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1.xml" ContentType="application/vnd.openxmlformats-officedocument.themeOverride+xml"/>
  <Override PartName="/word/drawings/drawing6.xml" ContentType="application/vnd.openxmlformats-officedocument.drawingml.chartshapes+xml"/>
  <Override PartName="/word/theme/themeOverride11.xml" ContentType="application/vnd.openxmlformats-officedocument.themeOverride+xml"/>
  <Override PartName="/word/drawings/drawing18.xml" ContentType="application/vnd.openxmlformats-officedocument.drawingml.chartshapes+xml"/>
  <Override PartName="/word/drawings/drawing29.xml" ContentType="application/vnd.openxmlformats-officedocument.drawingml.chartshape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drawings/drawing25.xml" ContentType="application/vnd.openxmlformats-officedocument.drawingml.chartshapes+xml"/>
  <Override PartName="/word/drawings/drawing36.xml" ContentType="application/vnd.openxmlformats-officedocument.drawingml.chartshapes+xml"/>
  <Override PartName="/word/stylesWithEffects.xml" ContentType="application/vnd.ms-word.stylesWithEffects+xml"/>
  <Override PartName="/word/drawings/drawing2.xml" ContentType="application/vnd.openxmlformats-officedocument.drawingml.chartshapes+xml"/>
  <Override PartName="/word/drawings/drawing14.xml" ContentType="application/vnd.openxmlformats-officedocument.drawingml.chartshapes+xml"/>
  <Override PartName="/word/charts/chart26.xml" ContentType="application/vnd.openxmlformats-officedocument.drawingml.chart+xml"/>
  <Override PartName="/word/charts/chart5.xml" ContentType="application/vnd.openxmlformats-officedocument.drawingml.chart+xml"/>
  <Override PartName="/word/drawings/drawing12.xml" ContentType="application/vnd.openxmlformats-officedocument.drawingml.chartshapes+xml"/>
  <Override PartName="/word/charts/chart15.xml" ContentType="application/vnd.openxmlformats-officedocument.drawingml.chart+xml"/>
  <Override PartName="/word/drawings/drawing21.xml" ContentType="application/vnd.openxmlformats-officedocument.drawingml.chartshapes+xml"/>
  <Override PartName="/word/charts/chart24.xml" ContentType="application/vnd.openxmlformats-officedocument.drawingml.chart+xml"/>
  <Override PartName="/word/drawings/drawing32.xml" ContentType="application/vnd.openxmlformats-officedocument.drawingml.chartshapes+xml"/>
  <Override PartName="/word/charts/chart35.xml" ContentType="application/vnd.openxmlformats-officedocument.drawingml.chart+xml"/>
  <Override PartName="/word/footer1.xml" ContentType="application/vnd.openxmlformats-officedocument.wordprocessingml.footer+xml"/>
  <Default Extension="xlsx" ContentType="application/vnd.openxmlformats-officedocument.spreadsheetml.sheet"/>
  <Override PartName="/word/charts/chart3.xml" ContentType="application/vnd.openxmlformats-officedocument.drawingml.chart+xml"/>
  <Override PartName="/word/theme/themeOverride8.xml" ContentType="application/vnd.openxmlformats-officedocument.themeOverride+xml"/>
  <Override PartName="/word/drawings/drawing10.xml" ContentType="application/vnd.openxmlformats-officedocument.drawingml.chartshapes+xml"/>
  <Override PartName="/word/charts/chart13.xml" ContentType="application/vnd.openxmlformats-officedocument.drawingml.chart+xml"/>
  <Override PartName="/word/charts/chart22.xml" ContentType="application/vnd.openxmlformats-officedocument.drawingml.chart+xml"/>
  <Override PartName="/word/drawings/drawing30.xml" ContentType="application/vnd.openxmlformats-officedocument.drawingml.chartshapes+xml"/>
  <Override PartName="/word/charts/chart31.xml" ContentType="application/vnd.openxmlformats-officedocument.drawingml.chart+xml"/>
  <Override PartName="/word/charts/chart33.xml" ContentType="application/vnd.openxmlformats-officedocument.drawingml.chart+xml"/>
  <Override PartName="/word/theme/themeOverride29.xml" ContentType="application/vnd.openxmlformats-officedocument.themeOverride+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charts/chart20.xml" ContentType="application/vnd.openxmlformats-officedocument.drawingml.chart+xml"/>
  <Override PartName="/word/theme/themeOverride18.xml" ContentType="application/vnd.openxmlformats-officedocument.themeOverride+xml"/>
  <Override PartName="/word/theme/themeOverride27.xml" ContentType="application/vnd.openxmlformats-officedocument.themeOverride+xml"/>
  <Default Extension="png" ContentType="image/png"/>
  <Override PartName="/word/theme/themeOverride4.xml" ContentType="application/vnd.openxmlformats-officedocument.themeOverride+xml"/>
  <Override PartName="/word/theme/themeOverride16.xml" ContentType="application/vnd.openxmlformats-officedocument.themeOverride+xml"/>
  <Override PartName="/word/theme/themeOverride25.xml" ContentType="application/vnd.openxmlformats-officedocument.themeOverride+xml"/>
  <Override PartName="/word/theme/themeOverride2.xml" ContentType="application/vnd.openxmlformats-officedocument.themeOverride+xml"/>
  <Override PartName="/word/drawings/drawing9.xml" ContentType="application/vnd.openxmlformats-officedocument.drawingml.chartshapes+xml"/>
  <Override PartName="/word/theme/themeOverride14.xml" ContentType="application/vnd.openxmlformats-officedocument.themeOverride+xml"/>
  <Override PartName="/word/theme/themeOverride23.xml" ContentType="application/vnd.openxmlformats-officedocument.themeOverride+xml"/>
  <Override PartName="/word/drawings/drawing7.xml" ContentType="application/vnd.openxmlformats-officedocument.drawingml.chartshapes+xml"/>
  <Override PartName="/word/theme/themeOverride12.xml" ContentType="application/vnd.openxmlformats-officedocument.themeOverride+xml"/>
  <Override PartName="/word/drawings/drawing19.xml" ContentType="application/vnd.openxmlformats-officedocument.drawingml.chartshapes+xml"/>
  <Default Extension="jpeg" ContentType="image/jpeg"/>
  <Override PartName="/word/theme/themeOverride21.xml" ContentType="application/vnd.openxmlformats-officedocument.themeOverride+xml"/>
  <Override PartName="/word/drawings/drawing28.xml" ContentType="application/vnd.openxmlformats-officedocument.drawingml.chartshapes+xml"/>
  <Override PartName="/word/numbering.xml" ContentType="application/vnd.openxmlformats-officedocument.wordprocessingml.numbering+xml"/>
  <Override PartName="/word/endnotes.xml" ContentType="application/vnd.openxmlformats-officedocument.wordprocessingml.endnotes+xml"/>
  <Override PartName="/word/drawings/drawing3.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theme/themeOverride10.xml" ContentType="application/vnd.openxmlformats-officedocument.themeOverride+xml"/>
  <Override PartName="/word/drawings/drawing17.xml" ContentType="application/vnd.openxmlformats-officedocument.drawingml.chartshapes+xml"/>
  <Override PartName="/word/drawings/drawing26.xml" ContentType="application/vnd.openxmlformats-officedocument.drawingml.chartshapes+xml"/>
  <Override PartName="/word/charts/chart29.xml" ContentType="application/vnd.openxmlformats-officedocument.drawingml.chart+xml"/>
  <Override PartName="/word/drawings/drawing35.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drawings/drawing15.xml" ContentType="application/vnd.openxmlformats-officedocument.drawingml.chartshapes+xml"/>
  <Override PartName="/word/charts/chart18.xml" ContentType="application/vnd.openxmlformats-officedocument.drawingml.chart+xml"/>
  <Override PartName="/word/drawings/drawing24.xml" ContentType="application/vnd.openxmlformats-officedocument.drawingml.chartshapes+xml"/>
  <Override PartName="/word/charts/chart27.xml" ContentType="application/vnd.openxmlformats-officedocument.drawingml.chart+xml"/>
  <Override PartName="/word/drawings/drawing33.xml" ContentType="application/vnd.openxmlformats-officedocument.drawingml.chartshapes+xml"/>
  <Override PartName="/word/charts/chart36.xml" ContentType="application/vnd.openxmlformats-officedocument.drawingml.chart+xml"/>
  <Default Extension="wdp" ContentType="image/vnd.ms-photo"/>
  <Override PartName="/word/charts/chart4.xml" ContentType="application/vnd.openxmlformats-officedocument.drawingml.chart+xml"/>
  <Override PartName="/word/drawings/drawing13.xml" ContentType="application/vnd.openxmlformats-officedocument.drawingml.chartshapes+xml"/>
  <Override PartName="/word/charts/chart16.xml" ContentType="application/vnd.openxmlformats-officedocument.drawingml.chart+xml"/>
  <Default Extension="gif" ContentType="image/gif"/>
  <Override PartName="/word/drawings/drawing22.xml" ContentType="application/vnd.openxmlformats-officedocument.drawingml.chartshapes+xml"/>
  <Override PartName="/word/charts/chart25.xml" ContentType="application/vnd.openxmlformats-officedocument.drawingml.chart+xml"/>
  <Override PartName="/word/drawings/drawing31.xml" ContentType="application/vnd.openxmlformats-officedocument.drawingml.chartshapes+xml"/>
  <Override PartName="/word/charts/chart3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theme/themeOverride9.xml" ContentType="application/vnd.openxmlformats-officedocument.themeOverride+xml"/>
  <Override PartName="/word/drawings/drawing11.xml" ContentType="application/vnd.openxmlformats-officedocument.drawingml.chartshapes+xml"/>
  <Override PartName="/word/charts/chart14.xml" ContentType="application/vnd.openxmlformats-officedocument.drawingml.chart+xml"/>
  <Override PartName="/word/drawings/drawing20.xml" ContentType="application/vnd.openxmlformats-officedocument.drawingml.chartshapes+xml"/>
  <Override PartName="/word/charts/chart23.xml" ContentType="application/vnd.openxmlformats-officedocument.drawingml.chart+xml"/>
  <Override PartName="/word/theme/themeOverride19.xml" ContentType="application/vnd.openxmlformats-officedocument.themeOverride+xml"/>
  <Override PartName="/word/charts/chart3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theme/themeOverride7.xml" ContentType="application/vnd.openxmlformats-officedocument.themeOverride+xml"/>
  <Override PartName="/word/charts/chart12.xml" ContentType="application/vnd.openxmlformats-officedocument.drawingml.chart+xml"/>
  <Override PartName="/word/charts/chart21.xml" ContentType="application/vnd.openxmlformats-officedocument.drawingml.chart+xml"/>
  <Override PartName="/word/theme/themeOverride1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xml" ContentType="application/vnd.openxmlformats-officedocument.themeOverride+xml"/>
  <Override PartName="/word/drawings/drawing8.xml" ContentType="application/vnd.openxmlformats-officedocument.drawingml.chartshapes+xml"/>
  <Override PartName="/word/theme/themeOverride13.xml" ContentType="application/vnd.openxmlformats-officedocument.themeOverride+xml"/>
  <Override PartName="/word/theme/themeOverride20.xml" ContentType="application/vnd.openxmlformats-officedocument.themeOverride+xml"/>
  <Default Extension="rels" ContentType="application/vnd.openxmlformats-package.relationships+xml"/>
  <Override PartName="/word/drawings/drawing4.xml" ContentType="application/vnd.openxmlformats-officedocument.drawingml.chartshapes+xml"/>
  <Override PartName="/word/drawings/drawing16.xml" ContentType="application/vnd.openxmlformats-officedocument.drawingml.chartshapes+xml"/>
  <Override PartName="/word/drawings/drawing27.xml" ContentType="application/vnd.openxmlformats-officedocument.drawingml.chartshapes+xml"/>
  <Override PartName="/word/charts/chart28.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drawings/drawing23.xml" ContentType="application/vnd.openxmlformats-officedocument.drawingml.chartshapes+xml"/>
  <Override PartName="/word/drawings/drawing34.xml" ContentType="application/vnd.openxmlformats-officedocument.drawingml.chartshap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4BBF" w:rsidRPr="00323D08" w:rsidRDefault="00854BBF" w:rsidP="00854BBF">
      <w:pPr>
        <w:spacing w:after="0" w:line="240" w:lineRule="auto"/>
        <w:jc w:val="center"/>
        <w:rPr>
          <w:rFonts w:ascii="Times New Roman" w:eastAsia="Times New Roman" w:hAnsi="Times New Roman" w:cs="Times New Roman"/>
          <w:b/>
          <w:bCs/>
          <w:sz w:val="28"/>
          <w:szCs w:val="28"/>
          <w:lang w:eastAsia="ru-RU"/>
        </w:rPr>
      </w:pPr>
      <w:r w:rsidRPr="00323D08">
        <w:rPr>
          <w:rFonts w:ascii="Times New Roman" w:eastAsia="Times New Roman" w:hAnsi="Times New Roman" w:cs="Times New Roman"/>
          <w:b/>
          <w:bCs/>
          <w:sz w:val="28"/>
          <w:szCs w:val="28"/>
          <w:lang w:eastAsia="ru-RU"/>
        </w:rPr>
        <w:t>НАЦІОНАЛЬНИЙ ТЕХНІЧНИЙ УНІВЕРСИТЕТ УКРАЇНИ</w:t>
      </w:r>
    </w:p>
    <w:p w:rsidR="00854BBF" w:rsidRPr="00323D08" w:rsidRDefault="00854BBF" w:rsidP="00854BBF">
      <w:pPr>
        <w:spacing w:after="0" w:line="240" w:lineRule="auto"/>
        <w:jc w:val="center"/>
        <w:rPr>
          <w:rFonts w:ascii="Times New Roman" w:eastAsia="Times New Roman" w:hAnsi="Times New Roman" w:cs="Times New Roman"/>
          <w:b/>
          <w:bCs/>
          <w:sz w:val="28"/>
          <w:szCs w:val="28"/>
          <w:lang w:eastAsia="ru-RU"/>
        </w:rPr>
      </w:pPr>
      <w:r w:rsidRPr="00323D08">
        <w:rPr>
          <w:rFonts w:ascii="Times New Roman" w:eastAsia="Times New Roman" w:hAnsi="Times New Roman" w:cs="Times New Roman"/>
          <w:b/>
          <w:bCs/>
          <w:sz w:val="28"/>
          <w:szCs w:val="28"/>
          <w:lang w:eastAsia="ru-RU"/>
        </w:rPr>
        <w:t>«КИЇВСЬКИЙ ПОЛІТЕХНІЧНИЙ ІНСТИТУТ</w:t>
      </w:r>
      <w:r w:rsidRPr="00323D08">
        <w:rPr>
          <w:rFonts w:ascii="Times New Roman" w:eastAsia="Times New Roman" w:hAnsi="Times New Roman" w:cs="Times New Roman"/>
          <w:b/>
          <w:bCs/>
          <w:sz w:val="28"/>
          <w:szCs w:val="28"/>
          <w:lang w:eastAsia="ru-RU"/>
        </w:rPr>
        <w:br/>
        <w:t>імені ІГОРЯ СІКОРСЬКОГО»</w:t>
      </w:r>
    </w:p>
    <w:p w:rsidR="00854BBF" w:rsidRPr="00323D08" w:rsidRDefault="00854BBF" w:rsidP="00854BBF">
      <w:pPr>
        <w:tabs>
          <w:tab w:val="left" w:leader="underscore" w:pos="8903"/>
          <w:tab w:val="left" w:leader="underscore" w:pos="9631"/>
        </w:tabs>
        <w:spacing w:after="0" w:line="240" w:lineRule="auto"/>
        <w:jc w:val="center"/>
        <w:rPr>
          <w:rFonts w:ascii="Times New Roman" w:eastAsia="Times New Roman" w:hAnsi="Times New Roman" w:cs="Times New Roman"/>
          <w:b/>
          <w:sz w:val="28"/>
          <w:szCs w:val="24"/>
          <w:lang w:eastAsia="ru-RU"/>
        </w:rPr>
      </w:pPr>
      <w:r w:rsidRPr="00323D08">
        <w:rPr>
          <w:rFonts w:ascii="Times New Roman" w:eastAsia="Times New Roman" w:hAnsi="Times New Roman" w:cs="Times New Roman"/>
          <w:b/>
          <w:sz w:val="28"/>
          <w:szCs w:val="24"/>
          <w:lang w:eastAsia="ru-RU"/>
        </w:rPr>
        <w:t>Інженерно-хімічний факультет</w:t>
      </w:r>
    </w:p>
    <w:p w:rsidR="00854BBF" w:rsidRDefault="00854BBF" w:rsidP="00854BBF">
      <w:pPr>
        <w:tabs>
          <w:tab w:val="left" w:leader="underscore" w:pos="8903"/>
          <w:tab w:val="left" w:leader="underscore" w:pos="9631"/>
        </w:tabs>
        <w:spacing w:after="0" w:line="240" w:lineRule="auto"/>
        <w:jc w:val="center"/>
        <w:rPr>
          <w:rFonts w:ascii="Times New Roman" w:eastAsia="Times New Roman" w:hAnsi="Times New Roman" w:cs="Times New Roman"/>
          <w:b/>
          <w:sz w:val="28"/>
          <w:szCs w:val="24"/>
          <w:lang w:eastAsia="ru-RU"/>
        </w:rPr>
      </w:pPr>
      <w:r w:rsidRPr="00323D08">
        <w:rPr>
          <w:rFonts w:ascii="Times New Roman" w:eastAsia="Times New Roman" w:hAnsi="Times New Roman" w:cs="Times New Roman"/>
          <w:b/>
          <w:sz w:val="28"/>
          <w:szCs w:val="24"/>
          <w:lang w:eastAsia="ru-RU"/>
        </w:rPr>
        <w:t>Кафедра екології та технології рослинних полімерів</w:t>
      </w:r>
    </w:p>
    <w:p w:rsidR="00854BBF" w:rsidRPr="00323D08" w:rsidRDefault="00854BBF" w:rsidP="00854BBF">
      <w:pPr>
        <w:tabs>
          <w:tab w:val="left" w:leader="underscore" w:pos="8903"/>
          <w:tab w:val="left" w:leader="underscore" w:pos="9631"/>
        </w:tabs>
        <w:spacing w:after="0" w:line="240" w:lineRule="auto"/>
        <w:jc w:val="center"/>
        <w:rPr>
          <w:rFonts w:ascii="Times New Roman" w:eastAsia="Times New Roman" w:hAnsi="Times New Roman" w:cs="Times New Roman"/>
          <w:sz w:val="28"/>
          <w:szCs w:val="24"/>
          <w:lang w:eastAsia="ru-RU"/>
        </w:rPr>
      </w:pPr>
    </w:p>
    <w:tbl>
      <w:tblPr>
        <w:tblW w:w="0" w:type="auto"/>
        <w:tblLook w:val="04A0"/>
      </w:tblPr>
      <w:tblGrid>
        <w:gridCol w:w="5353"/>
        <w:gridCol w:w="3763"/>
      </w:tblGrid>
      <w:tr w:rsidR="00854BBF" w:rsidRPr="00323D08" w:rsidTr="003B2646">
        <w:tc>
          <w:tcPr>
            <w:tcW w:w="5353" w:type="dxa"/>
          </w:tcPr>
          <w:p w:rsidR="00854BBF" w:rsidRPr="00323D08" w:rsidRDefault="00854BBF" w:rsidP="003B2646">
            <w:pPr>
              <w:tabs>
                <w:tab w:val="left" w:leader="underscore" w:pos="9631"/>
              </w:tabs>
              <w:spacing w:after="0" w:line="240" w:lineRule="auto"/>
              <w:rPr>
                <w:rFonts w:ascii="Times New Roman" w:eastAsia="Times New Roman" w:hAnsi="Times New Roman" w:cs="Times New Roman"/>
                <w:bCs/>
                <w:sz w:val="26"/>
                <w:szCs w:val="24"/>
                <w:lang w:eastAsia="ru-RU"/>
              </w:rPr>
            </w:pPr>
            <w:r w:rsidRPr="00323D08">
              <w:rPr>
                <w:rFonts w:ascii="Times New Roman" w:eastAsia="Times New Roman" w:hAnsi="Times New Roman" w:cs="Times New Roman"/>
                <w:bCs/>
                <w:sz w:val="26"/>
                <w:szCs w:val="24"/>
                <w:lang w:eastAsia="ru-RU"/>
              </w:rPr>
              <w:t>«На правах рукопису»</w:t>
            </w:r>
          </w:p>
          <w:p w:rsidR="00854BBF" w:rsidRPr="004573D9" w:rsidRDefault="00854BBF" w:rsidP="004573D9">
            <w:pPr>
              <w:tabs>
                <w:tab w:val="left" w:leader="underscore" w:pos="9631"/>
              </w:tabs>
              <w:spacing w:after="0" w:line="240" w:lineRule="auto"/>
              <w:rPr>
                <w:rFonts w:ascii="Times New Roman" w:eastAsia="Times New Roman" w:hAnsi="Times New Roman" w:cs="Times New Roman"/>
                <w:bCs/>
                <w:sz w:val="26"/>
                <w:szCs w:val="24"/>
                <w:lang w:val="en-US" w:eastAsia="ru-RU"/>
              </w:rPr>
            </w:pPr>
            <w:r w:rsidRPr="00323D08">
              <w:rPr>
                <w:rFonts w:ascii="Times New Roman" w:eastAsia="Times New Roman" w:hAnsi="Times New Roman" w:cs="Times New Roman"/>
                <w:bCs/>
                <w:sz w:val="26"/>
                <w:szCs w:val="24"/>
                <w:lang w:eastAsia="ru-RU"/>
              </w:rPr>
              <w:t xml:space="preserve">УДК </w:t>
            </w:r>
            <w:r w:rsidR="004573D9">
              <w:rPr>
                <w:rFonts w:ascii="Times New Roman" w:eastAsia="Times New Roman" w:hAnsi="Times New Roman" w:cs="Times New Roman"/>
                <w:bCs/>
                <w:sz w:val="26"/>
                <w:szCs w:val="24"/>
                <w:lang w:val="en-US" w:eastAsia="ru-RU"/>
              </w:rPr>
              <w:t>676</w:t>
            </w:r>
          </w:p>
        </w:tc>
        <w:tc>
          <w:tcPr>
            <w:tcW w:w="3763" w:type="dxa"/>
          </w:tcPr>
          <w:p w:rsidR="00854BBF" w:rsidRPr="00323D08" w:rsidRDefault="00854BBF" w:rsidP="003B2646">
            <w:pPr>
              <w:spacing w:before="120" w:after="0" w:line="240" w:lineRule="auto"/>
              <w:ind w:left="62"/>
              <w:rPr>
                <w:rFonts w:ascii="Times New Roman" w:eastAsia="Times New Roman" w:hAnsi="Times New Roman" w:cs="Times New Roman"/>
                <w:sz w:val="24"/>
                <w:szCs w:val="24"/>
                <w:lang w:eastAsia="ru-RU"/>
              </w:rPr>
            </w:pPr>
            <w:r w:rsidRPr="00323D08">
              <w:rPr>
                <w:rFonts w:ascii="Times New Roman" w:eastAsia="Times New Roman" w:hAnsi="Times New Roman" w:cs="Times New Roman"/>
                <w:sz w:val="24"/>
                <w:szCs w:val="24"/>
                <w:lang w:eastAsia="ru-RU"/>
              </w:rPr>
              <w:t>«До захисту допущено»</w:t>
            </w:r>
          </w:p>
          <w:p w:rsidR="00854BBF" w:rsidRPr="00323D08" w:rsidRDefault="00854BBF" w:rsidP="003B2646">
            <w:pPr>
              <w:spacing w:before="120" w:after="0" w:line="240" w:lineRule="auto"/>
              <w:ind w:left="62"/>
              <w:rPr>
                <w:rFonts w:ascii="Times New Roman" w:eastAsia="Times New Roman" w:hAnsi="Times New Roman" w:cs="Times New Roman"/>
                <w:bCs/>
                <w:sz w:val="24"/>
                <w:szCs w:val="24"/>
                <w:lang w:eastAsia="ru-RU"/>
              </w:rPr>
            </w:pPr>
            <w:r w:rsidRPr="00323D08">
              <w:rPr>
                <w:rFonts w:ascii="Times New Roman" w:eastAsia="Times New Roman" w:hAnsi="Times New Roman" w:cs="Times New Roman"/>
                <w:bCs/>
                <w:sz w:val="24"/>
                <w:szCs w:val="24"/>
                <w:lang w:eastAsia="ru-RU"/>
              </w:rPr>
              <w:t>Завідувач кафедри</w:t>
            </w:r>
          </w:p>
          <w:p w:rsidR="00854BBF" w:rsidRPr="00323D08" w:rsidRDefault="00854BBF" w:rsidP="003B2646">
            <w:pPr>
              <w:spacing w:before="120" w:after="0" w:line="240" w:lineRule="auto"/>
              <w:ind w:left="62"/>
              <w:rPr>
                <w:rFonts w:ascii="Times New Roman" w:eastAsia="Times New Roman" w:hAnsi="Times New Roman" w:cs="Times New Roman"/>
                <w:sz w:val="24"/>
                <w:szCs w:val="24"/>
                <w:lang w:eastAsia="ru-RU"/>
              </w:rPr>
            </w:pPr>
            <w:r w:rsidRPr="00323D08">
              <w:rPr>
                <w:rFonts w:ascii="Times New Roman" w:eastAsia="Times New Roman" w:hAnsi="Times New Roman" w:cs="Times New Roman"/>
                <w:sz w:val="24"/>
                <w:szCs w:val="24"/>
                <w:lang w:eastAsia="ru-RU"/>
              </w:rPr>
              <w:t>__________ М. Д. Гомеля</w:t>
            </w:r>
            <w:r w:rsidRPr="00323D08">
              <w:rPr>
                <w:rFonts w:ascii="Times New Roman" w:eastAsia="Times New Roman" w:hAnsi="Times New Roman" w:cs="Times New Roman"/>
                <w:color w:val="FF0000"/>
                <w:sz w:val="24"/>
                <w:szCs w:val="24"/>
                <w:lang w:eastAsia="ru-RU"/>
              </w:rPr>
              <w:t xml:space="preserve"> </w:t>
            </w:r>
            <w:r w:rsidRPr="00323D08">
              <w:rPr>
                <w:rFonts w:ascii="Times New Roman" w:eastAsia="Times New Roman" w:hAnsi="Times New Roman" w:cs="Times New Roman"/>
                <w:sz w:val="24"/>
                <w:szCs w:val="24"/>
                <w:lang w:eastAsia="ru-RU"/>
              </w:rPr>
              <w:t>«___»_____________20</w:t>
            </w:r>
            <w:r>
              <w:rPr>
                <w:rFonts w:ascii="Times New Roman" w:eastAsia="Times New Roman" w:hAnsi="Times New Roman" w:cs="Times New Roman"/>
                <w:sz w:val="24"/>
                <w:szCs w:val="24"/>
                <w:lang w:eastAsia="ru-RU"/>
              </w:rPr>
              <w:t>19</w:t>
            </w:r>
            <w:r w:rsidRPr="00323D08">
              <w:rPr>
                <w:rFonts w:ascii="Times New Roman" w:eastAsia="Times New Roman" w:hAnsi="Times New Roman" w:cs="Times New Roman"/>
                <w:sz w:val="24"/>
                <w:szCs w:val="24"/>
                <w:lang w:eastAsia="ru-RU"/>
              </w:rPr>
              <w:t xml:space="preserve"> р.</w:t>
            </w:r>
          </w:p>
          <w:p w:rsidR="00854BBF" w:rsidRPr="00323D08" w:rsidRDefault="00854BBF" w:rsidP="003B2646">
            <w:pPr>
              <w:spacing w:after="0" w:line="240" w:lineRule="auto"/>
              <w:rPr>
                <w:rFonts w:ascii="Times New Roman" w:eastAsia="Times New Roman" w:hAnsi="Times New Roman" w:cs="Times New Roman"/>
                <w:bCs/>
                <w:caps/>
                <w:sz w:val="26"/>
                <w:szCs w:val="24"/>
                <w:lang w:eastAsia="ru-RU"/>
              </w:rPr>
            </w:pPr>
          </w:p>
        </w:tc>
      </w:tr>
    </w:tbl>
    <w:p w:rsidR="00854BBF" w:rsidRPr="00323D08" w:rsidRDefault="00854BBF" w:rsidP="00854BBF">
      <w:pPr>
        <w:tabs>
          <w:tab w:val="left" w:leader="underscore" w:pos="9631"/>
        </w:tabs>
        <w:spacing w:after="0" w:line="240" w:lineRule="auto"/>
        <w:rPr>
          <w:rFonts w:ascii="Times New Roman" w:eastAsia="Times New Roman" w:hAnsi="Times New Roman" w:cs="Times New Roman"/>
          <w:b/>
          <w:bCs/>
          <w:caps/>
          <w:sz w:val="26"/>
          <w:szCs w:val="24"/>
          <w:lang w:eastAsia="ru-RU"/>
        </w:rPr>
      </w:pPr>
    </w:p>
    <w:p w:rsidR="00854BBF" w:rsidRPr="00323D08" w:rsidRDefault="00854BBF" w:rsidP="00854BBF">
      <w:pPr>
        <w:tabs>
          <w:tab w:val="right" w:leader="underscore" w:pos="8903"/>
        </w:tabs>
        <w:spacing w:after="0" w:line="240" w:lineRule="auto"/>
        <w:jc w:val="center"/>
        <w:rPr>
          <w:rFonts w:ascii="Times New Roman" w:eastAsia="Times New Roman" w:hAnsi="Times New Roman" w:cs="Times New Roman"/>
          <w:b/>
          <w:sz w:val="40"/>
          <w:szCs w:val="40"/>
          <w:lang w:eastAsia="ru-RU"/>
        </w:rPr>
      </w:pPr>
      <w:r w:rsidRPr="00323D08">
        <w:rPr>
          <w:rFonts w:ascii="Times New Roman" w:eastAsia="Times New Roman" w:hAnsi="Times New Roman" w:cs="Times New Roman"/>
          <w:b/>
          <w:sz w:val="40"/>
          <w:szCs w:val="40"/>
          <w:lang w:eastAsia="ru-RU"/>
        </w:rPr>
        <w:t>Магістерська дисертація</w:t>
      </w:r>
    </w:p>
    <w:p w:rsidR="00854BBF" w:rsidRPr="00323D08" w:rsidRDefault="00854BBF" w:rsidP="00854BBF">
      <w:pPr>
        <w:spacing w:before="120" w:after="120" w:line="240" w:lineRule="auto"/>
        <w:jc w:val="center"/>
        <w:rPr>
          <w:rFonts w:ascii="Times New Roman" w:eastAsia="Times New Roman" w:hAnsi="Times New Roman" w:cs="Times New Roman"/>
          <w:b/>
          <w:sz w:val="28"/>
          <w:szCs w:val="28"/>
          <w:lang w:eastAsia="ru-RU"/>
        </w:rPr>
      </w:pPr>
      <w:r w:rsidRPr="00323D08">
        <w:rPr>
          <w:rFonts w:ascii="Times New Roman" w:eastAsia="Times New Roman" w:hAnsi="Times New Roman" w:cs="Times New Roman"/>
          <w:b/>
          <w:sz w:val="28"/>
          <w:szCs w:val="28"/>
          <w:lang w:eastAsia="ru-RU"/>
        </w:rPr>
        <w:t xml:space="preserve">на здобуття ступеня </w:t>
      </w:r>
      <w:r w:rsidRPr="00323D08">
        <w:rPr>
          <w:rFonts w:ascii="Times New Roman" w:eastAsia="Times New Roman" w:hAnsi="Times New Roman" w:cs="Times New Roman"/>
          <w:b/>
          <w:sz w:val="28"/>
          <w:szCs w:val="28"/>
          <w:lang w:val="ru-RU" w:eastAsia="ru-RU"/>
        </w:rPr>
        <w:t>маг</w:t>
      </w:r>
      <w:r w:rsidRPr="00323D08">
        <w:rPr>
          <w:rFonts w:ascii="Times New Roman" w:eastAsia="Times New Roman" w:hAnsi="Times New Roman" w:cs="Times New Roman"/>
          <w:b/>
          <w:sz w:val="28"/>
          <w:szCs w:val="28"/>
          <w:lang w:eastAsia="ru-RU"/>
        </w:rPr>
        <w:t>істра</w:t>
      </w:r>
    </w:p>
    <w:p w:rsidR="00854BBF" w:rsidRPr="00323D08" w:rsidRDefault="00854BBF" w:rsidP="00854BBF">
      <w:pPr>
        <w:tabs>
          <w:tab w:val="left" w:leader="underscore" w:pos="9356"/>
        </w:tabs>
        <w:spacing w:after="0" w:line="240" w:lineRule="auto"/>
        <w:jc w:val="center"/>
        <w:rPr>
          <w:rFonts w:ascii="Times New Roman" w:eastAsia="Times New Roman" w:hAnsi="Times New Roman" w:cs="Times New Roman"/>
          <w:b/>
          <w:sz w:val="28"/>
          <w:szCs w:val="28"/>
          <w:lang w:eastAsia="ru-RU"/>
        </w:rPr>
      </w:pPr>
      <w:r w:rsidRPr="00323D08">
        <w:rPr>
          <w:rFonts w:ascii="Times New Roman" w:eastAsia="Times New Roman" w:hAnsi="Times New Roman" w:cs="Times New Roman"/>
          <w:b/>
          <w:sz w:val="28"/>
          <w:szCs w:val="28"/>
          <w:lang w:eastAsia="ru-RU"/>
        </w:rPr>
        <w:t>зі спеціальності 161 «Хімічні технології та інженерія»</w:t>
      </w:r>
    </w:p>
    <w:p w:rsidR="00854BBF" w:rsidRDefault="00854BBF" w:rsidP="00854BBF">
      <w:pPr>
        <w:tabs>
          <w:tab w:val="left" w:leader="underscore" w:pos="9356"/>
        </w:tabs>
        <w:spacing w:before="120" w:after="0" w:line="240" w:lineRule="auto"/>
        <w:jc w:val="center"/>
        <w:rPr>
          <w:rFonts w:ascii="Times New Roman" w:eastAsia="Times New Roman" w:hAnsi="Times New Roman" w:cs="Times New Roman"/>
          <w:b/>
          <w:sz w:val="28"/>
          <w:szCs w:val="28"/>
          <w:lang w:eastAsia="ru-RU"/>
        </w:rPr>
      </w:pPr>
      <w:r w:rsidRPr="00323D08">
        <w:rPr>
          <w:rFonts w:ascii="Times New Roman" w:eastAsia="Times New Roman" w:hAnsi="Times New Roman" w:cs="Times New Roman"/>
          <w:b/>
          <w:sz w:val="28"/>
          <w:szCs w:val="28"/>
          <w:lang w:eastAsia="ru-RU"/>
        </w:rPr>
        <w:t>на тему: «</w:t>
      </w:r>
      <w:r w:rsidRPr="0096797F">
        <w:rPr>
          <w:rFonts w:ascii="Times New Roman" w:eastAsia="Times New Roman" w:hAnsi="Times New Roman" w:cs="Times New Roman"/>
          <w:b/>
          <w:sz w:val="28"/>
          <w:szCs w:val="28"/>
          <w:lang w:eastAsia="ru-RU"/>
        </w:rPr>
        <w:t>Отримання волокнистих напівфабрикатів високого виходу з однорічних рослин для виробництва пакувальних видів паперу та картону</w:t>
      </w:r>
      <w:r w:rsidRPr="00323D08">
        <w:rPr>
          <w:rFonts w:ascii="Times New Roman" w:eastAsia="Times New Roman" w:hAnsi="Times New Roman" w:cs="Times New Roman"/>
          <w:b/>
          <w:sz w:val="28"/>
          <w:szCs w:val="28"/>
          <w:lang w:eastAsia="ru-RU"/>
        </w:rPr>
        <w:t>»</w:t>
      </w:r>
    </w:p>
    <w:p w:rsidR="00854BBF" w:rsidRPr="00323D08" w:rsidRDefault="00854BBF" w:rsidP="00854BBF">
      <w:pPr>
        <w:tabs>
          <w:tab w:val="left" w:leader="underscore" w:pos="9356"/>
        </w:tabs>
        <w:spacing w:before="120" w:after="0" w:line="240" w:lineRule="auto"/>
        <w:jc w:val="center"/>
        <w:rPr>
          <w:rFonts w:ascii="Times New Roman" w:eastAsia="Times New Roman" w:hAnsi="Times New Roman" w:cs="Times New Roman"/>
          <w:b/>
          <w:sz w:val="28"/>
          <w:szCs w:val="28"/>
          <w:lang w:eastAsia="ru-RU"/>
        </w:rPr>
      </w:pPr>
    </w:p>
    <w:p w:rsidR="00854BBF" w:rsidRPr="00323D08" w:rsidRDefault="00854BBF" w:rsidP="00854BBF">
      <w:pPr>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Виконав</w:t>
      </w:r>
      <w:r w:rsidRPr="00323D08">
        <w:rPr>
          <w:rFonts w:ascii="Times New Roman" w:eastAsia="Times New Roman" w:hAnsi="Times New Roman" w:cs="Times New Roman"/>
          <w:bCs/>
          <w:sz w:val="28"/>
          <w:szCs w:val="28"/>
          <w:lang w:eastAsia="ru-RU"/>
        </w:rPr>
        <w:t xml:space="preserve">: </w:t>
      </w:r>
    </w:p>
    <w:p w:rsidR="00854BBF" w:rsidRPr="00323D08" w:rsidRDefault="00854BBF" w:rsidP="00854BB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студент</w:t>
      </w:r>
      <w:r w:rsidRPr="00323D08">
        <w:rPr>
          <w:rFonts w:ascii="Times New Roman" w:eastAsia="Times New Roman" w:hAnsi="Times New Roman" w:cs="Times New Roman"/>
          <w:bCs/>
          <w:sz w:val="28"/>
          <w:szCs w:val="28"/>
          <w:lang w:eastAsia="ru-RU"/>
        </w:rPr>
        <w:t xml:space="preserve"> </w:t>
      </w:r>
      <w:r w:rsidRPr="00323D08">
        <w:rPr>
          <w:rFonts w:ascii="Times New Roman" w:eastAsia="Times New Roman" w:hAnsi="Times New Roman" w:cs="Times New Roman"/>
          <w:bCs/>
          <w:sz w:val="28"/>
          <w:szCs w:val="28"/>
          <w:lang w:val="en-US" w:eastAsia="ru-RU"/>
        </w:rPr>
        <w:t>II</w:t>
      </w:r>
      <w:r w:rsidRPr="00323D08">
        <w:rPr>
          <w:rFonts w:ascii="Times New Roman" w:eastAsia="Times New Roman" w:hAnsi="Times New Roman" w:cs="Times New Roman"/>
          <w:bCs/>
          <w:sz w:val="28"/>
          <w:szCs w:val="28"/>
          <w:lang w:eastAsia="ru-RU"/>
        </w:rPr>
        <w:t xml:space="preserve"> курсу, групи ЛЦ-</w:t>
      </w:r>
      <w:r>
        <w:rPr>
          <w:rFonts w:ascii="Times New Roman" w:eastAsia="Times New Roman" w:hAnsi="Times New Roman" w:cs="Times New Roman"/>
          <w:bCs/>
          <w:sz w:val="28"/>
          <w:szCs w:val="28"/>
          <w:lang w:eastAsia="ru-RU"/>
        </w:rPr>
        <w:t>7</w:t>
      </w:r>
      <w:r w:rsidRPr="00323D08">
        <w:rPr>
          <w:rFonts w:ascii="Times New Roman" w:eastAsia="Times New Roman" w:hAnsi="Times New Roman" w:cs="Times New Roman"/>
          <w:bCs/>
          <w:sz w:val="28"/>
          <w:szCs w:val="28"/>
          <w:lang w:eastAsia="ru-RU"/>
        </w:rPr>
        <w:t>1м</w:t>
      </w:r>
      <w:r>
        <w:rPr>
          <w:rFonts w:ascii="Times New Roman" w:eastAsia="Times New Roman" w:hAnsi="Times New Roman" w:cs="Times New Roman"/>
          <w:bCs/>
          <w:sz w:val="28"/>
          <w:szCs w:val="28"/>
          <w:lang w:eastAsia="ru-RU"/>
        </w:rPr>
        <w:t>н</w:t>
      </w:r>
      <w:r w:rsidRPr="00323D08">
        <w:rPr>
          <w:rFonts w:ascii="Times New Roman" w:eastAsia="Times New Roman" w:hAnsi="Times New Roman" w:cs="Times New Roman"/>
          <w:sz w:val="28"/>
          <w:szCs w:val="28"/>
          <w:lang w:eastAsia="ru-RU"/>
        </w:rPr>
        <w:t xml:space="preserve"> </w:t>
      </w:r>
    </w:p>
    <w:p w:rsidR="00854BBF" w:rsidRPr="00323D08" w:rsidRDefault="00854BBF" w:rsidP="00854BBF">
      <w:pPr>
        <w:tabs>
          <w:tab w:val="left" w:pos="7513"/>
        </w:tabs>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4"/>
          <w:lang w:eastAsia="ru-RU"/>
        </w:rPr>
        <w:t>Єрмак Іван Олександрович</w:t>
      </w:r>
      <w:r w:rsidRPr="00323D08">
        <w:rPr>
          <w:rFonts w:ascii="Times New Roman" w:eastAsia="Times New Roman" w:hAnsi="Times New Roman" w:cs="Times New Roman"/>
          <w:bCs/>
          <w:sz w:val="28"/>
          <w:szCs w:val="28"/>
          <w:lang w:eastAsia="ru-RU"/>
        </w:rPr>
        <w:tab/>
        <w:t>__________</w:t>
      </w:r>
    </w:p>
    <w:p w:rsidR="00854BBF" w:rsidRPr="00323D08" w:rsidRDefault="00854BBF" w:rsidP="00854BBF">
      <w:pPr>
        <w:tabs>
          <w:tab w:val="left" w:leader="underscore" w:pos="7371"/>
          <w:tab w:val="left" w:pos="7513"/>
          <w:tab w:val="left" w:leader="underscore" w:pos="8903"/>
        </w:tabs>
        <w:spacing w:before="240" w:after="0" w:line="240" w:lineRule="auto"/>
        <w:rPr>
          <w:rFonts w:ascii="Times New Roman" w:eastAsia="Times New Roman" w:hAnsi="Times New Roman" w:cs="Times New Roman"/>
          <w:sz w:val="28"/>
          <w:szCs w:val="28"/>
          <w:lang w:eastAsia="ru-RU"/>
        </w:rPr>
      </w:pPr>
      <w:r w:rsidRPr="00323D08">
        <w:rPr>
          <w:rFonts w:ascii="Times New Roman" w:eastAsia="Times New Roman" w:hAnsi="Times New Roman" w:cs="Times New Roman"/>
          <w:bCs/>
          <w:sz w:val="28"/>
          <w:szCs w:val="28"/>
          <w:lang w:eastAsia="ru-RU"/>
        </w:rPr>
        <w:t>Керівник:</w:t>
      </w:r>
      <w:r w:rsidRPr="00323D08">
        <w:rPr>
          <w:rFonts w:ascii="Times New Roman" w:eastAsia="Times New Roman" w:hAnsi="Times New Roman" w:cs="Times New Roman"/>
          <w:sz w:val="28"/>
          <w:szCs w:val="28"/>
          <w:lang w:eastAsia="ru-RU"/>
        </w:rPr>
        <w:t xml:space="preserve"> </w:t>
      </w:r>
    </w:p>
    <w:p w:rsidR="00854BBF" w:rsidRPr="00323D08" w:rsidRDefault="00854BBF" w:rsidP="00854BBF">
      <w:pPr>
        <w:tabs>
          <w:tab w:val="left" w:leader="underscore" w:pos="7371"/>
          <w:tab w:val="left" w:pos="7513"/>
          <w:tab w:val="left" w:leader="underscore" w:pos="8903"/>
        </w:tabs>
        <w:spacing w:after="0" w:line="240" w:lineRule="auto"/>
        <w:rPr>
          <w:rFonts w:ascii="Times New Roman" w:eastAsia="Times New Roman" w:hAnsi="Times New Roman" w:cs="Times New Roman"/>
          <w:bCs/>
          <w:sz w:val="28"/>
          <w:szCs w:val="28"/>
          <w:lang w:eastAsia="ru-RU"/>
        </w:rPr>
      </w:pPr>
      <w:r w:rsidRPr="00323D08">
        <w:rPr>
          <w:rFonts w:ascii="Times New Roman" w:eastAsia="Times New Roman" w:hAnsi="Times New Roman" w:cs="Times New Roman"/>
          <w:bCs/>
          <w:sz w:val="28"/>
          <w:szCs w:val="28"/>
          <w:lang w:eastAsia="ru-RU"/>
        </w:rPr>
        <w:t>Доцент, к.т.н, доцент,</w:t>
      </w:r>
    </w:p>
    <w:p w:rsidR="00854BBF" w:rsidRPr="00323D08" w:rsidRDefault="00854BBF" w:rsidP="00854BBF">
      <w:pPr>
        <w:tabs>
          <w:tab w:val="left" w:pos="7513"/>
        </w:tabs>
        <w:spacing w:after="0" w:line="240" w:lineRule="auto"/>
        <w:rPr>
          <w:rFonts w:ascii="Times New Roman" w:eastAsia="Times New Roman" w:hAnsi="Times New Roman" w:cs="Times New Roman"/>
          <w:bCs/>
          <w:sz w:val="28"/>
          <w:szCs w:val="28"/>
          <w:lang w:eastAsia="ru-RU"/>
        </w:rPr>
      </w:pPr>
      <w:r w:rsidRPr="00323D08">
        <w:rPr>
          <w:rFonts w:ascii="Times New Roman" w:eastAsia="Times New Roman" w:hAnsi="Times New Roman" w:cs="Times New Roman"/>
          <w:bCs/>
          <w:sz w:val="28"/>
          <w:szCs w:val="28"/>
          <w:lang w:eastAsia="ru-RU"/>
        </w:rPr>
        <w:t>Черьопкіна Романія Іванівна</w:t>
      </w:r>
      <w:r w:rsidRPr="00323D08">
        <w:rPr>
          <w:rFonts w:ascii="Times New Roman" w:eastAsia="Times New Roman" w:hAnsi="Times New Roman" w:cs="Times New Roman"/>
          <w:bCs/>
          <w:sz w:val="28"/>
          <w:szCs w:val="28"/>
          <w:lang w:eastAsia="ru-RU"/>
        </w:rPr>
        <w:tab/>
        <w:t>__________</w:t>
      </w:r>
    </w:p>
    <w:p w:rsidR="00854BBF" w:rsidRPr="00323D08" w:rsidRDefault="00854BBF" w:rsidP="00854BBF">
      <w:pPr>
        <w:tabs>
          <w:tab w:val="left" w:pos="1560"/>
          <w:tab w:val="left" w:pos="3119"/>
          <w:tab w:val="left" w:pos="3261"/>
          <w:tab w:val="left" w:leader="underscore" w:pos="7371"/>
          <w:tab w:val="left" w:pos="7513"/>
          <w:tab w:val="left" w:leader="underscore" w:pos="8903"/>
        </w:tabs>
        <w:spacing w:before="240" w:after="0" w:line="240" w:lineRule="auto"/>
        <w:rPr>
          <w:rFonts w:ascii="Times New Roman" w:eastAsia="Times New Roman" w:hAnsi="Times New Roman" w:cs="Times New Roman"/>
          <w:bCs/>
          <w:sz w:val="28"/>
          <w:szCs w:val="28"/>
          <w:lang w:eastAsia="ru-RU"/>
        </w:rPr>
      </w:pPr>
      <w:r w:rsidRPr="00323D08">
        <w:rPr>
          <w:rFonts w:ascii="Times New Roman" w:eastAsia="Times New Roman" w:hAnsi="Times New Roman" w:cs="Times New Roman"/>
          <w:bCs/>
          <w:sz w:val="28"/>
          <w:szCs w:val="28"/>
          <w:lang w:eastAsia="ru-RU"/>
        </w:rPr>
        <w:t>Консультант з</w:t>
      </w:r>
      <w:r w:rsidRPr="00323D08">
        <w:rPr>
          <w:rFonts w:ascii="Times New Roman" w:eastAsia="Times New Roman" w:hAnsi="Times New Roman" w:cs="Times New Roman"/>
          <w:bCs/>
          <w:sz w:val="28"/>
          <w:szCs w:val="28"/>
          <w:lang w:val="ru-RU" w:eastAsia="ru-RU"/>
        </w:rPr>
        <w:t xml:space="preserve"> математично</w:t>
      </w:r>
      <w:r>
        <w:rPr>
          <w:rFonts w:ascii="Times New Roman" w:eastAsia="Times New Roman" w:hAnsi="Times New Roman" w:cs="Times New Roman"/>
          <w:bCs/>
          <w:sz w:val="28"/>
          <w:szCs w:val="28"/>
          <w:lang w:val="ru-RU" w:eastAsia="ru-RU"/>
        </w:rPr>
        <w:t>ї</w:t>
      </w:r>
      <w:r w:rsidRPr="00323D08">
        <w:rPr>
          <w:rFonts w:ascii="Times New Roman" w:eastAsia="Times New Roman" w:hAnsi="Times New Roman" w:cs="Times New Roman"/>
          <w:bCs/>
          <w:sz w:val="28"/>
          <w:szCs w:val="28"/>
          <w:lang w:val="ru-RU" w:eastAsia="ru-RU"/>
        </w:rPr>
        <w:t xml:space="preserve"> </w:t>
      </w:r>
      <w:r>
        <w:rPr>
          <w:rFonts w:ascii="Times New Roman" w:eastAsia="Times New Roman" w:hAnsi="Times New Roman" w:cs="Times New Roman"/>
          <w:bCs/>
          <w:sz w:val="28"/>
          <w:szCs w:val="28"/>
          <w:lang w:val="ru-RU" w:eastAsia="ru-RU"/>
        </w:rPr>
        <w:t>обробки</w:t>
      </w:r>
      <w:r w:rsidRPr="00323D08">
        <w:rPr>
          <w:rFonts w:ascii="Times New Roman" w:eastAsia="Times New Roman" w:hAnsi="Times New Roman" w:cs="Times New Roman"/>
          <w:bCs/>
          <w:sz w:val="28"/>
          <w:szCs w:val="28"/>
          <w:lang w:eastAsia="ru-RU"/>
        </w:rPr>
        <w:t>:</w:t>
      </w:r>
    </w:p>
    <w:p w:rsidR="00854BBF" w:rsidRPr="00323D08" w:rsidRDefault="00854BBF" w:rsidP="00854BBF">
      <w:pPr>
        <w:tabs>
          <w:tab w:val="left" w:leader="underscore" w:pos="7371"/>
          <w:tab w:val="left" w:pos="7513"/>
          <w:tab w:val="left" w:leader="underscore" w:pos="8903"/>
        </w:tabs>
        <w:spacing w:after="0" w:line="240" w:lineRule="auto"/>
        <w:rPr>
          <w:rFonts w:ascii="Times New Roman" w:eastAsia="Times New Roman" w:hAnsi="Times New Roman" w:cs="Times New Roman"/>
          <w:bCs/>
          <w:sz w:val="28"/>
          <w:szCs w:val="28"/>
          <w:lang w:eastAsia="ru-RU"/>
        </w:rPr>
      </w:pPr>
      <w:r w:rsidRPr="00323D08">
        <w:rPr>
          <w:rFonts w:ascii="Times New Roman" w:eastAsia="Times New Roman" w:hAnsi="Times New Roman" w:cs="Times New Roman"/>
          <w:bCs/>
          <w:sz w:val="28"/>
          <w:szCs w:val="28"/>
          <w:lang w:eastAsia="ru-RU"/>
        </w:rPr>
        <w:t>Доцент, к.т.н., старший науковий співробітник,</w:t>
      </w:r>
    </w:p>
    <w:p w:rsidR="00854BBF" w:rsidRPr="00323D08" w:rsidRDefault="00854BBF" w:rsidP="00854BBF">
      <w:pPr>
        <w:tabs>
          <w:tab w:val="left" w:pos="7513"/>
        </w:tabs>
        <w:spacing w:after="0" w:line="240" w:lineRule="auto"/>
        <w:rPr>
          <w:rFonts w:ascii="Times New Roman" w:eastAsia="Times New Roman" w:hAnsi="Times New Roman" w:cs="Times New Roman"/>
          <w:bCs/>
          <w:sz w:val="28"/>
          <w:szCs w:val="28"/>
          <w:lang w:eastAsia="ru-RU"/>
        </w:rPr>
      </w:pPr>
      <w:r w:rsidRPr="00323D08">
        <w:rPr>
          <w:rFonts w:ascii="Times New Roman" w:eastAsia="Times New Roman" w:hAnsi="Times New Roman" w:cs="Times New Roman"/>
          <w:bCs/>
          <w:sz w:val="28"/>
          <w:szCs w:val="28"/>
          <w:lang w:eastAsia="ru-RU"/>
        </w:rPr>
        <w:t>Плосконос Віктор Григорович</w:t>
      </w:r>
      <w:r w:rsidRPr="00323D08">
        <w:rPr>
          <w:rFonts w:ascii="Times New Roman" w:eastAsia="Times New Roman" w:hAnsi="Times New Roman" w:cs="Times New Roman"/>
          <w:bCs/>
          <w:sz w:val="28"/>
          <w:szCs w:val="28"/>
          <w:lang w:eastAsia="ru-RU"/>
        </w:rPr>
        <w:tab/>
        <w:t>__________</w:t>
      </w:r>
    </w:p>
    <w:p w:rsidR="00854BBF" w:rsidRPr="00323D08" w:rsidRDefault="00854BBF" w:rsidP="00854BBF">
      <w:pPr>
        <w:tabs>
          <w:tab w:val="left" w:leader="underscore" w:pos="7371"/>
          <w:tab w:val="left" w:pos="7513"/>
          <w:tab w:val="left" w:leader="underscore" w:pos="8903"/>
        </w:tabs>
        <w:spacing w:before="240" w:after="0" w:line="240" w:lineRule="auto"/>
        <w:rPr>
          <w:rFonts w:ascii="Times New Roman" w:eastAsia="Times New Roman" w:hAnsi="Times New Roman" w:cs="Times New Roman"/>
          <w:bCs/>
          <w:sz w:val="28"/>
          <w:szCs w:val="28"/>
          <w:lang w:eastAsia="ru-RU"/>
        </w:rPr>
      </w:pPr>
      <w:r w:rsidRPr="00323D08">
        <w:rPr>
          <w:rFonts w:ascii="Times New Roman" w:eastAsia="Times New Roman" w:hAnsi="Times New Roman" w:cs="Times New Roman"/>
          <w:bCs/>
          <w:sz w:val="28"/>
          <w:szCs w:val="28"/>
          <w:lang w:eastAsia="ru-RU"/>
        </w:rPr>
        <w:t>Рецензент:______________________________________             __________</w:t>
      </w:r>
    </w:p>
    <w:p w:rsidR="00854BBF" w:rsidRPr="00323D08" w:rsidRDefault="00854BBF" w:rsidP="00854BBF">
      <w:pPr>
        <w:tabs>
          <w:tab w:val="left" w:pos="330"/>
        </w:tabs>
        <w:spacing w:after="0" w:line="240" w:lineRule="auto"/>
        <w:ind w:left="4536"/>
        <w:jc w:val="both"/>
        <w:rPr>
          <w:rFonts w:ascii="Times New Roman" w:eastAsia="Times New Roman" w:hAnsi="Times New Roman" w:cs="Times New Roman"/>
          <w:sz w:val="28"/>
          <w:szCs w:val="28"/>
          <w:lang w:eastAsia="ru-RU"/>
        </w:rPr>
      </w:pPr>
    </w:p>
    <w:p w:rsidR="00854BBF" w:rsidRPr="00323D08" w:rsidRDefault="00854BBF" w:rsidP="00854BBF">
      <w:pPr>
        <w:tabs>
          <w:tab w:val="left" w:pos="330"/>
        </w:tabs>
        <w:spacing w:after="0" w:line="240" w:lineRule="auto"/>
        <w:ind w:left="4536"/>
        <w:jc w:val="both"/>
        <w:rPr>
          <w:rFonts w:ascii="Times New Roman" w:eastAsia="Times New Roman" w:hAnsi="Times New Roman" w:cs="Times New Roman"/>
          <w:sz w:val="28"/>
          <w:szCs w:val="28"/>
          <w:lang w:eastAsia="ru-RU"/>
        </w:rPr>
      </w:pPr>
    </w:p>
    <w:p w:rsidR="00854BBF" w:rsidRPr="00323D08" w:rsidRDefault="00854BBF" w:rsidP="00854BBF">
      <w:pPr>
        <w:tabs>
          <w:tab w:val="left" w:pos="330"/>
        </w:tabs>
        <w:spacing w:after="0" w:line="240" w:lineRule="auto"/>
        <w:ind w:left="4536"/>
        <w:rPr>
          <w:rFonts w:ascii="Times New Roman" w:eastAsia="Times New Roman" w:hAnsi="Times New Roman" w:cs="Times New Roman"/>
          <w:sz w:val="28"/>
          <w:szCs w:val="28"/>
          <w:lang w:eastAsia="ru-RU"/>
        </w:rPr>
      </w:pPr>
    </w:p>
    <w:p w:rsidR="00854BBF" w:rsidRPr="00323D08" w:rsidRDefault="00854BBF" w:rsidP="00854BBF">
      <w:pPr>
        <w:tabs>
          <w:tab w:val="left" w:pos="330"/>
        </w:tabs>
        <w:spacing w:after="0" w:line="240" w:lineRule="auto"/>
        <w:ind w:left="4536"/>
        <w:rPr>
          <w:rFonts w:ascii="Times New Roman" w:eastAsia="Times New Roman" w:hAnsi="Times New Roman" w:cs="Times New Roman"/>
          <w:sz w:val="28"/>
          <w:szCs w:val="28"/>
          <w:lang w:eastAsia="ru-RU"/>
        </w:rPr>
      </w:pPr>
      <w:r w:rsidRPr="00323D08">
        <w:rPr>
          <w:rFonts w:ascii="Times New Roman" w:eastAsia="Times New Roman" w:hAnsi="Times New Roman" w:cs="Times New Roman"/>
          <w:sz w:val="28"/>
          <w:szCs w:val="28"/>
          <w:lang w:eastAsia="ru-RU"/>
        </w:rPr>
        <w:t>Засвідчую, що у цій магістерській дисертації немає запозичень з праць інших авторів без відповідних посилань.</w:t>
      </w:r>
    </w:p>
    <w:p w:rsidR="00854BBF" w:rsidRPr="00323D08" w:rsidRDefault="00854BBF" w:rsidP="00854BBF">
      <w:pPr>
        <w:tabs>
          <w:tab w:val="left" w:pos="330"/>
        </w:tabs>
        <w:spacing w:after="0" w:line="240" w:lineRule="auto"/>
        <w:ind w:left="4536"/>
        <w:jc w:val="both"/>
        <w:rPr>
          <w:rFonts w:ascii="Times New Roman" w:eastAsia="Times New Roman" w:hAnsi="Times New Roman" w:cs="Times New Roman"/>
          <w:sz w:val="28"/>
          <w:szCs w:val="28"/>
          <w:lang w:eastAsia="ru-RU"/>
        </w:rPr>
      </w:pPr>
      <w:r w:rsidRPr="00323D08">
        <w:rPr>
          <w:rFonts w:ascii="Times New Roman" w:eastAsia="Times New Roman" w:hAnsi="Times New Roman" w:cs="Times New Roman"/>
          <w:sz w:val="28"/>
          <w:szCs w:val="28"/>
          <w:lang w:eastAsia="ru-RU"/>
        </w:rPr>
        <w:t xml:space="preserve">Студент </w:t>
      </w:r>
      <w:r>
        <w:rPr>
          <w:rFonts w:ascii="Times New Roman" w:eastAsia="Times New Roman" w:hAnsi="Times New Roman" w:cs="Times New Roman"/>
          <w:sz w:val="28"/>
          <w:szCs w:val="28"/>
          <w:lang w:eastAsia="ru-RU"/>
        </w:rPr>
        <w:t xml:space="preserve">Єрмак І. О. </w:t>
      </w:r>
      <w:r w:rsidRPr="002E0999">
        <w:rPr>
          <w:sz w:val="28"/>
          <w:szCs w:val="28"/>
        </w:rPr>
        <w:t>_____________</w:t>
      </w:r>
    </w:p>
    <w:p w:rsidR="00854BBF" w:rsidRPr="00323D08" w:rsidRDefault="00854BBF" w:rsidP="00854BBF">
      <w:pPr>
        <w:spacing w:after="0" w:line="240" w:lineRule="auto"/>
        <w:jc w:val="both"/>
        <w:rPr>
          <w:rFonts w:ascii="Times New Roman" w:eastAsia="Times New Roman" w:hAnsi="Times New Roman" w:cs="Times New Roman"/>
          <w:sz w:val="28"/>
          <w:szCs w:val="28"/>
          <w:lang w:val="ru-RU" w:eastAsia="ru-RU"/>
        </w:rPr>
      </w:pPr>
    </w:p>
    <w:p w:rsidR="00854BBF" w:rsidRDefault="00854BBF" w:rsidP="00854BBF">
      <w:pPr>
        <w:spacing w:after="0" w:line="240" w:lineRule="auto"/>
        <w:jc w:val="both"/>
        <w:rPr>
          <w:rFonts w:ascii="Times New Roman" w:eastAsia="Times New Roman" w:hAnsi="Times New Roman" w:cs="Times New Roman"/>
          <w:sz w:val="28"/>
          <w:szCs w:val="28"/>
          <w:lang w:val="ru-RU" w:eastAsia="ru-RU"/>
        </w:rPr>
      </w:pPr>
    </w:p>
    <w:p w:rsidR="00854BBF" w:rsidRDefault="00854BBF" w:rsidP="00854BBF">
      <w:pPr>
        <w:spacing w:after="0" w:line="240" w:lineRule="auto"/>
        <w:jc w:val="both"/>
        <w:rPr>
          <w:rFonts w:ascii="Times New Roman" w:eastAsia="Times New Roman" w:hAnsi="Times New Roman" w:cs="Times New Roman"/>
          <w:sz w:val="28"/>
          <w:szCs w:val="28"/>
          <w:lang w:val="ru-RU" w:eastAsia="ru-RU"/>
        </w:rPr>
      </w:pPr>
    </w:p>
    <w:p w:rsidR="00854BBF" w:rsidRPr="00323D08" w:rsidRDefault="00854BBF" w:rsidP="00854BBF">
      <w:pPr>
        <w:spacing w:after="0" w:line="240" w:lineRule="auto"/>
        <w:jc w:val="both"/>
        <w:rPr>
          <w:rFonts w:ascii="Times New Roman" w:eastAsia="Times New Roman" w:hAnsi="Times New Roman" w:cs="Times New Roman"/>
          <w:sz w:val="28"/>
          <w:szCs w:val="28"/>
          <w:lang w:val="ru-RU" w:eastAsia="ru-RU"/>
        </w:rPr>
      </w:pPr>
    </w:p>
    <w:p w:rsidR="00854BBF" w:rsidRPr="00323D08" w:rsidRDefault="00854BBF" w:rsidP="00854BBF">
      <w:pPr>
        <w:spacing w:after="0" w:line="240" w:lineRule="auto"/>
        <w:jc w:val="center"/>
        <w:rPr>
          <w:rFonts w:ascii="Times New Roman" w:eastAsia="Times New Roman" w:hAnsi="Times New Roman" w:cs="Times New Roman"/>
          <w:sz w:val="26"/>
          <w:szCs w:val="24"/>
          <w:lang w:eastAsia="ru-RU"/>
        </w:rPr>
      </w:pPr>
      <w:r w:rsidRPr="00323D08">
        <w:rPr>
          <w:rFonts w:ascii="Times New Roman" w:eastAsia="Times New Roman" w:hAnsi="Times New Roman" w:cs="Times New Roman"/>
          <w:sz w:val="28"/>
          <w:szCs w:val="28"/>
          <w:lang w:eastAsia="ru-RU"/>
        </w:rPr>
        <w:t>Київ – 201</w:t>
      </w:r>
      <w:r>
        <w:rPr>
          <w:rFonts w:ascii="Times New Roman" w:eastAsia="Times New Roman" w:hAnsi="Times New Roman" w:cs="Times New Roman"/>
          <w:sz w:val="28"/>
          <w:szCs w:val="28"/>
          <w:lang w:eastAsia="ru-RU"/>
        </w:rPr>
        <w:t>9</w:t>
      </w:r>
      <w:r w:rsidRPr="00323D08">
        <w:rPr>
          <w:rFonts w:ascii="Times New Roman" w:eastAsia="Times New Roman" w:hAnsi="Times New Roman" w:cs="Times New Roman"/>
          <w:sz w:val="28"/>
          <w:szCs w:val="28"/>
          <w:lang w:eastAsia="ru-RU"/>
        </w:rPr>
        <w:t xml:space="preserve"> року</w:t>
      </w:r>
      <w:r w:rsidRPr="00323D08">
        <w:rPr>
          <w:rFonts w:ascii="Times New Roman" w:eastAsia="Times New Roman" w:hAnsi="Times New Roman" w:cs="Times New Roman"/>
          <w:sz w:val="26"/>
          <w:szCs w:val="24"/>
          <w:lang w:eastAsia="ru-RU"/>
        </w:rPr>
        <w:br w:type="page"/>
      </w:r>
    </w:p>
    <w:p w:rsidR="00854BBF" w:rsidRPr="00323D08" w:rsidRDefault="00854BBF" w:rsidP="00854BBF">
      <w:pPr>
        <w:spacing w:after="120" w:line="240" w:lineRule="auto"/>
        <w:jc w:val="center"/>
        <w:rPr>
          <w:rFonts w:ascii="Times New Roman" w:eastAsia="Times New Roman" w:hAnsi="Times New Roman" w:cs="Times New Roman"/>
          <w:b/>
          <w:bCs/>
          <w:sz w:val="28"/>
          <w:szCs w:val="24"/>
          <w:lang w:eastAsia="ru-RU"/>
        </w:rPr>
      </w:pPr>
      <w:r w:rsidRPr="00323D08">
        <w:rPr>
          <w:rFonts w:ascii="Times New Roman" w:eastAsia="Times New Roman" w:hAnsi="Times New Roman" w:cs="Times New Roman"/>
          <w:b/>
          <w:bCs/>
          <w:sz w:val="28"/>
          <w:szCs w:val="24"/>
          <w:lang w:eastAsia="ru-RU"/>
        </w:rPr>
        <w:lastRenderedPageBreak/>
        <w:t>Національний технічний університет України</w:t>
      </w:r>
    </w:p>
    <w:p w:rsidR="00854BBF" w:rsidRPr="00323D08" w:rsidRDefault="00854BBF" w:rsidP="00854BBF">
      <w:pPr>
        <w:spacing w:after="120" w:line="240" w:lineRule="auto"/>
        <w:jc w:val="center"/>
        <w:rPr>
          <w:rFonts w:ascii="Times New Roman" w:eastAsia="Times New Roman" w:hAnsi="Times New Roman" w:cs="Times New Roman"/>
          <w:b/>
          <w:bCs/>
          <w:sz w:val="28"/>
          <w:szCs w:val="24"/>
          <w:lang w:eastAsia="ru-RU"/>
        </w:rPr>
      </w:pPr>
      <w:r w:rsidRPr="00323D08">
        <w:rPr>
          <w:rFonts w:ascii="Times New Roman" w:eastAsia="Times New Roman" w:hAnsi="Times New Roman" w:cs="Times New Roman"/>
          <w:b/>
          <w:bCs/>
          <w:sz w:val="28"/>
          <w:szCs w:val="24"/>
          <w:lang w:eastAsia="ru-RU"/>
        </w:rPr>
        <w:t>«Київський політехнічний інститут імені Ігоря Сікорського»</w:t>
      </w:r>
    </w:p>
    <w:p w:rsidR="00854BBF" w:rsidRPr="00323D08" w:rsidRDefault="00854BBF" w:rsidP="00854BBF">
      <w:pPr>
        <w:tabs>
          <w:tab w:val="left" w:leader="underscore" w:pos="8903"/>
          <w:tab w:val="left" w:leader="underscore" w:pos="9631"/>
        </w:tabs>
        <w:spacing w:after="0" w:line="240" w:lineRule="auto"/>
        <w:jc w:val="center"/>
        <w:rPr>
          <w:rFonts w:ascii="Times New Roman" w:eastAsia="Times New Roman" w:hAnsi="Times New Roman" w:cs="Times New Roman"/>
          <w:b/>
          <w:sz w:val="28"/>
          <w:szCs w:val="24"/>
          <w:lang w:eastAsia="ru-RU"/>
        </w:rPr>
      </w:pPr>
      <w:r w:rsidRPr="00323D08">
        <w:rPr>
          <w:rFonts w:ascii="Times New Roman" w:eastAsia="Times New Roman" w:hAnsi="Times New Roman" w:cs="Times New Roman"/>
          <w:b/>
          <w:sz w:val="28"/>
          <w:szCs w:val="24"/>
          <w:lang w:eastAsia="ru-RU"/>
        </w:rPr>
        <w:t>Інженерно-хімічний факультет</w:t>
      </w:r>
    </w:p>
    <w:p w:rsidR="00854BBF" w:rsidRPr="00323D08" w:rsidRDefault="00854BBF" w:rsidP="00854BBF">
      <w:pPr>
        <w:tabs>
          <w:tab w:val="left" w:leader="underscore" w:pos="8903"/>
          <w:tab w:val="left" w:leader="underscore" w:pos="9631"/>
        </w:tabs>
        <w:spacing w:after="0" w:line="240" w:lineRule="auto"/>
        <w:jc w:val="center"/>
        <w:rPr>
          <w:rFonts w:ascii="Times New Roman" w:eastAsia="Times New Roman" w:hAnsi="Times New Roman" w:cs="Times New Roman"/>
          <w:sz w:val="28"/>
          <w:szCs w:val="24"/>
          <w:lang w:eastAsia="ru-RU"/>
        </w:rPr>
      </w:pPr>
      <w:r w:rsidRPr="00323D08">
        <w:rPr>
          <w:rFonts w:ascii="Times New Roman" w:eastAsia="Times New Roman" w:hAnsi="Times New Roman" w:cs="Times New Roman"/>
          <w:b/>
          <w:sz w:val="28"/>
          <w:szCs w:val="24"/>
          <w:lang w:eastAsia="ru-RU"/>
        </w:rPr>
        <w:t>Кафедра екології та технології рослинних полімерів</w:t>
      </w:r>
    </w:p>
    <w:p w:rsidR="00854BBF" w:rsidRPr="00323D08" w:rsidRDefault="00854BBF" w:rsidP="00854BBF">
      <w:pPr>
        <w:spacing w:after="120" w:line="240" w:lineRule="auto"/>
        <w:jc w:val="both"/>
        <w:rPr>
          <w:rFonts w:ascii="Times New Roman" w:eastAsia="Times New Roman" w:hAnsi="Times New Roman" w:cs="Times New Roman"/>
          <w:sz w:val="28"/>
          <w:szCs w:val="28"/>
          <w:lang w:eastAsia="ru-RU"/>
        </w:rPr>
      </w:pPr>
    </w:p>
    <w:p w:rsidR="00854BBF" w:rsidRPr="00323D08" w:rsidRDefault="00854BBF" w:rsidP="00854BBF">
      <w:pPr>
        <w:spacing w:after="120" w:line="240" w:lineRule="auto"/>
        <w:jc w:val="both"/>
        <w:rPr>
          <w:rFonts w:ascii="Times New Roman" w:eastAsia="Times New Roman" w:hAnsi="Times New Roman" w:cs="Times New Roman"/>
          <w:sz w:val="28"/>
          <w:szCs w:val="28"/>
          <w:lang w:eastAsia="ru-RU"/>
        </w:rPr>
      </w:pPr>
      <w:r w:rsidRPr="00323D08">
        <w:rPr>
          <w:rFonts w:ascii="Times New Roman" w:eastAsia="Times New Roman" w:hAnsi="Times New Roman" w:cs="Times New Roman"/>
          <w:sz w:val="28"/>
          <w:szCs w:val="28"/>
          <w:lang w:eastAsia="ru-RU"/>
        </w:rPr>
        <w:t xml:space="preserve">Рівень вищої освіти – другий (магістерський) </w:t>
      </w:r>
      <w:r w:rsidRPr="00323D08">
        <w:rPr>
          <w:rFonts w:ascii="Times New Roman" w:eastAsia="Times New Roman" w:hAnsi="Times New Roman" w:cs="Times New Roman"/>
          <w:sz w:val="28"/>
          <w:szCs w:val="24"/>
          <w:lang w:eastAsia="ru-RU"/>
        </w:rPr>
        <w:t>за освітньо-науковою програмою</w:t>
      </w:r>
    </w:p>
    <w:p w:rsidR="00854BBF" w:rsidRPr="004573D9" w:rsidRDefault="00854BBF" w:rsidP="00854BBF">
      <w:pPr>
        <w:spacing w:after="120" w:line="240" w:lineRule="auto"/>
        <w:jc w:val="both"/>
        <w:rPr>
          <w:rFonts w:ascii="Times New Roman" w:eastAsia="Times New Roman" w:hAnsi="Times New Roman" w:cs="Times New Roman"/>
          <w:sz w:val="28"/>
          <w:szCs w:val="28"/>
          <w:lang w:eastAsia="ru-RU"/>
        </w:rPr>
      </w:pPr>
      <w:r w:rsidRPr="00323D08">
        <w:rPr>
          <w:rFonts w:ascii="Times New Roman" w:eastAsia="Times New Roman" w:hAnsi="Times New Roman" w:cs="Times New Roman"/>
          <w:sz w:val="28"/>
          <w:szCs w:val="28"/>
          <w:lang w:eastAsia="ru-RU"/>
        </w:rPr>
        <w:t>Спеціальність (спеціалізація) –</w:t>
      </w:r>
      <w:r w:rsidRPr="004573D9">
        <w:rPr>
          <w:rFonts w:ascii="Times New Roman" w:eastAsia="Times New Roman" w:hAnsi="Times New Roman" w:cs="Times New Roman"/>
          <w:sz w:val="28"/>
          <w:szCs w:val="28"/>
          <w:lang w:eastAsia="ru-RU"/>
        </w:rPr>
        <w:t xml:space="preserve"> 161</w:t>
      </w:r>
      <w:r>
        <w:rPr>
          <w:rFonts w:ascii="Times New Roman" w:eastAsia="Times New Roman" w:hAnsi="Times New Roman" w:cs="Times New Roman"/>
          <w:sz w:val="28"/>
          <w:szCs w:val="28"/>
          <w:lang w:eastAsia="ru-RU"/>
        </w:rPr>
        <w:t xml:space="preserve"> </w:t>
      </w:r>
      <w:r w:rsidRPr="00323D08">
        <w:rPr>
          <w:rFonts w:ascii="Times New Roman" w:eastAsia="Times New Roman" w:hAnsi="Times New Roman" w:cs="Times New Roman"/>
          <w:sz w:val="28"/>
          <w:szCs w:val="28"/>
          <w:lang w:eastAsia="ru-RU"/>
        </w:rPr>
        <w:t xml:space="preserve">Хімічні технології та інженерія </w:t>
      </w:r>
      <w:r w:rsidRPr="004573D9">
        <w:rPr>
          <w:rFonts w:ascii="Times New Roman" w:eastAsia="Times New Roman" w:hAnsi="Times New Roman" w:cs="Times New Roman"/>
          <w:sz w:val="28"/>
          <w:szCs w:val="28"/>
          <w:lang w:eastAsia="ru-RU"/>
        </w:rPr>
        <w:t>(</w:t>
      </w:r>
      <w:r w:rsidRPr="00323D08">
        <w:rPr>
          <w:rFonts w:ascii="Times New Roman" w:eastAsia="Times New Roman" w:hAnsi="Times New Roman" w:cs="Times New Roman"/>
          <w:sz w:val="28"/>
          <w:szCs w:val="28"/>
          <w:lang w:eastAsia="ru-RU"/>
        </w:rPr>
        <w:t>Хімічні технології переробки деревини та рослинної сировини</w:t>
      </w:r>
      <w:r w:rsidRPr="004573D9">
        <w:rPr>
          <w:rFonts w:ascii="Times New Roman" w:eastAsia="Times New Roman" w:hAnsi="Times New Roman" w:cs="Times New Roman"/>
          <w:sz w:val="28"/>
          <w:szCs w:val="28"/>
          <w:lang w:eastAsia="ru-RU"/>
        </w:rPr>
        <w:t>)</w:t>
      </w:r>
    </w:p>
    <w:p w:rsidR="00854BBF" w:rsidRPr="00323D08" w:rsidRDefault="00854BBF" w:rsidP="00854BBF">
      <w:pPr>
        <w:tabs>
          <w:tab w:val="left" w:leader="underscore" w:pos="8931"/>
        </w:tabs>
        <w:spacing w:before="120" w:after="0" w:line="240" w:lineRule="auto"/>
        <w:ind w:left="539" w:hanging="539"/>
        <w:jc w:val="both"/>
        <w:rPr>
          <w:rFonts w:ascii="Times New Roman" w:eastAsia="Times New Roman" w:hAnsi="Times New Roman" w:cs="Times New Roman"/>
          <w:sz w:val="28"/>
          <w:szCs w:val="24"/>
          <w:lang w:eastAsia="ru-RU"/>
        </w:rPr>
      </w:pPr>
    </w:p>
    <w:p w:rsidR="00854BBF" w:rsidRPr="00323D08" w:rsidRDefault="00854BBF" w:rsidP="00854BBF">
      <w:pPr>
        <w:spacing w:before="120" w:after="0" w:line="240" w:lineRule="auto"/>
        <w:ind w:left="5387"/>
        <w:rPr>
          <w:rFonts w:ascii="Times New Roman" w:eastAsia="Times New Roman" w:hAnsi="Times New Roman" w:cs="Times New Roman"/>
          <w:bCs/>
          <w:sz w:val="26"/>
          <w:szCs w:val="24"/>
          <w:lang w:eastAsia="ru-RU"/>
        </w:rPr>
      </w:pPr>
      <w:r w:rsidRPr="00323D08">
        <w:rPr>
          <w:rFonts w:ascii="Times New Roman" w:eastAsia="Times New Roman" w:hAnsi="Times New Roman" w:cs="Times New Roman"/>
          <w:bCs/>
          <w:sz w:val="26"/>
          <w:szCs w:val="24"/>
          <w:lang w:eastAsia="ru-RU"/>
        </w:rPr>
        <w:t>ЗАТВЕРДЖУЮ</w:t>
      </w:r>
    </w:p>
    <w:p w:rsidR="00854BBF" w:rsidRPr="00323D08" w:rsidRDefault="00854BBF" w:rsidP="00854BBF">
      <w:pPr>
        <w:spacing w:before="120" w:after="0" w:line="240" w:lineRule="auto"/>
        <w:ind w:left="5387"/>
        <w:rPr>
          <w:rFonts w:ascii="Times New Roman" w:eastAsia="Times New Roman" w:hAnsi="Times New Roman" w:cs="Times New Roman"/>
          <w:bCs/>
          <w:sz w:val="26"/>
          <w:szCs w:val="24"/>
          <w:lang w:eastAsia="ru-RU"/>
        </w:rPr>
      </w:pPr>
      <w:r w:rsidRPr="00323D08">
        <w:rPr>
          <w:rFonts w:ascii="Times New Roman" w:eastAsia="Times New Roman" w:hAnsi="Times New Roman" w:cs="Times New Roman"/>
          <w:bCs/>
          <w:sz w:val="26"/>
          <w:szCs w:val="24"/>
          <w:lang w:eastAsia="ru-RU"/>
        </w:rPr>
        <w:t>Завідувач кафедри</w:t>
      </w:r>
    </w:p>
    <w:p w:rsidR="00854BBF" w:rsidRPr="00323D08" w:rsidRDefault="00854BBF" w:rsidP="00854BBF">
      <w:pPr>
        <w:spacing w:before="120" w:after="0" w:line="240" w:lineRule="auto"/>
        <w:ind w:left="5387"/>
        <w:rPr>
          <w:rFonts w:ascii="Times New Roman" w:eastAsia="Times New Roman" w:hAnsi="Times New Roman" w:cs="Times New Roman"/>
          <w:sz w:val="26"/>
          <w:szCs w:val="24"/>
          <w:lang w:eastAsia="ru-RU"/>
        </w:rPr>
      </w:pPr>
      <w:r w:rsidRPr="00323D08">
        <w:rPr>
          <w:rFonts w:ascii="Times New Roman" w:eastAsia="Times New Roman" w:hAnsi="Times New Roman" w:cs="Times New Roman"/>
          <w:sz w:val="26"/>
          <w:szCs w:val="24"/>
          <w:lang w:eastAsia="ru-RU"/>
        </w:rPr>
        <w:t>__________М. Д. Гомеля</w:t>
      </w:r>
    </w:p>
    <w:p w:rsidR="00854BBF" w:rsidRPr="00323D08" w:rsidRDefault="00854BBF" w:rsidP="00854BBF">
      <w:pPr>
        <w:spacing w:before="120" w:after="0" w:line="240" w:lineRule="auto"/>
        <w:ind w:left="5387"/>
        <w:rPr>
          <w:rFonts w:ascii="Times New Roman" w:eastAsia="Times New Roman" w:hAnsi="Times New Roman" w:cs="Times New Roman"/>
          <w:sz w:val="26"/>
          <w:szCs w:val="24"/>
          <w:lang w:eastAsia="ru-RU"/>
        </w:rPr>
      </w:pPr>
      <w:r w:rsidRPr="00323D08">
        <w:rPr>
          <w:rFonts w:ascii="Times New Roman" w:eastAsia="Times New Roman" w:hAnsi="Times New Roman" w:cs="Times New Roman"/>
          <w:sz w:val="26"/>
          <w:szCs w:val="24"/>
          <w:lang w:eastAsia="ru-RU"/>
        </w:rPr>
        <w:t>«___»_____________201</w:t>
      </w:r>
      <w:r>
        <w:rPr>
          <w:rFonts w:ascii="Times New Roman" w:eastAsia="Times New Roman" w:hAnsi="Times New Roman" w:cs="Times New Roman"/>
          <w:sz w:val="26"/>
          <w:szCs w:val="24"/>
          <w:lang w:eastAsia="ru-RU"/>
        </w:rPr>
        <w:t>9</w:t>
      </w:r>
      <w:r w:rsidRPr="00323D08">
        <w:rPr>
          <w:rFonts w:ascii="Times New Roman" w:eastAsia="Times New Roman" w:hAnsi="Times New Roman" w:cs="Times New Roman"/>
          <w:sz w:val="26"/>
          <w:szCs w:val="24"/>
          <w:lang w:eastAsia="ru-RU"/>
        </w:rPr>
        <w:t xml:space="preserve"> р.</w:t>
      </w:r>
    </w:p>
    <w:p w:rsidR="00854BBF" w:rsidRPr="00323D08" w:rsidRDefault="00854BBF" w:rsidP="00854BBF">
      <w:pPr>
        <w:spacing w:before="120" w:after="0" w:line="240" w:lineRule="auto"/>
        <w:jc w:val="center"/>
        <w:rPr>
          <w:rFonts w:ascii="Times New Roman" w:eastAsia="Times New Roman" w:hAnsi="Times New Roman" w:cs="Times New Roman"/>
          <w:b/>
          <w:bCs/>
          <w:sz w:val="28"/>
          <w:szCs w:val="24"/>
          <w:lang w:eastAsia="ru-RU"/>
        </w:rPr>
      </w:pPr>
    </w:p>
    <w:p w:rsidR="00854BBF" w:rsidRPr="00323D08" w:rsidRDefault="00854BBF" w:rsidP="00854BBF">
      <w:pPr>
        <w:tabs>
          <w:tab w:val="left" w:pos="720"/>
          <w:tab w:val="left" w:pos="1440"/>
          <w:tab w:val="left" w:pos="1620"/>
        </w:tabs>
        <w:spacing w:before="120" w:after="0" w:line="240" w:lineRule="auto"/>
        <w:ind w:left="540" w:hanging="540"/>
        <w:jc w:val="center"/>
        <w:rPr>
          <w:rFonts w:ascii="Times New Roman" w:eastAsia="Times New Roman" w:hAnsi="Times New Roman" w:cs="Times New Roman"/>
          <w:b/>
          <w:bCs/>
          <w:sz w:val="28"/>
          <w:szCs w:val="24"/>
          <w:lang w:eastAsia="ru-RU"/>
        </w:rPr>
      </w:pPr>
      <w:r w:rsidRPr="00323D08">
        <w:rPr>
          <w:rFonts w:ascii="Times New Roman" w:eastAsia="Times New Roman" w:hAnsi="Times New Roman" w:cs="Times New Roman"/>
          <w:b/>
          <w:bCs/>
          <w:sz w:val="28"/>
          <w:szCs w:val="24"/>
          <w:lang w:eastAsia="ru-RU"/>
        </w:rPr>
        <w:t>ЗАВДАННЯ</w:t>
      </w:r>
    </w:p>
    <w:p w:rsidR="00854BBF" w:rsidRPr="00323D08" w:rsidRDefault="00854BBF" w:rsidP="00854BBF">
      <w:pPr>
        <w:tabs>
          <w:tab w:val="left" w:pos="720"/>
          <w:tab w:val="left" w:pos="1440"/>
          <w:tab w:val="left" w:pos="1620"/>
        </w:tabs>
        <w:spacing w:after="0" w:line="240" w:lineRule="auto"/>
        <w:ind w:left="539" w:hanging="539"/>
        <w:jc w:val="center"/>
        <w:rPr>
          <w:rFonts w:ascii="Times New Roman" w:eastAsia="Times New Roman" w:hAnsi="Times New Roman" w:cs="Times New Roman"/>
          <w:b/>
          <w:bCs/>
          <w:sz w:val="28"/>
          <w:szCs w:val="24"/>
          <w:lang w:eastAsia="ru-RU"/>
        </w:rPr>
      </w:pPr>
      <w:r w:rsidRPr="00323D08">
        <w:rPr>
          <w:rFonts w:ascii="Times New Roman" w:eastAsia="Times New Roman" w:hAnsi="Times New Roman" w:cs="Times New Roman"/>
          <w:b/>
          <w:bCs/>
          <w:sz w:val="28"/>
          <w:szCs w:val="24"/>
          <w:lang w:eastAsia="ru-RU"/>
        </w:rPr>
        <w:t>на магістерську дисертацію студенту</w:t>
      </w:r>
    </w:p>
    <w:p w:rsidR="00854BBF" w:rsidRPr="004573D9" w:rsidRDefault="00854BBF" w:rsidP="00854BBF">
      <w:pPr>
        <w:tabs>
          <w:tab w:val="left" w:pos="720"/>
          <w:tab w:val="left" w:pos="1440"/>
          <w:tab w:val="left" w:pos="1620"/>
        </w:tabs>
        <w:spacing w:before="120" w:after="0" w:line="240" w:lineRule="auto"/>
        <w:ind w:left="539" w:hanging="539"/>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sz w:val="28"/>
          <w:szCs w:val="24"/>
          <w:u w:val="single"/>
          <w:lang w:eastAsia="ru-RU"/>
        </w:rPr>
        <w:t>Єрмаку Івану Олександровичу</w:t>
      </w:r>
    </w:p>
    <w:p w:rsidR="00854BBF" w:rsidRPr="009A3A70" w:rsidRDefault="00854BBF" w:rsidP="00854BBF">
      <w:pPr>
        <w:tabs>
          <w:tab w:val="left" w:leader="underscore" w:pos="9356"/>
        </w:tabs>
        <w:spacing w:before="240" w:after="0" w:line="240" w:lineRule="auto"/>
        <w:jc w:val="both"/>
        <w:rPr>
          <w:rFonts w:ascii="Times New Roman" w:eastAsia="Times New Roman" w:hAnsi="Times New Roman" w:cs="Times New Roman"/>
          <w:sz w:val="28"/>
          <w:szCs w:val="24"/>
          <w:lang w:eastAsia="ru-RU"/>
        </w:rPr>
      </w:pPr>
      <w:r w:rsidRPr="00323D08">
        <w:rPr>
          <w:rFonts w:ascii="Times New Roman" w:eastAsia="Times New Roman" w:hAnsi="Times New Roman" w:cs="Times New Roman"/>
          <w:sz w:val="28"/>
          <w:szCs w:val="24"/>
          <w:lang w:eastAsia="ru-RU"/>
        </w:rPr>
        <w:t>1. Тема дисертації «</w:t>
      </w:r>
      <w:r w:rsidRPr="00FA2A6B">
        <w:rPr>
          <w:rFonts w:ascii="Times New Roman" w:eastAsia="Times New Roman" w:hAnsi="Times New Roman" w:cs="Times New Roman"/>
          <w:sz w:val="28"/>
          <w:szCs w:val="28"/>
          <w:lang w:eastAsia="ru-RU"/>
        </w:rPr>
        <w:t>Отримання волокнистих напівфабрикатів високого виходу з однорічних рослин для виробництва пакувальних видів паперу та картону</w:t>
      </w:r>
      <w:r w:rsidRPr="00323D08">
        <w:rPr>
          <w:rFonts w:ascii="Times New Roman" w:eastAsia="Times New Roman" w:hAnsi="Times New Roman" w:cs="Times New Roman"/>
          <w:sz w:val="28"/>
          <w:szCs w:val="24"/>
          <w:lang w:eastAsia="ru-RU"/>
        </w:rPr>
        <w:t xml:space="preserve">», науковий керівник дисертації </w:t>
      </w:r>
      <w:r w:rsidRPr="00323D08">
        <w:rPr>
          <w:rFonts w:ascii="Times New Roman" w:eastAsia="Times New Roman" w:hAnsi="Times New Roman" w:cs="Times New Roman"/>
          <w:bCs/>
          <w:sz w:val="28"/>
          <w:szCs w:val="28"/>
          <w:lang w:eastAsia="ru-RU"/>
        </w:rPr>
        <w:t>Черьопкіна Романія Іванівна</w:t>
      </w:r>
      <w:r w:rsidRPr="00323D08">
        <w:rPr>
          <w:rFonts w:ascii="Times New Roman" w:eastAsia="Times New Roman" w:hAnsi="Times New Roman" w:cs="Times New Roman"/>
          <w:sz w:val="28"/>
          <w:szCs w:val="24"/>
          <w:lang w:eastAsia="ru-RU"/>
        </w:rPr>
        <w:t xml:space="preserve">, </w:t>
      </w:r>
      <w:r w:rsidRPr="00323D08">
        <w:rPr>
          <w:rFonts w:ascii="Times New Roman" w:eastAsia="Times New Roman" w:hAnsi="Times New Roman" w:cs="Times New Roman"/>
          <w:bCs/>
          <w:sz w:val="28"/>
          <w:szCs w:val="28"/>
          <w:lang w:eastAsia="ru-RU"/>
        </w:rPr>
        <w:t>доцент, к.т.н,</w:t>
      </w:r>
      <w:r w:rsidRPr="00323D08">
        <w:rPr>
          <w:rFonts w:ascii="Times New Roman" w:eastAsia="Times New Roman" w:hAnsi="Times New Roman" w:cs="Times New Roman"/>
          <w:sz w:val="28"/>
          <w:szCs w:val="24"/>
          <w:lang w:eastAsia="ru-RU"/>
        </w:rPr>
        <w:t xml:space="preserve">, затверджені </w:t>
      </w:r>
      <w:r w:rsidRPr="00AA3706">
        <w:rPr>
          <w:rFonts w:ascii="Times New Roman" w:eastAsia="Times New Roman" w:hAnsi="Times New Roman" w:cs="Times New Roman"/>
          <w:sz w:val="28"/>
          <w:szCs w:val="24"/>
          <w:lang w:eastAsia="ru-RU"/>
        </w:rPr>
        <w:t>наказом по університету від «</w:t>
      </w:r>
      <w:r w:rsidRPr="004573D9">
        <w:rPr>
          <w:rFonts w:ascii="Times New Roman" w:eastAsia="Times New Roman" w:hAnsi="Times New Roman" w:cs="Times New Roman"/>
          <w:sz w:val="28"/>
          <w:szCs w:val="24"/>
          <w:u w:val="single"/>
          <w:lang w:eastAsia="ru-RU"/>
        </w:rPr>
        <w:t>13</w:t>
      </w:r>
      <w:r w:rsidRPr="00AA3706">
        <w:rPr>
          <w:rFonts w:ascii="Times New Roman" w:eastAsia="Times New Roman" w:hAnsi="Times New Roman" w:cs="Times New Roman"/>
          <w:sz w:val="28"/>
          <w:szCs w:val="24"/>
          <w:lang w:eastAsia="ru-RU"/>
        </w:rPr>
        <w:t xml:space="preserve">» </w:t>
      </w:r>
      <w:r w:rsidRPr="00AA3706">
        <w:rPr>
          <w:rFonts w:ascii="Times New Roman" w:eastAsia="Times New Roman" w:hAnsi="Times New Roman" w:cs="Times New Roman"/>
          <w:sz w:val="28"/>
          <w:szCs w:val="24"/>
          <w:u w:val="single"/>
          <w:lang w:eastAsia="ru-RU"/>
        </w:rPr>
        <w:t>0</w:t>
      </w:r>
      <w:r>
        <w:rPr>
          <w:rFonts w:ascii="Times New Roman" w:eastAsia="Times New Roman" w:hAnsi="Times New Roman" w:cs="Times New Roman"/>
          <w:sz w:val="28"/>
          <w:szCs w:val="24"/>
          <w:u w:val="single"/>
          <w:lang w:eastAsia="ru-RU"/>
        </w:rPr>
        <w:t>3</w:t>
      </w:r>
      <w:r w:rsidRPr="00AA3706">
        <w:rPr>
          <w:rFonts w:ascii="Times New Roman" w:eastAsia="Times New Roman" w:hAnsi="Times New Roman" w:cs="Times New Roman"/>
          <w:sz w:val="28"/>
          <w:szCs w:val="24"/>
          <w:lang w:eastAsia="ru-RU"/>
        </w:rPr>
        <w:t xml:space="preserve"> </w:t>
      </w:r>
      <w:r w:rsidRPr="00AA3706">
        <w:rPr>
          <w:rFonts w:ascii="Times New Roman" w:eastAsia="Times New Roman" w:hAnsi="Times New Roman" w:cs="Times New Roman"/>
          <w:sz w:val="28"/>
          <w:szCs w:val="24"/>
          <w:u w:val="single"/>
          <w:lang w:eastAsia="ru-RU"/>
        </w:rPr>
        <w:t>2019</w:t>
      </w:r>
      <w:r w:rsidRPr="00AA3706">
        <w:rPr>
          <w:rFonts w:ascii="Times New Roman" w:eastAsia="Times New Roman" w:hAnsi="Times New Roman" w:cs="Times New Roman"/>
          <w:sz w:val="28"/>
          <w:szCs w:val="24"/>
          <w:lang w:eastAsia="ru-RU"/>
        </w:rPr>
        <w:t xml:space="preserve"> р. №</w:t>
      </w:r>
      <w:r w:rsidRPr="00AA3706">
        <w:rPr>
          <w:rFonts w:ascii="Times New Roman" w:eastAsia="Times New Roman" w:hAnsi="Times New Roman" w:cs="Times New Roman"/>
          <w:sz w:val="28"/>
          <w:szCs w:val="24"/>
          <w:u w:val="single"/>
          <w:lang w:eastAsia="ru-RU"/>
        </w:rPr>
        <w:t xml:space="preserve">  </w:t>
      </w:r>
      <w:r w:rsidRPr="004573D9">
        <w:rPr>
          <w:rFonts w:ascii="Times New Roman" w:eastAsia="Times New Roman" w:hAnsi="Times New Roman" w:cs="Times New Roman"/>
          <w:sz w:val="28"/>
          <w:szCs w:val="24"/>
          <w:u w:val="single"/>
          <w:lang w:eastAsia="ru-RU"/>
        </w:rPr>
        <w:t>881</w:t>
      </w:r>
      <w:r w:rsidRPr="00AA3706">
        <w:rPr>
          <w:rFonts w:ascii="Times New Roman" w:eastAsia="Times New Roman" w:hAnsi="Times New Roman" w:cs="Times New Roman"/>
          <w:sz w:val="28"/>
          <w:szCs w:val="24"/>
          <w:u w:val="single"/>
          <w:lang w:eastAsia="ru-RU"/>
        </w:rPr>
        <w:t xml:space="preserve"> </w:t>
      </w:r>
      <w:r w:rsidRPr="004573D9">
        <w:rPr>
          <w:rFonts w:ascii="Times New Roman" w:eastAsia="Times New Roman" w:hAnsi="Times New Roman" w:cs="Times New Roman"/>
          <w:sz w:val="28"/>
          <w:szCs w:val="24"/>
          <w:u w:val="single"/>
          <w:lang w:eastAsia="ru-RU"/>
        </w:rPr>
        <w:t>–</w:t>
      </w:r>
      <w:r w:rsidRPr="00AA3706">
        <w:rPr>
          <w:rFonts w:ascii="Times New Roman" w:eastAsia="Times New Roman" w:hAnsi="Times New Roman" w:cs="Times New Roman"/>
          <w:sz w:val="28"/>
          <w:szCs w:val="24"/>
          <w:u w:val="single"/>
          <w:lang w:eastAsia="ru-RU"/>
        </w:rPr>
        <w:t xml:space="preserve"> с</w:t>
      </w:r>
    </w:p>
    <w:p w:rsidR="00854BBF" w:rsidRPr="00323D08" w:rsidRDefault="00854BBF" w:rsidP="00854BBF">
      <w:pPr>
        <w:tabs>
          <w:tab w:val="left" w:leader="underscore" w:pos="9356"/>
        </w:tabs>
        <w:spacing w:before="240" w:after="0" w:line="240" w:lineRule="auto"/>
        <w:jc w:val="both"/>
        <w:rPr>
          <w:rFonts w:ascii="Times New Roman" w:eastAsia="Times New Roman" w:hAnsi="Times New Roman" w:cs="Times New Roman"/>
          <w:sz w:val="28"/>
          <w:szCs w:val="24"/>
          <w:lang w:eastAsia="ru-RU"/>
        </w:rPr>
      </w:pPr>
      <w:r w:rsidRPr="00323D08">
        <w:rPr>
          <w:rFonts w:ascii="Times New Roman" w:eastAsia="Times New Roman" w:hAnsi="Times New Roman" w:cs="Times New Roman"/>
          <w:sz w:val="28"/>
          <w:szCs w:val="24"/>
          <w:lang w:eastAsia="ru-RU"/>
        </w:rPr>
        <w:t xml:space="preserve">2. Термін подання студентом </w:t>
      </w:r>
      <w:r w:rsidRPr="00AA3706">
        <w:rPr>
          <w:rFonts w:ascii="Times New Roman" w:eastAsia="Times New Roman" w:hAnsi="Times New Roman" w:cs="Times New Roman"/>
          <w:sz w:val="28"/>
          <w:szCs w:val="24"/>
          <w:lang w:eastAsia="ru-RU"/>
        </w:rPr>
        <w:t xml:space="preserve">дисертації    </w:t>
      </w:r>
      <w:r w:rsidRPr="00AA3706">
        <w:rPr>
          <w:rFonts w:ascii="Times New Roman" w:eastAsia="Times New Roman" w:hAnsi="Times New Roman" w:cs="Times New Roman"/>
          <w:sz w:val="28"/>
          <w:szCs w:val="24"/>
          <w:u w:val="single"/>
          <w:lang w:eastAsia="ru-RU"/>
        </w:rPr>
        <w:t>13.05.2019 р</w:t>
      </w:r>
    </w:p>
    <w:p w:rsidR="00854BBF" w:rsidRPr="004573D9" w:rsidRDefault="00854BBF" w:rsidP="00854BBF">
      <w:pPr>
        <w:tabs>
          <w:tab w:val="left" w:leader="underscore" w:pos="9356"/>
        </w:tabs>
        <w:spacing w:before="240" w:after="0" w:line="240" w:lineRule="auto"/>
        <w:jc w:val="both"/>
        <w:rPr>
          <w:rFonts w:ascii="Times New Roman" w:eastAsia="Times New Roman" w:hAnsi="Times New Roman" w:cs="Times New Roman"/>
          <w:sz w:val="28"/>
          <w:szCs w:val="24"/>
          <w:lang w:eastAsia="ru-RU"/>
        </w:rPr>
      </w:pPr>
      <w:r w:rsidRPr="00323D08">
        <w:rPr>
          <w:rFonts w:ascii="Times New Roman" w:eastAsia="Times New Roman" w:hAnsi="Times New Roman" w:cs="Times New Roman"/>
          <w:sz w:val="28"/>
          <w:szCs w:val="24"/>
          <w:lang w:eastAsia="ru-RU"/>
        </w:rPr>
        <w:t xml:space="preserve">3. </w:t>
      </w:r>
      <w:r w:rsidRPr="00323D08">
        <w:rPr>
          <w:rFonts w:ascii="Times New Roman" w:eastAsia="Times New Roman" w:hAnsi="Times New Roman" w:cs="Times New Roman"/>
          <w:bCs/>
          <w:sz w:val="28"/>
          <w:szCs w:val="24"/>
          <w:lang w:eastAsia="ru-RU"/>
        </w:rPr>
        <w:t>Об’єкт дослідження</w:t>
      </w:r>
      <w:r w:rsidRPr="00323D08">
        <w:rPr>
          <w:rFonts w:ascii="Times New Roman" w:eastAsia="Times New Roman" w:hAnsi="Times New Roman" w:cs="Times New Roman"/>
          <w:sz w:val="28"/>
          <w:szCs w:val="24"/>
          <w:lang w:eastAsia="ru-RU"/>
        </w:rPr>
        <w:t xml:space="preserve">: </w:t>
      </w:r>
      <w:r w:rsidRPr="00323D08">
        <w:rPr>
          <w:rFonts w:ascii="Times New Roman" w:eastAsia="Times New Roman" w:hAnsi="Times New Roman" w:cs="Times New Roman"/>
          <w:color w:val="000000"/>
          <w:sz w:val="28"/>
          <w:szCs w:val="28"/>
          <w:lang w:eastAsia="uk-UA"/>
        </w:rPr>
        <w:t xml:space="preserve">волокнисті напівфабрикати отримані із </w:t>
      </w:r>
      <w:r>
        <w:rPr>
          <w:rFonts w:ascii="Times New Roman" w:eastAsia="Times New Roman" w:hAnsi="Times New Roman" w:cs="Times New Roman"/>
          <w:color w:val="000000"/>
          <w:sz w:val="28"/>
          <w:szCs w:val="28"/>
          <w:lang w:eastAsia="uk-UA"/>
        </w:rPr>
        <w:t>соломи</w:t>
      </w:r>
      <w:r w:rsidRPr="00323D08">
        <w:rPr>
          <w:rFonts w:ascii="Times New Roman" w:eastAsia="Times New Roman" w:hAnsi="Times New Roman" w:cs="Times New Roman"/>
          <w:color w:val="000000"/>
          <w:sz w:val="28"/>
          <w:szCs w:val="28"/>
          <w:lang w:eastAsia="uk-UA"/>
        </w:rPr>
        <w:t xml:space="preserve"> ріпаку під час </w:t>
      </w:r>
      <w:r>
        <w:rPr>
          <w:rFonts w:ascii="Times New Roman" w:eastAsia="Times New Roman" w:hAnsi="Times New Roman" w:cs="Times New Roman"/>
          <w:color w:val="000000"/>
          <w:sz w:val="28"/>
          <w:szCs w:val="28"/>
          <w:lang w:eastAsia="uk-UA"/>
        </w:rPr>
        <w:t>варіння натронно-содовим способом.</w:t>
      </w:r>
    </w:p>
    <w:p w:rsidR="00854BBF" w:rsidRPr="00323D08" w:rsidRDefault="00854BBF" w:rsidP="00854BBF">
      <w:pPr>
        <w:tabs>
          <w:tab w:val="left" w:leader="underscore" w:pos="9356"/>
        </w:tabs>
        <w:spacing w:before="240" w:after="0" w:line="240" w:lineRule="auto"/>
        <w:jc w:val="both"/>
        <w:rPr>
          <w:rFonts w:ascii="Times New Roman" w:eastAsia="Times New Roman" w:hAnsi="Times New Roman" w:cs="Times New Roman"/>
          <w:sz w:val="28"/>
          <w:szCs w:val="24"/>
          <w:lang w:val="ru-RU" w:eastAsia="ru-RU"/>
        </w:rPr>
      </w:pPr>
      <w:r w:rsidRPr="00323D08">
        <w:rPr>
          <w:rFonts w:ascii="Times New Roman" w:eastAsia="Times New Roman" w:hAnsi="Times New Roman" w:cs="Times New Roman"/>
          <w:sz w:val="28"/>
          <w:szCs w:val="24"/>
          <w:lang w:eastAsia="ru-RU"/>
        </w:rPr>
        <w:t xml:space="preserve">4. Предмет дослідження: </w:t>
      </w:r>
      <w:r>
        <w:rPr>
          <w:rFonts w:ascii="Times New Roman" w:eastAsia="Times New Roman" w:hAnsi="Times New Roman" w:cs="Times New Roman"/>
          <w:color w:val="000000"/>
          <w:sz w:val="28"/>
          <w:szCs w:val="28"/>
          <w:lang w:eastAsia="uk-UA"/>
        </w:rPr>
        <w:t>солома ріпаку</w:t>
      </w:r>
      <w:r w:rsidRPr="00323D08">
        <w:rPr>
          <w:rFonts w:ascii="Times New Roman" w:eastAsia="Times New Roman" w:hAnsi="Times New Roman" w:cs="Times New Roman"/>
          <w:color w:val="000000"/>
          <w:sz w:val="28"/>
          <w:szCs w:val="28"/>
          <w:lang w:eastAsia="uk-UA"/>
        </w:rPr>
        <w:t xml:space="preserve">, технологічні режими </w:t>
      </w:r>
      <w:r>
        <w:rPr>
          <w:rFonts w:ascii="Times New Roman" w:eastAsia="Times New Roman" w:hAnsi="Times New Roman" w:cs="Times New Roman"/>
          <w:color w:val="000000"/>
          <w:sz w:val="28"/>
          <w:szCs w:val="28"/>
          <w:lang w:eastAsia="uk-UA"/>
        </w:rPr>
        <w:t>натронно-содового варіння.</w:t>
      </w:r>
    </w:p>
    <w:p w:rsidR="00854BBF" w:rsidRPr="00F83908" w:rsidRDefault="00854BBF" w:rsidP="00854BBF">
      <w:pPr>
        <w:tabs>
          <w:tab w:val="left" w:leader="underscore" w:pos="9356"/>
        </w:tabs>
        <w:spacing w:before="240" w:after="0" w:line="240" w:lineRule="auto"/>
        <w:jc w:val="both"/>
        <w:rPr>
          <w:rFonts w:ascii="Times New Roman" w:eastAsia="Times New Roman" w:hAnsi="Times New Roman" w:cs="Times New Roman"/>
          <w:sz w:val="28"/>
          <w:szCs w:val="24"/>
          <w:u w:val="single"/>
          <w:lang w:eastAsia="ru-RU"/>
        </w:rPr>
      </w:pPr>
      <w:r w:rsidRPr="00F83908">
        <w:rPr>
          <w:rFonts w:ascii="Times New Roman" w:eastAsia="Times New Roman" w:hAnsi="Times New Roman" w:cs="Times New Roman"/>
          <w:sz w:val="28"/>
          <w:szCs w:val="24"/>
          <w:lang w:eastAsia="ru-RU"/>
        </w:rPr>
        <w:t xml:space="preserve">5. Перелік завдань, які потрібно розробити: </w:t>
      </w:r>
      <w:r w:rsidRPr="00F83908">
        <w:rPr>
          <w:rFonts w:ascii="Times New Roman" w:eastAsia="Times New Roman" w:hAnsi="Times New Roman" w:cs="Times New Roman"/>
          <w:sz w:val="28"/>
          <w:szCs w:val="24"/>
          <w:u w:val="single"/>
          <w:lang w:eastAsia="ru-RU"/>
        </w:rPr>
        <w:t xml:space="preserve">вивчити хімічний склад </w:t>
      </w:r>
      <w:r>
        <w:rPr>
          <w:rFonts w:ascii="Times New Roman" w:eastAsia="Times New Roman" w:hAnsi="Times New Roman" w:cs="Times New Roman"/>
          <w:sz w:val="28"/>
          <w:szCs w:val="24"/>
          <w:u w:val="single"/>
          <w:lang w:eastAsia="ru-RU"/>
        </w:rPr>
        <w:t>стебел</w:t>
      </w:r>
      <w:r w:rsidRPr="00F83908">
        <w:rPr>
          <w:rFonts w:ascii="Times New Roman" w:eastAsia="Times New Roman" w:hAnsi="Times New Roman" w:cs="Times New Roman"/>
          <w:sz w:val="28"/>
          <w:szCs w:val="24"/>
          <w:u w:val="single"/>
          <w:lang w:eastAsia="ru-RU"/>
        </w:rPr>
        <w:t xml:space="preserve"> ріпаку, провести натронно-содове варіння; дослідити вплив основних технологічних параметрів на процес одержання волокнистих напівфабрикатів та їх показники якості; </w:t>
      </w:r>
      <w:r>
        <w:rPr>
          <w:rFonts w:ascii="Times New Roman" w:eastAsia="Times New Roman" w:hAnsi="Times New Roman" w:cs="Times New Roman"/>
          <w:sz w:val="28"/>
          <w:szCs w:val="24"/>
          <w:u w:val="single"/>
          <w:lang w:eastAsia="ru-RU"/>
        </w:rPr>
        <w:t>розробити математичну модель що</w:t>
      </w:r>
      <w:r w:rsidRPr="00F83908">
        <w:rPr>
          <w:rFonts w:ascii="Times New Roman" w:eastAsia="Times New Roman" w:hAnsi="Times New Roman" w:cs="Times New Roman"/>
          <w:sz w:val="28"/>
          <w:szCs w:val="24"/>
          <w:u w:val="single"/>
          <w:lang w:eastAsia="ru-RU"/>
        </w:rPr>
        <w:t>до параметрів одержання волокнистих напівфабрикатів з використанням методів математичного планування експерименту; дослідити паперотворні властивості отриманих напівфабрикатів; обгрунтувати доречність використання отриманих напівфабрикаті</w:t>
      </w:r>
      <w:r>
        <w:rPr>
          <w:rFonts w:ascii="Times New Roman" w:eastAsia="Times New Roman" w:hAnsi="Times New Roman" w:cs="Times New Roman"/>
          <w:sz w:val="28"/>
          <w:szCs w:val="24"/>
          <w:u w:val="single"/>
          <w:lang w:eastAsia="ru-RU"/>
        </w:rPr>
        <w:t>в</w:t>
      </w:r>
      <w:r w:rsidRPr="00F83908">
        <w:rPr>
          <w:rFonts w:ascii="Times New Roman" w:eastAsia="Times New Roman" w:hAnsi="Times New Roman" w:cs="Times New Roman"/>
          <w:sz w:val="28"/>
          <w:szCs w:val="24"/>
          <w:u w:val="single"/>
          <w:lang w:eastAsia="ru-RU"/>
        </w:rPr>
        <w:t xml:space="preserve"> у виробництві пакувальних видів картону.</w:t>
      </w:r>
    </w:p>
    <w:p w:rsidR="00854BBF" w:rsidRPr="00F83908" w:rsidRDefault="00854BBF" w:rsidP="00854BBF">
      <w:pPr>
        <w:tabs>
          <w:tab w:val="left" w:leader="underscore" w:pos="9356"/>
        </w:tabs>
        <w:spacing w:before="240" w:after="0" w:line="240" w:lineRule="auto"/>
        <w:jc w:val="both"/>
        <w:rPr>
          <w:rFonts w:ascii="Times New Roman" w:eastAsia="Times New Roman" w:hAnsi="Times New Roman" w:cs="Times New Roman"/>
          <w:sz w:val="28"/>
          <w:szCs w:val="24"/>
          <w:lang w:eastAsia="ru-RU"/>
        </w:rPr>
      </w:pPr>
    </w:p>
    <w:p w:rsidR="00854BBF" w:rsidRPr="00F83908" w:rsidRDefault="00854BBF" w:rsidP="00854BBF">
      <w:pPr>
        <w:tabs>
          <w:tab w:val="left" w:leader="underscore" w:pos="9356"/>
        </w:tabs>
        <w:spacing w:before="240" w:after="0" w:line="240" w:lineRule="auto"/>
        <w:jc w:val="both"/>
        <w:rPr>
          <w:rFonts w:ascii="Times New Roman" w:eastAsia="Times New Roman" w:hAnsi="Times New Roman" w:cs="Times New Roman"/>
          <w:sz w:val="28"/>
          <w:szCs w:val="24"/>
          <w:lang w:eastAsia="ru-RU"/>
        </w:rPr>
      </w:pPr>
      <w:r w:rsidRPr="00F83908">
        <w:rPr>
          <w:rFonts w:ascii="Times New Roman" w:eastAsia="Times New Roman" w:hAnsi="Times New Roman" w:cs="Times New Roman"/>
          <w:sz w:val="28"/>
          <w:szCs w:val="24"/>
          <w:lang w:eastAsia="ru-RU"/>
        </w:rPr>
        <w:lastRenderedPageBreak/>
        <w:t xml:space="preserve">6. Орієнтовний перелік графічного (ілюстративного) матеріалу: </w:t>
      </w:r>
      <w:r w:rsidRPr="00F83908">
        <w:rPr>
          <w:rFonts w:ascii="Times New Roman" w:eastAsia="Times New Roman" w:hAnsi="Times New Roman" w:cs="Times New Roman"/>
          <w:sz w:val="28"/>
          <w:szCs w:val="24"/>
          <w:u w:val="single"/>
          <w:lang w:eastAsia="ru-RU"/>
        </w:rPr>
        <w:t xml:space="preserve">хімічний склад </w:t>
      </w:r>
      <w:r>
        <w:rPr>
          <w:rFonts w:ascii="Times New Roman" w:eastAsia="Times New Roman" w:hAnsi="Times New Roman" w:cs="Times New Roman"/>
          <w:sz w:val="28"/>
          <w:szCs w:val="24"/>
          <w:u w:val="single"/>
          <w:lang w:eastAsia="ru-RU"/>
        </w:rPr>
        <w:t>стебел</w:t>
      </w:r>
      <w:r w:rsidRPr="00F83908">
        <w:rPr>
          <w:rFonts w:ascii="Times New Roman" w:eastAsia="Times New Roman" w:hAnsi="Times New Roman" w:cs="Times New Roman"/>
          <w:sz w:val="28"/>
          <w:szCs w:val="24"/>
          <w:u w:val="single"/>
          <w:lang w:eastAsia="ru-RU"/>
        </w:rPr>
        <w:t xml:space="preserve"> ріпаку; фізико – механічні показники волокнистих напівфабрикатів із </w:t>
      </w:r>
      <w:r>
        <w:rPr>
          <w:rFonts w:ascii="Times New Roman" w:eastAsia="Times New Roman" w:hAnsi="Times New Roman" w:cs="Times New Roman"/>
          <w:sz w:val="28"/>
          <w:szCs w:val="24"/>
          <w:u w:val="single"/>
          <w:lang w:eastAsia="ru-RU"/>
        </w:rPr>
        <w:t>стебел</w:t>
      </w:r>
      <w:r w:rsidRPr="00F83908">
        <w:rPr>
          <w:rFonts w:ascii="Times New Roman" w:eastAsia="Times New Roman" w:hAnsi="Times New Roman" w:cs="Times New Roman"/>
          <w:sz w:val="28"/>
          <w:szCs w:val="24"/>
          <w:u w:val="single"/>
          <w:lang w:eastAsia="ru-RU"/>
        </w:rPr>
        <w:t xml:space="preserve"> ріпаку; показники міцності пакувальних видів картону.</w:t>
      </w:r>
    </w:p>
    <w:p w:rsidR="00854BBF" w:rsidRPr="00323D08" w:rsidRDefault="00854BBF" w:rsidP="00854BBF">
      <w:pPr>
        <w:tabs>
          <w:tab w:val="left" w:leader="underscore" w:pos="9356"/>
        </w:tabs>
        <w:spacing w:before="240" w:after="0" w:line="240" w:lineRule="auto"/>
        <w:jc w:val="both"/>
        <w:rPr>
          <w:rFonts w:ascii="Times New Roman" w:eastAsia="Times New Roman" w:hAnsi="Times New Roman" w:cs="Times New Roman"/>
          <w:sz w:val="28"/>
          <w:szCs w:val="24"/>
          <w:lang w:eastAsia="ru-RU"/>
        </w:rPr>
      </w:pPr>
      <w:r w:rsidRPr="00323D08">
        <w:rPr>
          <w:rFonts w:ascii="Times New Roman" w:eastAsia="Times New Roman" w:hAnsi="Times New Roman" w:cs="Times New Roman"/>
          <w:sz w:val="28"/>
          <w:szCs w:val="24"/>
          <w:lang w:eastAsia="ru-RU"/>
        </w:rPr>
        <w:t xml:space="preserve">7. Орієнтовний перелік публікацій: </w:t>
      </w:r>
    </w:p>
    <w:p w:rsidR="00854BBF" w:rsidRPr="00323D08" w:rsidRDefault="00854BBF" w:rsidP="00854BBF">
      <w:pPr>
        <w:tabs>
          <w:tab w:val="left" w:leader="underscore" w:pos="9356"/>
        </w:tabs>
        <w:spacing w:before="240"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Отримано п</w:t>
      </w:r>
      <w:r w:rsidRPr="006F57E7">
        <w:rPr>
          <w:rFonts w:ascii="Times New Roman" w:eastAsia="Times New Roman" w:hAnsi="Times New Roman" w:cs="Times New Roman"/>
          <w:sz w:val="28"/>
          <w:szCs w:val="24"/>
          <w:lang w:eastAsia="ru-RU"/>
        </w:rPr>
        <w:t>атент</w:t>
      </w:r>
      <w:r>
        <w:rPr>
          <w:rFonts w:ascii="Times New Roman" w:eastAsia="Times New Roman" w:hAnsi="Times New Roman" w:cs="Times New Roman"/>
          <w:sz w:val="28"/>
          <w:szCs w:val="24"/>
          <w:lang w:eastAsia="ru-RU"/>
        </w:rPr>
        <w:t xml:space="preserve"> на корисну модель, №</w:t>
      </w:r>
      <w:r w:rsidRPr="006F57E7">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133810</w:t>
      </w:r>
      <w:r w:rsidRPr="006F57E7">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 xml:space="preserve"> подано</w:t>
      </w:r>
      <w:r w:rsidRPr="004573D9">
        <w:rPr>
          <w:rFonts w:ascii="Times New Roman" w:eastAsia="Times New Roman" w:hAnsi="Times New Roman" w:cs="Times New Roman"/>
          <w:sz w:val="28"/>
          <w:szCs w:val="24"/>
          <w:lang w:val="ru-RU" w:eastAsia="ru-RU"/>
        </w:rPr>
        <w:t xml:space="preserve"> </w:t>
      </w:r>
      <w:r w:rsidRPr="006F57E7">
        <w:rPr>
          <w:rFonts w:ascii="Times New Roman" w:eastAsia="Times New Roman" w:hAnsi="Times New Roman" w:cs="Times New Roman"/>
          <w:sz w:val="28"/>
          <w:szCs w:val="24"/>
          <w:lang w:eastAsia="ru-RU"/>
        </w:rPr>
        <w:t>тези на ХХ міжнародну науково – практичну конференцію</w:t>
      </w:r>
      <w:r>
        <w:rPr>
          <w:rFonts w:ascii="Times New Roman" w:eastAsia="Times New Roman" w:hAnsi="Times New Roman" w:cs="Times New Roman"/>
          <w:sz w:val="28"/>
          <w:szCs w:val="24"/>
          <w:lang w:eastAsia="ru-RU"/>
        </w:rPr>
        <w:t>, 23-24 травня,</w:t>
      </w:r>
      <w:r w:rsidRPr="006F57E7">
        <w:rPr>
          <w:rFonts w:ascii="Times New Roman" w:eastAsia="Times New Roman" w:hAnsi="Times New Roman" w:cs="Times New Roman"/>
          <w:sz w:val="28"/>
          <w:szCs w:val="24"/>
          <w:lang w:eastAsia="ru-RU"/>
        </w:rPr>
        <w:t xml:space="preserve"> студентів, аспірантів і молодих вчених «Екологія. Людина. Суспільство.»; </w:t>
      </w:r>
      <w:r>
        <w:rPr>
          <w:rFonts w:ascii="Times New Roman" w:eastAsia="Times New Roman" w:hAnsi="Times New Roman" w:cs="Times New Roman"/>
          <w:sz w:val="28"/>
          <w:szCs w:val="24"/>
          <w:lang w:eastAsia="ru-RU"/>
        </w:rPr>
        <w:t>подано заявку на</w:t>
      </w:r>
      <w:r w:rsidRPr="006F57E7">
        <w:rPr>
          <w:rFonts w:ascii="Times New Roman" w:eastAsia="Times New Roman" w:hAnsi="Times New Roman" w:cs="Times New Roman"/>
          <w:sz w:val="28"/>
          <w:szCs w:val="24"/>
          <w:lang w:eastAsia="ru-RU"/>
        </w:rPr>
        <w:t xml:space="preserve"> авторське право; </w:t>
      </w:r>
      <w:r>
        <w:rPr>
          <w:rFonts w:ascii="Times New Roman" w:eastAsia="Times New Roman" w:hAnsi="Times New Roman" w:cs="Times New Roman"/>
          <w:sz w:val="28"/>
          <w:szCs w:val="24"/>
          <w:lang w:eastAsia="ru-RU"/>
        </w:rPr>
        <w:t>п</w:t>
      </w:r>
      <w:r w:rsidRPr="006F57E7">
        <w:rPr>
          <w:rFonts w:ascii="Times New Roman" w:eastAsia="Times New Roman" w:hAnsi="Times New Roman" w:cs="Times New Roman"/>
          <w:sz w:val="28"/>
          <w:szCs w:val="24"/>
          <w:lang w:eastAsia="ru-RU"/>
        </w:rPr>
        <w:t>одано патент</w:t>
      </w:r>
      <w:r>
        <w:rPr>
          <w:rFonts w:ascii="Times New Roman" w:eastAsia="Times New Roman" w:hAnsi="Times New Roman" w:cs="Times New Roman"/>
          <w:sz w:val="28"/>
          <w:szCs w:val="24"/>
          <w:lang w:eastAsia="ru-RU"/>
        </w:rPr>
        <w:t xml:space="preserve"> на корисну модель</w:t>
      </w:r>
      <w:r w:rsidRPr="006F57E7">
        <w:rPr>
          <w:rFonts w:ascii="Times New Roman" w:eastAsia="Times New Roman" w:hAnsi="Times New Roman" w:cs="Times New Roman"/>
          <w:sz w:val="28"/>
          <w:szCs w:val="24"/>
          <w:lang w:eastAsia="ru-RU"/>
        </w:rPr>
        <w:t xml:space="preserve"> «Спосіб лужної делігніфікації сировини».</w:t>
      </w:r>
      <w:r w:rsidRPr="00323D08">
        <w:rPr>
          <w:rFonts w:ascii="Times New Roman" w:eastAsia="Times New Roman" w:hAnsi="Times New Roman" w:cs="Times New Roman"/>
          <w:sz w:val="28"/>
          <w:szCs w:val="24"/>
          <w:lang w:eastAsia="ru-RU"/>
        </w:rPr>
        <w:t xml:space="preserve"> </w:t>
      </w:r>
    </w:p>
    <w:p w:rsidR="00854BBF" w:rsidRPr="00323D08" w:rsidRDefault="00854BBF" w:rsidP="00854BBF">
      <w:pPr>
        <w:tabs>
          <w:tab w:val="left" w:pos="360"/>
          <w:tab w:val="left" w:pos="1440"/>
          <w:tab w:val="left" w:pos="1620"/>
        </w:tabs>
        <w:spacing w:before="240" w:after="0" w:line="240" w:lineRule="auto"/>
        <w:ind w:left="540" w:hanging="540"/>
        <w:jc w:val="both"/>
        <w:rPr>
          <w:rFonts w:ascii="Times New Roman" w:eastAsia="Times New Roman" w:hAnsi="Times New Roman" w:cs="Times New Roman"/>
          <w:sz w:val="28"/>
          <w:szCs w:val="24"/>
          <w:lang w:eastAsia="ru-RU"/>
        </w:rPr>
      </w:pPr>
      <w:r w:rsidRPr="00323D08">
        <w:rPr>
          <w:rFonts w:ascii="Times New Roman" w:eastAsia="Times New Roman" w:hAnsi="Times New Roman" w:cs="Times New Roman"/>
          <w:sz w:val="28"/>
          <w:szCs w:val="24"/>
          <w:lang w:eastAsia="ru-RU"/>
        </w:rPr>
        <w:t>8. Консультанти розділів дисертації</w:t>
      </w:r>
      <w:r w:rsidRPr="00323D08">
        <w:rPr>
          <w:rFonts w:ascii="Times New Roman" w:eastAsia="Times New Roman" w:hAnsi="Times New Roman" w:cs="Times New Roman"/>
          <w:sz w:val="28"/>
          <w:szCs w:val="24"/>
          <w:vertAlign w:val="superscript"/>
          <w:lang w:eastAsia="ru-RU"/>
        </w:rPr>
        <w:footnoteReference w:customMarkFollows="1" w:id="1"/>
        <w:sym w:font="Symbol" w:char="F02A"/>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4111"/>
        <w:gridCol w:w="1396"/>
        <w:gridCol w:w="1397"/>
      </w:tblGrid>
      <w:tr w:rsidR="00854BBF" w:rsidRPr="00323D08" w:rsidTr="003B2646">
        <w:trPr>
          <w:cantSplit/>
        </w:trPr>
        <w:tc>
          <w:tcPr>
            <w:tcW w:w="2410" w:type="dxa"/>
            <w:vMerge w:val="restart"/>
            <w:vAlign w:val="center"/>
          </w:tcPr>
          <w:p w:rsidR="00854BBF" w:rsidRPr="00323D08" w:rsidRDefault="00854BBF" w:rsidP="003B2646">
            <w:pPr>
              <w:spacing w:after="0" w:line="240" w:lineRule="auto"/>
              <w:jc w:val="center"/>
              <w:rPr>
                <w:rFonts w:ascii="Times New Roman" w:eastAsia="Times New Roman" w:hAnsi="Times New Roman" w:cs="Times New Roman"/>
                <w:sz w:val="28"/>
                <w:szCs w:val="28"/>
                <w:lang w:eastAsia="ru-RU"/>
              </w:rPr>
            </w:pPr>
            <w:r w:rsidRPr="00323D08">
              <w:rPr>
                <w:rFonts w:ascii="Times New Roman" w:eastAsia="Times New Roman" w:hAnsi="Times New Roman" w:cs="Times New Roman"/>
                <w:sz w:val="28"/>
                <w:szCs w:val="28"/>
                <w:lang w:eastAsia="ru-RU"/>
              </w:rPr>
              <w:t>Розділ</w:t>
            </w:r>
          </w:p>
        </w:tc>
        <w:tc>
          <w:tcPr>
            <w:tcW w:w="4111" w:type="dxa"/>
            <w:vMerge w:val="restart"/>
            <w:vAlign w:val="center"/>
          </w:tcPr>
          <w:p w:rsidR="00854BBF" w:rsidRPr="00323D08" w:rsidRDefault="00854BBF" w:rsidP="003B2646">
            <w:pPr>
              <w:spacing w:after="0" w:line="240" w:lineRule="auto"/>
              <w:jc w:val="center"/>
              <w:rPr>
                <w:rFonts w:ascii="Times New Roman" w:eastAsia="Times New Roman" w:hAnsi="Times New Roman" w:cs="Times New Roman"/>
                <w:sz w:val="28"/>
                <w:szCs w:val="28"/>
                <w:lang w:eastAsia="ru-RU"/>
              </w:rPr>
            </w:pPr>
            <w:r w:rsidRPr="00323D08">
              <w:rPr>
                <w:rFonts w:ascii="Times New Roman" w:eastAsia="Times New Roman" w:hAnsi="Times New Roman" w:cs="Times New Roman"/>
                <w:sz w:val="28"/>
                <w:szCs w:val="28"/>
                <w:lang w:eastAsia="ru-RU"/>
              </w:rPr>
              <w:t xml:space="preserve">Прізвище, ініціали та посада </w:t>
            </w:r>
            <w:r w:rsidRPr="00323D08">
              <w:rPr>
                <w:rFonts w:ascii="Times New Roman" w:eastAsia="Times New Roman" w:hAnsi="Times New Roman" w:cs="Times New Roman"/>
                <w:sz w:val="28"/>
                <w:szCs w:val="28"/>
                <w:lang w:eastAsia="ru-RU"/>
              </w:rPr>
              <w:br/>
              <w:t>консультанта</w:t>
            </w:r>
          </w:p>
        </w:tc>
        <w:tc>
          <w:tcPr>
            <w:tcW w:w="2793" w:type="dxa"/>
            <w:gridSpan w:val="2"/>
          </w:tcPr>
          <w:p w:rsidR="00854BBF" w:rsidRPr="00323D08" w:rsidRDefault="00854BBF" w:rsidP="003B2646">
            <w:pPr>
              <w:spacing w:after="0" w:line="240" w:lineRule="auto"/>
              <w:jc w:val="center"/>
              <w:rPr>
                <w:rFonts w:ascii="Times New Roman" w:eastAsia="Times New Roman" w:hAnsi="Times New Roman" w:cs="Times New Roman"/>
                <w:sz w:val="28"/>
                <w:szCs w:val="28"/>
                <w:lang w:eastAsia="ru-RU"/>
              </w:rPr>
            </w:pPr>
            <w:r w:rsidRPr="00323D08">
              <w:rPr>
                <w:rFonts w:ascii="Times New Roman" w:eastAsia="Times New Roman" w:hAnsi="Times New Roman" w:cs="Times New Roman"/>
                <w:sz w:val="28"/>
                <w:szCs w:val="28"/>
                <w:lang w:eastAsia="ru-RU"/>
              </w:rPr>
              <w:t>Підпис, дата</w:t>
            </w:r>
          </w:p>
        </w:tc>
      </w:tr>
      <w:tr w:rsidR="00854BBF" w:rsidRPr="00323D08" w:rsidTr="003B2646">
        <w:trPr>
          <w:cantSplit/>
        </w:trPr>
        <w:tc>
          <w:tcPr>
            <w:tcW w:w="2410" w:type="dxa"/>
            <w:vMerge/>
          </w:tcPr>
          <w:p w:rsidR="00854BBF" w:rsidRPr="00323D08" w:rsidRDefault="00854BBF" w:rsidP="003B2646">
            <w:pPr>
              <w:spacing w:after="0" w:line="240" w:lineRule="auto"/>
              <w:jc w:val="center"/>
              <w:rPr>
                <w:rFonts w:ascii="Times New Roman" w:eastAsia="Times New Roman" w:hAnsi="Times New Roman" w:cs="Times New Roman"/>
                <w:sz w:val="28"/>
                <w:szCs w:val="28"/>
                <w:lang w:eastAsia="ru-RU"/>
              </w:rPr>
            </w:pPr>
          </w:p>
        </w:tc>
        <w:tc>
          <w:tcPr>
            <w:tcW w:w="4111" w:type="dxa"/>
            <w:vMerge/>
          </w:tcPr>
          <w:p w:rsidR="00854BBF" w:rsidRPr="00323D08" w:rsidRDefault="00854BBF" w:rsidP="003B2646">
            <w:pPr>
              <w:spacing w:after="0" w:line="240" w:lineRule="auto"/>
              <w:jc w:val="center"/>
              <w:rPr>
                <w:rFonts w:ascii="Times New Roman" w:eastAsia="Times New Roman" w:hAnsi="Times New Roman" w:cs="Times New Roman"/>
                <w:sz w:val="28"/>
                <w:szCs w:val="28"/>
                <w:lang w:eastAsia="ru-RU"/>
              </w:rPr>
            </w:pPr>
          </w:p>
        </w:tc>
        <w:tc>
          <w:tcPr>
            <w:tcW w:w="1396" w:type="dxa"/>
          </w:tcPr>
          <w:p w:rsidR="00854BBF" w:rsidRPr="00323D08" w:rsidRDefault="00854BBF" w:rsidP="003B2646">
            <w:pPr>
              <w:spacing w:after="0" w:line="240" w:lineRule="auto"/>
              <w:jc w:val="center"/>
              <w:rPr>
                <w:rFonts w:ascii="Times New Roman" w:eastAsia="Times New Roman" w:hAnsi="Times New Roman" w:cs="Times New Roman"/>
                <w:sz w:val="28"/>
                <w:szCs w:val="28"/>
                <w:lang w:eastAsia="ru-RU"/>
              </w:rPr>
            </w:pPr>
            <w:r w:rsidRPr="00323D08">
              <w:rPr>
                <w:rFonts w:ascii="Times New Roman" w:eastAsia="Times New Roman" w:hAnsi="Times New Roman" w:cs="Times New Roman"/>
                <w:sz w:val="28"/>
                <w:szCs w:val="28"/>
                <w:lang w:eastAsia="ru-RU"/>
              </w:rPr>
              <w:t xml:space="preserve">завдання </w:t>
            </w:r>
            <w:r w:rsidRPr="00323D08">
              <w:rPr>
                <w:rFonts w:ascii="Times New Roman" w:eastAsia="Times New Roman" w:hAnsi="Times New Roman" w:cs="Times New Roman"/>
                <w:sz w:val="28"/>
                <w:szCs w:val="28"/>
                <w:lang w:eastAsia="ru-RU"/>
              </w:rPr>
              <w:br/>
              <w:t>видав</w:t>
            </w:r>
          </w:p>
        </w:tc>
        <w:tc>
          <w:tcPr>
            <w:tcW w:w="1397" w:type="dxa"/>
          </w:tcPr>
          <w:p w:rsidR="00854BBF" w:rsidRPr="00323D08" w:rsidRDefault="00854BBF" w:rsidP="003B2646">
            <w:pPr>
              <w:spacing w:after="0" w:line="240" w:lineRule="auto"/>
              <w:jc w:val="center"/>
              <w:rPr>
                <w:rFonts w:ascii="Times New Roman" w:eastAsia="Times New Roman" w:hAnsi="Times New Roman" w:cs="Times New Roman"/>
                <w:sz w:val="28"/>
                <w:szCs w:val="28"/>
                <w:lang w:eastAsia="ru-RU"/>
              </w:rPr>
            </w:pPr>
            <w:r w:rsidRPr="00323D08">
              <w:rPr>
                <w:rFonts w:ascii="Times New Roman" w:eastAsia="Times New Roman" w:hAnsi="Times New Roman" w:cs="Times New Roman"/>
                <w:sz w:val="28"/>
                <w:szCs w:val="28"/>
                <w:lang w:eastAsia="ru-RU"/>
              </w:rPr>
              <w:t>завдання</w:t>
            </w:r>
            <w:r w:rsidRPr="00323D08">
              <w:rPr>
                <w:rFonts w:ascii="Times New Roman" w:eastAsia="Times New Roman" w:hAnsi="Times New Roman" w:cs="Times New Roman"/>
                <w:sz w:val="28"/>
                <w:szCs w:val="28"/>
                <w:lang w:eastAsia="ru-RU"/>
              </w:rPr>
              <w:br/>
              <w:t>прийняв</w:t>
            </w:r>
          </w:p>
        </w:tc>
      </w:tr>
      <w:tr w:rsidR="00854BBF" w:rsidRPr="00323D08" w:rsidTr="003B2646">
        <w:tc>
          <w:tcPr>
            <w:tcW w:w="2410" w:type="dxa"/>
          </w:tcPr>
          <w:p w:rsidR="00854BBF" w:rsidRPr="00323D08" w:rsidRDefault="00854BBF" w:rsidP="003B264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Математична обробка</w:t>
            </w:r>
            <w:r w:rsidRPr="00323D08">
              <w:rPr>
                <w:rFonts w:ascii="Times New Roman" w:eastAsia="Times New Roman" w:hAnsi="Times New Roman" w:cs="Times New Roman"/>
                <w:sz w:val="28"/>
                <w:szCs w:val="28"/>
                <w:lang w:eastAsia="ru-RU"/>
              </w:rPr>
              <w:t xml:space="preserve"> </w:t>
            </w:r>
          </w:p>
        </w:tc>
        <w:tc>
          <w:tcPr>
            <w:tcW w:w="4111" w:type="dxa"/>
            <w:vAlign w:val="center"/>
          </w:tcPr>
          <w:p w:rsidR="00854BBF" w:rsidRPr="00323D08" w:rsidRDefault="00854BBF" w:rsidP="003B2646">
            <w:pPr>
              <w:spacing w:after="0" w:line="240" w:lineRule="auto"/>
              <w:jc w:val="center"/>
              <w:rPr>
                <w:rFonts w:ascii="Times New Roman" w:eastAsia="Times New Roman" w:hAnsi="Times New Roman" w:cs="Times New Roman"/>
                <w:sz w:val="28"/>
                <w:szCs w:val="28"/>
                <w:lang w:eastAsia="ru-RU"/>
              </w:rPr>
            </w:pPr>
            <w:r w:rsidRPr="00323D08">
              <w:rPr>
                <w:rFonts w:ascii="Times New Roman" w:eastAsia="Times New Roman" w:hAnsi="Times New Roman" w:cs="Times New Roman"/>
                <w:sz w:val="28"/>
                <w:szCs w:val="28"/>
                <w:lang w:eastAsia="ru-RU"/>
              </w:rPr>
              <w:t>доц., к. т. н. Плосконос В. Г.</w:t>
            </w:r>
          </w:p>
        </w:tc>
        <w:tc>
          <w:tcPr>
            <w:tcW w:w="1396" w:type="dxa"/>
            <w:vAlign w:val="center"/>
          </w:tcPr>
          <w:p w:rsidR="00854BBF" w:rsidRPr="00323D08" w:rsidRDefault="00854BBF" w:rsidP="003B2646">
            <w:pPr>
              <w:spacing w:after="0" w:line="240" w:lineRule="auto"/>
              <w:jc w:val="center"/>
              <w:rPr>
                <w:rFonts w:ascii="Times New Roman" w:eastAsia="Times New Roman" w:hAnsi="Times New Roman" w:cs="Times New Roman"/>
                <w:sz w:val="28"/>
                <w:szCs w:val="28"/>
                <w:lang w:eastAsia="ru-RU"/>
              </w:rPr>
            </w:pPr>
            <w:r w:rsidRPr="00BB35E2">
              <w:rPr>
                <w:rFonts w:ascii="Times New Roman" w:eastAsia="Times New Roman" w:hAnsi="Times New Roman" w:cs="Times New Roman"/>
                <w:sz w:val="28"/>
                <w:szCs w:val="28"/>
                <w:lang w:eastAsia="ru-RU"/>
              </w:rPr>
              <w:t>29.04.19</w:t>
            </w:r>
          </w:p>
        </w:tc>
        <w:tc>
          <w:tcPr>
            <w:tcW w:w="1397" w:type="dxa"/>
          </w:tcPr>
          <w:p w:rsidR="00854BBF" w:rsidRPr="00323D08" w:rsidRDefault="00854BBF" w:rsidP="003B2646">
            <w:pPr>
              <w:spacing w:after="0" w:line="240" w:lineRule="auto"/>
              <w:jc w:val="both"/>
              <w:rPr>
                <w:rFonts w:ascii="Times New Roman" w:eastAsia="Times New Roman" w:hAnsi="Times New Roman" w:cs="Times New Roman"/>
                <w:sz w:val="28"/>
                <w:szCs w:val="28"/>
                <w:lang w:eastAsia="ru-RU"/>
              </w:rPr>
            </w:pPr>
          </w:p>
        </w:tc>
      </w:tr>
    </w:tbl>
    <w:p w:rsidR="00854BBF" w:rsidRPr="00323D08" w:rsidRDefault="00854BBF" w:rsidP="00854BBF">
      <w:pPr>
        <w:tabs>
          <w:tab w:val="left" w:pos="1440"/>
          <w:tab w:val="left" w:pos="1620"/>
          <w:tab w:val="left" w:pos="9356"/>
        </w:tabs>
        <w:spacing w:before="240" w:after="0" w:line="240" w:lineRule="auto"/>
        <w:ind w:right="-31"/>
        <w:jc w:val="both"/>
        <w:rPr>
          <w:rFonts w:ascii="Times New Roman" w:eastAsia="Times New Roman" w:hAnsi="Times New Roman" w:cs="Times New Roman"/>
          <w:sz w:val="28"/>
          <w:szCs w:val="24"/>
          <w:lang w:eastAsia="ru-RU"/>
        </w:rPr>
      </w:pPr>
    </w:p>
    <w:p w:rsidR="00854BBF" w:rsidRPr="00323D08" w:rsidRDefault="00854BBF" w:rsidP="00854BBF">
      <w:pPr>
        <w:tabs>
          <w:tab w:val="left" w:pos="1440"/>
          <w:tab w:val="left" w:pos="1620"/>
          <w:tab w:val="left" w:pos="9356"/>
        </w:tabs>
        <w:spacing w:before="240" w:after="0" w:line="240" w:lineRule="auto"/>
        <w:ind w:right="-31"/>
        <w:jc w:val="both"/>
        <w:rPr>
          <w:rFonts w:ascii="Times New Roman" w:eastAsia="Times New Roman" w:hAnsi="Times New Roman" w:cs="Times New Roman"/>
          <w:sz w:val="28"/>
          <w:szCs w:val="24"/>
          <w:lang w:eastAsia="ru-RU"/>
        </w:rPr>
      </w:pPr>
      <w:r w:rsidRPr="00323D08">
        <w:rPr>
          <w:rFonts w:ascii="Times New Roman" w:eastAsia="Times New Roman" w:hAnsi="Times New Roman" w:cs="Times New Roman"/>
          <w:sz w:val="28"/>
          <w:szCs w:val="24"/>
          <w:lang w:eastAsia="ru-RU"/>
        </w:rPr>
        <w:t xml:space="preserve">9. </w:t>
      </w:r>
      <w:r w:rsidRPr="00323D08">
        <w:rPr>
          <w:rFonts w:ascii="Times New Roman" w:eastAsia="Times New Roman" w:hAnsi="Times New Roman" w:cs="Times New Roman"/>
          <w:bCs/>
          <w:sz w:val="28"/>
          <w:szCs w:val="24"/>
          <w:lang w:eastAsia="ru-RU"/>
        </w:rPr>
        <w:t xml:space="preserve">Дата видачі </w:t>
      </w:r>
      <w:r w:rsidRPr="00BB35E2">
        <w:rPr>
          <w:rFonts w:ascii="Times New Roman" w:eastAsia="Times New Roman" w:hAnsi="Times New Roman" w:cs="Times New Roman"/>
          <w:bCs/>
          <w:sz w:val="28"/>
          <w:szCs w:val="24"/>
          <w:lang w:eastAsia="ru-RU"/>
        </w:rPr>
        <w:t>завдання</w:t>
      </w:r>
      <w:r w:rsidRPr="00BB35E2">
        <w:rPr>
          <w:rFonts w:ascii="Times New Roman" w:eastAsia="Times New Roman" w:hAnsi="Times New Roman" w:cs="Times New Roman"/>
          <w:sz w:val="28"/>
          <w:szCs w:val="24"/>
          <w:lang w:eastAsia="ru-RU"/>
        </w:rPr>
        <w:t xml:space="preserve">      </w:t>
      </w:r>
      <w:r w:rsidRPr="00BB35E2">
        <w:rPr>
          <w:rFonts w:ascii="Times New Roman" w:eastAsia="Times New Roman" w:hAnsi="Times New Roman" w:cs="Times New Roman"/>
          <w:sz w:val="28"/>
          <w:szCs w:val="24"/>
          <w:u w:val="single"/>
          <w:lang w:eastAsia="ru-RU"/>
        </w:rPr>
        <w:t>11 лютого 2019 року_______________________-</w:t>
      </w:r>
    </w:p>
    <w:p w:rsidR="00854BBF" w:rsidRPr="00323D08" w:rsidRDefault="00854BBF" w:rsidP="00854BBF">
      <w:pPr>
        <w:spacing w:before="240" w:after="0" w:line="360" w:lineRule="auto"/>
        <w:jc w:val="center"/>
        <w:rPr>
          <w:rFonts w:ascii="Times New Roman" w:eastAsia="Times New Roman" w:hAnsi="Times New Roman" w:cs="Times New Roman"/>
          <w:bCs/>
          <w:sz w:val="28"/>
          <w:szCs w:val="28"/>
          <w:lang w:eastAsia="ru-RU"/>
        </w:rPr>
      </w:pPr>
    </w:p>
    <w:p w:rsidR="00854BBF" w:rsidRPr="00323D08" w:rsidRDefault="00854BBF" w:rsidP="00854BBF">
      <w:pPr>
        <w:spacing w:before="240" w:after="0" w:line="360" w:lineRule="auto"/>
        <w:jc w:val="center"/>
        <w:rPr>
          <w:rFonts w:ascii="Times New Roman" w:eastAsia="Times New Roman" w:hAnsi="Times New Roman" w:cs="Times New Roman"/>
          <w:bCs/>
          <w:sz w:val="28"/>
          <w:szCs w:val="28"/>
          <w:lang w:eastAsia="ru-RU"/>
        </w:rPr>
      </w:pPr>
    </w:p>
    <w:p w:rsidR="00854BBF" w:rsidRPr="00323D08" w:rsidRDefault="00854BBF" w:rsidP="00854BBF">
      <w:pPr>
        <w:spacing w:before="240" w:after="0" w:line="360" w:lineRule="auto"/>
        <w:jc w:val="center"/>
        <w:rPr>
          <w:rFonts w:ascii="Times New Roman" w:eastAsia="Times New Roman" w:hAnsi="Times New Roman" w:cs="Times New Roman"/>
          <w:bCs/>
          <w:sz w:val="28"/>
          <w:szCs w:val="28"/>
          <w:lang w:eastAsia="ru-RU"/>
        </w:rPr>
      </w:pPr>
    </w:p>
    <w:p w:rsidR="00854BBF" w:rsidRPr="00323D08" w:rsidRDefault="00854BBF" w:rsidP="00854BBF">
      <w:pPr>
        <w:spacing w:before="240" w:after="0" w:line="360" w:lineRule="auto"/>
        <w:jc w:val="center"/>
        <w:rPr>
          <w:rFonts w:ascii="Times New Roman" w:eastAsia="Times New Roman" w:hAnsi="Times New Roman" w:cs="Times New Roman"/>
          <w:bCs/>
          <w:sz w:val="28"/>
          <w:szCs w:val="28"/>
          <w:lang w:eastAsia="ru-RU"/>
        </w:rPr>
      </w:pPr>
    </w:p>
    <w:p w:rsidR="00854BBF" w:rsidRPr="00323D08" w:rsidRDefault="00854BBF" w:rsidP="00854BBF">
      <w:pPr>
        <w:spacing w:before="240" w:after="0" w:line="360" w:lineRule="auto"/>
        <w:jc w:val="center"/>
        <w:rPr>
          <w:rFonts w:ascii="Times New Roman" w:eastAsia="Times New Roman" w:hAnsi="Times New Roman" w:cs="Times New Roman"/>
          <w:bCs/>
          <w:sz w:val="28"/>
          <w:szCs w:val="28"/>
          <w:lang w:eastAsia="ru-RU"/>
        </w:rPr>
      </w:pPr>
    </w:p>
    <w:p w:rsidR="00854BBF" w:rsidRPr="00323D08" w:rsidRDefault="00854BBF" w:rsidP="00854BBF">
      <w:pPr>
        <w:spacing w:before="240" w:after="0" w:line="360" w:lineRule="auto"/>
        <w:jc w:val="both"/>
        <w:rPr>
          <w:rFonts w:ascii="Times New Roman" w:eastAsia="Times New Roman" w:hAnsi="Times New Roman" w:cs="Times New Roman"/>
          <w:bCs/>
          <w:sz w:val="28"/>
          <w:szCs w:val="28"/>
          <w:lang w:eastAsia="ru-RU"/>
        </w:rPr>
      </w:pPr>
    </w:p>
    <w:p w:rsidR="00854BBF" w:rsidRPr="00323D08" w:rsidRDefault="00854BBF" w:rsidP="00854BBF">
      <w:pPr>
        <w:spacing w:before="240" w:after="0" w:line="360" w:lineRule="auto"/>
        <w:jc w:val="both"/>
        <w:rPr>
          <w:rFonts w:ascii="Times New Roman" w:eastAsia="Times New Roman" w:hAnsi="Times New Roman" w:cs="Times New Roman"/>
          <w:bCs/>
          <w:sz w:val="28"/>
          <w:szCs w:val="28"/>
          <w:lang w:eastAsia="ru-RU"/>
        </w:rPr>
      </w:pPr>
    </w:p>
    <w:p w:rsidR="00854BBF" w:rsidRPr="00323D08" w:rsidRDefault="00854BBF" w:rsidP="00854BBF">
      <w:pPr>
        <w:spacing w:before="240" w:after="0" w:line="360" w:lineRule="auto"/>
        <w:jc w:val="both"/>
        <w:rPr>
          <w:rFonts w:ascii="Times New Roman" w:eastAsia="Times New Roman" w:hAnsi="Times New Roman" w:cs="Times New Roman"/>
          <w:bCs/>
          <w:sz w:val="28"/>
          <w:szCs w:val="28"/>
          <w:lang w:eastAsia="ru-RU"/>
        </w:rPr>
      </w:pPr>
    </w:p>
    <w:p w:rsidR="00854BBF" w:rsidRDefault="00854BBF" w:rsidP="00854BBF">
      <w:pPr>
        <w:spacing w:before="240" w:after="0" w:line="360" w:lineRule="auto"/>
        <w:jc w:val="both"/>
        <w:rPr>
          <w:rFonts w:ascii="Times New Roman" w:eastAsia="Times New Roman" w:hAnsi="Times New Roman" w:cs="Times New Roman"/>
          <w:bCs/>
          <w:sz w:val="28"/>
          <w:szCs w:val="28"/>
          <w:lang w:eastAsia="ru-RU"/>
        </w:rPr>
      </w:pPr>
    </w:p>
    <w:p w:rsidR="00854BBF" w:rsidRDefault="00854BBF" w:rsidP="00854BBF">
      <w:pPr>
        <w:spacing w:before="240" w:after="0" w:line="360" w:lineRule="auto"/>
        <w:jc w:val="center"/>
        <w:rPr>
          <w:rFonts w:ascii="Times New Roman" w:eastAsia="Times New Roman" w:hAnsi="Times New Roman" w:cs="Times New Roman"/>
          <w:bCs/>
          <w:sz w:val="28"/>
          <w:szCs w:val="28"/>
          <w:lang w:eastAsia="ru-RU"/>
        </w:rPr>
      </w:pPr>
    </w:p>
    <w:p w:rsidR="00854BBF" w:rsidRPr="00323D08" w:rsidRDefault="00854BBF" w:rsidP="00854BBF">
      <w:pPr>
        <w:spacing w:before="240" w:after="0" w:line="360" w:lineRule="auto"/>
        <w:jc w:val="center"/>
        <w:rPr>
          <w:rFonts w:ascii="Times New Roman" w:eastAsia="Times New Roman" w:hAnsi="Times New Roman" w:cs="Times New Roman"/>
          <w:sz w:val="28"/>
          <w:szCs w:val="28"/>
          <w:lang w:eastAsia="ru-RU"/>
        </w:rPr>
      </w:pPr>
      <w:r w:rsidRPr="00323D08">
        <w:rPr>
          <w:rFonts w:ascii="Times New Roman" w:eastAsia="Times New Roman" w:hAnsi="Times New Roman" w:cs="Times New Roman"/>
          <w:bCs/>
          <w:sz w:val="28"/>
          <w:szCs w:val="28"/>
          <w:lang w:eastAsia="ru-RU"/>
        </w:rPr>
        <w:lastRenderedPageBreak/>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5"/>
        <w:gridCol w:w="4618"/>
        <w:gridCol w:w="2795"/>
        <w:gridCol w:w="1346"/>
      </w:tblGrid>
      <w:tr w:rsidR="00854BBF" w:rsidRPr="00323D08" w:rsidTr="003B2646">
        <w:tc>
          <w:tcPr>
            <w:tcW w:w="540" w:type="dxa"/>
            <w:vAlign w:val="center"/>
          </w:tcPr>
          <w:p w:rsidR="00854BBF" w:rsidRPr="00323D08" w:rsidRDefault="00854BBF" w:rsidP="003B2646">
            <w:pPr>
              <w:spacing w:after="0" w:line="360" w:lineRule="auto"/>
              <w:jc w:val="center"/>
              <w:rPr>
                <w:rFonts w:ascii="Times New Roman" w:eastAsia="Times New Roman" w:hAnsi="Times New Roman" w:cs="Times New Roman"/>
                <w:sz w:val="28"/>
                <w:szCs w:val="28"/>
                <w:lang w:eastAsia="ru-RU"/>
              </w:rPr>
            </w:pPr>
            <w:r w:rsidRPr="00323D08">
              <w:rPr>
                <w:rFonts w:ascii="Times New Roman" w:eastAsia="Times New Roman" w:hAnsi="Times New Roman" w:cs="Times New Roman"/>
                <w:sz w:val="28"/>
                <w:szCs w:val="28"/>
                <w:lang w:eastAsia="ru-RU"/>
              </w:rPr>
              <w:t>№ з/п</w:t>
            </w:r>
          </w:p>
        </w:tc>
        <w:tc>
          <w:tcPr>
            <w:tcW w:w="4705" w:type="dxa"/>
            <w:vAlign w:val="center"/>
          </w:tcPr>
          <w:p w:rsidR="00854BBF" w:rsidRPr="00323D08" w:rsidRDefault="00854BBF" w:rsidP="003B2646">
            <w:pPr>
              <w:spacing w:after="0" w:line="360" w:lineRule="auto"/>
              <w:jc w:val="center"/>
              <w:rPr>
                <w:rFonts w:ascii="Times New Roman" w:eastAsia="Times New Roman" w:hAnsi="Times New Roman" w:cs="Times New Roman"/>
                <w:sz w:val="28"/>
                <w:szCs w:val="28"/>
                <w:lang w:eastAsia="ru-RU"/>
              </w:rPr>
            </w:pPr>
            <w:r w:rsidRPr="00323D08">
              <w:rPr>
                <w:rFonts w:ascii="Times New Roman" w:eastAsia="Times New Roman" w:hAnsi="Times New Roman" w:cs="Times New Roman"/>
                <w:sz w:val="28"/>
                <w:szCs w:val="28"/>
                <w:lang w:eastAsia="ru-RU"/>
              </w:rPr>
              <w:t xml:space="preserve">Назва етапів виконання </w:t>
            </w:r>
            <w:r w:rsidRPr="00323D08">
              <w:rPr>
                <w:rFonts w:ascii="Times New Roman" w:eastAsia="Times New Roman" w:hAnsi="Times New Roman" w:cs="Times New Roman"/>
                <w:sz w:val="28"/>
                <w:szCs w:val="28"/>
                <w:lang w:eastAsia="ru-RU"/>
              </w:rPr>
              <w:br/>
              <w:t>магістерської дисертації</w:t>
            </w:r>
          </w:p>
        </w:tc>
        <w:tc>
          <w:tcPr>
            <w:tcW w:w="2835" w:type="dxa"/>
            <w:vAlign w:val="center"/>
          </w:tcPr>
          <w:p w:rsidR="00854BBF" w:rsidRPr="00323D08" w:rsidRDefault="00854BBF" w:rsidP="003B2646">
            <w:pPr>
              <w:spacing w:after="0" w:line="360" w:lineRule="auto"/>
              <w:jc w:val="center"/>
              <w:rPr>
                <w:rFonts w:ascii="Times New Roman" w:eastAsia="Times New Roman" w:hAnsi="Times New Roman" w:cs="Times New Roman"/>
                <w:sz w:val="28"/>
                <w:szCs w:val="28"/>
                <w:lang w:eastAsia="ru-RU"/>
              </w:rPr>
            </w:pPr>
            <w:r w:rsidRPr="00323D08">
              <w:rPr>
                <w:rFonts w:ascii="Times New Roman" w:eastAsia="Times New Roman" w:hAnsi="Times New Roman" w:cs="Times New Roman"/>
                <w:sz w:val="28"/>
                <w:szCs w:val="28"/>
                <w:lang w:eastAsia="ru-RU"/>
              </w:rPr>
              <w:t>Термін виконання етапів магістерської дисертації</w:t>
            </w:r>
          </w:p>
        </w:tc>
        <w:tc>
          <w:tcPr>
            <w:tcW w:w="1234" w:type="dxa"/>
            <w:vAlign w:val="center"/>
          </w:tcPr>
          <w:p w:rsidR="00854BBF" w:rsidRPr="00323D08" w:rsidRDefault="00854BBF" w:rsidP="003B2646">
            <w:pPr>
              <w:spacing w:after="0" w:line="360" w:lineRule="auto"/>
              <w:jc w:val="center"/>
              <w:rPr>
                <w:rFonts w:ascii="Times New Roman" w:eastAsia="Times New Roman" w:hAnsi="Times New Roman" w:cs="Times New Roman"/>
                <w:sz w:val="28"/>
                <w:szCs w:val="28"/>
                <w:lang w:eastAsia="ru-RU"/>
              </w:rPr>
            </w:pPr>
            <w:r w:rsidRPr="00323D08">
              <w:rPr>
                <w:rFonts w:ascii="Times New Roman" w:eastAsia="Times New Roman" w:hAnsi="Times New Roman" w:cs="Times New Roman"/>
                <w:sz w:val="28"/>
                <w:szCs w:val="28"/>
                <w:lang w:eastAsia="ru-RU"/>
              </w:rPr>
              <w:t>Примітка</w:t>
            </w:r>
          </w:p>
        </w:tc>
      </w:tr>
      <w:tr w:rsidR="00854BBF" w:rsidRPr="00323D08" w:rsidTr="003B2646">
        <w:trPr>
          <w:trHeight w:val="20"/>
        </w:trPr>
        <w:tc>
          <w:tcPr>
            <w:tcW w:w="540" w:type="dxa"/>
          </w:tcPr>
          <w:p w:rsidR="00854BBF" w:rsidRPr="00323D08" w:rsidRDefault="00854BBF" w:rsidP="003B2646">
            <w:pPr>
              <w:spacing w:after="0" w:line="360" w:lineRule="auto"/>
              <w:jc w:val="both"/>
              <w:rPr>
                <w:rFonts w:ascii="Times New Roman" w:eastAsia="Times New Roman" w:hAnsi="Times New Roman" w:cs="Times New Roman"/>
                <w:sz w:val="28"/>
                <w:szCs w:val="28"/>
                <w:lang w:eastAsia="ru-RU"/>
              </w:rPr>
            </w:pPr>
            <w:r w:rsidRPr="00323D08">
              <w:rPr>
                <w:rFonts w:ascii="Times New Roman" w:eastAsia="Times New Roman" w:hAnsi="Times New Roman" w:cs="Times New Roman"/>
                <w:sz w:val="28"/>
                <w:szCs w:val="28"/>
                <w:lang w:eastAsia="ru-RU"/>
              </w:rPr>
              <w:t>1.</w:t>
            </w:r>
          </w:p>
        </w:tc>
        <w:tc>
          <w:tcPr>
            <w:tcW w:w="4705" w:type="dxa"/>
          </w:tcPr>
          <w:p w:rsidR="00854BBF" w:rsidRPr="00CD30CA" w:rsidRDefault="00854BBF" w:rsidP="003B2646">
            <w:pPr>
              <w:spacing w:after="0" w:line="360" w:lineRule="auto"/>
              <w:jc w:val="both"/>
              <w:rPr>
                <w:rFonts w:ascii="Times New Roman" w:eastAsia="Times New Roman" w:hAnsi="Times New Roman" w:cs="Times New Roman"/>
                <w:sz w:val="28"/>
                <w:szCs w:val="28"/>
                <w:lang w:eastAsia="ru-RU"/>
              </w:rPr>
            </w:pPr>
            <w:r w:rsidRPr="00CD30CA">
              <w:rPr>
                <w:rFonts w:ascii="Times New Roman" w:eastAsia="Times New Roman" w:hAnsi="Times New Roman" w:cs="Times New Roman"/>
                <w:sz w:val="28"/>
                <w:szCs w:val="28"/>
                <w:lang w:eastAsia="ru-RU"/>
              </w:rPr>
              <w:t>Вибір теми магістерської дисертації (з науковим керівником) та затвердження її на засіданні кафедри</w:t>
            </w:r>
          </w:p>
        </w:tc>
        <w:tc>
          <w:tcPr>
            <w:tcW w:w="2835" w:type="dxa"/>
          </w:tcPr>
          <w:p w:rsidR="00854BBF" w:rsidRPr="00CD30CA" w:rsidRDefault="00854BBF" w:rsidP="003B2646">
            <w:pPr>
              <w:spacing w:after="0" w:line="360" w:lineRule="auto"/>
              <w:jc w:val="both"/>
              <w:rPr>
                <w:rFonts w:ascii="Times New Roman" w:eastAsia="Times New Roman" w:hAnsi="Times New Roman" w:cs="Times New Roman"/>
                <w:sz w:val="28"/>
                <w:szCs w:val="28"/>
                <w:lang w:eastAsia="ru-RU"/>
              </w:rPr>
            </w:pPr>
            <w:r w:rsidRPr="00CD30CA">
              <w:rPr>
                <w:rFonts w:ascii="Times New Roman" w:eastAsia="Times New Roman" w:hAnsi="Times New Roman" w:cs="Times New Roman"/>
                <w:sz w:val="28"/>
                <w:szCs w:val="28"/>
                <w:lang w:eastAsia="ru-RU"/>
              </w:rPr>
              <w:t xml:space="preserve">11.03 – 14.03 </w:t>
            </w:r>
          </w:p>
        </w:tc>
        <w:tc>
          <w:tcPr>
            <w:tcW w:w="1234" w:type="dxa"/>
          </w:tcPr>
          <w:p w:rsidR="00854BBF" w:rsidRPr="00323D08" w:rsidRDefault="00854BBF" w:rsidP="003B2646">
            <w:pPr>
              <w:spacing w:after="0" w:line="360" w:lineRule="auto"/>
              <w:jc w:val="both"/>
              <w:rPr>
                <w:rFonts w:ascii="Times New Roman" w:eastAsia="Times New Roman" w:hAnsi="Times New Roman" w:cs="Times New Roman"/>
                <w:sz w:val="28"/>
                <w:szCs w:val="28"/>
                <w:lang w:eastAsia="ru-RU"/>
              </w:rPr>
            </w:pPr>
          </w:p>
        </w:tc>
      </w:tr>
      <w:tr w:rsidR="00854BBF" w:rsidRPr="00323D08" w:rsidTr="003B2646">
        <w:trPr>
          <w:trHeight w:val="20"/>
        </w:trPr>
        <w:tc>
          <w:tcPr>
            <w:tcW w:w="540" w:type="dxa"/>
          </w:tcPr>
          <w:p w:rsidR="00854BBF" w:rsidRPr="00323D08" w:rsidRDefault="00854BBF" w:rsidP="003B2646">
            <w:pPr>
              <w:spacing w:after="0" w:line="360" w:lineRule="auto"/>
              <w:jc w:val="both"/>
              <w:rPr>
                <w:rFonts w:ascii="Times New Roman" w:eastAsia="Times New Roman" w:hAnsi="Times New Roman" w:cs="Times New Roman"/>
                <w:sz w:val="28"/>
                <w:szCs w:val="28"/>
                <w:lang w:eastAsia="ru-RU"/>
              </w:rPr>
            </w:pPr>
            <w:r w:rsidRPr="00323D08">
              <w:rPr>
                <w:rFonts w:ascii="Times New Roman" w:eastAsia="Times New Roman" w:hAnsi="Times New Roman" w:cs="Times New Roman"/>
                <w:sz w:val="28"/>
                <w:szCs w:val="28"/>
                <w:lang w:eastAsia="ru-RU"/>
              </w:rPr>
              <w:t>2</w:t>
            </w:r>
          </w:p>
        </w:tc>
        <w:tc>
          <w:tcPr>
            <w:tcW w:w="4705" w:type="dxa"/>
          </w:tcPr>
          <w:p w:rsidR="00854BBF" w:rsidRPr="00CD30CA" w:rsidRDefault="00854BBF" w:rsidP="003B2646">
            <w:pPr>
              <w:spacing w:after="0" w:line="360" w:lineRule="auto"/>
              <w:jc w:val="both"/>
              <w:rPr>
                <w:rFonts w:ascii="Times New Roman" w:eastAsia="Times New Roman" w:hAnsi="Times New Roman" w:cs="Times New Roman"/>
                <w:sz w:val="28"/>
                <w:szCs w:val="28"/>
                <w:lang w:eastAsia="ru-RU"/>
              </w:rPr>
            </w:pPr>
            <w:r w:rsidRPr="00CD30CA">
              <w:rPr>
                <w:rFonts w:ascii="Times New Roman" w:eastAsia="Times New Roman" w:hAnsi="Times New Roman" w:cs="Times New Roman"/>
                <w:sz w:val="28"/>
                <w:szCs w:val="28"/>
                <w:lang w:eastAsia="ru-RU"/>
              </w:rPr>
              <w:t>Розроблення змісту (плану) магістерської дисертації</w:t>
            </w:r>
          </w:p>
        </w:tc>
        <w:tc>
          <w:tcPr>
            <w:tcW w:w="2835" w:type="dxa"/>
          </w:tcPr>
          <w:p w:rsidR="00854BBF" w:rsidRPr="00CD30CA" w:rsidRDefault="00854BBF" w:rsidP="003B2646">
            <w:pPr>
              <w:spacing w:after="0" w:line="360" w:lineRule="auto"/>
              <w:jc w:val="both"/>
              <w:rPr>
                <w:rFonts w:ascii="Times New Roman" w:eastAsia="Times New Roman" w:hAnsi="Times New Roman" w:cs="Times New Roman"/>
                <w:sz w:val="28"/>
                <w:szCs w:val="28"/>
                <w:lang w:eastAsia="ru-RU"/>
              </w:rPr>
            </w:pPr>
            <w:r w:rsidRPr="00CD30CA">
              <w:rPr>
                <w:rFonts w:ascii="Times New Roman" w:eastAsia="Times New Roman" w:hAnsi="Times New Roman" w:cs="Times New Roman"/>
                <w:sz w:val="28"/>
                <w:szCs w:val="28"/>
                <w:lang w:eastAsia="ru-RU"/>
              </w:rPr>
              <w:t>14.03 – 18.03</w:t>
            </w:r>
          </w:p>
        </w:tc>
        <w:tc>
          <w:tcPr>
            <w:tcW w:w="1234" w:type="dxa"/>
          </w:tcPr>
          <w:p w:rsidR="00854BBF" w:rsidRPr="00323D08" w:rsidRDefault="00854BBF" w:rsidP="003B2646">
            <w:pPr>
              <w:spacing w:after="0" w:line="360" w:lineRule="auto"/>
              <w:jc w:val="both"/>
              <w:rPr>
                <w:rFonts w:ascii="Times New Roman" w:eastAsia="Times New Roman" w:hAnsi="Times New Roman" w:cs="Times New Roman"/>
                <w:sz w:val="28"/>
                <w:szCs w:val="28"/>
                <w:lang w:eastAsia="ru-RU"/>
              </w:rPr>
            </w:pPr>
          </w:p>
        </w:tc>
      </w:tr>
      <w:tr w:rsidR="00854BBF" w:rsidRPr="00323D08" w:rsidTr="003B2646">
        <w:trPr>
          <w:trHeight w:val="20"/>
        </w:trPr>
        <w:tc>
          <w:tcPr>
            <w:tcW w:w="540" w:type="dxa"/>
          </w:tcPr>
          <w:p w:rsidR="00854BBF" w:rsidRPr="00323D08" w:rsidRDefault="00854BBF" w:rsidP="003B2646">
            <w:pPr>
              <w:spacing w:after="0" w:line="360" w:lineRule="auto"/>
              <w:jc w:val="both"/>
              <w:rPr>
                <w:rFonts w:ascii="Times New Roman" w:eastAsia="Times New Roman" w:hAnsi="Times New Roman" w:cs="Times New Roman"/>
                <w:sz w:val="28"/>
                <w:szCs w:val="28"/>
                <w:lang w:eastAsia="ru-RU"/>
              </w:rPr>
            </w:pPr>
            <w:r w:rsidRPr="00323D08">
              <w:rPr>
                <w:rFonts w:ascii="Times New Roman" w:eastAsia="Times New Roman" w:hAnsi="Times New Roman" w:cs="Times New Roman"/>
                <w:sz w:val="28"/>
                <w:szCs w:val="28"/>
                <w:lang w:eastAsia="ru-RU"/>
              </w:rPr>
              <w:t>3</w:t>
            </w:r>
          </w:p>
        </w:tc>
        <w:tc>
          <w:tcPr>
            <w:tcW w:w="4705" w:type="dxa"/>
          </w:tcPr>
          <w:p w:rsidR="00854BBF" w:rsidRPr="00CD30CA" w:rsidRDefault="00854BBF" w:rsidP="003B2646">
            <w:pPr>
              <w:spacing w:after="0" w:line="360" w:lineRule="auto"/>
              <w:jc w:val="both"/>
              <w:rPr>
                <w:rFonts w:ascii="Times New Roman" w:eastAsia="Times New Roman" w:hAnsi="Times New Roman" w:cs="Times New Roman"/>
                <w:sz w:val="28"/>
                <w:szCs w:val="28"/>
                <w:lang w:eastAsia="ru-RU"/>
              </w:rPr>
            </w:pPr>
            <w:r w:rsidRPr="00CD30CA">
              <w:rPr>
                <w:rFonts w:ascii="Times New Roman" w:eastAsia="Times New Roman" w:hAnsi="Times New Roman" w:cs="Times New Roman"/>
                <w:sz w:val="28"/>
                <w:szCs w:val="28"/>
                <w:lang w:eastAsia="ru-RU"/>
              </w:rPr>
              <w:t>Літературний огляд за темою дослідження та аналіз</w:t>
            </w:r>
          </w:p>
        </w:tc>
        <w:tc>
          <w:tcPr>
            <w:tcW w:w="2835" w:type="dxa"/>
          </w:tcPr>
          <w:p w:rsidR="00854BBF" w:rsidRPr="00CD30CA" w:rsidRDefault="00854BBF" w:rsidP="003B2646">
            <w:pPr>
              <w:spacing w:after="0" w:line="360" w:lineRule="auto"/>
              <w:jc w:val="both"/>
              <w:rPr>
                <w:rFonts w:ascii="Times New Roman" w:eastAsia="Times New Roman" w:hAnsi="Times New Roman" w:cs="Times New Roman"/>
                <w:sz w:val="28"/>
                <w:szCs w:val="28"/>
                <w:lang w:eastAsia="ru-RU"/>
              </w:rPr>
            </w:pPr>
            <w:r w:rsidRPr="00CD30CA">
              <w:rPr>
                <w:rFonts w:ascii="Times New Roman" w:eastAsia="Times New Roman" w:hAnsi="Times New Roman" w:cs="Times New Roman"/>
                <w:sz w:val="28"/>
                <w:szCs w:val="28"/>
                <w:lang w:eastAsia="ru-RU"/>
              </w:rPr>
              <w:t>19.03 – 21.03</w:t>
            </w:r>
          </w:p>
        </w:tc>
        <w:tc>
          <w:tcPr>
            <w:tcW w:w="1234" w:type="dxa"/>
          </w:tcPr>
          <w:p w:rsidR="00854BBF" w:rsidRPr="00323D08" w:rsidRDefault="00854BBF" w:rsidP="003B2646">
            <w:pPr>
              <w:spacing w:after="0" w:line="360" w:lineRule="auto"/>
              <w:jc w:val="both"/>
              <w:rPr>
                <w:rFonts w:ascii="Times New Roman" w:eastAsia="Times New Roman" w:hAnsi="Times New Roman" w:cs="Times New Roman"/>
                <w:sz w:val="28"/>
                <w:szCs w:val="28"/>
                <w:lang w:eastAsia="ru-RU"/>
              </w:rPr>
            </w:pPr>
          </w:p>
        </w:tc>
      </w:tr>
      <w:tr w:rsidR="00854BBF" w:rsidRPr="00323D08" w:rsidTr="003B2646">
        <w:trPr>
          <w:trHeight w:val="20"/>
        </w:trPr>
        <w:tc>
          <w:tcPr>
            <w:tcW w:w="540" w:type="dxa"/>
          </w:tcPr>
          <w:p w:rsidR="00854BBF" w:rsidRPr="00323D08" w:rsidRDefault="00854BBF" w:rsidP="003B2646">
            <w:pPr>
              <w:spacing w:after="0" w:line="240" w:lineRule="auto"/>
              <w:jc w:val="both"/>
              <w:rPr>
                <w:rFonts w:ascii="Times New Roman" w:eastAsia="Times New Roman" w:hAnsi="Times New Roman" w:cs="Times New Roman"/>
                <w:sz w:val="24"/>
                <w:szCs w:val="24"/>
                <w:lang w:eastAsia="ru-RU"/>
              </w:rPr>
            </w:pPr>
            <w:r w:rsidRPr="00323D08">
              <w:rPr>
                <w:rFonts w:ascii="Times New Roman" w:eastAsia="Times New Roman" w:hAnsi="Times New Roman" w:cs="Times New Roman"/>
                <w:sz w:val="24"/>
                <w:szCs w:val="24"/>
                <w:lang w:eastAsia="ru-RU"/>
              </w:rPr>
              <w:t>4</w:t>
            </w:r>
          </w:p>
        </w:tc>
        <w:tc>
          <w:tcPr>
            <w:tcW w:w="4705" w:type="dxa"/>
          </w:tcPr>
          <w:p w:rsidR="00854BBF" w:rsidRPr="00CD30CA" w:rsidRDefault="00854BBF" w:rsidP="003B2646">
            <w:pPr>
              <w:spacing w:after="0" w:line="360" w:lineRule="auto"/>
              <w:jc w:val="both"/>
              <w:rPr>
                <w:rFonts w:ascii="Times New Roman" w:eastAsia="Times New Roman" w:hAnsi="Times New Roman" w:cs="Times New Roman"/>
                <w:sz w:val="28"/>
                <w:szCs w:val="28"/>
                <w:lang w:eastAsia="ru-RU"/>
              </w:rPr>
            </w:pPr>
            <w:r w:rsidRPr="00CD30CA">
              <w:rPr>
                <w:rFonts w:ascii="Times New Roman" w:eastAsia="Times New Roman" w:hAnsi="Times New Roman" w:cs="Times New Roman"/>
                <w:sz w:val="28"/>
                <w:szCs w:val="28"/>
                <w:lang w:eastAsia="ru-RU"/>
              </w:rPr>
              <w:t>Обгрунування методики проведення досліджень</w:t>
            </w:r>
          </w:p>
        </w:tc>
        <w:tc>
          <w:tcPr>
            <w:tcW w:w="2835" w:type="dxa"/>
          </w:tcPr>
          <w:p w:rsidR="00854BBF" w:rsidRPr="00CD30CA" w:rsidRDefault="00854BBF" w:rsidP="003B2646">
            <w:pPr>
              <w:spacing w:after="0" w:line="240" w:lineRule="auto"/>
              <w:jc w:val="both"/>
              <w:rPr>
                <w:rFonts w:ascii="Times New Roman" w:eastAsia="Times New Roman" w:hAnsi="Times New Roman" w:cs="Times New Roman"/>
                <w:sz w:val="28"/>
                <w:szCs w:val="28"/>
                <w:lang w:eastAsia="ru-RU"/>
              </w:rPr>
            </w:pPr>
            <w:r w:rsidRPr="00CD30CA">
              <w:rPr>
                <w:rFonts w:ascii="Times New Roman" w:eastAsia="Times New Roman" w:hAnsi="Times New Roman" w:cs="Times New Roman"/>
                <w:sz w:val="28"/>
                <w:szCs w:val="28"/>
                <w:lang w:eastAsia="ru-RU"/>
              </w:rPr>
              <w:t>22.03 – 23.03</w:t>
            </w:r>
          </w:p>
        </w:tc>
        <w:tc>
          <w:tcPr>
            <w:tcW w:w="1234" w:type="dxa"/>
          </w:tcPr>
          <w:p w:rsidR="00854BBF" w:rsidRPr="00323D08" w:rsidRDefault="00854BBF" w:rsidP="003B2646">
            <w:pPr>
              <w:spacing w:after="0" w:line="240" w:lineRule="auto"/>
              <w:jc w:val="both"/>
              <w:rPr>
                <w:rFonts w:ascii="Times New Roman" w:eastAsia="Times New Roman" w:hAnsi="Times New Roman" w:cs="Times New Roman"/>
                <w:sz w:val="24"/>
                <w:szCs w:val="24"/>
                <w:lang w:eastAsia="ru-RU"/>
              </w:rPr>
            </w:pPr>
          </w:p>
        </w:tc>
      </w:tr>
      <w:tr w:rsidR="00854BBF" w:rsidRPr="00323D08" w:rsidTr="003B2646">
        <w:trPr>
          <w:trHeight w:val="20"/>
        </w:trPr>
        <w:tc>
          <w:tcPr>
            <w:tcW w:w="540" w:type="dxa"/>
          </w:tcPr>
          <w:p w:rsidR="00854BBF" w:rsidRPr="00323D08" w:rsidRDefault="00854BBF" w:rsidP="003B2646">
            <w:pPr>
              <w:spacing w:after="0" w:line="240" w:lineRule="auto"/>
              <w:jc w:val="both"/>
              <w:rPr>
                <w:rFonts w:ascii="Times New Roman" w:eastAsia="Times New Roman" w:hAnsi="Times New Roman" w:cs="Times New Roman"/>
                <w:sz w:val="24"/>
                <w:szCs w:val="24"/>
                <w:lang w:eastAsia="ru-RU"/>
              </w:rPr>
            </w:pPr>
            <w:r w:rsidRPr="00323D08">
              <w:rPr>
                <w:rFonts w:ascii="Times New Roman" w:eastAsia="Times New Roman" w:hAnsi="Times New Roman" w:cs="Times New Roman"/>
                <w:sz w:val="24"/>
                <w:szCs w:val="24"/>
                <w:lang w:eastAsia="ru-RU"/>
              </w:rPr>
              <w:t>5</w:t>
            </w:r>
          </w:p>
        </w:tc>
        <w:tc>
          <w:tcPr>
            <w:tcW w:w="4705" w:type="dxa"/>
          </w:tcPr>
          <w:p w:rsidR="00854BBF" w:rsidRPr="00CD30CA" w:rsidRDefault="00854BBF" w:rsidP="003B2646">
            <w:pPr>
              <w:spacing w:after="0" w:line="360" w:lineRule="auto"/>
              <w:jc w:val="both"/>
              <w:rPr>
                <w:rFonts w:ascii="Times New Roman" w:eastAsia="Times New Roman" w:hAnsi="Times New Roman" w:cs="Times New Roman"/>
                <w:sz w:val="28"/>
                <w:szCs w:val="28"/>
                <w:lang w:eastAsia="ru-RU"/>
              </w:rPr>
            </w:pPr>
            <w:r w:rsidRPr="00CD30CA">
              <w:rPr>
                <w:rFonts w:ascii="Times New Roman" w:eastAsia="Times New Roman" w:hAnsi="Times New Roman" w:cs="Times New Roman"/>
                <w:sz w:val="28"/>
                <w:szCs w:val="28"/>
                <w:lang w:eastAsia="ru-RU"/>
              </w:rPr>
              <w:t>Підготовка експериментальної частини та погодження його змісту з науковим керівником</w:t>
            </w:r>
          </w:p>
        </w:tc>
        <w:tc>
          <w:tcPr>
            <w:tcW w:w="2835" w:type="dxa"/>
          </w:tcPr>
          <w:p w:rsidR="00854BBF" w:rsidRPr="00CD30CA" w:rsidRDefault="00854BBF" w:rsidP="003B2646">
            <w:pPr>
              <w:spacing w:after="0" w:line="240" w:lineRule="auto"/>
              <w:jc w:val="both"/>
              <w:rPr>
                <w:rFonts w:ascii="Times New Roman" w:eastAsia="Times New Roman" w:hAnsi="Times New Roman" w:cs="Times New Roman"/>
                <w:sz w:val="28"/>
                <w:szCs w:val="28"/>
                <w:lang w:eastAsia="ru-RU"/>
              </w:rPr>
            </w:pPr>
            <w:r w:rsidRPr="00CD30CA">
              <w:rPr>
                <w:rFonts w:ascii="Times New Roman" w:eastAsia="Times New Roman" w:hAnsi="Times New Roman" w:cs="Times New Roman"/>
                <w:sz w:val="28"/>
                <w:szCs w:val="28"/>
                <w:lang w:eastAsia="ru-RU"/>
              </w:rPr>
              <w:t>24.03 – 16.04</w:t>
            </w:r>
          </w:p>
        </w:tc>
        <w:tc>
          <w:tcPr>
            <w:tcW w:w="1234" w:type="dxa"/>
          </w:tcPr>
          <w:p w:rsidR="00854BBF" w:rsidRPr="00323D08" w:rsidRDefault="00854BBF" w:rsidP="003B2646">
            <w:pPr>
              <w:spacing w:after="0" w:line="240" w:lineRule="auto"/>
              <w:jc w:val="both"/>
              <w:rPr>
                <w:rFonts w:ascii="Times New Roman" w:eastAsia="Times New Roman" w:hAnsi="Times New Roman" w:cs="Times New Roman"/>
                <w:sz w:val="24"/>
                <w:szCs w:val="24"/>
                <w:lang w:eastAsia="ru-RU"/>
              </w:rPr>
            </w:pPr>
          </w:p>
        </w:tc>
      </w:tr>
      <w:tr w:rsidR="00854BBF" w:rsidRPr="00323D08" w:rsidTr="003B2646">
        <w:trPr>
          <w:trHeight w:val="20"/>
        </w:trPr>
        <w:tc>
          <w:tcPr>
            <w:tcW w:w="540" w:type="dxa"/>
          </w:tcPr>
          <w:p w:rsidR="00854BBF" w:rsidRPr="00323D08" w:rsidRDefault="00854BBF" w:rsidP="003B2646">
            <w:pPr>
              <w:spacing w:after="0" w:line="240" w:lineRule="auto"/>
              <w:jc w:val="both"/>
              <w:rPr>
                <w:rFonts w:ascii="Times New Roman" w:eastAsia="Times New Roman" w:hAnsi="Times New Roman" w:cs="Times New Roman"/>
                <w:sz w:val="24"/>
                <w:szCs w:val="24"/>
                <w:lang w:eastAsia="ru-RU"/>
              </w:rPr>
            </w:pPr>
            <w:r w:rsidRPr="00323D08">
              <w:rPr>
                <w:rFonts w:ascii="Times New Roman" w:eastAsia="Times New Roman" w:hAnsi="Times New Roman" w:cs="Times New Roman"/>
                <w:sz w:val="24"/>
                <w:szCs w:val="24"/>
                <w:lang w:eastAsia="ru-RU"/>
              </w:rPr>
              <w:t>6</w:t>
            </w:r>
          </w:p>
        </w:tc>
        <w:tc>
          <w:tcPr>
            <w:tcW w:w="4705" w:type="dxa"/>
          </w:tcPr>
          <w:p w:rsidR="00854BBF" w:rsidRPr="00CD30CA" w:rsidRDefault="00854BBF" w:rsidP="003B2646">
            <w:pPr>
              <w:spacing w:after="0" w:line="360" w:lineRule="auto"/>
              <w:jc w:val="both"/>
              <w:rPr>
                <w:rFonts w:ascii="Times New Roman" w:eastAsia="Times New Roman" w:hAnsi="Times New Roman" w:cs="Times New Roman"/>
                <w:sz w:val="28"/>
                <w:szCs w:val="28"/>
                <w:lang w:eastAsia="ru-RU"/>
              </w:rPr>
            </w:pPr>
            <w:r w:rsidRPr="00CD30CA">
              <w:rPr>
                <w:rFonts w:ascii="Times New Roman" w:eastAsia="Times New Roman" w:hAnsi="Times New Roman" w:cs="Times New Roman"/>
                <w:sz w:val="28"/>
                <w:szCs w:val="28"/>
                <w:lang w:eastAsia="ru-RU"/>
              </w:rPr>
              <w:t>Оформлення ілюстративного матеріалу</w:t>
            </w:r>
          </w:p>
        </w:tc>
        <w:tc>
          <w:tcPr>
            <w:tcW w:w="2835" w:type="dxa"/>
          </w:tcPr>
          <w:p w:rsidR="00854BBF" w:rsidRPr="00CD30CA" w:rsidRDefault="00854BBF" w:rsidP="003B2646">
            <w:pPr>
              <w:spacing w:after="0" w:line="240" w:lineRule="auto"/>
              <w:jc w:val="both"/>
              <w:rPr>
                <w:rFonts w:ascii="Times New Roman" w:eastAsia="Times New Roman" w:hAnsi="Times New Roman" w:cs="Times New Roman"/>
                <w:sz w:val="28"/>
                <w:szCs w:val="28"/>
                <w:lang w:eastAsia="ru-RU"/>
              </w:rPr>
            </w:pPr>
            <w:r w:rsidRPr="00CD30CA">
              <w:rPr>
                <w:rFonts w:ascii="Times New Roman" w:eastAsia="Times New Roman" w:hAnsi="Times New Roman" w:cs="Times New Roman"/>
                <w:sz w:val="28"/>
                <w:szCs w:val="28"/>
                <w:lang w:eastAsia="ru-RU"/>
              </w:rPr>
              <w:t>17.04 – 27.04</w:t>
            </w:r>
          </w:p>
        </w:tc>
        <w:tc>
          <w:tcPr>
            <w:tcW w:w="1234" w:type="dxa"/>
          </w:tcPr>
          <w:p w:rsidR="00854BBF" w:rsidRPr="00323D08" w:rsidRDefault="00854BBF" w:rsidP="003B2646">
            <w:pPr>
              <w:spacing w:after="0" w:line="240" w:lineRule="auto"/>
              <w:jc w:val="both"/>
              <w:rPr>
                <w:rFonts w:ascii="Times New Roman" w:eastAsia="Times New Roman" w:hAnsi="Times New Roman" w:cs="Times New Roman"/>
                <w:sz w:val="24"/>
                <w:szCs w:val="24"/>
                <w:lang w:eastAsia="ru-RU"/>
              </w:rPr>
            </w:pPr>
          </w:p>
        </w:tc>
      </w:tr>
      <w:tr w:rsidR="00854BBF" w:rsidRPr="00323D08" w:rsidTr="003B2646">
        <w:trPr>
          <w:trHeight w:val="20"/>
        </w:trPr>
        <w:tc>
          <w:tcPr>
            <w:tcW w:w="540" w:type="dxa"/>
          </w:tcPr>
          <w:p w:rsidR="00854BBF" w:rsidRPr="00323D08" w:rsidRDefault="00854BBF" w:rsidP="003B2646">
            <w:pPr>
              <w:spacing w:after="0" w:line="240" w:lineRule="auto"/>
              <w:jc w:val="both"/>
              <w:rPr>
                <w:rFonts w:ascii="Times New Roman" w:eastAsia="Times New Roman" w:hAnsi="Times New Roman" w:cs="Times New Roman"/>
                <w:sz w:val="24"/>
                <w:szCs w:val="24"/>
                <w:lang w:eastAsia="ru-RU"/>
              </w:rPr>
            </w:pPr>
            <w:r w:rsidRPr="00323D08">
              <w:rPr>
                <w:rFonts w:ascii="Times New Roman" w:eastAsia="Times New Roman" w:hAnsi="Times New Roman" w:cs="Times New Roman"/>
                <w:sz w:val="24"/>
                <w:szCs w:val="24"/>
                <w:lang w:eastAsia="ru-RU"/>
              </w:rPr>
              <w:t>7</w:t>
            </w:r>
          </w:p>
        </w:tc>
        <w:tc>
          <w:tcPr>
            <w:tcW w:w="4705" w:type="dxa"/>
          </w:tcPr>
          <w:p w:rsidR="00854BBF" w:rsidRPr="00CD30CA" w:rsidRDefault="00854BBF" w:rsidP="003B2646">
            <w:pPr>
              <w:spacing w:after="0" w:line="360" w:lineRule="auto"/>
              <w:jc w:val="both"/>
              <w:rPr>
                <w:rFonts w:ascii="Times New Roman" w:eastAsia="Times New Roman" w:hAnsi="Times New Roman" w:cs="Times New Roman"/>
                <w:sz w:val="28"/>
                <w:szCs w:val="28"/>
                <w:lang w:eastAsia="ru-RU"/>
              </w:rPr>
            </w:pPr>
            <w:r w:rsidRPr="00CD30CA">
              <w:rPr>
                <w:rFonts w:ascii="Times New Roman" w:eastAsia="Times New Roman" w:hAnsi="Times New Roman" w:cs="Times New Roman"/>
                <w:sz w:val="28"/>
                <w:szCs w:val="28"/>
                <w:lang w:eastAsia="ru-RU"/>
              </w:rPr>
              <w:t>Розроблення розділу стартап</w:t>
            </w:r>
          </w:p>
        </w:tc>
        <w:tc>
          <w:tcPr>
            <w:tcW w:w="2835" w:type="dxa"/>
          </w:tcPr>
          <w:p w:rsidR="00854BBF" w:rsidRPr="00CD30CA" w:rsidRDefault="00854BBF" w:rsidP="003B2646">
            <w:pPr>
              <w:spacing w:after="0" w:line="240" w:lineRule="auto"/>
              <w:jc w:val="both"/>
              <w:rPr>
                <w:rFonts w:ascii="Times New Roman" w:eastAsia="Times New Roman" w:hAnsi="Times New Roman" w:cs="Times New Roman"/>
                <w:sz w:val="28"/>
                <w:szCs w:val="28"/>
                <w:lang w:eastAsia="ru-RU"/>
              </w:rPr>
            </w:pPr>
            <w:r w:rsidRPr="00CD30CA">
              <w:rPr>
                <w:rFonts w:ascii="Times New Roman" w:eastAsia="Times New Roman" w:hAnsi="Times New Roman" w:cs="Times New Roman"/>
                <w:sz w:val="28"/>
                <w:szCs w:val="28"/>
                <w:lang w:eastAsia="ru-RU"/>
              </w:rPr>
              <w:t>28.04 – 04.05</w:t>
            </w:r>
          </w:p>
        </w:tc>
        <w:tc>
          <w:tcPr>
            <w:tcW w:w="1234" w:type="dxa"/>
          </w:tcPr>
          <w:p w:rsidR="00854BBF" w:rsidRPr="00323D08" w:rsidRDefault="00854BBF" w:rsidP="003B2646">
            <w:pPr>
              <w:spacing w:after="0" w:line="240" w:lineRule="auto"/>
              <w:jc w:val="both"/>
              <w:rPr>
                <w:rFonts w:ascii="Times New Roman" w:eastAsia="Times New Roman" w:hAnsi="Times New Roman" w:cs="Times New Roman"/>
                <w:sz w:val="24"/>
                <w:szCs w:val="24"/>
                <w:lang w:eastAsia="ru-RU"/>
              </w:rPr>
            </w:pPr>
          </w:p>
        </w:tc>
      </w:tr>
      <w:tr w:rsidR="00854BBF" w:rsidRPr="00323D08" w:rsidTr="003B2646">
        <w:trPr>
          <w:trHeight w:val="20"/>
        </w:trPr>
        <w:tc>
          <w:tcPr>
            <w:tcW w:w="540" w:type="dxa"/>
          </w:tcPr>
          <w:p w:rsidR="00854BBF" w:rsidRPr="00323D08" w:rsidRDefault="00854BBF" w:rsidP="003B2646">
            <w:pPr>
              <w:spacing w:after="0" w:line="240" w:lineRule="auto"/>
              <w:jc w:val="both"/>
              <w:rPr>
                <w:rFonts w:ascii="Times New Roman" w:eastAsia="Times New Roman" w:hAnsi="Times New Roman" w:cs="Times New Roman"/>
                <w:sz w:val="24"/>
                <w:szCs w:val="24"/>
                <w:lang w:eastAsia="ru-RU"/>
              </w:rPr>
            </w:pPr>
            <w:r w:rsidRPr="00323D08">
              <w:rPr>
                <w:rFonts w:ascii="Times New Roman" w:eastAsia="Times New Roman" w:hAnsi="Times New Roman" w:cs="Times New Roman"/>
                <w:sz w:val="24"/>
                <w:szCs w:val="24"/>
                <w:lang w:eastAsia="ru-RU"/>
              </w:rPr>
              <w:t>8</w:t>
            </w:r>
          </w:p>
        </w:tc>
        <w:tc>
          <w:tcPr>
            <w:tcW w:w="4705" w:type="dxa"/>
          </w:tcPr>
          <w:p w:rsidR="00854BBF" w:rsidRPr="00CD30CA" w:rsidRDefault="00854BBF" w:rsidP="003B2646">
            <w:pPr>
              <w:spacing w:after="0" w:line="360" w:lineRule="auto"/>
              <w:jc w:val="both"/>
              <w:rPr>
                <w:rFonts w:ascii="Times New Roman" w:eastAsia="Times New Roman" w:hAnsi="Times New Roman" w:cs="Times New Roman"/>
                <w:sz w:val="28"/>
                <w:szCs w:val="28"/>
                <w:lang w:eastAsia="ru-RU"/>
              </w:rPr>
            </w:pPr>
            <w:r w:rsidRPr="00CD30CA">
              <w:rPr>
                <w:rFonts w:ascii="Times New Roman" w:eastAsia="Times New Roman" w:hAnsi="Times New Roman" w:cs="Times New Roman"/>
                <w:sz w:val="28"/>
                <w:szCs w:val="28"/>
                <w:lang w:eastAsia="ru-RU"/>
              </w:rPr>
              <w:t>Оформлення магістерської дисертації та подача науковому керівнику</w:t>
            </w:r>
          </w:p>
        </w:tc>
        <w:tc>
          <w:tcPr>
            <w:tcW w:w="2835" w:type="dxa"/>
          </w:tcPr>
          <w:p w:rsidR="00854BBF" w:rsidRPr="00CD30CA" w:rsidRDefault="00854BBF" w:rsidP="003B2646">
            <w:pPr>
              <w:spacing w:after="0" w:line="240" w:lineRule="auto"/>
              <w:jc w:val="both"/>
              <w:rPr>
                <w:rFonts w:ascii="Times New Roman" w:eastAsia="Times New Roman" w:hAnsi="Times New Roman" w:cs="Times New Roman"/>
                <w:sz w:val="28"/>
                <w:szCs w:val="28"/>
                <w:lang w:eastAsia="ru-RU"/>
              </w:rPr>
            </w:pPr>
            <w:r w:rsidRPr="00CD30CA">
              <w:rPr>
                <w:rFonts w:ascii="Times New Roman" w:eastAsia="Times New Roman" w:hAnsi="Times New Roman" w:cs="Times New Roman"/>
                <w:sz w:val="28"/>
                <w:szCs w:val="28"/>
                <w:lang w:eastAsia="ru-RU"/>
              </w:rPr>
              <w:t>05.05 – 13.05</w:t>
            </w:r>
          </w:p>
        </w:tc>
        <w:tc>
          <w:tcPr>
            <w:tcW w:w="1234" w:type="dxa"/>
          </w:tcPr>
          <w:p w:rsidR="00854BBF" w:rsidRPr="00323D08" w:rsidRDefault="00854BBF" w:rsidP="003B2646">
            <w:pPr>
              <w:spacing w:after="0" w:line="240" w:lineRule="auto"/>
              <w:jc w:val="both"/>
              <w:rPr>
                <w:rFonts w:ascii="Times New Roman" w:eastAsia="Times New Roman" w:hAnsi="Times New Roman" w:cs="Times New Roman"/>
                <w:sz w:val="24"/>
                <w:szCs w:val="24"/>
                <w:lang w:eastAsia="ru-RU"/>
              </w:rPr>
            </w:pPr>
          </w:p>
        </w:tc>
      </w:tr>
    </w:tbl>
    <w:p w:rsidR="00854BBF" w:rsidRPr="00323D08" w:rsidRDefault="00854BBF" w:rsidP="00854BBF">
      <w:pPr>
        <w:spacing w:after="0" w:line="240" w:lineRule="auto"/>
        <w:jc w:val="both"/>
        <w:rPr>
          <w:rFonts w:ascii="Times New Roman" w:eastAsia="Times New Roman" w:hAnsi="Times New Roman" w:cs="Times New Roman"/>
          <w:sz w:val="28"/>
          <w:szCs w:val="24"/>
          <w:lang w:eastAsia="ru-RU"/>
        </w:rPr>
      </w:pPr>
    </w:p>
    <w:p w:rsidR="00854BBF" w:rsidRPr="00323D08" w:rsidRDefault="00854BBF" w:rsidP="00854BBF">
      <w:pPr>
        <w:spacing w:after="0" w:line="240" w:lineRule="auto"/>
        <w:jc w:val="both"/>
        <w:rPr>
          <w:rFonts w:ascii="Times New Roman" w:eastAsia="Times New Roman" w:hAnsi="Times New Roman" w:cs="Times New Roman"/>
          <w:sz w:val="28"/>
          <w:szCs w:val="24"/>
          <w:lang w:eastAsia="ru-RU"/>
        </w:rPr>
      </w:pPr>
    </w:p>
    <w:p w:rsidR="00854BBF" w:rsidRPr="00323D08" w:rsidRDefault="00854BBF" w:rsidP="00854BBF">
      <w:pPr>
        <w:tabs>
          <w:tab w:val="left" w:pos="3544"/>
          <w:tab w:val="left" w:pos="6096"/>
          <w:tab w:val="right" w:pos="8931"/>
        </w:tabs>
        <w:spacing w:after="0" w:line="240" w:lineRule="auto"/>
        <w:ind w:left="1080" w:hanging="540"/>
        <w:rPr>
          <w:rFonts w:ascii="Times New Roman" w:eastAsia="Times New Roman" w:hAnsi="Times New Roman" w:cs="Times New Roman"/>
          <w:sz w:val="28"/>
          <w:szCs w:val="24"/>
          <w:lang w:eastAsia="ru-RU"/>
        </w:rPr>
      </w:pPr>
      <w:r w:rsidRPr="00323D08">
        <w:rPr>
          <w:rFonts w:ascii="Times New Roman" w:eastAsia="Times New Roman" w:hAnsi="Times New Roman" w:cs="Times New Roman"/>
          <w:bCs/>
          <w:sz w:val="28"/>
          <w:szCs w:val="24"/>
          <w:lang w:eastAsia="ru-RU"/>
        </w:rPr>
        <w:t xml:space="preserve">Студент </w:t>
      </w:r>
      <w:r w:rsidRPr="00323D08">
        <w:rPr>
          <w:rFonts w:ascii="Times New Roman" w:eastAsia="Times New Roman" w:hAnsi="Times New Roman" w:cs="Times New Roman"/>
          <w:bCs/>
          <w:sz w:val="28"/>
          <w:szCs w:val="24"/>
          <w:lang w:eastAsia="ru-RU"/>
        </w:rPr>
        <w:tab/>
      </w:r>
      <w:r w:rsidRPr="00323D08">
        <w:rPr>
          <w:rFonts w:ascii="Times New Roman" w:eastAsia="Times New Roman" w:hAnsi="Times New Roman" w:cs="Times New Roman"/>
          <w:sz w:val="28"/>
          <w:szCs w:val="24"/>
          <w:lang w:eastAsia="ru-RU"/>
        </w:rPr>
        <w:tab/>
      </w:r>
      <w:r>
        <w:rPr>
          <w:rFonts w:ascii="Times New Roman" w:eastAsia="Times New Roman" w:hAnsi="Times New Roman" w:cs="Times New Roman"/>
          <w:sz w:val="28"/>
          <w:szCs w:val="24"/>
          <w:lang w:eastAsia="ru-RU"/>
        </w:rPr>
        <w:t>І</w:t>
      </w:r>
      <w:r w:rsidRPr="00323D08">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 xml:space="preserve"> </w:t>
      </w:r>
      <w:r w:rsidRPr="00323D08">
        <w:rPr>
          <w:rFonts w:ascii="Times New Roman" w:eastAsia="Times New Roman" w:hAnsi="Times New Roman" w:cs="Times New Roman"/>
          <w:sz w:val="28"/>
          <w:szCs w:val="24"/>
          <w:lang w:eastAsia="ru-RU"/>
        </w:rPr>
        <w:t xml:space="preserve">О. </w:t>
      </w:r>
      <w:r>
        <w:rPr>
          <w:rFonts w:ascii="Times New Roman" w:eastAsia="Times New Roman" w:hAnsi="Times New Roman" w:cs="Times New Roman"/>
          <w:sz w:val="28"/>
          <w:szCs w:val="24"/>
          <w:lang w:eastAsia="ru-RU"/>
        </w:rPr>
        <w:t>Єрмак</w:t>
      </w:r>
    </w:p>
    <w:p w:rsidR="00854BBF" w:rsidRPr="00323D08" w:rsidRDefault="00854BBF" w:rsidP="00854BBF">
      <w:pPr>
        <w:tabs>
          <w:tab w:val="left" w:pos="3544"/>
          <w:tab w:val="left" w:pos="6096"/>
          <w:tab w:val="right" w:pos="8931"/>
        </w:tabs>
        <w:spacing w:after="0" w:line="240" w:lineRule="auto"/>
        <w:ind w:left="1080" w:hanging="540"/>
        <w:rPr>
          <w:rFonts w:ascii="Times New Roman" w:eastAsia="Times New Roman" w:hAnsi="Times New Roman" w:cs="Times New Roman"/>
          <w:sz w:val="28"/>
          <w:szCs w:val="24"/>
          <w:lang w:eastAsia="ru-RU"/>
        </w:rPr>
      </w:pPr>
    </w:p>
    <w:p w:rsidR="00854BBF" w:rsidRPr="00323D08" w:rsidRDefault="00854BBF" w:rsidP="00854BBF">
      <w:pPr>
        <w:tabs>
          <w:tab w:val="left" w:pos="3544"/>
          <w:tab w:val="left" w:pos="6096"/>
          <w:tab w:val="right" w:pos="8931"/>
        </w:tabs>
        <w:spacing w:after="0" w:line="240" w:lineRule="auto"/>
        <w:ind w:left="1080" w:hanging="540"/>
        <w:rPr>
          <w:rFonts w:ascii="Times New Roman" w:eastAsia="Times New Roman" w:hAnsi="Times New Roman" w:cs="Times New Roman"/>
          <w:bCs/>
          <w:sz w:val="28"/>
          <w:szCs w:val="24"/>
          <w:lang w:eastAsia="ru-RU"/>
        </w:rPr>
      </w:pPr>
      <w:r w:rsidRPr="00323D08">
        <w:rPr>
          <w:rFonts w:ascii="Times New Roman" w:eastAsia="Times New Roman" w:hAnsi="Times New Roman" w:cs="Times New Roman"/>
          <w:bCs/>
          <w:sz w:val="28"/>
          <w:szCs w:val="24"/>
          <w:lang w:eastAsia="ru-RU"/>
        </w:rPr>
        <w:t>Науковий керівник дисертації</w:t>
      </w:r>
      <w:r w:rsidRPr="00323D08">
        <w:rPr>
          <w:rFonts w:ascii="Times New Roman" w:eastAsia="Times New Roman" w:hAnsi="Times New Roman" w:cs="Times New Roman"/>
          <w:sz w:val="28"/>
          <w:szCs w:val="24"/>
          <w:lang w:eastAsia="ru-RU"/>
        </w:rPr>
        <w:tab/>
        <w:t>Р. І. Черьопкіна</w:t>
      </w:r>
    </w:p>
    <w:p w:rsidR="00854BBF" w:rsidRPr="00323D08" w:rsidRDefault="00854BBF" w:rsidP="00854BBF">
      <w:pPr>
        <w:spacing w:after="0" w:line="360" w:lineRule="auto"/>
        <w:ind w:hanging="10"/>
        <w:jc w:val="center"/>
        <w:rPr>
          <w:rFonts w:ascii="Times New Roman" w:eastAsia="Times New Roman" w:hAnsi="Times New Roman" w:cs="Times New Roman"/>
          <w:b/>
          <w:color w:val="000000"/>
          <w:sz w:val="28"/>
          <w:szCs w:val="28"/>
          <w:lang w:val="ru-RU" w:eastAsia="uk-UA"/>
        </w:rPr>
      </w:pPr>
    </w:p>
    <w:p w:rsidR="00323D08" w:rsidRPr="00323D08" w:rsidRDefault="00323D08" w:rsidP="00323D08">
      <w:pPr>
        <w:spacing w:after="0" w:line="360" w:lineRule="auto"/>
        <w:ind w:hanging="10"/>
        <w:jc w:val="center"/>
        <w:rPr>
          <w:rFonts w:ascii="Times New Roman" w:eastAsia="Times New Roman" w:hAnsi="Times New Roman" w:cs="Times New Roman"/>
          <w:b/>
          <w:color w:val="000000"/>
          <w:sz w:val="28"/>
          <w:szCs w:val="28"/>
          <w:lang w:val="ru-RU" w:eastAsia="uk-UA"/>
        </w:rPr>
      </w:pPr>
    </w:p>
    <w:p w:rsidR="00AC4F0C" w:rsidRDefault="00AC4F0C">
      <w:r>
        <w:br w:type="page"/>
      </w:r>
    </w:p>
    <w:p w:rsidR="00AC4F0C" w:rsidRPr="00092D37" w:rsidRDefault="00AC4F0C" w:rsidP="00AC4F0C">
      <w:pPr>
        <w:spacing w:after="0" w:line="360" w:lineRule="auto"/>
        <w:jc w:val="center"/>
        <w:rPr>
          <w:rFonts w:ascii="Times New Roman" w:hAnsi="Times New Roman" w:cs="Times New Roman"/>
          <w:b/>
          <w:sz w:val="28"/>
          <w:szCs w:val="28"/>
        </w:rPr>
      </w:pPr>
      <w:r w:rsidRPr="00092D37">
        <w:rPr>
          <w:rFonts w:ascii="Times New Roman" w:hAnsi="Times New Roman" w:cs="Times New Roman"/>
          <w:b/>
          <w:sz w:val="28"/>
          <w:szCs w:val="28"/>
        </w:rPr>
        <w:lastRenderedPageBreak/>
        <w:t>РЕФЕРАТ</w:t>
      </w:r>
    </w:p>
    <w:p w:rsidR="00AC4F0C" w:rsidRPr="00092D37" w:rsidRDefault="00AC4F0C" w:rsidP="00AC4F0C">
      <w:pPr>
        <w:spacing w:after="0" w:line="360" w:lineRule="auto"/>
        <w:jc w:val="center"/>
        <w:rPr>
          <w:rFonts w:ascii="Times New Roman" w:hAnsi="Times New Roman" w:cs="Times New Roman"/>
          <w:b/>
          <w:sz w:val="28"/>
          <w:szCs w:val="28"/>
        </w:rPr>
      </w:pPr>
    </w:p>
    <w:p w:rsidR="00AC4F0C" w:rsidRPr="00196108" w:rsidRDefault="00AC4F0C" w:rsidP="00AC4F0C">
      <w:pPr>
        <w:spacing w:after="0" w:line="360" w:lineRule="auto"/>
        <w:ind w:firstLine="709"/>
        <w:jc w:val="both"/>
        <w:rPr>
          <w:rFonts w:ascii="Times New Roman" w:hAnsi="Times New Roman" w:cs="Times New Roman"/>
          <w:sz w:val="28"/>
          <w:szCs w:val="28"/>
        </w:rPr>
      </w:pPr>
      <w:r w:rsidRPr="00092D37">
        <w:rPr>
          <w:rFonts w:ascii="Times New Roman" w:hAnsi="Times New Roman" w:cs="Times New Roman"/>
          <w:sz w:val="28"/>
          <w:szCs w:val="28"/>
        </w:rPr>
        <w:t xml:space="preserve">Магістерська дисертація: </w:t>
      </w:r>
      <w:r w:rsidR="00A0552B" w:rsidRPr="00F82D45">
        <w:rPr>
          <w:rFonts w:ascii="Times New Roman" w:hAnsi="Times New Roman" w:cs="Times New Roman"/>
          <w:sz w:val="28"/>
          <w:szCs w:val="28"/>
        </w:rPr>
        <w:t>105</w:t>
      </w:r>
      <w:r w:rsidRPr="00F82D45">
        <w:rPr>
          <w:rFonts w:ascii="Times New Roman" w:hAnsi="Times New Roman" w:cs="Times New Roman"/>
          <w:sz w:val="28"/>
          <w:szCs w:val="28"/>
        </w:rPr>
        <w:t xml:space="preserve"> стор., </w:t>
      </w:r>
      <w:r w:rsidR="00A0552B" w:rsidRPr="00F82D45">
        <w:rPr>
          <w:rFonts w:ascii="Times New Roman" w:hAnsi="Times New Roman" w:cs="Times New Roman"/>
          <w:sz w:val="28"/>
          <w:szCs w:val="28"/>
        </w:rPr>
        <w:t>44</w:t>
      </w:r>
      <w:r w:rsidRPr="00F82D45">
        <w:rPr>
          <w:rFonts w:ascii="Times New Roman" w:hAnsi="Times New Roman" w:cs="Times New Roman"/>
          <w:sz w:val="28"/>
          <w:szCs w:val="28"/>
        </w:rPr>
        <w:t xml:space="preserve"> рис., </w:t>
      </w:r>
      <w:r w:rsidR="00A0552B" w:rsidRPr="00F82D45">
        <w:rPr>
          <w:rFonts w:ascii="Times New Roman" w:hAnsi="Times New Roman" w:cs="Times New Roman"/>
          <w:sz w:val="28"/>
          <w:szCs w:val="28"/>
        </w:rPr>
        <w:t>15</w:t>
      </w:r>
      <w:r w:rsidRPr="00F82D45">
        <w:rPr>
          <w:rFonts w:ascii="Times New Roman" w:hAnsi="Times New Roman" w:cs="Times New Roman"/>
          <w:sz w:val="28"/>
          <w:szCs w:val="28"/>
        </w:rPr>
        <w:t xml:space="preserve"> табл., </w:t>
      </w:r>
      <w:r w:rsidR="00D07B35" w:rsidRPr="00F82D45">
        <w:rPr>
          <w:rFonts w:ascii="Times New Roman" w:hAnsi="Times New Roman" w:cs="Times New Roman"/>
          <w:sz w:val="28"/>
          <w:szCs w:val="28"/>
        </w:rPr>
        <w:t>40</w:t>
      </w:r>
      <w:r w:rsidRPr="00F82D45">
        <w:rPr>
          <w:rFonts w:ascii="Times New Roman" w:hAnsi="Times New Roman" w:cs="Times New Roman"/>
          <w:sz w:val="28"/>
          <w:szCs w:val="28"/>
        </w:rPr>
        <w:t xml:space="preserve"> першоджерел, </w:t>
      </w:r>
      <w:r w:rsidR="00DA14C1" w:rsidRPr="004573D9">
        <w:rPr>
          <w:rFonts w:ascii="Times New Roman" w:hAnsi="Times New Roman" w:cs="Times New Roman"/>
          <w:sz w:val="28"/>
          <w:szCs w:val="28"/>
          <w:lang w:val="ru-RU"/>
        </w:rPr>
        <w:t>4</w:t>
      </w:r>
      <w:r w:rsidRPr="00F82D45">
        <w:rPr>
          <w:rFonts w:ascii="Times New Roman" w:hAnsi="Times New Roman" w:cs="Times New Roman"/>
          <w:sz w:val="28"/>
          <w:szCs w:val="28"/>
        </w:rPr>
        <w:t xml:space="preserve"> додат</w:t>
      </w:r>
      <w:r w:rsidR="00196108" w:rsidRPr="00F82D45">
        <w:rPr>
          <w:rFonts w:ascii="Times New Roman" w:hAnsi="Times New Roman" w:cs="Times New Roman"/>
          <w:sz w:val="28"/>
          <w:szCs w:val="28"/>
        </w:rPr>
        <w:t>к</w:t>
      </w:r>
      <w:r w:rsidR="00847575">
        <w:rPr>
          <w:rFonts w:ascii="Times New Roman" w:hAnsi="Times New Roman" w:cs="Times New Roman"/>
          <w:sz w:val="28"/>
          <w:szCs w:val="28"/>
        </w:rPr>
        <w:t>и</w:t>
      </w:r>
    </w:p>
    <w:p w:rsidR="00AC4F0C" w:rsidRPr="004573D9" w:rsidRDefault="00AC4F0C" w:rsidP="00AC4F0C">
      <w:pPr>
        <w:spacing w:after="0" w:line="360" w:lineRule="auto"/>
        <w:ind w:firstLine="709"/>
        <w:jc w:val="both"/>
        <w:rPr>
          <w:rFonts w:ascii="Times New Roman" w:eastAsia="Times New Roman" w:hAnsi="Times New Roman" w:cs="Times New Roman"/>
          <w:color w:val="000000"/>
          <w:sz w:val="28"/>
          <w:szCs w:val="28"/>
          <w:lang w:eastAsia="uk-UA"/>
        </w:rPr>
      </w:pPr>
      <w:r w:rsidRPr="00092D37">
        <w:rPr>
          <w:rFonts w:ascii="Times New Roman" w:eastAsia="Times New Roman" w:hAnsi="Times New Roman" w:cs="Times New Roman"/>
          <w:b/>
          <w:color w:val="000000"/>
          <w:sz w:val="28"/>
          <w:szCs w:val="28"/>
          <w:lang w:eastAsia="uk-UA"/>
        </w:rPr>
        <w:t>Актуальність теми:</w:t>
      </w:r>
      <w:r w:rsidRPr="00092D37">
        <w:rPr>
          <w:rFonts w:ascii="Times New Roman" w:eastAsia="Times New Roman" w:hAnsi="Times New Roman" w:cs="Times New Roman"/>
          <w:color w:val="000000"/>
          <w:sz w:val="28"/>
          <w:szCs w:val="28"/>
          <w:lang w:eastAsia="uk-UA"/>
        </w:rPr>
        <w:t xml:space="preserve"> </w:t>
      </w:r>
      <w:r w:rsidR="002E5D69">
        <w:rPr>
          <w:rFonts w:ascii="Times New Roman" w:eastAsia="Times New Roman" w:hAnsi="Times New Roman" w:cs="Times New Roman"/>
          <w:color w:val="000000"/>
          <w:sz w:val="28"/>
          <w:szCs w:val="28"/>
          <w:lang w:eastAsia="uk-UA"/>
        </w:rPr>
        <w:t>розшир</w:t>
      </w:r>
      <w:r>
        <w:rPr>
          <w:rFonts w:ascii="Times New Roman" w:eastAsia="Times New Roman" w:hAnsi="Times New Roman" w:cs="Times New Roman"/>
          <w:color w:val="000000"/>
          <w:sz w:val="28"/>
          <w:szCs w:val="28"/>
          <w:lang w:eastAsia="uk-UA"/>
        </w:rPr>
        <w:t>ен</w:t>
      </w:r>
      <w:r w:rsidR="00064D7B">
        <w:rPr>
          <w:rFonts w:ascii="Times New Roman" w:eastAsia="Times New Roman" w:hAnsi="Times New Roman" w:cs="Times New Roman"/>
          <w:color w:val="000000"/>
          <w:sz w:val="28"/>
          <w:szCs w:val="28"/>
          <w:lang w:eastAsia="uk-UA"/>
        </w:rPr>
        <w:t>ня сировинної бази вітчизняної     целюлозно-паперової промисловості</w:t>
      </w:r>
      <w:r>
        <w:rPr>
          <w:rFonts w:ascii="Times New Roman" w:eastAsia="Times New Roman" w:hAnsi="Times New Roman" w:cs="Times New Roman"/>
          <w:color w:val="000000"/>
          <w:sz w:val="28"/>
          <w:szCs w:val="28"/>
          <w:lang w:eastAsia="uk-UA"/>
        </w:rPr>
        <w:t>, за рахунок використання доступної альтернативної сировини у вигляді відходів виробництв аграрного сектору України</w:t>
      </w:r>
      <w:r w:rsidR="00C4360D" w:rsidRPr="004573D9">
        <w:rPr>
          <w:rFonts w:ascii="Times New Roman" w:eastAsia="Times New Roman" w:hAnsi="Times New Roman" w:cs="Times New Roman"/>
          <w:color w:val="000000"/>
          <w:sz w:val="28"/>
          <w:szCs w:val="28"/>
          <w:lang w:eastAsia="uk-UA"/>
        </w:rPr>
        <w:t>.</w:t>
      </w:r>
    </w:p>
    <w:p w:rsidR="00AC4F0C" w:rsidRPr="00092D37" w:rsidRDefault="00AC4F0C" w:rsidP="00AC4F0C">
      <w:pPr>
        <w:spacing w:after="0" w:line="360" w:lineRule="auto"/>
        <w:ind w:firstLine="709"/>
        <w:jc w:val="both"/>
        <w:rPr>
          <w:rFonts w:ascii="Times New Roman" w:eastAsia="Times New Roman" w:hAnsi="Times New Roman" w:cs="Times New Roman"/>
          <w:color w:val="000000"/>
          <w:sz w:val="28"/>
          <w:szCs w:val="28"/>
          <w:lang w:eastAsia="uk-UA"/>
        </w:rPr>
      </w:pPr>
      <w:r w:rsidRPr="00092D37">
        <w:rPr>
          <w:rFonts w:ascii="Times New Roman" w:eastAsia="Times New Roman" w:hAnsi="Times New Roman" w:cs="Times New Roman"/>
          <w:b/>
          <w:color w:val="000000"/>
          <w:sz w:val="28"/>
          <w:szCs w:val="28"/>
          <w:lang w:eastAsia="uk-UA"/>
        </w:rPr>
        <w:t>Зв’язок роботи з науковими програмами, планами, темами:</w:t>
      </w:r>
      <w:r w:rsidRPr="00092D37">
        <w:rPr>
          <w:rFonts w:ascii="Times New Roman" w:eastAsia="Times New Roman" w:hAnsi="Times New Roman" w:cs="Times New Roman"/>
          <w:color w:val="000000"/>
          <w:sz w:val="28"/>
          <w:szCs w:val="28"/>
          <w:lang w:eastAsia="uk-UA"/>
        </w:rPr>
        <w:t xml:space="preserve"> </w:t>
      </w:r>
      <w:r w:rsidR="00064D7B" w:rsidRPr="00064D7B">
        <w:rPr>
          <w:rFonts w:ascii="Times New Roman" w:eastAsia="Times New Roman" w:hAnsi="Times New Roman" w:cs="Times New Roman"/>
          <w:color w:val="000000"/>
          <w:sz w:val="28"/>
          <w:szCs w:val="28"/>
          <w:lang w:eastAsia="uk-UA"/>
        </w:rPr>
        <w:t>представниками асоціації українських виробництв целюлозно-паперової галузі “Укрпапір” та фінською компанією “JakoPoyry” з метою внесення пропозицій в стратегічну програму розвитку целюлозо-паперової промисловості України на період до 2020 р.</w:t>
      </w:r>
    </w:p>
    <w:p w:rsidR="00AC4F0C" w:rsidRPr="00092D37" w:rsidRDefault="00AC4F0C" w:rsidP="00AC4F0C">
      <w:pPr>
        <w:spacing w:after="0" w:line="360" w:lineRule="auto"/>
        <w:ind w:firstLine="709"/>
        <w:jc w:val="both"/>
        <w:rPr>
          <w:rFonts w:ascii="Times New Roman" w:hAnsi="Times New Roman" w:cs="Times New Roman"/>
          <w:sz w:val="28"/>
          <w:szCs w:val="28"/>
        </w:rPr>
      </w:pPr>
      <w:r w:rsidRPr="00092D37">
        <w:rPr>
          <w:rFonts w:ascii="Times New Roman" w:eastAsia="Times New Roman" w:hAnsi="Times New Roman" w:cs="Times New Roman"/>
          <w:b/>
          <w:color w:val="000000"/>
          <w:sz w:val="28"/>
          <w:szCs w:val="28"/>
          <w:lang w:eastAsia="uk-UA"/>
        </w:rPr>
        <w:t>Мета і задачі дослідження:</w:t>
      </w:r>
      <w:r>
        <w:rPr>
          <w:rFonts w:ascii="Times New Roman" w:eastAsia="Times New Roman" w:hAnsi="Times New Roman" w:cs="Times New Roman"/>
          <w:color w:val="000000"/>
          <w:sz w:val="28"/>
          <w:szCs w:val="28"/>
          <w:lang w:eastAsia="uk-UA"/>
        </w:rPr>
        <w:t xml:space="preserve"> </w:t>
      </w:r>
      <w:r w:rsidRPr="00487883">
        <w:rPr>
          <w:rFonts w:ascii="Times New Roman" w:eastAsia="Times New Roman" w:hAnsi="Times New Roman" w:cs="Times New Roman"/>
          <w:color w:val="000000"/>
          <w:sz w:val="28"/>
          <w:szCs w:val="28"/>
          <w:lang w:eastAsia="uk-UA"/>
        </w:rPr>
        <w:t>отримання волокнистих напівфабрикатів</w:t>
      </w:r>
      <w:r>
        <w:rPr>
          <w:rFonts w:ascii="Times New Roman" w:eastAsia="Times New Roman" w:hAnsi="Times New Roman" w:cs="Times New Roman"/>
          <w:color w:val="000000"/>
          <w:sz w:val="28"/>
          <w:szCs w:val="28"/>
          <w:lang w:eastAsia="uk-UA"/>
        </w:rPr>
        <w:t xml:space="preserve"> високого виходу із </w:t>
      </w:r>
      <w:r w:rsidR="007E6F35">
        <w:rPr>
          <w:rFonts w:ascii="Times New Roman" w:eastAsia="Times New Roman" w:hAnsi="Times New Roman" w:cs="Times New Roman"/>
          <w:color w:val="000000"/>
          <w:sz w:val="28"/>
          <w:szCs w:val="28"/>
          <w:lang w:eastAsia="uk-UA"/>
        </w:rPr>
        <w:t>стебел</w:t>
      </w:r>
      <w:r>
        <w:rPr>
          <w:rFonts w:ascii="Times New Roman" w:eastAsia="Times New Roman" w:hAnsi="Times New Roman" w:cs="Times New Roman"/>
          <w:color w:val="000000"/>
          <w:sz w:val="28"/>
          <w:szCs w:val="28"/>
          <w:lang w:eastAsia="uk-UA"/>
        </w:rPr>
        <w:t xml:space="preserve"> ріпаку, для використання у процесі виготовлення пакувальних видів паперу та картону.</w:t>
      </w:r>
    </w:p>
    <w:p w:rsidR="00AC4F0C" w:rsidRPr="00092D37" w:rsidRDefault="00AC4F0C" w:rsidP="00AC4F0C">
      <w:pPr>
        <w:spacing w:after="0" w:line="360" w:lineRule="auto"/>
        <w:ind w:firstLine="709"/>
        <w:jc w:val="both"/>
        <w:rPr>
          <w:rFonts w:ascii="Times New Roman" w:hAnsi="Times New Roman" w:cs="Times New Roman"/>
          <w:sz w:val="28"/>
          <w:szCs w:val="28"/>
        </w:rPr>
      </w:pPr>
      <w:r w:rsidRPr="00092D37">
        <w:rPr>
          <w:rFonts w:ascii="Times New Roman" w:hAnsi="Times New Roman" w:cs="Times New Roman"/>
          <w:b/>
          <w:sz w:val="28"/>
          <w:szCs w:val="28"/>
        </w:rPr>
        <w:t>Об’єкт дослідження</w:t>
      </w:r>
      <w:r w:rsidRPr="000B1350">
        <w:rPr>
          <w:rFonts w:ascii="Times New Roman" w:hAnsi="Times New Roman" w:cs="Times New Roman"/>
          <w:b/>
          <w:sz w:val="28"/>
          <w:szCs w:val="28"/>
        </w:rPr>
        <w:t>:</w:t>
      </w:r>
      <w:r w:rsidRPr="00092D37">
        <w:rPr>
          <w:rFonts w:ascii="Times New Roman" w:hAnsi="Times New Roman" w:cs="Times New Roman"/>
          <w:sz w:val="28"/>
          <w:szCs w:val="28"/>
        </w:rPr>
        <w:t xml:space="preserve"> </w:t>
      </w:r>
      <w:r w:rsidRPr="00092D37">
        <w:rPr>
          <w:rFonts w:ascii="Times New Roman" w:eastAsia="Times New Roman" w:hAnsi="Times New Roman" w:cs="Times New Roman"/>
          <w:color w:val="000000"/>
          <w:sz w:val="28"/>
          <w:szCs w:val="28"/>
          <w:lang w:eastAsia="uk-UA"/>
        </w:rPr>
        <w:t>волокнисті напівфабрикати</w:t>
      </w:r>
      <w:r w:rsidR="00064D7B">
        <w:rPr>
          <w:rFonts w:ascii="Times New Roman" w:eastAsia="Times New Roman" w:hAnsi="Times New Roman" w:cs="Times New Roman"/>
          <w:color w:val="000000"/>
          <w:sz w:val="28"/>
          <w:szCs w:val="28"/>
          <w:lang w:eastAsia="uk-UA"/>
        </w:rPr>
        <w:t>,</w:t>
      </w:r>
      <w:r w:rsidRPr="00092D37">
        <w:rPr>
          <w:rFonts w:ascii="Times New Roman" w:eastAsia="Times New Roman" w:hAnsi="Times New Roman" w:cs="Times New Roman"/>
          <w:color w:val="000000"/>
          <w:sz w:val="28"/>
          <w:szCs w:val="28"/>
          <w:lang w:eastAsia="uk-UA"/>
        </w:rPr>
        <w:t xml:space="preserve"> отримані із </w:t>
      </w:r>
      <w:r w:rsidR="007E6F35">
        <w:rPr>
          <w:rFonts w:ascii="Times New Roman" w:eastAsia="Times New Roman" w:hAnsi="Times New Roman" w:cs="Times New Roman"/>
          <w:color w:val="000000"/>
          <w:sz w:val="28"/>
          <w:szCs w:val="28"/>
          <w:lang w:eastAsia="uk-UA"/>
        </w:rPr>
        <w:t>стебел</w:t>
      </w:r>
      <w:r w:rsidRPr="00092D37">
        <w:rPr>
          <w:rFonts w:ascii="Times New Roman" w:eastAsia="Times New Roman" w:hAnsi="Times New Roman" w:cs="Times New Roman"/>
          <w:color w:val="000000"/>
          <w:sz w:val="28"/>
          <w:szCs w:val="28"/>
          <w:lang w:eastAsia="uk-UA"/>
        </w:rPr>
        <w:t xml:space="preserve"> ріпаку варіння</w:t>
      </w:r>
      <w:r w:rsidR="00064D7B">
        <w:rPr>
          <w:rFonts w:ascii="Times New Roman" w:eastAsia="Times New Roman" w:hAnsi="Times New Roman" w:cs="Times New Roman"/>
          <w:color w:val="000000"/>
          <w:sz w:val="28"/>
          <w:szCs w:val="28"/>
          <w:lang w:eastAsia="uk-UA"/>
        </w:rPr>
        <w:t>м</w:t>
      </w:r>
      <w:r w:rsidRPr="00092D37">
        <w:rPr>
          <w:rFonts w:ascii="Times New Roman" w:eastAsia="Times New Roman" w:hAnsi="Times New Roman" w:cs="Times New Roman"/>
          <w:color w:val="000000"/>
          <w:sz w:val="28"/>
          <w:szCs w:val="28"/>
          <w:lang w:eastAsia="uk-UA"/>
        </w:rPr>
        <w:t xml:space="preserve"> натронно-содовим способом</w:t>
      </w:r>
      <w:r w:rsidRPr="00092D37">
        <w:rPr>
          <w:rFonts w:ascii="Times New Roman" w:hAnsi="Times New Roman" w:cs="Times New Roman"/>
          <w:sz w:val="28"/>
          <w:szCs w:val="28"/>
        </w:rPr>
        <w:t>.</w:t>
      </w:r>
    </w:p>
    <w:p w:rsidR="00AC4F0C" w:rsidRPr="00092D37" w:rsidRDefault="00AC4F0C" w:rsidP="00AC4F0C">
      <w:pPr>
        <w:spacing w:after="0" w:line="360" w:lineRule="auto"/>
        <w:ind w:firstLine="709"/>
        <w:jc w:val="both"/>
        <w:rPr>
          <w:rFonts w:ascii="Times New Roman" w:hAnsi="Times New Roman" w:cs="Times New Roman"/>
          <w:sz w:val="28"/>
          <w:szCs w:val="28"/>
        </w:rPr>
      </w:pPr>
      <w:r w:rsidRPr="00092D37">
        <w:rPr>
          <w:rFonts w:ascii="Times New Roman" w:hAnsi="Times New Roman" w:cs="Times New Roman"/>
          <w:b/>
          <w:sz w:val="28"/>
          <w:szCs w:val="28"/>
        </w:rPr>
        <w:t>Предмет дослідження</w:t>
      </w:r>
      <w:r w:rsidRPr="000B1350">
        <w:rPr>
          <w:rFonts w:ascii="Times New Roman" w:hAnsi="Times New Roman" w:cs="Times New Roman"/>
          <w:b/>
          <w:sz w:val="28"/>
          <w:szCs w:val="28"/>
        </w:rPr>
        <w:t>:</w:t>
      </w:r>
      <w:r>
        <w:rPr>
          <w:rFonts w:ascii="Times New Roman" w:hAnsi="Times New Roman" w:cs="Times New Roman"/>
          <w:sz w:val="28"/>
          <w:szCs w:val="28"/>
        </w:rPr>
        <w:t xml:space="preserve"> </w:t>
      </w:r>
      <w:r w:rsidR="007E6F35">
        <w:rPr>
          <w:rFonts w:ascii="Times New Roman" w:hAnsi="Times New Roman" w:cs="Times New Roman"/>
          <w:sz w:val="28"/>
          <w:szCs w:val="28"/>
        </w:rPr>
        <w:t>стебла</w:t>
      </w:r>
      <w:r w:rsidRPr="00092D37">
        <w:rPr>
          <w:rFonts w:ascii="Times New Roman" w:hAnsi="Times New Roman" w:cs="Times New Roman"/>
          <w:sz w:val="28"/>
          <w:szCs w:val="28"/>
        </w:rPr>
        <w:t xml:space="preserve"> ріпаку, технологічні режими натронно-содового варіння.</w:t>
      </w:r>
    </w:p>
    <w:p w:rsidR="00AC4F0C" w:rsidRDefault="00AC4F0C" w:rsidP="00AC4F0C">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Методи дослідження:</w:t>
      </w:r>
      <w:r>
        <w:rPr>
          <w:rFonts w:ascii="Times New Roman" w:hAnsi="Times New Roman" w:cs="Times New Roman"/>
          <w:sz w:val="28"/>
          <w:szCs w:val="28"/>
        </w:rPr>
        <w:t xml:space="preserve"> приготування варильних розчинів проводили за стандартними методиками. Для варіння використовували кислототривкі автоклави, які завантажували у гліцеринову баню.</w:t>
      </w:r>
    </w:p>
    <w:p w:rsidR="00AC4F0C" w:rsidRDefault="00AC4F0C" w:rsidP="00AC4F0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визначення показників </w:t>
      </w:r>
      <w:r w:rsidR="00506D54">
        <w:rPr>
          <w:rFonts w:ascii="Times New Roman" w:hAnsi="Times New Roman" w:cs="Times New Roman"/>
          <w:sz w:val="28"/>
          <w:szCs w:val="28"/>
        </w:rPr>
        <w:t>міцності</w:t>
      </w:r>
      <w:r>
        <w:rPr>
          <w:rFonts w:ascii="Times New Roman" w:hAnsi="Times New Roman" w:cs="Times New Roman"/>
          <w:sz w:val="28"/>
          <w:szCs w:val="28"/>
        </w:rPr>
        <w:t xml:space="preserve"> отриманих волокнистих напівфабрикатів використовували стандартні фізико-механічні, фізико-хімічні та хімічні методи. </w:t>
      </w:r>
      <w:r w:rsidRPr="00833D6F">
        <w:rPr>
          <w:rFonts w:ascii="Times New Roman" w:eastAsia="Times New Roman" w:hAnsi="Times New Roman" w:cs="Times New Roman"/>
          <w:color w:val="000000"/>
          <w:sz w:val="28"/>
          <w:szCs w:val="28"/>
          <w:lang w:eastAsia="uk-UA"/>
        </w:rPr>
        <w:t xml:space="preserve">Вихід </w:t>
      </w:r>
      <w:r w:rsidR="007E6F35">
        <w:rPr>
          <w:rFonts w:ascii="Times New Roman" w:eastAsia="Times New Roman" w:hAnsi="Times New Roman" w:cs="Times New Roman"/>
          <w:color w:val="000000"/>
          <w:sz w:val="28"/>
          <w:szCs w:val="28"/>
          <w:lang w:eastAsia="uk-UA"/>
        </w:rPr>
        <w:t>волокнист</w:t>
      </w:r>
      <w:r w:rsidR="007E6A79">
        <w:rPr>
          <w:rFonts w:ascii="Times New Roman" w:eastAsia="Times New Roman" w:hAnsi="Times New Roman" w:cs="Times New Roman"/>
          <w:color w:val="000000"/>
          <w:sz w:val="28"/>
          <w:szCs w:val="28"/>
          <w:lang w:eastAsia="uk-UA"/>
        </w:rPr>
        <w:t>их</w:t>
      </w:r>
      <w:r w:rsidR="007E6F35">
        <w:rPr>
          <w:rFonts w:ascii="Times New Roman" w:eastAsia="Times New Roman" w:hAnsi="Times New Roman" w:cs="Times New Roman"/>
          <w:color w:val="000000"/>
          <w:sz w:val="28"/>
          <w:szCs w:val="28"/>
          <w:lang w:eastAsia="uk-UA"/>
        </w:rPr>
        <w:t xml:space="preserve"> напівфабрикат</w:t>
      </w:r>
      <w:r w:rsidR="007E6A79">
        <w:rPr>
          <w:rFonts w:ascii="Times New Roman" w:eastAsia="Times New Roman" w:hAnsi="Times New Roman" w:cs="Times New Roman"/>
          <w:color w:val="000000"/>
          <w:sz w:val="28"/>
          <w:szCs w:val="28"/>
          <w:lang w:eastAsia="uk-UA"/>
        </w:rPr>
        <w:t>ів</w:t>
      </w:r>
      <w:r w:rsidRPr="00833D6F">
        <w:rPr>
          <w:rFonts w:ascii="Times New Roman" w:eastAsia="Times New Roman" w:hAnsi="Times New Roman" w:cs="Times New Roman"/>
          <w:color w:val="000000"/>
          <w:sz w:val="28"/>
          <w:szCs w:val="28"/>
          <w:lang w:eastAsia="uk-UA"/>
        </w:rPr>
        <w:t xml:space="preserve"> визначали гравіметричним методом.</w:t>
      </w:r>
      <w:r>
        <w:rPr>
          <w:rFonts w:ascii="Times New Roman" w:hAnsi="Times New Roman" w:cs="Times New Roman"/>
          <w:sz w:val="28"/>
          <w:szCs w:val="28"/>
        </w:rPr>
        <w:t xml:space="preserve"> </w:t>
      </w:r>
    </w:p>
    <w:p w:rsidR="00AC4F0C" w:rsidRPr="00092D37" w:rsidRDefault="00AC4F0C" w:rsidP="00AC4F0C">
      <w:pPr>
        <w:spacing w:after="0" w:line="360" w:lineRule="auto"/>
        <w:ind w:firstLine="709"/>
        <w:jc w:val="both"/>
        <w:rPr>
          <w:rFonts w:ascii="Times New Roman" w:hAnsi="Times New Roman" w:cs="Times New Roman"/>
          <w:sz w:val="28"/>
          <w:szCs w:val="28"/>
        </w:rPr>
      </w:pPr>
      <w:r w:rsidRPr="00833D6F">
        <w:rPr>
          <w:rFonts w:ascii="Times New Roman" w:eastAsia="Times New Roman" w:hAnsi="Times New Roman" w:cs="Times New Roman"/>
          <w:color w:val="000000"/>
          <w:sz w:val="28"/>
          <w:szCs w:val="28"/>
          <w:lang w:eastAsia="uk-UA"/>
        </w:rPr>
        <w:t>Для отримання математичної залежності результатів варіння від основних технологічних факторів</w:t>
      </w:r>
      <w:r>
        <w:rPr>
          <w:rFonts w:ascii="Times New Roman" w:eastAsia="Times New Roman" w:hAnsi="Times New Roman" w:cs="Times New Roman"/>
          <w:color w:val="000000"/>
          <w:sz w:val="28"/>
          <w:szCs w:val="28"/>
          <w:lang w:eastAsia="uk-UA"/>
        </w:rPr>
        <w:t xml:space="preserve"> та умов за яких проводили варіння застосовано</w:t>
      </w:r>
      <w:r w:rsidRPr="00833D6F">
        <w:rPr>
          <w:rFonts w:ascii="Times New Roman" w:eastAsia="Times New Roman" w:hAnsi="Times New Roman" w:cs="Times New Roman"/>
          <w:color w:val="000000"/>
          <w:sz w:val="28"/>
          <w:szCs w:val="28"/>
          <w:lang w:eastAsia="uk-UA"/>
        </w:rPr>
        <w:t xml:space="preserve"> метод математичного моделювання.</w:t>
      </w:r>
    </w:p>
    <w:p w:rsidR="00AC4F0C" w:rsidRPr="00E54C85" w:rsidRDefault="00AC4F0C" w:rsidP="00AC4F0C">
      <w:pPr>
        <w:spacing w:after="0" w:line="360" w:lineRule="auto"/>
        <w:ind w:firstLine="709"/>
        <w:jc w:val="both"/>
        <w:rPr>
          <w:rFonts w:ascii="Times New Roman" w:hAnsi="Times New Roman" w:cs="Times New Roman"/>
          <w:sz w:val="28"/>
          <w:szCs w:val="28"/>
        </w:rPr>
      </w:pPr>
      <w:r w:rsidRPr="00092D37">
        <w:rPr>
          <w:rFonts w:ascii="Times New Roman" w:eastAsia="Times New Roman" w:hAnsi="Times New Roman" w:cs="Times New Roman"/>
          <w:b/>
          <w:color w:val="000000"/>
          <w:sz w:val="28"/>
          <w:szCs w:val="28"/>
          <w:lang w:eastAsia="uk-UA"/>
        </w:rPr>
        <w:lastRenderedPageBreak/>
        <w:t>Наукова новизна одержаних результатів:</w:t>
      </w:r>
      <w:r>
        <w:rPr>
          <w:rFonts w:ascii="Times New Roman" w:eastAsia="Times New Roman" w:hAnsi="Times New Roman" w:cs="Times New Roman"/>
          <w:color w:val="000000"/>
          <w:sz w:val="28"/>
          <w:szCs w:val="28"/>
          <w:lang w:eastAsia="uk-UA"/>
        </w:rPr>
        <w:t xml:space="preserve"> розроблено та запатентовано вплив умов та температурного режиму натронно-содового варіння на отримання волокнист</w:t>
      </w:r>
      <w:r w:rsidR="00826C21">
        <w:rPr>
          <w:rFonts w:ascii="Times New Roman" w:eastAsia="Times New Roman" w:hAnsi="Times New Roman" w:cs="Times New Roman"/>
          <w:color w:val="000000"/>
          <w:sz w:val="28"/>
          <w:szCs w:val="28"/>
          <w:lang w:eastAsia="uk-UA"/>
        </w:rPr>
        <w:t>их</w:t>
      </w:r>
      <w:r>
        <w:rPr>
          <w:rFonts w:ascii="Times New Roman" w:eastAsia="Times New Roman" w:hAnsi="Times New Roman" w:cs="Times New Roman"/>
          <w:color w:val="000000"/>
          <w:sz w:val="28"/>
          <w:szCs w:val="28"/>
          <w:lang w:eastAsia="uk-UA"/>
        </w:rPr>
        <w:t xml:space="preserve"> напівфабрикат</w:t>
      </w:r>
      <w:r w:rsidR="00826C21">
        <w:rPr>
          <w:rFonts w:ascii="Times New Roman" w:eastAsia="Times New Roman" w:hAnsi="Times New Roman" w:cs="Times New Roman"/>
          <w:color w:val="000000"/>
          <w:sz w:val="28"/>
          <w:szCs w:val="28"/>
          <w:lang w:eastAsia="uk-UA"/>
        </w:rPr>
        <w:t>ів</w:t>
      </w:r>
      <w:r>
        <w:rPr>
          <w:rFonts w:ascii="Times New Roman" w:eastAsia="Times New Roman" w:hAnsi="Times New Roman" w:cs="Times New Roman"/>
          <w:color w:val="000000"/>
          <w:sz w:val="28"/>
          <w:szCs w:val="28"/>
          <w:lang w:eastAsia="uk-UA"/>
        </w:rPr>
        <w:t xml:space="preserve"> високого виходу із </w:t>
      </w:r>
      <w:r w:rsidR="007E6F35">
        <w:rPr>
          <w:rFonts w:ascii="Times New Roman" w:eastAsia="Times New Roman" w:hAnsi="Times New Roman" w:cs="Times New Roman"/>
          <w:color w:val="000000"/>
          <w:sz w:val="28"/>
          <w:szCs w:val="28"/>
          <w:lang w:eastAsia="uk-UA"/>
        </w:rPr>
        <w:t>стебел</w:t>
      </w:r>
      <w:r>
        <w:rPr>
          <w:rFonts w:ascii="Times New Roman" w:eastAsia="Times New Roman" w:hAnsi="Times New Roman" w:cs="Times New Roman"/>
          <w:color w:val="000000"/>
          <w:sz w:val="28"/>
          <w:szCs w:val="28"/>
          <w:lang w:eastAsia="uk-UA"/>
        </w:rPr>
        <w:t xml:space="preserve"> ріпаку для використання його у процесі виготовлення пакувальних видів картону. Встановлено вплив температури, просочування і каталізатор</w:t>
      </w:r>
      <w:r w:rsidR="00826C21">
        <w:rPr>
          <w:rFonts w:ascii="Times New Roman" w:eastAsia="Times New Roman" w:hAnsi="Times New Roman" w:cs="Times New Roman"/>
          <w:color w:val="000000"/>
          <w:sz w:val="28"/>
          <w:szCs w:val="28"/>
          <w:lang w:eastAsia="uk-UA"/>
        </w:rPr>
        <w:t>а</w:t>
      </w:r>
      <w:r>
        <w:rPr>
          <w:rFonts w:ascii="Times New Roman" w:eastAsia="Times New Roman" w:hAnsi="Times New Roman" w:cs="Times New Roman"/>
          <w:color w:val="000000"/>
          <w:sz w:val="28"/>
          <w:szCs w:val="28"/>
          <w:lang w:eastAsia="uk-UA"/>
        </w:rPr>
        <w:t xml:space="preserve"> на вихід та фізико-механічні показники волокнист</w:t>
      </w:r>
      <w:r w:rsidR="00826C21">
        <w:rPr>
          <w:rFonts w:ascii="Times New Roman" w:eastAsia="Times New Roman" w:hAnsi="Times New Roman" w:cs="Times New Roman"/>
          <w:color w:val="000000"/>
          <w:sz w:val="28"/>
          <w:szCs w:val="28"/>
          <w:lang w:eastAsia="uk-UA"/>
        </w:rPr>
        <w:t>их</w:t>
      </w:r>
      <w:r>
        <w:rPr>
          <w:rFonts w:ascii="Times New Roman" w:eastAsia="Times New Roman" w:hAnsi="Times New Roman" w:cs="Times New Roman"/>
          <w:color w:val="000000"/>
          <w:sz w:val="28"/>
          <w:szCs w:val="28"/>
          <w:lang w:eastAsia="uk-UA"/>
        </w:rPr>
        <w:t xml:space="preserve"> напівфабрикат</w:t>
      </w:r>
      <w:r w:rsidR="00826C21">
        <w:rPr>
          <w:rFonts w:ascii="Times New Roman" w:eastAsia="Times New Roman" w:hAnsi="Times New Roman" w:cs="Times New Roman"/>
          <w:color w:val="000000"/>
          <w:sz w:val="28"/>
          <w:szCs w:val="28"/>
          <w:lang w:eastAsia="uk-UA"/>
        </w:rPr>
        <w:t>ів</w:t>
      </w:r>
      <w:r>
        <w:rPr>
          <w:rFonts w:ascii="Times New Roman" w:eastAsia="Times New Roman" w:hAnsi="Times New Roman" w:cs="Times New Roman"/>
          <w:color w:val="000000"/>
          <w:sz w:val="28"/>
          <w:szCs w:val="28"/>
          <w:lang w:eastAsia="uk-UA"/>
        </w:rPr>
        <w:t xml:space="preserve">. </w:t>
      </w:r>
      <w:r w:rsidRPr="00E54C85">
        <w:rPr>
          <w:rFonts w:ascii="Times New Roman" w:eastAsia="Times New Roman" w:hAnsi="Times New Roman" w:cs="Times New Roman"/>
          <w:color w:val="000000"/>
          <w:sz w:val="28"/>
          <w:szCs w:val="28"/>
          <w:lang w:eastAsia="uk-UA"/>
        </w:rPr>
        <w:t>Експериментально показано доцільність використання волокнистих напівфабрикатів</w:t>
      </w:r>
      <w:r w:rsidR="00826C21">
        <w:rPr>
          <w:rFonts w:ascii="Times New Roman" w:eastAsia="Times New Roman" w:hAnsi="Times New Roman" w:cs="Times New Roman"/>
          <w:color w:val="000000"/>
          <w:sz w:val="28"/>
          <w:szCs w:val="28"/>
          <w:lang w:eastAsia="uk-UA"/>
        </w:rPr>
        <w:t>,</w:t>
      </w:r>
      <w:r w:rsidRPr="00E54C85">
        <w:rPr>
          <w:rFonts w:ascii="Times New Roman" w:eastAsia="Times New Roman" w:hAnsi="Times New Roman" w:cs="Times New Roman"/>
          <w:color w:val="000000"/>
          <w:sz w:val="28"/>
          <w:szCs w:val="28"/>
          <w:lang w:eastAsia="uk-UA"/>
        </w:rPr>
        <w:t xml:space="preserve"> одержаних із однорічних рослин для виготовлення </w:t>
      </w:r>
      <w:r>
        <w:rPr>
          <w:rFonts w:ascii="Times New Roman" w:eastAsia="Times New Roman" w:hAnsi="Times New Roman" w:cs="Times New Roman"/>
          <w:color w:val="000000"/>
          <w:sz w:val="28"/>
          <w:szCs w:val="28"/>
          <w:lang w:eastAsia="uk-UA"/>
        </w:rPr>
        <w:t>пакувальних видів картону</w:t>
      </w:r>
      <w:r w:rsidRPr="00E54C85">
        <w:rPr>
          <w:rFonts w:ascii="Times New Roman" w:eastAsia="Times New Roman" w:hAnsi="Times New Roman" w:cs="Times New Roman"/>
          <w:color w:val="000000"/>
          <w:sz w:val="28"/>
          <w:szCs w:val="28"/>
          <w:lang w:eastAsia="uk-UA"/>
        </w:rPr>
        <w:t>.</w:t>
      </w:r>
    </w:p>
    <w:p w:rsidR="00AC4F0C" w:rsidRPr="009D7EC4" w:rsidRDefault="00AC4F0C" w:rsidP="00AC4F0C">
      <w:pPr>
        <w:spacing w:after="0" w:line="360" w:lineRule="auto"/>
        <w:ind w:firstLine="709"/>
        <w:jc w:val="both"/>
        <w:rPr>
          <w:rFonts w:ascii="Times New Roman" w:eastAsia="Times New Roman" w:hAnsi="Times New Roman" w:cs="Times New Roman"/>
          <w:color w:val="000000"/>
          <w:sz w:val="28"/>
          <w:szCs w:val="28"/>
          <w:lang w:eastAsia="uk-UA"/>
        </w:rPr>
      </w:pPr>
      <w:r w:rsidRPr="00092D37">
        <w:rPr>
          <w:rFonts w:ascii="Times New Roman" w:eastAsia="Times New Roman" w:hAnsi="Times New Roman" w:cs="Times New Roman"/>
          <w:b/>
          <w:color w:val="000000"/>
          <w:sz w:val="28"/>
          <w:szCs w:val="28"/>
          <w:lang w:eastAsia="uk-UA"/>
        </w:rPr>
        <w:t>Практичне значення одержаних результатів:</w:t>
      </w:r>
      <w:r>
        <w:rPr>
          <w:rFonts w:ascii="Times New Roman" w:eastAsia="Times New Roman" w:hAnsi="Times New Roman" w:cs="Times New Roman"/>
          <w:color w:val="000000"/>
          <w:sz w:val="28"/>
          <w:szCs w:val="28"/>
          <w:lang w:eastAsia="uk-UA"/>
        </w:rPr>
        <w:t xml:space="preserve"> </w:t>
      </w:r>
      <w:r w:rsidRPr="009D7EC4">
        <w:rPr>
          <w:rFonts w:ascii="Times New Roman" w:eastAsia="Times New Roman" w:hAnsi="Times New Roman" w:cs="Times New Roman"/>
          <w:color w:val="000000"/>
          <w:sz w:val="28"/>
          <w:szCs w:val="28"/>
          <w:lang w:eastAsia="uk-UA"/>
        </w:rPr>
        <w:t xml:space="preserve">дослідження дають можливість </w:t>
      </w:r>
      <w:r>
        <w:rPr>
          <w:rFonts w:ascii="Times New Roman" w:eastAsia="Times New Roman" w:hAnsi="Times New Roman" w:cs="Times New Roman"/>
          <w:color w:val="000000"/>
          <w:sz w:val="28"/>
          <w:szCs w:val="28"/>
          <w:lang w:eastAsia="uk-UA"/>
        </w:rPr>
        <w:t>покращити ситуацію, збільшенням виробництва первинного волокна,</w:t>
      </w:r>
      <w:r w:rsidRPr="009D7EC4">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 xml:space="preserve">яке майже не виготовляється </w:t>
      </w:r>
      <w:r w:rsidR="00826C21">
        <w:rPr>
          <w:rFonts w:ascii="Times New Roman" w:eastAsia="Times New Roman" w:hAnsi="Times New Roman" w:cs="Times New Roman"/>
          <w:color w:val="000000"/>
          <w:sz w:val="28"/>
          <w:szCs w:val="28"/>
          <w:lang w:eastAsia="uk-UA"/>
        </w:rPr>
        <w:t>целюлозно-паперовою промисловістю</w:t>
      </w:r>
      <w:r>
        <w:rPr>
          <w:rFonts w:ascii="Times New Roman" w:eastAsia="Times New Roman" w:hAnsi="Times New Roman" w:cs="Times New Roman"/>
          <w:color w:val="000000"/>
          <w:sz w:val="28"/>
          <w:szCs w:val="28"/>
          <w:lang w:eastAsia="uk-UA"/>
        </w:rPr>
        <w:t xml:space="preserve"> України, за рахунок його доступності та економічної ефективності його виробництва.</w:t>
      </w:r>
    </w:p>
    <w:p w:rsidR="00AC4F0C" w:rsidRPr="009D7EC4" w:rsidRDefault="00AC4F0C" w:rsidP="00AC4F0C">
      <w:pPr>
        <w:spacing w:after="0" w:line="360" w:lineRule="auto"/>
        <w:ind w:firstLine="709"/>
        <w:jc w:val="both"/>
        <w:rPr>
          <w:rFonts w:ascii="Times New Roman" w:eastAsia="Times New Roman" w:hAnsi="Times New Roman" w:cs="Times New Roman"/>
          <w:color w:val="000000"/>
          <w:sz w:val="28"/>
          <w:szCs w:val="28"/>
          <w:lang w:eastAsia="uk-UA"/>
        </w:rPr>
      </w:pPr>
      <w:r w:rsidRPr="009D7EC4">
        <w:rPr>
          <w:rFonts w:ascii="Times New Roman" w:eastAsia="Times New Roman" w:hAnsi="Times New Roman" w:cs="Times New Roman"/>
          <w:color w:val="000000"/>
          <w:sz w:val="28"/>
          <w:szCs w:val="28"/>
          <w:lang w:eastAsia="uk-UA"/>
        </w:rPr>
        <w:t xml:space="preserve">Розроблено </w:t>
      </w:r>
      <w:r>
        <w:rPr>
          <w:rFonts w:ascii="Times New Roman" w:eastAsia="Times New Roman" w:hAnsi="Times New Roman" w:cs="Times New Roman"/>
          <w:color w:val="000000"/>
          <w:sz w:val="28"/>
          <w:szCs w:val="28"/>
          <w:lang w:eastAsia="uk-UA"/>
        </w:rPr>
        <w:t>та</w:t>
      </w:r>
      <w:r w:rsidRPr="009D7EC4">
        <w:rPr>
          <w:rFonts w:ascii="Times New Roman" w:eastAsia="Times New Roman" w:hAnsi="Times New Roman" w:cs="Times New Roman"/>
          <w:color w:val="000000"/>
          <w:sz w:val="28"/>
          <w:szCs w:val="28"/>
          <w:lang w:eastAsia="uk-UA"/>
        </w:rPr>
        <w:t xml:space="preserve"> обґрунтовано режими</w:t>
      </w:r>
      <w:r>
        <w:rPr>
          <w:rFonts w:ascii="Times New Roman" w:eastAsia="Times New Roman" w:hAnsi="Times New Roman" w:cs="Times New Roman"/>
          <w:color w:val="000000"/>
          <w:sz w:val="28"/>
          <w:szCs w:val="28"/>
          <w:lang w:eastAsia="uk-UA"/>
        </w:rPr>
        <w:t xml:space="preserve"> за яких</w:t>
      </w:r>
      <w:r w:rsidRPr="009D7EC4">
        <w:rPr>
          <w:rFonts w:ascii="Times New Roman" w:eastAsia="Times New Roman" w:hAnsi="Times New Roman" w:cs="Times New Roman"/>
          <w:color w:val="000000"/>
          <w:sz w:val="28"/>
          <w:szCs w:val="28"/>
          <w:lang w:eastAsia="uk-UA"/>
        </w:rPr>
        <w:t xml:space="preserve"> одерж</w:t>
      </w:r>
      <w:r>
        <w:rPr>
          <w:rFonts w:ascii="Times New Roman" w:eastAsia="Times New Roman" w:hAnsi="Times New Roman" w:cs="Times New Roman"/>
          <w:color w:val="000000"/>
          <w:sz w:val="28"/>
          <w:szCs w:val="28"/>
          <w:lang w:eastAsia="uk-UA"/>
        </w:rPr>
        <w:t>ують</w:t>
      </w:r>
      <w:r w:rsidRPr="009D7EC4">
        <w:rPr>
          <w:rFonts w:ascii="Times New Roman" w:eastAsia="Times New Roman" w:hAnsi="Times New Roman" w:cs="Times New Roman"/>
          <w:color w:val="000000"/>
          <w:sz w:val="28"/>
          <w:szCs w:val="28"/>
          <w:lang w:eastAsia="uk-UA"/>
        </w:rPr>
        <w:t xml:space="preserve"> волокнист</w:t>
      </w:r>
      <w:r>
        <w:rPr>
          <w:rFonts w:ascii="Times New Roman" w:eastAsia="Times New Roman" w:hAnsi="Times New Roman" w:cs="Times New Roman"/>
          <w:color w:val="000000"/>
          <w:sz w:val="28"/>
          <w:szCs w:val="28"/>
          <w:lang w:eastAsia="uk-UA"/>
        </w:rPr>
        <w:t>і напівфабрикати високого виходу</w:t>
      </w:r>
      <w:r w:rsidRPr="009D7EC4">
        <w:rPr>
          <w:rFonts w:ascii="Times New Roman" w:eastAsia="Times New Roman" w:hAnsi="Times New Roman" w:cs="Times New Roman"/>
          <w:color w:val="000000"/>
          <w:sz w:val="28"/>
          <w:szCs w:val="28"/>
          <w:lang w:eastAsia="uk-UA"/>
        </w:rPr>
        <w:t xml:space="preserve"> із недеревної росли</w:t>
      </w:r>
      <w:r w:rsidR="00772D2F">
        <w:rPr>
          <w:rFonts w:ascii="Times New Roman" w:eastAsia="Times New Roman" w:hAnsi="Times New Roman" w:cs="Times New Roman"/>
          <w:color w:val="000000"/>
          <w:sz w:val="28"/>
          <w:szCs w:val="28"/>
          <w:lang w:eastAsia="uk-UA"/>
        </w:rPr>
        <w:t>н</w:t>
      </w:r>
      <w:r w:rsidRPr="009D7EC4">
        <w:rPr>
          <w:rFonts w:ascii="Times New Roman" w:eastAsia="Times New Roman" w:hAnsi="Times New Roman" w:cs="Times New Roman"/>
          <w:color w:val="000000"/>
          <w:sz w:val="28"/>
          <w:szCs w:val="28"/>
          <w:lang w:eastAsia="uk-UA"/>
        </w:rPr>
        <w:t xml:space="preserve">ної сировини </w:t>
      </w:r>
      <w:r>
        <w:rPr>
          <w:rFonts w:ascii="Times New Roman" w:eastAsia="Times New Roman" w:hAnsi="Times New Roman" w:cs="Times New Roman"/>
          <w:color w:val="000000"/>
          <w:sz w:val="28"/>
          <w:szCs w:val="28"/>
          <w:lang w:eastAsia="uk-UA"/>
        </w:rPr>
        <w:t>натронно-содовим варінням, які</w:t>
      </w:r>
      <w:r w:rsidRPr="009D7EC4">
        <w:rPr>
          <w:rFonts w:ascii="Times New Roman" w:eastAsia="Times New Roman" w:hAnsi="Times New Roman" w:cs="Times New Roman"/>
          <w:color w:val="000000"/>
          <w:sz w:val="28"/>
          <w:szCs w:val="28"/>
          <w:lang w:eastAsia="uk-UA"/>
        </w:rPr>
        <w:t xml:space="preserve"> мож</w:t>
      </w:r>
      <w:r>
        <w:rPr>
          <w:rFonts w:ascii="Times New Roman" w:eastAsia="Times New Roman" w:hAnsi="Times New Roman" w:cs="Times New Roman"/>
          <w:color w:val="000000"/>
          <w:sz w:val="28"/>
          <w:szCs w:val="28"/>
          <w:lang w:eastAsia="uk-UA"/>
        </w:rPr>
        <w:t>на</w:t>
      </w:r>
      <w:r w:rsidRPr="009D7EC4">
        <w:rPr>
          <w:rFonts w:ascii="Times New Roman" w:eastAsia="Times New Roman" w:hAnsi="Times New Roman" w:cs="Times New Roman"/>
          <w:color w:val="000000"/>
          <w:sz w:val="28"/>
          <w:szCs w:val="28"/>
          <w:lang w:eastAsia="uk-UA"/>
        </w:rPr>
        <w:t xml:space="preserve"> бу</w:t>
      </w:r>
      <w:r>
        <w:rPr>
          <w:rFonts w:ascii="Times New Roman" w:eastAsia="Times New Roman" w:hAnsi="Times New Roman" w:cs="Times New Roman"/>
          <w:color w:val="000000"/>
          <w:sz w:val="28"/>
          <w:szCs w:val="28"/>
          <w:lang w:eastAsia="uk-UA"/>
        </w:rPr>
        <w:t>де</w:t>
      </w:r>
      <w:r w:rsidRPr="009D7EC4">
        <w:rPr>
          <w:rFonts w:ascii="Times New Roman" w:eastAsia="Times New Roman" w:hAnsi="Times New Roman" w:cs="Times New Roman"/>
          <w:color w:val="000000"/>
          <w:sz w:val="28"/>
          <w:szCs w:val="28"/>
          <w:lang w:eastAsia="uk-UA"/>
        </w:rPr>
        <w:t xml:space="preserve"> використ</w:t>
      </w:r>
      <w:r>
        <w:rPr>
          <w:rFonts w:ascii="Times New Roman" w:eastAsia="Times New Roman" w:hAnsi="Times New Roman" w:cs="Times New Roman"/>
          <w:color w:val="000000"/>
          <w:sz w:val="28"/>
          <w:szCs w:val="28"/>
          <w:lang w:eastAsia="uk-UA"/>
        </w:rPr>
        <w:t>овувати</w:t>
      </w:r>
      <w:r w:rsidRPr="009D7EC4">
        <w:rPr>
          <w:rFonts w:ascii="Times New Roman" w:eastAsia="Times New Roman" w:hAnsi="Times New Roman" w:cs="Times New Roman"/>
          <w:color w:val="000000"/>
          <w:sz w:val="28"/>
          <w:szCs w:val="28"/>
          <w:lang w:eastAsia="uk-UA"/>
        </w:rPr>
        <w:t xml:space="preserve"> для виготовлення </w:t>
      </w:r>
      <w:r>
        <w:rPr>
          <w:rFonts w:ascii="Times New Roman" w:eastAsia="Times New Roman" w:hAnsi="Times New Roman" w:cs="Times New Roman"/>
          <w:color w:val="000000"/>
          <w:sz w:val="28"/>
          <w:szCs w:val="28"/>
          <w:lang w:eastAsia="uk-UA"/>
        </w:rPr>
        <w:t>пакувальних видів картону</w:t>
      </w:r>
      <w:r w:rsidRPr="009D7EC4">
        <w:rPr>
          <w:rFonts w:ascii="Times New Roman" w:eastAsia="Times New Roman" w:hAnsi="Times New Roman" w:cs="Times New Roman"/>
          <w:color w:val="000000"/>
          <w:sz w:val="28"/>
          <w:szCs w:val="28"/>
          <w:lang w:eastAsia="uk-UA"/>
        </w:rPr>
        <w:t>.</w:t>
      </w:r>
    </w:p>
    <w:p w:rsidR="00AC4F0C" w:rsidRPr="004E7243" w:rsidRDefault="00AC4F0C" w:rsidP="00AC4F0C">
      <w:pPr>
        <w:spacing w:after="0" w:line="360" w:lineRule="auto"/>
        <w:ind w:firstLine="709"/>
        <w:jc w:val="both"/>
        <w:rPr>
          <w:rFonts w:ascii="Times New Roman" w:hAnsi="Times New Roman" w:cs="Times New Roman"/>
          <w:sz w:val="28"/>
          <w:szCs w:val="28"/>
        </w:rPr>
      </w:pPr>
      <w:r w:rsidRPr="00092D37">
        <w:rPr>
          <w:rFonts w:ascii="Times New Roman" w:eastAsia="Times New Roman" w:hAnsi="Times New Roman" w:cs="Times New Roman"/>
          <w:b/>
          <w:color w:val="000000"/>
          <w:sz w:val="28"/>
          <w:szCs w:val="28"/>
          <w:lang w:eastAsia="uk-UA"/>
        </w:rPr>
        <w:t>Публікації:</w:t>
      </w:r>
      <w:r>
        <w:rPr>
          <w:rFonts w:ascii="Times New Roman" w:eastAsia="Times New Roman" w:hAnsi="Times New Roman" w:cs="Times New Roman"/>
          <w:color w:val="000000"/>
          <w:sz w:val="28"/>
          <w:szCs w:val="28"/>
          <w:lang w:eastAsia="uk-UA"/>
        </w:rPr>
        <w:t xml:space="preserve"> </w:t>
      </w:r>
      <w:r w:rsidR="003467F5" w:rsidRPr="003467F5">
        <w:rPr>
          <w:rFonts w:ascii="Times New Roman" w:eastAsia="Times New Roman" w:hAnsi="Times New Roman" w:cs="Times New Roman"/>
          <w:color w:val="000000"/>
          <w:sz w:val="28"/>
          <w:szCs w:val="28"/>
          <w:lang w:eastAsia="uk-UA"/>
        </w:rPr>
        <w:t>за темою отримано 1</w:t>
      </w:r>
      <w:r w:rsidR="003467F5">
        <w:rPr>
          <w:rFonts w:ascii="Times New Roman" w:eastAsia="Times New Roman" w:hAnsi="Times New Roman" w:cs="Times New Roman"/>
          <w:color w:val="000000"/>
          <w:sz w:val="28"/>
          <w:szCs w:val="28"/>
          <w:lang w:eastAsia="uk-UA"/>
        </w:rPr>
        <w:t xml:space="preserve"> </w:t>
      </w:r>
      <w:r w:rsidR="003467F5" w:rsidRPr="003467F5">
        <w:rPr>
          <w:rFonts w:ascii="Times New Roman" w:eastAsia="Times New Roman" w:hAnsi="Times New Roman" w:cs="Times New Roman"/>
          <w:color w:val="000000"/>
          <w:sz w:val="28"/>
          <w:szCs w:val="28"/>
          <w:lang w:eastAsia="uk-UA"/>
        </w:rPr>
        <w:t>патент</w:t>
      </w:r>
      <w:r w:rsidR="003467F5">
        <w:rPr>
          <w:rFonts w:ascii="Times New Roman" w:eastAsia="Times New Roman" w:hAnsi="Times New Roman" w:cs="Times New Roman"/>
          <w:color w:val="000000"/>
          <w:sz w:val="28"/>
          <w:szCs w:val="28"/>
          <w:lang w:eastAsia="uk-UA"/>
        </w:rPr>
        <w:t xml:space="preserve"> та подано 1</w:t>
      </w:r>
      <w:r w:rsidR="003467F5" w:rsidRPr="003467F5">
        <w:rPr>
          <w:rFonts w:ascii="Times New Roman" w:eastAsia="Times New Roman" w:hAnsi="Times New Roman" w:cs="Times New Roman"/>
          <w:color w:val="000000"/>
          <w:sz w:val="28"/>
          <w:szCs w:val="28"/>
          <w:lang w:eastAsia="uk-UA"/>
        </w:rPr>
        <w:t xml:space="preserve"> патент на корисну модель України</w:t>
      </w:r>
      <w:r w:rsidR="003467F5">
        <w:rPr>
          <w:rFonts w:ascii="Times New Roman" w:eastAsia="Times New Roman" w:hAnsi="Times New Roman" w:cs="Times New Roman"/>
          <w:color w:val="000000"/>
          <w:sz w:val="28"/>
          <w:szCs w:val="28"/>
          <w:lang w:eastAsia="uk-UA"/>
        </w:rPr>
        <w:t xml:space="preserve">. </w:t>
      </w:r>
      <w:r w:rsidR="002E5D69">
        <w:rPr>
          <w:rFonts w:ascii="Times New Roman" w:eastAsia="Times New Roman" w:hAnsi="Times New Roman" w:cs="Times New Roman"/>
          <w:color w:val="000000"/>
          <w:sz w:val="28"/>
          <w:szCs w:val="28"/>
          <w:lang w:eastAsia="uk-UA"/>
        </w:rPr>
        <w:t>Отримано</w:t>
      </w:r>
      <w:r w:rsidR="003467F5">
        <w:rPr>
          <w:rFonts w:ascii="Times New Roman" w:eastAsia="Times New Roman" w:hAnsi="Times New Roman" w:cs="Times New Roman"/>
          <w:color w:val="000000"/>
          <w:sz w:val="28"/>
          <w:szCs w:val="28"/>
          <w:lang w:eastAsia="uk-UA"/>
        </w:rPr>
        <w:t xml:space="preserve"> 1 тез. Отримано 1 авторське право.</w:t>
      </w:r>
    </w:p>
    <w:p w:rsidR="00AC4F0C" w:rsidRDefault="00AC4F0C" w:rsidP="00AC4F0C">
      <w:pPr>
        <w:spacing w:after="0" w:line="360" w:lineRule="auto"/>
        <w:ind w:firstLine="709"/>
        <w:jc w:val="both"/>
        <w:rPr>
          <w:rFonts w:ascii="Times New Roman" w:hAnsi="Times New Roman" w:cs="Times New Roman"/>
          <w:sz w:val="28"/>
          <w:szCs w:val="28"/>
        </w:rPr>
      </w:pPr>
    </w:p>
    <w:p w:rsidR="00AC4F0C" w:rsidRPr="00092D37" w:rsidRDefault="00AC4F0C" w:rsidP="00AC4F0C">
      <w:pPr>
        <w:spacing w:after="0" w:line="360" w:lineRule="auto"/>
        <w:ind w:firstLine="709"/>
        <w:jc w:val="both"/>
        <w:rPr>
          <w:rFonts w:ascii="Times New Roman" w:hAnsi="Times New Roman" w:cs="Times New Roman"/>
          <w:sz w:val="28"/>
          <w:szCs w:val="28"/>
        </w:rPr>
      </w:pPr>
    </w:p>
    <w:p w:rsidR="00AC4F0C" w:rsidRPr="00092D37" w:rsidRDefault="00AC4F0C" w:rsidP="00AC4F0C">
      <w:pPr>
        <w:spacing w:after="0" w:line="360" w:lineRule="auto"/>
        <w:ind w:firstLine="709"/>
        <w:jc w:val="both"/>
        <w:rPr>
          <w:rFonts w:ascii="Times New Roman" w:hAnsi="Times New Roman" w:cs="Times New Roman"/>
          <w:sz w:val="28"/>
          <w:szCs w:val="28"/>
        </w:rPr>
      </w:pPr>
    </w:p>
    <w:p w:rsidR="00AC4F0C" w:rsidRPr="00092D37" w:rsidRDefault="00AC4F0C" w:rsidP="00AC4F0C">
      <w:pPr>
        <w:spacing w:after="0" w:line="360" w:lineRule="auto"/>
        <w:ind w:firstLine="709"/>
        <w:jc w:val="both"/>
        <w:rPr>
          <w:rFonts w:ascii="Times New Roman" w:hAnsi="Times New Roman" w:cs="Times New Roman"/>
          <w:sz w:val="28"/>
          <w:szCs w:val="28"/>
        </w:rPr>
      </w:pPr>
      <w:r w:rsidRPr="00092D37">
        <w:rPr>
          <w:rFonts w:ascii="Times New Roman" w:hAnsi="Times New Roman" w:cs="Times New Roman"/>
          <w:sz w:val="28"/>
          <w:szCs w:val="28"/>
        </w:rPr>
        <w:t xml:space="preserve">НЕДЕРЕВНА РОСЛИННА СИРОВИНА, </w:t>
      </w:r>
      <w:r w:rsidR="007E6F35">
        <w:rPr>
          <w:rFonts w:ascii="Times New Roman" w:hAnsi="Times New Roman" w:cs="Times New Roman"/>
          <w:sz w:val="28"/>
          <w:szCs w:val="28"/>
        </w:rPr>
        <w:t>СТЕБЛА</w:t>
      </w:r>
      <w:r w:rsidRPr="00092D37">
        <w:rPr>
          <w:rFonts w:ascii="Times New Roman" w:hAnsi="Times New Roman" w:cs="Times New Roman"/>
          <w:sz w:val="28"/>
          <w:szCs w:val="28"/>
        </w:rPr>
        <w:t xml:space="preserve"> РІПАКУ, НАТРОННО-СОДОВЕ ВАРІННЯ, ПРОСОЧУВАННЯ, АНТРАХІНОН, ВОЛОКНИСТИЙ НАПІВФАБРИКАТ, ГАРЯЧЕ РОЗМЕЛЮВАННЯ, ХОЛОДНЕ  РОЗМЕЛЮВАННЯ, КАРТОН</w:t>
      </w:r>
    </w:p>
    <w:p w:rsidR="00AC4F0C" w:rsidRPr="00092D37" w:rsidRDefault="00AC4F0C" w:rsidP="00AC4F0C">
      <w:pPr>
        <w:spacing w:after="0" w:line="360" w:lineRule="auto"/>
        <w:rPr>
          <w:rFonts w:ascii="Times New Roman" w:hAnsi="Times New Roman" w:cs="Times New Roman"/>
          <w:b/>
          <w:sz w:val="28"/>
          <w:szCs w:val="28"/>
        </w:rPr>
      </w:pPr>
    </w:p>
    <w:p w:rsidR="00AC4F0C" w:rsidRPr="00092D37" w:rsidRDefault="00AC4F0C" w:rsidP="00AC4F0C">
      <w:pPr>
        <w:rPr>
          <w:rFonts w:ascii="Times New Roman" w:hAnsi="Times New Roman" w:cs="Times New Roman"/>
          <w:b/>
          <w:sz w:val="28"/>
          <w:szCs w:val="28"/>
        </w:rPr>
      </w:pPr>
      <w:r w:rsidRPr="00092D37">
        <w:rPr>
          <w:rFonts w:ascii="Times New Roman" w:hAnsi="Times New Roman" w:cs="Times New Roman"/>
          <w:b/>
          <w:sz w:val="28"/>
          <w:szCs w:val="28"/>
        </w:rPr>
        <w:br w:type="page"/>
      </w:r>
    </w:p>
    <w:p w:rsidR="00AC4F0C" w:rsidRPr="00092D37" w:rsidRDefault="00AC4F0C" w:rsidP="00AC4F0C">
      <w:pPr>
        <w:spacing w:after="0" w:line="360" w:lineRule="auto"/>
        <w:jc w:val="center"/>
        <w:rPr>
          <w:rFonts w:ascii="Times New Roman" w:hAnsi="Times New Roman" w:cs="Times New Roman"/>
          <w:b/>
          <w:sz w:val="28"/>
          <w:szCs w:val="28"/>
          <w:lang w:val="en-US"/>
        </w:rPr>
      </w:pPr>
      <w:r w:rsidRPr="00092D37">
        <w:rPr>
          <w:rFonts w:ascii="Times New Roman" w:hAnsi="Times New Roman" w:cs="Times New Roman"/>
          <w:b/>
          <w:sz w:val="28"/>
          <w:szCs w:val="28"/>
          <w:lang w:val="en-US"/>
        </w:rPr>
        <w:lastRenderedPageBreak/>
        <w:t>ABSTRACT</w:t>
      </w:r>
    </w:p>
    <w:p w:rsidR="00AC4F0C" w:rsidRPr="00092D37" w:rsidRDefault="00AC4F0C" w:rsidP="00AC4F0C">
      <w:pPr>
        <w:spacing w:after="0" w:line="360" w:lineRule="auto"/>
        <w:jc w:val="center"/>
        <w:rPr>
          <w:rFonts w:ascii="Times New Roman" w:hAnsi="Times New Roman" w:cs="Times New Roman"/>
          <w:b/>
          <w:sz w:val="28"/>
          <w:szCs w:val="28"/>
          <w:lang w:val="en-US"/>
        </w:rPr>
      </w:pPr>
    </w:p>
    <w:p w:rsidR="00AC4F0C" w:rsidRPr="00C4360D" w:rsidRDefault="00AC4F0C" w:rsidP="00AC4F0C">
      <w:pPr>
        <w:spacing w:after="0" w:line="360" w:lineRule="auto"/>
        <w:ind w:firstLine="709"/>
        <w:contextualSpacing/>
        <w:jc w:val="both"/>
        <w:rPr>
          <w:rFonts w:ascii="Times New Roman" w:hAnsi="Times New Roman" w:cs="Times New Roman"/>
          <w:sz w:val="28"/>
          <w:szCs w:val="28"/>
          <w:lang w:val="en-US"/>
        </w:rPr>
      </w:pPr>
      <w:r w:rsidRPr="00C4360D">
        <w:rPr>
          <w:rFonts w:ascii="Times New Roman" w:eastAsia="Times New Roman" w:hAnsi="Times New Roman" w:cs="Times New Roman"/>
          <w:color w:val="000000"/>
          <w:sz w:val="28"/>
          <w:szCs w:val="28"/>
          <w:lang w:val="en-US" w:eastAsia="uk-UA"/>
        </w:rPr>
        <w:t>Master's thesis:</w:t>
      </w:r>
      <w:r w:rsidRPr="00C4360D">
        <w:rPr>
          <w:rFonts w:ascii="Times New Roman" w:hAnsi="Times New Roman" w:cs="Times New Roman"/>
          <w:sz w:val="28"/>
          <w:szCs w:val="28"/>
          <w:lang w:val="en-US"/>
        </w:rPr>
        <w:t xml:space="preserve"> </w:t>
      </w:r>
      <w:r w:rsidR="00F82D45">
        <w:rPr>
          <w:rFonts w:ascii="Times New Roman" w:hAnsi="Times New Roman" w:cs="Times New Roman"/>
          <w:sz w:val="28"/>
          <w:szCs w:val="28"/>
        </w:rPr>
        <w:t>105</w:t>
      </w:r>
      <w:r w:rsidRPr="00C4360D">
        <w:rPr>
          <w:rFonts w:ascii="Times New Roman" w:hAnsi="Times New Roman" w:cs="Times New Roman"/>
          <w:sz w:val="28"/>
          <w:szCs w:val="28"/>
          <w:lang w:val="en-US"/>
        </w:rPr>
        <w:t xml:space="preserve"> p., </w:t>
      </w:r>
      <w:r w:rsidR="00F82D45">
        <w:rPr>
          <w:rFonts w:ascii="Times New Roman" w:hAnsi="Times New Roman" w:cs="Times New Roman"/>
          <w:sz w:val="28"/>
          <w:szCs w:val="28"/>
        </w:rPr>
        <w:t>44</w:t>
      </w:r>
      <w:r w:rsidRPr="00C4360D">
        <w:rPr>
          <w:rFonts w:ascii="Times New Roman" w:hAnsi="Times New Roman" w:cs="Times New Roman"/>
          <w:sz w:val="28"/>
          <w:szCs w:val="28"/>
          <w:lang w:val="en-US"/>
        </w:rPr>
        <w:t xml:space="preserve"> fig., </w:t>
      </w:r>
      <w:r w:rsidR="00F82D45">
        <w:rPr>
          <w:rFonts w:ascii="Times New Roman" w:hAnsi="Times New Roman" w:cs="Times New Roman"/>
          <w:sz w:val="28"/>
          <w:szCs w:val="28"/>
        </w:rPr>
        <w:t>15</w:t>
      </w:r>
      <w:r w:rsidRPr="00C4360D">
        <w:rPr>
          <w:rFonts w:ascii="Times New Roman" w:hAnsi="Times New Roman" w:cs="Times New Roman"/>
          <w:sz w:val="28"/>
          <w:szCs w:val="28"/>
          <w:lang w:val="en-US"/>
        </w:rPr>
        <w:t xml:space="preserve"> tab., </w:t>
      </w:r>
      <w:r w:rsidR="00F82D45">
        <w:rPr>
          <w:rFonts w:ascii="Times New Roman" w:hAnsi="Times New Roman" w:cs="Times New Roman"/>
          <w:sz w:val="28"/>
          <w:szCs w:val="28"/>
        </w:rPr>
        <w:t>40</w:t>
      </w:r>
      <w:r w:rsidRPr="00C4360D">
        <w:rPr>
          <w:rFonts w:ascii="Times New Roman" w:hAnsi="Times New Roman" w:cs="Times New Roman"/>
          <w:sz w:val="28"/>
          <w:szCs w:val="28"/>
          <w:lang w:val="en-US"/>
        </w:rPr>
        <w:t xml:space="preserve"> sources, </w:t>
      </w:r>
      <w:r w:rsidR="00DA14C1">
        <w:rPr>
          <w:rFonts w:ascii="Times New Roman" w:hAnsi="Times New Roman" w:cs="Times New Roman"/>
          <w:sz w:val="28"/>
          <w:szCs w:val="28"/>
          <w:lang w:val="en-US"/>
        </w:rPr>
        <w:t>4</w:t>
      </w:r>
      <w:r w:rsidRPr="00C4360D">
        <w:rPr>
          <w:rFonts w:ascii="Times New Roman" w:hAnsi="Times New Roman" w:cs="Times New Roman"/>
          <w:sz w:val="28"/>
          <w:szCs w:val="28"/>
          <w:lang w:val="en-US"/>
        </w:rPr>
        <w:t xml:space="preserve"> addition</w:t>
      </w:r>
    </w:p>
    <w:p w:rsidR="00196108" w:rsidRPr="00C4360D" w:rsidRDefault="00196108" w:rsidP="00196108">
      <w:pPr>
        <w:spacing w:after="0" w:line="360" w:lineRule="auto"/>
        <w:ind w:firstLine="709"/>
        <w:jc w:val="both"/>
        <w:rPr>
          <w:rFonts w:ascii="Times New Roman" w:eastAsia="Times New Roman" w:hAnsi="Times New Roman" w:cs="Times New Roman"/>
          <w:color w:val="000000"/>
          <w:sz w:val="28"/>
          <w:szCs w:val="28"/>
          <w:lang w:val="en-US" w:eastAsia="uk-UA"/>
        </w:rPr>
      </w:pPr>
      <w:r w:rsidRPr="00C4360D">
        <w:rPr>
          <w:rFonts w:ascii="Times New Roman" w:eastAsia="Times New Roman" w:hAnsi="Times New Roman" w:cs="Times New Roman"/>
          <w:b/>
          <w:color w:val="000000"/>
          <w:sz w:val="28"/>
          <w:szCs w:val="28"/>
          <w:lang w:val="en-US" w:eastAsia="uk-UA"/>
        </w:rPr>
        <w:t>Еlevance of the theme:</w:t>
      </w:r>
      <w:r w:rsidRPr="00C4360D">
        <w:rPr>
          <w:rFonts w:ascii="Times New Roman" w:eastAsia="Times New Roman" w:hAnsi="Times New Roman" w:cs="Times New Roman"/>
          <w:color w:val="000000"/>
          <w:sz w:val="28"/>
          <w:szCs w:val="28"/>
          <w:lang w:val="en-US" w:eastAsia="uk-UA"/>
        </w:rPr>
        <w:t xml:space="preserve"> </w:t>
      </w:r>
      <w:r w:rsidR="00C4360D" w:rsidRPr="00C4360D">
        <w:rPr>
          <w:rFonts w:ascii="Times New Roman" w:eastAsia="Times New Roman" w:hAnsi="Times New Roman" w:cs="Times New Roman"/>
          <w:color w:val="000000"/>
          <w:sz w:val="28"/>
          <w:szCs w:val="28"/>
          <w:lang w:val="en-US" w:eastAsia="uk-UA"/>
        </w:rPr>
        <w:t>improvement of the raw material base of the domestic pulp and paper industry, due to the use of available alternative raw materials in the form of industrial waste from the agrarian sector of Ukraine</w:t>
      </w:r>
      <w:r w:rsidRPr="00C4360D">
        <w:rPr>
          <w:rFonts w:ascii="Times New Roman" w:eastAsia="Times New Roman" w:hAnsi="Times New Roman" w:cs="Times New Roman"/>
          <w:color w:val="000000"/>
          <w:sz w:val="28"/>
          <w:szCs w:val="28"/>
          <w:lang w:val="en-US" w:eastAsia="uk-UA"/>
        </w:rPr>
        <w:t>.</w:t>
      </w:r>
    </w:p>
    <w:p w:rsidR="00196108" w:rsidRPr="00C4360D" w:rsidRDefault="00196108" w:rsidP="00196108">
      <w:pPr>
        <w:spacing w:after="0" w:line="360" w:lineRule="auto"/>
        <w:ind w:firstLine="709"/>
        <w:jc w:val="both"/>
        <w:rPr>
          <w:rFonts w:ascii="Times New Roman" w:eastAsia="Times New Roman" w:hAnsi="Times New Roman" w:cs="Times New Roman"/>
          <w:color w:val="000000"/>
          <w:sz w:val="28"/>
          <w:szCs w:val="28"/>
          <w:lang w:val="en-US" w:eastAsia="uk-UA"/>
        </w:rPr>
      </w:pPr>
      <w:r w:rsidRPr="00C4360D">
        <w:rPr>
          <w:rFonts w:ascii="Times New Roman" w:eastAsia="Times New Roman" w:hAnsi="Times New Roman" w:cs="Times New Roman"/>
          <w:b/>
          <w:color w:val="000000"/>
          <w:sz w:val="28"/>
          <w:szCs w:val="28"/>
          <w:lang w:val="en-US" w:eastAsia="uk-UA"/>
        </w:rPr>
        <w:t>Relationship of work with scientific programs:</w:t>
      </w:r>
      <w:r w:rsidRPr="00C4360D">
        <w:rPr>
          <w:rFonts w:ascii="Times New Roman" w:eastAsia="Times New Roman" w:hAnsi="Times New Roman" w:cs="Times New Roman"/>
          <w:color w:val="000000"/>
          <w:sz w:val="28"/>
          <w:szCs w:val="28"/>
          <w:lang w:val="en-US" w:eastAsia="uk-UA"/>
        </w:rPr>
        <w:t xml:space="preserve"> plans and topics by the representatives of the association of Ukrainian pulp and paper industry Ukrpapyr and the Finnish company JakoPoyry in order to make proposals in the strategic program of development of the pulp and paper industry of Ukraine for the period till 2020.</w:t>
      </w:r>
    </w:p>
    <w:p w:rsidR="00196108" w:rsidRPr="00C4360D" w:rsidRDefault="00196108" w:rsidP="00196108">
      <w:pPr>
        <w:spacing w:after="0" w:line="360" w:lineRule="auto"/>
        <w:ind w:firstLine="709"/>
        <w:jc w:val="both"/>
        <w:rPr>
          <w:rFonts w:ascii="Times New Roman" w:eastAsia="Times New Roman" w:hAnsi="Times New Roman" w:cs="Times New Roman"/>
          <w:color w:val="000000"/>
          <w:sz w:val="28"/>
          <w:szCs w:val="28"/>
          <w:lang w:val="en-US" w:eastAsia="uk-UA"/>
        </w:rPr>
      </w:pPr>
      <w:r w:rsidRPr="00C4360D">
        <w:rPr>
          <w:rFonts w:ascii="Times New Roman" w:eastAsia="Times New Roman" w:hAnsi="Times New Roman" w:cs="Times New Roman"/>
          <w:b/>
          <w:color w:val="000000"/>
          <w:sz w:val="28"/>
          <w:szCs w:val="28"/>
          <w:lang w:val="en-US" w:eastAsia="uk-UA"/>
        </w:rPr>
        <w:t>Purpose and objectives of the research:</w:t>
      </w:r>
      <w:r w:rsidRPr="00C4360D">
        <w:rPr>
          <w:rFonts w:ascii="Times New Roman" w:eastAsia="Times New Roman" w:hAnsi="Times New Roman" w:cs="Times New Roman"/>
          <w:color w:val="000000"/>
          <w:sz w:val="28"/>
          <w:szCs w:val="28"/>
          <w:lang w:val="en-US" w:eastAsia="uk-UA"/>
        </w:rPr>
        <w:t xml:space="preserve"> </w:t>
      </w:r>
      <w:r w:rsidR="00C4360D" w:rsidRPr="00C4360D">
        <w:rPr>
          <w:rFonts w:ascii="Times New Roman" w:eastAsia="Times New Roman" w:hAnsi="Times New Roman" w:cs="Times New Roman"/>
          <w:color w:val="000000"/>
          <w:sz w:val="28"/>
          <w:szCs w:val="28"/>
          <w:lang w:val="en-US" w:eastAsia="uk-UA"/>
        </w:rPr>
        <w:t xml:space="preserve">obtaining fiber high-yield semifinished products from rape </w:t>
      </w:r>
      <w:r w:rsidR="007E6F35">
        <w:rPr>
          <w:rFonts w:ascii="Times New Roman" w:eastAsia="Times New Roman" w:hAnsi="Times New Roman" w:cs="Times New Roman"/>
          <w:color w:val="000000"/>
          <w:sz w:val="28"/>
          <w:szCs w:val="28"/>
          <w:lang w:val="en-US" w:eastAsia="uk-UA"/>
        </w:rPr>
        <w:t>stalk</w:t>
      </w:r>
      <w:r w:rsidR="00C4360D" w:rsidRPr="00C4360D">
        <w:rPr>
          <w:rFonts w:ascii="Times New Roman" w:eastAsia="Times New Roman" w:hAnsi="Times New Roman" w:cs="Times New Roman"/>
          <w:color w:val="000000"/>
          <w:sz w:val="28"/>
          <w:szCs w:val="28"/>
          <w:lang w:val="en-US" w:eastAsia="uk-UA"/>
        </w:rPr>
        <w:t>, for use in the process of manufacturing packaging types of paper and cardboard.</w:t>
      </w:r>
    </w:p>
    <w:p w:rsidR="00196108" w:rsidRPr="00C4360D" w:rsidRDefault="00196108" w:rsidP="00196108">
      <w:pPr>
        <w:spacing w:after="0" w:line="360" w:lineRule="auto"/>
        <w:ind w:firstLine="709"/>
        <w:jc w:val="both"/>
        <w:rPr>
          <w:rFonts w:ascii="Times New Roman" w:eastAsia="Times New Roman" w:hAnsi="Times New Roman" w:cs="Times New Roman"/>
          <w:color w:val="000000"/>
          <w:sz w:val="28"/>
          <w:szCs w:val="28"/>
          <w:lang w:val="en-US" w:eastAsia="uk-UA"/>
        </w:rPr>
      </w:pPr>
      <w:r w:rsidRPr="00C4360D">
        <w:rPr>
          <w:rFonts w:ascii="Times New Roman" w:eastAsia="Times New Roman" w:hAnsi="Times New Roman" w:cs="Times New Roman"/>
          <w:b/>
          <w:color w:val="000000"/>
          <w:sz w:val="28"/>
          <w:szCs w:val="28"/>
          <w:lang w:val="en-US" w:eastAsia="uk-UA"/>
        </w:rPr>
        <w:t>Object of study:</w:t>
      </w:r>
      <w:r w:rsidRPr="00C4360D">
        <w:rPr>
          <w:rFonts w:ascii="Times New Roman" w:eastAsia="Times New Roman" w:hAnsi="Times New Roman" w:cs="Times New Roman"/>
          <w:color w:val="000000"/>
          <w:sz w:val="28"/>
          <w:szCs w:val="28"/>
          <w:lang w:val="en-US" w:eastAsia="uk-UA"/>
        </w:rPr>
        <w:t xml:space="preserve"> </w:t>
      </w:r>
      <w:r w:rsidR="00C4360D" w:rsidRPr="00C4360D">
        <w:rPr>
          <w:rFonts w:ascii="Times New Roman" w:eastAsia="Times New Roman" w:hAnsi="Times New Roman" w:cs="Times New Roman"/>
          <w:color w:val="000000"/>
          <w:sz w:val="28"/>
          <w:szCs w:val="28"/>
          <w:lang w:val="en-US" w:eastAsia="uk-UA"/>
        </w:rPr>
        <w:t>fiber semi-finished products obtained from rape s</w:t>
      </w:r>
      <w:r w:rsidR="007E6F35">
        <w:rPr>
          <w:rFonts w:ascii="Times New Roman" w:eastAsia="Times New Roman" w:hAnsi="Times New Roman" w:cs="Times New Roman"/>
          <w:color w:val="000000"/>
          <w:sz w:val="28"/>
          <w:szCs w:val="28"/>
          <w:lang w:val="en-US" w:eastAsia="uk-UA"/>
        </w:rPr>
        <w:t>talk</w:t>
      </w:r>
      <w:r w:rsidR="00C4360D" w:rsidRPr="00C4360D">
        <w:rPr>
          <w:rFonts w:ascii="Times New Roman" w:eastAsia="Times New Roman" w:hAnsi="Times New Roman" w:cs="Times New Roman"/>
          <w:color w:val="000000"/>
          <w:sz w:val="28"/>
          <w:szCs w:val="28"/>
          <w:lang w:val="en-US" w:eastAsia="uk-UA"/>
        </w:rPr>
        <w:t xml:space="preserve"> by cooking by sodium-sodic method.</w:t>
      </w:r>
    </w:p>
    <w:p w:rsidR="00196108" w:rsidRPr="00C4360D" w:rsidRDefault="00196108" w:rsidP="00196108">
      <w:pPr>
        <w:spacing w:after="0" w:line="360" w:lineRule="auto"/>
        <w:ind w:firstLine="709"/>
        <w:jc w:val="both"/>
        <w:rPr>
          <w:rFonts w:ascii="Times New Roman" w:eastAsia="Times New Roman" w:hAnsi="Times New Roman" w:cs="Times New Roman"/>
          <w:color w:val="000000"/>
          <w:sz w:val="28"/>
          <w:szCs w:val="28"/>
          <w:lang w:val="en-US" w:eastAsia="uk-UA"/>
        </w:rPr>
      </w:pPr>
      <w:r w:rsidRPr="00C4360D">
        <w:rPr>
          <w:rFonts w:ascii="Times New Roman" w:eastAsia="Times New Roman" w:hAnsi="Times New Roman" w:cs="Times New Roman"/>
          <w:b/>
          <w:color w:val="000000"/>
          <w:sz w:val="28"/>
          <w:szCs w:val="28"/>
          <w:lang w:val="en-US" w:eastAsia="uk-UA"/>
        </w:rPr>
        <w:t>Subject of research:</w:t>
      </w:r>
      <w:r w:rsidRPr="00C4360D">
        <w:rPr>
          <w:rFonts w:ascii="Times New Roman" w:eastAsia="Times New Roman" w:hAnsi="Times New Roman" w:cs="Times New Roman"/>
          <w:color w:val="000000"/>
          <w:sz w:val="28"/>
          <w:szCs w:val="28"/>
          <w:lang w:val="en-US" w:eastAsia="uk-UA"/>
        </w:rPr>
        <w:t xml:space="preserve"> </w:t>
      </w:r>
      <w:r w:rsidR="00C4360D" w:rsidRPr="00C4360D">
        <w:rPr>
          <w:rFonts w:ascii="Times New Roman" w:eastAsia="Times New Roman" w:hAnsi="Times New Roman" w:cs="Times New Roman"/>
          <w:color w:val="000000"/>
          <w:sz w:val="28"/>
          <w:szCs w:val="28"/>
          <w:lang w:val="en-US" w:eastAsia="uk-UA"/>
        </w:rPr>
        <w:t xml:space="preserve">rape </w:t>
      </w:r>
      <w:r w:rsidR="007E6F35">
        <w:rPr>
          <w:rFonts w:ascii="Times New Roman" w:eastAsia="Times New Roman" w:hAnsi="Times New Roman" w:cs="Times New Roman"/>
          <w:color w:val="000000"/>
          <w:sz w:val="28"/>
          <w:szCs w:val="28"/>
          <w:lang w:val="en-US" w:eastAsia="uk-UA"/>
        </w:rPr>
        <w:t>stalk</w:t>
      </w:r>
      <w:r w:rsidR="00C4360D" w:rsidRPr="00C4360D">
        <w:rPr>
          <w:rFonts w:ascii="Times New Roman" w:eastAsia="Times New Roman" w:hAnsi="Times New Roman" w:cs="Times New Roman"/>
          <w:color w:val="000000"/>
          <w:sz w:val="28"/>
          <w:szCs w:val="28"/>
          <w:lang w:val="en-US" w:eastAsia="uk-UA"/>
        </w:rPr>
        <w:t>, technological regimes of soda-sodic cooking.</w:t>
      </w:r>
    </w:p>
    <w:p w:rsidR="00C4360D" w:rsidRPr="00C4360D" w:rsidRDefault="00196108" w:rsidP="00C4360D">
      <w:pPr>
        <w:spacing w:after="0" w:line="360" w:lineRule="auto"/>
        <w:ind w:firstLine="709"/>
        <w:jc w:val="both"/>
        <w:rPr>
          <w:rFonts w:ascii="Times New Roman" w:eastAsia="Times New Roman" w:hAnsi="Times New Roman" w:cs="Times New Roman"/>
          <w:color w:val="000000"/>
          <w:sz w:val="28"/>
          <w:szCs w:val="28"/>
          <w:lang w:val="en-US" w:eastAsia="uk-UA"/>
        </w:rPr>
      </w:pPr>
      <w:r w:rsidRPr="00C4360D">
        <w:rPr>
          <w:rFonts w:ascii="Times New Roman" w:eastAsia="Times New Roman" w:hAnsi="Times New Roman" w:cs="Times New Roman"/>
          <w:b/>
          <w:color w:val="000000"/>
          <w:sz w:val="28"/>
          <w:szCs w:val="28"/>
          <w:lang w:val="en-US" w:eastAsia="uk-UA"/>
        </w:rPr>
        <w:t>Methods of research:</w:t>
      </w:r>
      <w:r w:rsidRPr="00C4360D">
        <w:rPr>
          <w:rFonts w:ascii="Times New Roman" w:eastAsia="Times New Roman" w:hAnsi="Times New Roman" w:cs="Times New Roman"/>
          <w:color w:val="000000"/>
          <w:sz w:val="28"/>
          <w:szCs w:val="28"/>
          <w:lang w:val="en-US" w:eastAsia="uk-UA"/>
        </w:rPr>
        <w:t xml:space="preserve"> </w:t>
      </w:r>
      <w:r w:rsidR="00C4360D" w:rsidRPr="00C4360D">
        <w:rPr>
          <w:rFonts w:ascii="Times New Roman" w:eastAsia="Times New Roman" w:hAnsi="Times New Roman" w:cs="Times New Roman"/>
          <w:color w:val="000000"/>
          <w:sz w:val="28"/>
          <w:szCs w:val="28"/>
          <w:lang w:val="en-US" w:eastAsia="uk-UA"/>
        </w:rPr>
        <w:t>cooking solutions were made according to standard techniques. Acid-resistant autoclaves were used for cooking, which were loaded into a glycerine bath.</w:t>
      </w:r>
    </w:p>
    <w:p w:rsidR="00C4360D" w:rsidRPr="00C4360D" w:rsidRDefault="00C4360D" w:rsidP="00C4360D">
      <w:pPr>
        <w:spacing w:after="0" w:line="360" w:lineRule="auto"/>
        <w:ind w:firstLine="709"/>
        <w:jc w:val="both"/>
        <w:rPr>
          <w:rFonts w:ascii="Times New Roman" w:eastAsia="Times New Roman" w:hAnsi="Times New Roman" w:cs="Times New Roman"/>
          <w:color w:val="000000"/>
          <w:sz w:val="28"/>
          <w:szCs w:val="28"/>
          <w:lang w:val="en-US" w:eastAsia="uk-UA"/>
        </w:rPr>
      </w:pPr>
      <w:r w:rsidRPr="00C4360D">
        <w:rPr>
          <w:rFonts w:ascii="Times New Roman" w:eastAsia="Times New Roman" w:hAnsi="Times New Roman" w:cs="Times New Roman"/>
          <w:color w:val="000000"/>
          <w:sz w:val="28"/>
          <w:szCs w:val="28"/>
          <w:lang w:val="en-US" w:eastAsia="uk-UA"/>
        </w:rPr>
        <w:t>Standard physic</w:t>
      </w:r>
      <w:r>
        <w:rPr>
          <w:rFonts w:ascii="Times New Roman" w:eastAsia="Times New Roman" w:hAnsi="Times New Roman" w:cs="Times New Roman"/>
          <w:color w:val="000000"/>
          <w:sz w:val="28"/>
          <w:szCs w:val="28"/>
          <w:lang w:val="en-US" w:eastAsia="uk-UA"/>
        </w:rPr>
        <w:t>-mechanical, physic-</w:t>
      </w:r>
      <w:r w:rsidRPr="00C4360D">
        <w:rPr>
          <w:rFonts w:ascii="Times New Roman" w:eastAsia="Times New Roman" w:hAnsi="Times New Roman" w:cs="Times New Roman"/>
          <w:color w:val="000000"/>
          <w:sz w:val="28"/>
          <w:szCs w:val="28"/>
          <w:lang w:val="en-US" w:eastAsia="uk-UA"/>
        </w:rPr>
        <w:t>chemical, and chemical methods were used to determine the quality indices of fibrous semi-finished products. The yield of</w:t>
      </w:r>
      <w:r w:rsidR="007E6F35">
        <w:rPr>
          <w:rFonts w:ascii="Times New Roman" w:eastAsia="Times New Roman" w:hAnsi="Times New Roman" w:cs="Times New Roman"/>
          <w:color w:val="000000"/>
          <w:sz w:val="28"/>
          <w:szCs w:val="28"/>
          <w:lang w:val="en-US" w:eastAsia="uk-UA"/>
        </w:rPr>
        <w:t xml:space="preserve"> </w:t>
      </w:r>
      <w:r w:rsidR="007E6F35" w:rsidRPr="00C4360D">
        <w:rPr>
          <w:rFonts w:ascii="Times New Roman" w:eastAsia="Times New Roman" w:hAnsi="Times New Roman" w:cs="Times New Roman"/>
          <w:color w:val="000000"/>
          <w:sz w:val="28"/>
          <w:szCs w:val="28"/>
          <w:lang w:val="en-US" w:eastAsia="uk-UA"/>
        </w:rPr>
        <w:t>fibrous semi-finished products</w:t>
      </w:r>
      <w:r w:rsidRPr="00C4360D">
        <w:rPr>
          <w:rFonts w:ascii="Times New Roman" w:eastAsia="Times New Roman" w:hAnsi="Times New Roman" w:cs="Times New Roman"/>
          <w:color w:val="000000"/>
          <w:sz w:val="28"/>
          <w:szCs w:val="28"/>
          <w:lang w:val="en-US" w:eastAsia="uk-UA"/>
        </w:rPr>
        <w:t xml:space="preserve"> was determined gravimetrically.</w:t>
      </w:r>
    </w:p>
    <w:p w:rsidR="00196108" w:rsidRPr="00C4360D" w:rsidRDefault="00C4360D" w:rsidP="00C4360D">
      <w:pPr>
        <w:spacing w:after="0" w:line="360" w:lineRule="auto"/>
        <w:ind w:firstLine="709"/>
        <w:jc w:val="both"/>
        <w:rPr>
          <w:rFonts w:ascii="Times New Roman" w:eastAsia="Times New Roman" w:hAnsi="Times New Roman" w:cs="Times New Roman"/>
          <w:color w:val="000000"/>
          <w:sz w:val="28"/>
          <w:szCs w:val="28"/>
          <w:lang w:val="en-US" w:eastAsia="uk-UA"/>
        </w:rPr>
      </w:pPr>
      <w:r w:rsidRPr="00C4360D">
        <w:rPr>
          <w:rFonts w:ascii="Times New Roman" w:eastAsia="Times New Roman" w:hAnsi="Times New Roman" w:cs="Times New Roman"/>
          <w:color w:val="000000"/>
          <w:sz w:val="28"/>
          <w:szCs w:val="28"/>
          <w:lang w:val="en-US" w:eastAsia="uk-UA"/>
        </w:rPr>
        <w:t xml:space="preserve">To obtain the mathematical dependence of the cooking results on the main technological factors and conditions under which the </w:t>
      </w:r>
      <w:r>
        <w:rPr>
          <w:rFonts w:ascii="Times New Roman" w:eastAsia="Times New Roman" w:hAnsi="Times New Roman" w:cs="Times New Roman"/>
          <w:color w:val="000000"/>
          <w:sz w:val="28"/>
          <w:szCs w:val="28"/>
          <w:lang w:val="en-US" w:eastAsia="uk-UA"/>
        </w:rPr>
        <w:t>pulping</w:t>
      </w:r>
      <w:r w:rsidRPr="00C4360D">
        <w:rPr>
          <w:rFonts w:ascii="Times New Roman" w:eastAsia="Times New Roman" w:hAnsi="Times New Roman" w:cs="Times New Roman"/>
          <w:color w:val="000000"/>
          <w:sz w:val="28"/>
          <w:szCs w:val="28"/>
          <w:lang w:val="en-US" w:eastAsia="uk-UA"/>
        </w:rPr>
        <w:t xml:space="preserve"> was carried out, the method of mathematical modeling was applied.</w:t>
      </w:r>
    </w:p>
    <w:p w:rsidR="00196108" w:rsidRPr="00C4360D" w:rsidRDefault="00196108" w:rsidP="00196108">
      <w:pPr>
        <w:spacing w:after="0" w:line="360" w:lineRule="auto"/>
        <w:ind w:firstLine="709"/>
        <w:jc w:val="both"/>
        <w:rPr>
          <w:rFonts w:ascii="Times New Roman" w:eastAsia="Times New Roman" w:hAnsi="Times New Roman" w:cs="Times New Roman"/>
          <w:color w:val="000000"/>
          <w:sz w:val="28"/>
          <w:szCs w:val="28"/>
          <w:lang w:val="en-US" w:eastAsia="uk-UA"/>
        </w:rPr>
      </w:pPr>
      <w:r w:rsidRPr="00C4360D">
        <w:rPr>
          <w:rFonts w:ascii="Times New Roman" w:eastAsia="Times New Roman" w:hAnsi="Times New Roman" w:cs="Times New Roman"/>
          <w:b/>
          <w:color w:val="000000"/>
          <w:sz w:val="28"/>
          <w:szCs w:val="28"/>
          <w:lang w:val="en-US" w:eastAsia="uk-UA"/>
        </w:rPr>
        <w:t>Scientific novelty of the obtained results:</w:t>
      </w:r>
      <w:r w:rsidRPr="00C4360D">
        <w:rPr>
          <w:rFonts w:ascii="Times New Roman" w:eastAsia="Times New Roman" w:hAnsi="Times New Roman" w:cs="Times New Roman"/>
          <w:color w:val="000000"/>
          <w:sz w:val="28"/>
          <w:szCs w:val="28"/>
          <w:lang w:val="en-US" w:eastAsia="uk-UA"/>
        </w:rPr>
        <w:t xml:space="preserve"> </w:t>
      </w:r>
      <w:r w:rsidR="00C4360D" w:rsidRPr="00C4360D">
        <w:rPr>
          <w:rFonts w:ascii="Times New Roman" w:eastAsia="Times New Roman" w:hAnsi="Times New Roman" w:cs="Times New Roman"/>
          <w:color w:val="000000"/>
          <w:sz w:val="28"/>
          <w:szCs w:val="28"/>
          <w:lang w:val="en-US" w:eastAsia="uk-UA"/>
        </w:rPr>
        <w:t>developed and patented influence of conditions and temperature regime of sodium soda cooking on the production of fiber high-yield semifinished products of rape s</w:t>
      </w:r>
      <w:r w:rsidR="007E6F35">
        <w:rPr>
          <w:rFonts w:ascii="Times New Roman" w:eastAsia="Times New Roman" w:hAnsi="Times New Roman" w:cs="Times New Roman"/>
          <w:color w:val="000000"/>
          <w:sz w:val="28"/>
          <w:szCs w:val="28"/>
          <w:lang w:val="en-US" w:eastAsia="uk-UA"/>
        </w:rPr>
        <w:t>talk</w:t>
      </w:r>
      <w:r w:rsidR="00C4360D" w:rsidRPr="00C4360D">
        <w:rPr>
          <w:rFonts w:ascii="Times New Roman" w:eastAsia="Times New Roman" w:hAnsi="Times New Roman" w:cs="Times New Roman"/>
          <w:color w:val="000000"/>
          <w:sz w:val="28"/>
          <w:szCs w:val="28"/>
          <w:lang w:val="en-US" w:eastAsia="uk-UA"/>
        </w:rPr>
        <w:t xml:space="preserve"> for use in the process of manufacturing of packaging types of cardboard. The influence of temperature, impregnation and catalyst on output and the physical and mechanical parameters of fibrous semi-finished </w:t>
      </w:r>
      <w:r w:rsidR="00C4360D" w:rsidRPr="00C4360D">
        <w:rPr>
          <w:rFonts w:ascii="Times New Roman" w:eastAsia="Times New Roman" w:hAnsi="Times New Roman" w:cs="Times New Roman"/>
          <w:color w:val="000000"/>
          <w:sz w:val="28"/>
          <w:szCs w:val="28"/>
          <w:lang w:val="en-US" w:eastAsia="uk-UA"/>
        </w:rPr>
        <w:lastRenderedPageBreak/>
        <w:t>products are established. The feasibility of using fibrous semi-finished products derived from annual plants for the production of packaging types of cardboard has been experimentally demonstrated.</w:t>
      </w:r>
    </w:p>
    <w:p w:rsidR="00C4360D" w:rsidRPr="00C4360D" w:rsidRDefault="00196108" w:rsidP="00C4360D">
      <w:pPr>
        <w:spacing w:after="0" w:line="360" w:lineRule="auto"/>
        <w:ind w:firstLine="709"/>
        <w:jc w:val="both"/>
        <w:rPr>
          <w:rFonts w:ascii="Times New Roman" w:eastAsia="Times New Roman" w:hAnsi="Times New Roman" w:cs="Times New Roman"/>
          <w:color w:val="000000"/>
          <w:sz w:val="28"/>
          <w:szCs w:val="28"/>
          <w:lang w:val="en-US" w:eastAsia="uk-UA"/>
        </w:rPr>
      </w:pPr>
      <w:r w:rsidRPr="00C4360D">
        <w:rPr>
          <w:rFonts w:ascii="Times New Roman" w:eastAsia="Times New Roman" w:hAnsi="Times New Roman" w:cs="Times New Roman"/>
          <w:b/>
          <w:color w:val="000000"/>
          <w:sz w:val="28"/>
          <w:szCs w:val="28"/>
          <w:lang w:val="en-US" w:eastAsia="uk-UA"/>
        </w:rPr>
        <w:t>The practical significance of the results obtained:</w:t>
      </w:r>
      <w:r w:rsidRPr="00C4360D">
        <w:rPr>
          <w:rFonts w:ascii="Times New Roman" w:eastAsia="Times New Roman" w:hAnsi="Times New Roman" w:cs="Times New Roman"/>
          <w:color w:val="000000"/>
          <w:sz w:val="28"/>
          <w:szCs w:val="28"/>
          <w:lang w:val="en-US" w:eastAsia="uk-UA"/>
        </w:rPr>
        <w:t xml:space="preserve"> </w:t>
      </w:r>
      <w:r w:rsidR="00C4360D" w:rsidRPr="00C4360D">
        <w:rPr>
          <w:rFonts w:ascii="Times New Roman" w:eastAsia="Times New Roman" w:hAnsi="Times New Roman" w:cs="Times New Roman"/>
          <w:color w:val="000000"/>
          <w:sz w:val="28"/>
          <w:szCs w:val="28"/>
          <w:lang w:val="en-US" w:eastAsia="uk-UA"/>
        </w:rPr>
        <w:t>studies provide an opportunity to improve the situation by increasing the production of primary fiber, which is almost not manufactured by the pulp and paper industry of Ukraine, due to its availability and economic efficiency of its production.</w:t>
      </w:r>
    </w:p>
    <w:p w:rsidR="00C4360D" w:rsidRDefault="00C4360D" w:rsidP="00C4360D">
      <w:pPr>
        <w:spacing w:after="0" w:line="360" w:lineRule="auto"/>
        <w:ind w:firstLine="709"/>
        <w:jc w:val="both"/>
        <w:rPr>
          <w:rFonts w:ascii="Times New Roman" w:eastAsia="Times New Roman" w:hAnsi="Times New Roman" w:cs="Times New Roman"/>
          <w:color w:val="000000"/>
          <w:sz w:val="28"/>
          <w:szCs w:val="28"/>
          <w:lang w:val="en-US" w:eastAsia="uk-UA"/>
        </w:rPr>
      </w:pPr>
      <w:r w:rsidRPr="00C4360D">
        <w:rPr>
          <w:rFonts w:ascii="Times New Roman" w:eastAsia="Times New Roman" w:hAnsi="Times New Roman" w:cs="Times New Roman"/>
          <w:color w:val="000000"/>
          <w:sz w:val="28"/>
          <w:szCs w:val="28"/>
          <w:lang w:val="en-US" w:eastAsia="uk-UA"/>
        </w:rPr>
        <w:t xml:space="preserve">The modes for obtaining fibrous semi-finished products of high yield from non-wood vegetable raw materials by sodium-sodic </w:t>
      </w:r>
      <w:r w:rsidR="007E6F35">
        <w:rPr>
          <w:rFonts w:ascii="Times New Roman" w:eastAsia="Times New Roman" w:hAnsi="Times New Roman" w:cs="Times New Roman"/>
          <w:color w:val="000000"/>
          <w:sz w:val="28"/>
          <w:szCs w:val="28"/>
          <w:lang w:val="en-US" w:eastAsia="uk-UA"/>
        </w:rPr>
        <w:t>pulping</w:t>
      </w:r>
      <w:r w:rsidRPr="00C4360D">
        <w:rPr>
          <w:rFonts w:ascii="Times New Roman" w:eastAsia="Times New Roman" w:hAnsi="Times New Roman" w:cs="Times New Roman"/>
          <w:color w:val="000000"/>
          <w:sz w:val="28"/>
          <w:szCs w:val="28"/>
          <w:lang w:val="en-US" w:eastAsia="uk-UA"/>
        </w:rPr>
        <w:t xml:space="preserve"> can be developed and substantiated, which can be used for the production of packaging types of cardboard.</w:t>
      </w:r>
    </w:p>
    <w:p w:rsidR="00196108" w:rsidRPr="00C4360D" w:rsidRDefault="00196108" w:rsidP="00C4360D">
      <w:pPr>
        <w:spacing w:after="0" w:line="360" w:lineRule="auto"/>
        <w:ind w:firstLine="709"/>
        <w:jc w:val="both"/>
        <w:rPr>
          <w:rFonts w:ascii="Times New Roman" w:eastAsia="Times New Roman" w:hAnsi="Times New Roman" w:cs="Times New Roman"/>
          <w:color w:val="000000"/>
          <w:sz w:val="28"/>
          <w:szCs w:val="28"/>
          <w:lang w:val="en-US" w:eastAsia="uk-UA"/>
        </w:rPr>
      </w:pPr>
      <w:r w:rsidRPr="00C4360D">
        <w:rPr>
          <w:rFonts w:ascii="Times New Roman" w:eastAsia="Times New Roman" w:hAnsi="Times New Roman" w:cs="Times New Roman"/>
          <w:b/>
          <w:color w:val="000000"/>
          <w:sz w:val="28"/>
          <w:szCs w:val="28"/>
          <w:lang w:val="en-US" w:eastAsia="uk-UA"/>
        </w:rPr>
        <w:t>Publications:</w:t>
      </w:r>
      <w:r w:rsidRPr="00C4360D">
        <w:rPr>
          <w:rFonts w:ascii="Times New Roman" w:eastAsia="Times New Roman" w:hAnsi="Times New Roman" w:cs="Times New Roman"/>
          <w:color w:val="000000"/>
          <w:sz w:val="28"/>
          <w:szCs w:val="28"/>
          <w:lang w:val="en-US" w:eastAsia="uk-UA"/>
        </w:rPr>
        <w:t xml:space="preserve"> </w:t>
      </w:r>
      <w:r w:rsidR="00C4360D" w:rsidRPr="00C4360D">
        <w:rPr>
          <w:rFonts w:ascii="Times New Roman" w:eastAsia="Times New Roman" w:hAnsi="Times New Roman" w:cs="Times New Roman"/>
          <w:color w:val="000000"/>
          <w:sz w:val="28"/>
          <w:szCs w:val="28"/>
          <w:lang w:val="en-US" w:eastAsia="uk-UA"/>
        </w:rPr>
        <w:t xml:space="preserve">on the topic received 1 patent and filed 1 patent for the utility model of Ukraine. 1 thesis </w:t>
      </w:r>
      <w:r w:rsidR="002E5D69">
        <w:rPr>
          <w:rFonts w:ascii="Times New Roman" w:eastAsia="Times New Roman" w:hAnsi="Times New Roman" w:cs="Times New Roman"/>
          <w:color w:val="000000"/>
          <w:sz w:val="28"/>
          <w:szCs w:val="28"/>
          <w:lang w:val="en-US" w:eastAsia="uk-UA"/>
        </w:rPr>
        <w:t>received</w:t>
      </w:r>
      <w:r w:rsidR="00C4360D" w:rsidRPr="00C4360D">
        <w:rPr>
          <w:rFonts w:ascii="Times New Roman" w:eastAsia="Times New Roman" w:hAnsi="Times New Roman" w:cs="Times New Roman"/>
          <w:color w:val="000000"/>
          <w:sz w:val="28"/>
          <w:szCs w:val="28"/>
          <w:lang w:val="en-US" w:eastAsia="uk-UA"/>
        </w:rPr>
        <w:t>. 1 copyright was obtained.</w:t>
      </w:r>
    </w:p>
    <w:p w:rsidR="00196108" w:rsidRPr="00C4360D" w:rsidRDefault="00196108" w:rsidP="00196108">
      <w:pPr>
        <w:spacing w:after="0" w:line="360" w:lineRule="auto"/>
        <w:ind w:firstLine="709"/>
        <w:jc w:val="both"/>
        <w:rPr>
          <w:rFonts w:ascii="Times New Roman" w:eastAsia="Times New Roman" w:hAnsi="Times New Roman" w:cs="Times New Roman"/>
          <w:color w:val="000000"/>
          <w:sz w:val="28"/>
          <w:szCs w:val="28"/>
          <w:lang w:val="en-US" w:eastAsia="uk-UA"/>
        </w:rPr>
      </w:pPr>
      <w:r w:rsidRPr="00C4360D">
        <w:rPr>
          <w:rFonts w:ascii="Times New Roman" w:eastAsia="Times New Roman" w:hAnsi="Times New Roman" w:cs="Times New Roman"/>
          <w:color w:val="000000"/>
          <w:sz w:val="28"/>
          <w:szCs w:val="28"/>
          <w:lang w:val="en-US" w:eastAsia="uk-UA"/>
        </w:rPr>
        <w:t> </w:t>
      </w:r>
    </w:p>
    <w:p w:rsidR="00196108" w:rsidRPr="00C4360D" w:rsidRDefault="00196108" w:rsidP="00196108">
      <w:pPr>
        <w:spacing w:after="0" w:line="360" w:lineRule="auto"/>
        <w:ind w:firstLine="709"/>
        <w:jc w:val="both"/>
        <w:rPr>
          <w:rFonts w:ascii="Times New Roman" w:eastAsia="Times New Roman" w:hAnsi="Times New Roman" w:cs="Times New Roman"/>
          <w:color w:val="000000"/>
          <w:sz w:val="28"/>
          <w:szCs w:val="28"/>
          <w:lang w:val="en-US" w:eastAsia="uk-UA"/>
        </w:rPr>
      </w:pPr>
      <w:r w:rsidRPr="00C4360D">
        <w:rPr>
          <w:rFonts w:ascii="Times New Roman" w:eastAsia="Times New Roman" w:hAnsi="Times New Roman" w:cs="Times New Roman"/>
          <w:color w:val="000000"/>
          <w:sz w:val="28"/>
          <w:szCs w:val="28"/>
          <w:lang w:val="en-US" w:eastAsia="uk-UA"/>
        </w:rPr>
        <w:t> </w:t>
      </w:r>
    </w:p>
    <w:p w:rsidR="00196108" w:rsidRPr="00C4360D" w:rsidRDefault="00196108" w:rsidP="00196108">
      <w:pPr>
        <w:spacing w:after="0" w:line="360" w:lineRule="auto"/>
        <w:ind w:firstLine="709"/>
        <w:jc w:val="both"/>
        <w:rPr>
          <w:rFonts w:ascii="Times New Roman" w:eastAsia="Times New Roman" w:hAnsi="Times New Roman" w:cs="Times New Roman"/>
          <w:color w:val="000000"/>
          <w:sz w:val="28"/>
          <w:szCs w:val="28"/>
          <w:lang w:val="en-US" w:eastAsia="uk-UA"/>
        </w:rPr>
      </w:pPr>
      <w:r w:rsidRPr="00C4360D">
        <w:rPr>
          <w:rFonts w:ascii="Times New Roman" w:eastAsia="Times New Roman" w:hAnsi="Times New Roman" w:cs="Times New Roman"/>
          <w:color w:val="000000"/>
          <w:sz w:val="28"/>
          <w:szCs w:val="28"/>
          <w:lang w:val="en-US" w:eastAsia="uk-UA"/>
        </w:rPr>
        <w:t> </w:t>
      </w:r>
    </w:p>
    <w:p w:rsidR="00196108" w:rsidRPr="00C4360D" w:rsidRDefault="00196108" w:rsidP="00196108">
      <w:pPr>
        <w:spacing w:after="0" w:line="360" w:lineRule="auto"/>
        <w:ind w:firstLine="709"/>
        <w:jc w:val="both"/>
        <w:rPr>
          <w:rFonts w:ascii="Times New Roman" w:eastAsia="Times New Roman" w:hAnsi="Times New Roman" w:cs="Times New Roman"/>
          <w:color w:val="000000"/>
          <w:sz w:val="28"/>
          <w:szCs w:val="28"/>
          <w:lang w:val="en-US" w:eastAsia="uk-UA"/>
        </w:rPr>
      </w:pPr>
      <w:r w:rsidRPr="00C4360D">
        <w:rPr>
          <w:rFonts w:ascii="Times New Roman" w:eastAsia="Times New Roman" w:hAnsi="Times New Roman" w:cs="Times New Roman"/>
          <w:color w:val="000000"/>
          <w:sz w:val="28"/>
          <w:szCs w:val="28"/>
          <w:lang w:val="en-US" w:eastAsia="uk-UA"/>
        </w:rPr>
        <w:t> </w:t>
      </w:r>
    </w:p>
    <w:p w:rsidR="00196108" w:rsidRPr="00C4360D" w:rsidRDefault="00C4360D" w:rsidP="00196108">
      <w:pPr>
        <w:spacing w:after="0" w:line="360" w:lineRule="auto"/>
        <w:ind w:firstLine="709"/>
        <w:jc w:val="both"/>
        <w:rPr>
          <w:rFonts w:ascii="Times New Roman" w:eastAsia="Times New Roman" w:hAnsi="Times New Roman" w:cs="Times New Roman"/>
          <w:color w:val="000000"/>
          <w:sz w:val="28"/>
          <w:szCs w:val="28"/>
          <w:lang w:val="en-US" w:eastAsia="uk-UA"/>
        </w:rPr>
      </w:pPr>
      <w:r>
        <w:rPr>
          <w:rFonts w:ascii="Times New Roman" w:eastAsia="Times New Roman" w:hAnsi="Times New Roman" w:cs="Times New Roman"/>
          <w:color w:val="000000"/>
          <w:sz w:val="28"/>
          <w:szCs w:val="28"/>
          <w:lang w:val="en-US" w:eastAsia="uk-UA"/>
        </w:rPr>
        <w:t xml:space="preserve">NON-WOOD PLANT MATERIAL, RAPESEED </w:t>
      </w:r>
      <w:r w:rsidR="007776BA">
        <w:rPr>
          <w:rFonts w:ascii="Times New Roman" w:eastAsia="Times New Roman" w:hAnsi="Times New Roman" w:cs="Times New Roman"/>
          <w:color w:val="000000"/>
          <w:sz w:val="28"/>
          <w:szCs w:val="28"/>
          <w:lang w:val="en-US" w:eastAsia="uk-UA"/>
        </w:rPr>
        <w:t>STALK</w:t>
      </w:r>
      <w:r>
        <w:rPr>
          <w:rFonts w:ascii="Times New Roman" w:eastAsia="Times New Roman" w:hAnsi="Times New Roman" w:cs="Times New Roman"/>
          <w:color w:val="000000"/>
          <w:sz w:val="28"/>
          <w:szCs w:val="28"/>
          <w:lang w:val="en-US" w:eastAsia="uk-UA"/>
        </w:rPr>
        <w:t xml:space="preserve">, SODA-SODIC PULPING, </w:t>
      </w:r>
      <w:r w:rsidR="004232D2">
        <w:rPr>
          <w:rFonts w:ascii="Times New Roman" w:eastAsia="Times New Roman" w:hAnsi="Times New Roman" w:cs="Times New Roman"/>
          <w:color w:val="000000"/>
          <w:sz w:val="28"/>
          <w:szCs w:val="28"/>
          <w:lang w:val="en-US" w:eastAsia="uk-UA"/>
        </w:rPr>
        <w:t>SATURATION, ANTRAHINON, FIBROUS SEMI-FINSHED</w:t>
      </w:r>
      <w:r w:rsidR="00196108" w:rsidRPr="00C4360D">
        <w:rPr>
          <w:rFonts w:ascii="Times New Roman" w:eastAsia="Times New Roman" w:hAnsi="Times New Roman" w:cs="Times New Roman"/>
          <w:color w:val="000000"/>
          <w:sz w:val="28"/>
          <w:szCs w:val="28"/>
          <w:lang w:val="en-US" w:eastAsia="uk-UA"/>
        </w:rPr>
        <w:t xml:space="preserve"> </w:t>
      </w:r>
      <w:r w:rsidR="004232D2">
        <w:rPr>
          <w:rFonts w:ascii="Times New Roman" w:eastAsia="Times New Roman" w:hAnsi="Times New Roman" w:cs="Times New Roman"/>
          <w:color w:val="000000"/>
          <w:sz w:val="28"/>
          <w:szCs w:val="28"/>
          <w:lang w:val="en-US" w:eastAsia="uk-UA"/>
        </w:rPr>
        <w:t>PRODUCT, HOT ROLLING, COLD ROLING, CARDBOARD</w:t>
      </w:r>
    </w:p>
    <w:p w:rsidR="00196108" w:rsidRPr="00196108" w:rsidRDefault="00196108" w:rsidP="00196108">
      <w:pPr>
        <w:spacing w:after="0" w:line="360" w:lineRule="auto"/>
        <w:ind w:firstLine="709"/>
        <w:jc w:val="both"/>
        <w:rPr>
          <w:rFonts w:ascii="Times New Roman" w:eastAsia="Times New Roman" w:hAnsi="Times New Roman" w:cs="Times New Roman"/>
          <w:color w:val="000000"/>
          <w:sz w:val="28"/>
          <w:szCs w:val="28"/>
          <w:lang w:eastAsia="uk-UA"/>
        </w:rPr>
      </w:pPr>
    </w:p>
    <w:p w:rsidR="00196108" w:rsidRPr="00196108" w:rsidRDefault="00196108" w:rsidP="00196108">
      <w:pPr>
        <w:spacing w:after="0" w:line="360" w:lineRule="auto"/>
        <w:ind w:firstLine="709"/>
        <w:jc w:val="both"/>
        <w:rPr>
          <w:rFonts w:ascii="Times New Roman" w:eastAsia="Times New Roman" w:hAnsi="Times New Roman" w:cs="Times New Roman"/>
          <w:color w:val="000000"/>
          <w:sz w:val="28"/>
          <w:szCs w:val="28"/>
          <w:lang w:eastAsia="uk-UA"/>
        </w:rPr>
      </w:pPr>
    </w:p>
    <w:p w:rsidR="00196108" w:rsidRPr="00196108" w:rsidRDefault="00196108" w:rsidP="00196108">
      <w:pPr>
        <w:spacing w:after="0" w:line="360" w:lineRule="auto"/>
        <w:ind w:firstLine="709"/>
        <w:jc w:val="both"/>
        <w:rPr>
          <w:rFonts w:ascii="Times New Roman" w:eastAsia="Times New Roman" w:hAnsi="Times New Roman" w:cs="Times New Roman"/>
          <w:color w:val="000000"/>
          <w:sz w:val="28"/>
          <w:szCs w:val="28"/>
          <w:lang w:eastAsia="uk-UA"/>
        </w:rPr>
      </w:pPr>
    </w:p>
    <w:p w:rsidR="00196108" w:rsidRPr="00196108" w:rsidRDefault="00196108" w:rsidP="00196108">
      <w:pPr>
        <w:spacing w:after="0" w:line="360" w:lineRule="auto"/>
        <w:ind w:firstLine="709"/>
        <w:jc w:val="both"/>
        <w:rPr>
          <w:rFonts w:ascii="Times New Roman" w:eastAsia="Times New Roman" w:hAnsi="Times New Roman" w:cs="Times New Roman"/>
          <w:color w:val="000000"/>
          <w:sz w:val="28"/>
          <w:szCs w:val="28"/>
          <w:lang w:eastAsia="uk-UA"/>
        </w:rPr>
      </w:pPr>
    </w:p>
    <w:p w:rsidR="00196108" w:rsidRPr="00196108" w:rsidRDefault="00196108" w:rsidP="00196108">
      <w:pPr>
        <w:spacing w:after="0" w:line="360" w:lineRule="auto"/>
        <w:ind w:firstLine="709"/>
        <w:jc w:val="both"/>
        <w:rPr>
          <w:rFonts w:ascii="Times New Roman" w:eastAsia="Times New Roman" w:hAnsi="Times New Roman" w:cs="Times New Roman"/>
          <w:color w:val="000000"/>
          <w:sz w:val="28"/>
          <w:szCs w:val="28"/>
          <w:lang w:eastAsia="uk-UA"/>
        </w:rPr>
      </w:pPr>
    </w:p>
    <w:p w:rsidR="00196108" w:rsidRPr="00196108" w:rsidRDefault="00196108" w:rsidP="00196108">
      <w:pPr>
        <w:spacing w:after="0" w:line="360" w:lineRule="auto"/>
        <w:ind w:firstLine="709"/>
        <w:jc w:val="both"/>
        <w:rPr>
          <w:rFonts w:ascii="Times New Roman" w:eastAsia="Times New Roman" w:hAnsi="Times New Roman" w:cs="Times New Roman"/>
          <w:color w:val="000000"/>
          <w:sz w:val="28"/>
          <w:szCs w:val="28"/>
          <w:lang w:eastAsia="uk-UA"/>
        </w:rPr>
      </w:pPr>
    </w:p>
    <w:p w:rsidR="00196108" w:rsidRPr="00196108" w:rsidRDefault="00196108" w:rsidP="00196108">
      <w:pPr>
        <w:spacing w:after="0" w:line="360" w:lineRule="auto"/>
        <w:ind w:firstLine="709"/>
        <w:jc w:val="both"/>
        <w:rPr>
          <w:rFonts w:ascii="Times New Roman" w:eastAsia="Times New Roman" w:hAnsi="Times New Roman" w:cs="Times New Roman"/>
          <w:color w:val="000000"/>
          <w:sz w:val="28"/>
          <w:szCs w:val="28"/>
          <w:lang w:eastAsia="uk-UA"/>
        </w:rPr>
      </w:pPr>
    </w:p>
    <w:p w:rsidR="00196108" w:rsidRPr="00196108" w:rsidRDefault="00196108" w:rsidP="00196108">
      <w:pPr>
        <w:spacing w:after="0" w:line="360" w:lineRule="auto"/>
        <w:ind w:firstLine="709"/>
        <w:jc w:val="both"/>
        <w:rPr>
          <w:rFonts w:ascii="Times New Roman" w:eastAsia="Times New Roman" w:hAnsi="Times New Roman" w:cs="Times New Roman"/>
          <w:color w:val="000000"/>
          <w:sz w:val="28"/>
          <w:szCs w:val="28"/>
          <w:lang w:eastAsia="uk-UA"/>
        </w:rPr>
        <w:sectPr w:rsidR="00196108" w:rsidRPr="00196108" w:rsidSect="00C4360D">
          <w:pgSz w:w="11910" w:h="16840"/>
          <w:pgMar w:top="1134" w:right="624" w:bottom="1134" w:left="1418" w:header="0" w:footer="283" w:gutter="0"/>
          <w:pgNumType w:start="2"/>
          <w:cols w:space="720"/>
          <w:docGrid w:linePitch="354"/>
        </w:sectPr>
      </w:pPr>
    </w:p>
    <w:sdt>
      <w:sdtPr>
        <w:rPr>
          <w:rFonts w:ascii="Times New Roman" w:eastAsia="Times New Roman" w:hAnsi="Times New Roman" w:cs="Times New Roman"/>
          <w:color w:val="auto"/>
          <w:sz w:val="26"/>
          <w:szCs w:val="24"/>
          <w:lang w:val="ru-RU" w:eastAsia="ru-RU"/>
        </w:rPr>
        <w:id w:val="-526097897"/>
        <w:docPartObj>
          <w:docPartGallery w:val="Table of Contents"/>
          <w:docPartUnique/>
        </w:docPartObj>
      </w:sdtPr>
      <w:sdtEndPr>
        <w:rPr>
          <w:rFonts w:eastAsiaTheme="minorHAnsi"/>
          <w:bCs/>
          <w:sz w:val="28"/>
          <w:szCs w:val="28"/>
          <w:lang w:eastAsia="en-US"/>
        </w:rPr>
      </w:sdtEndPr>
      <w:sdtContent>
        <w:p w:rsidR="00BA1462" w:rsidRDefault="00BA1462" w:rsidP="003550AB">
          <w:pPr>
            <w:pStyle w:val="af2"/>
            <w:spacing w:before="0" w:line="360" w:lineRule="auto"/>
            <w:jc w:val="center"/>
            <w:rPr>
              <w:rFonts w:ascii="Times New Roman" w:hAnsi="Times New Roman" w:cs="Times New Roman"/>
              <w:b/>
              <w:color w:val="auto"/>
              <w:sz w:val="28"/>
              <w:szCs w:val="28"/>
              <w:lang w:val="en-US"/>
            </w:rPr>
          </w:pPr>
          <w:r w:rsidRPr="00205FD5">
            <w:rPr>
              <w:rFonts w:ascii="Times New Roman" w:hAnsi="Times New Roman" w:cs="Times New Roman"/>
              <w:b/>
              <w:color w:val="auto"/>
              <w:sz w:val="28"/>
              <w:szCs w:val="28"/>
              <w:lang w:val="ru-RU"/>
            </w:rPr>
            <w:t>ЗМІСТ</w:t>
          </w:r>
        </w:p>
        <w:p w:rsidR="003550AB" w:rsidRPr="003550AB" w:rsidRDefault="003550AB" w:rsidP="008753CA">
          <w:pPr>
            <w:spacing w:line="360" w:lineRule="auto"/>
            <w:rPr>
              <w:lang w:val="en-US" w:eastAsia="uk-UA"/>
            </w:rPr>
          </w:pPr>
        </w:p>
        <w:p w:rsidR="00376CBF" w:rsidRPr="00376CBF" w:rsidRDefault="00400EF4" w:rsidP="008753CA">
          <w:pPr>
            <w:pStyle w:val="12"/>
            <w:tabs>
              <w:tab w:val="right" w:leader="dot" w:pos="9913"/>
            </w:tabs>
            <w:spacing w:before="0" w:line="360" w:lineRule="auto"/>
            <w:jc w:val="both"/>
            <w:rPr>
              <w:rFonts w:asciiTheme="minorHAnsi" w:eastAsiaTheme="minorEastAsia" w:hAnsiTheme="minorHAnsi" w:cstheme="minorBidi"/>
              <w:noProof/>
              <w:sz w:val="22"/>
              <w:szCs w:val="22"/>
              <w:lang w:val="uk-UA" w:eastAsia="uk-UA" w:bidi="ar-SA"/>
            </w:rPr>
          </w:pPr>
          <w:r w:rsidRPr="00400EF4">
            <w:fldChar w:fldCharType="begin"/>
          </w:r>
          <w:r w:rsidR="00BA1462" w:rsidRPr="00B806EB">
            <w:instrText xml:space="preserve"> TOC \o "1-3" \h \z \u </w:instrText>
          </w:r>
          <w:r w:rsidRPr="00400EF4">
            <w:fldChar w:fldCharType="separate"/>
          </w:r>
          <w:hyperlink w:anchor="_Toc9012837" w:history="1">
            <w:r w:rsidR="00376CBF" w:rsidRPr="00376CBF">
              <w:rPr>
                <w:rStyle w:val="af3"/>
                <w:noProof/>
              </w:rPr>
              <w:t>ВСТУП</w:t>
            </w:r>
            <w:r w:rsidR="00376CBF" w:rsidRPr="00376CBF">
              <w:rPr>
                <w:noProof/>
                <w:webHidden/>
              </w:rPr>
              <w:tab/>
            </w:r>
            <w:r w:rsidRPr="00376CBF">
              <w:rPr>
                <w:noProof/>
                <w:webHidden/>
              </w:rPr>
              <w:fldChar w:fldCharType="begin"/>
            </w:r>
            <w:r w:rsidR="00376CBF" w:rsidRPr="00376CBF">
              <w:rPr>
                <w:noProof/>
                <w:webHidden/>
              </w:rPr>
              <w:instrText xml:space="preserve"> PAGEREF _Toc9012837 \h </w:instrText>
            </w:r>
            <w:r w:rsidRPr="00376CBF">
              <w:rPr>
                <w:noProof/>
                <w:webHidden/>
              </w:rPr>
            </w:r>
            <w:r w:rsidRPr="00376CBF">
              <w:rPr>
                <w:noProof/>
                <w:webHidden/>
              </w:rPr>
              <w:fldChar w:fldCharType="separate"/>
            </w:r>
            <w:r w:rsidR="00376CBF" w:rsidRPr="00376CBF">
              <w:rPr>
                <w:noProof/>
                <w:webHidden/>
              </w:rPr>
              <w:t>13</w:t>
            </w:r>
            <w:r w:rsidRPr="00376CBF">
              <w:rPr>
                <w:noProof/>
                <w:webHidden/>
              </w:rPr>
              <w:fldChar w:fldCharType="end"/>
            </w:r>
          </w:hyperlink>
        </w:p>
        <w:p w:rsidR="00376CBF" w:rsidRPr="00376CBF" w:rsidRDefault="00400EF4" w:rsidP="008753CA">
          <w:pPr>
            <w:pStyle w:val="12"/>
            <w:tabs>
              <w:tab w:val="right" w:leader="dot" w:pos="9913"/>
            </w:tabs>
            <w:spacing w:before="0" w:line="360" w:lineRule="auto"/>
            <w:jc w:val="both"/>
            <w:rPr>
              <w:rFonts w:asciiTheme="minorHAnsi" w:eastAsiaTheme="minorEastAsia" w:hAnsiTheme="minorHAnsi" w:cstheme="minorBidi"/>
              <w:noProof/>
              <w:sz w:val="22"/>
              <w:szCs w:val="22"/>
              <w:lang w:val="uk-UA" w:eastAsia="uk-UA" w:bidi="ar-SA"/>
            </w:rPr>
          </w:pPr>
          <w:hyperlink w:anchor="_Toc9012838" w:history="1">
            <w:r w:rsidR="00376CBF" w:rsidRPr="00376CBF">
              <w:rPr>
                <w:rStyle w:val="af3"/>
                <w:noProof/>
                <w:lang w:val="uk-UA"/>
              </w:rPr>
              <w:t xml:space="preserve">1 </w:t>
            </w:r>
            <w:r w:rsidR="00376CBF" w:rsidRPr="00376CBF">
              <w:rPr>
                <w:rStyle w:val="af3"/>
                <w:noProof/>
              </w:rPr>
              <w:t>ЛІТЕРАТУРНИЙ ОГЛЯД</w:t>
            </w:r>
            <w:r w:rsidR="00376CBF" w:rsidRPr="00376CBF">
              <w:rPr>
                <w:noProof/>
                <w:webHidden/>
              </w:rPr>
              <w:tab/>
            </w:r>
            <w:r w:rsidRPr="00376CBF">
              <w:rPr>
                <w:noProof/>
                <w:webHidden/>
              </w:rPr>
              <w:fldChar w:fldCharType="begin"/>
            </w:r>
            <w:r w:rsidR="00376CBF" w:rsidRPr="00376CBF">
              <w:rPr>
                <w:noProof/>
                <w:webHidden/>
              </w:rPr>
              <w:instrText xml:space="preserve"> PAGEREF _Toc9012838 \h </w:instrText>
            </w:r>
            <w:r w:rsidRPr="00376CBF">
              <w:rPr>
                <w:noProof/>
                <w:webHidden/>
              </w:rPr>
            </w:r>
            <w:r w:rsidRPr="00376CBF">
              <w:rPr>
                <w:noProof/>
                <w:webHidden/>
              </w:rPr>
              <w:fldChar w:fldCharType="separate"/>
            </w:r>
            <w:r w:rsidR="00376CBF" w:rsidRPr="00376CBF">
              <w:rPr>
                <w:noProof/>
                <w:webHidden/>
              </w:rPr>
              <w:t>15</w:t>
            </w:r>
            <w:r w:rsidRPr="00376CBF">
              <w:rPr>
                <w:noProof/>
                <w:webHidden/>
              </w:rPr>
              <w:fldChar w:fldCharType="end"/>
            </w:r>
          </w:hyperlink>
        </w:p>
        <w:p w:rsidR="00376CBF" w:rsidRPr="00376CBF" w:rsidRDefault="00400EF4" w:rsidP="008753CA">
          <w:pPr>
            <w:pStyle w:val="20"/>
            <w:tabs>
              <w:tab w:val="right" w:leader="dot" w:pos="9913"/>
            </w:tabs>
            <w:spacing w:before="0" w:line="360" w:lineRule="auto"/>
            <w:jc w:val="both"/>
            <w:rPr>
              <w:rFonts w:asciiTheme="minorHAnsi" w:eastAsiaTheme="minorEastAsia" w:hAnsiTheme="minorHAnsi" w:cstheme="minorBidi"/>
              <w:noProof/>
              <w:sz w:val="22"/>
              <w:szCs w:val="22"/>
              <w:lang w:val="uk-UA" w:eastAsia="uk-UA" w:bidi="ar-SA"/>
            </w:rPr>
          </w:pPr>
          <w:hyperlink w:anchor="_Toc9012839" w:history="1">
            <w:r w:rsidR="00376CBF" w:rsidRPr="00376CBF">
              <w:rPr>
                <w:rStyle w:val="af3"/>
                <w:noProof/>
              </w:rPr>
              <w:t>1.1 Використання та загальна характеристика недеревної рослинної сировини</w:t>
            </w:r>
            <w:r w:rsidR="00376CBF" w:rsidRPr="00376CBF">
              <w:rPr>
                <w:noProof/>
                <w:webHidden/>
              </w:rPr>
              <w:tab/>
            </w:r>
            <w:r w:rsidRPr="00376CBF">
              <w:rPr>
                <w:noProof/>
                <w:webHidden/>
              </w:rPr>
              <w:fldChar w:fldCharType="begin"/>
            </w:r>
            <w:r w:rsidR="00376CBF" w:rsidRPr="00376CBF">
              <w:rPr>
                <w:noProof/>
                <w:webHidden/>
              </w:rPr>
              <w:instrText xml:space="preserve"> PAGEREF _Toc9012839 \h </w:instrText>
            </w:r>
            <w:r w:rsidRPr="00376CBF">
              <w:rPr>
                <w:noProof/>
                <w:webHidden/>
              </w:rPr>
            </w:r>
            <w:r w:rsidRPr="00376CBF">
              <w:rPr>
                <w:noProof/>
                <w:webHidden/>
              </w:rPr>
              <w:fldChar w:fldCharType="separate"/>
            </w:r>
            <w:r w:rsidR="00376CBF" w:rsidRPr="00376CBF">
              <w:rPr>
                <w:noProof/>
                <w:webHidden/>
              </w:rPr>
              <w:t>15</w:t>
            </w:r>
            <w:r w:rsidRPr="00376CBF">
              <w:rPr>
                <w:noProof/>
                <w:webHidden/>
              </w:rPr>
              <w:fldChar w:fldCharType="end"/>
            </w:r>
          </w:hyperlink>
        </w:p>
        <w:p w:rsidR="00376CBF" w:rsidRPr="00376CBF" w:rsidRDefault="00400EF4" w:rsidP="008753CA">
          <w:pPr>
            <w:pStyle w:val="20"/>
            <w:tabs>
              <w:tab w:val="right" w:leader="dot" w:pos="9913"/>
            </w:tabs>
            <w:spacing w:before="0" w:line="360" w:lineRule="auto"/>
            <w:jc w:val="both"/>
            <w:rPr>
              <w:rFonts w:asciiTheme="minorHAnsi" w:eastAsiaTheme="minorEastAsia" w:hAnsiTheme="minorHAnsi" w:cstheme="minorBidi"/>
              <w:noProof/>
              <w:sz w:val="22"/>
              <w:szCs w:val="22"/>
              <w:lang w:val="uk-UA" w:eastAsia="uk-UA" w:bidi="ar-SA"/>
            </w:rPr>
          </w:pPr>
          <w:hyperlink w:anchor="_Toc9012840" w:history="1">
            <w:r w:rsidR="00376CBF" w:rsidRPr="00376CBF">
              <w:rPr>
                <w:rStyle w:val="af3"/>
                <w:noProof/>
              </w:rPr>
              <w:t>1.2 Ріпак як сировина для виробництва волокнистих напівфабрикатів</w:t>
            </w:r>
            <w:r w:rsidR="00376CBF" w:rsidRPr="00376CBF">
              <w:rPr>
                <w:noProof/>
                <w:webHidden/>
              </w:rPr>
              <w:tab/>
            </w:r>
            <w:r w:rsidRPr="00376CBF">
              <w:rPr>
                <w:noProof/>
                <w:webHidden/>
              </w:rPr>
              <w:fldChar w:fldCharType="begin"/>
            </w:r>
            <w:r w:rsidR="00376CBF" w:rsidRPr="00376CBF">
              <w:rPr>
                <w:noProof/>
                <w:webHidden/>
              </w:rPr>
              <w:instrText xml:space="preserve"> PAGEREF _Toc9012840 \h </w:instrText>
            </w:r>
            <w:r w:rsidRPr="00376CBF">
              <w:rPr>
                <w:noProof/>
                <w:webHidden/>
              </w:rPr>
            </w:r>
            <w:r w:rsidRPr="00376CBF">
              <w:rPr>
                <w:noProof/>
                <w:webHidden/>
              </w:rPr>
              <w:fldChar w:fldCharType="separate"/>
            </w:r>
            <w:r w:rsidR="00376CBF" w:rsidRPr="00376CBF">
              <w:rPr>
                <w:noProof/>
                <w:webHidden/>
              </w:rPr>
              <w:t>17</w:t>
            </w:r>
            <w:r w:rsidRPr="00376CBF">
              <w:rPr>
                <w:noProof/>
                <w:webHidden/>
              </w:rPr>
              <w:fldChar w:fldCharType="end"/>
            </w:r>
          </w:hyperlink>
        </w:p>
        <w:p w:rsidR="00376CBF" w:rsidRPr="00376CBF" w:rsidRDefault="00400EF4" w:rsidP="008753CA">
          <w:pPr>
            <w:pStyle w:val="20"/>
            <w:tabs>
              <w:tab w:val="right" w:leader="dot" w:pos="9913"/>
            </w:tabs>
            <w:spacing w:before="0" w:line="360" w:lineRule="auto"/>
            <w:jc w:val="both"/>
            <w:rPr>
              <w:rFonts w:asciiTheme="minorHAnsi" w:eastAsiaTheme="minorEastAsia" w:hAnsiTheme="minorHAnsi" w:cstheme="minorBidi"/>
              <w:noProof/>
              <w:sz w:val="22"/>
              <w:szCs w:val="22"/>
              <w:lang w:val="uk-UA" w:eastAsia="uk-UA" w:bidi="ar-SA"/>
            </w:rPr>
          </w:pPr>
          <w:hyperlink w:anchor="_Toc9012841" w:history="1">
            <w:r w:rsidR="00376CBF" w:rsidRPr="00376CBF">
              <w:rPr>
                <w:rStyle w:val="af3"/>
                <w:noProof/>
              </w:rPr>
              <w:t>1.3 Хімізм натронно-содового варіння</w:t>
            </w:r>
            <w:r w:rsidR="00376CBF" w:rsidRPr="00376CBF">
              <w:rPr>
                <w:noProof/>
                <w:webHidden/>
              </w:rPr>
              <w:tab/>
            </w:r>
            <w:r w:rsidRPr="00376CBF">
              <w:rPr>
                <w:noProof/>
                <w:webHidden/>
              </w:rPr>
              <w:fldChar w:fldCharType="begin"/>
            </w:r>
            <w:r w:rsidR="00376CBF" w:rsidRPr="00376CBF">
              <w:rPr>
                <w:noProof/>
                <w:webHidden/>
              </w:rPr>
              <w:instrText xml:space="preserve"> PAGEREF _Toc9012841 \h </w:instrText>
            </w:r>
            <w:r w:rsidRPr="00376CBF">
              <w:rPr>
                <w:noProof/>
                <w:webHidden/>
              </w:rPr>
            </w:r>
            <w:r w:rsidRPr="00376CBF">
              <w:rPr>
                <w:noProof/>
                <w:webHidden/>
              </w:rPr>
              <w:fldChar w:fldCharType="separate"/>
            </w:r>
            <w:r w:rsidR="00376CBF" w:rsidRPr="00376CBF">
              <w:rPr>
                <w:noProof/>
                <w:webHidden/>
              </w:rPr>
              <w:t>19</w:t>
            </w:r>
            <w:r w:rsidRPr="00376CBF">
              <w:rPr>
                <w:noProof/>
                <w:webHidden/>
              </w:rPr>
              <w:fldChar w:fldCharType="end"/>
            </w:r>
          </w:hyperlink>
        </w:p>
        <w:p w:rsidR="00376CBF" w:rsidRPr="00376CBF" w:rsidRDefault="00400EF4" w:rsidP="008753CA">
          <w:pPr>
            <w:pStyle w:val="20"/>
            <w:tabs>
              <w:tab w:val="right" w:leader="dot" w:pos="9913"/>
            </w:tabs>
            <w:spacing w:before="0" w:line="360" w:lineRule="auto"/>
            <w:jc w:val="both"/>
            <w:rPr>
              <w:rFonts w:asciiTheme="minorHAnsi" w:eastAsiaTheme="minorEastAsia" w:hAnsiTheme="minorHAnsi" w:cstheme="minorBidi"/>
              <w:noProof/>
              <w:sz w:val="22"/>
              <w:szCs w:val="22"/>
              <w:lang w:val="uk-UA" w:eastAsia="uk-UA" w:bidi="ar-SA"/>
            </w:rPr>
          </w:pPr>
          <w:hyperlink w:anchor="_Toc9012842" w:history="1">
            <w:r w:rsidR="00376CBF" w:rsidRPr="00376CBF">
              <w:rPr>
                <w:rStyle w:val="af3"/>
                <w:rFonts w:eastAsia="Calibri"/>
                <w:noProof/>
              </w:rPr>
              <w:t>1.4 Використання антрахінону за лужного варіння як каталізатора делігніфікації</w:t>
            </w:r>
            <w:r w:rsidR="00376CBF" w:rsidRPr="00376CBF">
              <w:rPr>
                <w:noProof/>
                <w:webHidden/>
              </w:rPr>
              <w:tab/>
            </w:r>
            <w:r w:rsidRPr="00376CBF">
              <w:rPr>
                <w:noProof/>
                <w:webHidden/>
              </w:rPr>
              <w:fldChar w:fldCharType="begin"/>
            </w:r>
            <w:r w:rsidR="00376CBF" w:rsidRPr="00376CBF">
              <w:rPr>
                <w:noProof/>
                <w:webHidden/>
              </w:rPr>
              <w:instrText xml:space="preserve"> PAGEREF _Toc9012842 \h </w:instrText>
            </w:r>
            <w:r w:rsidRPr="00376CBF">
              <w:rPr>
                <w:noProof/>
                <w:webHidden/>
              </w:rPr>
            </w:r>
            <w:r w:rsidRPr="00376CBF">
              <w:rPr>
                <w:noProof/>
                <w:webHidden/>
              </w:rPr>
              <w:fldChar w:fldCharType="separate"/>
            </w:r>
            <w:r w:rsidR="00376CBF" w:rsidRPr="00376CBF">
              <w:rPr>
                <w:noProof/>
                <w:webHidden/>
              </w:rPr>
              <w:t>23</w:t>
            </w:r>
            <w:r w:rsidRPr="00376CBF">
              <w:rPr>
                <w:noProof/>
                <w:webHidden/>
              </w:rPr>
              <w:fldChar w:fldCharType="end"/>
            </w:r>
          </w:hyperlink>
        </w:p>
        <w:p w:rsidR="00376CBF" w:rsidRPr="00376CBF" w:rsidRDefault="00400EF4" w:rsidP="008753CA">
          <w:pPr>
            <w:pStyle w:val="20"/>
            <w:tabs>
              <w:tab w:val="right" w:leader="dot" w:pos="9913"/>
            </w:tabs>
            <w:spacing w:before="0" w:line="360" w:lineRule="auto"/>
            <w:jc w:val="both"/>
            <w:rPr>
              <w:rFonts w:asciiTheme="minorHAnsi" w:eastAsiaTheme="minorEastAsia" w:hAnsiTheme="minorHAnsi" w:cstheme="minorBidi"/>
              <w:noProof/>
              <w:sz w:val="22"/>
              <w:szCs w:val="22"/>
              <w:lang w:val="uk-UA" w:eastAsia="uk-UA" w:bidi="ar-SA"/>
            </w:rPr>
          </w:pPr>
          <w:hyperlink w:anchor="_Toc9012843" w:history="1">
            <w:r w:rsidR="00376CBF" w:rsidRPr="00376CBF">
              <w:rPr>
                <w:rStyle w:val="af3"/>
                <w:rFonts w:eastAsia="Calibri"/>
                <w:noProof/>
              </w:rPr>
              <w:t>1.5 Огляд літературних джерел про дослідження та використання натронного та натронно-AQ варіння</w:t>
            </w:r>
            <w:r w:rsidR="00376CBF" w:rsidRPr="00376CBF">
              <w:rPr>
                <w:noProof/>
                <w:webHidden/>
              </w:rPr>
              <w:tab/>
            </w:r>
            <w:r w:rsidRPr="00376CBF">
              <w:rPr>
                <w:noProof/>
                <w:webHidden/>
              </w:rPr>
              <w:fldChar w:fldCharType="begin"/>
            </w:r>
            <w:r w:rsidR="00376CBF" w:rsidRPr="00376CBF">
              <w:rPr>
                <w:noProof/>
                <w:webHidden/>
              </w:rPr>
              <w:instrText xml:space="preserve"> PAGEREF _Toc9012843 \h </w:instrText>
            </w:r>
            <w:r w:rsidRPr="00376CBF">
              <w:rPr>
                <w:noProof/>
                <w:webHidden/>
              </w:rPr>
            </w:r>
            <w:r w:rsidRPr="00376CBF">
              <w:rPr>
                <w:noProof/>
                <w:webHidden/>
              </w:rPr>
              <w:fldChar w:fldCharType="separate"/>
            </w:r>
            <w:r w:rsidR="00376CBF" w:rsidRPr="00376CBF">
              <w:rPr>
                <w:noProof/>
                <w:webHidden/>
              </w:rPr>
              <w:t>24</w:t>
            </w:r>
            <w:r w:rsidRPr="00376CBF">
              <w:rPr>
                <w:noProof/>
                <w:webHidden/>
              </w:rPr>
              <w:fldChar w:fldCharType="end"/>
            </w:r>
          </w:hyperlink>
        </w:p>
        <w:p w:rsidR="00376CBF" w:rsidRPr="00376CBF" w:rsidRDefault="00400EF4" w:rsidP="008753CA">
          <w:pPr>
            <w:pStyle w:val="20"/>
            <w:tabs>
              <w:tab w:val="right" w:leader="dot" w:pos="9913"/>
            </w:tabs>
            <w:spacing w:before="0" w:line="360" w:lineRule="auto"/>
            <w:jc w:val="both"/>
            <w:rPr>
              <w:rFonts w:asciiTheme="minorHAnsi" w:eastAsiaTheme="minorEastAsia" w:hAnsiTheme="minorHAnsi" w:cstheme="minorBidi"/>
              <w:noProof/>
              <w:sz w:val="22"/>
              <w:szCs w:val="22"/>
              <w:lang w:val="uk-UA" w:eastAsia="uk-UA" w:bidi="ar-SA"/>
            </w:rPr>
          </w:pPr>
          <w:hyperlink w:anchor="_Toc9012844" w:history="1">
            <w:r w:rsidR="00376CBF" w:rsidRPr="00376CBF">
              <w:rPr>
                <w:rStyle w:val="af3"/>
                <w:rFonts w:eastAsia="Calibri"/>
                <w:noProof/>
              </w:rPr>
              <w:t>1.6 Теорія гарячого розмелювання волокнистих напівфабрикатів</w:t>
            </w:r>
            <w:r w:rsidR="00376CBF" w:rsidRPr="00376CBF">
              <w:rPr>
                <w:noProof/>
                <w:webHidden/>
              </w:rPr>
              <w:tab/>
            </w:r>
            <w:r w:rsidRPr="00376CBF">
              <w:rPr>
                <w:noProof/>
                <w:webHidden/>
              </w:rPr>
              <w:fldChar w:fldCharType="begin"/>
            </w:r>
            <w:r w:rsidR="00376CBF" w:rsidRPr="00376CBF">
              <w:rPr>
                <w:noProof/>
                <w:webHidden/>
              </w:rPr>
              <w:instrText xml:space="preserve"> PAGEREF _Toc9012844 \h </w:instrText>
            </w:r>
            <w:r w:rsidRPr="00376CBF">
              <w:rPr>
                <w:noProof/>
                <w:webHidden/>
              </w:rPr>
            </w:r>
            <w:r w:rsidRPr="00376CBF">
              <w:rPr>
                <w:noProof/>
                <w:webHidden/>
              </w:rPr>
              <w:fldChar w:fldCharType="separate"/>
            </w:r>
            <w:r w:rsidR="00376CBF" w:rsidRPr="00376CBF">
              <w:rPr>
                <w:noProof/>
                <w:webHidden/>
              </w:rPr>
              <w:t>29</w:t>
            </w:r>
            <w:r w:rsidRPr="00376CBF">
              <w:rPr>
                <w:noProof/>
                <w:webHidden/>
              </w:rPr>
              <w:fldChar w:fldCharType="end"/>
            </w:r>
          </w:hyperlink>
        </w:p>
        <w:p w:rsidR="00376CBF" w:rsidRPr="00376CBF" w:rsidRDefault="00400EF4" w:rsidP="008753CA">
          <w:pPr>
            <w:pStyle w:val="20"/>
            <w:tabs>
              <w:tab w:val="right" w:leader="dot" w:pos="9913"/>
            </w:tabs>
            <w:spacing w:before="0" w:line="360" w:lineRule="auto"/>
            <w:jc w:val="both"/>
            <w:rPr>
              <w:rFonts w:asciiTheme="minorHAnsi" w:eastAsiaTheme="minorEastAsia" w:hAnsiTheme="minorHAnsi" w:cstheme="minorBidi"/>
              <w:noProof/>
              <w:sz w:val="22"/>
              <w:szCs w:val="22"/>
              <w:lang w:val="uk-UA" w:eastAsia="uk-UA" w:bidi="ar-SA"/>
            </w:rPr>
          </w:pPr>
          <w:hyperlink w:anchor="_Toc9012845" w:history="1">
            <w:r w:rsidR="00376CBF" w:rsidRPr="00376CBF">
              <w:rPr>
                <w:rStyle w:val="af3"/>
                <w:rFonts w:eastAsia="Calibri"/>
                <w:noProof/>
              </w:rPr>
              <w:t>1.7 Огляд літературних джерел про дослідження та використання стебел ріпаку як сировини для целюлозно-паперовій промисловості</w:t>
            </w:r>
            <w:r w:rsidR="00376CBF" w:rsidRPr="00376CBF">
              <w:rPr>
                <w:noProof/>
                <w:webHidden/>
              </w:rPr>
              <w:tab/>
            </w:r>
            <w:r w:rsidRPr="00376CBF">
              <w:rPr>
                <w:noProof/>
                <w:webHidden/>
              </w:rPr>
              <w:fldChar w:fldCharType="begin"/>
            </w:r>
            <w:r w:rsidR="00376CBF" w:rsidRPr="00376CBF">
              <w:rPr>
                <w:noProof/>
                <w:webHidden/>
              </w:rPr>
              <w:instrText xml:space="preserve"> PAGEREF _Toc9012845 \h </w:instrText>
            </w:r>
            <w:r w:rsidRPr="00376CBF">
              <w:rPr>
                <w:noProof/>
                <w:webHidden/>
              </w:rPr>
            </w:r>
            <w:r w:rsidRPr="00376CBF">
              <w:rPr>
                <w:noProof/>
                <w:webHidden/>
              </w:rPr>
              <w:fldChar w:fldCharType="separate"/>
            </w:r>
            <w:r w:rsidR="00376CBF" w:rsidRPr="00376CBF">
              <w:rPr>
                <w:noProof/>
                <w:webHidden/>
              </w:rPr>
              <w:t>30</w:t>
            </w:r>
            <w:r w:rsidRPr="00376CBF">
              <w:rPr>
                <w:noProof/>
                <w:webHidden/>
              </w:rPr>
              <w:fldChar w:fldCharType="end"/>
            </w:r>
          </w:hyperlink>
        </w:p>
        <w:p w:rsidR="00376CBF" w:rsidRPr="00376CBF" w:rsidRDefault="00400EF4" w:rsidP="008753CA">
          <w:pPr>
            <w:pStyle w:val="12"/>
            <w:tabs>
              <w:tab w:val="right" w:leader="dot" w:pos="9913"/>
            </w:tabs>
            <w:spacing w:before="0" w:line="360" w:lineRule="auto"/>
            <w:jc w:val="both"/>
            <w:rPr>
              <w:rFonts w:asciiTheme="minorHAnsi" w:eastAsiaTheme="minorEastAsia" w:hAnsiTheme="minorHAnsi" w:cstheme="minorBidi"/>
              <w:noProof/>
              <w:sz w:val="22"/>
              <w:szCs w:val="22"/>
              <w:lang w:val="uk-UA" w:eastAsia="uk-UA" w:bidi="ar-SA"/>
            </w:rPr>
          </w:pPr>
          <w:hyperlink w:anchor="_Toc9012846" w:history="1">
            <w:r w:rsidR="00376CBF" w:rsidRPr="00376CBF">
              <w:rPr>
                <w:rStyle w:val="af3"/>
                <w:noProof/>
                <w:lang w:val="uk-UA"/>
              </w:rPr>
              <w:t>2 МЕТОДИКА ПРОВЕДЕННЯ ЕКСПЕРИМЕНТУ</w:t>
            </w:r>
            <w:r w:rsidR="00376CBF" w:rsidRPr="00376CBF">
              <w:rPr>
                <w:noProof/>
                <w:webHidden/>
              </w:rPr>
              <w:tab/>
            </w:r>
            <w:r w:rsidRPr="00376CBF">
              <w:rPr>
                <w:noProof/>
                <w:webHidden/>
              </w:rPr>
              <w:fldChar w:fldCharType="begin"/>
            </w:r>
            <w:r w:rsidR="00376CBF" w:rsidRPr="00376CBF">
              <w:rPr>
                <w:noProof/>
                <w:webHidden/>
              </w:rPr>
              <w:instrText xml:space="preserve"> PAGEREF _Toc9012846 \h </w:instrText>
            </w:r>
            <w:r w:rsidRPr="00376CBF">
              <w:rPr>
                <w:noProof/>
                <w:webHidden/>
              </w:rPr>
            </w:r>
            <w:r w:rsidRPr="00376CBF">
              <w:rPr>
                <w:noProof/>
                <w:webHidden/>
              </w:rPr>
              <w:fldChar w:fldCharType="separate"/>
            </w:r>
            <w:r w:rsidR="00376CBF" w:rsidRPr="00376CBF">
              <w:rPr>
                <w:noProof/>
                <w:webHidden/>
              </w:rPr>
              <w:t>41</w:t>
            </w:r>
            <w:r w:rsidRPr="00376CBF">
              <w:rPr>
                <w:noProof/>
                <w:webHidden/>
              </w:rPr>
              <w:fldChar w:fldCharType="end"/>
            </w:r>
          </w:hyperlink>
        </w:p>
        <w:p w:rsidR="00376CBF" w:rsidRPr="00376CBF" w:rsidRDefault="00400EF4" w:rsidP="008753CA">
          <w:pPr>
            <w:pStyle w:val="20"/>
            <w:tabs>
              <w:tab w:val="right" w:leader="dot" w:pos="9913"/>
            </w:tabs>
            <w:spacing w:before="0" w:line="360" w:lineRule="auto"/>
            <w:jc w:val="both"/>
            <w:rPr>
              <w:rFonts w:asciiTheme="minorHAnsi" w:eastAsiaTheme="minorEastAsia" w:hAnsiTheme="minorHAnsi" w:cstheme="minorBidi"/>
              <w:noProof/>
              <w:sz w:val="22"/>
              <w:szCs w:val="22"/>
              <w:lang w:val="uk-UA" w:eastAsia="uk-UA" w:bidi="ar-SA"/>
            </w:rPr>
          </w:pPr>
          <w:hyperlink w:anchor="_Toc9012847" w:history="1">
            <w:r w:rsidR="00376CBF" w:rsidRPr="00376CBF">
              <w:rPr>
                <w:rStyle w:val="af3"/>
                <w:rFonts w:eastAsia="Calibri"/>
                <w:noProof/>
              </w:rPr>
              <w:t>2.1 Методика проведення варіння та фізико-механічних випробувань отриманих напівфабрикатів</w:t>
            </w:r>
            <w:r w:rsidR="00376CBF" w:rsidRPr="00376CBF">
              <w:rPr>
                <w:noProof/>
                <w:webHidden/>
              </w:rPr>
              <w:tab/>
            </w:r>
            <w:r w:rsidRPr="00376CBF">
              <w:rPr>
                <w:noProof/>
                <w:webHidden/>
              </w:rPr>
              <w:fldChar w:fldCharType="begin"/>
            </w:r>
            <w:r w:rsidR="00376CBF" w:rsidRPr="00376CBF">
              <w:rPr>
                <w:noProof/>
                <w:webHidden/>
              </w:rPr>
              <w:instrText xml:space="preserve"> PAGEREF _Toc9012847 \h </w:instrText>
            </w:r>
            <w:r w:rsidRPr="00376CBF">
              <w:rPr>
                <w:noProof/>
                <w:webHidden/>
              </w:rPr>
            </w:r>
            <w:r w:rsidRPr="00376CBF">
              <w:rPr>
                <w:noProof/>
                <w:webHidden/>
              </w:rPr>
              <w:fldChar w:fldCharType="separate"/>
            </w:r>
            <w:r w:rsidR="00376CBF" w:rsidRPr="00376CBF">
              <w:rPr>
                <w:noProof/>
                <w:webHidden/>
              </w:rPr>
              <w:t>41</w:t>
            </w:r>
            <w:r w:rsidRPr="00376CBF">
              <w:rPr>
                <w:noProof/>
                <w:webHidden/>
              </w:rPr>
              <w:fldChar w:fldCharType="end"/>
            </w:r>
          </w:hyperlink>
        </w:p>
        <w:p w:rsidR="00376CBF" w:rsidRPr="00376CBF" w:rsidRDefault="00400EF4" w:rsidP="008753CA">
          <w:pPr>
            <w:pStyle w:val="20"/>
            <w:tabs>
              <w:tab w:val="right" w:leader="dot" w:pos="9913"/>
            </w:tabs>
            <w:spacing w:before="0" w:line="360" w:lineRule="auto"/>
            <w:jc w:val="both"/>
            <w:rPr>
              <w:rFonts w:asciiTheme="minorHAnsi" w:eastAsiaTheme="minorEastAsia" w:hAnsiTheme="minorHAnsi" w:cstheme="minorBidi"/>
              <w:noProof/>
              <w:sz w:val="22"/>
              <w:szCs w:val="22"/>
              <w:lang w:val="uk-UA" w:eastAsia="uk-UA" w:bidi="ar-SA"/>
            </w:rPr>
          </w:pPr>
          <w:hyperlink w:anchor="_Toc9012848" w:history="1">
            <w:r w:rsidR="00376CBF" w:rsidRPr="00376CBF">
              <w:rPr>
                <w:rStyle w:val="af3"/>
                <w:rFonts w:eastAsia="Calibri"/>
                <w:noProof/>
              </w:rPr>
              <w:t>2.2 Визначення фізико-механічних показників міцності отриманих волокнистих напівфабрикатів</w:t>
            </w:r>
            <w:r w:rsidR="00376CBF" w:rsidRPr="00376CBF">
              <w:rPr>
                <w:noProof/>
                <w:webHidden/>
              </w:rPr>
              <w:tab/>
            </w:r>
            <w:r w:rsidRPr="00376CBF">
              <w:rPr>
                <w:noProof/>
                <w:webHidden/>
              </w:rPr>
              <w:fldChar w:fldCharType="begin"/>
            </w:r>
            <w:r w:rsidR="00376CBF" w:rsidRPr="00376CBF">
              <w:rPr>
                <w:noProof/>
                <w:webHidden/>
              </w:rPr>
              <w:instrText xml:space="preserve"> PAGEREF _Toc9012848 \h </w:instrText>
            </w:r>
            <w:r w:rsidRPr="00376CBF">
              <w:rPr>
                <w:noProof/>
                <w:webHidden/>
              </w:rPr>
            </w:r>
            <w:r w:rsidRPr="00376CBF">
              <w:rPr>
                <w:noProof/>
                <w:webHidden/>
              </w:rPr>
              <w:fldChar w:fldCharType="separate"/>
            </w:r>
            <w:r w:rsidR="00376CBF" w:rsidRPr="00376CBF">
              <w:rPr>
                <w:noProof/>
                <w:webHidden/>
              </w:rPr>
              <w:t>47</w:t>
            </w:r>
            <w:r w:rsidRPr="00376CBF">
              <w:rPr>
                <w:noProof/>
                <w:webHidden/>
              </w:rPr>
              <w:fldChar w:fldCharType="end"/>
            </w:r>
          </w:hyperlink>
        </w:p>
        <w:p w:rsidR="00376CBF" w:rsidRPr="00376CBF" w:rsidRDefault="00400EF4" w:rsidP="008753CA">
          <w:pPr>
            <w:pStyle w:val="20"/>
            <w:tabs>
              <w:tab w:val="right" w:leader="dot" w:pos="9913"/>
            </w:tabs>
            <w:spacing w:before="0" w:line="360" w:lineRule="auto"/>
            <w:jc w:val="both"/>
            <w:rPr>
              <w:rFonts w:asciiTheme="minorHAnsi" w:eastAsiaTheme="minorEastAsia" w:hAnsiTheme="minorHAnsi" w:cstheme="minorBidi"/>
              <w:noProof/>
              <w:sz w:val="22"/>
              <w:szCs w:val="22"/>
              <w:lang w:val="uk-UA" w:eastAsia="uk-UA" w:bidi="ar-SA"/>
            </w:rPr>
          </w:pPr>
          <w:hyperlink w:anchor="_Toc9012849" w:history="1">
            <w:r w:rsidR="00376CBF" w:rsidRPr="00376CBF">
              <w:rPr>
                <w:rStyle w:val="af3"/>
                <w:rFonts w:eastAsia="Calibri"/>
                <w:noProof/>
              </w:rPr>
              <w:t>2.3 Визначення фізико-механічних показників зразків картону із волокнистих напівфабрикатів отриманих з соломи ріпаку</w:t>
            </w:r>
            <w:r w:rsidR="00376CBF" w:rsidRPr="00376CBF">
              <w:rPr>
                <w:noProof/>
                <w:webHidden/>
              </w:rPr>
              <w:tab/>
            </w:r>
            <w:r w:rsidRPr="00376CBF">
              <w:rPr>
                <w:noProof/>
                <w:webHidden/>
              </w:rPr>
              <w:fldChar w:fldCharType="begin"/>
            </w:r>
            <w:r w:rsidR="00376CBF" w:rsidRPr="00376CBF">
              <w:rPr>
                <w:noProof/>
                <w:webHidden/>
              </w:rPr>
              <w:instrText xml:space="preserve"> PAGEREF _Toc9012849 \h </w:instrText>
            </w:r>
            <w:r w:rsidRPr="00376CBF">
              <w:rPr>
                <w:noProof/>
                <w:webHidden/>
              </w:rPr>
            </w:r>
            <w:r w:rsidRPr="00376CBF">
              <w:rPr>
                <w:noProof/>
                <w:webHidden/>
              </w:rPr>
              <w:fldChar w:fldCharType="separate"/>
            </w:r>
            <w:r w:rsidR="00376CBF" w:rsidRPr="00376CBF">
              <w:rPr>
                <w:noProof/>
                <w:webHidden/>
              </w:rPr>
              <w:t>47</w:t>
            </w:r>
            <w:r w:rsidRPr="00376CBF">
              <w:rPr>
                <w:noProof/>
                <w:webHidden/>
              </w:rPr>
              <w:fldChar w:fldCharType="end"/>
            </w:r>
          </w:hyperlink>
        </w:p>
        <w:p w:rsidR="00376CBF" w:rsidRPr="00376CBF" w:rsidRDefault="00400EF4" w:rsidP="008753CA">
          <w:pPr>
            <w:pStyle w:val="12"/>
            <w:tabs>
              <w:tab w:val="right" w:leader="dot" w:pos="9913"/>
            </w:tabs>
            <w:spacing w:before="0" w:line="360" w:lineRule="auto"/>
            <w:jc w:val="both"/>
            <w:rPr>
              <w:rFonts w:asciiTheme="minorHAnsi" w:eastAsiaTheme="minorEastAsia" w:hAnsiTheme="minorHAnsi" w:cstheme="minorBidi"/>
              <w:noProof/>
              <w:sz w:val="22"/>
              <w:szCs w:val="22"/>
              <w:lang w:val="uk-UA" w:eastAsia="uk-UA" w:bidi="ar-SA"/>
            </w:rPr>
          </w:pPr>
          <w:hyperlink w:anchor="_Toc9012850" w:history="1">
            <w:r w:rsidR="00376CBF" w:rsidRPr="00376CBF">
              <w:rPr>
                <w:rStyle w:val="af3"/>
                <w:noProof/>
                <w:lang w:val="uk-UA"/>
              </w:rPr>
              <w:t>3 ЕКСПЕРИМЕНТАЛЬНА ЧАСТИНА</w:t>
            </w:r>
            <w:r w:rsidR="00376CBF" w:rsidRPr="00376CBF">
              <w:rPr>
                <w:noProof/>
                <w:webHidden/>
              </w:rPr>
              <w:tab/>
            </w:r>
            <w:r w:rsidRPr="00376CBF">
              <w:rPr>
                <w:noProof/>
                <w:webHidden/>
              </w:rPr>
              <w:fldChar w:fldCharType="begin"/>
            </w:r>
            <w:r w:rsidR="00376CBF" w:rsidRPr="00376CBF">
              <w:rPr>
                <w:noProof/>
                <w:webHidden/>
              </w:rPr>
              <w:instrText xml:space="preserve"> PAGEREF _Toc9012850 \h </w:instrText>
            </w:r>
            <w:r w:rsidRPr="00376CBF">
              <w:rPr>
                <w:noProof/>
                <w:webHidden/>
              </w:rPr>
            </w:r>
            <w:r w:rsidRPr="00376CBF">
              <w:rPr>
                <w:noProof/>
                <w:webHidden/>
              </w:rPr>
              <w:fldChar w:fldCharType="separate"/>
            </w:r>
            <w:r w:rsidR="00376CBF" w:rsidRPr="00376CBF">
              <w:rPr>
                <w:noProof/>
                <w:webHidden/>
              </w:rPr>
              <w:t>50</w:t>
            </w:r>
            <w:r w:rsidRPr="00376CBF">
              <w:rPr>
                <w:noProof/>
                <w:webHidden/>
              </w:rPr>
              <w:fldChar w:fldCharType="end"/>
            </w:r>
          </w:hyperlink>
        </w:p>
        <w:p w:rsidR="00376CBF" w:rsidRPr="00376CBF" w:rsidRDefault="00400EF4" w:rsidP="008753CA">
          <w:pPr>
            <w:pStyle w:val="20"/>
            <w:tabs>
              <w:tab w:val="right" w:leader="dot" w:pos="9913"/>
            </w:tabs>
            <w:spacing w:before="0" w:line="360" w:lineRule="auto"/>
            <w:jc w:val="both"/>
            <w:rPr>
              <w:rFonts w:asciiTheme="minorHAnsi" w:eastAsiaTheme="minorEastAsia" w:hAnsiTheme="minorHAnsi" w:cstheme="minorBidi"/>
              <w:noProof/>
              <w:sz w:val="22"/>
              <w:szCs w:val="22"/>
              <w:lang w:val="uk-UA" w:eastAsia="uk-UA" w:bidi="ar-SA"/>
            </w:rPr>
          </w:pPr>
          <w:hyperlink w:anchor="_Toc9012851" w:history="1">
            <w:r w:rsidR="00376CBF" w:rsidRPr="00376CBF">
              <w:rPr>
                <w:rStyle w:val="af3"/>
                <w:rFonts w:eastAsia="Calibri"/>
                <w:noProof/>
              </w:rPr>
              <w:t>3.1 Визначення хімічного складу стебел ріпаку</w:t>
            </w:r>
            <w:r w:rsidR="00376CBF" w:rsidRPr="00376CBF">
              <w:rPr>
                <w:noProof/>
                <w:webHidden/>
              </w:rPr>
              <w:tab/>
            </w:r>
            <w:r w:rsidRPr="00376CBF">
              <w:rPr>
                <w:noProof/>
                <w:webHidden/>
              </w:rPr>
              <w:fldChar w:fldCharType="begin"/>
            </w:r>
            <w:r w:rsidR="00376CBF" w:rsidRPr="00376CBF">
              <w:rPr>
                <w:noProof/>
                <w:webHidden/>
              </w:rPr>
              <w:instrText xml:space="preserve"> PAGEREF _Toc9012851 \h </w:instrText>
            </w:r>
            <w:r w:rsidRPr="00376CBF">
              <w:rPr>
                <w:noProof/>
                <w:webHidden/>
              </w:rPr>
            </w:r>
            <w:r w:rsidRPr="00376CBF">
              <w:rPr>
                <w:noProof/>
                <w:webHidden/>
              </w:rPr>
              <w:fldChar w:fldCharType="separate"/>
            </w:r>
            <w:r w:rsidR="00376CBF" w:rsidRPr="00376CBF">
              <w:rPr>
                <w:noProof/>
                <w:webHidden/>
              </w:rPr>
              <w:t>50</w:t>
            </w:r>
            <w:r w:rsidRPr="00376CBF">
              <w:rPr>
                <w:noProof/>
                <w:webHidden/>
              </w:rPr>
              <w:fldChar w:fldCharType="end"/>
            </w:r>
          </w:hyperlink>
        </w:p>
        <w:p w:rsidR="00376CBF" w:rsidRPr="00376CBF" w:rsidRDefault="00400EF4" w:rsidP="008753CA">
          <w:pPr>
            <w:pStyle w:val="20"/>
            <w:tabs>
              <w:tab w:val="right" w:leader="dot" w:pos="9913"/>
            </w:tabs>
            <w:spacing w:before="0" w:line="360" w:lineRule="auto"/>
            <w:jc w:val="both"/>
            <w:rPr>
              <w:rFonts w:asciiTheme="minorHAnsi" w:eastAsiaTheme="minorEastAsia" w:hAnsiTheme="minorHAnsi" w:cstheme="minorBidi"/>
              <w:noProof/>
              <w:sz w:val="22"/>
              <w:szCs w:val="22"/>
              <w:lang w:val="uk-UA" w:eastAsia="uk-UA" w:bidi="ar-SA"/>
            </w:rPr>
          </w:pPr>
          <w:hyperlink w:anchor="_Toc9012852" w:history="1">
            <w:r w:rsidR="00376CBF" w:rsidRPr="00376CBF">
              <w:rPr>
                <w:rStyle w:val="af3"/>
                <w:rFonts w:eastAsia="Calibri"/>
                <w:noProof/>
              </w:rPr>
              <w:t>3.2 Одержання волокнистих напівфабрикатів із стебел ріпаку натронно-содовим способом варіння</w:t>
            </w:r>
            <w:r w:rsidR="00376CBF" w:rsidRPr="00376CBF">
              <w:rPr>
                <w:noProof/>
                <w:webHidden/>
              </w:rPr>
              <w:tab/>
            </w:r>
            <w:r w:rsidRPr="00376CBF">
              <w:rPr>
                <w:noProof/>
                <w:webHidden/>
              </w:rPr>
              <w:fldChar w:fldCharType="begin"/>
            </w:r>
            <w:r w:rsidR="00376CBF" w:rsidRPr="00376CBF">
              <w:rPr>
                <w:noProof/>
                <w:webHidden/>
              </w:rPr>
              <w:instrText xml:space="preserve"> PAGEREF _Toc9012852 \h </w:instrText>
            </w:r>
            <w:r w:rsidRPr="00376CBF">
              <w:rPr>
                <w:noProof/>
                <w:webHidden/>
              </w:rPr>
            </w:r>
            <w:r w:rsidRPr="00376CBF">
              <w:rPr>
                <w:noProof/>
                <w:webHidden/>
              </w:rPr>
              <w:fldChar w:fldCharType="separate"/>
            </w:r>
            <w:r w:rsidR="00376CBF" w:rsidRPr="00376CBF">
              <w:rPr>
                <w:noProof/>
                <w:webHidden/>
              </w:rPr>
              <w:t>51</w:t>
            </w:r>
            <w:r w:rsidRPr="00376CBF">
              <w:rPr>
                <w:noProof/>
                <w:webHidden/>
              </w:rPr>
              <w:fldChar w:fldCharType="end"/>
            </w:r>
          </w:hyperlink>
        </w:p>
        <w:p w:rsidR="00376CBF" w:rsidRPr="00376CBF" w:rsidRDefault="00400EF4" w:rsidP="008753CA">
          <w:pPr>
            <w:pStyle w:val="20"/>
            <w:tabs>
              <w:tab w:val="right" w:leader="dot" w:pos="9913"/>
            </w:tabs>
            <w:spacing w:before="0" w:line="360" w:lineRule="auto"/>
            <w:jc w:val="both"/>
            <w:rPr>
              <w:rFonts w:asciiTheme="minorHAnsi" w:eastAsiaTheme="minorEastAsia" w:hAnsiTheme="minorHAnsi" w:cstheme="minorBidi"/>
              <w:noProof/>
              <w:sz w:val="22"/>
              <w:szCs w:val="22"/>
              <w:lang w:val="uk-UA" w:eastAsia="uk-UA" w:bidi="ar-SA"/>
            </w:rPr>
          </w:pPr>
          <w:hyperlink w:anchor="_Toc9012853" w:history="1">
            <w:r w:rsidR="00376CBF" w:rsidRPr="00376CBF">
              <w:rPr>
                <w:rStyle w:val="af3"/>
                <w:rFonts w:eastAsia="Calibri"/>
                <w:noProof/>
              </w:rPr>
              <w:t>3.3 Аналіз відпрацьованих щолоків за натронно-содового варіння стебел ріпаку</w:t>
            </w:r>
            <w:r w:rsidR="00376CBF" w:rsidRPr="00376CBF">
              <w:rPr>
                <w:noProof/>
                <w:webHidden/>
              </w:rPr>
              <w:tab/>
            </w:r>
            <w:r w:rsidRPr="00376CBF">
              <w:rPr>
                <w:noProof/>
                <w:webHidden/>
              </w:rPr>
              <w:fldChar w:fldCharType="begin"/>
            </w:r>
            <w:r w:rsidR="00376CBF" w:rsidRPr="00376CBF">
              <w:rPr>
                <w:noProof/>
                <w:webHidden/>
              </w:rPr>
              <w:instrText xml:space="preserve"> PAGEREF _Toc9012853 \h </w:instrText>
            </w:r>
            <w:r w:rsidRPr="00376CBF">
              <w:rPr>
                <w:noProof/>
                <w:webHidden/>
              </w:rPr>
            </w:r>
            <w:r w:rsidRPr="00376CBF">
              <w:rPr>
                <w:noProof/>
                <w:webHidden/>
              </w:rPr>
              <w:fldChar w:fldCharType="separate"/>
            </w:r>
            <w:r w:rsidR="00376CBF" w:rsidRPr="00376CBF">
              <w:rPr>
                <w:noProof/>
                <w:webHidden/>
              </w:rPr>
              <w:t>60</w:t>
            </w:r>
            <w:r w:rsidRPr="00376CBF">
              <w:rPr>
                <w:noProof/>
                <w:webHidden/>
              </w:rPr>
              <w:fldChar w:fldCharType="end"/>
            </w:r>
          </w:hyperlink>
        </w:p>
        <w:p w:rsidR="00376CBF" w:rsidRPr="00376CBF" w:rsidRDefault="00400EF4" w:rsidP="008753CA">
          <w:pPr>
            <w:pStyle w:val="20"/>
            <w:tabs>
              <w:tab w:val="right" w:leader="dot" w:pos="9913"/>
            </w:tabs>
            <w:spacing w:before="0" w:line="360" w:lineRule="auto"/>
            <w:jc w:val="both"/>
            <w:rPr>
              <w:rFonts w:asciiTheme="minorHAnsi" w:eastAsiaTheme="minorEastAsia" w:hAnsiTheme="minorHAnsi" w:cstheme="minorBidi"/>
              <w:noProof/>
              <w:sz w:val="22"/>
              <w:szCs w:val="22"/>
              <w:lang w:val="uk-UA" w:eastAsia="uk-UA" w:bidi="ar-SA"/>
            </w:rPr>
          </w:pPr>
          <w:hyperlink w:anchor="_Toc9012854" w:history="1">
            <w:r w:rsidR="00376CBF" w:rsidRPr="00376CBF">
              <w:rPr>
                <w:rStyle w:val="af3"/>
                <w:rFonts w:eastAsia="Calibri"/>
                <w:noProof/>
              </w:rPr>
              <w:t xml:space="preserve">3.4 Результати мікроскопічних досліджень отриманих волокнистих </w:t>
            </w:r>
            <w:r w:rsidR="00376CBF" w:rsidRPr="00376CBF">
              <w:rPr>
                <w:rStyle w:val="af3"/>
                <w:rFonts w:eastAsia="Calibri"/>
                <w:noProof/>
              </w:rPr>
              <w:lastRenderedPageBreak/>
              <w:t>напівфабрикатів</w:t>
            </w:r>
            <w:r w:rsidR="00376CBF" w:rsidRPr="00376CBF">
              <w:rPr>
                <w:noProof/>
                <w:webHidden/>
              </w:rPr>
              <w:tab/>
            </w:r>
            <w:r w:rsidRPr="00376CBF">
              <w:rPr>
                <w:noProof/>
                <w:webHidden/>
              </w:rPr>
              <w:fldChar w:fldCharType="begin"/>
            </w:r>
            <w:r w:rsidR="00376CBF" w:rsidRPr="00376CBF">
              <w:rPr>
                <w:noProof/>
                <w:webHidden/>
              </w:rPr>
              <w:instrText xml:space="preserve"> PAGEREF _Toc9012854 \h </w:instrText>
            </w:r>
            <w:r w:rsidRPr="00376CBF">
              <w:rPr>
                <w:noProof/>
                <w:webHidden/>
              </w:rPr>
            </w:r>
            <w:r w:rsidRPr="00376CBF">
              <w:rPr>
                <w:noProof/>
                <w:webHidden/>
              </w:rPr>
              <w:fldChar w:fldCharType="separate"/>
            </w:r>
            <w:r w:rsidR="00376CBF" w:rsidRPr="00376CBF">
              <w:rPr>
                <w:noProof/>
                <w:webHidden/>
              </w:rPr>
              <w:t>62</w:t>
            </w:r>
            <w:r w:rsidRPr="00376CBF">
              <w:rPr>
                <w:noProof/>
                <w:webHidden/>
              </w:rPr>
              <w:fldChar w:fldCharType="end"/>
            </w:r>
          </w:hyperlink>
        </w:p>
        <w:p w:rsidR="00376CBF" w:rsidRPr="00376CBF" w:rsidRDefault="00400EF4" w:rsidP="008753CA">
          <w:pPr>
            <w:pStyle w:val="20"/>
            <w:tabs>
              <w:tab w:val="right" w:leader="dot" w:pos="9913"/>
            </w:tabs>
            <w:spacing w:before="0" w:line="360" w:lineRule="auto"/>
            <w:jc w:val="both"/>
            <w:rPr>
              <w:rFonts w:asciiTheme="minorHAnsi" w:eastAsiaTheme="minorEastAsia" w:hAnsiTheme="minorHAnsi" w:cstheme="minorBidi"/>
              <w:noProof/>
              <w:sz w:val="22"/>
              <w:szCs w:val="22"/>
              <w:lang w:val="uk-UA" w:eastAsia="uk-UA" w:bidi="ar-SA"/>
            </w:rPr>
          </w:pPr>
          <w:hyperlink w:anchor="_Toc9012855" w:history="1">
            <w:r w:rsidR="00376CBF" w:rsidRPr="00376CBF">
              <w:rPr>
                <w:rStyle w:val="af3"/>
                <w:rFonts w:eastAsia="Calibri"/>
                <w:noProof/>
              </w:rPr>
              <w:t>3.5 Визначення довжини волокон отриманих волокнистих напівфабрикатів з використанням приладу Каяні</w:t>
            </w:r>
            <w:r w:rsidR="00376CBF" w:rsidRPr="00376CBF">
              <w:rPr>
                <w:noProof/>
                <w:webHidden/>
              </w:rPr>
              <w:tab/>
            </w:r>
            <w:r w:rsidRPr="00376CBF">
              <w:rPr>
                <w:noProof/>
                <w:webHidden/>
              </w:rPr>
              <w:fldChar w:fldCharType="begin"/>
            </w:r>
            <w:r w:rsidR="00376CBF" w:rsidRPr="00376CBF">
              <w:rPr>
                <w:noProof/>
                <w:webHidden/>
              </w:rPr>
              <w:instrText xml:space="preserve"> PAGEREF _Toc9012855 \h </w:instrText>
            </w:r>
            <w:r w:rsidRPr="00376CBF">
              <w:rPr>
                <w:noProof/>
                <w:webHidden/>
              </w:rPr>
            </w:r>
            <w:r w:rsidRPr="00376CBF">
              <w:rPr>
                <w:noProof/>
                <w:webHidden/>
              </w:rPr>
              <w:fldChar w:fldCharType="separate"/>
            </w:r>
            <w:r w:rsidR="00376CBF" w:rsidRPr="00376CBF">
              <w:rPr>
                <w:noProof/>
                <w:webHidden/>
              </w:rPr>
              <w:t>64</w:t>
            </w:r>
            <w:r w:rsidRPr="00376CBF">
              <w:rPr>
                <w:noProof/>
                <w:webHidden/>
              </w:rPr>
              <w:fldChar w:fldCharType="end"/>
            </w:r>
          </w:hyperlink>
        </w:p>
        <w:p w:rsidR="00376CBF" w:rsidRPr="00376CBF" w:rsidRDefault="00400EF4" w:rsidP="008753CA">
          <w:pPr>
            <w:pStyle w:val="20"/>
            <w:tabs>
              <w:tab w:val="right" w:leader="dot" w:pos="9913"/>
            </w:tabs>
            <w:spacing w:before="0" w:line="360" w:lineRule="auto"/>
            <w:jc w:val="both"/>
            <w:rPr>
              <w:rFonts w:asciiTheme="minorHAnsi" w:eastAsiaTheme="minorEastAsia" w:hAnsiTheme="minorHAnsi" w:cstheme="minorBidi"/>
              <w:noProof/>
              <w:sz w:val="22"/>
              <w:szCs w:val="22"/>
              <w:lang w:val="uk-UA" w:eastAsia="uk-UA" w:bidi="ar-SA"/>
            </w:rPr>
          </w:pPr>
          <w:hyperlink w:anchor="_Toc9012856" w:history="1">
            <w:r w:rsidR="00376CBF" w:rsidRPr="00376CBF">
              <w:rPr>
                <w:rStyle w:val="af3"/>
                <w:rFonts w:eastAsia="Calibri"/>
                <w:noProof/>
              </w:rPr>
              <w:t>3.6 Дослідження зразків картону, виготовлених з композиції макулатури та волокнистих напівфабрикатів</w:t>
            </w:r>
            <w:r w:rsidR="00376CBF" w:rsidRPr="00376CBF">
              <w:rPr>
                <w:noProof/>
                <w:webHidden/>
              </w:rPr>
              <w:tab/>
            </w:r>
            <w:r w:rsidRPr="00376CBF">
              <w:rPr>
                <w:noProof/>
                <w:webHidden/>
              </w:rPr>
              <w:fldChar w:fldCharType="begin"/>
            </w:r>
            <w:r w:rsidR="00376CBF" w:rsidRPr="00376CBF">
              <w:rPr>
                <w:noProof/>
                <w:webHidden/>
              </w:rPr>
              <w:instrText xml:space="preserve"> PAGEREF _Toc9012856 \h </w:instrText>
            </w:r>
            <w:r w:rsidRPr="00376CBF">
              <w:rPr>
                <w:noProof/>
                <w:webHidden/>
              </w:rPr>
            </w:r>
            <w:r w:rsidRPr="00376CBF">
              <w:rPr>
                <w:noProof/>
                <w:webHidden/>
              </w:rPr>
              <w:fldChar w:fldCharType="separate"/>
            </w:r>
            <w:r w:rsidR="00376CBF" w:rsidRPr="00376CBF">
              <w:rPr>
                <w:noProof/>
                <w:webHidden/>
              </w:rPr>
              <w:t>66</w:t>
            </w:r>
            <w:r w:rsidRPr="00376CBF">
              <w:rPr>
                <w:noProof/>
                <w:webHidden/>
              </w:rPr>
              <w:fldChar w:fldCharType="end"/>
            </w:r>
          </w:hyperlink>
        </w:p>
        <w:p w:rsidR="00376CBF" w:rsidRPr="00376CBF" w:rsidRDefault="00400EF4" w:rsidP="008753CA">
          <w:pPr>
            <w:pStyle w:val="20"/>
            <w:tabs>
              <w:tab w:val="right" w:leader="dot" w:pos="9913"/>
            </w:tabs>
            <w:spacing w:before="0" w:line="360" w:lineRule="auto"/>
            <w:jc w:val="both"/>
            <w:rPr>
              <w:rFonts w:asciiTheme="minorHAnsi" w:eastAsiaTheme="minorEastAsia" w:hAnsiTheme="minorHAnsi" w:cstheme="minorBidi"/>
              <w:noProof/>
              <w:sz w:val="22"/>
              <w:szCs w:val="22"/>
              <w:lang w:val="uk-UA" w:eastAsia="uk-UA" w:bidi="ar-SA"/>
            </w:rPr>
          </w:pPr>
          <w:hyperlink w:anchor="_Toc9012857" w:history="1">
            <w:r w:rsidR="00376CBF" w:rsidRPr="00376CBF">
              <w:rPr>
                <w:rStyle w:val="af3"/>
                <w:rFonts w:eastAsia="Calibri"/>
                <w:noProof/>
              </w:rPr>
              <w:t>3.6.1 Дослідження зразків картону, виготовлених з макулатури та волокнистих напівфабрикатів, отриманих за температури варіння 110 °С</w:t>
            </w:r>
            <w:r w:rsidR="00376CBF" w:rsidRPr="00376CBF">
              <w:rPr>
                <w:noProof/>
                <w:webHidden/>
              </w:rPr>
              <w:tab/>
            </w:r>
            <w:r w:rsidRPr="00376CBF">
              <w:rPr>
                <w:noProof/>
                <w:webHidden/>
              </w:rPr>
              <w:fldChar w:fldCharType="begin"/>
            </w:r>
            <w:r w:rsidR="00376CBF" w:rsidRPr="00376CBF">
              <w:rPr>
                <w:noProof/>
                <w:webHidden/>
              </w:rPr>
              <w:instrText xml:space="preserve"> PAGEREF _Toc9012857 \h </w:instrText>
            </w:r>
            <w:r w:rsidRPr="00376CBF">
              <w:rPr>
                <w:noProof/>
                <w:webHidden/>
              </w:rPr>
            </w:r>
            <w:r w:rsidRPr="00376CBF">
              <w:rPr>
                <w:noProof/>
                <w:webHidden/>
              </w:rPr>
              <w:fldChar w:fldCharType="separate"/>
            </w:r>
            <w:r w:rsidR="00376CBF" w:rsidRPr="00376CBF">
              <w:rPr>
                <w:noProof/>
                <w:webHidden/>
              </w:rPr>
              <w:t>66</w:t>
            </w:r>
            <w:r w:rsidRPr="00376CBF">
              <w:rPr>
                <w:noProof/>
                <w:webHidden/>
              </w:rPr>
              <w:fldChar w:fldCharType="end"/>
            </w:r>
          </w:hyperlink>
        </w:p>
        <w:p w:rsidR="00376CBF" w:rsidRPr="00376CBF" w:rsidRDefault="00400EF4" w:rsidP="008753CA">
          <w:pPr>
            <w:pStyle w:val="20"/>
            <w:tabs>
              <w:tab w:val="right" w:leader="dot" w:pos="9913"/>
            </w:tabs>
            <w:spacing w:before="0" w:line="360" w:lineRule="auto"/>
            <w:jc w:val="both"/>
            <w:rPr>
              <w:rFonts w:asciiTheme="minorHAnsi" w:eastAsiaTheme="minorEastAsia" w:hAnsiTheme="minorHAnsi" w:cstheme="minorBidi"/>
              <w:noProof/>
              <w:sz w:val="22"/>
              <w:szCs w:val="22"/>
              <w:lang w:val="uk-UA" w:eastAsia="uk-UA" w:bidi="ar-SA"/>
            </w:rPr>
          </w:pPr>
          <w:hyperlink w:anchor="_Toc9012858" w:history="1">
            <w:r w:rsidR="00376CBF" w:rsidRPr="00376CBF">
              <w:rPr>
                <w:rStyle w:val="af3"/>
                <w:rFonts w:eastAsia="Calibri"/>
                <w:noProof/>
              </w:rPr>
              <w:t>3.6.2 Дослідження зразків картону, виготовлених з макулатури та волокнистих напівфабрикатів, отриманих за температури варіння 140 °С</w:t>
            </w:r>
            <w:r w:rsidR="00376CBF" w:rsidRPr="00376CBF">
              <w:rPr>
                <w:noProof/>
                <w:webHidden/>
              </w:rPr>
              <w:tab/>
            </w:r>
            <w:r w:rsidRPr="00376CBF">
              <w:rPr>
                <w:noProof/>
                <w:webHidden/>
              </w:rPr>
              <w:fldChar w:fldCharType="begin"/>
            </w:r>
            <w:r w:rsidR="00376CBF" w:rsidRPr="00376CBF">
              <w:rPr>
                <w:noProof/>
                <w:webHidden/>
              </w:rPr>
              <w:instrText xml:space="preserve"> PAGEREF _Toc9012858 \h </w:instrText>
            </w:r>
            <w:r w:rsidRPr="00376CBF">
              <w:rPr>
                <w:noProof/>
                <w:webHidden/>
              </w:rPr>
            </w:r>
            <w:r w:rsidRPr="00376CBF">
              <w:rPr>
                <w:noProof/>
                <w:webHidden/>
              </w:rPr>
              <w:fldChar w:fldCharType="separate"/>
            </w:r>
            <w:r w:rsidR="00376CBF" w:rsidRPr="00376CBF">
              <w:rPr>
                <w:noProof/>
                <w:webHidden/>
              </w:rPr>
              <w:t>70</w:t>
            </w:r>
            <w:r w:rsidRPr="00376CBF">
              <w:rPr>
                <w:noProof/>
                <w:webHidden/>
              </w:rPr>
              <w:fldChar w:fldCharType="end"/>
            </w:r>
          </w:hyperlink>
        </w:p>
        <w:p w:rsidR="00376CBF" w:rsidRPr="00376CBF" w:rsidRDefault="00400EF4" w:rsidP="008753CA">
          <w:pPr>
            <w:pStyle w:val="20"/>
            <w:tabs>
              <w:tab w:val="right" w:leader="dot" w:pos="9913"/>
            </w:tabs>
            <w:spacing w:before="0" w:line="360" w:lineRule="auto"/>
            <w:jc w:val="both"/>
            <w:rPr>
              <w:rFonts w:asciiTheme="minorHAnsi" w:eastAsiaTheme="minorEastAsia" w:hAnsiTheme="minorHAnsi" w:cstheme="minorBidi"/>
              <w:noProof/>
              <w:sz w:val="22"/>
              <w:szCs w:val="22"/>
              <w:lang w:val="uk-UA" w:eastAsia="uk-UA" w:bidi="ar-SA"/>
            </w:rPr>
          </w:pPr>
          <w:hyperlink w:anchor="_Toc9012859" w:history="1">
            <w:r w:rsidR="00376CBF" w:rsidRPr="00376CBF">
              <w:rPr>
                <w:rStyle w:val="af3"/>
                <w:rFonts w:eastAsia="Calibri"/>
                <w:noProof/>
              </w:rPr>
              <w:t>3.6.3 Дослідження зразків картону, виготовлених з макулатури та волокнистих напівфабрикатів, отриманих за температури варіння 165 °С</w:t>
            </w:r>
            <w:r w:rsidR="00376CBF" w:rsidRPr="00376CBF">
              <w:rPr>
                <w:noProof/>
                <w:webHidden/>
              </w:rPr>
              <w:tab/>
            </w:r>
            <w:r w:rsidRPr="00376CBF">
              <w:rPr>
                <w:noProof/>
                <w:webHidden/>
              </w:rPr>
              <w:fldChar w:fldCharType="begin"/>
            </w:r>
            <w:r w:rsidR="00376CBF" w:rsidRPr="00376CBF">
              <w:rPr>
                <w:noProof/>
                <w:webHidden/>
              </w:rPr>
              <w:instrText xml:space="preserve"> PAGEREF _Toc9012859 \h </w:instrText>
            </w:r>
            <w:r w:rsidRPr="00376CBF">
              <w:rPr>
                <w:noProof/>
                <w:webHidden/>
              </w:rPr>
            </w:r>
            <w:r w:rsidRPr="00376CBF">
              <w:rPr>
                <w:noProof/>
                <w:webHidden/>
              </w:rPr>
              <w:fldChar w:fldCharType="separate"/>
            </w:r>
            <w:r w:rsidR="00376CBF" w:rsidRPr="00376CBF">
              <w:rPr>
                <w:noProof/>
                <w:webHidden/>
              </w:rPr>
              <w:t>78</w:t>
            </w:r>
            <w:r w:rsidRPr="00376CBF">
              <w:rPr>
                <w:noProof/>
                <w:webHidden/>
              </w:rPr>
              <w:fldChar w:fldCharType="end"/>
            </w:r>
          </w:hyperlink>
        </w:p>
        <w:p w:rsidR="00376CBF" w:rsidRPr="00376CBF" w:rsidRDefault="00400EF4" w:rsidP="008753CA">
          <w:pPr>
            <w:pStyle w:val="12"/>
            <w:tabs>
              <w:tab w:val="right" w:leader="dot" w:pos="9913"/>
            </w:tabs>
            <w:spacing w:before="0" w:line="360" w:lineRule="auto"/>
            <w:jc w:val="both"/>
            <w:rPr>
              <w:rFonts w:asciiTheme="minorHAnsi" w:eastAsiaTheme="minorEastAsia" w:hAnsiTheme="minorHAnsi" w:cstheme="minorBidi"/>
              <w:noProof/>
              <w:sz w:val="22"/>
              <w:szCs w:val="22"/>
              <w:lang w:val="uk-UA" w:eastAsia="uk-UA" w:bidi="ar-SA"/>
            </w:rPr>
          </w:pPr>
          <w:hyperlink w:anchor="_Toc9012860" w:history="1">
            <w:r w:rsidR="00376CBF" w:rsidRPr="00376CBF">
              <w:rPr>
                <w:rStyle w:val="af3"/>
                <w:noProof/>
                <w:lang w:val="uk-UA"/>
              </w:rPr>
              <w:t>4 МАТЕМАТИЧНА ОБРОБКА</w:t>
            </w:r>
            <w:r w:rsidR="00376CBF" w:rsidRPr="00376CBF">
              <w:rPr>
                <w:noProof/>
                <w:webHidden/>
              </w:rPr>
              <w:tab/>
            </w:r>
            <w:r w:rsidRPr="00376CBF">
              <w:rPr>
                <w:noProof/>
                <w:webHidden/>
              </w:rPr>
              <w:fldChar w:fldCharType="begin"/>
            </w:r>
            <w:r w:rsidR="00376CBF" w:rsidRPr="00376CBF">
              <w:rPr>
                <w:noProof/>
                <w:webHidden/>
              </w:rPr>
              <w:instrText xml:space="preserve"> PAGEREF _Toc9012860 \h </w:instrText>
            </w:r>
            <w:r w:rsidRPr="00376CBF">
              <w:rPr>
                <w:noProof/>
                <w:webHidden/>
              </w:rPr>
            </w:r>
            <w:r w:rsidRPr="00376CBF">
              <w:rPr>
                <w:noProof/>
                <w:webHidden/>
              </w:rPr>
              <w:fldChar w:fldCharType="separate"/>
            </w:r>
            <w:r w:rsidR="00376CBF" w:rsidRPr="00376CBF">
              <w:rPr>
                <w:noProof/>
                <w:webHidden/>
              </w:rPr>
              <w:t>86</w:t>
            </w:r>
            <w:r w:rsidRPr="00376CBF">
              <w:rPr>
                <w:noProof/>
                <w:webHidden/>
              </w:rPr>
              <w:fldChar w:fldCharType="end"/>
            </w:r>
          </w:hyperlink>
        </w:p>
        <w:p w:rsidR="00376CBF" w:rsidRPr="00376CBF" w:rsidRDefault="00400EF4" w:rsidP="008753CA">
          <w:pPr>
            <w:pStyle w:val="20"/>
            <w:tabs>
              <w:tab w:val="right" w:leader="dot" w:pos="9913"/>
            </w:tabs>
            <w:spacing w:before="0" w:line="360" w:lineRule="auto"/>
            <w:jc w:val="both"/>
            <w:rPr>
              <w:rFonts w:asciiTheme="minorHAnsi" w:eastAsiaTheme="minorEastAsia" w:hAnsiTheme="minorHAnsi" w:cstheme="minorBidi"/>
              <w:noProof/>
              <w:sz w:val="22"/>
              <w:szCs w:val="22"/>
              <w:lang w:val="uk-UA" w:eastAsia="uk-UA" w:bidi="ar-SA"/>
            </w:rPr>
          </w:pPr>
          <w:hyperlink w:anchor="_Toc9012861" w:history="1">
            <w:r w:rsidR="00376CBF" w:rsidRPr="00376CBF">
              <w:rPr>
                <w:rStyle w:val="af3"/>
                <w:rFonts w:eastAsia="Calibri"/>
                <w:noProof/>
              </w:rPr>
              <w:t>4.1 Вибір факторів, визначення інтервалів їх варіювання та вибір параметрів оптимізації</w:t>
            </w:r>
            <w:r w:rsidR="00376CBF" w:rsidRPr="00376CBF">
              <w:rPr>
                <w:noProof/>
                <w:webHidden/>
              </w:rPr>
              <w:tab/>
            </w:r>
            <w:r w:rsidRPr="00376CBF">
              <w:rPr>
                <w:noProof/>
                <w:webHidden/>
              </w:rPr>
              <w:fldChar w:fldCharType="begin"/>
            </w:r>
            <w:r w:rsidR="00376CBF" w:rsidRPr="00376CBF">
              <w:rPr>
                <w:noProof/>
                <w:webHidden/>
              </w:rPr>
              <w:instrText xml:space="preserve"> PAGEREF _Toc9012861 \h </w:instrText>
            </w:r>
            <w:r w:rsidRPr="00376CBF">
              <w:rPr>
                <w:noProof/>
                <w:webHidden/>
              </w:rPr>
            </w:r>
            <w:r w:rsidRPr="00376CBF">
              <w:rPr>
                <w:noProof/>
                <w:webHidden/>
              </w:rPr>
              <w:fldChar w:fldCharType="separate"/>
            </w:r>
            <w:r w:rsidR="00376CBF" w:rsidRPr="00376CBF">
              <w:rPr>
                <w:noProof/>
                <w:webHidden/>
              </w:rPr>
              <w:t>86</w:t>
            </w:r>
            <w:r w:rsidRPr="00376CBF">
              <w:rPr>
                <w:noProof/>
                <w:webHidden/>
              </w:rPr>
              <w:fldChar w:fldCharType="end"/>
            </w:r>
          </w:hyperlink>
        </w:p>
        <w:p w:rsidR="00376CBF" w:rsidRPr="00376CBF" w:rsidRDefault="00400EF4" w:rsidP="008753CA">
          <w:pPr>
            <w:pStyle w:val="20"/>
            <w:tabs>
              <w:tab w:val="right" w:leader="dot" w:pos="9913"/>
            </w:tabs>
            <w:spacing w:before="0" w:line="360" w:lineRule="auto"/>
            <w:jc w:val="both"/>
            <w:rPr>
              <w:rFonts w:asciiTheme="minorHAnsi" w:eastAsiaTheme="minorEastAsia" w:hAnsiTheme="minorHAnsi" w:cstheme="minorBidi"/>
              <w:noProof/>
              <w:sz w:val="22"/>
              <w:szCs w:val="22"/>
              <w:lang w:val="uk-UA" w:eastAsia="uk-UA" w:bidi="ar-SA"/>
            </w:rPr>
          </w:pPr>
          <w:hyperlink w:anchor="_Toc9012862" w:history="1">
            <w:r w:rsidR="00376CBF" w:rsidRPr="00376CBF">
              <w:rPr>
                <w:rStyle w:val="af3"/>
                <w:rFonts w:eastAsia="Calibri"/>
                <w:noProof/>
              </w:rPr>
              <w:t>4.2 Розроблення матриці та математичних моделей отриманих результатів на базі експериментальних досліджень</w:t>
            </w:r>
            <w:r w:rsidR="00376CBF" w:rsidRPr="00376CBF">
              <w:rPr>
                <w:noProof/>
                <w:webHidden/>
              </w:rPr>
              <w:tab/>
            </w:r>
            <w:r w:rsidRPr="00376CBF">
              <w:rPr>
                <w:noProof/>
                <w:webHidden/>
              </w:rPr>
              <w:fldChar w:fldCharType="begin"/>
            </w:r>
            <w:r w:rsidR="00376CBF" w:rsidRPr="00376CBF">
              <w:rPr>
                <w:noProof/>
                <w:webHidden/>
              </w:rPr>
              <w:instrText xml:space="preserve"> PAGEREF _Toc9012862 \h </w:instrText>
            </w:r>
            <w:r w:rsidRPr="00376CBF">
              <w:rPr>
                <w:noProof/>
                <w:webHidden/>
              </w:rPr>
            </w:r>
            <w:r w:rsidRPr="00376CBF">
              <w:rPr>
                <w:noProof/>
                <w:webHidden/>
              </w:rPr>
              <w:fldChar w:fldCharType="separate"/>
            </w:r>
            <w:r w:rsidR="00376CBF" w:rsidRPr="00376CBF">
              <w:rPr>
                <w:noProof/>
                <w:webHidden/>
              </w:rPr>
              <w:t>86</w:t>
            </w:r>
            <w:r w:rsidRPr="00376CBF">
              <w:rPr>
                <w:noProof/>
                <w:webHidden/>
              </w:rPr>
              <w:fldChar w:fldCharType="end"/>
            </w:r>
          </w:hyperlink>
        </w:p>
        <w:p w:rsidR="00376CBF" w:rsidRPr="00376CBF" w:rsidRDefault="00400EF4" w:rsidP="008753CA">
          <w:pPr>
            <w:pStyle w:val="12"/>
            <w:tabs>
              <w:tab w:val="right" w:leader="dot" w:pos="9913"/>
            </w:tabs>
            <w:spacing w:before="0" w:line="360" w:lineRule="auto"/>
            <w:jc w:val="both"/>
            <w:rPr>
              <w:rFonts w:asciiTheme="minorHAnsi" w:eastAsiaTheme="minorEastAsia" w:hAnsiTheme="minorHAnsi" w:cstheme="minorBidi"/>
              <w:noProof/>
              <w:sz w:val="22"/>
              <w:szCs w:val="22"/>
              <w:lang w:val="uk-UA" w:eastAsia="uk-UA" w:bidi="ar-SA"/>
            </w:rPr>
          </w:pPr>
          <w:hyperlink w:anchor="_Toc9012863" w:history="1">
            <w:r w:rsidR="00376CBF" w:rsidRPr="00376CBF">
              <w:rPr>
                <w:rStyle w:val="af3"/>
                <w:noProof/>
                <w:lang w:val="uk-UA"/>
              </w:rPr>
              <w:t>5 РОЗРОБЛЕННЯ СТАРТАП-ПРОЕКТУ</w:t>
            </w:r>
            <w:r w:rsidR="00376CBF" w:rsidRPr="00376CBF">
              <w:rPr>
                <w:noProof/>
                <w:webHidden/>
              </w:rPr>
              <w:tab/>
            </w:r>
            <w:r w:rsidRPr="00376CBF">
              <w:rPr>
                <w:noProof/>
                <w:webHidden/>
              </w:rPr>
              <w:fldChar w:fldCharType="begin"/>
            </w:r>
            <w:r w:rsidR="00376CBF" w:rsidRPr="00376CBF">
              <w:rPr>
                <w:noProof/>
                <w:webHidden/>
              </w:rPr>
              <w:instrText xml:space="preserve"> PAGEREF _Toc9012863 \h </w:instrText>
            </w:r>
            <w:r w:rsidRPr="00376CBF">
              <w:rPr>
                <w:noProof/>
                <w:webHidden/>
              </w:rPr>
            </w:r>
            <w:r w:rsidRPr="00376CBF">
              <w:rPr>
                <w:noProof/>
                <w:webHidden/>
              </w:rPr>
              <w:fldChar w:fldCharType="separate"/>
            </w:r>
            <w:r w:rsidR="00376CBF" w:rsidRPr="00376CBF">
              <w:rPr>
                <w:noProof/>
                <w:webHidden/>
              </w:rPr>
              <w:t>91</w:t>
            </w:r>
            <w:r w:rsidRPr="00376CBF">
              <w:rPr>
                <w:noProof/>
                <w:webHidden/>
              </w:rPr>
              <w:fldChar w:fldCharType="end"/>
            </w:r>
          </w:hyperlink>
        </w:p>
        <w:p w:rsidR="00376CBF" w:rsidRPr="00376CBF" w:rsidRDefault="00400EF4" w:rsidP="008753CA">
          <w:pPr>
            <w:pStyle w:val="12"/>
            <w:tabs>
              <w:tab w:val="right" w:leader="dot" w:pos="9913"/>
            </w:tabs>
            <w:spacing w:before="0" w:line="360" w:lineRule="auto"/>
            <w:jc w:val="both"/>
            <w:rPr>
              <w:rFonts w:asciiTheme="minorHAnsi" w:eastAsiaTheme="minorEastAsia" w:hAnsiTheme="minorHAnsi" w:cstheme="minorBidi"/>
              <w:noProof/>
              <w:sz w:val="22"/>
              <w:szCs w:val="22"/>
              <w:lang w:val="uk-UA" w:eastAsia="uk-UA" w:bidi="ar-SA"/>
            </w:rPr>
          </w:pPr>
          <w:hyperlink w:anchor="_Toc9012864" w:history="1">
            <w:r w:rsidR="00376CBF" w:rsidRPr="00376CBF">
              <w:rPr>
                <w:rStyle w:val="af3"/>
                <w:noProof/>
                <w:lang w:val="uk-UA"/>
              </w:rPr>
              <w:t>ВИСНОВКИ</w:t>
            </w:r>
            <w:r w:rsidR="00376CBF" w:rsidRPr="00376CBF">
              <w:rPr>
                <w:noProof/>
                <w:webHidden/>
              </w:rPr>
              <w:tab/>
            </w:r>
            <w:r w:rsidRPr="00376CBF">
              <w:rPr>
                <w:noProof/>
                <w:webHidden/>
              </w:rPr>
              <w:fldChar w:fldCharType="begin"/>
            </w:r>
            <w:r w:rsidR="00376CBF" w:rsidRPr="00376CBF">
              <w:rPr>
                <w:noProof/>
                <w:webHidden/>
              </w:rPr>
              <w:instrText xml:space="preserve"> PAGEREF _Toc9012864 \h </w:instrText>
            </w:r>
            <w:r w:rsidRPr="00376CBF">
              <w:rPr>
                <w:noProof/>
                <w:webHidden/>
              </w:rPr>
            </w:r>
            <w:r w:rsidRPr="00376CBF">
              <w:rPr>
                <w:noProof/>
                <w:webHidden/>
              </w:rPr>
              <w:fldChar w:fldCharType="separate"/>
            </w:r>
            <w:r w:rsidR="00376CBF" w:rsidRPr="00376CBF">
              <w:rPr>
                <w:noProof/>
                <w:webHidden/>
              </w:rPr>
              <w:t>99</w:t>
            </w:r>
            <w:r w:rsidRPr="00376CBF">
              <w:rPr>
                <w:noProof/>
                <w:webHidden/>
              </w:rPr>
              <w:fldChar w:fldCharType="end"/>
            </w:r>
          </w:hyperlink>
        </w:p>
        <w:p w:rsidR="00376CBF" w:rsidRDefault="00400EF4" w:rsidP="008753CA">
          <w:pPr>
            <w:pStyle w:val="12"/>
            <w:tabs>
              <w:tab w:val="right" w:leader="dot" w:pos="9913"/>
            </w:tabs>
            <w:spacing w:before="0" w:line="360" w:lineRule="auto"/>
            <w:jc w:val="both"/>
            <w:rPr>
              <w:rFonts w:asciiTheme="minorHAnsi" w:eastAsiaTheme="minorEastAsia" w:hAnsiTheme="minorHAnsi" w:cstheme="minorBidi"/>
              <w:noProof/>
              <w:sz w:val="22"/>
              <w:szCs w:val="22"/>
              <w:lang w:val="uk-UA" w:eastAsia="uk-UA" w:bidi="ar-SA"/>
            </w:rPr>
          </w:pPr>
          <w:hyperlink w:anchor="_Toc9012865" w:history="1">
            <w:r w:rsidR="00376CBF" w:rsidRPr="00376CBF">
              <w:rPr>
                <w:rStyle w:val="af3"/>
                <w:noProof/>
                <w:lang w:val="uk-UA"/>
              </w:rPr>
              <w:t>СПИСОК ВИКОРИСТАНОЇ ЛІТЕРАТУРИ</w:t>
            </w:r>
            <w:r w:rsidR="00376CBF" w:rsidRPr="00376CBF">
              <w:rPr>
                <w:noProof/>
                <w:webHidden/>
              </w:rPr>
              <w:tab/>
            </w:r>
            <w:r w:rsidRPr="00376CBF">
              <w:rPr>
                <w:noProof/>
                <w:webHidden/>
              </w:rPr>
              <w:fldChar w:fldCharType="begin"/>
            </w:r>
            <w:r w:rsidR="00376CBF" w:rsidRPr="00376CBF">
              <w:rPr>
                <w:noProof/>
                <w:webHidden/>
              </w:rPr>
              <w:instrText xml:space="preserve"> PAGEREF _Toc9012865 \h </w:instrText>
            </w:r>
            <w:r w:rsidRPr="00376CBF">
              <w:rPr>
                <w:noProof/>
                <w:webHidden/>
              </w:rPr>
            </w:r>
            <w:r w:rsidRPr="00376CBF">
              <w:rPr>
                <w:noProof/>
                <w:webHidden/>
              </w:rPr>
              <w:fldChar w:fldCharType="separate"/>
            </w:r>
            <w:r w:rsidR="00376CBF" w:rsidRPr="00376CBF">
              <w:rPr>
                <w:noProof/>
                <w:webHidden/>
              </w:rPr>
              <w:t>101</w:t>
            </w:r>
            <w:r w:rsidRPr="00376CBF">
              <w:rPr>
                <w:noProof/>
                <w:webHidden/>
              </w:rPr>
              <w:fldChar w:fldCharType="end"/>
            </w:r>
          </w:hyperlink>
        </w:p>
        <w:p w:rsidR="00BA1462" w:rsidRPr="00B806EB" w:rsidRDefault="00400EF4" w:rsidP="008753CA">
          <w:pPr>
            <w:spacing w:after="0" w:line="360" w:lineRule="auto"/>
            <w:jc w:val="both"/>
            <w:rPr>
              <w:rFonts w:ascii="Times New Roman" w:hAnsi="Times New Roman" w:cs="Times New Roman"/>
              <w:bCs/>
              <w:sz w:val="28"/>
              <w:szCs w:val="28"/>
              <w:lang w:val="ru-RU"/>
            </w:rPr>
          </w:pPr>
          <w:r w:rsidRPr="00B806EB">
            <w:rPr>
              <w:rFonts w:ascii="Times New Roman" w:hAnsi="Times New Roman" w:cs="Times New Roman"/>
              <w:bCs/>
              <w:sz w:val="28"/>
              <w:szCs w:val="28"/>
              <w:lang w:val="ru-RU"/>
            </w:rPr>
            <w:fldChar w:fldCharType="end"/>
          </w:r>
          <w:r w:rsidR="008753CA">
            <w:rPr>
              <w:rFonts w:ascii="Times New Roman" w:hAnsi="Times New Roman" w:cs="Times New Roman"/>
              <w:bCs/>
              <w:sz w:val="28"/>
              <w:szCs w:val="28"/>
              <w:lang w:val="ru-RU"/>
            </w:rPr>
            <w:tab/>
            <w:t>ДОДАТКИ……………………………………………………………………..106</w:t>
          </w:r>
        </w:p>
      </w:sdtContent>
    </w:sdt>
    <w:p w:rsidR="006A3CC1" w:rsidRPr="006A3CC1" w:rsidRDefault="006A3CC1" w:rsidP="00BA1462">
      <w:pPr>
        <w:ind w:firstLine="709"/>
        <w:rPr>
          <w:rFonts w:ascii="Times New Roman" w:hAnsi="Times New Roman" w:cs="Times New Roman"/>
          <w:sz w:val="28"/>
          <w:szCs w:val="28"/>
        </w:rPr>
      </w:pPr>
    </w:p>
    <w:p w:rsidR="0057029A" w:rsidRPr="004573D9" w:rsidRDefault="0057029A">
      <w:pPr>
        <w:rPr>
          <w:rFonts w:ascii="Times New Roman" w:hAnsi="Times New Roman" w:cs="Times New Roman"/>
          <w:b/>
          <w:sz w:val="28"/>
          <w:szCs w:val="28"/>
          <w:lang w:val="ru-RU"/>
        </w:rPr>
      </w:pPr>
      <w:r>
        <w:rPr>
          <w:rFonts w:ascii="Times New Roman" w:hAnsi="Times New Roman" w:cs="Times New Roman"/>
          <w:b/>
          <w:sz w:val="28"/>
          <w:szCs w:val="28"/>
        </w:rPr>
        <w:br w:type="page"/>
      </w:r>
    </w:p>
    <w:p w:rsidR="00E03C39" w:rsidRDefault="00E03C39" w:rsidP="00E03C39">
      <w:pPr>
        <w:jc w:val="center"/>
        <w:rPr>
          <w:rFonts w:ascii="Times New Roman" w:hAnsi="Times New Roman" w:cs="Times New Roman"/>
          <w:b/>
          <w:sz w:val="28"/>
          <w:szCs w:val="28"/>
        </w:rPr>
      </w:pPr>
      <w:bookmarkStart w:id="0" w:name="_Toc515506390"/>
      <w:r w:rsidRPr="00E03C39">
        <w:rPr>
          <w:rFonts w:ascii="Times New Roman" w:eastAsia="Calibri" w:hAnsi="Times New Roman" w:cs="Times New Roman"/>
          <w:b/>
          <w:sz w:val="28"/>
        </w:rPr>
        <w:lastRenderedPageBreak/>
        <w:t>ПЕРЕЛІК УМОВНИХ ПОЗНАЧЕНЬ І СКОРОЧЕНЬ</w:t>
      </w:r>
      <w:bookmarkEnd w:id="0"/>
    </w:p>
    <w:p w:rsidR="00E03C39" w:rsidRDefault="00E03C39">
      <w:pPr>
        <w:rPr>
          <w:rFonts w:ascii="Times New Roman" w:hAnsi="Times New Roman" w:cs="Times New Roman"/>
          <w:sz w:val="28"/>
          <w:szCs w:val="28"/>
        </w:rPr>
      </w:pPr>
    </w:p>
    <w:p w:rsidR="002243A0" w:rsidRDefault="002243A0" w:rsidP="002243A0">
      <w:pPr>
        <w:spacing w:after="0" w:line="360" w:lineRule="auto"/>
        <w:ind w:firstLine="709"/>
        <w:jc w:val="both"/>
        <w:rPr>
          <w:rFonts w:ascii="Times New Roman" w:hAnsi="Times New Roman" w:cs="Times New Roman"/>
          <w:sz w:val="28"/>
        </w:rPr>
      </w:pPr>
      <w:r>
        <w:rPr>
          <w:rFonts w:ascii="Times New Roman" w:hAnsi="Times New Roman" w:cs="Times New Roman"/>
          <w:sz w:val="28"/>
        </w:rPr>
        <w:t>ВНФ – волокнистий напівфабрикат</w:t>
      </w:r>
    </w:p>
    <w:p w:rsidR="002243A0" w:rsidRDefault="002243A0" w:rsidP="002243A0">
      <w:pPr>
        <w:spacing w:after="0" w:line="360" w:lineRule="auto"/>
        <w:ind w:firstLine="709"/>
        <w:jc w:val="both"/>
        <w:rPr>
          <w:rFonts w:ascii="Times New Roman" w:hAnsi="Times New Roman" w:cs="Times New Roman"/>
          <w:sz w:val="28"/>
        </w:rPr>
      </w:pPr>
      <w:r>
        <w:rPr>
          <w:rFonts w:ascii="Times New Roman" w:hAnsi="Times New Roman" w:cs="Times New Roman"/>
          <w:sz w:val="28"/>
        </w:rPr>
        <w:t>ЦПП – целюлозно-паперова промисловість</w:t>
      </w:r>
    </w:p>
    <w:p w:rsidR="002243A0" w:rsidRDefault="002243A0" w:rsidP="002243A0">
      <w:pPr>
        <w:spacing w:after="0" w:line="360" w:lineRule="auto"/>
        <w:ind w:firstLine="709"/>
        <w:jc w:val="both"/>
        <w:rPr>
          <w:rFonts w:ascii="Times New Roman" w:hAnsi="Times New Roman" w:cs="Times New Roman"/>
          <w:sz w:val="28"/>
        </w:rPr>
      </w:pPr>
      <w:r>
        <w:rPr>
          <w:rFonts w:ascii="Times New Roman" w:hAnsi="Times New Roman" w:cs="Times New Roman"/>
          <w:sz w:val="28"/>
        </w:rPr>
        <w:t>НДРС – недеревна рослинна сировина</w:t>
      </w:r>
    </w:p>
    <w:p w:rsidR="002243A0" w:rsidRDefault="002243A0" w:rsidP="002243A0">
      <w:pPr>
        <w:spacing w:after="0" w:line="360" w:lineRule="auto"/>
        <w:ind w:firstLine="709"/>
        <w:jc w:val="both"/>
        <w:rPr>
          <w:rFonts w:ascii="Times New Roman" w:hAnsi="Times New Roman" w:cs="Times New Roman"/>
          <w:sz w:val="28"/>
        </w:rPr>
      </w:pPr>
      <w:r>
        <w:rPr>
          <w:rFonts w:ascii="Times New Roman" w:hAnsi="Times New Roman" w:cs="Times New Roman"/>
          <w:sz w:val="28"/>
          <w:lang w:val="en-US"/>
        </w:rPr>
        <w:t>AQ</w:t>
      </w:r>
      <w:r>
        <w:rPr>
          <w:rFonts w:ascii="Times New Roman" w:hAnsi="Times New Roman" w:cs="Times New Roman"/>
          <w:sz w:val="28"/>
        </w:rPr>
        <w:t xml:space="preserve"> – антрахінон</w:t>
      </w:r>
    </w:p>
    <w:p w:rsidR="002243A0" w:rsidRDefault="002243A0" w:rsidP="002243A0">
      <w:pPr>
        <w:spacing w:after="0" w:line="360" w:lineRule="auto"/>
        <w:ind w:firstLine="709"/>
        <w:jc w:val="both"/>
        <w:rPr>
          <w:rFonts w:ascii="Times New Roman" w:hAnsi="Times New Roman" w:cs="Times New Roman"/>
          <w:sz w:val="28"/>
        </w:rPr>
      </w:pPr>
      <w:r>
        <w:rPr>
          <w:rFonts w:ascii="Times New Roman" w:hAnsi="Times New Roman" w:cs="Times New Roman"/>
          <w:sz w:val="28"/>
        </w:rPr>
        <w:t>ЦРА – центробіжно-розмелювальний апарат</w:t>
      </w:r>
    </w:p>
    <w:p w:rsidR="002243A0" w:rsidRDefault="002243A0" w:rsidP="002243A0">
      <w:pPr>
        <w:spacing w:after="0" w:line="360" w:lineRule="auto"/>
        <w:ind w:firstLine="709"/>
        <w:jc w:val="both"/>
        <w:rPr>
          <w:rFonts w:ascii="Times New Roman" w:hAnsi="Times New Roman" w:cs="Times New Roman"/>
          <w:sz w:val="28"/>
        </w:rPr>
      </w:pPr>
      <w:r>
        <w:rPr>
          <w:rFonts w:ascii="Times New Roman" w:hAnsi="Times New Roman" w:cs="Times New Roman"/>
          <w:sz w:val="28"/>
        </w:rPr>
        <w:t>ЛА-1 – листовідливний апарат</w:t>
      </w:r>
    </w:p>
    <w:p w:rsidR="00E03C39" w:rsidRPr="00E03C39" w:rsidRDefault="0098581D" w:rsidP="002243A0">
      <w:pPr>
        <w:ind w:firstLine="709"/>
        <w:rPr>
          <w:rFonts w:ascii="Times New Roman" w:hAnsi="Times New Roman" w:cs="Times New Roman"/>
          <w:sz w:val="28"/>
          <w:szCs w:val="28"/>
        </w:rPr>
      </w:pPr>
      <w:r>
        <w:rPr>
          <w:rFonts w:ascii="Times New Roman" w:hAnsi="Times New Roman" w:cs="Times New Roman"/>
          <w:sz w:val="28"/>
          <w:szCs w:val="28"/>
        </w:rPr>
        <w:t>РД – Розривна довжина</w:t>
      </w:r>
    </w:p>
    <w:p w:rsidR="00E03C39" w:rsidRDefault="00E03C39">
      <w:pPr>
        <w:rPr>
          <w:rFonts w:ascii="Times New Roman" w:hAnsi="Times New Roman" w:cs="Times New Roman"/>
          <w:b/>
          <w:sz w:val="28"/>
        </w:rPr>
      </w:pPr>
      <w:bookmarkStart w:id="1" w:name="_Toc516431348"/>
      <w:bookmarkStart w:id="2" w:name="_Toc516431349"/>
      <w:r>
        <w:rPr>
          <w:rFonts w:ascii="Times New Roman" w:hAnsi="Times New Roman" w:cs="Times New Roman"/>
          <w:b/>
          <w:sz w:val="28"/>
        </w:rPr>
        <w:br w:type="page"/>
      </w:r>
    </w:p>
    <w:p w:rsidR="00274A21" w:rsidRDefault="00274A21" w:rsidP="00274A21">
      <w:pPr>
        <w:spacing w:after="0" w:line="360" w:lineRule="auto"/>
        <w:ind w:firstLine="709"/>
        <w:jc w:val="center"/>
        <w:outlineLvl w:val="0"/>
        <w:rPr>
          <w:rFonts w:ascii="Times New Roman" w:hAnsi="Times New Roman" w:cs="Times New Roman"/>
          <w:b/>
          <w:sz w:val="28"/>
        </w:rPr>
      </w:pPr>
      <w:bookmarkStart w:id="3" w:name="_Toc9012837"/>
      <w:r>
        <w:rPr>
          <w:rFonts w:ascii="Times New Roman" w:hAnsi="Times New Roman" w:cs="Times New Roman"/>
          <w:b/>
          <w:sz w:val="28"/>
        </w:rPr>
        <w:lastRenderedPageBreak/>
        <w:t>ВСТУП</w:t>
      </w:r>
      <w:bookmarkEnd w:id="1"/>
      <w:bookmarkEnd w:id="3"/>
    </w:p>
    <w:p w:rsidR="00274A21" w:rsidRPr="004573D9" w:rsidRDefault="00274A21" w:rsidP="00274A21">
      <w:pPr>
        <w:spacing w:after="0" w:line="360" w:lineRule="auto"/>
        <w:ind w:firstLine="709"/>
        <w:jc w:val="center"/>
        <w:rPr>
          <w:rFonts w:ascii="Times New Roman" w:hAnsi="Times New Roman" w:cs="Times New Roman"/>
          <w:sz w:val="28"/>
          <w:lang w:val="ru-RU"/>
        </w:rPr>
      </w:pPr>
    </w:p>
    <w:p w:rsidR="00274A21" w:rsidRDefault="00274A21" w:rsidP="00274A21">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Нині в більшості провідних країн світу взятий курс на зменшення або на повну відмову від використання поліетиленових пакувальних матеріалів. Замість них пріоритет надається більш екологічним матеріалам, що біорозкладаються таким як папір, картон та ін.. </w:t>
      </w:r>
      <w:r w:rsidRPr="004B1068">
        <w:rPr>
          <w:rFonts w:ascii="Times New Roman" w:hAnsi="Times New Roman" w:cs="Times New Roman"/>
          <w:sz w:val="28"/>
        </w:rPr>
        <w:t xml:space="preserve">Цих світових тенденцій дотримується і </w:t>
      </w:r>
      <w:r>
        <w:rPr>
          <w:rFonts w:ascii="Times New Roman" w:hAnsi="Times New Roman" w:cs="Times New Roman"/>
          <w:sz w:val="28"/>
        </w:rPr>
        <w:t>Україна, де також приділяється багато уваги екологічним питанням. На законодавчому рівні поступово вводиться заборона на використання поліетилену, що сприяє зростанню потреб у екологічній пакувальній продукції.</w:t>
      </w:r>
      <w:r w:rsidRPr="00B90FD1">
        <w:rPr>
          <w:rFonts w:ascii="Times New Roman" w:hAnsi="Times New Roman" w:cs="Times New Roman"/>
          <w:sz w:val="28"/>
        </w:rPr>
        <w:t xml:space="preserve"> </w:t>
      </w:r>
      <w:r>
        <w:rPr>
          <w:rFonts w:ascii="Times New Roman" w:hAnsi="Times New Roman" w:cs="Times New Roman"/>
          <w:sz w:val="28"/>
        </w:rPr>
        <w:t>Зростання обсягів виробництва пакувальних матеріалів в Україні ставить ряд завдань пов’язаних з пошуком доступної сировини для вітчизняних виробництв.</w:t>
      </w:r>
    </w:p>
    <w:p w:rsidR="00274A21" w:rsidRDefault="00274A21" w:rsidP="00274A21">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На даний момент основною </w:t>
      </w:r>
      <w:r w:rsidRPr="004338B1">
        <w:rPr>
          <w:rFonts w:ascii="Times New Roman" w:hAnsi="Times New Roman" w:cs="Times New Roman"/>
          <w:sz w:val="28"/>
        </w:rPr>
        <w:t xml:space="preserve">сировиною </w:t>
      </w:r>
      <w:r w:rsidR="004338B1" w:rsidRPr="004338B1">
        <w:rPr>
          <w:rFonts w:ascii="Times New Roman" w:hAnsi="Times New Roman" w:cs="Times New Roman"/>
          <w:sz w:val="28"/>
        </w:rPr>
        <w:t>целюлозно-паперової промисловості (</w:t>
      </w:r>
      <w:r w:rsidRPr="004338B1">
        <w:rPr>
          <w:rFonts w:ascii="Times New Roman" w:hAnsi="Times New Roman" w:cs="Times New Roman"/>
          <w:sz w:val="28"/>
        </w:rPr>
        <w:t>ЦПП</w:t>
      </w:r>
      <w:r w:rsidR="004338B1" w:rsidRPr="004338B1">
        <w:rPr>
          <w:rFonts w:ascii="Times New Roman" w:hAnsi="Times New Roman" w:cs="Times New Roman"/>
          <w:sz w:val="28"/>
        </w:rPr>
        <w:t>)</w:t>
      </w:r>
      <w:r w:rsidRPr="004338B1">
        <w:rPr>
          <w:rFonts w:ascii="Times New Roman" w:hAnsi="Times New Roman" w:cs="Times New Roman"/>
          <w:sz w:val="28"/>
        </w:rPr>
        <w:t xml:space="preserve"> України</w:t>
      </w:r>
      <w:r>
        <w:rPr>
          <w:rFonts w:ascii="Times New Roman" w:hAnsi="Times New Roman" w:cs="Times New Roman"/>
          <w:sz w:val="28"/>
        </w:rPr>
        <w:t xml:space="preserve"> є макулатура. Але постійний ріст попиту на цю сировину та низька культура населення щодо збору вторинної сировини впливає на її ціну та доступність. Оскільки макулатура використовується циклічно до 5 – 10 разів, це призводить до незворотних процесів зміни волокон. Поступово зменшується довжина волокна, вони старіють і піддаються процесу ороговіння та втрачають гнучкість. Тому є необхідність </w:t>
      </w:r>
      <w:r w:rsidRPr="00963BBD">
        <w:rPr>
          <w:rFonts w:ascii="Times New Roman" w:hAnsi="Times New Roman" w:cs="Times New Roman"/>
          <w:sz w:val="28"/>
        </w:rPr>
        <w:t>використання нових</w:t>
      </w:r>
      <w:r>
        <w:rPr>
          <w:rFonts w:ascii="Times New Roman" w:hAnsi="Times New Roman" w:cs="Times New Roman"/>
          <w:sz w:val="28"/>
        </w:rPr>
        <w:t xml:space="preserve"> джерел сировини для </w:t>
      </w:r>
      <w:r w:rsidR="004338B1">
        <w:rPr>
          <w:rFonts w:ascii="Times New Roman" w:hAnsi="Times New Roman" w:cs="Times New Roman"/>
          <w:sz w:val="28"/>
        </w:rPr>
        <w:t>картонної галузі</w:t>
      </w:r>
      <w:r>
        <w:rPr>
          <w:rFonts w:ascii="Times New Roman" w:hAnsi="Times New Roman" w:cs="Times New Roman"/>
          <w:sz w:val="28"/>
        </w:rPr>
        <w:t xml:space="preserve"> України</w:t>
      </w:r>
      <w:r w:rsidRPr="004573D9">
        <w:rPr>
          <w:rFonts w:ascii="Times New Roman" w:hAnsi="Times New Roman" w:cs="Times New Roman"/>
          <w:sz w:val="28"/>
          <w:lang w:val="ru-RU"/>
        </w:rPr>
        <w:t xml:space="preserve"> [1].</w:t>
      </w:r>
    </w:p>
    <w:p w:rsidR="00274A21" w:rsidRPr="003E2FA7" w:rsidRDefault="00274A21" w:rsidP="00274A21">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Світові тенденції свідчать про великий ріст використання волокнистих напівфабрикатів виготовлених із недеревної рослинної сировини. Лідерами в цьому виступають Китай та Індія. Китай виробляє 77 % від світового об’єму волокнистих напівфабрикатів, отриманих з альтернативної сировини. Основною сировиною для них виступають бамбук та солома рису </w:t>
      </w:r>
      <w:r w:rsidRPr="002D52FF">
        <w:rPr>
          <w:rFonts w:ascii="Times New Roman" w:hAnsi="Times New Roman" w:cs="Times New Roman"/>
          <w:sz w:val="28"/>
        </w:rPr>
        <w:t>[2]</w:t>
      </w:r>
      <w:r>
        <w:rPr>
          <w:rFonts w:ascii="Times New Roman" w:hAnsi="Times New Roman" w:cs="Times New Roman"/>
          <w:sz w:val="28"/>
        </w:rPr>
        <w:t xml:space="preserve">. Також в світі проводиться велика кількість досліджень пов’язаних з використання місцевих видів недеревної сировини для потреб паперової </w:t>
      </w:r>
      <w:r w:rsidR="00917615">
        <w:rPr>
          <w:rFonts w:ascii="Times New Roman" w:hAnsi="Times New Roman" w:cs="Times New Roman"/>
          <w:sz w:val="28"/>
        </w:rPr>
        <w:t>та картонної</w:t>
      </w:r>
      <w:r>
        <w:rPr>
          <w:rFonts w:ascii="Times New Roman" w:hAnsi="Times New Roman" w:cs="Times New Roman"/>
          <w:sz w:val="28"/>
        </w:rPr>
        <w:t xml:space="preserve"> галузей.</w:t>
      </w:r>
    </w:p>
    <w:p w:rsidR="00274A21" w:rsidRDefault="00274A21" w:rsidP="00274A21">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З аналізу стану аграрного сектору, Україна знаходиться на четвертому місці у світі за культивацією олійних культур, а саме соняшнику, ріпаку, сої, льону та ін., що складає великий потенціал сировини у вигляді відходів соломи, стебел для отримання первинних волокон. </w:t>
      </w:r>
    </w:p>
    <w:p w:rsidR="00274A21" w:rsidRDefault="00274A21" w:rsidP="00274A21">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lastRenderedPageBreak/>
        <w:t>Станом на 2018-2019 рік, р</w:t>
      </w:r>
      <w:r w:rsidRPr="00BF1D40">
        <w:rPr>
          <w:rFonts w:ascii="Times New Roman" w:eastAsia="Times New Roman" w:hAnsi="Times New Roman" w:cs="Times New Roman"/>
          <w:sz w:val="28"/>
          <w:szCs w:val="28"/>
          <w:lang w:eastAsia="ru-RU"/>
        </w:rPr>
        <w:t>іпак</w:t>
      </w:r>
      <w:r>
        <w:rPr>
          <w:rFonts w:ascii="Times New Roman" w:eastAsia="Times New Roman" w:hAnsi="Times New Roman" w:cs="Times New Roman"/>
          <w:sz w:val="28"/>
          <w:szCs w:val="28"/>
          <w:lang w:eastAsia="ru-RU"/>
        </w:rPr>
        <w:t xml:space="preserve"> є</w:t>
      </w:r>
      <w:r w:rsidRPr="00BF1D40">
        <w:rPr>
          <w:rFonts w:ascii="Times New Roman" w:eastAsia="Times New Roman" w:hAnsi="Times New Roman" w:cs="Times New Roman"/>
          <w:sz w:val="28"/>
          <w:szCs w:val="28"/>
          <w:lang w:eastAsia="ru-RU"/>
        </w:rPr>
        <w:t xml:space="preserve"> друг</w:t>
      </w:r>
      <w:r>
        <w:rPr>
          <w:rFonts w:ascii="Times New Roman" w:eastAsia="Times New Roman" w:hAnsi="Times New Roman" w:cs="Times New Roman"/>
          <w:sz w:val="28"/>
          <w:szCs w:val="28"/>
          <w:lang w:eastAsia="ru-RU"/>
        </w:rPr>
        <w:t>ою</w:t>
      </w:r>
      <w:r w:rsidRPr="00BF1D40">
        <w:rPr>
          <w:rFonts w:ascii="Times New Roman" w:eastAsia="Times New Roman" w:hAnsi="Times New Roman" w:cs="Times New Roman"/>
          <w:sz w:val="28"/>
          <w:szCs w:val="28"/>
          <w:lang w:eastAsia="ru-RU"/>
        </w:rPr>
        <w:t xml:space="preserve"> в Україні олійн</w:t>
      </w:r>
      <w:r>
        <w:rPr>
          <w:rFonts w:ascii="Times New Roman" w:eastAsia="Times New Roman" w:hAnsi="Times New Roman" w:cs="Times New Roman"/>
          <w:sz w:val="28"/>
          <w:szCs w:val="28"/>
          <w:lang w:eastAsia="ru-RU"/>
        </w:rPr>
        <w:t>ою</w:t>
      </w:r>
      <w:r w:rsidRPr="00BF1D40">
        <w:rPr>
          <w:rFonts w:ascii="Times New Roman" w:eastAsia="Times New Roman" w:hAnsi="Times New Roman" w:cs="Times New Roman"/>
          <w:sz w:val="28"/>
          <w:szCs w:val="28"/>
          <w:lang w:eastAsia="ru-RU"/>
        </w:rPr>
        <w:t xml:space="preserve"> к</w:t>
      </w:r>
      <w:r>
        <w:rPr>
          <w:rFonts w:ascii="Times New Roman" w:eastAsia="Times New Roman" w:hAnsi="Times New Roman" w:cs="Times New Roman"/>
          <w:sz w:val="28"/>
          <w:szCs w:val="28"/>
          <w:lang w:eastAsia="ru-RU"/>
        </w:rPr>
        <w:t>ультурою</w:t>
      </w:r>
      <w:r w:rsidRPr="00BF1D40">
        <w:rPr>
          <w:rFonts w:ascii="Times New Roman" w:eastAsia="Times New Roman" w:hAnsi="Times New Roman" w:cs="Times New Roman"/>
          <w:sz w:val="28"/>
          <w:szCs w:val="28"/>
          <w:lang w:eastAsia="ru-RU"/>
        </w:rPr>
        <w:t xml:space="preserve">, після соняшнику, за площею посіву. </w:t>
      </w:r>
      <w:r>
        <w:rPr>
          <w:rFonts w:ascii="Times New Roman" w:eastAsia="Times New Roman" w:hAnsi="Times New Roman" w:cs="Times New Roman"/>
          <w:sz w:val="28"/>
          <w:szCs w:val="28"/>
          <w:lang w:eastAsia="ru-RU"/>
        </w:rPr>
        <w:t>У</w:t>
      </w:r>
      <w:r>
        <w:rPr>
          <w:rFonts w:ascii="Times New Roman" w:hAnsi="Times New Roman" w:cs="Times New Roman"/>
          <w:sz w:val="28"/>
          <w:szCs w:val="28"/>
        </w:rPr>
        <w:t xml:space="preserve"> 2017-му році площа посіву ріпаку складала 789 тис. га., а у </w:t>
      </w:r>
      <w:r w:rsidRPr="00BF1D40">
        <w:rPr>
          <w:rFonts w:ascii="Times New Roman" w:eastAsia="Times New Roman" w:hAnsi="Times New Roman" w:cs="Times New Roman"/>
          <w:sz w:val="28"/>
          <w:szCs w:val="28"/>
          <w:lang w:eastAsia="ru-RU"/>
        </w:rPr>
        <w:t>2018</w:t>
      </w:r>
      <w:r>
        <w:rPr>
          <w:rFonts w:ascii="Times New Roman" w:eastAsia="Times New Roman" w:hAnsi="Times New Roman" w:cs="Times New Roman"/>
          <w:sz w:val="28"/>
          <w:szCs w:val="28"/>
          <w:lang w:eastAsia="ru-RU"/>
        </w:rPr>
        <w:t>-му</w:t>
      </w:r>
      <w:r w:rsidRPr="00BF1D40">
        <w:rPr>
          <w:rFonts w:ascii="Times New Roman" w:eastAsia="Times New Roman" w:hAnsi="Times New Roman" w:cs="Times New Roman"/>
          <w:sz w:val="28"/>
          <w:szCs w:val="28"/>
          <w:lang w:eastAsia="ru-RU"/>
        </w:rPr>
        <w:t xml:space="preserve"> р</w:t>
      </w:r>
      <w:r>
        <w:rPr>
          <w:rFonts w:ascii="Times New Roman" w:eastAsia="Times New Roman" w:hAnsi="Times New Roman" w:cs="Times New Roman"/>
          <w:sz w:val="28"/>
          <w:szCs w:val="28"/>
          <w:lang w:eastAsia="ru-RU"/>
        </w:rPr>
        <w:t>оці</w:t>
      </w:r>
      <w:r w:rsidRPr="00BF1D40">
        <w:rPr>
          <w:rFonts w:ascii="Times New Roman" w:eastAsia="Times New Roman" w:hAnsi="Times New Roman" w:cs="Times New Roman"/>
          <w:sz w:val="28"/>
          <w:szCs w:val="28"/>
          <w:lang w:eastAsia="ru-RU"/>
        </w:rPr>
        <w:t xml:space="preserve"> площа посівних угід</w:t>
      </w:r>
      <w:r>
        <w:rPr>
          <w:rFonts w:ascii="Times New Roman" w:eastAsia="Times New Roman" w:hAnsi="Times New Roman" w:cs="Times New Roman"/>
          <w:sz w:val="28"/>
          <w:szCs w:val="28"/>
          <w:lang w:eastAsia="ru-RU"/>
        </w:rPr>
        <w:t>ь</w:t>
      </w:r>
      <w:r w:rsidRPr="00BF1D40">
        <w:rPr>
          <w:rFonts w:ascii="Times New Roman" w:eastAsia="Times New Roman" w:hAnsi="Times New Roman" w:cs="Times New Roman"/>
          <w:sz w:val="28"/>
          <w:szCs w:val="28"/>
          <w:lang w:eastAsia="ru-RU"/>
        </w:rPr>
        <w:t xml:space="preserve"> під вирощування ріпаку</w:t>
      </w:r>
      <w:r>
        <w:rPr>
          <w:rFonts w:ascii="Times New Roman" w:eastAsia="Times New Roman" w:hAnsi="Times New Roman" w:cs="Times New Roman"/>
          <w:sz w:val="28"/>
          <w:szCs w:val="28"/>
          <w:lang w:eastAsia="ru-RU"/>
        </w:rPr>
        <w:t xml:space="preserve"> збільшилася </w:t>
      </w:r>
      <w:r>
        <w:rPr>
          <w:rFonts w:ascii="Times New Roman" w:hAnsi="Times New Roman" w:cs="Times New Roman"/>
          <w:sz w:val="28"/>
          <w:szCs w:val="28"/>
        </w:rPr>
        <w:t>на 23,5</w:t>
      </w:r>
      <w:r>
        <w:rPr>
          <w:rFonts w:ascii="Times New Roman" w:hAnsi="Times New Roman" w:cs="Times New Roman"/>
          <w:sz w:val="28"/>
          <w:szCs w:val="28"/>
          <w:lang w:val="en-US"/>
        </w:rPr>
        <w:t> </w:t>
      </w:r>
      <w:r w:rsidRPr="004573D9">
        <w:rPr>
          <w:rFonts w:ascii="Times New Roman" w:hAnsi="Times New Roman" w:cs="Times New Roman"/>
          <w:sz w:val="28"/>
          <w:szCs w:val="28"/>
          <w:lang w:val="ru-RU"/>
        </w:rPr>
        <w:t>%</w:t>
      </w:r>
      <w:r>
        <w:rPr>
          <w:rFonts w:ascii="Times New Roman" w:hAnsi="Times New Roman" w:cs="Times New Roman"/>
          <w:sz w:val="28"/>
          <w:szCs w:val="28"/>
        </w:rPr>
        <w:t xml:space="preserve"> і </w:t>
      </w:r>
      <w:r>
        <w:rPr>
          <w:rFonts w:ascii="Times New Roman" w:eastAsia="Times New Roman" w:hAnsi="Times New Roman" w:cs="Times New Roman"/>
          <w:sz w:val="28"/>
          <w:szCs w:val="28"/>
          <w:lang w:eastAsia="ru-RU"/>
        </w:rPr>
        <w:t xml:space="preserve">становила </w:t>
      </w:r>
      <w:r w:rsidR="00917615">
        <w:rPr>
          <w:rFonts w:ascii="Times New Roman" w:hAnsi="Times New Roman" w:cs="Times New Roman"/>
          <w:sz w:val="28"/>
          <w:szCs w:val="28"/>
        </w:rPr>
        <w:t>974 тис. га.. За прогнозами</w:t>
      </w:r>
      <w:r>
        <w:rPr>
          <w:rFonts w:ascii="Times New Roman" w:hAnsi="Times New Roman" w:cs="Times New Roman"/>
          <w:sz w:val="28"/>
          <w:szCs w:val="28"/>
        </w:rPr>
        <w:t xml:space="preserve"> з кожним роком </w:t>
      </w:r>
      <w:r w:rsidR="00917615">
        <w:rPr>
          <w:rFonts w:ascii="Times New Roman" w:hAnsi="Times New Roman" w:cs="Times New Roman"/>
          <w:sz w:val="28"/>
          <w:szCs w:val="28"/>
        </w:rPr>
        <w:t xml:space="preserve">вона </w:t>
      </w:r>
      <w:r>
        <w:rPr>
          <w:rFonts w:ascii="Times New Roman" w:hAnsi="Times New Roman" w:cs="Times New Roman"/>
          <w:sz w:val="28"/>
          <w:szCs w:val="28"/>
        </w:rPr>
        <w:t xml:space="preserve">буде збільшуватися </w:t>
      </w:r>
      <w:r w:rsidRPr="004573D9">
        <w:rPr>
          <w:rFonts w:ascii="Times New Roman" w:hAnsi="Times New Roman" w:cs="Times New Roman"/>
          <w:sz w:val="28"/>
          <w:szCs w:val="28"/>
          <w:lang w:val="ru-RU"/>
        </w:rPr>
        <w:t>[</w:t>
      </w:r>
      <w:r w:rsidR="00FD3EE1">
        <w:rPr>
          <w:rFonts w:ascii="Times New Roman" w:hAnsi="Times New Roman" w:cs="Times New Roman"/>
          <w:sz w:val="28"/>
          <w:szCs w:val="28"/>
        </w:rPr>
        <w:t>3</w:t>
      </w:r>
      <w:r w:rsidRPr="004573D9">
        <w:rPr>
          <w:rFonts w:ascii="Times New Roman" w:hAnsi="Times New Roman" w:cs="Times New Roman"/>
          <w:sz w:val="28"/>
          <w:szCs w:val="28"/>
          <w:lang w:val="ru-RU"/>
        </w:rPr>
        <w:t>]</w:t>
      </w:r>
      <w:r>
        <w:rPr>
          <w:rFonts w:ascii="Times New Roman" w:hAnsi="Times New Roman" w:cs="Times New Roman"/>
          <w:sz w:val="28"/>
          <w:szCs w:val="28"/>
        </w:rPr>
        <w:t>.</w:t>
      </w:r>
    </w:p>
    <w:p w:rsidR="00274A21" w:rsidRPr="00BF1D40" w:rsidRDefault="00274A21" w:rsidP="00274A21">
      <w:pPr>
        <w:spacing w:after="0" w:line="360" w:lineRule="auto"/>
        <w:ind w:firstLine="709"/>
        <w:jc w:val="both"/>
        <w:rPr>
          <w:rFonts w:ascii="Times New Roman" w:hAnsi="Times New Roman" w:cs="Times New Roman"/>
          <w:sz w:val="28"/>
        </w:rPr>
      </w:pPr>
      <w:r>
        <w:rPr>
          <w:rFonts w:ascii="Times New Roman" w:hAnsi="Times New Roman" w:cs="Times New Roman"/>
          <w:sz w:val="28"/>
        </w:rPr>
        <w:t>Попередніми дослідженнями, проведеними вченими всього світу показано, що за хімічним складом та морфологічною</w:t>
      </w:r>
      <w:r w:rsidRPr="00287A8D">
        <w:rPr>
          <w:rFonts w:ascii="Times New Roman" w:hAnsi="Times New Roman" w:cs="Times New Roman"/>
          <w:sz w:val="28"/>
        </w:rPr>
        <w:t xml:space="preserve"> </w:t>
      </w:r>
      <w:r>
        <w:rPr>
          <w:rFonts w:ascii="Times New Roman" w:hAnsi="Times New Roman" w:cs="Times New Roman"/>
          <w:sz w:val="28"/>
        </w:rPr>
        <w:t>будовою стебла ріпаку мають великий потенціал щодо використання в якості волокнистих напівфабрикатів</w:t>
      </w:r>
      <w:r w:rsidR="002F5461">
        <w:rPr>
          <w:rFonts w:ascii="Times New Roman" w:hAnsi="Times New Roman" w:cs="Times New Roman"/>
          <w:sz w:val="28"/>
        </w:rPr>
        <w:t xml:space="preserve"> </w:t>
      </w:r>
      <w:r w:rsidRPr="004573D9">
        <w:rPr>
          <w:rFonts w:ascii="Times New Roman" w:hAnsi="Times New Roman" w:cs="Times New Roman"/>
          <w:sz w:val="28"/>
          <w:szCs w:val="28"/>
          <w:lang w:val="ru-RU"/>
        </w:rPr>
        <w:t>[</w:t>
      </w:r>
      <w:r w:rsidR="00A43F4F">
        <w:rPr>
          <w:rFonts w:ascii="Times New Roman" w:hAnsi="Times New Roman" w:cs="Times New Roman"/>
          <w:sz w:val="28"/>
          <w:szCs w:val="28"/>
        </w:rPr>
        <w:t>4-8</w:t>
      </w:r>
      <w:r w:rsidRPr="004573D9">
        <w:rPr>
          <w:rFonts w:ascii="Times New Roman" w:hAnsi="Times New Roman" w:cs="Times New Roman"/>
          <w:sz w:val="28"/>
          <w:szCs w:val="28"/>
          <w:lang w:val="ru-RU"/>
        </w:rPr>
        <w:t>]</w:t>
      </w:r>
      <w:r>
        <w:rPr>
          <w:rFonts w:ascii="Times New Roman" w:hAnsi="Times New Roman" w:cs="Times New Roman"/>
          <w:sz w:val="28"/>
          <w:szCs w:val="28"/>
        </w:rPr>
        <w:t>.</w:t>
      </w:r>
    </w:p>
    <w:p w:rsidR="00274A21" w:rsidRPr="00A43F4F" w:rsidRDefault="00274A21" w:rsidP="00274A21">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Все це дає підстави вважати, що стебла ріпаку є доступною місцевою сировиною, з якої можна отримувати </w:t>
      </w:r>
      <w:r w:rsidR="00917615">
        <w:rPr>
          <w:rFonts w:ascii="Times New Roman" w:hAnsi="Times New Roman" w:cs="Times New Roman"/>
          <w:sz w:val="28"/>
        </w:rPr>
        <w:t>волокнисті напівфабрикати (</w:t>
      </w:r>
      <w:r>
        <w:rPr>
          <w:rFonts w:ascii="Times New Roman" w:hAnsi="Times New Roman" w:cs="Times New Roman"/>
          <w:sz w:val="28"/>
        </w:rPr>
        <w:t>ВНФ</w:t>
      </w:r>
      <w:r w:rsidR="00917615">
        <w:rPr>
          <w:rFonts w:ascii="Times New Roman" w:hAnsi="Times New Roman" w:cs="Times New Roman"/>
          <w:sz w:val="28"/>
        </w:rPr>
        <w:t>)</w:t>
      </w:r>
      <w:r>
        <w:rPr>
          <w:rFonts w:ascii="Times New Roman" w:hAnsi="Times New Roman" w:cs="Times New Roman"/>
          <w:sz w:val="28"/>
        </w:rPr>
        <w:t xml:space="preserve">, що дозволить частково відновити втрачений потенціал макулатури шляхом змішування з первинним волокном, або повністю замінити її у пакувальних видах картону. </w:t>
      </w:r>
      <w:r w:rsidRPr="002F5461">
        <w:rPr>
          <w:rFonts w:ascii="Times New Roman" w:hAnsi="Times New Roman" w:cs="Times New Roman"/>
          <w:sz w:val="28"/>
        </w:rPr>
        <w:t xml:space="preserve">Волокнисті напівфабрикати із ріпаку покращать якість готової продукції та вирішать ряд проблем з утилізацією відходів аграрної </w:t>
      </w:r>
      <w:r w:rsidRPr="00A43F4F">
        <w:rPr>
          <w:rFonts w:ascii="Times New Roman" w:hAnsi="Times New Roman" w:cs="Times New Roman"/>
          <w:sz w:val="28"/>
        </w:rPr>
        <w:t>промисловості</w:t>
      </w:r>
      <w:r w:rsidR="002F5461" w:rsidRPr="00A43F4F">
        <w:rPr>
          <w:rFonts w:ascii="Times New Roman" w:hAnsi="Times New Roman" w:cs="Times New Roman"/>
          <w:sz w:val="28"/>
        </w:rPr>
        <w:t xml:space="preserve"> </w:t>
      </w:r>
      <w:r w:rsidRPr="004573D9">
        <w:rPr>
          <w:rFonts w:ascii="Times New Roman" w:hAnsi="Times New Roman" w:cs="Times New Roman"/>
          <w:sz w:val="28"/>
          <w:szCs w:val="28"/>
        </w:rPr>
        <w:t>[</w:t>
      </w:r>
      <w:r w:rsidR="00A43F4F" w:rsidRPr="00A43F4F">
        <w:rPr>
          <w:rFonts w:ascii="Times New Roman" w:hAnsi="Times New Roman" w:cs="Times New Roman"/>
          <w:sz w:val="28"/>
          <w:szCs w:val="28"/>
        </w:rPr>
        <w:t>7</w:t>
      </w:r>
      <w:r w:rsidRPr="004573D9">
        <w:rPr>
          <w:rFonts w:ascii="Times New Roman" w:hAnsi="Times New Roman" w:cs="Times New Roman"/>
          <w:sz w:val="28"/>
          <w:szCs w:val="28"/>
        </w:rPr>
        <w:t>]</w:t>
      </w:r>
      <w:r w:rsidRPr="00A43F4F">
        <w:rPr>
          <w:rFonts w:ascii="Times New Roman" w:hAnsi="Times New Roman" w:cs="Times New Roman"/>
          <w:sz w:val="28"/>
          <w:szCs w:val="28"/>
        </w:rPr>
        <w:t>.</w:t>
      </w:r>
    </w:p>
    <w:p w:rsidR="00274A21" w:rsidRDefault="00274A21" w:rsidP="00274A21">
      <w:pPr>
        <w:spacing w:after="0" w:line="360" w:lineRule="auto"/>
        <w:ind w:firstLine="709"/>
        <w:jc w:val="both"/>
        <w:rPr>
          <w:rFonts w:ascii="Times New Roman" w:hAnsi="Times New Roman" w:cs="Times New Roman"/>
          <w:sz w:val="28"/>
        </w:rPr>
      </w:pPr>
      <w:r w:rsidRPr="00A43F4F">
        <w:rPr>
          <w:rFonts w:ascii="Times New Roman" w:hAnsi="Times New Roman" w:cs="Times New Roman"/>
          <w:sz w:val="28"/>
        </w:rPr>
        <w:t xml:space="preserve">У Дерективі Європейського Союзу </w:t>
      </w:r>
      <w:r>
        <w:rPr>
          <w:rFonts w:ascii="Times New Roman" w:hAnsi="Times New Roman" w:cs="Times New Roman"/>
          <w:sz w:val="28"/>
        </w:rPr>
        <w:t>серед критеріїв оцінки доступних технологій визначено використання речовин, які мають найменший шкідливий вплив на людину та навколишнє середовище з можливістю регенерації та рецикл</w:t>
      </w:r>
      <w:r w:rsidR="00917615">
        <w:rPr>
          <w:rFonts w:ascii="Times New Roman" w:hAnsi="Times New Roman" w:cs="Times New Roman"/>
          <w:sz w:val="28"/>
        </w:rPr>
        <w:t>і</w:t>
      </w:r>
      <w:r>
        <w:rPr>
          <w:rFonts w:ascii="Times New Roman" w:hAnsi="Times New Roman" w:cs="Times New Roman"/>
          <w:sz w:val="28"/>
        </w:rPr>
        <w:t>нгу речовин, які використовуються в процес</w:t>
      </w:r>
      <w:r w:rsidR="00917615">
        <w:rPr>
          <w:rFonts w:ascii="Times New Roman" w:hAnsi="Times New Roman" w:cs="Times New Roman"/>
          <w:sz w:val="28"/>
        </w:rPr>
        <w:t>і</w:t>
      </w:r>
      <w:r>
        <w:rPr>
          <w:rFonts w:ascii="Times New Roman" w:hAnsi="Times New Roman" w:cs="Times New Roman"/>
          <w:sz w:val="28"/>
        </w:rPr>
        <w:t xml:space="preserve"> </w:t>
      </w:r>
      <w:r w:rsidRPr="004573D9">
        <w:rPr>
          <w:rFonts w:ascii="Times New Roman" w:hAnsi="Times New Roman" w:cs="Times New Roman"/>
          <w:sz w:val="28"/>
          <w:szCs w:val="28"/>
        </w:rPr>
        <w:t>[</w:t>
      </w:r>
      <w:r w:rsidR="0083124A" w:rsidRPr="004573D9">
        <w:rPr>
          <w:rFonts w:ascii="Times New Roman" w:hAnsi="Times New Roman" w:cs="Times New Roman"/>
          <w:sz w:val="28"/>
          <w:szCs w:val="28"/>
        </w:rPr>
        <w:t>9</w:t>
      </w:r>
      <w:r w:rsidRPr="004573D9">
        <w:rPr>
          <w:rFonts w:ascii="Times New Roman" w:hAnsi="Times New Roman" w:cs="Times New Roman"/>
          <w:sz w:val="28"/>
          <w:szCs w:val="28"/>
        </w:rPr>
        <w:t>]</w:t>
      </w:r>
      <w:r>
        <w:rPr>
          <w:rFonts w:ascii="Times New Roman" w:hAnsi="Times New Roman" w:cs="Times New Roman"/>
          <w:sz w:val="28"/>
          <w:szCs w:val="28"/>
        </w:rPr>
        <w:t>. До таких процесів відносять натронно-содовий спосіб переробки рослинної сировини з мінімальною кількістю відходів за рахунок підвищення виходу напівфабрикатів та повторного використання відпрацьованих розчинів.</w:t>
      </w:r>
    </w:p>
    <w:p w:rsidR="00274A21" w:rsidRPr="004573D9" w:rsidRDefault="00274A21" w:rsidP="00274A21">
      <w:pPr>
        <w:spacing w:after="0" w:line="360" w:lineRule="auto"/>
        <w:ind w:firstLine="709"/>
        <w:jc w:val="both"/>
        <w:rPr>
          <w:rFonts w:ascii="Times New Roman" w:hAnsi="Times New Roman" w:cs="Times New Roman"/>
          <w:sz w:val="28"/>
        </w:rPr>
      </w:pPr>
      <w:r>
        <w:rPr>
          <w:rFonts w:ascii="Times New Roman" w:hAnsi="Times New Roman" w:cs="Times New Roman"/>
          <w:sz w:val="28"/>
        </w:rPr>
        <w:t>Метою даної магістерської дисертації є одержання волокнистих напівфабрикатів високого виходу з однорічних рослин екологічно чистим способом для виробництва пакувальних видів картону.</w:t>
      </w:r>
    </w:p>
    <w:p w:rsidR="00274A21" w:rsidRPr="004573D9" w:rsidRDefault="00274A21" w:rsidP="00274A21">
      <w:pPr>
        <w:rPr>
          <w:rFonts w:ascii="Times New Roman" w:eastAsia="Calibri" w:hAnsi="Times New Roman" w:cs="Times New Roman"/>
          <w:color w:val="000000"/>
          <w:sz w:val="28"/>
          <w:szCs w:val="28"/>
        </w:rPr>
      </w:pPr>
      <w:r w:rsidRPr="004573D9">
        <w:rPr>
          <w:rFonts w:ascii="Times New Roman" w:eastAsia="Calibri" w:hAnsi="Times New Roman" w:cs="Times New Roman"/>
          <w:color w:val="000000"/>
          <w:sz w:val="28"/>
          <w:szCs w:val="28"/>
        </w:rPr>
        <w:br w:type="page"/>
      </w:r>
    </w:p>
    <w:p w:rsidR="00284319" w:rsidRPr="007E56F9" w:rsidRDefault="00284319" w:rsidP="00284319">
      <w:pPr>
        <w:pStyle w:val="a5"/>
        <w:spacing w:after="0" w:line="360" w:lineRule="auto"/>
        <w:ind w:left="0" w:firstLine="709"/>
        <w:jc w:val="center"/>
        <w:outlineLvl w:val="0"/>
        <w:rPr>
          <w:rFonts w:ascii="Times New Roman" w:hAnsi="Times New Roman" w:cs="Times New Roman"/>
          <w:b/>
          <w:sz w:val="28"/>
        </w:rPr>
      </w:pPr>
      <w:bookmarkStart w:id="4" w:name="_Toc9012838"/>
      <w:r>
        <w:rPr>
          <w:rFonts w:ascii="Times New Roman" w:hAnsi="Times New Roman" w:cs="Times New Roman"/>
          <w:b/>
          <w:sz w:val="28"/>
          <w:lang w:val="uk-UA"/>
        </w:rPr>
        <w:lastRenderedPageBreak/>
        <w:t xml:space="preserve">1 </w:t>
      </w:r>
      <w:r w:rsidRPr="007E56F9">
        <w:rPr>
          <w:rFonts w:ascii="Times New Roman" w:hAnsi="Times New Roman" w:cs="Times New Roman"/>
          <w:b/>
          <w:sz w:val="28"/>
        </w:rPr>
        <w:t>ЛІТЕРАТУРНИЙ ОГЛЯД</w:t>
      </w:r>
      <w:bookmarkEnd w:id="2"/>
      <w:bookmarkEnd w:id="4"/>
    </w:p>
    <w:p w:rsidR="00284319" w:rsidRDefault="00284319" w:rsidP="00284319">
      <w:pPr>
        <w:ind w:firstLine="709"/>
        <w:jc w:val="both"/>
        <w:rPr>
          <w:rFonts w:ascii="Times New Roman" w:hAnsi="Times New Roman" w:cs="Times New Roman"/>
          <w:sz w:val="28"/>
          <w:szCs w:val="28"/>
        </w:rPr>
      </w:pPr>
    </w:p>
    <w:p w:rsidR="00284319" w:rsidRPr="004573D9" w:rsidRDefault="00284319" w:rsidP="00284319">
      <w:pPr>
        <w:spacing w:after="0" w:line="360" w:lineRule="auto"/>
        <w:ind w:firstLine="709"/>
        <w:jc w:val="both"/>
        <w:outlineLvl w:val="1"/>
        <w:rPr>
          <w:rFonts w:ascii="Times New Roman" w:hAnsi="Times New Roman" w:cs="Times New Roman"/>
          <w:b/>
          <w:sz w:val="28"/>
          <w:lang w:val="ru-RU"/>
        </w:rPr>
      </w:pPr>
      <w:bookmarkStart w:id="5" w:name="_Toc9012839"/>
      <w:r w:rsidRPr="00E40AD2">
        <w:rPr>
          <w:rFonts w:ascii="Times New Roman" w:hAnsi="Times New Roman" w:cs="Times New Roman"/>
          <w:b/>
          <w:sz w:val="28"/>
        </w:rPr>
        <w:t>1.</w:t>
      </w:r>
      <w:r w:rsidRPr="004573D9">
        <w:rPr>
          <w:rFonts w:ascii="Times New Roman" w:hAnsi="Times New Roman" w:cs="Times New Roman"/>
          <w:b/>
          <w:sz w:val="28"/>
          <w:lang w:val="ru-RU"/>
        </w:rPr>
        <w:t>1</w:t>
      </w:r>
      <w:r w:rsidRPr="00E40AD2">
        <w:rPr>
          <w:rFonts w:ascii="Times New Roman" w:hAnsi="Times New Roman" w:cs="Times New Roman"/>
          <w:b/>
          <w:sz w:val="28"/>
        </w:rPr>
        <w:t xml:space="preserve"> Використання </w:t>
      </w:r>
      <w:r>
        <w:rPr>
          <w:rFonts w:ascii="Times New Roman" w:hAnsi="Times New Roman" w:cs="Times New Roman"/>
          <w:b/>
          <w:sz w:val="28"/>
        </w:rPr>
        <w:t>та загальна характеристика недеревної рослинної сировини</w:t>
      </w:r>
      <w:bookmarkEnd w:id="5"/>
    </w:p>
    <w:p w:rsidR="00CC5764" w:rsidRPr="00CC5764" w:rsidRDefault="00CC5764" w:rsidP="00CC5764">
      <w:pPr>
        <w:spacing w:after="0" w:line="360" w:lineRule="auto"/>
        <w:ind w:firstLine="709"/>
        <w:contextualSpacing/>
        <w:jc w:val="both"/>
        <w:rPr>
          <w:rFonts w:ascii="Times New Roman" w:hAnsi="Times New Roman" w:cs="Times New Roman"/>
          <w:sz w:val="28"/>
        </w:rPr>
      </w:pPr>
      <w:r w:rsidRPr="002C5AA5">
        <w:rPr>
          <w:rFonts w:ascii="Times New Roman" w:hAnsi="Times New Roman" w:cs="Times New Roman"/>
          <w:sz w:val="28"/>
        </w:rPr>
        <w:t xml:space="preserve">В останні роки з'явилися три основні проблеми, які </w:t>
      </w:r>
      <w:r>
        <w:rPr>
          <w:rFonts w:ascii="Times New Roman" w:hAnsi="Times New Roman" w:cs="Times New Roman"/>
          <w:sz w:val="28"/>
        </w:rPr>
        <w:t>ускладнюють</w:t>
      </w:r>
      <w:r w:rsidRPr="002C5AA5">
        <w:rPr>
          <w:rFonts w:ascii="Times New Roman" w:hAnsi="Times New Roman" w:cs="Times New Roman"/>
          <w:sz w:val="28"/>
        </w:rPr>
        <w:t xml:space="preserve"> розвиток паперов</w:t>
      </w:r>
      <w:r>
        <w:rPr>
          <w:rFonts w:ascii="Times New Roman" w:hAnsi="Times New Roman" w:cs="Times New Roman"/>
          <w:sz w:val="28"/>
        </w:rPr>
        <w:t>ої промисловості –</w:t>
      </w:r>
      <w:r w:rsidRPr="002C5AA5">
        <w:rPr>
          <w:rFonts w:ascii="Times New Roman" w:hAnsi="Times New Roman" w:cs="Times New Roman"/>
          <w:sz w:val="28"/>
        </w:rPr>
        <w:t xml:space="preserve"> це брак ресурсів, забруднення навколишнього середовища та рівень</w:t>
      </w:r>
      <w:r>
        <w:rPr>
          <w:rFonts w:ascii="Times New Roman" w:hAnsi="Times New Roman" w:cs="Times New Roman"/>
          <w:sz w:val="28"/>
        </w:rPr>
        <w:t xml:space="preserve"> технічного обладнання </w:t>
      </w:r>
      <w:r w:rsidRPr="0045477E">
        <w:rPr>
          <w:rFonts w:ascii="Times New Roman" w:hAnsi="Times New Roman" w:cs="Times New Roman"/>
          <w:sz w:val="28"/>
        </w:rPr>
        <w:t>[</w:t>
      </w:r>
      <w:r w:rsidRPr="00A45F7D">
        <w:rPr>
          <w:rFonts w:ascii="Times New Roman" w:hAnsi="Times New Roman" w:cs="Times New Roman"/>
          <w:sz w:val="28"/>
        </w:rPr>
        <w:t>10</w:t>
      </w:r>
      <w:r w:rsidRPr="0045477E">
        <w:rPr>
          <w:rFonts w:ascii="Times New Roman" w:hAnsi="Times New Roman" w:cs="Times New Roman"/>
          <w:sz w:val="28"/>
        </w:rPr>
        <w:t>]</w:t>
      </w:r>
      <w:r w:rsidRPr="002C5AA5">
        <w:rPr>
          <w:rFonts w:ascii="Times New Roman" w:hAnsi="Times New Roman" w:cs="Times New Roman"/>
          <w:sz w:val="28"/>
        </w:rPr>
        <w:t xml:space="preserve">. </w:t>
      </w:r>
      <w:r w:rsidRPr="00CC5764">
        <w:rPr>
          <w:rFonts w:ascii="Times New Roman" w:hAnsi="Times New Roman" w:cs="Times New Roman"/>
          <w:sz w:val="28"/>
        </w:rPr>
        <w:t>Треба зазначити, що недеревні волокна мають багате різноманіття властивостей у фізичних і оптичних аспектах, які могли б бути використані для поліпшення готової продукції [11]. Проте в усьому світі на недеревне волокно припадає лише невелика частка сировини з якої виготовляють папір та картон [</w:t>
      </w:r>
      <w:r w:rsidRPr="00CC5764">
        <w:rPr>
          <w:rFonts w:ascii="Times New Roman" w:hAnsi="Times New Roman" w:cs="Times New Roman"/>
          <w:sz w:val="28"/>
          <w:lang w:val="ru-RU"/>
        </w:rPr>
        <w:t>11</w:t>
      </w:r>
      <w:r w:rsidRPr="00CC5764">
        <w:rPr>
          <w:rFonts w:ascii="Times New Roman" w:hAnsi="Times New Roman" w:cs="Times New Roman"/>
          <w:sz w:val="28"/>
        </w:rPr>
        <w:t xml:space="preserve">]. </w:t>
      </w:r>
      <w:r w:rsidRPr="00A45F7D">
        <w:rPr>
          <w:rFonts w:ascii="Times New Roman" w:hAnsi="Times New Roman" w:cs="Times New Roman"/>
          <w:sz w:val="28"/>
        </w:rPr>
        <w:t>Ал</w:t>
      </w:r>
      <w:r>
        <w:rPr>
          <w:rFonts w:ascii="Times New Roman" w:hAnsi="Times New Roman" w:cs="Times New Roman"/>
          <w:sz w:val="28"/>
          <w:lang w:val="ru-RU"/>
        </w:rPr>
        <w:t>е</w:t>
      </w:r>
      <w:r w:rsidRPr="002C5AA5">
        <w:rPr>
          <w:rFonts w:ascii="Times New Roman" w:hAnsi="Times New Roman" w:cs="Times New Roman"/>
          <w:sz w:val="28"/>
        </w:rPr>
        <w:t xml:space="preserve"> у деяких країнах, що розвиваються, близько</w:t>
      </w:r>
      <w:r>
        <w:rPr>
          <w:rFonts w:ascii="Times New Roman" w:hAnsi="Times New Roman" w:cs="Times New Roman"/>
          <w:sz w:val="28"/>
        </w:rPr>
        <w:t xml:space="preserve"> </w:t>
      </w:r>
      <w:r w:rsidRPr="002C5AA5">
        <w:rPr>
          <w:rFonts w:ascii="Times New Roman" w:hAnsi="Times New Roman" w:cs="Times New Roman"/>
          <w:sz w:val="28"/>
        </w:rPr>
        <w:t xml:space="preserve">60% целюлозного волокна </w:t>
      </w:r>
      <w:r w:rsidRPr="0045477E">
        <w:rPr>
          <w:rFonts w:ascii="Times New Roman" w:hAnsi="Times New Roman" w:cs="Times New Roman"/>
          <w:sz w:val="28"/>
        </w:rPr>
        <w:t xml:space="preserve">отримують </w:t>
      </w:r>
      <w:r w:rsidRPr="002C5AA5">
        <w:rPr>
          <w:rFonts w:ascii="Times New Roman" w:hAnsi="Times New Roman" w:cs="Times New Roman"/>
          <w:sz w:val="28"/>
        </w:rPr>
        <w:t>з недеревних матеріалів, таких як багаса, кукурудзяна солома, бамбук,</w:t>
      </w:r>
      <w:r>
        <w:rPr>
          <w:rFonts w:ascii="Times New Roman" w:hAnsi="Times New Roman" w:cs="Times New Roman"/>
          <w:sz w:val="28"/>
        </w:rPr>
        <w:t xml:space="preserve"> </w:t>
      </w:r>
      <w:r w:rsidRPr="002C5AA5">
        <w:rPr>
          <w:rFonts w:ascii="Times New Roman" w:hAnsi="Times New Roman" w:cs="Times New Roman"/>
          <w:sz w:val="28"/>
        </w:rPr>
        <w:t>очерет, трава, джут, льон, сизаль і так далі. Зокрема, в Китаї та Індії 70% сировини, що використовуються в целюлозній промисловості,</w:t>
      </w:r>
      <w:r w:rsidRPr="0045477E">
        <w:rPr>
          <w:rFonts w:ascii="Times New Roman" w:hAnsi="Times New Roman" w:cs="Times New Roman"/>
          <w:sz w:val="28"/>
        </w:rPr>
        <w:t xml:space="preserve"> </w:t>
      </w:r>
      <w:r w:rsidRPr="008159AE">
        <w:rPr>
          <w:rFonts w:ascii="Times New Roman" w:hAnsi="Times New Roman" w:cs="Times New Roman"/>
          <w:sz w:val="28"/>
        </w:rPr>
        <w:t xml:space="preserve">виготовляють з </w:t>
      </w:r>
      <w:r>
        <w:rPr>
          <w:rFonts w:ascii="Times New Roman" w:hAnsi="Times New Roman" w:cs="Times New Roman"/>
          <w:sz w:val="28"/>
        </w:rPr>
        <w:t>НДРС, включаючи солом</w:t>
      </w:r>
      <w:r w:rsidRPr="0045477E">
        <w:rPr>
          <w:rFonts w:ascii="Times New Roman" w:hAnsi="Times New Roman" w:cs="Times New Roman"/>
          <w:sz w:val="28"/>
        </w:rPr>
        <w:t>у</w:t>
      </w:r>
      <w:r w:rsidRPr="002C5AA5">
        <w:rPr>
          <w:rFonts w:ascii="Times New Roman" w:hAnsi="Times New Roman" w:cs="Times New Roman"/>
          <w:sz w:val="28"/>
        </w:rPr>
        <w:t xml:space="preserve"> зернових і</w:t>
      </w:r>
      <w:r>
        <w:rPr>
          <w:rFonts w:ascii="Times New Roman" w:hAnsi="Times New Roman" w:cs="Times New Roman"/>
          <w:sz w:val="28"/>
        </w:rPr>
        <w:t xml:space="preserve"> багасу</w:t>
      </w:r>
      <w:r w:rsidRPr="0045477E">
        <w:rPr>
          <w:rFonts w:ascii="Times New Roman" w:hAnsi="Times New Roman" w:cs="Times New Roman"/>
          <w:sz w:val="28"/>
        </w:rPr>
        <w:t xml:space="preserve"> [</w:t>
      </w:r>
      <w:r w:rsidRPr="00A45F7D">
        <w:rPr>
          <w:rFonts w:ascii="Times New Roman" w:hAnsi="Times New Roman" w:cs="Times New Roman"/>
          <w:sz w:val="28"/>
        </w:rPr>
        <w:t>12</w:t>
      </w:r>
      <w:r w:rsidRPr="0045477E">
        <w:rPr>
          <w:rFonts w:ascii="Times New Roman" w:hAnsi="Times New Roman" w:cs="Times New Roman"/>
          <w:sz w:val="28"/>
        </w:rPr>
        <w:t>]</w:t>
      </w:r>
      <w:r w:rsidRPr="002C5AA5">
        <w:rPr>
          <w:rFonts w:ascii="Times New Roman" w:hAnsi="Times New Roman" w:cs="Times New Roman"/>
          <w:sz w:val="28"/>
        </w:rPr>
        <w:t xml:space="preserve">, і ці дві країни </w:t>
      </w:r>
      <w:r>
        <w:rPr>
          <w:rFonts w:ascii="Times New Roman" w:hAnsi="Times New Roman" w:cs="Times New Roman"/>
          <w:sz w:val="28"/>
        </w:rPr>
        <w:t>виготовляють</w:t>
      </w:r>
      <w:r w:rsidRPr="002C5AA5">
        <w:rPr>
          <w:rFonts w:ascii="Times New Roman" w:hAnsi="Times New Roman" w:cs="Times New Roman"/>
          <w:sz w:val="28"/>
        </w:rPr>
        <w:t xml:space="preserve"> 80% від загального обсягу виробництва </w:t>
      </w:r>
      <w:r>
        <w:rPr>
          <w:rFonts w:ascii="Times New Roman" w:hAnsi="Times New Roman" w:cs="Times New Roman"/>
          <w:sz w:val="28"/>
        </w:rPr>
        <w:t>не</w:t>
      </w:r>
      <w:r w:rsidRPr="002C5AA5">
        <w:rPr>
          <w:rFonts w:ascii="Times New Roman" w:hAnsi="Times New Roman" w:cs="Times New Roman"/>
          <w:sz w:val="28"/>
        </w:rPr>
        <w:t xml:space="preserve">деревної </w:t>
      </w:r>
      <w:r w:rsidRPr="00CC5764">
        <w:rPr>
          <w:rFonts w:ascii="Times New Roman" w:hAnsi="Times New Roman" w:cs="Times New Roman"/>
          <w:sz w:val="28"/>
        </w:rPr>
        <w:t xml:space="preserve">целюлози [13]. </w:t>
      </w:r>
    </w:p>
    <w:p w:rsidR="00CC5764" w:rsidRPr="00CC5764" w:rsidRDefault="00CC5764" w:rsidP="00CC5764">
      <w:pPr>
        <w:spacing w:after="0" w:line="360" w:lineRule="auto"/>
        <w:ind w:firstLine="709"/>
        <w:contextualSpacing/>
        <w:jc w:val="both"/>
        <w:rPr>
          <w:rFonts w:ascii="Times New Roman" w:hAnsi="Times New Roman" w:cs="Times New Roman"/>
          <w:sz w:val="28"/>
        </w:rPr>
      </w:pPr>
      <w:r w:rsidRPr="00CC5764">
        <w:rPr>
          <w:rFonts w:ascii="Times New Roman" w:hAnsi="Times New Roman" w:cs="Times New Roman"/>
          <w:sz w:val="28"/>
        </w:rPr>
        <w:t xml:space="preserve">У світі є велика кількість недеревних рослин придатних для використання в ЦПП, сюди також включають щорічні відходи сільського господарства,  культивацію технічних культур і </w:t>
      </w:r>
      <w:r>
        <w:rPr>
          <w:rFonts w:ascii="Times New Roman" w:hAnsi="Times New Roman" w:cs="Times New Roman"/>
          <w:sz w:val="28"/>
        </w:rPr>
        <w:t>т.д.</w:t>
      </w:r>
      <w:r w:rsidRPr="00CC5764">
        <w:rPr>
          <w:rFonts w:ascii="Times New Roman" w:hAnsi="Times New Roman" w:cs="Times New Roman"/>
          <w:sz w:val="28"/>
        </w:rPr>
        <w:t>. Але, наприклад, у Китаї через збільшення обсягів використання макулатури та деревної целюлози, обсяги виробництва недеревної маси в останні роки змінилися, відсоток солом’яної маси знизився із 77,2% у 2004 році до 44,4% у 2015 році, в той же час</w:t>
      </w:r>
      <w:r>
        <w:rPr>
          <w:rFonts w:ascii="Times New Roman" w:hAnsi="Times New Roman" w:cs="Times New Roman"/>
          <w:sz w:val="28"/>
        </w:rPr>
        <w:t xml:space="preserve"> відбувся різкий ріст виробництва волокнистих напівфабрикатів з</w:t>
      </w:r>
      <w:r w:rsidRPr="00CC5764">
        <w:rPr>
          <w:rFonts w:ascii="Times New Roman" w:hAnsi="Times New Roman" w:cs="Times New Roman"/>
          <w:sz w:val="28"/>
        </w:rPr>
        <w:t xml:space="preserve"> бамбук</w:t>
      </w:r>
      <w:r>
        <w:rPr>
          <w:rFonts w:ascii="Times New Roman" w:hAnsi="Times New Roman" w:cs="Times New Roman"/>
          <w:sz w:val="28"/>
        </w:rPr>
        <w:t>у, а саме целюлози</w:t>
      </w:r>
      <w:r w:rsidRPr="00CC5764">
        <w:rPr>
          <w:rFonts w:ascii="Times New Roman" w:hAnsi="Times New Roman" w:cs="Times New Roman"/>
          <w:sz w:val="28"/>
        </w:rPr>
        <w:t xml:space="preserve"> від 2,7% у 2000 році до 21,4% у 2015 році [14 ; 15].</w:t>
      </w:r>
    </w:p>
    <w:p w:rsidR="00CC5764" w:rsidRDefault="00CC5764" w:rsidP="00CC5764">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Недеревну рослинну сировину, яка використовується в ЦПП </w:t>
      </w:r>
      <w:r w:rsidRPr="00C11B78">
        <w:rPr>
          <w:rFonts w:ascii="Times New Roman" w:hAnsi="Times New Roman" w:cs="Times New Roman"/>
          <w:sz w:val="28"/>
        </w:rPr>
        <w:t xml:space="preserve">умовно поділяють на </w:t>
      </w:r>
      <w:r>
        <w:rPr>
          <w:rFonts w:ascii="Times New Roman" w:hAnsi="Times New Roman" w:cs="Times New Roman"/>
          <w:sz w:val="28"/>
        </w:rPr>
        <w:t>чотири категорії</w:t>
      </w:r>
      <w:r w:rsidRPr="00A45F7D">
        <w:rPr>
          <w:rFonts w:ascii="Times New Roman" w:hAnsi="Times New Roman" w:cs="Times New Roman"/>
          <w:sz w:val="28"/>
          <w:lang w:val="ru-RU"/>
        </w:rPr>
        <w:t xml:space="preserve"> [16]</w:t>
      </w:r>
      <w:r>
        <w:rPr>
          <w:rFonts w:ascii="Times New Roman" w:hAnsi="Times New Roman" w:cs="Times New Roman"/>
          <w:sz w:val="28"/>
        </w:rPr>
        <w:t xml:space="preserve">: </w:t>
      </w:r>
    </w:p>
    <w:p w:rsidR="00CC5764" w:rsidRPr="00987DA1" w:rsidRDefault="00CC5764" w:rsidP="00CC5764">
      <w:pPr>
        <w:pStyle w:val="a5"/>
        <w:numPr>
          <w:ilvl w:val="0"/>
          <w:numId w:val="2"/>
        </w:numPr>
        <w:spacing w:after="0" w:line="360" w:lineRule="auto"/>
        <w:jc w:val="both"/>
        <w:rPr>
          <w:rFonts w:ascii="Times New Roman" w:hAnsi="Times New Roman" w:cs="Times New Roman"/>
          <w:sz w:val="28"/>
          <w:lang w:val="uk-UA"/>
        </w:rPr>
      </w:pPr>
      <w:r w:rsidRPr="00987DA1">
        <w:rPr>
          <w:rFonts w:ascii="Times New Roman" w:hAnsi="Times New Roman" w:cs="Times New Roman"/>
          <w:sz w:val="28"/>
          <w:lang w:val="uk-UA"/>
        </w:rPr>
        <w:t>стеблові волокнисті матеріали – д</w:t>
      </w:r>
      <w:r>
        <w:rPr>
          <w:rFonts w:ascii="Times New Roman" w:hAnsi="Times New Roman" w:cs="Times New Roman"/>
          <w:sz w:val="28"/>
          <w:lang w:val="uk-UA"/>
        </w:rPr>
        <w:t xml:space="preserve">о них входять певні рослини, </w:t>
      </w:r>
      <w:r w:rsidRPr="00987DA1">
        <w:rPr>
          <w:rFonts w:ascii="Times New Roman" w:hAnsi="Times New Roman" w:cs="Times New Roman"/>
          <w:sz w:val="28"/>
          <w:lang w:val="uk-UA"/>
        </w:rPr>
        <w:t>в яких основну частину об’єму с</w:t>
      </w:r>
      <w:r>
        <w:rPr>
          <w:rFonts w:ascii="Times New Roman" w:hAnsi="Times New Roman" w:cs="Times New Roman"/>
          <w:sz w:val="28"/>
          <w:lang w:val="uk-UA"/>
        </w:rPr>
        <w:t xml:space="preserve">кладають міжвузля та вузли, </w:t>
      </w:r>
      <w:r w:rsidRPr="00987DA1">
        <w:rPr>
          <w:rFonts w:ascii="Times New Roman" w:hAnsi="Times New Roman" w:cs="Times New Roman"/>
          <w:sz w:val="28"/>
          <w:lang w:val="uk-UA"/>
        </w:rPr>
        <w:t xml:space="preserve">з </w:t>
      </w:r>
      <w:r>
        <w:rPr>
          <w:rFonts w:ascii="Times New Roman" w:hAnsi="Times New Roman" w:cs="Times New Roman"/>
          <w:sz w:val="28"/>
          <w:lang w:val="uk-UA"/>
        </w:rPr>
        <w:t xml:space="preserve">котрих саме і </w:t>
      </w:r>
      <w:r>
        <w:rPr>
          <w:rFonts w:ascii="Times New Roman" w:hAnsi="Times New Roman" w:cs="Times New Roman"/>
          <w:sz w:val="28"/>
          <w:lang w:val="uk-UA"/>
        </w:rPr>
        <w:lastRenderedPageBreak/>
        <w:t>відбувається ріст міжвузля, в</w:t>
      </w:r>
      <w:r w:rsidRPr="00987DA1">
        <w:rPr>
          <w:rFonts w:ascii="Times New Roman" w:hAnsi="Times New Roman" w:cs="Times New Roman"/>
          <w:sz w:val="28"/>
          <w:lang w:val="uk-UA"/>
        </w:rPr>
        <w:t>ідповідно</w:t>
      </w:r>
      <w:r>
        <w:rPr>
          <w:rFonts w:ascii="Times New Roman" w:hAnsi="Times New Roman" w:cs="Times New Roman"/>
          <w:sz w:val="28"/>
          <w:lang w:val="uk-UA"/>
        </w:rPr>
        <w:t>, і утворення самого стебла</w:t>
      </w:r>
      <w:r w:rsidRPr="00700CDB">
        <w:rPr>
          <w:rFonts w:ascii="Times New Roman" w:hAnsi="Times New Roman" w:cs="Times New Roman"/>
          <w:sz w:val="28"/>
          <w:lang w:val="uk-UA"/>
        </w:rPr>
        <w:t>,</w:t>
      </w:r>
      <w:r w:rsidRPr="00CC5764">
        <w:rPr>
          <w:rFonts w:ascii="Times New Roman" w:hAnsi="Times New Roman" w:cs="Times New Roman"/>
          <w:sz w:val="28"/>
          <w:lang w:val="uk-UA"/>
        </w:rPr>
        <w:t xml:space="preserve"> ці рослини фактично можна назвати стебловим</w:t>
      </w:r>
      <w:r>
        <w:rPr>
          <w:rFonts w:ascii="Times New Roman" w:hAnsi="Times New Roman" w:cs="Times New Roman"/>
          <w:sz w:val="28"/>
          <w:lang w:val="uk-UA"/>
        </w:rPr>
        <w:t>.</w:t>
      </w:r>
      <w:r w:rsidRPr="00CC5764">
        <w:rPr>
          <w:rFonts w:ascii="Times New Roman" w:hAnsi="Times New Roman" w:cs="Times New Roman"/>
          <w:sz w:val="28"/>
          <w:lang w:val="uk-UA"/>
        </w:rPr>
        <w:t xml:space="preserve"> </w:t>
      </w:r>
      <w:r>
        <w:rPr>
          <w:rFonts w:ascii="Times New Roman" w:hAnsi="Times New Roman" w:cs="Times New Roman"/>
          <w:sz w:val="28"/>
          <w:lang w:val="uk-UA"/>
        </w:rPr>
        <w:t>В</w:t>
      </w:r>
      <w:r w:rsidRPr="00987DA1">
        <w:rPr>
          <w:rFonts w:ascii="Times New Roman" w:hAnsi="Times New Roman" w:cs="Times New Roman"/>
          <w:sz w:val="28"/>
          <w:lang w:val="uk-UA"/>
        </w:rPr>
        <w:t xml:space="preserve"> </w:t>
      </w:r>
      <w:r>
        <w:rPr>
          <w:rFonts w:ascii="Times New Roman" w:hAnsi="Times New Roman" w:cs="Times New Roman"/>
          <w:sz w:val="28"/>
          <w:lang w:val="uk-UA"/>
        </w:rPr>
        <w:t>стеблі</w:t>
      </w:r>
      <w:r w:rsidRPr="00987DA1">
        <w:rPr>
          <w:rFonts w:ascii="Times New Roman" w:hAnsi="Times New Roman" w:cs="Times New Roman"/>
          <w:sz w:val="28"/>
          <w:lang w:val="uk-UA"/>
        </w:rPr>
        <w:t xml:space="preserve"> </w:t>
      </w:r>
      <w:r>
        <w:rPr>
          <w:rFonts w:ascii="Times New Roman" w:hAnsi="Times New Roman" w:cs="Times New Roman"/>
          <w:sz w:val="28"/>
          <w:lang w:val="uk-UA"/>
        </w:rPr>
        <w:t>таких рослин</w:t>
      </w:r>
      <w:r w:rsidRPr="00987DA1">
        <w:rPr>
          <w:rFonts w:ascii="Times New Roman" w:hAnsi="Times New Roman" w:cs="Times New Roman"/>
          <w:sz w:val="28"/>
          <w:lang w:val="uk-UA"/>
        </w:rPr>
        <w:t xml:space="preserve"> вміст целюлози становить приблизно 50 %, залежно від виду сировини;</w:t>
      </w:r>
    </w:p>
    <w:p w:rsidR="00CC5764" w:rsidRPr="00987DA1" w:rsidRDefault="00CC5764" w:rsidP="00CC5764">
      <w:pPr>
        <w:pStyle w:val="a5"/>
        <w:numPr>
          <w:ilvl w:val="0"/>
          <w:numId w:val="2"/>
        </w:numPr>
        <w:spacing w:after="0" w:line="360" w:lineRule="auto"/>
        <w:jc w:val="both"/>
        <w:rPr>
          <w:rFonts w:ascii="Times New Roman" w:hAnsi="Times New Roman" w:cs="Times New Roman"/>
          <w:sz w:val="28"/>
          <w:lang w:val="uk-UA"/>
        </w:rPr>
      </w:pPr>
      <w:r w:rsidRPr="00987DA1">
        <w:rPr>
          <w:rFonts w:ascii="Times New Roman" w:hAnsi="Times New Roman" w:cs="Times New Roman"/>
          <w:sz w:val="28"/>
          <w:lang w:val="uk-UA"/>
        </w:rPr>
        <w:t>луб’яні волокнисті матеріали – до цієї сировини відносять рослини, судинна система яких дуже сильно розвинена;</w:t>
      </w:r>
    </w:p>
    <w:p w:rsidR="00CC5764" w:rsidRPr="00987DA1" w:rsidRDefault="00CC5764" w:rsidP="00CC5764">
      <w:pPr>
        <w:pStyle w:val="a5"/>
        <w:numPr>
          <w:ilvl w:val="0"/>
          <w:numId w:val="2"/>
        </w:numPr>
        <w:spacing w:after="0" w:line="360" w:lineRule="auto"/>
        <w:jc w:val="both"/>
        <w:rPr>
          <w:rFonts w:ascii="Times New Roman" w:hAnsi="Times New Roman" w:cs="Times New Roman"/>
          <w:sz w:val="28"/>
          <w:lang w:val="uk-UA"/>
        </w:rPr>
      </w:pPr>
      <w:r w:rsidRPr="00987DA1">
        <w:rPr>
          <w:rFonts w:ascii="Times New Roman" w:hAnsi="Times New Roman" w:cs="Times New Roman"/>
          <w:sz w:val="28"/>
          <w:lang w:val="uk-UA"/>
        </w:rPr>
        <w:t>волокнисті матеріали насінного покрову – до цієї категорії можна віднести такі рослини як бавовна;</w:t>
      </w:r>
    </w:p>
    <w:p w:rsidR="00CC5764" w:rsidRDefault="00CC5764" w:rsidP="00CC5764">
      <w:pPr>
        <w:pStyle w:val="a5"/>
        <w:numPr>
          <w:ilvl w:val="0"/>
          <w:numId w:val="2"/>
        </w:numPr>
        <w:spacing w:after="0" w:line="360" w:lineRule="auto"/>
        <w:jc w:val="both"/>
        <w:rPr>
          <w:rFonts w:ascii="Times New Roman" w:hAnsi="Times New Roman" w:cs="Times New Roman"/>
          <w:sz w:val="28"/>
          <w:lang w:val="uk-UA"/>
        </w:rPr>
      </w:pPr>
      <w:r w:rsidRPr="00987DA1">
        <w:rPr>
          <w:rFonts w:ascii="Times New Roman" w:hAnsi="Times New Roman" w:cs="Times New Roman"/>
          <w:sz w:val="28"/>
          <w:lang w:val="uk-UA"/>
        </w:rPr>
        <w:t>волокнисті матеріали на основі листків – листя певних недеревних рослин особливо цінні, до них входять, наприклад листя банану, цукрової тростини, які мають високий вміст целюлози.</w:t>
      </w:r>
    </w:p>
    <w:p w:rsidR="00BF512C" w:rsidRDefault="00BF512C" w:rsidP="00BF512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Недеревні рослинні волокна мають ряд певних переваг як сировина для ЦПП. По-перше, недеревна рослинна сировина</w:t>
      </w:r>
      <w:r w:rsidRPr="00A45F7D">
        <w:rPr>
          <w:rFonts w:ascii="Times New Roman" w:hAnsi="Times New Roman" w:cs="Times New Roman"/>
          <w:sz w:val="28"/>
          <w:szCs w:val="28"/>
        </w:rPr>
        <w:t xml:space="preserve"> </w:t>
      </w:r>
      <w:r>
        <w:rPr>
          <w:rFonts w:ascii="Times New Roman" w:hAnsi="Times New Roman" w:cs="Times New Roman"/>
          <w:sz w:val="28"/>
          <w:szCs w:val="28"/>
        </w:rPr>
        <w:t xml:space="preserve">(НДРС) порівняно з традиційною деревною сировино має значно менший вміст </w:t>
      </w:r>
      <w:r w:rsidRPr="00BF512C">
        <w:rPr>
          <w:rFonts w:ascii="Times New Roman" w:hAnsi="Times New Roman" w:cs="Times New Roman"/>
          <w:sz w:val="28"/>
          <w:szCs w:val="28"/>
        </w:rPr>
        <w:t>лігніну, також це ресурс</w:t>
      </w:r>
      <w:r>
        <w:rPr>
          <w:rFonts w:ascii="Times New Roman" w:hAnsi="Times New Roman" w:cs="Times New Roman"/>
          <w:sz w:val="28"/>
          <w:szCs w:val="28"/>
        </w:rPr>
        <w:t>, який відноситься до щорічно відновлювальних. По-друге, НДРС можна обробляти за нижчих температур з меншою витратою хімікатів. По-третє, невеликі фабрики можуть бути адаптовані для виробничих процесів, також варіння НДРС доволі легко запроваджувати та гнучко перепрофільовувати на виробництвах, що вже працюють. Важливим є використання НДРС, а саме відходів сільського господарства, що може приносити додатковий дохід від культивації сільськогосподарських рослин</w:t>
      </w:r>
      <w:r w:rsidRPr="00A45F7D">
        <w:rPr>
          <w:rFonts w:ascii="Times New Roman" w:hAnsi="Times New Roman" w:cs="Times New Roman"/>
          <w:sz w:val="28"/>
          <w:szCs w:val="28"/>
        </w:rPr>
        <w:t xml:space="preserve"> [17; 18]</w:t>
      </w:r>
      <w:r>
        <w:rPr>
          <w:rFonts w:ascii="Times New Roman" w:hAnsi="Times New Roman" w:cs="Times New Roman"/>
          <w:sz w:val="28"/>
          <w:szCs w:val="28"/>
        </w:rPr>
        <w:t>.</w:t>
      </w:r>
    </w:p>
    <w:p w:rsidR="00BF512C" w:rsidRPr="00BF512C" w:rsidRDefault="00BF512C" w:rsidP="00BF512C">
      <w:pPr>
        <w:spacing w:after="0" w:line="360" w:lineRule="auto"/>
        <w:ind w:firstLine="709"/>
        <w:contextualSpacing/>
        <w:jc w:val="both"/>
        <w:rPr>
          <w:rFonts w:ascii="Times New Roman" w:hAnsi="Times New Roman" w:cs="Times New Roman"/>
          <w:sz w:val="28"/>
          <w:szCs w:val="28"/>
        </w:rPr>
      </w:pPr>
      <w:r w:rsidRPr="00BF512C">
        <w:rPr>
          <w:rFonts w:ascii="Times New Roman" w:hAnsi="Times New Roman" w:cs="Times New Roman"/>
          <w:sz w:val="28"/>
          <w:szCs w:val="28"/>
        </w:rPr>
        <w:t xml:space="preserve">Сам процес делігніфікації НДРС відрізняється від аналогічного процесу для деревної сировини, оскільки структура лігніну НДРС відрізняється від структури лігніну деревної сировини, тому процес делігніфікації проходить легше та швидше. Швидкість делігніфікації пов’язана з тим, що в лігніні НДРС високий вміст фенол-гідроксилу та кислотних груп, які легко гідролізують, ліофільні та легкорозчинні у лужному середовищі. Крім того, лігнін НДРС має малу молекулярну масу та високу дисперсність, що також пояснює чому лігнін так легко видаляється з НДРС. В основному варіння НДРС проводять за лужних способів варіння. Також важливий факт, що вміст лігніну у НДРС менший, а от геміцелюлоз, навпаки, більший порівняно з деревною сировиною </w:t>
      </w:r>
      <w:r w:rsidRPr="00BF512C">
        <w:rPr>
          <w:rFonts w:ascii="Times New Roman" w:hAnsi="Times New Roman" w:cs="Times New Roman"/>
          <w:sz w:val="28"/>
          <w:szCs w:val="28"/>
          <w:lang w:val="ru-RU"/>
        </w:rPr>
        <w:t>[16]</w:t>
      </w:r>
      <w:r w:rsidRPr="00BF512C">
        <w:rPr>
          <w:rFonts w:ascii="Times New Roman" w:hAnsi="Times New Roman" w:cs="Times New Roman"/>
          <w:sz w:val="28"/>
          <w:szCs w:val="28"/>
        </w:rPr>
        <w:t>.</w:t>
      </w:r>
    </w:p>
    <w:p w:rsidR="00BF512C" w:rsidRPr="00BF512C" w:rsidRDefault="00BF512C" w:rsidP="00BF512C">
      <w:pPr>
        <w:spacing w:after="0" w:line="360" w:lineRule="auto"/>
        <w:ind w:firstLine="709"/>
        <w:contextualSpacing/>
        <w:jc w:val="both"/>
        <w:rPr>
          <w:rFonts w:ascii="Times New Roman" w:hAnsi="Times New Roman" w:cs="Times New Roman"/>
          <w:sz w:val="28"/>
          <w:szCs w:val="28"/>
        </w:rPr>
      </w:pPr>
      <w:bookmarkStart w:id="6" w:name="_Toc516431350"/>
      <w:r w:rsidRPr="00BF512C">
        <w:rPr>
          <w:rFonts w:ascii="Times New Roman" w:hAnsi="Times New Roman" w:cs="Times New Roman"/>
          <w:sz w:val="28"/>
          <w:szCs w:val="28"/>
        </w:rPr>
        <w:lastRenderedPageBreak/>
        <w:t xml:space="preserve">Геміцелюлози НДРС характеризуються невеликою молекулярною масою і низьким ступенем полімеризації. Основним компонентом є розчинний у лугах ксилан, який легко розкладається і розчиняється </w:t>
      </w:r>
      <w:r w:rsidR="00BD44BA" w:rsidRPr="004573D9">
        <w:rPr>
          <w:rFonts w:ascii="Times New Roman" w:hAnsi="Times New Roman" w:cs="Times New Roman"/>
          <w:sz w:val="28"/>
          <w:szCs w:val="28"/>
        </w:rPr>
        <w:t>у ход</w:t>
      </w:r>
      <w:r w:rsidR="00BD44BA">
        <w:rPr>
          <w:rFonts w:ascii="Times New Roman" w:hAnsi="Times New Roman" w:cs="Times New Roman"/>
          <w:sz w:val="28"/>
          <w:szCs w:val="28"/>
        </w:rPr>
        <w:t>і</w:t>
      </w:r>
      <w:r w:rsidRPr="00BF512C">
        <w:rPr>
          <w:rFonts w:ascii="Times New Roman" w:hAnsi="Times New Roman" w:cs="Times New Roman"/>
          <w:sz w:val="28"/>
          <w:szCs w:val="28"/>
        </w:rPr>
        <w:t xml:space="preserve"> варіння з підвищенням температури до 100 °С, що супроводжується зниженням вмісту лігнін-вуглеводного комплексу (LCC). Розчинення геміцелюлоз може також відкривати канали для проникнення варильного розчину і розчинення лігніну, тим самим сприяючи видаленню лігніну з клітинних стінок сировини. [16]</w:t>
      </w:r>
    </w:p>
    <w:p w:rsidR="00BF512C" w:rsidRPr="00BF512C" w:rsidRDefault="00BD44BA" w:rsidP="00BF512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У ході</w:t>
      </w:r>
      <w:r w:rsidR="00BF512C" w:rsidRPr="00BF512C">
        <w:rPr>
          <w:rFonts w:ascii="Times New Roman" w:hAnsi="Times New Roman" w:cs="Times New Roman"/>
          <w:sz w:val="28"/>
          <w:szCs w:val="28"/>
        </w:rPr>
        <w:t xml:space="preserve"> досліджень було встановлено, що паперотворні властивості волокнистих напівфабрикатів з НДРС значною мірою визначаються розмірами і морфологічною будовою окремих частин сировини та їх хімічним складом; режимами та способом варіння вихідної сировини для отримання ВНФ; ступенем делігніфікації сировини та отриманим виходом. Волокнисті напівфабрикати отримані з НДРС піддаються більш швидкому розмелюванню, у порівнянні з деревною сировиною. Їх жирність більша, у порівнянні з ВНФ виготовленими з деревної сировини, що можна пояснити меншою довжиною волокон НДРС та переварюванням дрібних клітин, що знаходяться в стеблах, вузлах та колоссях рослин. До переваг використання ВНФ з однорічних рослин і відходів сільського господарства у виробництві паперу і картону можна також віднести такі: підвищення економічності виробництва внаслідок меншої їх собівартості порівняно з деревною целюлозою; зниження енерговитрат на розмелювання приблизно на 25-30 %; зменшення приблизно в два рази витрати клеїв порівняно з композицією паперу із деревної целюлози [19].</w:t>
      </w:r>
    </w:p>
    <w:p w:rsidR="00284319" w:rsidRPr="009369E4" w:rsidRDefault="00284319" w:rsidP="00284319">
      <w:pPr>
        <w:spacing w:after="0" w:line="360" w:lineRule="auto"/>
        <w:ind w:firstLine="709"/>
        <w:jc w:val="both"/>
        <w:outlineLvl w:val="1"/>
        <w:rPr>
          <w:rFonts w:ascii="Times New Roman" w:hAnsi="Times New Roman" w:cs="Times New Roman"/>
          <w:b/>
          <w:sz w:val="28"/>
        </w:rPr>
      </w:pPr>
      <w:bookmarkStart w:id="7" w:name="_Toc9012840"/>
      <w:r w:rsidRPr="009369E4">
        <w:rPr>
          <w:rFonts w:ascii="Times New Roman" w:hAnsi="Times New Roman" w:cs="Times New Roman"/>
          <w:b/>
          <w:sz w:val="28"/>
        </w:rPr>
        <w:t>1.</w:t>
      </w:r>
      <w:r w:rsidRPr="004573D9">
        <w:rPr>
          <w:rFonts w:ascii="Times New Roman" w:hAnsi="Times New Roman" w:cs="Times New Roman"/>
          <w:b/>
          <w:sz w:val="28"/>
          <w:lang w:val="ru-RU"/>
        </w:rPr>
        <w:t>2</w:t>
      </w:r>
      <w:r w:rsidRPr="009369E4">
        <w:rPr>
          <w:rFonts w:ascii="Times New Roman" w:hAnsi="Times New Roman" w:cs="Times New Roman"/>
          <w:b/>
          <w:sz w:val="28"/>
        </w:rPr>
        <w:t xml:space="preserve"> Ріпак як сировина для виробництва волокнистих напівфабрикатів</w:t>
      </w:r>
      <w:bookmarkEnd w:id="6"/>
      <w:bookmarkEnd w:id="7"/>
    </w:p>
    <w:p w:rsidR="00562A0E" w:rsidRDefault="00562A0E" w:rsidP="00562A0E">
      <w:pPr>
        <w:spacing w:after="0" w:line="360" w:lineRule="auto"/>
        <w:ind w:firstLine="709"/>
        <w:contextualSpacing/>
        <w:jc w:val="both"/>
        <w:rPr>
          <w:rFonts w:ascii="Times New Roman" w:hAnsi="Times New Roman" w:cs="Times New Roman"/>
          <w:sz w:val="28"/>
          <w:szCs w:val="28"/>
        </w:rPr>
      </w:pPr>
      <w:r w:rsidRPr="00F517D4">
        <w:rPr>
          <w:rFonts w:ascii="Times New Roman" w:hAnsi="Times New Roman" w:cs="Times New Roman"/>
          <w:sz w:val="28"/>
          <w:szCs w:val="28"/>
        </w:rPr>
        <w:t xml:space="preserve">Ріпак </w:t>
      </w:r>
      <w:r>
        <w:rPr>
          <w:rFonts w:ascii="Times New Roman" w:hAnsi="Times New Roman" w:cs="Times New Roman"/>
          <w:sz w:val="28"/>
          <w:szCs w:val="28"/>
        </w:rPr>
        <w:t>відноситься</w:t>
      </w:r>
      <w:r w:rsidRPr="00F517D4">
        <w:rPr>
          <w:rFonts w:ascii="Times New Roman" w:hAnsi="Times New Roman" w:cs="Times New Roman"/>
          <w:sz w:val="28"/>
          <w:szCs w:val="28"/>
        </w:rPr>
        <w:t xml:space="preserve"> до експортно-орієнтованих культур. </w:t>
      </w:r>
      <w:r>
        <w:rPr>
          <w:rFonts w:ascii="Times New Roman" w:hAnsi="Times New Roman" w:cs="Times New Roman"/>
          <w:sz w:val="28"/>
          <w:szCs w:val="28"/>
        </w:rPr>
        <w:t>Це означає, що  у</w:t>
      </w:r>
      <w:r w:rsidRPr="00F517D4">
        <w:rPr>
          <w:rFonts w:ascii="Times New Roman" w:hAnsi="Times New Roman" w:cs="Times New Roman"/>
          <w:sz w:val="28"/>
          <w:szCs w:val="28"/>
        </w:rPr>
        <w:t xml:space="preserve">спішність його </w:t>
      </w:r>
      <w:r>
        <w:rPr>
          <w:rFonts w:ascii="Times New Roman" w:hAnsi="Times New Roman" w:cs="Times New Roman"/>
          <w:sz w:val="28"/>
          <w:szCs w:val="28"/>
        </w:rPr>
        <w:t>культивації прямо пропорційно залежить від цін на світовому ринку, а також від вартості його культивації в країні</w:t>
      </w:r>
      <w:r w:rsidRPr="00F517D4">
        <w:rPr>
          <w:rFonts w:ascii="Times New Roman" w:hAnsi="Times New Roman" w:cs="Times New Roman"/>
          <w:sz w:val="28"/>
          <w:szCs w:val="28"/>
        </w:rPr>
        <w:t xml:space="preserve">. </w:t>
      </w:r>
      <w:r>
        <w:rPr>
          <w:rFonts w:ascii="Times New Roman" w:hAnsi="Times New Roman" w:cs="Times New Roman"/>
          <w:sz w:val="28"/>
          <w:szCs w:val="28"/>
        </w:rPr>
        <w:t xml:space="preserve">Згідно </w:t>
      </w:r>
      <w:r w:rsidRPr="00F517D4">
        <w:rPr>
          <w:rFonts w:ascii="Times New Roman" w:hAnsi="Times New Roman" w:cs="Times New Roman"/>
          <w:sz w:val="28"/>
          <w:szCs w:val="28"/>
        </w:rPr>
        <w:t xml:space="preserve">з </w:t>
      </w:r>
      <w:r>
        <w:rPr>
          <w:rFonts w:ascii="Times New Roman" w:hAnsi="Times New Roman" w:cs="Times New Roman"/>
          <w:sz w:val="28"/>
          <w:szCs w:val="28"/>
        </w:rPr>
        <w:t>результатами</w:t>
      </w:r>
      <w:r w:rsidRPr="00F517D4">
        <w:rPr>
          <w:rFonts w:ascii="Times New Roman" w:hAnsi="Times New Roman" w:cs="Times New Roman"/>
          <w:sz w:val="28"/>
          <w:szCs w:val="28"/>
        </w:rPr>
        <w:t xml:space="preserve"> досл</w:t>
      </w:r>
      <w:r>
        <w:rPr>
          <w:rFonts w:ascii="Times New Roman" w:hAnsi="Times New Roman" w:cs="Times New Roman"/>
          <w:sz w:val="28"/>
          <w:szCs w:val="28"/>
        </w:rPr>
        <w:t>ідження ринків</w:t>
      </w:r>
      <w:r w:rsidRPr="00F517D4">
        <w:rPr>
          <w:rFonts w:ascii="Times New Roman" w:hAnsi="Times New Roman" w:cs="Times New Roman"/>
          <w:sz w:val="28"/>
          <w:szCs w:val="28"/>
        </w:rPr>
        <w:t xml:space="preserve">, </w:t>
      </w:r>
      <w:r w:rsidRPr="00F1046D">
        <w:rPr>
          <w:rFonts w:ascii="Times New Roman" w:hAnsi="Times New Roman" w:cs="Times New Roman"/>
          <w:sz w:val="28"/>
          <w:szCs w:val="28"/>
        </w:rPr>
        <w:t>до 2020 р. очікується прибуткове виробництво ріпаку, що свідчить про збільшення кількості відходів, в тому числі соломи, під час його вирощування.</w:t>
      </w:r>
    </w:p>
    <w:p w:rsidR="00562A0E" w:rsidRPr="008B4C84" w:rsidRDefault="00562A0E" w:rsidP="00562A0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Ціна експорту насіння ріпаку станом на 2015 р. становила 397,3</w:t>
      </w:r>
      <w:r w:rsidRPr="00A45F7D">
        <w:rPr>
          <w:rFonts w:ascii="Times New Roman" w:hAnsi="Times New Roman" w:cs="Times New Roman"/>
          <w:sz w:val="28"/>
          <w:szCs w:val="28"/>
          <w:lang w:val="ru-RU"/>
        </w:rPr>
        <w:t xml:space="preserve">$ </w:t>
      </w:r>
      <w:r>
        <w:rPr>
          <w:rFonts w:ascii="Times New Roman" w:hAnsi="Times New Roman" w:cs="Times New Roman"/>
          <w:sz w:val="28"/>
          <w:szCs w:val="28"/>
        </w:rPr>
        <w:t>за 1т і вона постійно зростає, станом на травень 2018-го р. ціна за одну тонну вже становила 434,7</w:t>
      </w:r>
      <w:r w:rsidRPr="00A45F7D">
        <w:rPr>
          <w:rFonts w:ascii="Times New Roman" w:hAnsi="Times New Roman" w:cs="Times New Roman"/>
          <w:sz w:val="28"/>
          <w:szCs w:val="28"/>
          <w:lang w:val="ru-RU"/>
        </w:rPr>
        <w:t>$</w:t>
      </w:r>
      <w:r>
        <w:rPr>
          <w:rFonts w:ascii="Times New Roman" w:hAnsi="Times New Roman" w:cs="Times New Roman"/>
          <w:sz w:val="28"/>
          <w:szCs w:val="28"/>
        </w:rPr>
        <w:t xml:space="preserve"> </w:t>
      </w:r>
      <w:r w:rsidRPr="00A45F7D">
        <w:rPr>
          <w:rFonts w:ascii="Times New Roman" w:hAnsi="Times New Roman" w:cs="Times New Roman"/>
          <w:sz w:val="28"/>
          <w:szCs w:val="28"/>
          <w:lang w:val="ru-RU"/>
        </w:rPr>
        <w:t>[</w:t>
      </w:r>
      <w:r>
        <w:rPr>
          <w:rFonts w:ascii="Times New Roman" w:hAnsi="Times New Roman" w:cs="Times New Roman"/>
          <w:sz w:val="28"/>
          <w:szCs w:val="28"/>
        </w:rPr>
        <w:t>3</w:t>
      </w:r>
      <w:r w:rsidRPr="00A45F7D">
        <w:rPr>
          <w:rFonts w:ascii="Times New Roman" w:hAnsi="Times New Roman" w:cs="Times New Roman"/>
          <w:sz w:val="28"/>
          <w:szCs w:val="28"/>
          <w:lang w:val="ru-RU"/>
        </w:rPr>
        <w:t>]</w:t>
      </w:r>
      <w:r>
        <w:rPr>
          <w:rFonts w:ascii="Times New Roman" w:hAnsi="Times New Roman" w:cs="Times New Roman"/>
          <w:sz w:val="28"/>
          <w:szCs w:val="28"/>
        </w:rPr>
        <w:t xml:space="preserve">. </w:t>
      </w:r>
    </w:p>
    <w:p w:rsidR="00562A0E" w:rsidRDefault="00562A0E" w:rsidP="00562A0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 обсягами виробництва олійних культур в Україні ріпак посідає третє місце, поступаючись лише соняшнику та соєвим бобам. Дані Держстату Ук</w:t>
      </w:r>
      <w:r w:rsidRPr="009B79A1">
        <w:rPr>
          <w:rFonts w:ascii="Times New Roman" w:hAnsi="Times New Roman" w:cs="Times New Roman"/>
          <w:sz w:val="28"/>
          <w:szCs w:val="28"/>
        </w:rPr>
        <w:t>р</w:t>
      </w:r>
      <w:r>
        <w:rPr>
          <w:rFonts w:ascii="Times New Roman" w:hAnsi="Times New Roman" w:cs="Times New Roman"/>
          <w:sz w:val="28"/>
          <w:szCs w:val="28"/>
        </w:rPr>
        <w:t>аїни свідчать про те, що площі посіву ріпа</w:t>
      </w:r>
      <w:r w:rsidRPr="009B79A1">
        <w:rPr>
          <w:rFonts w:ascii="Times New Roman" w:hAnsi="Times New Roman" w:cs="Times New Roman"/>
          <w:sz w:val="28"/>
          <w:szCs w:val="28"/>
        </w:rPr>
        <w:t>ку</w:t>
      </w:r>
      <w:r>
        <w:rPr>
          <w:rFonts w:ascii="Times New Roman" w:hAnsi="Times New Roman" w:cs="Times New Roman"/>
          <w:sz w:val="28"/>
          <w:szCs w:val="28"/>
        </w:rPr>
        <w:t xml:space="preserve"> постійно з року в рік збільшуються, так у 2016 р. посівні площі ріпаку становили 455 тис. га. у 2017 р. 789 тис. га., а</w:t>
      </w:r>
      <w:r w:rsidRPr="009B79A1">
        <w:rPr>
          <w:rFonts w:ascii="Times New Roman" w:hAnsi="Times New Roman" w:cs="Times New Roman"/>
          <w:sz w:val="28"/>
          <w:szCs w:val="28"/>
        </w:rPr>
        <w:t xml:space="preserve"> </w:t>
      </w:r>
      <w:r w:rsidRPr="005C7032">
        <w:rPr>
          <w:rFonts w:ascii="Times New Roman" w:hAnsi="Times New Roman" w:cs="Times New Roman"/>
          <w:sz w:val="28"/>
          <w:szCs w:val="28"/>
        </w:rPr>
        <w:t xml:space="preserve">у 2018 р. </w:t>
      </w:r>
      <w:r>
        <w:rPr>
          <w:rFonts w:ascii="Times New Roman" w:hAnsi="Times New Roman" w:cs="Times New Roman"/>
          <w:sz w:val="28"/>
          <w:szCs w:val="28"/>
        </w:rPr>
        <w:t xml:space="preserve">становили 974 тис. га., спостерігається пряма тенденція зростання </w:t>
      </w:r>
      <w:r w:rsidRPr="00A45F7D">
        <w:rPr>
          <w:rFonts w:ascii="Times New Roman" w:hAnsi="Times New Roman" w:cs="Times New Roman"/>
          <w:sz w:val="28"/>
          <w:szCs w:val="28"/>
          <w:lang w:val="ru-RU"/>
        </w:rPr>
        <w:t>[3].</w:t>
      </w:r>
      <w:r>
        <w:rPr>
          <w:rFonts w:ascii="Times New Roman" w:hAnsi="Times New Roman" w:cs="Times New Roman"/>
          <w:sz w:val="28"/>
          <w:szCs w:val="28"/>
        </w:rPr>
        <w:t xml:space="preserve"> Кількість соломи утворюється приблизно така сама як і кількість врожаю і залежить від посівної площі, це свідчить про те, що об’єми відходів, які утворюються в ході вирощування ріпаку також пропорційно збільшуються. Під час культивації в якості відходів утворюється солома, яку в кращому випадку просто спалили б, а це недоцільно, та яку можна використовувати  для перероблення на волокнисті напівфабрикати.</w:t>
      </w:r>
    </w:p>
    <w:p w:rsidR="00562A0E" w:rsidRPr="00562A0E" w:rsidRDefault="00562A0E" w:rsidP="00562A0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Виробництво паперу та картону</w:t>
      </w:r>
      <w:r w:rsidRPr="00727042">
        <w:rPr>
          <w:rFonts w:ascii="Times New Roman" w:hAnsi="Times New Roman" w:cs="Times New Roman"/>
          <w:sz w:val="28"/>
          <w:szCs w:val="28"/>
        </w:rPr>
        <w:t xml:space="preserve"> в світі</w:t>
      </w:r>
      <w:r>
        <w:rPr>
          <w:rFonts w:ascii="Times New Roman" w:hAnsi="Times New Roman" w:cs="Times New Roman"/>
          <w:sz w:val="28"/>
          <w:szCs w:val="28"/>
        </w:rPr>
        <w:t xml:space="preserve"> постійно зростає, а це</w:t>
      </w:r>
      <w:r w:rsidRPr="00727042">
        <w:rPr>
          <w:rFonts w:ascii="Times New Roman" w:hAnsi="Times New Roman" w:cs="Times New Roman"/>
          <w:sz w:val="28"/>
          <w:szCs w:val="28"/>
        </w:rPr>
        <w:t xml:space="preserve"> с</w:t>
      </w:r>
      <w:r>
        <w:rPr>
          <w:rFonts w:ascii="Times New Roman" w:hAnsi="Times New Roman" w:cs="Times New Roman"/>
          <w:sz w:val="28"/>
          <w:szCs w:val="28"/>
        </w:rPr>
        <w:t>тавить перед целюлозно-</w:t>
      </w:r>
      <w:r w:rsidRPr="00727042">
        <w:rPr>
          <w:rFonts w:ascii="Times New Roman" w:hAnsi="Times New Roman" w:cs="Times New Roman"/>
          <w:sz w:val="28"/>
          <w:szCs w:val="28"/>
        </w:rPr>
        <w:t xml:space="preserve">паперовою </w:t>
      </w:r>
      <w:r w:rsidRPr="00562A0E">
        <w:rPr>
          <w:rFonts w:ascii="Times New Roman" w:hAnsi="Times New Roman" w:cs="Times New Roman"/>
          <w:sz w:val="28"/>
          <w:szCs w:val="28"/>
        </w:rPr>
        <w:t>промисловістю (ЦПП) важливу</w:t>
      </w:r>
      <w:bookmarkStart w:id="8" w:name="_GoBack"/>
      <w:bookmarkEnd w:id="8"/>
      <w:r w:rsidRPr="00562A0E">
        <w:rPr>
          <w:rFonts w:ascii="Times New Roman" w:hAnsi="Times New Roman" w:cs="Times New Roman"/>
          <w:sz w:val="28"/>
          <w:szCs w:val="28"/>
        </w:rPr>
        <w:t xml:space="preserve"> задачу, яка полягає в необхідності розширювати сировинну базу. Для України та країн, у яких яскраво виражений дефіцит лісових ресурсів, можливим є використання однорічних рослин. Для України, яка є аграрною державою, це в першу чергу використання стебел сільськогосподарських культур [20].</w:t>
      </w:r>
    </w:p>
    <w:p w:rsidR="00562A0E" w:rsidRDefault="00562A0E" w:rsidP="00562A0E">
      <w:pPr>
        <w:spacing w:after="0" w:line="360" w:lineRule="auto"/>
        <w:ind w:firstLine="709"/>
        <w:contextualSpacing/>
        <w:jc w:val="both"/>
        <w:rPr>
          <w:rFonts w:ascii="Times New Roman" w:hAnsi="Times New Roman" w:cs="Times New Roman"/>
          <w:sz w:val="28"/>
          <w:szCs w:val="28"/>
        </w:rPr>
      </w:pPr>
      <w:r w:rsidRPr="00562A0E">
        <w:rPr>
          <w:rFonts w:ascii="Times New Roman" w:hAnsi="Times New Roman" w:cs="Times New Roman"/>
          <w:sz w:val="28"/>
          <w:szCs w:val="28"/>
        </w:rPr>
        <w:t xml:space="preserve">У світовій ЦПП частка волокнистих напівфабрикатів (ВНФ) із недеревної рослинної сировини (НДРС), що використовують для виробництва паперу та картону, становить близько 10 %, а це являє собою доволі малу частину загального виробництва, але використання НДРС має стійку тенденцію до зростання. Щорічний світовий приріст використання НДРС для виробництва ВНФ в 1,5 – 2,0 рази перевищує приріст використання </w:t>
      </w:r>
      <w:r w:rsidRPr="00727042">
        <w:rPr>
          <w:rFonts w:ascii="Times New Roman" w:hAnsi="Times New Roman" w:cs="Times New Roman"/>
          <w:sz w:val="28"/>
          <w:szCs w:val="28"/>
        </w:rPr>
        <w:t>деревини [</w:t>
      </w:r>
      <w:r>
        <w:rPr>
          <w:rFonts w:ascii="Times New Roman" w:hAnsi="Times New Roman" w:cs="Times New Roman"/>
          <w:sz w:val="28"/>
          <w:szCs w:val="28"/>
        </w:rPr>
        <w:t>21</w:t>
      </w:r>
      <w:r w:rsidRPr="00727042">
        <w:rPr>
          <w:rFonts w:ascii="Times New Roman" w:hAnsi="Times New Roman" w:cs="Times New Roman"/>
          <w:sz w:val="28"/>
          <w:szCs w:val="28"/>
        </w:rPr>
        <w:t>].</w:t>
      </w:r>
    </w:p>
    <w:p w:rsidR="00562A0E" w:rsidRDefault="00562A0E" w:rsidP="00562A0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зв’язку з постійним зростанням попиту</w:t>
      </w:r>
      <w:r w:rsidRPr="00153402">
        <w:rPr>
          <w:rFonts w:ascii="Times New Roman" w:hAnsi="Times New Roman" w:cs="Times New Roman"/>
          <w:sz w:val="28"/>
          <w:szCs w:val="28"/>
        </w:rPr>
        <w:t xml:space="preserve"> на картонно-паперову продукцію</w:t>
      </w:r>
      <w:r>
        <w:rPr>
          <w:rFonts w:ascii="Times New Roman" w:hAnsi="Times New Roman" w:cs="Times New Roman"/>
          <w:sz w:val="28"/>
          <w:szCs w:val="28"/>
        </w:rPr>
        <w:t xml:space="preserve">, </w:t>
      </w:r>
      <w:r w:rsidRPr="00153402">
        <w:rPr>
          <w:rFonts w:ascii="Times New Roman" w:hAnsi="Times New Roman" w:cs="Times New Roman"/>
          <w:sz w:val="28"/>
          <w:szCs w:val="28"/>
        </w:rPr>
        <w:t xml:space="preserve">дефіциту деревини, </w:t>
      </w:r>
      <w:r>
        <w:rPr>
          <w:rFonts w:ascii="Times New Roman" w:hAnsi="Times New Roman" w:cs="Times New Roman"/>
          <w:sz w:val="28"/>
          <w:szCs w:val="28"/>
        </w:rPr>
        <w:t>яка</w:t>
      </w:r>
      <w:r w:rsidRPr="00153402">
        <w:rPr>
          <w:rFonts w:ascii="Times New Roman" w:hAnsi="Times New Roman" w:cs="Times New Roman"/>
          <w:sz w:val="28"/>
          <w:szCs w:val="28"/>
        </w:rPr>
        <w:t xml:space="preserve"> є основною сировиною для її виробництва, зростає актуальність одержання </w:t>
      </w:r>
      <w:r>
        <w:rPr>
          <w:rFonts w:ascii="Times New Roman" w:hAnsi="Times New Roman" w:cs="Times New Roman"/>
          <w:sz w:val="28"/>
          <w:szCs w:val="28"/>
        </w:rPr>
        <w:t>ВНФ</w:t>
      </w:r>
      <w:r w:rsidRPr="00153402">
        <w:rPr>
          <w:rFonts w:ascii="Times New Roman" w:hAnsi="Times New Roman" w:cs="Times New Roman"/>
          <w:sz w:val="28"/>
          <w:szCs w:val="28"/>
        </w:rPr>
        <w:t xml:space="preserve"> із </w:t>
      </w:r>
      <w:r>
        <w:rPr>
          <w:rFonts w:ascii="Times New Roman" w:hAnsi="Times New Roman" w:cs="Times New Roman"/>
          <w:sz w:val="28"/>
          <w:szCs w:val="28"/>
        </w:rPr>
        <w:t>НДРС</w:t>
      </w:r>
      <w:r w:rsidRPr="00153402">
        <w:rPr>
          <w:rFonts w:ascii="Times New Roman" w:hAnsi="Times New Roman" w:cs="Times New Roman"/>
          <w:sz w:val="28"/>
          <w:szCs w:val="28"/>
        </w:rPr>
        <w:t xml:space="preserve"> [</w:t>
      </w:r>
      <w:r>
        <w:rPr>
          <w:rFonts w:ascii="Times New Roman" w:hAnsi="Times New Roman" w:cs="Times New Roman"/>
          <w:sz w:val="28"/>
          <w:szCs w:val="28"/>
        </w:rPr>
        <w:t>22</w:t>
      </w:r>
      <w:r w:rsidRPr="00153402">
        <w:rPr>
          <w:rFonts w:ascii="Times New Roman" w:hAnsi="Times New Roman" w:cs="Times New Roman"/>
          <w:sz w:val="28"/>
          <w:szCs w:val="28"/>
        </w:rPr>
        <w:t xml:space="preserve">]. Проте одержання ВНФ основними для промисловості способами (сульфатним і сульфітним) призводить до </w:t>
      </w:r>
      <w:r w:rsidRPr="00153402">
        <w:rPr>
          <w:rFonts w:ascii="Times New Roman" w:hAnsi="Times New Roman" w:cs="Times New Roman"/>
          <w:sz w:val="28"/>
          <w:szCs w:val="28"/>
        </w:rPr>
        <w:lastRenderedPageBreak/>
        <w:t>забруднення навколишнього середовища меркаптанами, сірководнем,</w:t>
      </w:r>
      <w:r>
        <w:rPr>
          <w:rFonts w:ascii="Times New Roman" w:hAnsi="Times New Roman" w:cs="Times New Roman"/>
          <w:sz w:val="28"/>
          <w:szCs w:val="28"/>
        </w:rPr>
        <w:t xml:space="preserve"> </w:t>
      </w:r>
      <w:r w:rsidRPr="00153402">
        <w:rPr>
          <w:rFonts w:ascii="Times New Roman" w:hAnsi="Times New Roman" w:cs="Times New Roman"/>
          <w:sz w:val="28"/>
          <w:szCs w:val="28"/>
        </w:rPr>
        <w:t>дисульфідами, лігносульфанатами [</w:t>
      </w:r>
      <w:r>
        <w:rPr>
          <w:rFonts w:ascii="Times New Roman" w:hAnsi="Times New Roman" w:cs="Times New Roman"/>
          <w:sz w:val="28"/>
          <w:szCs w:val="28"/>
        </w:rPr>
        <w:t>23</w:t>
      </w:r>
      <w:r w:rsidRPr="00153402">
        <w:rPr>
          <w:rFonts w:ascii="Times New Roman" w:hAnsi="Times New Roman" w:cs="Times New Roman"/>
          <w:sz w:val="28"/>
          <w:szCs w:val="28"/>
        </w:rPr>
        <w:t>]. Більш чистим</w:t>
      </w:r>
      <w:r>
        <w:rPr>
          <w:rFonts w:ascii="Times New Roman" w:hAnsi="Times New Roman" w:cs="Times New Roman"/>
          <w:sz w:val="28"/>
          <w:szCs w:val="28"/>
        </w:rPr>
        <w:t xml:space="preserve"> та екологічним в порівнянні із </w:t>
      </w:r>
      <w:r w:rsidRPr="00153402">
        <w:rPr>
          <w:rFonts w:ascii="Times New Roman" w:hAnsi="Times New Roman" w:cs="Times New Roman"/>
          <w:sz w:val="28"/>
          <w:szCs w:val="28"/>
        </w:rPr>
        <w:t>сульфатним і сульфітним</w:t>
      </w:r>
      <w:r>
        <w:rPr>
          <w:rFonts w:ascii="Times New Roman" w:hAnsi="Times New Roman" w:cs="Times New Roman"/>
          <w:sz w:val="28"/>
          <w:szCs w:val="28"/>
        </w:rPr>
        <w:t xml:space="preserve">, </w:t>
      </w:r>
      <w:r w:rsidRPr="00153402">
        <w:rPr>
          <w:rFonts w:ascii="Times New Roman" w:hAnsi="Times New Roman" w:cs="Times New Roman"/>
          <w:sz w:val="28"/>
          <w:szCs w:val="28"/>
        </w:rPr>
        <w:t>є використання содово</w:t>
      </w:r>
      <w:r>
        <w:rPr>
          <w:rFonts w:ascii="Times New Roman" w:hAnsi="Times New Roman" w:cs="Times New Roman"/>
          <w:sz w:val="28"/>
          <w:szCs w:val="28"/>
        </w:rPr>
        <w:t>-</w:t>
      </w:r>
      <w:r w:rsidRPr="00153402">
        <w:rPr>
          <w:rFonts w:ascii="Times New Roman" w:hAnsi="Times New Roman" w:cs="Times New Roman"/>
          <w:sz w:val="28"/>
          <w:szCs w:val="28"/>
        </w:rPr>
        <w:t>натронного способу</w:t>
      </w:r>
      <w:r>
        <w:rPr>
          <w:rFonts w:ascii="Times New Roman" w:hAnsi="Times New Roman" w:cs="Times New Roman"/>
          <w:sz w:val="28"/>
          <w:szCs w:val="28"/>
        </w:rPr>
        <w:t xml:space="preserve"> варіння</w:t>
      </w:r>
      <w:r w:rsidRPr="00153402">
        <w:rPr>
          <w:rFonts w:ascii="Times New Roman" w:hAnsi="Times New Roman" w:cs="Times New Roman"/>
          <w:sz w:val="28"/>
          <w:szCs w:val="28"/>
        </w:rPr>
        <w:t>.</w:t>
      </w:r>
    </w:p>
    <w:p w:rsidR="00562A0E" w:rsidRDefault="00562A0E" w:rsidP="00562A0E">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Одним із рушійних факторів використання ріпаку як сировини для виготовлення ВНФ, є доволі високий вміст вуглеводної </w:t>
      </w:r>
      <w:r w:rsidRPr="00F7519C">
        <w:rPr>
          <w:rFonts w:ascii="Times New Roman" w:hAnsi="Times New Roman" w:cs="Times New Roman"/>
          <w:sz w:val="28"/>
          <w:szCs w:val="28"/>
        </w:rPr>
        <w:t xml:space="preserve">частини та відносно невеликий вміст лігніну, що було показано раніше проведеними дослідженнями </w:t>
      </w:r>
      <w:r w:rsidRPr="00A45F7D">
        <w:rPr>
          <w:rFonts w:ascii="Times New Roman" w:hAnsi="Times New Roman" w:cs="Times New Roman"/>
          <w:sz w:val="28"/>
          <w:szCs w:val="28"/>
        </w:rPr>
        <w:t>[</w:t>
      </w:r>
      <w:r>
        <w:rPr>
          <w:rFonts w:ascii="Times New Roman" w:hAnsi="Times New Roman" w:cs="Times New Roman"/>
          <w:sz w:val="28"/>
          <w:szCs w:val="28"/>
        </w:rPr>
        <w:t>24</w:t>
      </w:r>
      <w:r w:rsidRPr="00A45F7D">
        <w:rPr>
          <w:rFonts w:ascii="Times New Roman" w:hAnsi="Times New Roman" w:cs="Times New Roman"/>
          <w:sz w:val="28"/>
          <w:szCs w:val="28"/>
        </w:rPr>
        <w:t>]</w:t>
      </w:r>
      <w:r w:rsidRPr="00F7519C">
        <w:rPr>
          <w:rFonts w:ascii="Times New Roman" w:hAnsi="Times New Roman" w:cs="Times New Roman"/>
          <w:sz w:val="28"/>
          <w:szCs w:val="28"/>
        </w:rPr>
        <w:t>.</w:t>
      </w:r>
      <w:r>
        <w:rPr>
          <w:rFonts w:ascii="Times New Roman" w:hAnsi="Times New Roman" w:cs="Times New Roman"/>
          <w:sz w:val="28"/>
          <w:szCs w:val="28"/>
        </w:rPr>
        <w:t xml:space="preserve"> </w:t>
      </w:r>
    </w:p>
    <w:p w:rsidR="00562A0E" w:rsidRPr="00A45F7D" w:rsidRDefault="00562A0E" w:rsidP="00562A0E">
      <w:pPr>
        <w:spacing w:after="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rPr>
        <w:t xml:space="preserve">Хімічний склад стебел ріпаку наведено в табл. 1.1. </w:t>
      </w:r>
      <w:r w:rsidRPr="00A45F7D">
        <w:rPr>
          <w:rFonts w:ascii="Times New Roman" w:hAnsi="Times New Roman" w:cs="Times New Roman"/>
          <w:sz w:val="28"/>
          <w:szCs w:val="28"/>
          <w:lang w:val="ru-RU"/>
        </w:rPr>
        <w:t>[</w:t>
      </w:r>
      <w:r>
        <w:rPr>
          <w:rFonts w:ascii="Times New Roman" w:hAnsi="Times New Roman" w:cs="Times New Roman"/>
          <w:sz w:val="28"/>
          <w:szCs w:val="28"/>
        </w:rPr>
        <w:t>24</w:t>
      </w:r>
      <w:r w:rsidRPr="00A45F7D">
        <w:rPr>
          <w:rFonts w:ascii="Times New Roman" w:hAnsi="Times New Roman" w:cs="Times New Roman"/>
          <w:sz w:val="28"/>
          <w:szCs w:val="28"/>
          <w:lang w:val="ru-RU"/>
        </w:rPr>
        <w:t>]</w:t>
      </w:r>
    </w:p>
    <w:p w:rsidR="00284319" w:rsidRDefault="00284319" w:rsidP="0028431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Таблиця 1.1 – Хімічний склад стебел ріпаку</w:t>
      </w:r>
    </w:p>
    <w:tbl>
      <w:tblPr>
        <w:tblStyle w:val="a6"/>
        <w:tblW w:w="0" w:type="auto"/>
        <w:tblLook w:val="04A0"/>
      </w:tblPr>
      <w:tblGrid>
        <w:gridCol w:w="1675"/>
        <w:gridCol w:w="1684"/>
        <w:gridCol w:w="1616"/>
        <w:gridCol w:w="1698"/>
        <w:gridCol w:w="1884"/>
        <w:gridCol w:w="1582"/>
      </w:tblGrid>
      <w:tr w:rsidR="00284319" w:rsidTr="00FD3EE1">
        <w:tc>
          <w:tcPr>
            <w:tcW w:w="1736" w:type="dxa"/>
            <w:vMerge w:val="restart"/>
            <w:vAlign w:val="center"/>
          </w:tcPr>
          <w:p w:rsidR="00284319" w:rsidRDefault="00284319" w:rsidP="00FD3EE1">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Вид сировини</w:t>
            </w:r>
          </w:p>
        </w:tc>
        <w:tc>
          <w:tcPr>
            <w:tcW w:w="8685" w:type="dxa"/>
            <w:gridSpan w:val="5"/>
            <w:vAlign w:val="center"/>
          </w:tcPr>
          <w:p w:rsidR="00284319" w:rsidRDefault="00284319" w:rsidP="00FD3EE1">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Вміст, %</w:t>
            </w:r>
          </w:p>
        </w:tc>
      </w:tr>
      <w:tr w:rsidR="00284319" w:rsidTr="00FD3EE1">
        <w:tc>
          <w:tcPr>
            <w:tcW w:w="1736" w:type="dxa"/>
            <w:vMerge/>
            <w:vAlign w:val="center"/>
          </w:tcPr>
          <w:p w:rsidR="00284319" w:rsidRDefault="00284319" w:rsidP="00FD3EE1">
            <w:pPr>
              <w:spacing w:line="360" w:lineRule="auto"/>
              <w:contextualSpacing/>
              <w:jc w:val="center"/>
              <w:rPr>
                <w:rFonts w:ascii="Times New Roman" w:hAnsi="Times New Roman" w:cs="Times New Roman"/>
                <w:sz w:val="28"/>
                <w:szCs w:val="28"/>
              </w:rPr>
            </w:pPr>
          </w:p>
        </w:tc>
        <w:tc>
          <w:tcPr>
            <w:tcW w:w="1737" w:type="dxa"/>
            <w:vAlign w:val="center"/>
          </w:tcPr>
          <w:p w:rsidR="00284319" w:rsidRDefault="00284319" w:rsidP="00FD3EE1">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Целюлоза</w:t>
            </w:r>
          </w:p>
        </w:tc>
        <w:tc>
          <w:tcPr>
            <w:tcW w:w="1737" w:type="dxa"/>
            <w:vAlign w:val="center"/>
          </w:tcPr>
          <w:p w:rsidR="00284319" w:rsidRDefault="00284319" w:rsidP="00FD3EE1">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Лігнін</w:t>
            </w:r>
          </w:p>
        </w:tc>
        <w:tc>
          <w:tcPr>
            <w:tcW w:w="1737" w:type="dxa"/>
            <w:vAlign w:val="center"/>
          </w:tcPr>
          <w:p w:rsidR="00284319" w:rsidRDefault="00284319" w:rsidP="00FD3EE1">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Пентозани</w:t>
            </w:r>
          </w:p>
        </w:tc>
        <w:tc>
          <w:tcPr>
            <w:tcW w:w="1737" w:type="dxa"/>
            <w:vAlign w:val="center"/>
          </w:tcPr>
          <w:p w:rsidR="00284319" w:rsidRDefault="00284319" w:rsidP="00FD3EE1">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Водорозчинні речовини</w:t>
            </w:r>
          </w:p>
        </w:tc>
        <w:tc>
          <w:tcPr>
            <w:tcW w:w="1737" w:type="dxa"/>
            <w:vAlign w:val="center"/>
          </w:tcPr>
          <w:p w:rsidR="00284319" w:rsidRDefault="00284319" w:rsidP="00FD3EE1">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Зола</w:t>
            </w:r>
          </w:p>
        </w:tc>
      </w:tr>
      <w:tr w:rsidR="00284319" w:rsidTr="00FD3EE1">
        <w:tc>
          <w:tcPr>
            <w:tcW w:w="1736" w:type="dxa"/>
            <w:vAlign w:val="center"/>
          </w:tcPr>
          <w:p w:rsidR="00284319" w:rsidRDefault="00284319" w:rsidP="00FD3EE1">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Стебла ріпаку</w:t>
            </w:r>
          </w:p>
        </w:tc>
        <w:tc>
          <w:tcPr>
            <w:tcW w:w="1737" w:type="dxa"/>
            <w:vAlign w:val="center"/>
          </w:tcPr>
          <w:p w:rsidR="00284319" w:rsidRDefault="00284319" w:rsidP="00FD3EE1">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30,7</w:t>
            </w:r>
          </w:p>
        </w:tc>
        <w:tc>
          <w:tcPr>
            <w:tcW w:w="1737" w:type="dxa"/>
            <w:vAlign w:val="center"/>
          </w:tcPr>
          <w:p w:rsidR="00284319" w:rsidRDefault="00284319" w:rsidP="00FD3EE1">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18,5</w:t>
            </w:r>
          </w:p>
        </w:tc>
        <w:tc>
          <w:tcPr>
            <w:tcW w:w="1737" w:type="dxa"/>
            <w:vAlign w:val="center"/>
          </w:tcPr>
          <w:p w:rsidR="00284319" w:rsidRDefault="00284319" w:rsidP="00FD3EE1">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20,2</w:t>
            </w:r>
          </w:p>
        </w:tc>
        <w:tc>
          <w:tcPr>
            <w:tcW w:w="1737" w:type="dxa"/>
            <w:vAlign w:val="center"/>
          </w:tcPr>
          <w:p w:rsidR="00284319" w:rsidRDefault="00284319" w:rsidP="00FD3EE1">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14,8</w:t>
            </w:r>
          </w:p>
        </w:tc>
        <w:tc>
          <w:tcPr>
            <w:tcW w:w="1737" w:type="dxa"/>
            <w:vAlign w:val="center"/>
          </w:tcPr>
          <w:p w:rsidR="00284319" w:rsidRDefault="00284319" w:rsidP="00FD3EE1">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10,9</w:t>
            </w:r>
          </w:p>
        </w:tc>
      </w:tr>
    </w:tbl>
    <w:p w:rsidR="00284319" w:rsidRDefault="00284319" w:rsidP="00284319">
      <w:pPr>
        <w:spacing w:after="0" w:line="360" w:lineRule="auto"/>
        <w:ind w:firstLine="709"/>
        <w:contextualSpacing/>
        <w:jc w:val="both"/>
        <w:rPr>
          <w:rFonts w:ascii="Times New Roman" w:hAnsi="Times New Roman" w:cs="Times New Roman"/>
          <w:sz w:val="28"/>
          <w:szCs w:val="28"/>
        </w:rPr>
      </w:pPr>
    </w:p>
    <w:p w:rsidR="00284319" w:rsidRPr="004573D9" w:rsidRDefault="00284319" w:rsidP="00284319">
      <w:pPr>
        <w:spacing w:after="0" w:line="360"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rPr>
        <w:t xml:space="preserve">Згідно з даними наведеними в табл. 1.1 вміст вуглеводної часини становить </w:t>
      </w:r>
      <w:r w:rsidR="00280910">
        <w:rPr>
          <w:rFonts w:ascii="Times New Roman" w:hAnsi="Times New Roman" w:cs="Times New Roman"/>
          <w:sz w:val="28"/>
          <w:szCs w:val="28"/>
        </w:rPr>
        <w:t>приблизно</w:t>
      </w:r>
      <w:r w:rsidRPr="001C74E3">
        <w:rPr>
          <w:rFonts w:ascii="Times New Roman" w:hAnsi="Times New Roman" w:cs="Times New Roman"/>
          <w:sz w:val="28"/>
          <w:szCs w:val="28"/>
        </w:rPr>
        <w:t xml:space="preserve"> 51 %,</w:t>
      </w:r>
      <w:r w:rsidR="00562A0E">
        <w:rPr>
          <w:rFonts w:ascii="Times New Roman" w:hAnsi="Times New Roman" w:cs="Times New Roman"/>
          <w:sz w:val="28"/>
          <w:szCs w:val="28"/>
        </w:rPr>
        <w:t xml:space="preserve"> а</w:t>
      </w:r>
      <w:r>
        <w:rPr>
          <w:rFonts w:ascii="Times New Roman" w:hAnsi="Times New Roman" w:cs="Times New Roman"/>
          <w:sz w:val="28"/>
          <w:szCs w:val="28"/>
        </w:rPr>
        <w:t xml:space="preserve"> це свідчить про високий потенціал використання ріпаку як сировини для виготовлення ВНФ.</w:t>
      </w:r>
    </w:p>
    <w:p w:rsidR="00284319" w:rsidRPr="00C95626" w:rsidRDefault="00284319" w:rsidP="00284319">
      <w:pPr>
        <w:spacing w:after="0" w:line="360" w:lineRule="auto"/>
        <w:ind w:firstLine="709"/>
        <w:jc w:val="both"/>
        <w:outlineLvl w:val="1"/>
        <w:rPr>
          <w:rFonts w:ascii="Times New Roman" w:hAnsi="Times New Roman" w:cs="Times New Roman"/>
          <w:b/>
          <w:sz w:val="28"/>
        </w:rPr>
      </w:pPr>
      <w:bookmarkStart w:id="9" w:name="_Toc9012841"/>
      <w:r w:rsidRPr="00C95626">
        <w:rPr>
          <w:rFonts w:ascii="Times New Roman" w:hAnsi="Times New Roman" w:cs="Times New Roman"/>
          <w:b/>
          <w:sz w:val="28"/>
        </w:rPr>
        <w:t>1.3 Хімізм натронно-содового варіння</w:t>
      </w:r>
      <w:bookmarkEnd w:id="9"/>
    </w:p>
    <w:p w:rsidR="00562A0E" w:rsidRPr="003C1014" w:rsidRDefault="00562A0E" w:rsidP="00562A0E">
      <w:pPr>
        <w:spacing w:after="0" w:line="360" w:lineRule="auto"/>
        <w:ind w:firstLine="709"/>
        <w:contextualSpacing/>
        <w:jc w:val="both"/>
        <w:rPr>
          <w:rFonts w:ascii="Times New Roman" w:hAnsi="Times New Roman" w:cs="Times New Roman"/>
          <w:sz w:val="28"/>
          <w:szCs w:val="28"/>
        </w:rPr>
      </w:pPr>
      <w:r w:rsidRPr="003C1014">
        <w:rPr>
          <w:rFonts w:ascii="Times New Roman" w:hAnsi="Times New Roman" w:cs="Times New Roman"/>
          <w:sz w:val="28"/>
          <w:szCs w:val="28"/>
        </w:rPr>
        <w:t>На сьогодні технологія лужної делігніфікації деревини пристосована для використання в процесі варіння НДРС. Загалом, для лужного варіння використовують певні варильні реагенти, такі як NaOH, Na</w:t>
      </w:r>
      <w:r w:rsidRPr="003C1014">
        <w:rPr>
          <w:rFonts w:ascii="Times New Roman" w:hAnsi="Times New Roman" w:cs="Times New Roman"/>
          <w:sz w:val="28"/>
          <w:szCs w:val="28"/>
          <w:vertAlign w:val="subscript"/>
        </w:rPr>
        <w:t>2</w:t>
      </w:r>
      <w:r w:rsidRPr="003C1014">
        <w:rPr>
          <w:rFonts w:ascii="Times New Roman" w:hAnsi="Times New Roman" w:cs="Times New Roman"/>
          <w:sz w:val="28"/>
          <w:szCs w:val="28"/>
        </w:rPr>
        <w:t>CO</w:t>
      </w:r>
      <w:r w:rsidRPr="003C1014">
        <w:rPr>
          <w:rFonts w:ascii="Times New Roman" w:hAnsi="Times New Roman" w:cs="Times New Roman"/>
          <w:sz w:val="28"/>
          <w:szCs w:val="28"/>
          <w:vertAlign w:val="subscript"/>
        </w:rPr>
        <w:t>3</w:t>
      </w:r>
      <w:r w:rsidRPr="003C1014">
        <w:rPr>
          <w:rFonts w:ascii="Times New Roman" w:hAnsi="Times New Roman" w:cs="Times New Roman"/>
          <w:sz w:val="28"/>
          <w:szCs w:val="28"/>
        </w:rPr>
        <w:t xml:space="preserve"> і т.д., які створюють лужне середовище. Під час лужних способів варіння використовують розчин лугу для розчинення та переведення більшої частини лігніну у варильний розчин, щоб відокремити його від основної маси. Відповідно до різноманітності варильних реагентів, що можуть використовуватись, лужні способи варіння поділяють на оксидно-лужні, сульфатні, натронні, вапняні та ін. [16].</w:t>
      </w:r>
    </w:p>
    <w:p w:rsidR="00562A0E" w:rsidRPr="003C1014" w:rsidRDefault="00562A0E" w:rsidP="00562A0E">
      <w:pPr>
        <w:spacing w:after="0" w:line="360" w:lineRule="auto"/>
        <w:ind w:firstLine="709"/>
        <w:contextualSpacing/>
        <w:jc w:val="both"/>
        <w:rPr>
          <w:rFonts w:ascii="Times New Roman" w:hAnsi="Times New Roman" w:cs="Times New Roman"/>
          <w:sz w:val="28"/>
          <w:szCs w:val="28"/>
        </w:rPr>
      </w:pPr>
      <w:r w:rsidRPr="003C1014">
        <w:rPr>
          <w:rFonts w:ascii="Times New Roman" w:hAnsi="Times New Roman" w:cs="Times New Roman"/>
          <w:sz w:val="28"/>
          <w:szCs w:val="28"/>
        </w:rPr>
        <w:t>Натронний та натронно-содовий спосіб варіння широко використовується для обробки НДРС. Основними компонентами варильного розчину виступають NaOH, інколи Na</w:t>
      </w:r>
      <w:r w:rsidRPr="003C1014">
        <w:rPr>
          <w:rFonts w:ascii="Times New Roman" w:hAnsi="Times New Roman" w:cs="Times New Roman"/>
          <w:sz w:val="28"/>
          <w:szCs w:val="28"/>
          <w:vertAlign w:val="subscript"/>
        </w:rPr>
        <w:t>2</w:t>
      </w:r>
      <w:r w:rsidRPr="003C1014">
        <w:rPr>
          <w:rFonts w:ascii="Times New Roman" w:hAnsi="Times New Roman" w:cs="Times New Roman"/>
          <w:sz w:val="28"/>
          <w:szCs w:val="28"/>
        </w:rPr>
        <w:t>CO</w:t>
      </w:r>
      <w:r w:rsidRPr="003C1014">
        <w:rPr>
          <w:rFonts w:ascii="Times New Roman" w:hAnsi="Times New Roman" w:cs="Times New Roman"/>
          <w:sz w:val="28"/>
          <w:szCs w:val="28"/>
          <w:vertAlign w:val="subscript"/>
        </w:rPr>
        <w:t>3</w:t>
      </w:r>
      <w:r w:rsidRPr="003C1014">
        <w:rPr>
          <w:rFonts w:ascii="Times New Roman" w:hAnsi="Times New Roman" w:cs="Times New Roman"/>
          <w:sz w:val="28"/>
          <w:szCs w:val="28"/>
        </w:rPr>
        <w:t xml:space="preserve">, а іноді їх суміш, а дозування залежить від виду НДРС, які </w:t>
      </w:r>
      <w:r w:rsidRPr="003C1014">
        <w:rPr>
          <w:rFonts w:ascii="Times New Roman" w:hAnsi="Times New Roman" w:cs="Times New Roman"/>
          <w:sz w:val="28"/>
          <w:szCs w:val="28"/>
        </w:rPr>
        <w:lastRenderedPageBreak/>
        <w:t xml:space="preserve">використовують, властивостей кінцевого продукту та його застосування. З літературних джерел видно, що, в основному, вміст активного лугу в середньому дорівнює 16-ти %, а варіння проводять за температури в 140 – 170 °С </w:t>
      </w:r>
      <w:r w:rsidRPr="003C1014">
        <w:rPr>
          <w:rFonts w:ascii="Times New Roman" w:hAnsi="Times New Roman" w:cs="Times New Roman"/>
          <w:sz w:val="28"/>
          <w:szCs w:val="28"/>
          <w:lang w:val="ru-RU"/>
        </w:rPr>
        <w:t>[</w:t>
      </w:r>
      <w:r w:rsidRPr="003C1014">
        <w:rPr>
          <w:rFonts w:ascii="Times New Roman" w:hAnsi="Times New Roman" w:cs="Times New Roman"/>
          <w:sz w:val="28"/>
          <w:szCs w:val="28"/>
        </w:rPr>
        <w:t>16</w:t>
      </w:r>
      <w:r w:rsidRPr="003C1014">
        <w:rPr>
          <w:rFonts w:ascii="Times New Roman" w:hAnsi="Times New Roman" w:cs="Times New Roman"/>
          <w:sz w:val="28"/>
          <w:szCs w:val="28"/>
          <w:lang w:val="ru-RU"/>
        </w:rPr>
        <w:t>]</w:t>
      </w:r>
      <w:r w:rsidRPr="003C1014">
        <w:rPr>
          <w:rFonts w:ascii="Times New Roman" w:hAnsi="Times New Roman" w:cs="Times New Roman"/>
          <w:sz w:val="28"/>
          <w:szCs w:val="28"/>
        </w:rPr>
        <w:t>.</w:t>
      </w:r>
    </w:p>
    <w:p w:rsidR="00562A0E" w:rsidRPr="003C1014" w:rsidRDefault="00562A0E" w:rsidP="00562A0E">
      <w:pPr>
        <w:spacing w:after="0" w:line="360" w:lineRule="auto"/>
        <w:ind w:firstLine="709"/>
        <w:contextualSpacing/>
        <w:jc w:val="both"/>
        <w:rPr>
          <w:rFonts w:ascii="Times New Roman" w:hAnsi="Times New Roman" w:cs="Times New Roman"/>
          <w:sz w:val="28"/>
          <w:szCs w:val="28"/>
          <w:lang w:val="ru-RU"/>
        </w:rPr>
      </w:pPr>
      <w:r w:rsidRPr="003C1014">
        <w:rPr>
          <w:rFonts w:ascii="Times New Roman" w:hAnsi="Times New Roman" w:cs="Times New Roman"/>
          <w:sz w:val="28"/>
          <w:szCs w:val="28"/>
        </w:rPr>
        <w:t>За використання холодно-натронного способу можна отримати більш довгі волокна та відповідно менше їх дрібних фракцій, ніж за виготовлення деревної та солом’яної маси, і тим самим можна отримати міцніший та більш щільний лист готової продукції. Під час оброблення сировини холодно-натронним способом більшою мірою відбувається набухання вторинної стінки клітин, міжклітинний об’єм збільшується всього на 4 – 5 %. Механічне розділення на волокна відбувається переважно по зовнішньому шару вторинної оболонки. Значною мірою на отриманий ВНФ впливає рівномірність та повнота просочування. Кількість поглинутого щолоку залежить від концентрації варильного розчину та умов просочування. Відмічають те, що папір виготовлений з ВНФ, отриманих холодно-натронним способом варіння, володіє підвищеною світлонепроникністю та кращими друкарськими властивостями [</w:t>
      </w:r>
      <w:r w:rsidRPr="003C1014">
        <w:rPr>
          <w:rFonts w:ascii="Times New Roman" w:hAnsi="Times New Roman" w:cs="Times New Roman"/>
          <w:sz w:val="28"/>
          <w:szCs w:val="28"/>
          <w:lang w:val="ru-RU"/>
        </w:rPr>
        <w:t>25</w:t>
      </w:r>
      <w:r w:rsidRPr="003C1014">
        <w:rPr>
          <w:rFonts w:ascii="Times New Roman" w:hAnsi="Times New Roman" w:cs="Times New Roman"/>
          <w:sz w:val="28"/>
          <w:szCs w:val="28"/>
        </w:rPr>
        <w:t>]</w:t>
      </w:r>
      <w:r w:rsidRPr="003C1014">
        <w:rPr>
          <w:rFonts w:ascii="Times New Roman" w:hAnsi="Times New Roman" w:cs="Times New Roman"/>
          <w:sz w:val="28"/>
          <w:szCs w:val="28"/>
          <w:lang w:val="ru-RU"/>
        </w:rPr>
        <w:t>.</w:t>
      </w:r>
    </w:p>
    <w:p w:rsidR="00562A0E" w:rsidRDefault="00562A0E" w:rsidP="00562A0E">
      <w:pPr>
        <w:spacing w:after="0" w:line="360" w:lineRule="auto"/>
        <w:ind w:firstLine="709"/>
        <w:contextualSpacing/>
        <w:jc w:val="both"/>
        <w:rPr>
          <w:rFonts w:ascii="Times New Roman" w:hAnsi="Times New Roman" w:cs="Times New Roman"/>
          <w:sz w:val="28"/>
          <w:szCs w:val="28"/>
          <w:lang w:val="ru-RU"/>
        </w:rPr>
      </w:pPr>
      <w:r w:rsidRPr="003C1014">
        <w:rPr>
          <w:rFonts w:ascii="Times New Roman" w:hAnsi="Times New Roman" w:cs="Times New Roman"/>
          <w:sz w:val="28"/>
          <w:szCs w:val="28"/>
        </w:rPr>
        <w:t xml:space="preserve">Содово-натронний спосіб варіння набув широкого розголосу за рахунок своєї екологічності. За даного способу відсутні сірковмісні сполуки, які утворюються в ході сульфатного варіння та виступають основними забрудниками. Витрати енергії на розмелювання напів-целлюлози, отриманої содово-натронним варінням, приблизно на 20-% більша порівняно з розмелюванням ВНФ, отриманих нейтрально-сульфітним варінням. Відпрацьовані щолоки мають більшу в’язкість, а їх теплота згоряння нижча ніж у нейтрально-сульфітних щолоків, тому спосіб потребує певних доробок та модифікацій, однією з яких є додання антрахінону до варильного розчину. Дослідження показують, що отримані в результаті ВНФ содово-натронним способом з додаванням каталізатора, більш ефективні у порівнянні з отриманням тих самих ВНФ, але за сульфатного та нейтрально-сульфітного способів варіння </w:t>
      </w:r>
      <w:r w:rsidRPr="003C1014">
        <w:rPr>
          <w:rFonts w:ascii="Times New Roman" w:hAnsi="Times New Roman" w:cs="Times New Roman"/>
          <w:sz w:val="28"/>
          <w:szCs w:val="28"/>
          <w:lang w:val="ru-RU"/>
        </w:rPr>
        <w:t>[25].</w:t>
      </w:r>
    </w:p>
    <w:p w:rsidR="003C1014" w:rsidRDefault="003C1014" w:rsidP="00562A0E">
      <w:pPr>
        <w:spacing w:after="0" w:line="360" w:lineRule="auto"/>
        <w:ind w:firstLine="709"/>
        <w:contextualSpacing/>
        <w:jc w:val="both"/>
        <w:rPr>
          <w:rFonts w:ascii="Times New Roman" w:hAnsi="Times New Roman" w:cs="Times New Roman"/>
          <w:sz w:val="28"/>
          <w:szCs w:val="28"/>
          <w:lang w:val="ru-RU"/>
        </w:rPr>
      </w:pPr>
    </w:p>
    <w:p w:rsidR="003C1014" w:rsidRPr="003C1014" w:rsidRDefault="003C1014" w:rsidP="00562A0E">
      <w:pPr>
        <w:spacing w:after="0" w:line="360" w:lineRule="auto"/>
        <w:ind w:firstLine="709"/>
        <w:contextualSpacing/>
        <w:jc w:val="both"/>
        <w:rPr>
          <w:rFonts w:ascii="Times New Roman" w:hAnsi="Times New Roman" w:cs="Times New Roman"/>
          <w:sz w:val="28"/>
          <w:szCs w:val="28"/>
          <w:lang w:val="ru-RU"/>
        </w:rPr>
      </w:pPr>
    </w:p>
    <w:p w:rsidR="00284319" w:rsidRPr="004573D9" w:rsidRDefault="00284319" w:rsidP="00284319">
      <w:pPr>
        <w:spacing w:after="0" w:line="360" w:lineRule="auto"/>
        <w:ind w:firstLine="709"/>
        <w:contextualSpacing/>
        <w:jc w:val="both"/>
        <w:rPr>
          <w:rFonts w:ascii="Times New Roman" w:hAnsi="Times New Roman" w:cs="Times New Roman"/>
          <w:sz w:val="28"/>
          <w:szCs w:val="28"/>
          <w:lang w:val="ru-RU"/>
        </w:rPr>
      </w:pPr>
      <w:r w:rsidRPr="004E0330">
        <w:rPr>
          <w:rFonts w:ascii="Times New Roman" w:hAnsi="Times New Roman" w:cs="Times New Roman"/>
          <w:sz w:val="28"/>
          <w:szCs w:val="28"/>
        </w:rPr>
        <w:lastRenderedPageBreak/>
        <w:t>Гідроліз Na</w:t>
      </w:r>
      <w:r w:rsidRPr="004E0330">
        <w:rPr>
          <w:rFonts w:ascii="Times New Roman" w:hAnsi="Times New Roman" w:cs="Times New Roman"/>
          <w:sz w:val="28"/>
          <w:szCs w:val="28"/>
          <w:vertAlign w:val="subscript"/>
        </w:rPr>
        <w:t>2</w:t>
      </w:r>
      <w:r w:rsidRPr="004E0330">
        <w:rPr>
          <w:rFonts w:ascii="Times New Roman" w:hAnsi="Times New Roman" w:cs="Times New Roman"/>
          <w:sz w:val="28"/>
          <w:szCs w:val="28"/>
        </w:rPr>
        <w:t>CO</w:t>
      </w:r>
      <w:r w:rsidRPr="004E0330">
        <w:rPr>
          <w:rFonts w:ascii="Times New Roman" w:hAnsi="Times New Roman" w:cs="Times New Roman"/>
          <w:sz w:val="28"/>
          <w:szCs w:val="28"/>
          <w:vertAlign w:val="subscript"/>
        </w:rPr>
        <w:t xml:space="preserve">3 </w:t>
      </w:r>
      <w:r>
        <w:rPr>
          <w:rFonts w:ascii="Times New Roman" w:hAnsi="Times New Roman" w:cs="Times New Roman"/>
          <w:sz w:val="28"/>
          <w:szCs w:val="28"/>
        </w:rPr>
        <w:t xml:space="preserve"> виглядає наступним чином </w:t>
      </w:r>
      <w:r w:rsidR="00997D52">
        <w:rPr>
          <w:rFonts w:ascii="Times New Roman" w:hAnsi="Times New Roman" w:cs="Times New Roman"/>
          <w:sz w:val="28"/>
          <w:szCs w:val="28"/>
        </w:rPr>
        <w:t>та може відбуватися у два е</w:t>
      </w:r>
      <w:r>
        <w:rPr>
          <w:rFonts w:ascii="Times New Roman" w:hAnsi="Times New Roman" w:cs="Times New Roman"/>
          <w:sz w:val="28"/>
          <w:szCs w:val="28"/>
        </w:rPr>
        <w:t>тапи:</w:t>
      </w:r>
    </w:p>
    <w:p w:rsidR="00284319" w:rsidRPr="00631631" w:rsidRDefault="00284319" w:rsidP="0028431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Перш</w:t>
      </w:r>
      <w:r w:rsidR="00997D52">
        <w:rPr>
          <w:rFonts w:ascii="Times New Roman" w:hAnsi="Times New Roman" w:cs="Times New Roman"/>
          <w:sz w:val="28"/>
          <w:szCs w:val="28"/>
        </w:rPr>
        <w:t>ий</w:t>
      </w:r>
      <w:r w:rsidRPr="00631631">
        <w:rPr>
          <w:rFonts w:ascii="Times New Roman" w:hAnsi="Times New Roman" w:cs="Times New Roman"/>
          <w:sz w:val="28"/>
          <w:szCs w:val="28"/>
        </w:rPr>
        <w:t xml:space="preserve"> ступінь гідролізу:</w:t>
      </w:r>
    </w:p>
    <w:p w:rsidR="00284319" w:rsidRPr="004573D9" w:rsidRDefault="00284319" w:rsidP="00284319">
      <w:pPr>
        <w:spacing w:after="0" w:line="360" w:lineRule="auto"/>
        <w:ind w:firstLine="709"/>
        <w:contextualSpacing/>
        <w:jc w:val="center"/>
        <w:rPr>
          <w:rFonts w:ascii="Times New Roman" w:hAnsi="Times New Roman" w:cs="Times New Roman"/>
          <w:sz w:val="28"/>
          <w:szCs w:val="28"/>
          <w:lang w:val="ru-RU"/>
        </w:rPr>
      </w:pPr>
      <w:r>
        <w:rPr>
          <w:rFonts w:ascii="Times New Roman" w:hAnsi="Times New Roman" w:cs="Times New Roman"/>
          <w:sz w:val="28"/>
          <w:szCs w:val="28"/>
          <w:lang w:val="en-US"/>
        </w:rPr>
        <w:t>Na</w:t>
      </w:r>
      <w:r w:rsidRPr="004573D9">
        <w:rPr>
          <w:rFonts w:ascii="Times New Roman" w:hAnsi="Times New Roman" w:cs="Times New Roman"/>
          <w:sz w:val="28"/>
          <w:szCs w:val="28"/>
          <w:vertAlign w:val="subscript"/>
          <w:lang w:val="ru-RU"/>
        </w:rPr>
        <w:t>2</w:t>
      </w:r>
      <w:r>
        <w:rPr>
          <w:rFonts w:ascii="Times New Roman" w:hAnsi="Times New Roman" w:cs="Times New Roman"/>
          <w:sz w:val="28"/>
          <w:szCs w:val="28"/>
          <w:lang w:val="en-US"/>
        </w:rPr>
        <w:t>CO</w:t>
      </w:r>
      <w:r w:rsidRPr="004573D9">
        <w:rPr>
          <w:rFonts w:ascii="Times New Roman" w:hAnsi="Times New Roman" w:cs="Times New Roman"/>
          <w:sz w:val="28"/>
          <w:szCs w:val="28"/>
          <w:vertAlign w:val="subscript"/>
          <w:lang w:val="ru-RU"/>
        </w:rPr>
        <w:t>3</w:t>
      </w:r>
      <w:r w:rsidRPr="004573D9">
        <w:rPr>
          <w:rFonts w:ascii="Times New Roman" w:hAnsi="Times New Roman" w:cs="Times New Roman"/>
          <w:sz w:val="28"/>
          <w:szCs w:val="28"/>
          <w:lang w:val="ru-RU"/>
        </w:rPr>
        <w:t xml:space="preserve"> ↔ 2</w:t>
      </w:r>
      <w:r>
        <w:rPr>
          <w:rFonts w:ascii="Times New Roman" w:hAnsi="Times New Roman" w:cs="Times New Roman"/>
          <w:sz w:val="28"/>
          <w:szCs w:val="28"/>
          <w:lang w:val="en-US"/>
        </w:rPr>
        <w:t>Na</w:t>
      </w:r>
      <w:r w:rsidRPr="004573D9">
        <w:rPr>
          <w:rFonts w:ascii="Times New Roman" w:hAnsi="Times New Roman" w:cs="Times New Roman"/>
          <w:sz w:val="28"/>
          <w:szCs w:val="28"/>
          <w:vertAlign w:val="superscript"/>
          <w:lang w:val="ru-RU"/>
        </w:rPr>
        <w:t>+</w:t>
      </w:r>
      <w:r w:rsidRPr="004573D9">
        <w:rPr>
          <w:rFonts w:ascii="Times New Roman" w:hAnsi="Times New Roman" w:cs="Times New Roman"/>
          <w:sz w:val="28"/>
          <w:szCs w:val="28"/>
          <w:lang w:val="ru-RU"/>
        </w:rPr>
        <w:t xml:space="preserve"> + </w:t>
      </w:r>
      <w:r>
        <w:rPr>
          <w:rFonts w:ascii="Times New Roman" w:hAnsi="Times New Roman" w:cs="Times New Roman"/>
          <w:sz w:val="28"/>
          <w:szCs w:val="28"/>
          <w:lang w:val="en-US"/>
        </w:rPr>
        <w:t>CO</w:t>
      </w:r>
      <w:r w:rsidRPr="004573D9">
        <w:rPr>
          <w:rFonts w:ascii="Times New Roman" w:hAnsi="Times New Roman" w:cs="Times New Roman"/>
          <w:sz w:val="28"/>
          <w:szCs w:val="28"/>
          <w:vertAlign w:val="subscript"/>
          <w:lang w:val="ru-RU"/>
        </w:rPr>
        <w:t>3</w:t>
      </w:r>
      <w:r w:rsidRPr="004573D9">
        <w:rPr>
          <w:rFonts w:ascii="Times New Roman" w:hAnsi="Times New Roman" w:cs="Times New Roman"/>
          <w:sz w:val="28"/>
          <w:szCs w:val="28"/>
          <w:vertAlign w:val="superscript"/>
          <w:lang w:val="ru-RU"/>
        </w:rPr>
        <w:t>-</w:t>
      </w:r>
    </w:p>
    <w:p w:rsidR="00284319" w:rsidRPr="00631631" w:rsidRDefault="00284319" w:rsidP="00284319">
      <w:pPr>
        <w:spacing w:after="0" w:line="360" w:lineRule="auto"/>
        <w:ind w:firstLine="709"/>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2Na</w:t>
      </w:r>
      <w:r>
        <w:rPr>
          <w:rFonts w:ascii="Times New Roman" w:hAnsi="Times New Roman" w:cs="Times New Roman"/>
          <w:sz w:val="28"/>
          <w:szCs w:val="28"/>
          <w:vertAlign w:val="superscript"/>
          <w:lang w:val="en-US"/>
        </w:rPr>
        <w:t>+</w:t>
      </w:r>
      <w:r>
        <w:rPr>
          <w:rFonts w:ascii="Times New Roman" w:hAnsi="Times New Roman" w:cs="Times New Roman"/>
          <w:sz w:val="28"/>
          <w:szCs w:val="28"/>
          <w:lang w:val="en-US"/>
        </w:rPr>
        <w:t xml:space="preserve"> + CO</w:t>
      </w:r>
      <w:r>
        <w:rPr>
          <w:rFonts w:ascii="Times New Roman" w:hAnsi="Times New Roman" w:cs="Times New Roman"/>
          <w:sz w:val="28"/>
          <w:szCs w:val="28"/>
          <w:vertAlign w:val="subscript"/>
          <w:lang w:val="en-US"/>
        </w:rPr>
        <w:t>3</w:t>
      </w:r>
      <w:r>
        <w:rPr>
          <w:rFonts w:ascii="Times New Roman" w:hAnsi="Times New Roman" w:cs="Times New Roman"/>
          <w:sz w:val="28"/>
          <w:szCs w:val="28"/>
          <w:vertAlign w:val="superscript"/>
          <w:lang w:val="en-US"/>
        </w:rPr>
        <w:t>-</w:t>
      </w:r>
      <w:r>
        <w:rPr>
          <w:rFonts w:ascii="Times New Roman" w:hAnsi="Times New Roman" w:cs="Times New Roman"/>
          <w:sz w:val="28"/>
          <w:szCs w:val="28"/>
          <w:lang w:val="en-US"/>
        </w:rPr>
        <w:t xml:space="preserve"> + H</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O ↔ OH</w:t>
      </w:r>
      <w:r>
        <w:rPr>
          <w:rFonts w:ascii="Times New Roman" w:hAnsi="Times New Roman" w:cs="Times New Roman"/>
          <w:sz w:val="28"/>
          <w:szCs w:val="28"/>
          <w:vertAlign w:val="superscript"/>
          <w:lang w:val="en-US"/>
        </w:rPr>
        <w:t>-</w:t>
      </w:r>
      <w:r>
        <w:rPr>
          <w:rFonts w:ascii="Times New Roman" w:hAnsi="Times New Roman" w:cs="Times New Roman"/>
          <w:sz w:val="28"/>
          <w:szCs w:val="28"/>
          <w:lang w:val="en-US"/>
        </w:rPr>
        <w:t xml:space="preserve"> + 2Na</w:t>
      </w:r>
      <w:r>
        <w:rPr>
          <w:rFonts w:ascii="Times New Roman" w:hAnsi="Times New Roman" w:cs="Times New Roman"/>
          <w:sz w:val="28"/>
          <w:szCs w:val="28"/>
          <w:vertAlign w:val="superscript"/>
          <w:lang w:val="en-US"/>
        </w:rPr>
        <w:t>+</w:t>
      </w:r>
      <w:r>
        <w:rPr>
          <w:rFonts w:ascii="Times New Roman" w:hAnsi="Times New Roman" w:cs="Times New Roman"/>
          <w:sz w:val="28"/>
          <w:szCs w:val="28"/>
          <w:lang w:val="en-US"/>
        </w:rPr>
        <w:t xml:space="preserve"> + HCO</w:t>
      </w:r>
      <w:r>
        <w:rPr>
          <w:rFonts w:ascii="Times New Roman" w:hAnsi="Times New Roman" w:cs="Times New Roman"/>
          <w:sz w:val="28"/>
          <w:szCs w:val="28"/>
          <w:vertAlign w:val="subscript"/>
          <w:lang w:val="en-US"/>
        </w:rPr>
        <w:t>3</w:t>
      </w:r>
      <w:r>
        <w:rPr>
          <w:rFonts w:ascii="Times New Roman" w:hAnsi="Times New Roman" w:cs="Times New Roman"/>
          <w:sz w:val="28"/>
          <w:szCs w:val="28"/>
          <w:vertAlign w:val="superscript"/>
          <w:lang w:val="en-US"/>
        </w:rPr>
        <w:t>-</w:t>
      </w:r>
    </w:p>
    <w:p w:rsidR="00284319" w:rsidRDefault="00284319" w:rsidP="0028431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Друг</w:t>
      </w:r>
      <w:r w:rsidR="00997D52">
        <w:rPr>
          <w:rFonts w:ascii="Times New Roman" w:hAnsi="Times New Roman" w:cs="Times New Roman"/>
          <w:sz w:val="28"/>
          <w:szCs w:val="28"/>
        </w:rPr>
        <w:t>ий</w:t>
      </w:r>
      <w:r>
        <w:rPr>
          <w:rFonts w:ascii="Times New Roman" w:hAnsi="Times New Roman" w:cs="Times New Roman"/>
          <w:sz w:val="28"/>
          <w:szCs w:val="28"/>
        </w:rPr>
        <w:t xml:space="preserve"> можлив</w:t>
      </w:r>
      <w:r w:rsidR="00997D52">
        <w:rPr>
          <w:rFonts w:ascii="Times New Roman" w:hAnsi="Times New Roman" w:cs="Times New Roman"/>
          <w:sz w:val="28"/>
          <w:szCs w:val="28"/>
        </w:rPr>
        <w:t>ий</w:t>
      </w:r>
      <w:r>
        <w:rPr>
          <w:rFonts w:ascii="Times New Roman" w:hAnsi="Times New Roman" w:cs="Times New Roman"/>
          <w:sz w:val="28"/>
          <w:szCs w:val="28"/>
        </w:rPr>
        <w:t xml:space="preserve"> ступінь гідролізу:</w:t>
      </w:r>
    </w:p>
    <w:p w:rsidR="00284319" w:rsidRDefault="00284319" w:rsidP="00284319">
      <w:pPr>
        <w:spacing w:after="0" w:line="360" w:lineRule="auto"/>
        <w:ind w:firstLine="709"/>
        <w:contextualSpacing/>
        <w:jc w:val="center"/>
        <w:rPr>
          <w:rFonts w:ascii="Times New Roman" w:hAnsi="Times New Roman" w:cs="Times New Roman"/>
          <w:sz w:val="28"/>
          <w:szCs w:val="28"/>
          <w:lang w:val="en-US"/>
        </w:rPr>
      </w:pPr>
      <w:r>
        <w:rPr>
          <w:rFonts w:ascii="Times New Roman" w:hAnsi="Times New Roman" w:cs="Times New Roman"/>
          <w:sz w:val="28"/>
          <w:szCs w:val="28"/>
          <w:lang w:val="en-US"/>
        </w:rPr>
        <w:t>NaHCO</w:t>
      </w:r>
      <w:r>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 xml:space="preserve"> ↔ Na</w:t>
      </w:r>
      <w:r>
        <w:rPr>
          <w:rFonts w:ascii="Times New Roman" w:hAnsi="Times New Roman" w:cs="Times New Roman"/>
          <w:sz w:val="28"/>
          <w:szCs w:val="28"/>
          <w:vertAlign w:val="superscript"/>
          <w:lang w:val="en-US"/>
        </w:rPr>
        <w:t>+</w:t>
      </w:r>
      <w:r>
        <w:rPr>
          <w:rFonts w:ascii="Times New Roman" w:hAnsi="Times New Roman" w:cs="Times New Roman"/>
          <w:sz w:val="28"/>
          <w:szCs w:val="28"/>
          <w:lang w:val="en-US"/>
        </w:rPr>
        <w:t xml:space="preserve"> + HCO</w:t>
      </w:r>
      <w:r>
        <w:rPr>
          <w:rFonts w:ascii="Times New Roman" w:hAnsi="Times New Roman" w:cs="Times New Roman"/>
          <w:sz w:val="28"/>
          <w:szCs w:val="28"/>
          <w:vertAlign w:val="subscript"/>
          <w:lang w:val="en-US"/>
        </w:rPr>
        <w:t>3</w:t>
      </w:r>
      <w:r>
        <w:rPr>
          <w:rFonts w:ascii="Times New Roman" w:hAnsi="Times New Roman" w:cs="Times New Roman"/>
          <w:sz w:val="28"/>
          <w:szCs w:val="28"/>
          <w:vertAlign w:val="superscript"/>
          <w:lang w:val="en-US"/>
        </w:rPr>
        <w:t>-</w:t>
      </w:r>
    </w:p>
    <w:p w:rsidR="00284319" w:rsidRDefault="00284319" w:rsidP="00284319">
      <w:pPr>
        <w:spacing w:after="0" w:line="360" w:lineRule="auto"/>
        <w:ind w:firstLine="709"/>
        <w:contextualSpacing/>
        <w:jc w:val="center"/>
        <w:rPr>
          <w:rFonts w:ascii="Times New Roman" w:hAnsi="Times New Roman" w:cs="Times New Roman"/>
          <w:sz w:val="28"/>
          <w:szCs w:val="28"/>
          <w:vertAlign w:val="subscript"/>
          <w:lang w:val="en-US"/>
        </w:rPr>
      </w:pPr>
      <w:r>
        <w:rPr>
          <w:rFonts w:ascii="Times New Roman" w:hAnsi="Times New Roman" w:cs="Times New Roman"/>
          <w:sz w:val="28"/>
          <w:szCs w:val="28"/>
          <w:lang w:val="en-US"/>
        </w:rPr>
        <w:t>Na</w:t>
      </w:r>
      <w:r>
        <w:rPr>
          <w:rFonts w:ascii="Times New Roman" w:hAnsi="Times New Roman" w:cs="Times New Roman"/>
          <w:sz w:val="28"/>
          <w:szCs w:val="28"/>
          <w:vertAlign w:val="superscript"/>
          <w:lang w:val="en-US"/>
        </w:rPr>
        <w:t>+</w:t>
      </w:r>
      <w:r>
        <w:rPr>
          <w:rFonts w:ascii="Times New Roman" w:hAnsi="Times New Roman" w:cs="Times New Roman"/>
          <w:sz w:val="28"/>
          <w:szCs w:val="28"/>
          <w:lang w:val="en-US"/>
        </w:rPr>
        <w:t xml:space="preserve"> + HCO</w:t>
      </w:r>
      <w:r>
        <w:rPr>
          <w:rFonts w:ascii="Times New Roman" w:hAnsi="Times New Roman" w:cs="Times New Roman"/>
          <w:sz w:val="28"/>
          <w:szCs w:val="28"/>
          <w:vertAlign w:val="subscript"/>
          <w:lang w:val="en-US"/>
        </w:rPr>
        <w:t>3</w:t>
      </w:r>
      <w:r>
        <w:rPr>
          <w:rFonts w:ascii="Times New Roman" w:hAnsi="Times New Roman" w:cs="Times New Roman"/>
          <w:sz w:val="28"/>
          <w:szCs w:val="28"/>
          <w:vertAlign w:val="superscript"/>
          <w:lang w:val="en-US"/>
        </w:rPr>
        <w:t>-</w:t>
      </w:r>
      <w:r>
        <w:rPr>
          <w:rFonts w:ascii="Times New Roman" w:hAnsi="Times New Roman" w:cs="Times New Roman"/>
          <w:sz w:val="28"/>
          <w:szCs w:val="28"/>
          <w:lang w:val="en-US"/>
        </w:rPr>
        <w:t xml:space="preserve"> + H</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O ↔ OH</w:t>
      </w:r>
      <w:r>
        <w:rPr>
          <w:rFonts w:ascii="Times New Roman" w:hAnsi="Times New Roman" w:cs="Times New Roman"/>
          <w:sz w:val="28"/>
          <w:szCs w:val="28"/>
          <w:vertAlign w:val="superscript"/>
          <w:lang w:val="en-US"/>
        </w:rPr>
        <w:t>-</w:t>
      </w:r>
      <w:r>
        <w:rPr>
          <w:rFonts w:ascii="Times New Roman" w:hAnsi="Times New Roman" w:cs="Times New Roman"/>
          <w:sz w:val="28"/>
          <w:szCs w:val="28"/>
          <w:lang w:val="en-US"/>
        </w:rPr>
        <w:t xml:space="preserve"> + Na</w:t>
      </w:r>
      <w:r>
        <w:rPr>
          <w:rFonts w:ascii="Times New Roman" w:hAnsi="Times New Roman" w:cs="Times New Roman"/>
          <w:sz w:val="28"/>
          <w:szCs w:val="28"/>
          <w:vertAlign w:val="superscript"/>
          <w:lang w:val="en-US"/>
        </w:rPr>
        <w:t>+</w:t>
      </w:r>
      <w:r>
        <w:rPr>
          <w:rFonts w:ascii="Times New Roman" w:hAnsi="Times New Roman" w:cs="Times New Roman"/>
          <w:sz w:val="28"/>
          <w:szCs w:val="28"/>
          <w:lang w:val="en-US"/>
        </w:rPr>
        <w:t xml:space="preserve"> + H</w:t>
      </w:r>
      <w:r>
        <w:rPr>
          <w:rFonts w:ascii="Times New Roman" w:hAnsi="Times New Roman" w:cs="Times New Roman"/>
          <w:sz w:val="28"/>
          <w:szCs w:val="28"/>
          <w:vertAlign w:val="subscript"/>
          <w:lang w:val="en-US"/>
        </w:rPr>
        <w:t>2</w:t>
      </w:r>
      <w:r>
        <w:rPr>
          <w:rFonts w:ascii="Times New Roman" w:hAnsi="Times New Roman" w:cs="Times New Roman"/>
          <w:sz w:val="28"/>
          <w:szCs w:val="28"/>
          <w:lang w:val="en-US"/>
        </w:rPr>
        <w:t>CO</w:t>
      </w:r>
      <w:r>
        <w:rPr>
          <w:rFonts w:ascii="Times New Roman" w:hAnsi="Times New Roman" w:cs="Times New Roman"/>
          <w:sz w:val="28"/>
          <w:szCs w:val="28"/>
          <w:vertAlign w:val="subscript"/>
          <w:lang w:val="en-US"/>
        </w:rPr>
        <w:t>3</w:t>
      </w:r>
    </w:p>
    <w:p w:rsidR="00284319" w:rsidRPr="004E0330" w:rsidRDefault="00284319" w:rsidP="00284319">
      <w:pPr>
        <w:spacing w:after="0" w:line="360" w:lineRule="auto"/>
        <w:ind w:firstLine="709"/>
        <w:contextualSpacing/>
        <w:jc w:val="center"/>
        <w:rPr>
          <w:rFonts w:ascii="Times New Roman" w:hAnsi="Times New Roman" w:cs="Times New Roman"/>
          <w:sz w:val="28"/>
          <w:szCs w:val="28"/>
          <w:lang w:val="en-US"/>
        </w:rPr>
      </w:pPr>
    </w:p>
    <w:p w:rsidR="00284319" w:rsidRDefault="00284319" w:rsidP="00284319">
      <w:pPr>
        <w:spacing w:after="0" w:line="360" w:lineRule="auto"/>
        <w:ind w:firstLine="709"/>
        <w:contextualSpacing/>
        <w:jc w:val="both"/>
        <w:rPr>
          <w:rFonts w:ascii="Times New Roman" w:hAnsi="Times New Roman" w:cs="Times New Roman"/>
          <w:sz w:val="28"/>
          <w:szCs w:val="28"/>
        </w:rPr>
      </w:pPr>
      <w:r w:rsidRPr="00825BE1">
        <w:rPr>
          <w:rFonts w:ascii="Times New Roman" w:hAnsi="Times New Roman" w:cs="Times New Roman"/>
          <w:sz w:val="28"/>
          <w:szCs w:val="28"/>
        </w:rPr>
        <w:t>Na</w:t>
      </w:r>
      <w:r w:rsidRPr="00825BE1">
        <w:rPr>
          <w:rFonts w:ascii="Times New Roman" w:hAnsi="Times New Roman" w:cs="Times New Roman"/>
          <w:sz w:val="28"/>
          <w:szCs w:val="28"/>
          <w:vertAlign w:val="subscript"/>
        </w:rPr>
        <w:t>2</w:t>
      </w:r>
      <w:r w:rsidRPr="00825BE1">
        <w:rPr>
          <w:rFonts w:ascii="Times New Roman" w:hAnsi="Times New Roman" w:cs="Times New Roman"/>
          <w:sz w:val="28"/>
          <w:szCs w:val="28"/>
        </w:rPr>
        <w:t>CO</w:t>
      </w:r>
      <w:r w:rsidRPr="00825BE1">
        <w:rPr>
          <w:rFonts w:ascii="Times New Roman" w:hAnsi="Times New Roman" w:cs="Times New Roman"/>
          <w:sz w:val="28"/>
          <w:szCs w:val="28"/>
          <w:vertAlign w:val="subscript"/>
        </w:rPr>
        <w:t>3</w:t>
      </w:r>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в основному додають до варильного розчину для відновлення втрат </w:t>
      </w:r>
      <w:r w:rsidRPr="00825BE1">
        <w:rPr>
          <w:rFonts w:ascii="Times New Roman" w:hAnsi="Times New Roman" w:cs="Times New Roman"/>
          <w:sz w:val="28"/>
          <w:szCs w:val="28"/>
        </w:rPr>
        <w:t>NaOH</w:t>
      </w:r>
      <w:r>
        <w:rPr>
          <w:rFonts w:ascii="Times New Roman" w:hAnsi="Times New Roman" w:cs="Times New Roman"/>
          <w:sz w:val="28"/>
          <w:szCs w:val="28"/>
        </w:rPr>
        <w:t>, з наступною каустизацією:</w:t>
      </w:r>
    </w:p>
    <w:p w:rsidR="00284319" w:rsidRPr="0038580C" w:rsidRDefault="00284319" w:rsidP="00284319">
      <w:pPr>
        <w:spacing w:after="0" w:line="360" w:lineRule="auto"/>
        <w:ind w:firstLine="709"/>
        <w:contextualSpacing/>
        <w:jc w:val="center"/>
        <w:rPr>
          <w:rFonts w:ascii="Times New Roman" w:hAnsi="Times New Roman" w:cs="Times New Roman"/>
          <w:sz w:val="28"/>
          <w:szCs w:val="28"/>
        </w:rPr>
      </w:pPr>
      <w:r w:rsidRPr="00825BE1">
        <w:rPr>
          <w:rFonts w:ascii="Times New Roman" w:hAnsi="Times New Roman" w:cs="Times New Roman"/>
          <w:sz w:val="28"/>
          <w:szCs w:val="28"/>
        </w:rPr>
        <w:t>Na</w:t>
      </w:r>
      <w:r w:rsidRPr="00825BE1">
        <w:rPr>
          <w:rFonts w:ascii="Times New Roman" w:hAnsi="Times New Roman" w:cs="Times New Roman"/>
          <w:sz w:val="28"/>
          <w:szCs w:val="28"/>
          <w:vertAlign w:val="subscript"/>
        </w:rPr>
        <w:t>2</w:t>
      </w:r>
      <w:r w:rsidRPr="00825BE1">
        <w:rPr>
          <w:rFonts w:ascii="Times New Roman" w:hAnsi="Times New Roman" w:cs="Times New Roman"/>
          <w:sz w:val="28"/>
          <w:szCs w:val="28"/>
        </w:rPr>
        <w:t>CO</w:t>
      </w:r>
      <w:r w:rsidRPr="00825BE1">
        <w:rPr>
          <w:rFonts w:ascii="Times New Roman" w:hAnsi="Times New Roman" w:cs="Times New Roman"/>
          <w:sz w:val="28"/>
          <w:szCs w:val="28"/>
          <w:vertAlign w:val="subscript"/>
        </w:rPr>
        <w:t>3</w:t>
      </w:r>
      <w:r>
        <w:rPr>
          <w:rFonts w:ascii="Times New Roman" w:hAnsi="Times New Roman" w:cs="Times New Roman"/>
          <w:sz w:val="28"/>
          <w:szCs w:val="28"/>
        </w:rPr>
        <w:t xml:space="preserve"> + Са(ОН)</w:t>
      </w:r>
      <w:r>
        <w:rPr>
          <w:rFonts w:ascii="Times New Roman" w:hAnsi="Times New Roman" w:cs="Times New Roman"/>
          <w:sz w:val="28"/>
          <w:szCs w:val="28"/>
          <w:vertAlign w:val="subscript"/>
        </w:rPr>
        <w:t>2</w:t>
      </w:r>
      <w:r>
        <w:rPr>
          <w:rFonts w:ascii="Times New Roman" w:hAnsi="Times New Roman" w:cs="Times New Roman"/>
          <w:sz w:val="28"/>
          <w:szCs w:val="28"/>
        </w:rPr>
        <w:t xml:space="preserve"> → 2</w:t>
      </w:r>
      <w:r w:rsidRPr="00825BE1">
        <w:rPr>
          <w:rFonts w:ascii="Times New Roman" w:hAnsi="Times New Roman" w:cs="Times New Roman"/>
          <w:sz w:val="28"/>
          <w:szCs w:val="28"/>
        </w:rPr>
        <w:t>NaOH</w:t>
      </w:r>
      <w:r>
        <w:rPr>
          <w:rFonts w:ascii="Times New Roman" w:hAnsi="Times New Roman" w:cs="Times New Roman"/>
          <w:sz w:val="28"/>
          <w:szCs w:val="28"/>
        </w:rPr>
        <w:t xml:space="preserve"> + СаСО</w:t>
      </w:r>
      <w:r>
        <w:rPr>
          <w:rFonts w:ascii="Times New Roman" w:hAnsi="Times New Roman" w:cs="Times New Roman"/>
          <w:sz w:val="28"/>
          <w:szCs w:val="28"/>
          <w:vertAlign w:val="subscript"/>
        </w:rPr>
        <w:t>3</w:t>
      </w:r>
      <w:r>
        <w:rPr>
          <w:rFonts w:ascii="Times New Roman" w:hAnsi="Times New Roman" w:cs="Times New Roman"/>
          <w:sz w:val="28"/>
          <w:szCs w:val="28"/>
        </w:rPr>
        <w:t>.</w:t>
      </w:r>
    </w:p>
    <w:p w:rsidR="00284319" w:rsidRDefault="00284319" w:rsidP="00284319">
      <w:pPr>
        <w:ind w:firstLine="709"/>
        <w:contextualSpacing/>
        <w:rPr>
          <w:rFonts w:ascii="Times New Roman" w:hAnsi="Times New Roman" w:cs="Times New Roman"/>
          <w:sz w:val="28"/>
          <w:szCs w:val="28"/>
        </w:rPr>
      </w:pPr>
    </w:p>
    <w:p w:rsidR="00284319" w:rsidRPr="006607C3" w:rsidRDefault="003C1014" w:rsidP="00284319">
      <w:pPr>
        <w:ind w:firstLine="709"/>
        <w:contextualSpacing/>
        <w:jc w:val="both"/>
        <w:rPr>
          <w:rFonts w:ascii="Times New Roman" w:hAnsi="Times New Roman" w:cs="Times New Roman"/>
          <w:sz w:val="28"/>
          <w:szCs w:val="28"/>
        </w:rPr>
      </w:pPr>
      <w:r>
        <w:rPr>
          <w:rFonts w:ascii="Times New Roman" w:hAnsi="Times New Roman" w:cs="Times New Roman"/>
          <w:sz w:val="28"/>
          <w:szCs w:val="28"/>
        </w:rPr>
        <w:t>В ході</w:t>
      </w:r>
      <w:r w:rsidR="00284319">
        <w:rPr>
          <w:rFonts w:ascii="Times New Roman" w:hAnsi="Times New Roman" w:cs="Times New Roman"/>
          <w:sz w:val="28"/>
          <w:szCs w:val="28"/>
        </w:rPr>
        <w:t xml:space="preserve"> варіння </w:t>
      </w:r>
      <w:r w:rsidR="00284319" w:rsidRPr="006607C3">
        <w:rPr>
          <w:rFonts w:ascii="Times New Roman" w:hAnsi="Times New Roman" w:cs="Times New Roman"/>
          <w:sz w:val="28"/>
          <w:szCs w:val="28"/>
        </w:rPr>
        <w:t>у варильному розчині NaOH, дисоціює на іони натрію та гідроксиду, активними іонами виступають іони ОН-.</w:t>
      </w:r>
    </w:p>
    <w:p w:rsidR="00284319" w:rsidRPr="006607C3" w:rsidRDefault="00284319" w:rsidP="00284319">
      <w:pPr>
        <w:spacing w:after="0" w:line="360" w:lineRule="auto"/>
        <w:ind w:firstLine="709"/>
        <w:contextualSpacing/>
        <w:jc w:val="center"/>
        <w:rPr>
          <w:rFonts w:ascii="Times New Roman" w:hAnsi="Times New Roman" w:cs="Times New Roman"/>
          <w:sz w:val="28"/>
          <w:szCs w:val="28"/>
        </w:rPr>
      </w:pPr>
      <w:r w:rsidRPr="006607C3">
        <w:rPr>
          <w:rFonts w:ascii="Times New Roman" w:hAnsi="Times New Roman" w:cs="Times New Roman"/>
          <w:sz w:val="28"/>
          <w:szCs w:val="28"/>
          <w:lang w:val="en-US"/>
        </w:rPr>
        <w:t>NaOH</w:t>
      </w:r>
      <w:r w:rsidRPr="006607C3">
        <w:rPr>
          <w:rFonts w:ascii="Times New Roman" w:hAnsi="Times New Roman" w:cs="Times New Roman"/>
          <w:sz w:val="28"/>
          <w:szCs w:val="28"/>
        </w:rPr>
        <w:t xml:space="preserve"> </w:t>
      </w:r>
      <w:r w:rsidRPr="004573D9">
        <w:rPr>
          <w:rFonts w:ascii="Cambria Math" w:hAnsi="Cambria Math" w:cs="Cambria Math"/>
          <w:sz w:val="28"/>
          <w:szCs w:val="28"/>
        </w:rPr>
        <w:t>⇄</w:t>
      </w:r>
      <w:r w:rsidRPr="006607C3">
        <w:rPr>
          <w:rFonts w:ascii="Times New Roman" w:hAnsi="Times New Roman" w:cs="Times New Roman"/>
          <w:sz w:val="28"/>
          <w:szCs w:val="28"/>
        </w:rPr>
        <w:t xml:space="preserve"> </w:t>
      </w:r>
      <w:r w:rsidRPr="006607C3">
        <w:rPr>
          <w:rFonts w:ascii="Times New Roman" w:hAnsi="Times New Roman" w:cs="Times New Roman"/>
          <w:sz w:val="28"/>
          <w:szCs w:val="28"/>
          <w:lang w:val="en-US"/>
        </w:rPr>
        <w:t>Na</w:t>
      </w:r>
      <w:r w:rsidRPr="004573D9">
        <w:rPr>
          <w:rFonts w:ascii="Times New Roman" w:hAnsi="Times New Roman" w:cs="Times New Roman"/>
          <w:sz w:val="28"/>
          <w:szCs w:val="28"/>
          <w:vertAlign w:val="superscript"/>
        </w:rPr>
        <w:t>+</w:t>
      </w:r>
      <w:r w:rsidRPr="006607C3">
        <w:rPr>
          <w:rFonts w:ascii="Times New Roman" w:hAnsi="Times New Roman" w:cs="Times New Roman"/>
          <w:sz w:val="28"/>
          <w:szCs w:val="28"/>
          <w:vertAlign w:val="superscript"/>
        </w:rPr>
        <w:t xml:space="preserve"> </w:t>
      </w:r>
      <w:r w:rsidRPr="004573D9">
        <w:rPr>
          <w:rFonts w:ascii="Times New Roman" w:hAnsi="Times New Roman" w:cs="Times New Roman"/>
          <w:sz w:val="28"/>
          <w:szCs w:val="28"/>
        </w:rPr>
        <w:t>+</w:t>
      </w:r>
      <w:r w:rsidRPr="006607C3">
        <w:rPr>
          <w:rFonts w:ascii="Times New Roman" w:hAnsi="Times New Roman" w:cs="Times New Roman"/>
          <w:sz w:val="28"/>
          <w:szCs w:val="28"/>
        </w:rPr>
        <w:t xml:space="preserve"> </w:t>
      </w:r>
      <w:r w:rsidRPr="006607C3">
        <w:rPr>
          <w:rFonts w:ascii="Times New Roman" w:hAnsi="Times New Roman" w:cs="Times New Roman"/>
          <w:sz w:val="28"/>
          <w:szCs w:val="28"/>
          <w:lang w:val="en-US"/>
        </w:rPr>
        <w:t>OH</w:t>
      </w:r>
      <w:r w:rsidRPr="004573D9">
        <w:rPr>
          <w:rFonts w:ascii="Times New Roman" w:hAnsi="Times New Roman" w:cs="Times New Roman"/>
          <w:sz w:val="28"/>
          <w:szCs w:val="28"/>
          <w:vertAlign w:val="superscript"/>
        </w:rPr>
        <w:t>-</w:t>
      </w:r>
    </w:p>
    <w:p w:rsidR="00284319" w:rsidRPr="006607C3" w:rsidRDefault="00284319" w:rsidP="0028431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результаті</w:t>
      </w:r>
      <w:r w:rsidR="003C1014">
        <w:rPr>
          <w:rFonts w:ascii="Times New Roman" w:hAnsi="Times New Roman" w:cs="Times New Roman"/>
          <w:sz w:val="28"/>
          <w:szCs w:val="28"/>
        </w:rPr>
        <w:t xml:space="preserve"> дії</w:t>
      </w:r>
      <w:r w:rsidRPr="006607C3">
        <w:rPr>
          <w:rFonts w:ascii="Times New Roman" w:hAnsi="Times New Roman" w:cs="Times New Roman"/>
          <w:sz w:val="28"/>
          <w:szCs w:val="28"/>
        </w:rPr>
        <w:t xml:space="preserve"> їдкого натру на лігнін утворюються феноляти за рахунок взаємодії з вільними фенольними гідрокси</w:t>
      </w:r>
      <w:r w:rsidRPr="004573D9">
        <w:rPr>
          <w:rFonts w:ascii="Times New Roman" w:hAnsi="Times New Roman" w:cs="Times New Roman"/>
          <w:sz w:val="28"/>
          <w:szCs w:val="28"/>
        </w:rPr>
        <w:t>дами</w:t>
      </w:r>
      <w:r w:rsidRPr="006607C3">
        <w:rPr>
          <w:rFonts w:ascii="Times New Roman" w:hAnsi="Times New Roman" w:cs="Times New Roman"/>
          <w:sz w:val="28"/>
          <w:szCs w:val="28"/>
        </w:rPr>
        <w:t xml:space="preserve">, протікає деструкція простих ефірних зв’язків з утворенням нових фенольних гідроксидів та зменшенням їх молекулярної маси, розщеплюються карбонові зв’язки протікають реакції деструкції фрагментів лігніну з утворенням низькомолекулярних </w:t>
      </w:r>
      <w:r>
        <w:rPr>
          <w:rFonts w:ascii="Times New Roman" w:hAnsi="Times New Roman" w:cs="Times New Roman"/>
          <w:sz w:val="28"/>
          <w:szCs w:val="28"/>
        </w:rPr>
        <w:t>сполук</w:t>
      </w:r>
      <w:r w:rsidRPr="006607C3">
        <w:rPr>
          <w:rFonts w:ascii="Times New Roman" w:hAnsi="Times New Roman" w:cs="Times New Roman"/>
          <w:sz w:val="28"/>
          <w:szCs w:val="28"/>
        </w:rPr>
        <w:t xml:space="preserve"> та реакції конденсації з утворенням нових карбонових зв’язків.</w:t>
      </w:r>
    </w:p>
    <w:p w:rsidR="00284319" w:rsidRDefault="00284319" w:rsidP="00284319">
      <w:pPr>
        <w:spacing w:after="0" w:line="360" w:lineRule="auto"/>
        <w:ind w:firstLine="709"/>
        <w:contextualSpacing/>
        <w:jc w:val="center"/>
        <w:rPr>
          <w:rFonts w:ascii="Times New Roman" w:hAnsi="Times New Roman" w:cs="Times New Roman"/>
          <w:sz w:val="28"/>
          <w:szCs w:val="28"/>
        </w:rPr>
      </w:pPr>
      <w:r w:rsidRPr="006607C3">
        <w:rPr>
          <w:rFonts w:ascii="Times New Roman" w:hAnsi="Times New Roman" w:cs="Times New Roman"/>
          <w:sz w:val="28"/>
          <w:szCs w:val="28"/>
          <w:lang w:val="en-US"/>
        </w:rPr>
        <w:t>ROH</w:t>
      </w:r>
      <w:r w:rsidRPr="006607C3">
        <w:rPr>
          <w:rFonts w:ascii="Times New Roman" w:hAnsi="Times New Roman" w:cs="Times New Roman"/>
          <w:sz w:val="28"/>
          <w:szCs w:val="28"/>
        </w:rPr>
        <w:t xml:space="preserve"> </w:t>
      </w:r>
      <w:r w:rsidRPr="004573D9">
        <w:rPr>
          <w:rFonts w:ascii="Times New Roman" w:hAnsi="Times New Roman" w:cs="Times New Roman"/>
          <w:sz w:val="28"/>
          <w:szCs w:val="28"/>
        </w:rPr>
        <w:t>+</w:t>
      </w:r>
      <w:r w:rsidRPr="006607C3">
        <w:rPr>
          <w:rFonts w:ascii="Times New Roman" w:hAnsi="Times New Roman" w:cs="Times New Roman"/>
          <w:sz w:val="28"/>
          <w:szCs w:val="28"/>
        </w:rPr>
        <w:t xml:space="preserve"> </w:t>
      </w:r>
      <w:r w:rsidRPr="006607C3">
        <w:rPr>
          <w:rFonts w:ascii="Times New Roman" w:hAnsi="Times New Roman" w:cs="Times New Roman"/>
          <w:sz w:val="28"/>
          <w:szCs w:val="28"/>
          <w:lang w:val="en-US"/>
        </w:rPr>
        <w:t>NaOH</w:t>
      </w:r>
      <w:r w:rsidRPr="006607C3">
        <w:rPr>
          <w:rFonts w:ascii="Times New Roman" w:hAnsi="Times New Roman" w:cs="Times New Roman"/>
          <w:sz w:val="28"/>
          <w:szCs w:val="28"/>
        </w:rPr>
        <w:t xml:space="preserve"> →</w:t>
      </w:r>
      <w:r w:rsidRPr="004573D9">
        <w:rPr>
          <w:rFonts w:ascii="Times New Roman" w:hAnsi="Times New Roman" w:cs="Times New Roman"/>
          <w:sz w:val="28"/>
          <w:szCs w:val="28"/>
        </w:rPr>
        <w:t xml:space="preserve"> </w:t>
      </w:r>
      <w:r w:rsidRPr="006607C3">
        <w:rPr>
          <w:rFonts w:ascii="Times New Roman" w:hAnsi="Times New Roman" w:cs="Times New Roman"/>
          <w:sz w:val="28"/>
          <w:szCs w:val="28"/>
          <w:lang w:val="en-US"/>
        </w:rPr>
        <w:t>RONa</w:t>
      </w:r>
      <w:r w:rsidRPr="004573D9">
        <w:rPr>
          <w:rFonts w:ascii="Times New Roman" w:hAnsi="Times New Roman" w:cs="Times New Roman"/>
          <w:sz w:val="28"/>
          <w:szCs w:val="28"/>
        </w:rPr>
        <w:t xml:space="preserve"> + </w:t>
      </w:r>
      <w:r w:rsidRPr="006607C3">
        <w:rPr>
          <w:rFonts w:ascii="Times New Roman" w:hAnsi="Times New Roman" w:cs="Times New Roman"/>
          <w:sz w:val="28"/>
          <w:szCs w:val="28"/>
        </w:rPr>
        <w:t>Н</w:t>
      </w:r>
      <w:r w:rsidRPr="006607C3">
        <w:rPr>
          <w:rFonts w:ascii="Times New Roman" w:hAnsi="Times New Roman" w:cs="Times New Roman"/>
          <w:sz w:val="28"/>
          <w:szCs w:val="28"/>
          <w:vertAlign w:val="subscript"/>
        </w:rPr>
        <w:t>2</w:t>
      </w:r>
      <w:r w:rsidRPr="006607C3">
        <w:rPr>
          <w:rFonts w:ascii="Times New Roman" w:hAnsi="Times New Roman" w:cs="Times New Roman"/>
          <w:sz w:val="28"/>
          <w:szCs w:val="28"/>
        </w:rPr>
        <w:t>О</w:t>
      </w:r>
    </w:p>
    <w:p w:rsidR="00284319" w:rsidRDefault="00284319" w:rsidP="00284319">
      <w:pPr>
        <w:spacing w:after="0" w:line="360" w:lineRule="auto"/>
        <w:ind w:firstLine="709"/>
        <w:contextualSpacing/>
        <w:jc w:val="both"/>
        <w:rPr>
          <w:rFonts w:ascii="Times New Roman" w:hAnsi="Times New Roman" w:cs="Times New Roman"/>
          <w:sz w:val="28"/>
          <w:szCs w:val="28"/>
        </w:rPr>
      </w:pPr>
      <w:r w:rsidRPr="006607C3">
        <w:rPr>
          <w:rFonts w:ascii="Times New Roman" w:hAnsi="Times New Roman" w:cs="Times New Roman"/>
          <w:sz w:val="28"/>
          <w:szCs w:val="28"/>
        </w:rPr>
        <w:t>В процесі натронного варіння в лігніні з'являються нові вільні фенольні гідроксиди, їх утворення відбувається за рахунок гідролітичної деструкції алкілар</w:t>
      </w:r>
      <w:r>
        <w:rPr>
          <w:rFonts w:ascii="Times New Roman" w:hAnsi="Times New Roman" w:cs="Times New Roman"/>
          <w:sz w:val="28"/>
          <w:szCs w:val="28"/>
        </w:rPr>
        <w:t>ильних простих ефірних зв’язків (рис. 1.</w:t>
      </w:r>
      <w:r w:rsidR="00BC7B19">
        <w:rPr>
          <w:rFonts w:ascii="Times New Roman" w:hAnsi="Times New Roman" w:cs="Times New Roman"/>
          <w:sz w:val="28"/>
          <w:szCs w:val="28"/>
        </w:rPr>
        <w:t>1</w:t>
      </w:r>
      <w:r>
        <w:rPr>
          <w:rFonts w:ascii="Times New Roman" w:hAnsi="Times New Roman" w:cs="Times New Roman"/>
          <w:sz w:val="28"/>
          <w:szCs w:val="28"/>
        </w:rPr>
        <w:t>).</w:t>
      </w:r>
    </w:p>
    <w:p w:rsidR="00284319" w:rsidRDefault="00284319" w:rsidP="00284319">
      <w:pPr>
        <w:spacing w:after="0" w:line="360" w:lineRule="auto"/>
        <w:ind w:firstLine="709"/>
        <w:contextualSpacing/>
        <w:jc w:val="both"/>
        <w:rPr>
          <w:rFonts w:ascii="Times New Roman" w:hAnsi="Times New Roman" w:cs="Times New Roman"/>
          <w:sz w:val="28"/>
          <w:szCs w:val="28"/>
        </w:rPr>
      </w:pPr>
      <w:r w:rsidRPr="006607C3">
        <w:rPr>
          <w:rFonts w:ascii="Times New Roman" w:hAnsi="Times New Roman" w:cs="Times New Roman"/>
          <w:noProof/>
          <w:sz w:val="28"/>
          <w:szCs w:val="28"/>
          <w:lang w:val="ru-RU" w:eastAsia="ru-RU"/>
        </w:rPr>
        <w:lastRenderedPageBreak/>
        <w:drawing>
          <wp:inline distT="0" distB="0" distL="0" distR="0">
            <wp:extent cx="5548325" cy="3389746"/>
            <wp:effectExtent l="0" t="0" r="0" b="1270"/>
            <wp:docPr id="5"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49444" cy="3390429"/>
                    </a:xfrm>
                    <a:prstGeom prst="rect">
                      <a:avLst/>
                    </a:prstGeom>
                  </pic:spPr>
                </pic:pic>
              </a:graphicData>
            </a:graphic>
          </wp:inline>
        </w:drawing>
      </w:r>
    </w:p>
    <w:p w:rsidR="00284319" w:rsidRDefault="00284319" w:rsidP="00284319">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Рисунок 1.</w:t>
      </w:r>
      <w:r w:rsidR="00BC7B19">
        <w:rPr>
          <w:rFonts w:ascii="Times New Roman" w:hAnsi="Times New Roman" w:cs="Times New Roman"/>
          <w:sz w:val="28"/>
          <w:szCs w:val="28"/>
        </w:rPr>
        <w:t>1</w:t>
      </w:r>
      <w:r>
        <w:rPr>
          <w:rFonts w:ascii="Times New Roman" w:hAnsi="Times New Roman" w:cs="Times New Roman"/>
          <w:sz w:val="28"/>
          <w:szCs w:val="28"/>
        </w:rPr>
        <w:t xml:space="preserve"> – </w:t>
      </w:r>
      <w:r w:rsidRPr="006607C3">
        <w:rPr>
          <w:rFonts w:ascii="Times New Roman" w:hAnsi="Times New Roman" w:cs="Times New Roman"/>
          <w:sz w:val="28"/>
          <w:szCs w:val="28"/>
        </w:rPr>
        <w:t>Розщеплення структури з алкіларильним простим ефірним звязком β-О-4</w:t>
      </w:r>
    </w:p>
    <w:p w:rsidR="00280910" w:rsidRPr="006607C3" w:rsidRDefault="00280910" w:rsidP="00284319">
      <w:pPr>
        <w:spacing w:line="360" w:lineRule="auto"/>
        <w:ind w:firstLine="709"/>
        <w:contextualSpacing/>
        <w:jc w:val="both"/>
        <w:rPr>
          <w:rFonts w:ascii="Times New Roman" w:hAnsi="Times New Roman" w:cs="Times New Roman"/>
          <w:sz w:val="28"/>
          <w:szCs w:val="28"/>
        </w:rPr>
      </w:pPr>
    </w:p>
    <w:p w:rsidR="00284319" w:rsidRDefault="00284319" w:rsidP="0028431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Однак ця реакція відбувається лише частково, паралельно та у великій кількості утворюється проміжний хінонметид, який потім втрачає γ-вуглеводний атом у вигляді формальдегід.</w:t>
      </w:r>
    </w:p>
    <w:p w:rsidR="00284319" w:rsidRPr="006607C3" w:rsidRDefault="00284319" w:rsidP="0028431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Розщеплення структури з </w:t>
      </w:r>
      <w:r w:rsidRPr="006607C3">
        <w:rPr>
          <w:rFonts w:ascii="Times New Roman" w:hAnsi="Times New Roman" w:cs="Times New Roman"/>
          <w:sz w:val="28"/>
          <w:szCs w:val="28"/>
        </w:rPr>
        <w:t>простими ефірними зв’язками α-О-4</w:t>
      </w:r>
      <w:r>
        <w:rPr>
          <w:rFonts w:ascii="Times New Roman" w:hAnsi="Times New Roman" w:cs="Times New Roman"/>
          <w:sz w:val="28"/>
          <w:szCs w:val="28"/>
        </w:rPr>
        <w:t>, відбувається за наявності вільного фенольного гідроксилу та розщеплюється доволі легко</w:t>
      </w:r>
      <w:r w:rsidR="003C1014">
        <w:rPr>
          <w:rFonts w:ascii="Times New Roman" w:hAnsi="Times New Roman" w:cs="Times New Roman"/>
          <w:sz w:val="28"/>
          <w:szCs w:val="28"/>
        </w:rPr>
        <w:t xml:space="preserve">   </w:t>
      </w:r>
      <w:r>
        <w:rPr>
          <w:rFonts w:ascii="Times New Roman" w:hAnsi="Times New Roman" w:cs="Times New Roman"/>
          <w:sz w:val="28"/>
          <w:szCs w:val="28"/>
        </w:rPr>
        <w:t xml:space="preserve"> (рис. 1.</w:t>
      </w:r>
      <w:r w:rsidR="00BC7B19">
        <w:rPr>
          <w:rFonts w:ascii="Times New Roman" w:hAnsi="Times New Roman" w:cs="Times New Roman"/>
          <w:sz w:val="28"/>
          <w:szCs w:val="28"/>
        </w:rPr>
        <w:t>2</w:t>
      </w:r>
      <w:r>
        <w:rPr>
          <w:rFonts w:ascii="Times New Roman" w:hAnsi="Times New Roman" w:cs="Times New Roman"/>
          <w:sz w:val="28"/>
          <w:szCs w:val="28"/>
        </w:rPr>
        <w:t>).</w:t>
      </w:r>
      <w:r w:rsidRPr="00D85006">
        <w:rPr>
          <w:rFonts w:ascii="Times New Roman" w:hAnsi="Times New Roman" w:cs="Times New Roman"/>
          <w:sz w:val="28"/>
          <w:szCs w:val="28"/>
        </w:rPr>
        <w:t xml:space="preserve"> </w:t>
      </w:r>
      <w:r>
        <w:rPr>
          <w:rFonts w:ascii="Times New Roman" w:hAnsi="Times New Roman" w:cs="Times New Roman"/>
          <w:sz w:val="28"/>
          <w:szCs w:val="28"/>
        </w:rPr>
        <w:t>Реакція протікає через проміжний хінонметид.</w:t>
      </w:r>
    </w:p>
    <w:p w:rsidR="00284319" w:rsidRDefault="00284319" w:rsidP="00284319">
      <w:pPr>
        <w:spacing w:after="0" w:line="360" w:lineRule="auto"/>
        <w:ind w:firstLine="709"/>
        <w:contextualSpacing/>
        <w:jc w:val="both"/>
        <w:rPr>
          <w:rFonts w:ascii="Times New Roman" w:hAnsi="Times New Roman" w:cs="Times New Roman"/>
          <w:sz w:val="28"/>
          <w:szCs w:val="28"/>
        </w:rPr>
      </w:pPr>
      <w:r w:rsidRPr="006607C3">
        <w:rPr>
          <w:rFonts w:ascii="Times New Roman" w:hAnsi="Times New Roman" w:cs="Times New Roman"/>
          <w:noProof/>
          <w:sz w:val="28"/>
          <w:szCs w:val="28"/>
          <w:lang w:val="ru-RU" w:eastAsia="ru-RU"/>
        </w:rPr>
        <w:drawing>
          <wp:inline distT="0" distB="0" distL="0" distR="0">
            <wp:extent cx="5292437" cy="2093520"/>
            <wp:effectExtent l="0" t="0" r="3810" b="2540"/>
            <wp:docPr id="4" name="Объект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93504" cy="2093942"/>
                    </a:xfrm>
                    <a:prstGeom prst="rect">
                      <a:avLst/>
                    </a:prstGeom>
                  </pic:spPr>
                </pic:pic>
              </a:graphicData>
            </a:graphic>
          </wp:inline>
        </w:drawing>
      </w:r>
    </w:p>
    <w:p w:rsidR="00284319" w:rsidRDefault="00284319" w:rsidP="00284319">
      <w:pPr>
        <w:spacing w:line="360" w:lineRule="auto"/>
        <w:ind w:firstLine="709"/>
        <w:contextualSpacing/>
        <w:jc w:val="both"/>
        <w:rPr>
          <w:rFonts w:ascii="Times New Roman" w:hAnsi="Times New Roman" w:cs="Times New Roman"/>
          <w:sz w:val="28"/>
          <w:szCs w:val="28"/>
        </w:rPr>
      </w:pPr>
      <w:r w:rsidRPr="00074022">
        <w:rPr>
          <w:rFonts w:ascii="Times New Roman" w:hAnsi="Times New Roman" w:cs="Times New Roman"/>
          <w:sz w:val="28"/>
          <w:szCs w:val="28"/>
        </w:rPr>
        <w:t>Рисунок 1.</w:t>
      </w:r>
      <w:r w:rsidR="00BC7B19">
        <w:rPr>
          <w:rFonts w:ascii="Times New Roman" w:hAnsi="Times New Roman" w:cs="Times New Roman"/>
          <w:sz w:val="28"/>
          <w:szCs w:val="28"/>
        </w:rPr>
        <w:t>2</w:t>
      </w:r>
      <w:r w:rsidRPr="00074022">
        <w:rPr>
          <w:rFonts w:ascii="Times New Roman" w:hAnsi="Times New Roman" w:cs="Times New Roman"/>
          <w:sz w:val="28"/>
          <w:szCs w:val="28"/>
        </w:rPr>
        <w:t xml:space="preserve"> – Розчеплення структури з простими ефірними зв’язками α-О-4</w:t>
      </w:r>
    </w:p>
    <w:p w:rsidR="00284319" w:rsidRPr="006607C3" w:rsidRDefault="00284319" w:rsidP="00284319">
      <w:pPr>
        <w:spacing w:line="360" w:lineRule="auto"/>
        <w:ind w:firstLine="709"/>
        <w:contextualSpacing/>
        <w:jc w:val="both"/>
        <w:rPr>
          <w:rFonts w:ascii="Times New Roman" w:hAnsi="Times New Roman" w:cs="Times New Roman"/>
          <w:sz w:val="28"/>
          <w:szCs w:val="28"/>
        </w:rPr>
      </w:pPr>
    </w:p>
    <w:p w:rsidR="003C1014" w:rsidRPr="002C5BE4" w:rsidRDefault="003C1014" w:rsidP="003C1014">
      <w:pPr>
        <w:spacing w:after="0" w:line="360" w:lineRule="auto"/>
        <w:ind w:firstLine="709"/>
        <w:contextualSpacing/>
        <w:jc w:val="both"/>
        <w:rPr>
          <w:rFonts w:ascii="Times New Roman" w:eastAsia="Calibri" w:hAnsi="Times New Roman" w:cs="Times New Roman"/>
          <w:sz w:val="28"/>
          <w:szCs w:val="28"/>
        </w:rPr>
      </w:pPr>
      <w:r w:rsidRPr="002C5BE4">
        <w:rPr>
          <w:rFonts w:ascii="Times New Roman" w:eastAsia="Calibri" w:hAnsi="Times New Roman" w:cs="Times New Roman"/>
          <w:sz w:val="28"/>
          <w:szCs w:val="28"/>
        </w:rPr>
        <w:lastRenderedPageBreak/>
        <w:t>Фрагменти лігніну, які перейшли у розчин піддаються подальшій деструкції з утворенням низькомолекулярних сполук. Тому, в разі підкислення чорного щолоку, висаджується не весь розчинений лігнін, а лише його частина, близько 25% лігніну залишається у розчині (водорозчинний лігнін). У продуктах розщеплення лігніну можуть зустрічатися димерні і навіть мономерні сполуки.</w:t>
      </w:r>
    </w:p>
    <w:p w:rsidR="003C1014" w:rsidRPr="00E33E1B" w:rsidRDefault="003C1014" w:rsidP="003C1014">
      <w:pPr>
        <w:spacing w:after="0" w:line="360" w:lineRule="auto"/>
        <w:ind w:firstLine="709"/>
        <w:contextualSpacing/>
        <w:jc w:val="both"/>
        <w:rPr>
          <w:rFonts w:ascii="Times New Roman" w:eastAsia="Calibri" w:hAnsi="Times New Roman" w:cs="Times New Roman"/>
          <w:sz w:val="28"/>
          <w:szCs w:val="28"/>
        </w:rPr>
      </w:pPr>
      <w:r w:rsidRPr="002C5BE4">
        <w:rPr>
          <w:rFonts w:ascii="Times New Roman" w:eastAsia="Calibri" w:hAnsi="Times New Roman" w:cs="Times New Roman"/>
          <w:sz w:val="28"/>
          <w:szCs w:val="28"/>
        </w:rPr>
        <w:t>На рівні з реакціями деградації, які сприяють розчиненню лігніну під час варіння, протікають процеси, які сприяють збільшенню молекул та утворених фрагментів лігніну, тим самим запобігаючи його розчиненню. Ці процеси пов’язані з утворенням нових вуглевод-вуглеводних зв’язків за рахунок реакцій конденсації. Вільні фенольні гідроксили, які утворюються під час деструкції, з однієї сторони збільшують розчинність лігніну у розчині, а з іншої активують  групи гідроксилу бензилового спирту, який приймає участь у реакціях</w:t>
      </w:r>
      <w:r>
        <w:rPr>
          <w:rFonts w:ascii="Times New Roman" w:eastAsia="Calibri" w:hAnsi="Times New Roman" w:cs="Times New Roman"/>
          <w:sz w:val="28"/>
          <w:szCs w:val="28"/>
        </w:rPr>
        <w:t>,</w:t>
      </w:r>
      <w:r w:rsidRPr="002C5BE4">
        <w:rPr>
          <w:rFonts w:ascii="Times New Roman" w:eastAsia="Calibri" w:hAnsi="Times New Roman" w:cs="Times New Roman"/>
          <w:sz w:val="28"/>
          <w:szCs w:val="28"/>
        </w:rPr>
        <w:t xml:space="preserve"> кот</w:t>
      </w:r>
      <w:r>
        <w:rPr>
          <w:rFonts w:ascii="Times New Roman" w:eastAsia="Calibri" w:hAnsi="Times New Roman" w:cs="Times New Roman"/>
          <w:sz w:val="28"/>
          <w:szCs w:val="28"/>
        </w:rPr>
        <w:t>рі сприяють конденсації лігніну</w:t>
      </w:r>
      <w:r w:rsidRPr="002C5BE4">
        <w:rPr>
          <w:rFonts w:ascii="Times New Roman" w:eastAsia="Calibri" w:hAnsi="Times New Roman" w:cs="Times New Roman"/>
          <w:sz w:val="28"/>
          <w:szCs w:val="28"/>
        </w:rPr>
        <w:t xml:space="preserve"> </w:t>
      </w:r>
      <w:r w:rsidRPr="00A45F7D">
        <w:rPr>
          <w:rFonts w:ascii="Times New Roman" w:eastAsia="Calibri" w:hAnsi="Times New Roman" w:cs="Times New Roman"/>
          <w:sz w:val="28"/>
          <w:szCs w:val="28"/>
        </w:rPr>
        <w:t>[</w:t>
      </w:r>
      <w:r>
        <w:rPr>
          <w:rFonts w:ascii="Times New Roman" w:eastAsia="Calibri" w:hAnsi="Times New Roman" w:cs="Times New Roman"/>
          <w:sz w:val="28"/>
          <w:szCs w:val="28"/>
        </w:rPr>
        <w:t>26</w:t>
      </w:r>
      <w:r w:rsidRPr="00A45F7D">
        <w:rPr>
          <w:rFonts w:ascii="Times New Roman" w:eastAsia="Calibri" w:hAnsi="Times New Roman" w:cs="Times New Roman"/>
          <w:sz w:val="28"/>
          <w:szCs w:val="28"/>
        </w:rPr>
        <w:t>]</w:t>
      </w:r>
      <w:r>
        <w:rPr>
          <w:rFonts w:ascii="Times New Roman" w:eastAsia="Calibri" w:hAnsi="Times New Roman" w:cs="Times New Roman"/>
          <w:sz w:val="28"/>
          <w:szCs w:val="28"/>
        </w:rPr>
        <w:t>.</w:t>
      </w:r>
    </w:p>
    <w:p w:rsidR="00284319" w:rsidRPr="002C5BE4" w:rsidRDefault="00284319" w:rsidP="00284319">
      <w:pPr>
        <w:spacing w:after="0" w:line="360" w:lineRule="auto"/>
        <w:ind w:firstLine="709"/>
        <w:jc w:val="both"/>
        <w:outlineLvl w:val="1"/>
        <w:rPr>
          <w:rFonts w:ascii="Times New Roman" w:eastAsia="Calibri" w:hAnsi="Times New Roman" w:cs="Times New Roman"/>
          <w:b/>
          <w:sz w:val="28"/>
        </w:rPr>
      </w:pPr>
      <w:bookmarkStart w:id="10" w:name="_Toc9012842"/>
      <w:r w:rsidRPr="002C5BE4">
        <w:rPr>
          <w:rFonts w:ascii="Times New Roman" w:eastAsia="Calibri" w:hAnsi="Times New Roman" w:cs="Times New Roman"/>
          <w:b/>
          <w:sz w:val="28"/>
        </w:rPr>
        <w:t>1.4 Використання антрахінону за лужного варіння як каталізатора делігніфікації</w:t>
      </w:r>
      <w:bookmarkEnd w:id="10"/>
    </w:p>
    <w:p w:rsidR="00284319" w:rsidRPr="002C5BE4" w:rsidRDefault="00284319" w:rsidP="00284319">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noProof/>
          <w:sz w:val="28"/>
          <w:szCs w:val="28"/>
          <w:lang w:val="ru-RU" w:eastAsia="ru-RU"/>
        </w:rPr>
        <w:drawing>
          <wp:anchor distT="0" distB="0" distL="114300" distR="114300" simplePos="0" relativeHeight="251663360" behindDoc="0" locked="0" layoutInCell="1" allowOverlap="1">
            <wp:simplePos x="0" y="0"/>
            <wp:positionH relativeFrom="column">
              <wp:posOffset>-37465</wp:posOffset>
            </wp:positionH>
            <wp:positionV relativeFrom="paragraph">
              <wp:posOffset>1318895</wp:posOffset>
            </wp:positionV>
            <wp:extent cx="6480175" cy="2306320"/>
            <wp:effectExtent l="0" t="0" r="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Х.bmp"/>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175" cy="2306320"/>
                    </a:xfrm>
                    <a:prstGeom prst="rect">
                      <a:avLst/>
                    </a:prstGeom>
                  </pic:spPr>
                </pic:pic>
              </a:graphicData>
            </a:graphic>
          </wp:anchor>
        </w:drawing>
      </w:r>
      <w:r w:rsidR="003C1014" w:rsidRPr="003C1014">
        <w:rPr>
          <w:rFonts w:ascii="Times New Roman" w:eastAsia="Calibri" w:hAnsi="Times New Roman" w:cs="Times New Roman"/>
          <w:sz w:val="28"/>
          <w:szCs w:val="28"/>
        </w:rPr>
        <w:t xml:space="preserve"> </w:t>
      </w:r>
      <w:r w:rsidR="003C1014" w:rsidRPr="002C5BE4">
        <w:rPr>
          <w:rFonts w:ascii="Times New Roman" w:eastAsia="Calibri" w:hAnsi="Times New Roman" w:cs="Times New Roman"/>
          <w:sz w:val="28"/>
          <w:szCs w:val="28"/>
        </w:rPr>
        <w:t>Сьогодні антрахінон знайшов широке застосування в ЦПП. Антрахінон являє собою трикільчатий хінон – похідний антрацену. Антрахінон</w:t>
      </w:r>
      <w:r w:rsidR="003C1014">
        <w:rPr>
          <w:rFonts w:ascii="Times New Roman" w:eastAsia="Calibri" w:hAnsi="Times New Roman" w:cs="Times New Roman"/>
          <w:sz w:val="28"/>
          <w:szCs w:val="28"/>
        </w:rPr>
        <w:t xml:space="preserve"> </w:t>
      </w:r>
      <w:r w:rsidR="003C1014" w:rsidRPr="00A45F7D">
        <w:rPr>
          <w:rFonts w:ascii="Times New Roman" w:eastAsia="Calibri" w:hAnsi="Times New Roman" w:cs="Times New Roman"/>
          <w:sz w:val="28"/>
          <w:szCs w:val="28"/>
          <w:lang w:val="ru-RU"/>
        </w:rPr>
        <w:t>(</w:t>
      </w:r>
      <w:r w:rsidR="003C1014">
        <w:rPr>
          <w:rFonts w:ascii="Times New Roman" w:eastAsia="Calibri" w:hAnsi="Times New Roman" w:cs="Times New Roman"/>
          <w:sz w:val="28"/>
          <w:szCs w:val="28"/>
          <w:lang w:val="en-US"/>
        </w:rPr>
        <w:t>AQ</w:t>
      </w:r>
      <w:r w:rsidR="003C1014" w:rsidRPr="00A45F7D">
        <w:rPr>
          <w:rFonts w:ascii="Times New Roman" w:eastAsia="Calibri" w:hAnsi="Times New Roman" w:cs="Times New Roman"/>
          <w:sz w:val="28"/>
          <w:szCs w:val="28"/>
          <w:lang w:val="ru-RU"/>
        </w:rPr>
        <w:t>)</w:t>
      </w:r>
      <w:r w:rsidR="003C1014" w:rsidRPr="002C5BE4">
        <w:rPr>
          <w:rFonts w:ascii="Times New Roman" w:eastAsia="Calibri" w:hAnsi="Times New Roman" w:cs="Times New Roman"/>
          <w:sz w:val="28"/>
          <w:szCs w:val="28"/>
        </w:rPr>
        <w:t xml:space="preserve"> можна застосовувати, як за періодичного, так і за безперервного варіння.</w:t>
      </w:r>
      <w:r w:rsidR="003C1014">
        <w:rPr>
          <w:rFonts w:ascii="Times New Roman" w:eastAsia="Calibri" w:hAnsi="Times New Roman" w:cs="Times New Roman"/>
          <w:sz w:val="28"/>
          <w:szCs w:val="28"/>
        </w:rPr>
        <w:t xml:space="preserve"> Схему антрахінону наведено на рис. 1.3</w:t>
      </w:r>
      <w:r>
        <w:rPr>
          <w:rFonts w:ascii="Times New Roman" w:eastAsia="Calibri" w:hAnsi="Times New Roman" w:cs="Times New Roman"/>
          <w:sz w:val="28"/>
          <w:szCs w:val="28"/>
        </w:rPr>
        <w:t>.</w:t>
      </w:r>
    </w:p>
    <w:p w:rsidR="00284319" w:rsidRDefault="00284319" w:rsidP="00284319">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Рисунок 1.</w:t>
      </w:r>
      <w:r w:rsidR="00BC7B19">
        <w:rPr>
          <w:rFonts w:ascii="Times New Roman" w:eastAsia="Calibri" w:hAnsi="Times New Roman" w:cs="Times New Roman"/>
          <w:sz w:val="28"/>
          <w:szCs w:val="28"/>
        </w:rPr>
        <w:t>3</w:t>
      </w:r>
      <w:r>
        <w:rPr>
          <w:rFonts w:ascii="Times New Roman" w:eastAsia="Calibri" w:hAnsi="Times New Roman" w:cs="Times New Roman"/>
          <w:sz w:val="28"/>
          <w:szCs w:val="28"/>
        </w:rPr>
        <w:t xml:space="preserve"> – Схема окиснення-відновлення антрахінону </w:t>
      </w:r>
      <w:r w:rsidRPr="004573D9">
        <w:rPr>
          <w:rFonts w:ascii="Times New Roman" w:eastAsia="Calibri" w:hAnsi="Times New Roman" w:cs="Times New Roman"/>
          <w:sz w:val="28"/>
          <w:szCs w:val="28"/>
          <w:lang w:val="ru-RU"/>
        </w:rPr>
        <w:t>[</w:t>
      </w:r>
      <w:r w:rsidR="00BC7B19">
        <w:rPr>
          <w:rFonts w:ascii="Times New Roman" w:eastAsia="Calibri" w:hAnsi="Times New Roman" w:cs="Times New Roman"/>
          <w:sz w:val="28"/>
          <w:szCs w:val="28"/>
          <w:lang w:val="ru-RU"/>
        </w:rPr>
        <w:t>27</w:t>
      </w:r>
      <w:r w:rsidRPr="004573D9">
        <w:rPr>
          <w:rFonts w:ascii="Times New Roman" w:eastAsia="Calibri" w:hAnsi="Times New Roman" w:cs="Times New Roman"/>
          <w:sz w:val="28"/>
          <w:szCs w:val="28"/>
          <w:lang w:val="ru-RU"/>
        </w:rPr>
        <w:t>]</w:t>
      </w:r>
    </w:p>
    <w:p w:rsidR="00280910" w:rsidRPr="00280910" w:rsidRDefault="00280910" w:rsidP="00284319">
      <w:pPr>
        <w:spacing w:after="0" w:line="360" w:lineRule="auto"/>
        <w:ind w:firstLine="709"/>
        <w:contextualSpacing/>
        <w:jc w:val="both"/>
        <w:rPr>
          <w:rFonts w:ascii="Times New Roman" w:eastAsia="Calibri" w:hAnsi="Times New Roman" w:cs="Times New Roman"/>
          <w:sz w:val="28"/>
          <w:szCs w:val="28"/>
        </w:rPr>
      </w:pPr>
    </w:p>
    <w:p w:rsidR="0079474A" w:rsidRPr="00BA1462" w:rsidRDefault="00E06862" w:rsidP="00BA1462">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Додавання AQ як каталізатора</w:t>
      </w:r>
      <w:r w:rsidRPr="002C5BE4">
        <w:rPr>
          <w:rFonts w:ascii="Times New Roman" w:eastAsia="Calibri" w:hAnsi="Times New Roman" w:cs="Times New Roman"/>
          <w:sz w:val="28"/>
          <w:szCs w:val="28"/>
        </w:rPr>
        <w:t xml:space="preserve"> позитивно впливає на процес варіння НДРС та отримання ВНФ. Фактично AQ може пришвидшувати процес варіння та захищати вуглевод</w:t>
      </w:r>
      <w:r w:rsidRPr="00BC7B19">
        <w:rPr>
          <w:rFonts w:ascii="Times New Roman" w:eastAsia="Calibri" w:hAnsi="Times New Roman" w:cs="Times New Roman"/>
          <w:sz w:val="28"/>
          <w:szCs w:val="28"/>
        </w:rPr>
        <w:t>и</w:t>
      </w:r>
      <w:r w:rsidRPr="002C5BE4">
        <w:rPr>
          <w:rFonts w:ascii="Times New Roman" w:eastAsia="Calibri" w:hAnsi="Times New Roman" w:cs="Times New Roman"/>
          <w:sz w:val="28"/>
          <w:szCs w:val="28"/>
        </w:rPr>
        <w:t xml:space="preserve"> від руйнування, за сталих умов проведення варіння. Маса отримана з використанням AQ має нижче значення Каппа та більший вихід порівняно із масою отриманою без використання AQ, паралельно зі зменшенням числа Каппа покращується білість отриманого ВНФ. Також додавання каталізатор</w:t>
      </w:r>
      <w:r w:rsidR="00A21E6C">
        <w:rPr>
          <w:rFonts w:ascii="Times New Roman" w:eastAsia="Calibri" w:hAnsi="Times New Roman" w:cs="Times New Roman"/>
          <w:sz w:val="28"/>
          <w:szCs w:val="28"/>
        </w:rPr>
        <w:t>а</w:t>
      </w:r>
      <w:r w:rsidRPr="002C5BE4">
        <w:rPr>
          <w:rFonts w:ascii="Times New Roman" w:eastAsia="Calibri" w:hAnsi="Times New Roman" w:cs="Times New Roman"/>
          <w:sz w:val="28"/>
          <w:szCs w:val="28"/>
        </w:rPr>
        <w:t xml:space="preserve"> зменшує витрати лугу під час варіння. </w:t>
      </w:r>
      <w:r w:rsidRPr="00BC7B19">
        <w:rPr>
          <w:rFonts w:ascii="Times New Roman" w:eastAsia="Calibri" w:hAnsi="Times New Roman" w:cs="Times New Roman"/>
          <w:sz w:val="28"/>
          <w:szCs w:val="28"/>
        </w:rPr>
        <w:t xml:space="preserve">В </w:t>
      </w:r>
      <w:r w:rsidRPr="002C5BE4">
        <w:rPr>
          <w:rFonts w:ascii="Times New Roman" w:eastAsia="Calibri" w:hAnsi="Times New Roman" w:cs="Times New Roman"/>
          <w:sz w:val="28"/>
          <w:szCs w:val="28"/>
        </w:rPr>
        <w:t xml:space="preserve">разі додавання AQ спостерігається окиснення певних вуглеводів до карбоксильних груп, що запобігає реакціям їх деградації. В той же час антрахінон у лужному середовищі перетворюється у антрагідрохінон (AНQ), який іонізує з утворенням іону антрагідрохінону. Далі утворюється іон </w:t>
      </w:r>
      <w:r w:rsidRPr="00347EC0">
        <w:rPr>
          <w:rFonts w:ascii="Times New Roman" w:eastAsia="Calibri" w:hAnsi="Times New Roman" w:cs="Times New Roman"/>
          <w:sz w:val="28"/>
          <w:szCs w:val="28"/>
        </w:rPr>
        <w:t xml:space="preserve">оксантрону, </w:t>
      </w:r>
      <w:r w:rsidRPr="002C5BE4">
        <w:rPr>
          <w:rFonts w:ascii="Times New Roman" w:eastAsia="Calibri" w:hAnsi="Times New Roman" w:cs="Times New Roman"/>
          <w:sz w:val="28"/>
          <w:szCs w:val="28"/>
        </w:rPr>
        <w:t>який в свою чергу взаємодіє з метиленовою структурою лігніну, полегшуючи його розчеплення. Після реакції з лігніном, іон оксантрону перетворюється знову у AQ</w:t>
      </w:r>
      <w:r>
        <w:rPr>
          <w:rFonts w:ascii="Times New Roman" w:eastAsia="Calibri" w:hAnsi="Times New Roman" w:cs="Times New Roman"/>
          <w:sz w:val="28"/>
          <w:szCs w:val="28"/>
        </w:rPr>
        <w:t>,</w:t>
      </w:r>
      <w:r w:rsidRPr="002C5BE4">
        <w:rPr>
          <w:rFonts w:ascii="Times New Roman" w:eastAsia="Calibri" w:hAnsi="Times New Roman" w:cs="Times New Roman"/>
          <w:sz w:val="28"/>
          <w:szCs w:val="28"/>
        </w:rPr>
        <w:t xml:space="preserve"> який знову може окиснювати вуглеводи. Реакцію AQ з вуглеводнями</w:t>
      </w:r>
      <w:r>
        <w:rPr>
          <w:rFonts w:ascii="Times New Roman" w:eastAsia="Calibri" w:hAnsi="Times New Roman" w:cs="Times New Roman"/>
          <w:sz w:val="28"/>
          <w:szCs w:val="28"/>
        </w:rPr>
        <w:t xml:space="preserve"> та лігніном наведено на рис 1.4</w:t>
      </w:r>
      <w:r w:rsidRPr="002C5BE4">
        <w:rPr>
          <w:rFonts w:ascii="Times New Roman" w:eastAsia="Calibri" w:hAnsi="Times New Roman" w:cs="Times New Roman"/>
          <w:sz w:val="28"/>
          <w:szCs w:val="28"/>
        </w:rPr>
        <w:t xml:space="preserve"> </w:t>
      </w:r>
      <w:r w:rsidRPr="00BC7B19">
        <w:rPr>
          <w:rFonts w:ascii="Times New Roman" w:eastAsia="Calibri" w:hAnsi="Times New Roman" w:cs="Times New Roman"/>
          <w:sz w:val="28"/>
          <w:szCs w:val="28"/>
        </w:rPr>
        <w:t>[</w:t>
      </w:r>
      <w:r>
        <w:rPr>
          <w:rFonts w:ascii="Times New Roman" w:eastAsia="Calibri" w:hAnsi="Times New Roman" w:cs="Times New Roman"/>
          <w:sz w:val="28"/>
          <w:szCs w:val="28"/>
        </w:rPr>
        <w:t>16</w:t>
      </w:r>
      <w:r w:rsidRPr="00BC7B19">
        <w:rPr>
          <w:rFonts w:ascii="Times New Roman" w:eastAsia="Calibri" w:hAnsi="Times New Roman" w:cs="Times New Roman"/>
          <w:sz w:val="28"/>
          <w:szCs w:val="28"/>
        </w:rPr>
        <w:t>]</w:t>
      </w:r>
      <w:r>
        <w:rPr>
          <w:rFonts w:ascii="Times New Roman" w:eastAsia="Calibri" w:hAnsi="Times New Roman" w:cs="Times New Roman"/>
          <w:sz w:val="28"/>
          <w:szCs w:val="28"/>
        </w:rPr>
        <w:t>.</w:t>
      </w:r>
      <w:r w:rsidR="0079474A" w:rsidRPr="00BA1462">
        <w:rPr>
          <w:rFonts w:ascii="Times New Roman" w:eastAsia="Calibri" w:hAnsi="Times New Roman" w:cs="Times New Roman"/>
          <w:sz w:val="28"/>
          <w:szCs w:val="28"/>
        </w:rPr>
        <w:t xml:space="preserve"> </w:t>
      </w:r>
    </w:p>
    <w:p w:rsidR="0079474A" w:rsidRPr="00A757E6" w:rsidRDefault="0079474A" w:rsidP="0079474A">
      <w:pPr>
        <w:spacing w:after="0" w:line="360" w:lineRule="auto"/>
        <w:ind w:firstLine="709"/>
        <w:jc w:val="both"/>
        <w:outlineLvl w:val="1"/>
        <w:rPr>
          <w:rFonts w:ascii="Times New Roman" w:eastAsia="Calibri" w:hAnsi="Times New Roman" w:cs="Times New Roman"/>
          <w:b/>
          <w:sz w:val="28"/>
        </w:rPr>
      </w:pPr>
      <w:bookmarkStart w:id="11" w:name="_Toc9012843"/>
      <w:r w:rsidRPr="002C5BE4">
        <w:rPr>
          <w:rFonts w:ascii="Times New Roman" w:eastAsia="Calibri" w:hAnsi="Times New Roman" w:cs="Times New Roman"/>
          <w:b/>
          <w:sz w:val="28"/>
        </w:rPr>
        <w:t>1.</w:t>
      </w:r>
      <w:r>
        <w:rPr>
          <w:rFonts w:ascii="Times New Roman" w:eastAsia="Calibri" w:hAnsi="Times New Roman" w:cs="Times New Roman"/>
          <w:b/>
          <w:sz w:val="28"/>
        </w:rPr>
        <w:t>5</w:t>
      </w:r>
      <w:r w:rsidRPr="002C5BE4">
        <w:rPr>
          <w:rFonts w:ascii="Times New Roman" w:eastAsia="Calibri" w:hAnsi="Times New Roman" w:cs="Times New Roman"/>
          <w:b/>
          <w:sz w:val="28"/>
        </w:rPr>
        <w:t xml:space="preserve"> Огляд літературних джерел про дослідження</w:t>
      </w:r>
      <w:r w:rsidRPr="004573D9">
        <w:rPr>
          <w:rFonts w:ascii="Times New Roman" w:eastAsia="Calibri" w:hAnsi="Times New Roman" w:cs="Times New Roman"/>
          <w:b/>
          <w:sz w:val="28"/>
          <w:lang w:val="ru-RU"/>
        </w:rPr>
        <w:t xml:space="preserve"> </w:t>
      </w:r>
      <w:r w:rsidRPr="002C5BE4">
        <w:rPr>
          <w:rFonts w:ascii="Times New Roman" w:eastAsia="Calibri" w:hAnsi="Times New Roman" w:cs="Times New Roman"/>
          <w:b/>
          <w:sz w:val="28"/>
        </w:rPr>
        <w:t xml:space="preserve">та використання </w:t>
      </w:r>
      <w:r>
        <w:rPr>
          <w:rFonts w:ascii="Times New Roman" w:eastAsia="Calibri" w:hAnsi="Times New Roman" w:cs="Times New Roman"/>
          <w:b/>
          <w:sz w:val="28"/>
        </w:rPr>
        <w:t>натронного та натронно-</w:t>
      </w:r>
      <w:r>
        <w:rPr>
          <w:rFonts w:ascii="Times New Roman" w:eastAsia="Calibri" w:hAnsi="Times New Roman" w:cs="Times New Roman"/>
          <w:b/>
          <w:sz w:val="28"/>
          <w:lang w:val="en-US"/>
        </w:rPr>
        <w:t>AQ</w:t>
      </w:r>
      <w:r>
        <w:rPr>
          <w:rFonts w:ascii="Times New Roman" w:eastAsia="Calibri" w:hAnsi="Times New Roman" w:cs="Times New Roman"/>
          <w:b/>
          <w:sz w:val="28"/>
        </w:rPr>
        <w:t xml:space="preserve"> варіння</w:t>
      </w:r>
      <w:bookmarkEnd w:id="11"/>
      <w:r>
        <w:rPr>
          <w:rFonts w:ascii="Times New Roman" w:eastAsia="Calibri" w:hAnsi="Times New Roman" w:cs="Times New Roman"/>
          <w:b/>
          <w:sz w:val="28"/>
        </w:rPr>
        <w:t xml:space="preserve"> </w:t>
      </w:r>
    </w:p>
    <w:p w:rsidR="00AE444A" w:rsidRPr="00BC7B19" w:rsidRDefault="00AE444A" w:rsidP="00AE444A">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Групою іранських вчених досліджено вплив різних чинників на процес натронного та натронно-</w:t>
      </w:r>
      <w:r>
        <w:rPr>
          <w:rFonts w:ascii="Times New Roman" w:eastAsia="Calibri" w:hAnsi="Times New Roman" w:cs="Times New Roman"/>
          <w:sz w:val="28"/>
          <w:szCs w:val="28"/>
          <w:lang w:val="en-US"/>
        </w:rPr>
        <w:t>AQ</w:t>
      </w:r>
      <w:r>
        <w:rPr>
          <w:rFonts w:ascii="Times New Roman" w:eastAsia="Calibri" w:hAnsi="Times New Roman" w:cs="Times New Roman"/>
          <w:sz w:val="28"/>
          <w:szCs w:val="28"/>
        </w:rPr>
        <w:t xml:space="preserve"> варіння кенафу. Вчені визначили, що кенаф є доцільним джерелом для отримання ВНФ, і є чудовим доповненням до деревини, у країнах які мають значні проблеми з її вирощуванням. Перед варінням було визначено хімічний склад сировини. Вміст холоцелюлози в вихідній сировині становив 72 – 77 %, α-целюлози приблизно 44 %, вміст лігніну 15,7 %, золи 5,1 %. Сировина з вмістом α-целюлози більше 34-х % є багатообіцяючою для ЦПП, це свідчить про рентабельність використання кенафу як сировини, на додаток вміст вуглеводної частини в кенафі в середньому 74 %, що також доводить доцільність його використання. Важливим фактором для сировини, яка претендує на використання в ЦПП, є і довжина волокон, яка впливає на ряд фізико-механічних показників якості готової продукції. Середня довжина волокон кенафу 1,31 мм, є певна кількість волокон довжиною більше 2,3 мм.</w:t>
      </w:r>
    </w:p>
    <w:p w:rsidR="00284319" w:rsidRPr="002C5BE4" w:rsidRDefault="00400EF4" w:rsidP="00284319">
      <w:pPr>
        <w:rPr>
          <w:rFonts w:ascii="Times New Roman" w:eastAsia="Calibri" w:hAnsi="Times New Roman" w:cs="Times New Roman"/>
          <w:sz w:val="28"/>
          <w:szCs w:val="28"/>
        </w:rPr>
      </w:pPr>
      <w:r w:rsidRPr="00400EF4">
        <w:rPr>
          <w:rFonts w:ascii="Calibri" w:eastAsia="Calibri" w:hAnsi="Calibri" w:cs="Times New Roman"/>
          <w:noProof/>
          <w:lang w:eastAsia="uk-UA"/>
        </w:rPr>
        <w:lastRenderedPageBreak/>
        <w:pict>
          <v:shapetype id="_x0000_t202" coordsize="21600,21600" o:spt="202" path="m,l,21600r21600,l21600,xe">
            <v:stroke joinstyle="miter"/>
            <v:path gradientshapeok="t" o:connecttype="rect"/>
          </v:shapetype>
          <v:shape id="Поле 11" o:spid="_x0000_s1026" type="#_x0000_t202" style="position:absolute;margin-left:108.7pt;margin-top:336.75pt;width:752.75pt;height:40.75pt;rotation:-90;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" fillcolor="window" stroked="f" strokeweight=".5pt">
            <v:textbox>
              <w:txbxContent>
                <w:p w:rsidR="003B2646" w:rsidRDefault="003B2646" w:rsidP="00284319">
                  <w:pPr>
                    <w:jc w:val="center"/>
                    <w:rPr>
                      <w:rFonts w:ascii="Times New Roman" w:hAnsi="Times New Roman"/>
                      <w:sz w:val="28"/>
                      <w:szCs w:val="28"/>
                    </w:rPr>
                  </w:pPr>
                  <w:r>
                    <w:rPr>
                      <w:rFonts w:ascii="Times New Roman" w:hAnsi="Times New Roman"/>
                      <w:sz w:val="28"/>
                    </w:rPr>
                    <w:t xml:space="preserve">Рисунок 1.4 – Механізм реакції антрахінону з вуглеводнями </w:t>
                  </w:r>
                  <w:r>
                    <w:rPr>
                      <w:rFonts w:ascii="Times New Roman" w:hAnsi="Times New Roman"/>
                      <w:sz w:val="28"/>
                      <w:szCs w:val="28"/>
                    </w:rPr>
                    <w:t>та лігніном: 1) реакція антрахінону з вуглеводнями; 2) реакція антрахінону з лігніном</w:t>
                  </w:r>
                </w:p>
              </w:txbxContent>
            </v:textbox>
            <w10:wrap type="topAndBottom"/>
          </v:shape>
        </w:pict>
      </w:r>
      <w:r w:rsidR="00284319" w:rsidRPr="002C5BE4">
        <w:rPr>
          <w:rFonts w:ascii="Calibri" w:eastAsia="Calibri" w:hAnsi="Calibri" w:cs="Times New Roman"/>
          <w:noProof/>
          <w:lang w:val="ru-RU" w:eastAsia="ru-RU"/>
        </w:rPr>
        <w:drawing>
          <wp:anchor distT="0" distB="0" distL="114300" distR="114300" simplePos="0" relativeHeight="251661312" behindDoc="0" locked="0" layoutInCell="1" allowOverlap="1">
            <wp:simplePos x="0" y="0"/>
            <wp:positionH relativeFrom="column">
              <wp:posOffset>-18415</wp:posOffset>
            </wp:positionH>
            <wp:positionV relativeFrom="paragraph">
              <wp:posOffset>161925</wp:posOffset>
            </wp:positionV>
            <wp:extent cx="5890260" cy="8431530"/>
            <wp:effectExtent l="0" t="0" r="0" b="7620"/>
            <wp:wrapTopAndBottom/>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0260" cy="8431530"/>
                    </a:xfrm>
                    <a:prstGeom prst="rect">
                      <a:avLst/>
                    </a:prstGeom>
                    <a:noFill/>
                  </pic:spPr>
                </pic:pic>
              </a:graphicData>
            </a:graphic>
          </wp:anchor>
        </w:drawing>
      </w:r>
      <w:r w:rsidR="00284319" w:rsidRPr="002C5BE4">
        <w:rPr>
          <w:rFonts w:ascii="Times New Roman" w:eastAsia="Calibri" w:hAnsi="Times New Roman" w:cs="Times New Roman"/>
          <w:sz w:val="28"/>
          <w:szCs w:val="28"/>
        </w:rPr>
        <w:br w:type="page"/>
      </w:r>
    </w:p>
    <w:p w:rsidR="00284319" w:rsidRDefault="00EA19FE" w:rsidP="00284319">
      <w:pPr>
        <w:spacing w:after="0" w:line="360" w:lineRule="auto"/>
        <w:ind w:firstLine="709"/>
        <w:contextualSpacing/>
        <w:jc w:val="both"/>
        <w:rPr>
          <w:rFonts w:ascii="Times New Roman" w:eastAsia="Calibri" w:hAnsi="Times New Roman" w:cs="Times New Roman"/>
          <w:sz w:val="28"/>
          <w:szCs w:val="28"/>
        </w:rPr>
      </w:pPr>
      <w:r w:rsidRPr="002C5BE4">
        <w:rPr>
          <w:rFonts w:ascii="Calibri" w:eastAsia="Calibri" w:hAnsi="Calibri" w:cs="Times New Roman"/>
          <w:noProof/>
          <w:lang w:val="ru-RU" w:eastAsia="ru-RU"/>
        </w:rPr>
        <w:lastRenderedPageBreak/>
        <w:drawing>
          <wp:anchor distT="0" distB="0" distL="114300" distR="114300" simplePos="0" relativeHeight="251666432" behindDoc="0" locked="0" layoutInCell="1" allowOverlap="1">
            <wp:simplePos x="0" y="0"/>
            <wp:positionH relativeFrom="column">
              <wp:posOffset>168275</wp:posOffset>
            </wp:positionH>
            <wp:positionV relativeFrom="paragraph">
              <wp:posOffset>2498090</wp:posOffset>
            </wp:positionV>
            <wp:extent cx="5984875" cy="2873375"/>
            <wp:effectExtent l="0" t="0" r="0" b="0"/>
            <wp:wrapTopAndBottom/>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AE444A">
        <w:rPr>
          <w:rFonts w:ascii="Times New Roman" w:eastAsia="Calibri" w:hAnsi="Times New Roman" w:cs="Times New Roman"/>
          <w:sz w:val="28"/>
          <w:szCs w:val="28"/>
        </w:rPr>
        <w:t xml:space="preserve">Для отримання ВНФ з кенафу його варили натронним способом з використанням в якості каталізатора антрахінон. Умови варіння були наступні: витрати активного лугу знаходились в межах 20-25 % </w:t>
      </w:r>
      <w:r w:rsidR="00AE444A">
        <w:rPr>
          <w:rFonts w:ascii="Times New Roman" w:eastAsia="Calibri" w:hAnsi="Times New Roman" w:cs="Times New Roman"/>
          <w:sz w:val="28"/>
          <w:szCs w:val="28"/>
          <w:lang w:val="en-US"/>
        </w:rPr>
        <w:t>NaOH</w:t>
      </w:r>
      <w:r w:rsidR="00AE444A">
        <w:rPr>
          <w:rFonts w:ascii="Times New Roman" w:eastAsia="Calibri" w:hAnsi="Times New Roman" w:cs="Times New Roman"/>
          <w:sz w:val="28"/>
          <w:szCs w:val="28"/>
          <w:lang w:val="ru-RU"/>
        </w:rPr>
        <w:t xml:space="preserve"> </w:t>
      </w:r>
      <w:r w:rsidR="00AE444A">
        <w:rPr>
          <w:rFonts w:ascii="Times New Roman" w:eastAsia="Calibri" w:hAnsi="Times New Roman" w:cs="Times New Roman"/>
          <w:sz w:val="28"/>
          <w:szCs w:val="28"/>
        </w:rPr>
        <w:t xml:space="preserve">від </w:t>
      </w:r>
      <w:r w:rsidR="00BD44BA">
        <w:rPr>
          <w:rFonts w:ascii="Times New Roman" w:eastAsia="Calibri" w:hAnsi="Times New Roman" w:cs="Times New Roman"/>
          <w:sz w:val="28"/>
          <w:szCs w:val="28"/>
        </w:rPr>
        <w:t>абс. сух.</w:t>
      </w:r>
      <w:r w:rsidR="00AE444A">
        <w:rPr>
          <w:rFonts w:ascii="Times New Roman" w:eastAsia="Calibri" w:hAnsi="Times New Roman" w:cs="Times New Roman"/>
          <w:sz w:val="28"/>
          <w:szCs w:val="28"/>
        </w:rPr>
        <w:t xml:space="preserve"> сировини. К</w:t>
      </w:r>
      <w:r w:rsidR="00AE444A" w:rsidRPr="00AC30C5">
        <w:rPr>
          <w:rFonts w:ascii="Times New Roman" w:eastAsia="Calibri" w:hAnsi="Times New Roman" w:cs="Times New Roman"/>
          <w:sz w:val="28"/>
          <w:szCs w:val="28"/>
        </w:rPr>
        <w:t xml:space="preserve">ількість AQ який додавали до варильного розчину дорівнювала 0,2 % </w:t>
      </w:r>
      <w:r w:rsidR="00AE444A">
        <w:rPr>
          <w:rFonts w:ascii="Times New Roman" w:eastAsia="Calibri" w:hAnsi="Times New Roman" w:cs="Times New Roman"/>
          <w:sz w:val="28"/>
          <w:szCs w:val="28"/>
        </w:rPr>
        <w:t xml:space="preserve">від маси </w:t>
      </w:r>
      <w:r w:rsidR="00BD44BA">
        <w:rPr>
          <w:rFonts w:ascii="Times New Roman" w:eastAsia="Calibri" w:hAnsi="Times New Roman" w:cs="Times New Roman"/>
          <w:sz w:val="28"/>
          <w:szCs w:val="28"/>
        </w:rPr>
        <w:t>абс. сух.</w:t>
      </w:r>
      <w:r w:rsidR="00AE444A">
        <w:rPr>
          <w:rFonts w:ascii="Times New Roman" w:eastAsia="Calibri" w:hAnsi="Times New Roman" w:cs="Times New Roman"/>
          <w:sz w:val="28"/>
          <w:szCs w:val="28"/>
        </w:rPr>
        <w:t>сировини. Гідромодуль варіння 10:1, а кінцева температура варіння дорівнювала 165 </w:t>
      </w:r>
      <w:r w:rsidR="00AE444A" w:rsidRPr="007B4FF0">
        <w:rPr>
          <w:rFonts w:ascii="Times New Roman" w:eastAsia="Calibri" w:hAnsi="Times New Roman" w:cs="Times New Roman"/>
          <w:sz w:val="28"/>
          <w:szCs w:val="28"/>
        </w:rPr>
        <w:t>°</w:t>
      </w:r>
      <w:r w:rsidR="00AE444A">
        <w:rPr>
          <w:rFonts w:ascii="Times New Roman" w:eastAsia="Calibri" w:hAnsi="Times New Roman" w:cs="Times New Roman"/>
          <w:sz w:val="28"/>
          <w:szCs w:val="28"/>
        </w:rPr>
        <w:t>С. Тривалість варіння за кінцевої температури була різною, та знаходилась в межах між 30 хв. та 180 хв. з кроком в 30 хв..</w:t>
      </w:r>
      <w:r w:rsidR="00AE444A" w:rsidRPr="00807052">
        <w:rPr>
          <w:rFonts w:ascii="Times New Roman" w:eastAsia="Calibri" w:hAnsi="Times New Roman" w:cs="Times New Roman"/>
          <w:sz w:val="28"/>
          <w:szCs w:val="28"/>
        </w:rPr>
        <w:t xml:space="preserve"> </w:t>
      </w:r>
      <w:r w:rsidR="00AE444A">
        <w:rPr>
          <w:rFonts w:ascii="Times New Roman" w:eastAsia="Calibri" w:hAnsi="Times New Roman" w:cs="Times New Roman"/>
          <w:sz w:val="28"/>
          <w:szCs w:val="28"/>
        </w:rPr>
        <w:t xml:space="preserve">Режим варіння наведено на рис 1.5 </w:t>
      </w:r>
      <w:r w:rsidR="00AE444A" w:rsidRPr="00A45F7D">
        <w:rPr>
          <w:rFonts w:ascii="Times New Roman" w:eastAsia="Calibri" w:hAnsi="Times New Roman" w:cs="Times New Roman"/>
          <w:sz w:val="28"/>
          <w:szCs w:val="28"/>
          <w:lang w:val="ru-RU"/>
        </w:rPr>
        <w:t>[28]</w:t>
      </w:r>
      <w:r w:rsidR="00AE444A">
        <w:rPr>
          <w:rFonts w:ascii="Times New Roman" w:eastAsia="Calibri" w:hAnsi="Times New Roman" w:cs="Times New Roman"/>
          <w:sz w:val="28"/>
          <w:szCs w:val="28"/>
        </w:rPr>
        <w:t>.</w:t>
      </w:r>
    </w:p>
    <w:p w:rsidR="007B4FF0" w:rsidRDefault="007B4FF0" w:rsidP="007B4FF0">
      <w:pPr>
        <w:spacing w:after="0" w:line="360" w:lineRule="auto"/>
        <w:ind w:firstLine="709"/>
        <w:contextualSpacing/>
        <w:jc w:val="both"/>
        <w:rPr>
          <w:rFonts w:ascii="Times New Roman" w:eastAsia="Calibri" w:hAnsi="Times New Roman" w:cs="Times New Roman"/>
          <w:sz w:val="28"/>
          <w:szCs w:val="28"/>
        </w:rPr>
      </w:pPr>
      <w:r w:rsidRPr="002C5BE4">
        <w:rPr>
          <w:rFonts w:ascii="Times New Roman" w:eastAsia="Calibri" w:hAnsi="Times New Roman" w:cs="Times New Roman"/>
          <w:sz w:val="28"/>
          <w:szCs w:val="28"/>
        </w:rPr>
        <w:t>Рисунок 1.</w:t>
      </w:r>
      <w:r>
        <w:rPr>
          <w:rFonts w:ascii="Times New Roman" w:eastAsia="Calibri" w:hAnsi="Times New Roman" w:cs="Times New Roman"/>
          <w:sz w:val="28"/>
          <w:szCs w:val="28"/>
        </w:rPr>
        <w:t>5</w:t>
      </w:r>
      <w:r w:rsidRPr="002C5BE4">
        <w:rPr>
          <w:rFonts w:ascii="Times New Roman" w:eastAsia="Calibri" w:hAnsi="Times New Roman" w:cs="Times New Roman"/>
          <w:sz w:val="28"/>
          <w:szCs w:val="28"/>
        </w:rPr>
        <w:t xml:space="preserve"> – Температурний режим варіння </w:t>
      </w:r>
      <w:r>
        <w:rPr>
          <w:rFonts w:ascii="Times New Roman" w:eastAsia="Calibri" w:hAnsi="Times New Roman" w:cs="Times New Roman"/>
          <w:sz w:val="28"/>
          <w:szCs w:val="28"/>
        </w:rPr>
        <w:t>натронно-</w:t>
      </w:r>
      <w:r>
        <w:rPr>
          <w:rFonts w:ascii="Times New Roman" w:eastAsia="Calibri" w:hAnsi="Times New Roman" w:cs="Times New Roman"/>
          <w:sz w:val="28"/>
          <w:szCs w:val="28"/>
          <w:lang w:val="en-US"/>
        </w:rPr>
        <w:t>AQ</w:t>
      </w:r>
      <w:r w:rsidRPr="004573D9">
        <w:rPr>
          <w:rFonts w:ascii="Times New Roman" w:eastAsia="Calibri" w:hAnsi="Times New Roman" w:cs="Times New Roman"/>
          <w:sz w:val="28"/>
          <w:szCs w:val="28"/>
          <w:lang w:val="ru-RU"/>
        </w:rPr>
        <w:t xml:space="preserve"> </w:t>
      </w:r>
      <w:r w:rsidRPr="002C5BE4">
        <w:rPr>
          <w:rFonts w:ascii="Times New Roman" w:eastAsia="Calibri" w:hAnsi="Times New Roman" w:cs="Times New Roman"/>
          <w:sz w:val="28"/>
          <w:szCs w:val="28"/>
        </w:rPr>
        <w:t>способом</w:t>
      </w:r>
      <w:r>
        <w:rPr>
          <w:rFonts w:ascii="Times New Roman" w:eastAsia="Calibri" w:hAnsi="Times New Roman" w:cs="Times New Roman"/>
          <w:sz w:val="28"/>
          <w:szCs w:val="28"/>
        </w:rPr>
        <w:t xml:space="preserve"> кенафу</w:t>
      </w:r>
      <w:r w:rsidRPr="002C5BE4">
        <w:rPr>
          <w:rFonts w:ascii="Times New Roman" w:eastAsia="Calibri" w:hAnsi="Times New Roman" w:cs="Times New Roman"/>
          <w:sz w:val="28"/>
          <w:szCs w:val="28"/>
        </w:rPr>
        <w:t xml:space="preserve"> за витрати активного лугу – </w:t>
      </w:r>
      <w:r>
        <w:rPr>
          <w:rFonts w:ascii="Times New Roman" w:eastAsia="Calibri" w:hAnsi="Times New Roman" w:cs="Times New Roman"/>
          <w:sz w:val="28"/>
          <w:szCs w:val="28"/>
        </w:rPr>
        <w:t>20 – 25</w:t>
      </w:r>
      <w:r w:rsidRPr="002C5BE4">
        <w:rPr>
          <w:rFonts w:ascii="Times New Roman" w:eastAsia="Calibri" w:hAnsi="Times New Roman" w:cs="Times New Roman"/>
          <w:sz w:val="28"/>
          <w:szCs w:val="28"/>
        </w:rPr>
        <w:t xml:space="preserve"> %</w:t>
      </w:r>
    </w:p>
    <w:p w:rsidR="008064D0" w:rsidRDefault="008064D0" w:rsidP="007B4FF0">
      <w:pPr>
        <w:spacing w:after="0" w:line="360" w:lineRule="auto"/>
        <w:ind w:firstLine="709"/>
        <w:contextualSpacing/>
        <w:jc w:val="both"/>
        <w:rPr>
          <w:rFonts w:ascii="Times New Roman" w:eastAsia="Calibri" w:hAnsi="Times New Roman" w:cs="Times New Roman"/>
          <w:sz w:val="28"/>
          <w:szCs w:val="28"/>
        </w:rPr>
      </w:pPr>
    </w:p>
    <w:p w:rsidR="00284319" w:rsidRPr="004573D9" w:rsidRDefault="00AF6A19" w:rsidP="00284319">
      <w:pPr>
        <w:spacing w:after="0" w:line="360" w:lineRule="auto"/>
        <w:ind w:firstLine="709"/>
        <w:contextualSpacing/>
        <w:jc w:val="both"/>
        <w:rPr>
          <w:rFonts w:ascii="Times New Roman" w:eastAsia="Calibri" w:hAnsi="Times New Roman" w:cs="Times New Roman"/>
          <w:sz w:val="28"/>
          <w:szCs w:val="28"/>
          <w:lang w:val="ru-RU"/>
        </w:rPr>
      </w:pPr>
      <w:r>
        <w:rPr>
          <w:rFonts w:ascii="Times New Roman" w:eastAsia="Calibri" w:hAnsi="Times New Roman" w:cs="Times New Roman"/>
          <w:sz w:val="28"/>
          <w:szCs w:val="28"/>
        </w:rPr>
        <w:t>В отриманому ВНФ визначено вихід та Каппа, показники виходу знаходились в межах 45 – 49,3 %, значення Каппа 10 – 39,8. Збільшення часу варіння за кінцевої температури та підвищення витрати активного лугу призводило до зменшення виходу та кількості отриманого в результаті варіння непровару. В отриманому ВНФ визначено вихід та Каппа, показники виходу знаходились в межах 45 – 49,3 %, значення Каппа 10 – 39,8. Збільшення часу варіння за кінцевої температури та підвищення витрати активного лугу призводило до зменшення виходу та кількості отриманого в результаті варіння не провару</w:t>
      </w:r>
      <w:r w:rsidRPr="00A45F7D">
        <w:rPr>
          <w:rFonts w:ascii="Times New Roman" w:eastAsia="Calibri" w:hAnsi="Times New Roman" w:cs="Times New Roman"/>
          <w:sz w:val="28"/>
          <w:szCs w:val="28"/>
          <w:lang w:val="ru-RU"/>
        </w:rPr>
        <w:t xml:space="preserve"> [</w:t>
      </w:r>
      <w:r w:rsidRPr="00A45F7D">
        <w:rPr>
          <w:rFonts w:ascii="Times New Roman" w:hAnsi="Times New Roman" w:cs="Times New Roman"/>
          <w:sz w:val="28"/>
          <w:szCs w:val="28"/>
          <w:lang w:val="ru-RU"/>
        </w:rPr>
        <w:t>28</w:t>
      </w:r>
      <w:r w:rsidRPr="00A45F7D">
        <w:rPr>
          <w:rFonts w:ascii="Times New Roman" w:eastAsia="Calibri" w:hAnsi="Times New Roman" w:cs="Times New Roman"/>
          <w:sz w:val="28"/>
          <w:szCs w:val="28"/>
          <w:lang w:val="ru-RU"/>
        </w:rPr>
        <w:t>].</w:t>
      </w:r>
    </w:p>
    <w:p w:rsidR="00AF6A19" w:rsidRPr="00A45F7D" w:rsidRDefault="00AF6A19" w:rsidP="00AF6A19">
      <w:pPr>
        <w:spacing w:after="0" w:line="360" w:lineRule="auto"/>
        <w:ind w:firstLine="709"/>
        <w:contextualSpacing/>
        <w:jc w:val="both"/>
        <w:rPr>
          <w:rFonts w:ascii="Times New Roman" w:eastAsia="Calibri" w:hAnsi="Times New Roman" w:cs="Times New Roman"/>
          <w:sz w:val="28"/>
          <w:szCs w:val="28"/>
          <w:lang w:val="ru-RU"/>
        </w:rPr>
      </w:pPr>
      <w:r>
        <w:rPr>
          <w:rFonts w:ascii="Times New Roman" w:eastAsia="Calibri" w:hAnsi="Times New Roman" w:cs="Times New Roman"/>
          <w:sz w:val="28"/>
          <w:szCs w:val="28"/>
        </w:rPr>
        <w:lastRenderedPageBreak/>
        <w:t>Д</w:t>
      </w:r>
      <w:r w:rsidRPr="007B4FF0">
        <w:rPr>
          <w:rFonts w:ascii="Times New Roman" w:eastAsia="Calibri" w:hAnsi="Times New Roman" w:cs="Times New Roman"/>
          <w:sz w:val="28"/>
          <w:szCs w:val="28"/>
        </w:rPr>
        <w:t>одавання AQ зі збільшенням витрати активного лугу впливало на вихід, кількість непровару та Каппа</w:t>
      </w:r>
      <w:r>
        <w:rPr>
          <w:rFonts w:ascii="Times New Roman" w:eastAsia="Calibri" w:hAnsi="Times New Roman" w:cs="Times New Roman"/>
          <w:sz w:val="28"/>
          <w:szCs w:val="28"/>
        </w:rPr>
        <w:t>.</w:t>
      </w:r>
      <w:r w:rsidRPr="007B4FF0">
        <w:rPr>
          <w:rFonts w:ascii="Times New Roman" w:eastAsia="Calibri" w:hAnsi="Times New Roman" w:cs="Times New Roman"/>
          <w:sz w:val="28"/>
          <w:szCs w:val="28"/>
        </w:rPr>
        <w:t xml:space="preserve"> </w:t>
      </w:r>
      <w:r>
        <w:rPr>
          <w:rFonts w:ascii="Times New Roman" w:eastAsia="Calibri" w:hAnsi="Times New Roman" w:cs="Times New Roman"/>
          <w:sz w:val="28"/>
          <w:szCs w:val="28"/>
        </w:rPr>
        <w:t>В</w:t>
      </w:r>
      <w:r w:rsidRPr="007B4FF0">
        <w:rPr>
          <w:rFonts w:ascii="Times New Roman" w:eastAsia="Calibri" w:hAnsi="Times New Roman" w:cs="Times New Roman"/>
          <w:sz w:val="28"/>
          <w:szCs w:val="28"/>
        </w:rPr>
        <w:t xml:space="preserve"> </w:t>
      </w:r>
      <w:r>
        <w:rPr>
          <w:rFonts w:ascii="Times New Roman" w:eastAsia="Calibri" w:hAnsi="Times New Roman" w:cs="Times New Roman"/>
          <w:sz w:val="28"/>
          <w:szCs w:val="28"/>
        </w:rPr>
        <w:t>разі</w:t>
      </w:r>
      <w:r w:rsidRPr="007B4FF0">
        <w:rPr>
          <w:rFonts w:ascii="Times New Roman" w:eastAsia="Calibri" w:hAnsi="Times New Roman" w:cs="Times New Roman"/>
          <w:sz w:val="28"/>
          <w:szCs w:val="28"/>
        </w:rPr>
        <w:t xml:space="preserve"> додаванн</w:t>
      </w:r>
      <w:r>
        <w:rPr>
          <w:rFonts w:ascii="Times New Roman" w:eastAsia="Calibri" w:hAnsi="Times New Roman" w:cs="Times New Roman"/>
          <w:sz w:val="28"/>
          <w:szCs w:val="28"/>
        </w:rPr>
        <w:t>я</w:t>
      </w:r>
      <w:r w:rsidRPr="007B4FF0">
        <w:rPr>
          <w:rFonts w:ascii="Times New Roman" w:eastAsia="Calibri" w:hAnsi="Times New Roman" w:cs="Times New Roman"/>
          <w:sz w:val="28"/>
          <w:szCs w:val="28"/>
        </w:rPr>
        <w:t xml:space="preserve"> каталазатор</w:t>
      </w:r>
      <w:r>
        <w:rPr>
          <w:rFonts w:ascii="Times New Roman" w:eastAsia="Calibri" w:hAnsi="Times New Roman" w:cs="Times New Roman"/>
          <w:sz w:val="28"/>
          <w:szCs w:val="28"/>
        </w:rPr>
        <w:t>а</w:t>
      </w:r>
      <w:r w:rsidRPr="007B4FF0">
        <w:rPr>
          <w:rFonts w:ascii="Times New Roman" w:eastAsia="Calibri" w:hAnsi="Times New Roman" w:cs="Times New Roman"/>
          <w:sz w:val="28"/>
          <w:szCs w:val="28"/>
        </w:rPr>
        <w:t xml:space="preserve"> до варильного розчину Каппа та кількість непровару зменьшувалась, а от вихід ВНФ навпаки  – підвищувався</w:t>
      </w:r>
      <w:r>
        <w:rPr>
          <w:rFonts w:ascii="Times New Roman" w:eastAsia="Calibri" w:hAnsi="Times New Roman" w:cs="Times New Roman"/>
          <w:sz w:val="28"/>
          <w:szCs w:val="28"/>
        </w:rPr>
        <w:t>. Все</w:t>
      </w:r>
      <w:r w:rsidRPr="007B4FF0">
        <w:rPr>
          <w:rFonts w:ascii="Times New Roman" w:eastAsia="Calibri" w:hAnsi="Times New Roman" w:cs="Times New Roman"/>
          <w:sz w:val="28"/>
          <w:szCs w:val="28"/>
        </w:rPr>
        <w:t xml:space="preserve"> це свідчить про те, що AQ позитивно впли</w:t>
      </w:r>
      <w:r>
        <w:rPr>
          <w:rFonts w:ascii="Times New Roman" w:eastAsia="Calibri" w:hAnsi="Times New Roman" w:cs="Times New Roman"/>
          <w:sz w:val="28"/>
          <w:szCs w:val="28"/>
        </w:rPr>
        <w:t>ває</w:t>
      </w:r>
      <w:r w:rsidRPr="007B4FF0">
        <w:rPr>
          <w:rFonts w:ascii="Times New Roman" w:eastAsia="Calibri" w:hAnsi="Times New Roman" w:cs="Times New Roman"/>
          <w:sz w:val="28"/>
          <w:szCs w:val="28"/>
        </w:rPr>
        <w:t xml:space="preserve"> на стабілізацію вуглеводної частини, частково запобіг</w:t>
      </w:r>
      <w:r>
        <w:rPr>
          <w:rFonts w:ascii="Times New Roman" w:eastAsia="Calibri" w:hAnsi="Times New Roman" w:cs="Times New Roman"/>
          <w:sz w:val="28"/>
          <w:szCs w:val="28"/>
        </w:rPr>
        <w:t>ає</w:t>
      </w:r>
      <w:r w:rsidRPr="007B4FF0">
        <w:rPr>
          <w:rFonts w:ascii="Times New Roman" w:eastAsia="Calibri" w:hAnsi="Times New Roman" w:cs="Times New Roman"/>
          <w:sz w:val="28"/>
          <w:szCs w:val="28"/>
        </w:rPr>
        <w:t xml:space="preserve"> </w:t>
      </w:r>
      <w:r>
        <w:rPr>
          <w:rFonts w:ascii="Times New Roman" w:eastAsia="Calibri" w:hAnsi="Times New Roman" w:cs="Times New Roman"/>
          <w:sz w:val="28"/>
          <w:szCs w:val="28"/>
        </w:rPr>
        <w:t>деструкції</w:t>
      </w:r>
      <w:r w:rsidRPr="007B4FF0">
        <w:rPr>
          <w:rFonts w:ascii="Times New Roman" w:eastAsia="Calibri" w:hAnsi="Times New Roman" w:cs="Times New Roman"/>
          <w:sz w:val="28"/>
          <w:szCs w:val="28"/>
        </w:rPr>
        <w:t xml:space="preserve"> геміцелюлоз у варильний розчин. Також в роботі відзначено позитивний вплив AQ</w:t>
      </w:r>
      <w:r>
        <w:rPr>
          <w:rFonts w:ascii="Times New Roman" w:eastAsia="Calibri" w:hAnsi="Times New Roman" w:cs="Times New Roman"/>
          <w:sz w:val="28"/>
          <w:szCs w:val="28"/>
        </w:rPr>
        <w:t xml:space="preserve"> на процес розмелювання </w:t>
      </w:r>
      <w:r w:rsidRPr="00A45F7D">
        <w:rPr>
          <w:rFonts w:ascii="Times New Roman" w:eastAsia="Calibri" w:hAnsi="Times New Roman" w:cs="Times New Roman"/>
          <w:sz w:val="28"/>
          <w:szCs w:val="28"/>
          <w:lang w:val="ru-RU"/>
        </w:rPr>
        <w:t>[</w:t>
      </w:r>
      <w:r w:rsidRPr="00A45F7D">
        <w:rPr>
          <w:rFonts w:ascii="Times New Roman" w:hAnsi="Times New Roman" w:cs="Times New Roman"/>
          <w:sz w:val="28"/>
          <w:szCs w:val="28"/>
          <w:lang w:val="ru-RU"/>
        </w:rPr>
        <w:t>28</w:t>
      </w:r>
      <w:r w:rsidRPr="00A45F7D">
        <w:rPr>
          <w:rFonts w:ascii="Times New Roman" w:eastAsia="Calibri" w:hAnsi="Times New Roman" w:cs="Times New Roman"/>
          <w:sz w:val="28"/>
          <w:szCs w:val="28"/>
          <w:lang w:val="ru-RU"/>
        </w:rPr>
        <w:t>].</w:t>
      </w:r>
    </w:p>
    <w:p w:rsidR="00AF6A19" w:rsidRPr="00786F6F" w:rsidRDefault="00AF6A19" w:rsidP="00AF6A19">
      <w:pPr>
        <w:tabs>
          <w:tab w:val="left" w:pos="4829"/>
        </w:tabs>
        <w:spacing w:after="0" w:line="360" w:lineRule="auto"/>
        <w:ind w:firstLine="709"/>
        <w:contextualSpacing/>
        <w:jc w:val="both"/>
        <w:rPr>
          <w:rFonts w:ascii="Times New Roman" w:eastAsia="Calibri" w:hAnsi="Times New Roman" w:cs="Times New Roman"/>
          <w:sz w:val="28"/>
          <w:szCs w:val="28"/>
        </w:rPr>
      </w:pPr>
      <w:r w:rsidRPr="00041D76">
        <w:rPr>
          <w:rFonts w:ascii="Times New Roman" w:eastAsia="Calibri" w:hAnsi="Times New Roman" w:cs="Times New Roman"/>
          <w:sz w:val="28"/>
          <w:szCs w:val="28"/>
        </w:rPr>
        <w:t xml:space="preserve">Група малайзійських вчених </w:t>
      </w:r>
      <w:r>
        <w:rPr>
          <w:rFonts w:ascii="Times New Roman" w:eastAsia="Calibri" w:hAnsi="Times New Roman" w:cs="Times New Roman"/>
          <w:sz w:val="28"/>
          <w:szCs w:val="28"/>
        </w:rPr>
        <w:t>дослідила виготовлення картону з ВНФ отриманого натронно</w:t>
      </w:r>
      <w:r w:rsidRPr="00A45F7D">
        <w:rPr>
          <w:rFonts w:ascii="Times New Roman" w:eastAsia="Calibri" w:hAnsi="Times New Roman" w:cs="Times New Roman"/>
          <w:sz w:val="28"/>
          <w:szCs w:val="28"/>
          <w:lang w:val="ru-RU"/>
        </w:rPr>
        <w:t>-</w:t>
      </w:r>
      <w:r>
        <w:rPr>
          <w:rFonts w:ascii="Times New Roman" w:eastAsia="Calibri" w:hAnsi="Times New Roman" w:cs="Times New Roman"/>
          <w:sz w:val="28"/>
          <w:szCs w:val="28"/>
          <w:lang w:val="en-US"/>
        </w:rPr>
        <w:t>AQ</w:t>
      </w:r>
      <w:r>
        <w:rPr>
          <w:rFonts w:ascii="Times New Roman" w:eastAsia="Calibri" w:hAnsi="Times New Roman" w:cs="Times New Roman"/>
          <w:sz w:val="28"/>
          <w:szCs w:val="28"/>
        </w:rPr>
        <w:t xml:space="preserve"> варінням волокон кокосу, койру. Койр являє собою лігноцелюлозний матеріал, який отримують з плоду кокосу широко використовується для виготовленя мотузок, щіток, пряжі та різноманітних покривних матеріалів для підлоги. Кокос – це фрукт кокосового дерева (</w:t>
      </w:r>
      <w:r w:rsidRPr="00786F6F">
        <w:rPr>
          <w:rFonts w:ascii="Times New Roman" w:eastAsia="Calibri" w:hAnsi="Times New Roman" w:cs="Times New Roman"/>
          <w:i/>
          <w:sz w:val="28"/>
          <w:szCs w:val="28"/>
        </w:rPr>
        <w:t>Cocos nucifera</w:t>
      </w:r>
      <w:r>
        <w:rPr>
          <w:rFonts w:ascii="Times New Roman" w:eastAsia="Calibri" w:hAnsi="Times New Roman" w:cs="Times New Roman"/>
          <w:i/>
          <w:sz w:val="28"/>
          <w:szCs w:val="28"/>
        </w:rPr>
        <w:t>)</w:t>
      </w:r>
      <w:r>
        <w:rPr>
          <w:rFonts w:ascii="Times New Roman" w:eastAsia="Calibri" w:hAnsi="Times New Roman" w:cs="Times New Roman"/>
          <w:sz w:val="28"/>
          <w:szCs w:val="28"/>
        </w:rPr>
        <w:t>, яке розповсюджене в тропічних країнах та зростає в основному на побережжі. Волокно із зовнішньої оболонки горіхів, називається койром, це волокнистий матеріал, який доступний у великих кількостях, як відходи від виробництва кокосової олії. В Малайзії ця рослина посідає четверте місце за значимістю серед промислових рослин після олійної пальми, гумового дерева та рису</w:t>
      </w:r>
      <w:r w:rsidRPr="00A45F7D">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rPr>
        <w:t>29</w:t>
      </w:r>
      <w:r w:rsidRPr="00A45F7D">
        <w:rPr>
          <w:rFonts w:ascii="Times New Roman" w:eastAsia="Calibri" w:hAnsi="Times New Roman" w:cs="Times New Roman"/>
          <w:sz w:val="28"/>
          <w:szCs w:val="28"/>
          <w:lang w:val="ru-RU"/>
        </w:rPr>
        <w:t>]</w:t>
      </w:r>
      <w:r>
        <w:rPr>
          <w:rFonts w:ascii="Times New Roman" w:eastAsia="Calibri" w:hAnsi="Times New Roman" w:cs="Times New Roman"/>
          <w:sz w:val="28"/>
          <w:szCs w:val="28"/>
        </w:rPr>
        <w:t>.</w:t>
      </w:r>
    </w:p>
    <w:p w:rsidR="00AF6A19" w:rsidRDefault="00AF6A19" w:rsidP="00AF6A19">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Спочатку проведено визначення хімічного складу койру, і отримано такі значення: вміст холоцелюлози в койрі становить приблизно 69,1 %, в той час          α-целюлози приблизно 37,2 %. З точки розгляду вмісту α-целюлози значення в 37,2 % багатообіцяюче, оскільки вважається, що сировина, в якій вміст α-целюлози дорівнює або більше 34 %, вважається доброякісною сировиною для ЦПП.</w:t>
      </w:r>
      <w:r w:rsidRPr="00A45F7D">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В свою чергу вміст лігніну в сировині приблизно 32,7 %, а золи 2,4 %. Вміст лігніну в койрі найбільший серед НДРС, але знаходиться на рівні деяких порід хвойної деревини. Високий вміст лігніну у койрі робить його більш жорстким порівняно з іншими волокнами. Умови варіння можна попередньо передбачити враховуючи вміст лігніну у сировини, так для варіння койру </w:t>
      </w:r>
      <w:r w:rsidRPr="00C70712">
        <w:rPr>
          <w:rFonts w:ascii="Times New Roman" w:eastAsia="Calibri" w:hAnsi="Times New Roman" w:cs="Times New Roman"/>
          <w:sz w:val="28"/>
          <w:szCs w:val="28"/>
        </w:rPr>
        <w:t>потребує довшого варіння за більш жорстких умов порівняно з іншими видами недеревно</w:t>
      </w:r>
      <w:r>
        <w:rPr>
          <w:rFonts w:ascii="Times New Roman" w:eastAsia="Calibri" w:hAnsi="Times New Roman" w:cs="Times New Roman"/>
          <w:sz w:val="28"/>
          <w:szCs w:val="28"/>
        </w:rPr>
        <w:t>ї</w:t>
      </w:r>
      <w:r w:rsidRPr="00C70712">
        <w:rPr>
          <w:rFonts w:ascii="Times New Roman" w:eastAsia="Calibri" w:hAnsi="Times New Roman" w:cs="Times New Roman"/>
          <w:sz w:val="28"/>
          <w:szCs w:val="28"/>
        </w:rPr>
        <w:t xml:space="preserve"> рослинної сировини [29].</w:t>
      </w:r>
    </w:p>
    <w:p w:rsidR="00284319" w:rsidRDefault="00AF6A19" w:rsidP="00284319">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Варіння проводили з витратою активного лугу 18-20-22 %  та часом варіння за кінцевої температури 90-120-150 хв., загальний час варіння знаходився в межах 180 – 240 хв., кінцева температура варіння становила 170 °С, режим варіння наведено на рис. 1.6</w:t>
      </w:r>
      <w:r w:rsidRPr="00A45F7D">
        <w:rPr>
          <w:rFonts w:ascii="Times New Roman" w:eastAsia="Calibri" w:hAnsi="Times New Roman" w:cs="Times New Roman"/>
          <w:sz w:val="28"/>
          <w:szCs w:val="28"/>
          <w:lang w:val="ru-RU"/>
        </w:rPr>
        <w:t xml:space="preserve"> [29]</w:t>
      </w:r>
      <w:r>
        <w:rPr>
          <w:rFonts w:ascii="Times New Roman" w:eastAsia="Calibri" w:hAnsi="Times New Roman" w:cs="Times New Roman"/>
          <w:sz w:val="28"/>
          <w:szCs w:val="28"/>
        </w:rPr>
        <w:t xml:space="preserve">. Гідромодуль варіння 8:1. Каталізатор антрахінон додавали до всіх проб у кількості 0,1 % від маси абс. сух. сировини </w:t>
      </w:r>
      <w:r w:rsidRPr="00A45F7D">
        <w:rPr>
          <w:rFonts w:ascii="Times New Roman" w:eastAsia="Calibri" w:hAnsi="Times New Roman" w:cs="Times New Roman"/>
          <w:sz w:val="28"/>
          <w:szCs w:val="28"/>
          <w:lang w:val="ru-RU"/>
        </w:rPr>
        <w:t>[</w:t>
      </w:r>
      <w:r>
        <w:rPr>
          <w:rFonts w:ascii="Times New Roman" w:eastAsia="Calibri" w:hAnsi="Times New Roman" w:cs="Times New Roman"/>
          <w:sz w:val="28"/>
          <w:szCs w:val="28"/>
        </w:rPr>
        <w:t>29</w:t>
      </w:r>
      <w:r w:rsidRPr="00A45F7D">
        <w:rPr>
          <w:rFonts w:ascii="Times New Roman" w:eastAsia="Calibri" w:hAnsi="Times New Roman" w:cs="Times New Roman"/>
          <w:sz w:val="28"/>
          <w:szCs w:val="28"/>
          <w:lang w:val="ru-RU"/>
        </w:rPr>
        <w:t>]</w:t>
      </w:r>
      <w:r>
        <w:rPr>
          <w:rFonts w:ascii="Times New Roman" w:eastAsia="Calibri" w:hAnsi="Times New Roman" w:cs="Times New Roman"/>
          <w:sz w:val="28"/>
          <w:szCs w:val="28"/>
        </w:rPr>
        <w:t>.</w:t>
      </w:r>
    </w:p>
    <w:p w:rsidR="00284319" w:rsidRDefault="00284319" w:rsidP="00284319">
      <w:pPr>
        <w:spacing w:after="0" w:line="360" w:lineRule="auto"/>
        <w:ind w:firstLine="709"/>
        <w:contextualSpacing/>
        <w:jc w:val="both"/>
        <w:rPr>
          <w:rFonts w:ascii="Times New Roman" w:eastAsia="Calibri" w:hAnsi="Times New Roman" w:cs="Times New Roman"/>
          <w:sz w:val="28"/>
          <w:szCs w:val="28"/>
        </w:rPr>
      </w:pPr>
      <w:r w:rsidRPr="002C5BE4">
        <w:rPr>
          <w:rFonts w:ascii="Calibri" w:eastAsia="Calibri" w:hAnsi="Calibri" w:cs="Times New Roman"/>
          <w:noProof/>
          <w:lang w:val="ru-RU" w:eastAsia="ru-RU"/>
        </w:rPr>
        <w:drawing>
          <wp:anchor distT="0" distB="0" distL="114300" distR="114300" simplePos="0" relativeHeight="251664384" behindDoc="0" locked="0" layoutInCell="1" allowOverlap="1">
            <wp:simplePos x="0" y="0"/>
            <wp:positionH relativeFrom="column">
              <wp:posOffset>-36599</wp:posOffset>
            </wp:positionH>
            <wp:positionV relativeFrom="paragraph">
              <wp:posOffset>110490</wp:posOffset>
            </wp:positionV>
            <wp:extent cx="6336145" cy="2992582"/>
            <wp:effectExtent l="0" t="0" r="7620" b="0"/>
            <wp:wrapTopAndBottom/>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Pr>
          <w:rFonts w:ascii="Times New Roman" w:eastAsia="Calibri" w:hAnsi="Times New Roman" w:cs="Times New Roman"/>
          <w:sz w:val="28"/>
          <w:szCs w:val="28"/>
        </w:rPr>
        <w:t>Рисунок 1.</w:t>
      </w:r>
      <w:r w:rsidR="0064718E">
        <w:rPr>
          <w:rFonts w:ascii="Times New Roman" w:eastAsia="Calibri" w:hAnsi="Times New Roman" w:cs="Times New Roman"/>
          <w:sz w:val="28"/>
          <w:szCs w:val="28"/>
        </w:rPr>
        <w:t>6</w:t>
      </w:r>
      <w:r w:rsidRPr="002C5BE4">
        <w:rPr>
          <w:rFonts w:ascii="Times New Roman" w:eastAsia="Calibri" w:hAnsi="Times New Roman" w:cs="Times New Roman"/>
          <w:sz w:val="28"/>
          <w:szCs w:val="28"/>
        </w:rPr>
        <w:t xml:space="preserve"> – Режим варіння </w:t>
      </w:r>
      <w:r w:rsidRPr="00074022">
        <w:rPr>
          <w:rFonts w:ascii="Times New Roman" w:eastAsia="Calibri" w:hAnsi="Times New Roman" w:cs="Times New Roman"/>
          <w:sz w:val="28"/>
          <w:szCs w:val="28"/>
        </w:rPr>
        <w:t>натронн</w:t>
      </w:r>
      <w:r>
        <w:rPr>
          <w:rFonts w:ascii="Times New Roman" w:eastAsia="Calibri" w:hAnsi="Times New Roman" w:cs="Times New Roman"/>
          <w:sz w:val="28"/>
          <w:szCs w:val="28"/>
        </w:rPr>
        <w:t>о-</w:t>
      </w:r>
      <w:r>
        <w:rPr>
          <w:rFonts w:ascii="Times New Roman" w:eastAsia="Calibri" w:hAnsi="Times New Roman" w:cs="Times New Roman"/>
          <w:sz w:val="28"/>
          <w:szCs w:val="28"/>
          <w:lang w:val="en-US"/>
        </w:rPr>
        <w:t>AQ</w:t>
      </w:r>
      <w:r w:rsidRPr="002C5BE4">
        <w:rPr>
          <w:rFonts w:ascii="Times New Roman" w:eastAsia="Calibri" w:hAnsi="Times New Roman" w:cs="Times New Roman"/>
          <w:sz w:val="28"/>
          <w:szCs w:val="28"/>
        </w:rPr>
        <w:t xml:space="preserve"> способом </w:t>
      </w:r>
      <w:r>
        <w:rPr>
          <w:rFonts w:ascii="Times New Roman" w:eastAsia="Calibri" w:hAnsi="Times New Roman" w:cs="Times New Roman"/>
          <w:sz w:val="28"/>
          <w:szCs w:val="28"/>
        </w:rPr>
        <w:t>койру,</w:t>
      </w:r>
      <w:r w:rsidRPr="002C5BE4">
        <w:rPr>
          <w:rFonts w:ascii="Times New Roman" w:eastAsia="Calibri" w:hAnsi="Times New Roman" w:cs="Times New Roman"/>
          <w:sz w:val="28"/>
          <w:szCs w:val="28"/>
        </w:rPr>
        <w:t xml:space="preserve"> гідромодуль – </w:t>
      </w:r>
      <w:r>
        <w:rPr>
          <w:rFonts w:ascii="Times New Roman" w:eastAsia="Calibri" w:hAnsi="Times New Roman" w:cs="Times New Roman"/>
          <w:sz w:val="28"/>
          <w:szCs w:val="28"/>
        </w:rPr>
        <w:t>8:1, вміст активного лугу,</w:t>
      </w:r>
      <w:r w:rsidRPr="002C5BE4">
        <w:rPr>
          <w:rFonts w:ascii="Times New Roman" w:eastAsia="Calibri" w:hAnsi="Times New Roman" w:cs="Times New Roman"/>
          <w:sz w:val="28"/>
          <w:szCs w:val="28"/>
        </w:rPr>
        <w:t xml:space="preserve"> </w:t>
      </w:r>
      <w:r>
        <w:rPr>
          <w:rFonts w:ascii="Times New Roman" w:eastAsia="Calibri" w:hAnsi="Times New Roman" w:cs="Times New Roman"/>
          <w:sz w:val="28"/>
          <w:szCs w:val="28"/>
        </w:rPr>
        <w:t>18 – 22</w:t>
      </w:r>
      <w:r w:rsidRPr="002C5BE4">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p>
    <w:p w:rsidR="00EA19FE" w:rsidRPr="006A41C7" w:rsidRDefault="00EA19FE" w:rsidP="00284319">
      <w:pPr>
        <w:spacing w:after="0" w:line="360" w:lineRule="auto"/>
        <w:ind w:firstLine="709"/>
        <w:contextualSpacing/>
        <w:jc w:val="both"/>
        <w:rPr>
          <w:rFonts w:ascii="Times New Roman" w:eastAsia="Calibri" w:hAnsi="Times New Roman" w:cs="Times New Roman"/>
          <w:sz w:val="28"/>
          <w:szCs w:val="28"/>
          <w:lang w:val="ru-RU"/>
        </w:rPr>
      </w:pPr>
    </w:p>
    <w:p w:rsidR="008A7E22" w:rsidRDefault="008A7E22" w:rsidP="008A7E22">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Після варіння койру визначили вихід ВНФ, </w:t>
      </w:r>
      <w:r>
        <w:rPr>
          <w:rFonts w:ascii="Times New Roman" w:eastAsia="Calibri" w:hAnsi="Times New Roman" w:cs="Times New Roman"/>
          <w:sz w:val="28"/>
          <w:szCs w:val="28"/>
          <w:lang w:val="ru-RU"/>
        </w:rPr>
        <w:t>який</w:t>
      </w:r>
      <w:r>
        <w:rPr>
          <w:rFonts w:ascii="Times New Roman" w:eastAsia="Calibri" w:hAnsi="Times New Roman" w:cs="Times New Roman"/>
          <w:sz w:val="28"/>
          <w:szCs w:val="28"/>
        </w:rPr>
        <w:t xml:space="preserve"> знаходи</w:t>
      </w:r>
      <w:r>
        <w:rPr>
          <w:rFonts w:ascii="Times New Roman" w:eastAsia="Calibri" w:hAnsi="Times New Roman" w:cs="Times New Roman"/>
          <w:sz w:val="28"/>
          <w:szCs w:val="28"/>
          <w:lang w:val="ru-RU"/>
        </w:rPr>
        <w:t>ть</w:t>
      </w:r>
      <w:r>
        <w:rPr>
          <w:rFonts w:ascii="Times New Roman" w:eastAsia="Calibri" w:hAnsi="Times New Roman" w:cs="Times New Roman"/>
          <w:sz w:val="28"/>
          <w:szCs w:val="28"/>
        </w:rPr>
        <w:t>ся в межах від 38,3 % до 49 %, та зале</w:t>
      </w:r>
      <w:r>
        <w:rPr>
          <w:rFonts w:ascii="Times New Roman" w:eastAsia="Calibri" w:hAnsi="Times New Roman" w:cs="Times New Roman"/>
          <w:sz w:val="28"/>
          <w:szCs w:val="28"/>
          <w:lang w:val="ru-RU"/>
        </w:rPr>
        <w:t>жить</w:t>
      </w:r>
      <w:r>
        <w:rPr>
          <w:rFonts w:ascii="Times New Roman" w:eastAsia="Calibri" w:hAnsi="Times New Roman" w:cs="Times New Roman"/>
          <w:sz w:val="28"/>
          <w:szCs w:val="28"/>
        </w:rPr>
        <w:t xml:space="preserve"> від витрати активного лугу та часу варіння за кінцевої температури, відповідно зі збільшенням витрат активного лугу та збільшенн</w:t>
      </w:r>
      <w:r>
        <w:rPr>
          <w:rFonts w:ascii="Times New Roman" w:eastAsia="Calibri" w:hAnsi="Times New Roman" w:cs="Times New Roman"/>
          <w:sz w:val="28"/>
          <w:szCs w:val="28"/>
          <w:lang w:val="ru-RU"/>
        </w:rPr>
        <w:t>я</w:t>
      </w:r>
      <w:r>
        <w:rPr>
          <w:rFonts w:ascii="Times New Roman" w:eastAsia="Calibri" w:hAnsi="Times New Roman" w:cs="Times New Roman"/>
          <w:sz w:val="28"/>
          <w:szCs w:val="28"/>
        </w:rPr>
        <w:t xml:space="preserve"> часу варіння зменшувався вихід ВНФ, що свідчить про </w:t>
      </w:r>
      <w:r>
        <w:rPr>
          <w:rFonts w:ascii="Times New Roman" w:eastAsia="Calibri" w:hAnsi="Times New Roman" w:cs="Times New Roman"/>
          <w:sz w:val="28"/>
          <w:szCs w:val="28"/>
          <w:lang w:val="ru-RU"/>
        </w:rPr>
        <w:t>глибшу</w:t>
      </w:r>
      <w:r>
        <w:rPr>
          <w:rFonts w:ascii="Times New Roman" w:eastAsia="Calibri" w:hAnsi="Times New Roman" w:cs="Times New Roman"/>
          <w:sz w:val="28"/>
          <w:szCs w:val="28"/>
        </w:rPr>
        <w:t xml:space="preserve"> екстракцію речовин із сировини. Значення Каппа знаходилось в межах 21 – 41, з тою самою залежністю як і для виходу, зі збільшенням витрат активного лугу та підвищенням тривалості варіння зменшується </w:t>
      </w:r>
      <w:r w:rsidRPr="00A45F7D">
        <w:rPr>
          <w:rFonts w:ascii="Times New Roman" w:eastAsia="Calibri" w:hAnsi="Times New Roman" w:cs="Times New Roman"/>
          <w:sz w:val="28"/>
          <w:szCs w:val="28"/>
        </w:rPr>
        <w:t>число</w:t>
      </w:r>
      <w:r>
        <w:rPr>
          <w:rFonts w:ascii="Times New Roman" w:eastAsia="Calibri" w:hAnsi="Times New Roman" w:cs="Times New Roman"/>
          <w:sz w:val="28"/>
          <w:szCs w:val="28"/>
        </w:rPr>
        <w:t xml:space="preserve"> Каппа, що відповідає кращій делігніфікації сировини. Різниця Каппа між крайніми умовами варіння становить приблизно 50 % </w:t>
      </w:r>
      <w:r w:rsidRPr="00A45F7D">
        <w:rPr>
          <w:rFonts w:ascii="Times New Roman" w:eastAsia="Calibri" w:hAnsi="Times New Roman" w:cs="Times New Roman"/>
          <w:sz w:val="28"/>
          <w:szCs w:val="28"/>
          <w:lang w:val="ru-RU"/>
        </w:rPr>
        <w:t>[</w:t>
      </w:r>
      <w:r>
        <w:rPr>
          <w:rFonts w:ascii="Times New Roman" w:eastAsia="Calibri" w:hAnsi="Times New Roman" w:cs="Times New Roman"/>
          <w:sz w:val="28"/>
          <w:szCs w:val="28"/>
        </w:rPr>
        <w:t>29</w:t>
      </w:r>
      <w:r w:rsidRPr="00A45F7D">
        <w:rPr>
          <w:rFonts w:ascii="Times New Roman" w:eastAsia="Calibri" w:hAnsi="Times New Roman" w:cs="Times New Roman"/>
          <w:sz w:val="28"/>
          <w:szCs w:val="28"/>
          <w:lang w:val="ru-RU"/>
        </w:rPr>
        <w:t>]</w:t>
      </w:r>
      <w:r>
        <w:rPr>
          <w:rFonts w:ascii="Times New Roman" w:eastAsia="Calibri" w:hAnsi="Times New Roman" w:cs="Times New Roman"/>
          <w:sz w:val="28"/>
          <w:szCs w:val="28"/>
        </w:rPr>
        <w:t>.</w:t>
      </w:r>
    </w:p>
    <w:p w:rsidR="008A7E22" w:rsidRPr="006F0139" w:rsidRDefault="008A7E22" w:rsidP="008A7E22">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Для проведення випробувань фізико-механіки ВНФ, було виготовлено відливки картону з масою 1-го м</w:t>
      </w:r>
      <w:r>
        <w:rPr>
          <w:rFonts w:ascii="Times New Roman" w:eastAsia="Calibri" w:hAnsi="Times New Roman" w:cs="Times New Roman"/>
          <w:sz w:val="28"/>
          <w:szCs w:val="28"/>
          <w:vertAlign w:val="superscript"/>
        </w:rPr>
        <w:t>2</w:t>
      </w:r>
      <w:r>
        <w:rPr>
          <w:rFonts w:ascii="Times New Roman" w:eastAsia="Calibri" w:hAnsi="Times New Roman" w:cs="Times New Roman"/>
          <w:sz w:val="28"/>
          <w:szCs w:val="28"/>
        </w:rPr>
        <w:t xml:space="preserve"> від 120 г/м</w:t>
      </w:r>
      <w:r>
        <w:rPr>
          <w:rFonts w:ascii="Times New Roman" w:eastAsia="Calibri" w:hAnsi="Times New Roman" w:cs="Times New Roman"/>
          <w:sz w:val="28"/>
          <w:szCs w:val="28"/>
          <w:vertAlign w:val="superscript"/>
        </w:rPr>
        <w:t>2</w:t>
      </w:r>
      <w:r>
        <w:rPr>
          <w:rFonts w:ascii="Times New Roman" w:eastAsia="Calibri" w:hAnsi="Times New Roman" w:cs="Times New Roman"/>
          <w:sz w:val="28"/>
          <w:szCs w:val="28"/>
        </w:rPr>
        <w:t>. Виготовлений картон тестували на опір продавлюванню та руйнівне зусилля під час стиснення кільця. Отримані такі значення: опір продавлюванню в середньому дорівнював 4,57 кПа∙м</w:t>
      </w:r>
      <w:r>
        <w:rPr>
          <w:rFonts w:ascii="Times New Roman" w:eastAsia="Calibri" w:hAnsi="Times New Roman" w:cs="Times New Roman"/>
          <w:sz w:val="28"/>
          <w:szCs w:val="28"/>
          <w:vertAlign w:val="superscript"/>
        </w:rPr>
        <w:t>2</w:t>
      </w:r>
      <w:r>
        <w:rPr>
          <w:rFonts w:ascii="Times New Roman" w:eastAsia="Calibri" w:hAnsi="Times New Roman" w:cs="Times New Roman"/>
          <w:sz w:val="28"/>
          <w:szCs w:val="28"/>
        </w:rPr>
        <w:t xml:space="preserve">/г, що більше </w:t>
      </w:r>
      <w:r>
        <w:rPr>
          <w:rFonts w:ascii="Times New Roman" w:eastAsia="Calibri" w:hAnsi="Times New Roman" w:cs="Times New Roman"/>
          <w:sz w:val="28"/>
          <w:szCs w:val="28"/>
        </w:rPr>
        <w:lastRenderedPageBreak/>
        <w:t xml:space="preserve">на 25 % ніж потрібно для марок </w:t>
      </w:r>
      <w:r w:rsidRPr="00BD7188">
        <w:rPr>
          <w:rFonts w:ascii="Times New Roman" w:eastAsia="Calibri" w:hAnsi="Times New Roman" w:cs="Times New Roman"/>
          <w:sz w:val="28"/>
          <w:szCs w:val="28"/>
        </w:rPr>
        <w:t xml:space="preserve">IKL1 </w:t>
      </w:r>
      <w:r>
        <w:rPr>
          <w:rFonts w:ascii="Times New Roman" w:eastAsia="Calibri" w:hAnsi="Times New Roman" w:cs="Times New Roman"/>
          <w:sz w:val="28"/>
          <w:szCs w:val="28"/>
        </w:rPr>
        <w:t>та</w:t>
      </w:r>
      <w:r w:rsidRPr="00BD7188">
        <w:rPr>
          <w:rFonts w:ascii="Times New Roman" w:eastAsia="Calibri" w:hAnsi="Times New Roman" w:cs="Times New Roman"/>
          <w:sz w:val="28"/>
          <w:szCs w:val="28"/>
        </w:rPr>
        <w:t xml:space="preserve"> IKL2</w:t>
      </w:r>
      <w:r>
        <w:rPr>
          <w:rFonts w:ascii="Times New Roman" w:eastAsia="Calibri" w:hAnsi="Times New Roman" w:cs="Times New Roman"/>
          <w:sz w:val="28"/>
          <w:szCs w:val="28"/>
        </w:rPr>
        <w:t xml:space="preserve"> (марок з найбільшими показниками міцності); руйнівне зусилля під час стиснення кільця – 1,76 Н∙м</w:t>
      </w:r>
      <w:r>
        <w:rPr>
          <w:rFonts w:ascii="Times New Roman" w:eastAsia="Calibri" w:hAnsi="Times New Roman" w:cs="Times New Roman"/>
          <w:sz w:val="28"/>
          <w:szCs w:val="28"/>
          <w:vertAlign w:val="superscript"/>
        </w:rPr>
        <w:t>2</w:t>
      </w:r>
      <w:r>
        <w:rPr>
          <w:rFonts w:ascii="Times New Roman" w:eastAsia="Calibri" w:hAnsi="Times New Roman" w:cs="Times New Roman"/>
          <w:sz w:val="28"/>
          <w:szCs w:val="28"/>
        </w:rPr>
        <w:t xml:space="preserve">/г, що теж відповідає показникам якості більшості наведених марок картону </w:t>
      </w:r>
      <w:r w:rsidRPr="00A45F7D">
        <w:rPr>
          <w:rFonts w:ascii="Times New Roman" w:eastAsia="Calibri" w:hAnsi="Times New Roman" w:cs="Times New Roman"/>
          <w:sz w:val="28"/>
          <w:szCs w:val="28"/>
        </w:rPr>
        <w:t>[</w:t>
      </w:r>
      <w:r>
        <w:rPr>
          <w:rFonts w:ascii="Times New Roman" w:eastAsia="Calibri" w:hAnsi="Times New Roman" w:cs="Times New Roman"/>
          <w:sz w:val="28"/>
          <w:szCs w:val="28"/>
        </w:rPr>
        <w:t>29</w:t>
      </w:r>
      <w:r w:rsidRPr="00A45F7D">
        <w:rPr>
          <w:rFonts w:ascii="Times New Roman" w:eastAsia="Calibri" w:hAnsi="Times New Roman" w:cs="Times New Roman"/>
          <w:sz w:val="28"/>
          <w:szCs w:val="28"/>
        </w:rPr>
        <w:t>]</w:t>
      </w:r>
      <w:r>
        <w:rPr>
          <w:rFonts w:ascii="Times New Roman" w:eastAsia="Calibri" w:hAnsi="Times New Roman" w:cs="Times New Roman"/>
          <w:sz w:val="28"/>
          <w:szCs w:val="28"/>
        </w:rPr>
        <w:t>.</w:t>
      </w:r>
    </w:p>
    <w:p w:rsidR="00284319" w:rsidRPr="002C5BE4" w:rsidRDefault="00284319" w:rsidP="00284319">
      <w:pPr>
        <w:spacing w:after="0" w:line="360" w:lineRule="auto"/>
        <w:ind w:firstLine="709"/>
        <w:jc w:val="both"/>
        <w:outlineLvl w:val="1"/>
        <w:rPr>
          <w:rFonts w:ascii="Times New Roman" w:eastAsia="Calibri" w:hAnsi="Times New Roman" w:cs="Times New Roman"/>
          <w:sz w:val="28"/>
          <w:szCs w:val="28"/>
        </w:rPr>
      </w:pPr>
      <w:bookmarkStart w:id="12" w:name="_Toc9012844"/>
      <w:r w:rsidRPr="002C5BE4">
        <w:rPr>
          <w:rFonts w:ascii="Times New Roman" w:eastAsia="Calibri" w:hAnsi="Times New Roman" w:cs="Times New Roman"/>
          <w:b/>
          <w:sz w:val="28"/>
        </w:rPr>
        <w:t>1.</w:t>
      </w:r>
      <w:r>
        <w:rPr>
          <w:rFonts w:ascii="Times New Roman" w:eastAsia="Calibri" w:hAnsi="Times New Roman" w:cs="Times New Roman"/>
          <w:b/>
          <w:sz w:val="28"/>
        </w:rPr>
        <w:t>6</w:t>
      </w:r>
      <w:r w:rsidRPr="002C5BE4">
        <w:rPr>
          <w:rFonts w:ascii="Times New Roman" w:eastAsia="Calibri" w:hAnsi="Times New Roman" w:cs="Times New Roman"/>
          <w:b/>
          <w:sz w:val="28"/>
        </w:rPr>
        <w:t xml:space="preserve"> Теорія гарячого розмелювання волокнистих напівфабрикатів</w:t>
      </w:r>
      <w:bookmarkEnd w:id="12"/>
      <w:r w:rsidRPr="002C5BE4">
        <w:rPr>
          <w:rFonts w:ascii="Times New Roman" w:eastAsia="Calibri" w:hAnsi="Times New Roman" w:cs="Times New Roman"/>
          <w:sz w:val="28"/>
          <w:szCs w:val="28"/>
        </w:rPr>
        <w:t xml:space="preserve"> </w:t>
      </w:r>
    </w:p>
    <w:p w:rsidR="008A7E22" w:rsidRDefault="008A7E22" w:rsidP="008A7E22">
      <w:pPr>
        <w:spacing w:after="0" w:line="360" w:lineRule="auto"/>
        <w:ind w:firstLine="709"/>
        <w:contextualSpacing/>
        <w:jc w:val="both"/>
        <w:rPr>
          <w:rFonts w:ascii="Times New Roman" w:eastAsia="Calibri" w:hAnsi="Times New Roman" w:cs="Times New Roman"/>
          <w:sz w:val="28"/>
          <w:szCs w:val="28"/>
        </w:rPr>
      </w:pPr>
      <w:bookmarkStart w:id="13" w:name="_Toc516431351"/>
      <w:r w:rsidRPr="002C5BE4">
        <w:rPr>
          <w:rFonts w:ascii="Times New Roman" w:eastAsia="Calibri" w:hAnsi="Times New Roman" w:cs="Times New Roman"/>
          <w:sz w:val="28"/>
          <w:szCs w:val="28"/>
        </w:rPr>
        <w:t>Напівцелюлоза та солом’яна маса завжди зберіга</w:t>
      </w:r>
      <w:r>
        <w:rPr>
          <w:rFonts w:ascii="Times New Roman" w:eastAsia="Calibri" w:hAnsi="Times New Roman" w:cs="Times New Roman"/>
          <w:sz w:val="28"/>
          <w:szCs w:val="28"/>
        </w:rPr>
        <w:t>ю</w:t>
      </w:r>
      <w:r w:rsidRPr="002C5BE4">
        <w:rPr>
          <w:rFonts w:ascii="Times New Roman" w:eastAsia="Calibri" w:hAnsi="Times New Roman" w:cs="Times New Roman"/>
          <w:sz w:val="28"/>
          <w:szCs w:val="28"/>
        </w:rPr>
        <w:t>ть форму вихідної сировини після варіння, і може бути перетворена у волокнисту масу лише після достатньо енергійної механічної дії – розмелювання в спеціальних розмелювальних апаратах. Найбільш ефективним є гаряче розмелювання ВНФ, коли вони піддаються розмелюванню безпосередньо після варіння, разом з гарячим відпрацьованим варильним щолоком. Підвищена температура та присутність щолоку позитивно впливають на пластичність залишкового лігніну середнього клітинного шару, що полегшує відділення волокон одне від одного та знижує витрати енергії на сам процес розмелювання, також зменшуючи необхідний час самого розмелювання. Спостереження показують, що на гаряче розмелювання витрати енергії зменшуються на 30 – 35%, порівняно з традиційним холодним розмелюванням такого ж волокнистого напівфабрикату звареного за тих самих умов</w:t>
      </w:r>
      <w:r>
        <w:rPr>
          <w:rFonts w:ascii="Times New Roman" w:eastAsia="Calibri" w:hAnsi="Times New Roman" w:cs="Times New Roman"/>
          <w:sz w:val="28"/>
          <w:szCs w:val="28"/>
        </w:rPr>
        <w:t xml:space="preserve"> </w:t>
      </w:r>
      <w:r w:rsidRPr="00A45F7D">
        <w:rPr>
          <w:rFonts w:ascii="Times New Roman" w:eastAsia="Calibri" w:hAnsi="Times New Roman" w:cs="Times New Roman"/>
          <w:sz w:val="28"/>
          <w:szCs w:val="28"/>
          <w:lang w:val="ru-RU"/>
        </w:rPr>
        <w:t>[</w:t>
      </w:r>
      <w:r>
        <w:rPr>
          <w:rFonts w:ascii="Times New Roman" w:eastAsia="Calibri" w:hAnsi="Times New Roman" w:cs="Times New Roman"/>
          <w:sz w:val="28"/>
          <w:szCs w:val="28"/>
        </w:rPr>
        <w:t>25</w:t>
      </w:r>
      <w:r w:rsidRPr="00A45F7D">
        <w:rPr>
          <w:rFonts w:ascii="Times New Roman" w:eastAsia="Calibri" w:hAnsi="Times New Roman" w:cs="Times New Roman"/>
          <w:sz w:val="28"/>
          <w:szCs w:val="28"/>
          <w:lang w:val="ru-RU"/>
        </w:rPr>
        <w:t>]</w:t>
      </w:r>
      <w:r w:rsidRPr="002C5BE4">
        <w:rPr>
          <w:rFonts w:ascii="Times New Roman" w:eastAsia="Calibri" w:hAnsi="Times New Roman" w:cs="Times New Roman"/>
          <w:sz w:val="28"/>
          <w:szCs w:val="28"/>
        </w:rPr>
        <w:t>.</w:t>
      </w:r>
    </w:p>
    <w:p w:rsidR="008A7E22" w:rsidRPr="002C5BE4" w:rsidRDefault="008A7E22" w:rsidP="008A7E22">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З іншої сторони, збільшення температури розмелювання призводить до погіршення фізико-механічних показників. Так у випадку підвищення температури розмелювання від 20 до 50 °С у ході розмелювання ВНФ до             60-70 °ШР розривна довжина та абсолютний опір продавлюванню зменшуються приблизно на 20 %. Паралельно зі зниженням розривної довжини та</w:t>
      </w:r>
      <w:r w:rsidR="00A21E6C">
        <w:rPr>
          <w:rFonts w:ascii="Times New Roman" w:eastAsia="Calibri" w:hAnsi="Times New Roman" w:cs="Times New Roman"/>
          <w:sz w:val="28"/>
          <w:szCs w:val="28"/>
        </w:rPr>
        <w:t xml:space="preserve"> абсолютного опору продавлюванню</w:t>
      </w:r>
      <w:r>
        <w:rPr>
          <w:rFonts w:ascii="Times New Roman" w:eastAsia="Calibri" w:hAnsi="Times New Roman" w:cs="Times New Roman"/>
          <w:sz w:val="28"/>
          <w:szCs w:val="28"/>
        </w:rPr>
        <w:t xml:space="preserve">, відбувається збільшення пухкості, пористості та вбирної здатності зразків, отриманих з маси розмеленої за підвищених температур. Це можна використовувати для отримання певних продуктів в яких дані показники являються ключовими </w:t>
      </w:r>
      <w:r w:rsidRPr="00A45F7D">
        <w:rPr>
          <w:rFonts w:ascii="Times New Roman" w:eastAsia="Calibri" w:hAnsi="Times New Roman" w:cs="Times New Roman"/>
          <w:sz w:val="28"/>
          <w:szCs w:val="28"/>
          <w:lang w:val="ru-RU"/>
        </w:rPr>
        <w:t>[30]</w:t>
      </w:r>
      <w:r>
        <w:rPr>
          <w:rFonts w:ascii="Times New Roman" w:eastAsia="Calibri" w:hAnsi="Times New Roman" w:cs="Times New Roman"/>
          <w:sz w:val="28"/>
          <w:szCs w:val="28"/>
        </w:rPr>
        <w:t>.</w:t>
      </w:r>
    </w:p>
    <w:p w:rsidR="008A7E22" w:rsidRDefault="008A7E22" w:rsidP="008A7E22">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Практичні питомі витрати</w:t>
      </w:r>
      <w:r w:rsidRPr="002C5BE4">
        <w:rPr>
          <w:rFonts w:ascii="Times New Roman" w:eastAsia="Calibri" w:hAnsi="Times New Roman" w:cs="Times New Roman"/>
          <w:sz w:val="28"/>
          <w:szCs w:val="28"/>
        </w:rPr>
        <w:t xml:space="preserve"> енергії на розме</w:t>
      </w:r>
      <w:r>
        <w:rPr>
          <w:rFonts w:ascii="Times New Roman" w:eastAsia="Calibri" w:hAnsi="Times New Roman" w:cs="Times New Roman"/>
          <w:sz w:val="28"/>
          <w:szCs w:val="28"/>
        </w:rPr>
        <w:t>лювання волокнистої маси знаход</w:t>
      </w:r>
      <w:r w:rsidRPr="00A45F7D">
        <w:rPr>
          <w:rFonts w:ascii="Times New Roman" w:eastAsia="Calibri" w:hAnsi="Times New Roman" w:cs="Times New Roman"/>
          <w:sz w:val="28"/>
          <w:szCs w:val="28"/>
        </w:rPr>
        <w:t>я</w:t>
      </w:r>
      <w:r w:rsidRPr="002C5BE4">
        <w:rPr>
          <w:rFonts w:ascii="Times New Roman" w:eastAsia="Calibri" w:hAnsi="Times New Roman" w:cs="Times New Roman"/>
          <w:sz w:val="28"/>
          <w:szCs w:val="28"/>
        </w:rPr>
        <w:t>ться в межах 50 – 250 кВт∙год/т. Необхідно відмітити, що більша частина енергії витрачається на нагрівання маси, та менша відпов</w:t>
      </w:r>
      <w:r>
        <w:rPr>
          <w:rFonts w:ascii="Times New Roman" w:eastAsia="Calibri" w:hAnsi="Times New Roman" w:cs="Times New Roman"/>
          <w:sz w:val="28"/>
          <w:szCs w:val="28"/>
        </w:rPr>
        <w:t xml:space="preserve">ідно на сам процес розмелювання </w:t>
      </w:r>
      <w:r w:rsidRPr="00A45F7D">
        <w:rPr>
          <w:rFonts w:ascii="Times New Roman" w:eastAsia="Calibri" w:hAnsi="Times New Roman" w:cs="Times New Roman"/>
          <w:sz w:val="28"/>
          <w:szCs w:val="28"/>
        </w:rPr>
        <w:t>[</w:t>
      </w:r>
      <w:r>
        <w:rPr>
          <w:rFonts w:ascii="Times New Roman" w:eastAsia="Calibri" w:hAnsi="Times New Roman" w:cs="Times New Roman"/>
          <w:sz w:val="28"/>
          <w:szCs w:val="28"/>
        </w:rPr>
        <w:t>25</w:t>
      </w:r>
      <w:r w:rsidRPr="00A45F7D">
        <w:rPr>
          <w:rFonts w:ascii="Times New Roman" w:eastAsia="Calibri" w:hAnsi="Times New Roman" w:cs="Times New Roman"/>
          <w:sz w:val="28"/>
          <w:szCs w:val="28"/>
        </w:rPr>
        <w:t>]</w:t>
      </w:r>
      <w:r>
        <w:rPr>
          <w:rFonts w:ascii="Times New Roman" w:eastAsia="Calibri" w:hAnsi="Times New Roman" w:cs="Times New Roman"/>
          <w:sz w:val="28"/>
          <w:szCs w:val="28"/>
        </w:rPr>
        <w:t>.</w:t>
      </w:r>
    </w:p>
    <w:p w:rsidR="00284319" w:rsidRPr="002C5BE4" w:rsidRDefault="00284319" w:rsidP="00284319">
      <w:pPr>
        <w:spacing w:after="0" w:line="360" w:lineRule="auto"/>
        <w:ind w:firstLine="709"/>
        <w:jc w:val="both"/>
        <w:outlineLvl w:val="1"/>
        <w:rPr>
          <w:rFonts w:ascii="Times New Roman" w:eastAsia="Calibri" w:hAnsi="Times New Roman" w:cs="Times New Roman"/>
          <w:b/>
          <w:sz w:val="28"/>
        </w:rPr>
      </w:pPr>
      <w:bookmarkStart w:id="14" w:name="_Toc9012845"/>
      <w:r w:rsidRPr="002C5BE4">
        <w:rPr>
          <w:rFonts w:ascii="Times New Roman" w:eastAsia="Calibri" w:hAnsi="Times New Roman" w:cs="Times New Roman"/>
          <w:b/>
          <w:sz w:val="28"/>
        </w:rPr>
        <w:lastRenderedPageBreak/>
        <w:t>1.</w:t>
      </w:r>
      <w:r>
        <w:rPr>
          <w:rFonts w:ascii="Times New Roman" w:eastAsia="Calibri" w:hAnsi="Times New Roman" w:cs="Times New Roman"/>
          <w:b/>
          <w:sz w:val="28"/>
        </w:rPr>
        <w:t>7</w:t>
      </w:r>
      <w:r w:rsidRPr="002C5BE4">
        <w:rPr>
          <w:rFonts w:ascii="Times New Roman" w:eastAsia="Calibri" w:hAnsi="Times New Roman" w:cs="Times New Roman"/>
          <w:b/>
          <w:sz w:val="28"/>
        </w:rPr>
        <w:t xml:space="preserve"> Огляд літературних джерел про дослідження та використання стебел ріпаку як сировини для целюлозно-паперовій промисловості</w:t>
      </w:r>
      <w:bookmarkEnd w:id="13"/>
      <w:bookmarkEnd w:id="14"/>
    </w:p>
    <w:p w:rsidR="008A7E22" w:rsidRPr="002C5BE4" w:rsidRDefault="008A7E22" w:rsidP="008A7E22">
      <w:pPr>
        <w:spacing w:after="0" w:line="360" w:lineRule="auto"/>
        <w:ind w:firstLine="709"/>
        <w:contextualSpacing/>
        <w:jc w:val="both"/>
        <w:rPr>
          <w:rFonts w:ascii="Times New Roman" w:eastAsia="Calibri" w:hAnsi="Times New Roman" w:cs="Times New Roman"/>
          <w:sz w:val="28"/>
          <w:szCs w:val="28"/>
        </w:rPr>
      </w:pPr>
      <w:r w:rsidRPr="002C5BE4">
        <w:rPr>
          <w:rFonts w:ascii="Times New Roman" w:eastAsia="Calibri" w:hAnsi="Times New Roman" w:cs="Times New Roman"/>
          <w:sz w:val="28"/>
          <w:szCs w:val="28"/>
        </w:rPr>
        <w:t xml:space="preserve">Чеськими вченими з університету Пардубіце, </w:t>
      </w:r>
      <w:r w:rsidRPr="00074022">
        <w:rPr>
          <w:rFonts w:ascii="Times New Roman" w:eastAsia="Calibri" w:hAnsi="Times New Roman" w:cs="Times New Roman"/>
          <w:sz w:val="28"/>
          <w:szCs w:val="28"/>
        </w:rPr>
        <w:t>Франчек</w:t>
      </w:r>
      <w:r w:rsidRPr="00A45F7D">
        <w:rPr>
          <w:rFonts w:ascii="Times New Roman" w:eastAsia="Calibri" w:hAnsi="Times New Roman" w:cs="Times New Roman"/>
          <w:sz w:val="28"/>
          <w:szCs w:val="28"/>
        </w:rPr>
        <w:t>ом</w:t>
      </w:r>
      <w:r w:rsidRPr="00074022">
        <w:rPr>
          <w:rFonts w:ascii="Times New Roman" w:eastAsia="Calibri" w:hAnsi="Times New Roman" w:cs="Times New Roman"/>
          <w:sz w:val="28"/>
          <w:szCs w:val="28"/>
        </w:rPr>
        <w:t xml:space="preserve"> Потучек</w:t>
      </w:r>
      <w:r w:rsidRPr="00A45F7D">
        <w:rPr>
          <w:rFonts w:ascii="Times New Roman" w:eastAsia="Calibri" w:hAnsi="Times New Roman" w:cs="Times New Roman"/>
          <w:sz w:val="28"/>
          <w:szCs w:val="28"/>
        </w:rPr>
        <w:t>ом</w:t>
      </w:r>
      <w:r w:rsidRPr="002C5BE4">
        <w:rPr>
          <w:rFonts w:ascii="Times New Roman" w:eastAsia="Calibri" w:hAnsi="Times New Roman" w:cs="Times New Roman"/>
          <w:sz w:val="28"/>
          <w:szCs w:val="28"/>
        </w:rPr>
        <w:t xml:space="preserve"> та його колегами проведено ряд досліджень з використання стебел ріпаку (Brassica napus) в якості сировини для виробництва целюлози для целюлозно-паперової промисловості. В ході досліджень використовувались різні режими варіння, а саме натронне варіння з </w:t>
      </w:r>
      <w:r w:rsidR="00A21E6C">
        <w:rPr>
          <w:rFonts w:ascii="Times New Roman" w:eastAsia="Calibri" w:hAnsi="Times New Roman" w:cs="Times New Roman"/>
          <w:sz w:val="28"/>
          <w:szCs w:val="28"/>
        </w:rPr>
        <w:t>та без використання каталізатора</w:t>
      </w:r>
      <w:r w:rsidRPr="002C5BE4">
        <w:rPr>
          <w:rFonts w:ascii="Times New Roman" w:eastAsia="Calibri" w:hAnsi="Times New Roman" w:cs="Times New Roman"/>
          <w:sz w:val="28"/>
          <w:szCs w:val="28"/>
        </w:rPr>
        <w:t xml:space="preserve"> антрахінону за різних температурних режимів та гідромодулів. </w:t>
      </w:r>
    </w:p>
    <w:p w:rsidR="008A7E22" w:rsidRPr="002C5BE4" w:rsidRDefault="008A7E22" w:rsidP="008A7E22">
      <w:pPr>
        <w:spacing w:after="0" w:line="360" w:lineRule="auto"/>
        <w:ind w:firstLine="709"/>
        <w:contextualSpacing/>
        <w:jc w:val="both"/>
        <w:rPr>
          <w:rFonts w:ascii="Times New Roman" w:eastAsia="Calibri" w:hAnsi="Times New Roman" w:cs="Times New Roman"/>
          <w:sz w:val="28"/>
          <w:szCs w:val="28"/>
        </w:rPr>
      </w:pPr>
      <w:r w:rsidRPr="002C5BE4">
        <w:rPr>
          <w:rFonts w:ascii="Times New Roman" w:eastAsia="Calibri" w:hAnsi="Times New Roman" w:cs="Times New Roman"/>
          <w:sz w:val="28"/>
          <w:szCs w:val="28"/>
        </w:rPr>
        <w:t>Перша публікація з циклу досліджень датується 10 липня 2010 року. Солому ріпаку використовували без фракціонування, тобто основу складали стебла, але в середньому одну третю загального об’єму містили насіння і стручки.</w:t>
      </w:r>
    </w:p>
    <w:p w:rsidR="008A7E22" w:rsidRPr="002C5BE4" w:rsidRDefault="008A7E22" w:rsidP="008A7E22">
      <w:pPr>
        <w:spacing w:after="0" w:line="360" w:lineRule="auto"/>
        <w:ind w:firstLine="709"/>
        <w:contextualSpacing/>
        <w:jc w:val="both"/>
        <w:rPr>
          <w:rFonts w:ascii="Times New Roman" w:eastAsia="Calibri" w:hAnsi="Times New Roman" w:cs="Times New Roman"/>
          <w:sz w:val="28"/>
          <w:szCs w:val="28"/>
        </w:rPr>
      </w:pPr>
      <w:r w:rsidRPr="002C5BE4">
        <w:rPr>
          <w:rFonts w:ascii="Times New Roman" w:eastAsia="Calibri" w:hAnsi="Times New Roman" w:cs="Times New Roman"/>
          <w:sz w:val="28"/>
          <w:szCs w:val="28"/>
        </w:rPr>
        <w:t>Спочатку провели хімічний аналіз соломи ріпаку згідно з метод</w:t>
      </w:r>
      <w:r w:rsidRPr="00871C1B">
        <w:rPr>
          <w:rFonts w:ascii="Times New Roman" w:eastAsia="Calibri" w:hAnsi="Times New Roman" w:cs="Times New Roman"/>
          <w:sz w:val="28"/>
          <w:szCs w:val="28"/>
        </w:rPr>
        <w:t>а</w:t>
      </w:r>
      <w:r w:rsidRPr="002C5BE4">
        <w:rPr>
          <w:rFonts w:ascii="Times New Roman" w:eastAsia="Calibri" w:hAnsi="Times New Roman" w:cs="Times New Roman"/>
          <w:sz w:val="28"/>
          <w:szCs w:val="28"/>
        </w:rPr>
        <w:t>м</w:t>
      </w:r>
      <w:r w:rsidRPr="00871C1B">
        <w:rPr>
          <w:rFonts w:ascii="Times New Roman" w:eastAsia="Calibri" w:hAnsi="Times New Roman" w:cs="Times New Roman"/>
          <w:sz w:val="28"/>
          <w:szCs w:val="28"/>
        </w:rPr>
        <w:t>и</w:t>
      </w:r>
      <w:r w:rsidRPr="002C5BE4">
        <w:rPr>
          <w:rFonts w:ascii="Times New Roman" w:eastAsia="Calibri" w:hAnsi="Times New Roman" w:cs="Times New Roman"/>
          <w:sz w:val="28"/>
          <w:szCs w:val="28"/>
        </w:rPr>
        <w:t xml:space="preserve"> </w:t>
      </w:r>
      <w:r w:rsidRPr="002C5BE4">
        <w:rPr>
          <w:rFonts w:ascii="Times New Roman" w:eastAsia="Calibri" w:hAnsi="Times New Roman" w:cs="Times New Roman"/>
          <w:sz w:val="28"/>
          <w:szCs w:val="28"/>
          <w:lang w:val="en-US"/>
        </w:rPr>
        <w:t>T</w:t>
      </w:r>
      <w:r w:rsidRPr="00871C1B">
        <w:rPr>
          <w:rFonts w:ascii="Times New Roman" w:eastAsia="Calibri" w:hAnsi="Times New Roman" w:cs="Times New Roman"/>
          <w:sz w:val="28"/>
          <w:szCs w:val="28"/>
          <w:lang w:val="en-US"/>
        </w:rPr>
        <w:t>APPI</w:t>
      </w:r>
      <w:r w:rsidRPr="002C5BE4">
        <w:rPr>
          <w:rFonts w:ascii="Times New Roman" w:eastAsia="Calibri" w:hAnsi="Times New Roman" w:cs="Times New Roman"/>
          <w:sz w:val="28"/>
          <w:szCs w:val="28"/>
        </w:rPr>
        <w:t>, таким чином визначили вміст: лігніну</w:t>
      </w:r>
      <w:r w:rsidRPr="00A45F7D">
        <w:rPr>
          <w:rFonts w:ascii="Times New Roman" w:eastAsia="Calibri" w:hAnsi="Times New Roman" w:cs="Times New Roman"/>
          <w:sz w:val="28"/>
          <w:szCs w:val="28"/>
        </w:rPr>
        <w:t xml:space="preserve"> (</w:t>
      </w:r>
      <w:r w:rsidRPr="00871C1B">
        <w:rPr>
          <w:rFonts w:ascii="Times New Roman" w:eastAsia="Calibri" w:hAnsi="Times New Roman" w:cs="Times New Roman"/>
          <w:sz w:val="28"/>
          <w:szCs w:val="28"/>
        </w:rPr>
        <w:t>TAPPI T</w:t>
      </w:r>
      <w:r w:rsidRPr="00A45F7D">
        <w:rPr>
          <w:rFonts w:ascii="Times New Roman" w:eastAsia="Calibri" w:hAnsi="Times New Roman" w:cs="Times New Roman"/>
          <w:sz w:val="28"/>
          <w:szCs w:val="28"/>
        </w:rPr>
        <w:t xml:space="preserve"> </w:t>
      </w:r>
      <w:r w:rsidRPr="00871C1B">
        <w:rPr>
          <w:rFonts w:ascii="Times New Roman" w:eastAsia="Calibri" w:hAnsi="Times New Roman" w:cs="Times New Roman"/>
          <w:sz w:val="28"/>
          <w:szCs w:val="28"/>
        </w:rPr>
        <w:t>222 cm-02)</w:t>
      </w:r>
      <w:r w:rsidRPr="002C5BE4">
        <w:rPr>
          <w:rFonts w:ascii="Times New Roman" w:eastAsia="Calibri" w:hAnsi="Times New Roman" w:cs="Times New Roman"/>
          <w:sz w:val="28"/>
          <w:szCs w:val="28"/>
        </w:rPr>
        <w:t>, золи</w:t>
      </w:r>
      <w:r w:rsidRPr="00A45F7D">
        <w:rPr>
          <w:rFonts w:ascii="Times New Roman" w:eastAsia="Calibri" w:hAnsi="Times New Roman" w:cs="Times New Roman"/>
          <w:sz w:val="28"/>
          <w:szCs w:val="28"/>
        </w:rPr>
        <w:t xml:space="preserve"> (</w:t>
      </w:r>
      <w:r w:rsidRPr="00871C1B">
        <w:rPr>
          <w:rFonts w:ascii="Times New Roman" w:eastAsia="Calibri" w:hAnsi="Times New Roman" w:cs="Times New Roman"/>
          <w:sz w:val="28"/>
          <w:szCs w:val="28"/>
          <w:lang w:val="en-US"/>
        </w:rPr>
        <w:t>TAPPI</w:t>
      </w:r>
      <w:r w:rsidRPr="00A45F7D">
        <w:rPr>
          <w:rFonts w:ascii="Times New Roman" w:eastAsia="Calibri" w:hAnsi="Times New Roman" w:cs="Times New Roman"/>
          <w:sz w:val="28"/>
          <w:szCs w:val="28"/>
        </w:rPr>
        <w:t xml:space="preserve"> </w:t>
      </w:r>
      <w:r w:rsidRPr="00871C1B">
        <w:rPr>
          <w:rFonts w:ascii="Times New Roman" w:eastAsia="Calibri" w:hAnsi="Times New Roman" w:cs="Times New Roman"/>
          <w:sz w:val="28"/>
          <w:szCs w:val="28"/>
          <w:lang w:val="en-US"/>
        </w:rPr>
        <w:t>T</w:t>
      </w:r>
      <w:r w:rsidRPr="00A45F7D">
        <w:rPr>
          <w:rFonts w:ascii="Times New Roman" w:eastAsia="Calibri" w:hAnsi="Times New Roman" w:cs="Times New Roman"/>
          <w:sz w:val="28"/>
          <w:szCs w:val="28"/>
        </w:rPr>
        <w:t xml:space="preserve"> 211 </w:t>
      </w:r>
      <w:r w:rsidRPr="00871C1B">
        <w:rPr>
          <w:rFonts w:ascii="Times New Roman" w:eastAsia="Calibri" w:hAnsi="Times New Roman" w:cs="Times New Roman"/>
          <w:sz w:val="28"/>
          <w:szCs w:val="28"/>
          <w:lang w:val="en-US"/>
        </w:rPr>
        <w:t>om</w:t>
      </w:r>
      <w:r w:rsidRPr="00A45F7D">
        <w:rPr>
          <w:rFonts w:ascii="Times New Roman" w:eastAsia="Calibri" w:hAnsi="Times New Roman" w:cs="Times New Roman"/>
          <w:sz w:val="28"/>
          <w:szCs w:val="28"/>
        </w:rPr>
        <w:t>-02)</w:t>
      </w:r>
      <w:r w:rsidRPr="002C5BE4">
        <w:rPr>
          <w:rFonts w:ascii="Times New Roman" w:eastAsia="Calibri" w:hAnsi="Times New Roman" w:cs="Times New Roman"/>
          <w:sz w:val="28"/>
          <w:szCs w:val="28"/>
        </w:rPr>
        <w:t>, екстрактивних речовин та танінів</w:t>
      </w:r>
      <w:r w:rsidRPr="00A45F7D">
        <w:rPr>
          <w:rFonts w:ascii="Times New Roman" w:eastAsia="Calibri" w:hAnsi="Times New Roman" w:cs="Times New Roman"/>
          <w:sz w:val="28"/>
          <w:szCs w:val="28"/>
        </w:rPr>
        <w:t xml:space="preserve"> (</w:t>
      </w:r>
      <w:r w:rsidRPr="00871C1B">
        <w:rPr>
          <w:rFonts w:ascii="Times New Roman" w:eastAsia="Calibri" w:hAnsi="Times New Roman" w:cs="Times New Roman"/>
          <w:sz w:val="28"/>
          <w:szCs w:val="28"/>
          <w:lang w:val="en-US"/>
        </w:rPr>
        <w:t>TAPPI</w:t>
      </w:r>
      <w:r w:rsidRPr="00A45F7D">
        <w:rPr>
          <w:rFonts w:ascii="Times New Roman" w:eastAsia="Calibri" w:hAnsi="Times New Roman" w:cs="Times New Roman"/>
          <w:sz w:val="28"/>
          <w:szCs w:val="28"/>
        </w:rPr>
        <w:t xml:space="preserve"> </w:t>
      </w:r>
      <w:r w:rsidRPr="00871C1B">
        <w:rPr>
          <w:rFonts w:ascii="Times New Roman" w:eastAsia="Calibri" w:hAnsi="Times New Roman" w:cs="Times New Roman"/>
          <w:sz w:val="28"/>
          <w:szCs w:val="28"/>
          <w:lang w:val="en-US"/>
        </w:rPr>
        <w:t>T</w:t>
      </w:r>
      <w:r w:rsidRPr="00A45F7D">
        <w:rPr>
          <w:rFonts w:ascii="Times New Roman" w:eastAsia="Calibri" w:hAnsi="Times New Roman" w:cs="Times New Roman"/>
          <w:sz w:val="28"/>
          <w:szCs w:val="28"/>
        </w:rPr>
        <w:t xml:space="preserve"> 204 </w:t>
      </w:r>
      <w:r w:rsidRPr="00871C1B">
        <w:rPr>
          <w:rFonts w:ascii="Times New Roman" w:eastAsia="Calibri" w:hAnsi="Times New Roman" w:cs="Times New Roman"/>
          <w:sz w:val="28"/>
          <w:szCs w:val="28"/>
          <w:lang w:val="en-US"/>
        </w:rPr>
        <w:t>cm</w:t>
      </w:r>
      <w:r w:rsidRPr="00A45F7D">
        <w:rPr>
          <w:rFonts w:ascii="Times New Roman" w:eastAsia="Calibri" w:hAnsi="Times New Roman" w:cs="Times New Roman"/>
          <w:sz w:val="28"/>
          <w:szCs w:val="28"/>
        </w:rPr>
        <w:t>-97)</w:t>
      </w:r>
      <w:r w:rsidRPr="002C5BE4">
        <w:rPr>
          <w:rFonts w:ascii="Times New Roman" w:eastAsia="Calibri" w:hAnsi="Times New Roman" w:cs="Times New Roman"/>
          <w:sz w:val="28"/>
          <w:szCs w:val="28"/>
        </w:rPr>
        <w:t>, водорозчинних речовин</w:t>
      </w:r>
      <w:r w:rsidRPr="00A45F7D">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TAPPI</w:t>
      </w:r>
      <w:r w:rsidRPr="00A45F7D">
        <w:rPr>
          <w:rFonts w:ascii="Times New Roman" w:eastAsia="Calibri" w:hAnsi="Times New Roman" w:cs="Times New Roman"/>
          <w:sz w:val="28"/>
          <w:szCs w:val="28"/>
        </w:rPr>
        <w:t xml:space="preserve"> </w:t>
      </w:r>
      <w:r w:rsidRPr="00871C1B">
        <w:rPr>
          <w:rFonts w:ascii="Times New Roman" w:eastAsia="Calibri" w:hAnsi="Times New Roman" w:cs="Times New Roman"/>
          <w:sz w:val="28"/>
          <w:szCs w:val="28"/>
          <w:lang w:val="en-US"/>
        </w:rPr>
        <w:t>T</w:t>
      </w:r>
      <w:r w:rsidRPr="00A45F7D">
        <w:rPr>
          <w:rFonts w:ascii="Times New Roman" w:eastAsia="Calibri" w:hAnsi="Times New Roman" w:cs="Times New Roman"/>
          <w:sz w:val="28"/>
          <w:szCs w:val="28"/>
        </w:rPr>
        <w:t xml:space="preserve"> 207 </w:t>
      </w:r>
      <w:r w:rsidRPr="00871C1B">
        <w:rPr>
          <w:rFonts w:ascii="Times New Roman" w:eastAsia="Calibri" w:hAnsi="Times New Roman" w:cs="Times New Roman"/>
          <w:sz w:val="28"/>
          <w:szCs w:val="28"/>
          <w:lang w:val="en-US"/>
        </w:rPr>
        <w:t>om</w:t>
      </w:r>
      <w:r w:rsidRPr="00A45F7D">
        <w:rPr>
          <w:rFonts w:ascii="Times New Roman" w:eastAsia="Calibri" w:hAnsi="Times New Roman" w:cs="Times New Roman"/>
          <w:sz w:val="28"/>
          <w:szCs w:val="28"/>
        </w:rPr>
        <w:t xml:space="preserve">-93) та </w:t>
      </w:r>
      <w:r>
        <w:rPr>
          <w:rFonts w:ascii="Times New Roman" w:eastAsia="Calibri" w:hAnsi="Times New Roman" w:cs="Times New Roman"/>
          <w:sz w:val="28"/>
          <w:szCs w:val="28"/>
        </w:rPr>
        <w:t xml:space="preserve">речовин що екстрагуються 1 % розчином </w:t>
      </w:r>
      <w:r>
        <w:rPr>
          <w:rFonts w:ascii="Times New Roman" w:eastAsia="Calibri" w:hAnsi="Times New Roman" w:cs="Times New Roman"/>
          <w:sz w:val="28"/>
          <w:szCs w:val="28"/>
          <w:lang w:val="en-US"/>
        </w:rPr>
        <w:t>NaOH</w:t>
      </w:r>
      <w:r w:rsidRPr="00A45F7D">
        <w:rPr>
          <w:rFonts w:ascii="Times New Roman" w:eastAsia="Calibri" w:hAnsi="Times New Roman" w:cs="Times New Roman"/>
          <w:sz w:val="28"/>
          <w:szCs w:val="28"/>
        </w:rPr>
        <w:t xml:space="preserve"> (</w:t>
      </w:r>
      <w:r w:rsidRPr="00871C1B">
        <w:rPr>
          <w:rFonts w:ascii="Times New Roman" w:eastAsia="Calibri" w:hAnsi="Times New Roman" w:cs="Times New Roman"/>
          <w:sz w:val="28"/>
          <w:szCs w:val="28"/>
          <w:lang w:val="en-US"/>
        </w:rPr>
        <w:t>TAPPI</w:t>
      </w:r>
      <w:r w:rsidRPr="00A45F7D">
        <w:rPr>
          <w:rFonts w:ascii="Times New Roman" w:eastAsia="Calibri" w:hAnsi="Times New Roman" w:cs="Times New Roman"/>
          <w:sz w:val="28"/>
          <w:szCs w:val="28"/>
        </w:rPr>
        <w:t xml:space="preserve"> </w:t>
      </w:r>
      <w:r w:rsidRPr="00871C1B">
        <w:rPr>
          <w:rFonts w:ascii="Times New Roman" w:eastAsia="Calibri" w:hAnsi="Times New Roman" w:cs="Times New Roman"/>
          <w:sz w:val="28"/>
          <w:szCs w:val="28"/>
          <w:lang w:val="en-US"/>
        </w:rPr>
        <w:t>T</w:t>
      </w:r>
      <w:r w:rsidRPr="00A45F7D">
        <w:rPr>
          <w:rFonts w:ascii="Times New Roman" w:eastAsia="Calibri" w:hAnsi="Times New Roman" w:cs="Times New Roman"/>
          <w:sz w:val="28"/>
          <w:szCs w:val="28"/>
        </w:rPr>
        <w:t xml:space="preserve"> 212 </w:t>
      </w:r>
      <w:r w:rsidRPr="00871C1B">
        <w:rPr>
          <w:rFonts w:ascii="Times New Roman" w:eastAsia="Calibri" w:hAnsi="Times New Roman" w:cs="Times New Roman"/>
          <w:sz w:val="28"/>
          <w:szCs w:val="28"/>
          <w:lang w:val="en-US"/>
        </w:rPr>
        <w:t>om</w:t>
      </w:r>
      <w:r w:rsidRPr="00A45F7D">
        <w:rPr>
          <w:rFonts w:ascii="Times New Roman" w:eastAsia="Calibri" w:hAnsi="Times New Roman" w:cs="Times New Roman"/>
          <w:sz w:val="28"/>
          <w:szCs w:val="28"/>
        </w:rPr>
        <w:t>-88)</w:t>
      </w:r>
      <w:r w:rsidRPr="002C5BE4">
        <w:rPr>
          <w:rFonts w:ascii="Times New Roman" w:eastAsia="Calibri" w:hAnsi="Times New Roman" w:cs="Times New Roman"/>
          <w:sz w:val="28"/>
          <w:szCs w:val="28"/>
        </w:rPr>
        <w:t>. Результати наведено у табл. 1.2</w:t>
      </w:r>
      <w:r>
        <w:rPr>
          <w:rFonts w:ascii="Times New Roman" w:eastAsia="Calibri" w:hAnsi="Times New Roman" w:cs="Times New Roman"/>
          <w:sz w:val="28"/>
          <w:szCs w:val="28"/>
        </w:rPr>
        <w:t xml:space="preserve"> </w:t>
      </w:r>
      <w:r w:rsidRPr="00A45F7D">
        <w:rPr>
          <w:rFonts w:ascii="Times New Roman" w:eastAsia="Calibri" w:hAnsi="Times New Roman" w:cs="Times New Roman"/>
          <w:sz w:val="28"/>
          <w:szCs w:val="28"/>
          <w:lang w:val="ru-RU"/>
        </w:rPr>
        <w:t>[7]</w:t>
      </w:r>
      <w:r w:rsidRPr="002C5BE4">
        <w:rPr>
          <w:rFonts w:ascii="Times New Roman" w:eastAsia="Calibri" w:hAnsi="Times New Roman" w:cs="Times New Roman"/>
          <w:sz w:val="28"/>
          <w:szCs w:val="28"/>
        </w:rPr>
        <w:t>.</w:t>
      </w:r>
    </w:p>
    <w:p w:rsidR="00284319" w:rsidRPr="002C5BE4" w:rsidRDefault="00284319" w:rsidP="00284319">
      <w:pPr>
        <w:spacing w:after="0" w:line="360" w:lineRule="auto"/>
        <w:ind w:firstLine="709"/>
        <w:contextualSpacing/>
        <w:jc w:val="both"/>
        <w:rPr>
          <w:rFonts w:ascii="Times New Roman" w:eastAsia="Calibri" w:hAnsi="Times New Roman" w:cs="Times New Roman"/>
          <w:sz w:val="28"/>
          <w:szCs w:val="28"/>
        </w:rPr>
      </w:pPr>
      <w:r w:rsidRPr="002C5BE4">
        <w:rPr>
          <w:rFonts w:ascii="Times New Roman" w:eastAsia="Calibri" w:hAnsi="Times New Roman" w:cs="Times New Roman"/>
          <w:sz w:val="28"/>
          <w:szCs w:val="28"/>
        </w:rPr>
        <w:t xml:space="preserve">Таблиця 1.2 – Хімічний склад </w:t>
      </w:r>
      <w:r w:rsidR="00960E45">
        <w:rPr>
          <w:rFonts w:ascii="Times New Roman" w:eastAsia="Calibri" w:hAnsi="Times New Roman" w:cs="Times New Roman"/>
          <w:sz w:val="28"/>
          <w:szCs w:val="28"/>
        </w:rPr>
        <w:t>різних морфологічних частин</w:t>
      </w:r>
      <w:r w:rsidRPr="002C5BE4">
        <w:rPr>
          <w:rFonts w:ascii="Times New Roman" w:eastAsia="Calibri" w:hAnsi="Times New Roman" w:cs="Times New Roman"/>
          <w:sz w:val="28"/>
          <w:szCs w:val="28"/>
        </w:rPr>
        <w:t xml:space="preserve"> ріпаку (у % від загальної маси)</w:t>
      </w:r>
    </w:p>
    <w:tbl>
      <w:tblPr>
        <w:tblStyle w:val="11"/>
        <w:tblW w:w="0" w:type="auto"/>
        <w:tblLayout w:type="fixed"/>
        <w:tblLook w:val="04A0"/>
      </w:tblPr>
      <w:tblGrid>
        <w:gridCol w:w="2235"/>
        <w:gridCol w:w="1088"/>
        <w:gridCol w:w="1089"/>
        <w:gridCol w:w="1088"/>
        <w:gridCol w:w="1089"/>
        <w:gridCol w:w="1088"/>
        <w:gridCol w:w="1089"/>
        <w:gridCol w:w="1089"/>
      </w:tblGrid>
      <w:tr w:rsidR="00284319" w:rsidRPr="002C5BE4" w:rsidTr="00FD3EE1">
        <w:trPr>
          <w:cantSplit/>
          <w:trHeight w:val="2075"/>
        </w:trPr>
        <w:tc>
          <w:tcPr>
            <w:tcW w:w="2235" w:type="dxa"/>
            <w:tcBorders>
              <w:top w:val="single" w:sz="4" w:space="0" w:color="auto"/>
              <w:left w:val="single" w:sz="4" w:space="0" w:color="auto"/>
              <w:bottom w:val="single" w:sz="4" w:space="0" w:color="auto"/>
              <w:right w:val="single" w:sz="4" w:space="0" w:color="auto"/>
            </w:tcBorders>
            <w:hideMark/>
          </w:tcPr>
          <w:p w:rsidR="00284319" w:rsidRPr="002C5BE4" w:rsidRDefault="00284319" w:rsidP="00FD3EE1">
            <w:pPr>
              <w:spacing w:line="360" w:lineRule="auto"/>
              <w:jc w:val="both"/>
              <w:rPr>
                <w:rFonts w:ascii="Times New Roman" w:hAnsi="Times New Roman"/>
                <w:sz w:val="28"/>
                <w:szCs w:val="28"/>
              </w:rPr>
            </w:pPr>
            <w:r w:rsidRPr="002C5BE4">
              <w:rPr>
                <w:rFonts w:ascii="Times New Roman" w:hAnsi="Times New Roman"/>
                <w:sz w:val="28"/>
                <w:szCs w:val="28"/>
              </w:rPr>
              <w:t>Сировина</w:t>
            </w:r>
          </w:p>
        </w:tc>
        <w:tc>
          <w:tcPr>
            <w:tcW w:w="1088" w:type="dxa"/>
            <w:tcBorders>
              <w:top w:val="single" w:sz="4" w:space="0" w:color="auto"/>
              <w:left w:val="single" w:sz="4" w:space="0" w:color="auto"/>
              <w:bottom w:val="single" w:sz="4" w:space="0" w:color="auto"/>
              <w:right w:val="single" w:sz="4" w:space="0" w:color="auto"/>
            </w:tcBorders>
            <w:textDirection w:val="btLr"/>
            <w:hideMark/>
          </w:tcPr>
          <w:p w:rsidR="00284319" w:rsidRPr="002C5BE4" w:rsidRDefault="00284319" w:rsidP="00FD3EE1">
            <w:pPr>
              <w:spacing w:line="360" w:lineRule="auto"/>
              <w:ind w:left="113" w:right="113"/>
              <w:jc w:val="both"/>
              <w:rPr>
                <w:rFonts w:ascii="Times New Roman" w:hAnsi="Times New Roman"/>
                <w:sz w:val="28"/>
                <w:szCs w:val="28"/>
              </w:rPr>
            </w:pPr>
            <w:r w:rsidRPr="002C5BE4">
              <w:rPr>
                <w:rFonts w:ascii="Times New Roman" w:hAnsi="Times New Roman"/>
                <w:sz w:val="28"/>
                <w:szCs w:val="28"/>
              </w:rPr>
              <w:t>Зола</w:t>
            </w:r>
          </w:p>
        </w:tc>
        <w:tc>
          <w:tcPr>
            <w:tcW w:w="1089" w:type="dxa"/>
            <w:tcBorders>
              <w:top w:val="single" w:sz="4" w:space="0" w:color="auto"/>
              <w:left w:val="single" w:sz="4" w:space="0" w:color="auto"/>
              <w:bottom w:val="single" w:sz="4" w:space="0" w:color="auto"/>
              <w:right w:val="single" w:sz="4" w:space="0" w:color="auto"/>
            </w:tcBorders>
            <w:textDirection w:val="btLr"/>
            <w:hideMark/>
          </w:tcPr>
          <w:p w:rsidR="00284319" w:rsidRPr="002C5BE4" w:rsidRDefault="00284319" w:rsidP="00FD3EE1">
            <w:pPr>
              <w:spacing w:line="360" w:lineRule="auto"/>
              <w:ind w:left="113" w:right="113"/>
              <w:jc w:val="both"/>
              <w:rPr>
                <w:rFonts w:ascii="Times New Roman" w:hAnsi="Times New Roman"/>
                <w:sz w:val="28"/>
                <w:szCs w:val="28"/>
              </w:rPr>
            </w:pPr>
            <w:r w:rsidRPr="002C5BE4">
              <w:rPr>
                <w:rFonts w:ascii="Times New Roman" w:hAnsi="Times New Roman"/>
                <w:sz w:val="28"/>
                <w:szCs w:val="28"/>
              </w:rPr>
              <w:t>Екстрактивні речовини</w:t>
            </w:r>
          </w:p>
        </w:tc>
        <w:tc>
          <w:tcPr>
            <w:tcW w:w="1088" w:type="dxa"/>
            <w:tcBorders>
              <w:top w:val="single" w:sz="4" w:space="0" w:color="auto"/>
              <w:left w:val="single" w:sz="4" w:space="0" w:color="auto"/>
              <w:bottom w:val="single" w:sz="4" w:space="0" w:color="auto"/>
              <w:right w:val="single" w:sz="4" w:space="0" w:color="auto"/>
            </w:tcBorders>
            <w:textDirection w:val="btLr"/>
            <w:hideMark/>
          </w:tcPr>
          <w:p w:rsidR="00284319" w:rsidRPr="002C5BE4" w:rsidRDefault="00284319" w:rsidP="00FD3EE1">
            <w:pPr>
              <w:spacing w:line="360" w:lineRule="auto"/>
              <w:ind w:left="113" w:right="113"/>
              <w:jc w:val="both"/>
              <w:rPr>
                <w:rFonts w:ascii="Times New Roman" w:hAnsi="Times New Roman"/>
                <w:sz w:val="28"/>
                <w:szCs w:val="28"/>
              </w:rPr>
            </w:pPr>
            <w:r w:rsidRPr="002C5BE4">
              <w:rPr>
                <w:rFonts w:ascii="Times New Roman" w:hAnsi="Times New Roman"/>
                <w:sz w:val="28"/>
                <w:szCs w:val="28"/>
              </w:rPr>
              <w:t>Лігнін</w:t>
            </w:r>
          </w:p>
        </w:tc>
        <w:tc>
          <w:tcPr>
            <w:tcW w:w="1089" w:type="dxa"/>
            <w:tcBorders>
              <w:top w:val="single" w:sz="4" w:space="0" w:color="auto"/>
              <w:left w:val="single" w:sz="4" w:space="0" w:color="auto"/>
              <w:bottom w:val="single" w:sz="4" w:space="0" w:color="auto"/>
              <w:right w:val="single" w:sz="4" w:space="0" w:color="auto"/>
            </w:tcBorders>
            <w:textDirection w:val="btLr"/>
            <w:hideMark/>
          </w:tcPr>
          <w:p w:rsidR="00284319" w:rsidRPr="002C5BE4" w:rsidRDefault="00284319" w:rsidP="00FD3EE1">
            <w:pPr>
              <w:spacing w:line="360" w:lineRule="auto"/>
              <w:ind w:left="113" w:right="113"/>
              <w:jc w:val="both"/>
              <w:rPr>
                <w:rFonts w:ascii="Times New Roman" w:hAnsi="Times New Roman"/>
                <w:sz w:val="28"/>
                <w:szCs w:val="28"/>
              </w:rPr>
            </w:pPr>
            <w:r w:rsidRPr="002C5BE4">
              <w:rPr>
                <w:rFonts w:ascii="Times New Roman" w:hAnsi="Times New Roman"/>
                <w:sz w:val="28"/>
                <w:szCs w:val="28"/>
              </w:rPr>
              <w:t>Холоцелюлоза</w:t>
            </w:r>
          </w:p>
        </w:tc>
        <w:tc>
          <w:tcPr>
            <w:tcW w:w="1088" w:type="dxa"/>
            <w:tcBorders>
              <w:top w:val="single" w:sz="4" w:space="0" w:color="auto"/>
              <w:left w:val="single" w:sz="4" w:space="0" w:color="auto"/>
              <w:bottom w:val="single" w:sz="4" w:space="0" w:color="auto"/>
              <w:right w:val="single" w:sz="4" w:space="0" w:color="auto"/>
            </w:tcBorders>
            <w:textDirection w:val="btLr"/>
            <w:hideMark/>
          </w:tcPr>
          <w:p w:rsidR="00284319" w:rsidRPr="002C5BE4" w:rsidRDefault="00284319" w:rsidP="00FD3EE1">
            <w:pPr>
              <w:spacing w:line="360" w:lineRule="auto"/>
              <w:ind w:left="113" w:right="113"/>
              <w:jc w:val="both"/>
              <w:rPr>
                <w:rFonts w:ascii="Times New Roman" w:hAnsi="Times New Roman"/>
                <w:sz w:val="28"/>
                <w:szCs w:val="28"/>
              </w:rPr>
            </w:pPr>
            <w:r w:rsidRPr="002C5BE4">
              <w:rPr>
                <w:rFonts w:ascii="Times New Roman" w:hAnsi="Times New Roman"/>
                <w:sz w:val="28"/>
                <w:szCs w:val="28"/>
              </w:rPr>
              <w:t>Холодна вода</w:t>
            </w:r>
          </w:p>
        </w:tc>
        <w:tc>
          <w:tcPr>
            <w:tcW w:w="1089" w:type="dxa"/>
            <w:tcBorders>
              <w:top w:val="single" w:sz="4" w:space="0" w:color="auto"/>
              <w:left w:val="single" w:sz="4" w:space="0" w:color="auto"/>
              <w:bottom w:val="single" w:sz="4" w:space="0" w:color="auto"/>
              <w:right w:val="single" w:sz="4" w:space="0" w:color="auto"/>
            </w:tcBorders>
            <w:textDirection w:val="btLr"/>
            <w:hideMark/>
          </w:tcPr>
          <w:p w:rsidR="00284319" w:rsidRPr="002C5BE4" w:rsidRDefault="00284319" w:rsidP="00FD3EE1">
            <w:pPr>
              <w:spacing w:line="360" w:lineRule="auto"/>
              <w:ind w:left="113" w:right="113"/>
              <w:jc w:val="both"/>
              <w:rPr>
                <w:rFonts w:ascii="Times New Roman" w:hAnsi="Times New Roman"/>
                <w:sz w:val="28"/>
                <w:szCs w:val="28"/>
              </w:rPr>
            </w:pPr>
            <w:r w:rsidRPr="002C5BE4">
              <w:rPr>
                <w:rFonts w:ascii="Times New Roman" w:hAnsi="Times New Roman"/>
                <w:sz w:val="28"/>
                <w:szCs w:val="28"/>
              </w:rPr>
              <w:t>Гаряча вода</w:t>
            </w:r>
          </w:p>
        </w:tc>
        <w:tc>
          <w:tcPr>
            <w:tcW w:w="1089" w:type="dxa"/>
            <w:tcBorders>
              <w:top w:val="single" w:sz="4" w:space="0" w:color="auto"/>
              <w:left w:val="single" w:sz="4" w:space="0" w:color="auto"/>
              <w:bottom w:val="single" w:sz="4" w:space="0" w:color="auto"/>
              <w:right w:val="single" w:sz="4" w:space="0" w:color="auto"/>
            </w:tcBorders>
            <w:textDirection w:val="btLr"/>
            <w:hideMark/>
          </w:tcPr>
          <w:p w:rsidR="00284319" w:rsidRPr="002C5BE4" w:rsidRDefault="00284319" w:rsidP="00FD3EE1">
            <w:pPr>
              <w:spacing w:line="360" w:lineRule="auto"/>
              <w:ind w:left="113" w:right="113"/>
              <w:jc w:val="both"/>
              <w:rPr>
                <w:rFonts w:ascii="Times New Roman" w:hAnsi="Times New Roman"/>
                <w:sz w:val="28"/>
                <w:szCs w:val="28"/>
                <w:lang w:val="en-US"/>
              </w:rPr>
            </w:pPr>
            <w:r w:rsidRPr="002C5BE4">
              <w:rPr>
                <w:rFonts w:ascii="Times New Roman" w:hAnsi="Times New Roman"/>
                <w:sz w:val="28"/>
                <w:szCs w:val="28"/>
              </w:rPr>
              <w:t xml:space="preserve">1% </w:t>
            </w:r>
            <w:r w:rsidRPr="002C5BE4">
              <w:rPr>
                <w:rFonts w:ascii="Times New Roman" w:hAnsi="Times New Roman"/>
                <w:sz w:val="28"/>
                <w:szCs w:val="28"/>
                <w:lang w:val="en-US"/>
              </w:rPr>
              <w:t>NaOH</w:t>
            </w:r>
          </w:p>
        </w:tc>
      </w:tr>
      <w:tr w:rsidR="005D1D87" w:rsidRPr="002C5BE4" w:rsidTr="002A2200">
        <w:trPr>
          <w:trHeight w:val="431"/>
        </w:trPr>
        <w:tc>
          <w:tcPr>
            <w:tcW w:w="2235" w:type="dxa"/>
            <w:vMerge w:val="restart"/>
            <w:tcBorders>
              <w:top w:val="single" w:sz="4" w:space="0" w:color="auto"/>
              <w:left w:val="single" w:sz="4" w:space="0" w:color="auto"/>
              <w:right w:val="single" w:sz="4" w:space="0" w:color="auto"/>
            </w:tcBorders>
            <w:hideMark/>
          </w:tcPr>
          <w:p w:rsidR="005D1D87" w:rsidRDefault="005D1D87" w:rsidP="00FD3EE1">
            <w:pPr>
              <w:jc w:val="both"/>
              <w:rPr>
                <w:rFonts w:ascii="Times New Roman" w:hAnsi="Times New Roman"/>
                <w:sz w:val="28"/>
                <w:szCs w:val="28"/>
              </w:rPr>
            </w:pPr>
            <w:r>
              <w:rPr>
                <w:rFonts w:ascii="Times New Roman" w:hAnsi="Times New Roman"/>
                <w:sz w:val="28"/>
                <w:szCs w:val="28"/>
              </w:rPr>
              <w:t>с</w:t>
            </w:r>
            <w:r w:rsidRPr="002C5BE4">
              <w:rPr>
                <w:rFonts w:ascii="Times New Roman" w:hAnsi="Times New Roman"/>
                <w:sz w:val="28"/>
                <w:szCs w:val="28"/>
              </w:rPr>
              <w:t>тебло товщиною</w:t>
            </w:r>
            <w:r>
              <w:rPr>
                <w:rFonts w:ascii="Times New Roman" w:hAnsi="Times New Roman"/>
                <w:sz w:val="28"/>
                <w:szCs w:val="28"/>
              </w:rPr>
              <w:t>:</w:t>
            </w:r>
          </w:p>
          <w:p w:rsidR="005D1D87" w:rsidRPr="002C5BE4" w:rsidRDefault="005D1D87" w:rsidP="00FD3EE1">
            <w:pPr>
              <w:jc w:val="both"/>
              <w:rPr>
                <w:rFonts w:ascii="Times New Roman" w:hAnsi="Times New Roman"/>
                <w:sz w:val="28"/>
                <w:szCs w:val="28"/>
              </w:rPr>
            </w:pPr>
            <w:r w:rsidRPr="002C5BE4">
              <w:rPr>
                <w:rFonts w:ascii="Times New Roman" w:hAnsi="Times New Roman"/>
                <w:sz w:val="28"/>
                <w:szCs w:val="28"/>
              </w:rPr>
              <w:t>–</w:t>
            </w:r>
            <w:r>
              <w:rPr>
                <w:rFonts w:ascii="Times New Roman" w:hAnsi="Times New Roman"/>
                <w:sz w:val="28"/>
                <w:szCs w:val="28"/>
              </w:rPr>
              <w:t> </w:t>
            </w:r>
            <w:r w:rsidRPr="002C5BE4">
              <w:rPr>
                <w:rFonts w:ascii="Times New Roman" w:hAnsi="Times New Roman"/>
                <w:sz w:val="28"/>
                <w:szCs w:val="28"/>
              </w:rPr>
              <w:t>менше 2 мм;</w:t>
            </w:r>
          </w:p>
          <w:p w:rsidR="005D1D87" w:rsidRPr="002C5BE4" w:rsidRDefault="005D1D87" w:rsidP="00FD3EE1">
            <w:pPr>
              <w:jc w:val="both"/>
              <w:rPr>
                <w:rFonts w:ascii="Times New Roman" w:hAnsi="Times New Roman"/>
                <w:sz w:val="28"/>
                <w:szCs w:val="28"/>
              </w:rPr>
            </w:pPr>
            <w:r w:rsidRPr="002C5BE4">
              <w:rPr>
                <w:rFonts w:ascii="Times New Roman" w:hAnsi="Times New Roman"/>
                <w:sz w:val="28"/>
                <w:szCs w:val="28"/>
              </w:rPr>
              <w:t>– 2-5 мм;</w:t>
            </w:r>
          </w:p>
          <w:p w:rsidR="005D1D87" w:rsidRPr="002C5BE4" w:rsidRDefault="005D1D87" w:rsidP="00FD3EE1">
            <w:pPr>
              <w:jc w:val="both"/>
              <w:rPr>
                <w:rFonts w:ascii="Times New Roman" w:hAnsi="Times New Roman"/>
                <w:sz w:val="28"/>
                <w:szCs w:val="28"/>
              </w:rPr>
            </w:pPr>
            <w:r w:rsidRPr="002C5BE4">
              <w:rPr>
                <w:rFonts w:ascii="Times New Roman" w:hAnsi="Times New Roman"/>
                <w:sz w:val="28"/>
                <w:szCs w:val="28"/>
              </w:rPr>
              <w:t>–</w:t>
            </w:r>
            <w:r>
              <w:rPr>
                <w:rFonts w:ascii="Times New Roman" w:hAnsi="Times New Roman"/>
                <w:sz w:val="28"/>
                <w:szCs w:val="28"/>
              </w:rPr>
              <w:t xml:space="preserve"> </w:t>
            </w:r>
            <w:r w:rsidRPr="002C5BE4">
              <w:rPr>
                <w:rFonts w:ascii="Times New Roman" w:hAnsi="Times New Roman"/>
                <w:sz w:val="28"/>
                <w:szCs w:val="28"/>
              </w:rPr>
              <w:t>більше 5мм</w:t>
            </w:r>
            <w:r>
              <w:rPr>
                <w:rFonts w:ascii="Times New Roman" w:hAnsi="Times New Roman"/>
                <w:sz w:val="28"/>
                <w:szCs w:val="28"/>
              </w:rPr>
              <w:t>.</w:t>
            </w:r>
          </w:p>
        </w:tc>
        <w:tc>
          <w:tcPr>
            <w:tcW w:w="1088" w:type="dxa"/>
            <w:tcBorders>
              <w:top w:val="single" w:sz="4" w:space="0" w:color="auto"/>
              <w:left w:val="single" w:sz="4" w:space="0" w:color="auto"/>
              <w:bottom w:val="single" w:sz="4" w:space="0" w:color="auto"/>
              <w:right w:val="single" w:sz="4" w:space="0" w:color="auto"/>
            </w:tcBorders>
            <w:hideMark/>
          </w:tcPr>
          <w:p w:rsidR="005D1D87" w:rsidRDefault="005D1D87" w:rsidP="00FD3EE1">
            <w:pPr>
              <w:jc w:val="both"/>
              <w:rPr>
                <w:rFonts w:ascii="Times New Roman" w:hAnsi="Times New Roman"/>
                <w:sz w:val="28"/>
                <w:szCs w:val="28"/>
              </w:rPr>
            </w:pPr>
          </w:p>
          <w:p w:rsidR="005D1D87" w:rsidRDefault="005D1D87" w:rsidP="00FD3EE1">
            <w:pPr>
              <w:jc w:val="both"/>
              <w:rPr>
                <w:rFonts w:ascii="Times New Roman" w:hAnsi="Times New Roman"/>
                <w:sz w:val="28"/>
                <w:szCs w:val="28"/>
              </w:rPr>
            </w:pPr>
          </w:p>
          <w:p w:rsidR="005D1D87" w:rsidRPr="002C5BE4" w:rsidRDefault="005D1D87" w:rsidP="00FD3EE1">
            <w:pPr>
              <w:jc w:val="both"/>
              <w:rPr>
                <w:rFonts w:ascii="Times New Roman" w:hAnsi="Times New Roman"/>
                <w:sz w:val="28"/>
                <w:szCs w:val="28"/>
              </w:rPr>
            </w:pPr>
            <w:r w:rsidRPr="002C5BE4">
              <w:rPr>
                <w:rFonts w:ascii="Times New Roman" w:hAnsi="Times New Roman"/>
                <w:sz w:val="28"/>
                <w:szCs w:val="28"/>
              </w:rPr>
              <w:t>11.47</w:t>
            </w:r>
          </w:p>
        </w:tc>
        <w:tc>
          <w:tcPr>
            <w:tcW w:w="1089" w:type="dxa"/>
            <w:tcBorders>
              <w:top w:val="single" w:sz="4" w:space="0" w:color="auto"/>
              <w:left w:val="single" w:sz="4" w:space="0" w:color="auto"/>
              <w:bottom w:val="single" w:sz="4" w:space="0" w:color="auto"/>
              <w:right w:val="single" w:sz="4" w:space="0" w:color="auto"/>
            </w:tcBorders>
            <w:hideMark/>
          </w:tcPr>
          <w:p w:rsidR="005D1D87" w:rsidRDefault="005D1D87" w:rsidP="00FD3EE1">
            <w:pPr>
              <w:jc w:val="both"/>
              <w:rPr>
                <w:rFonts w:ascii="Times New Roman" w:hAnsi="Times New Roman"/>
                <w:sz w:val="28"/>
                <w:szCs w:val="28"/>
              </w:rPr>
            </w:pPr>
          </w:p>
          <w:p w:rsidR="005D1D87" w:rsidRDefault="005D1D87" w:rsidP="00FD3EE1">
            <w:pPr>
              <w:jc w:val="both"/>
              <w:rPr>
                <w:rFonts w:ascii="Times New Roman" w:hAnsi="Times New Roman"/>
                <w:sz w:val="28"/>
                <w:szCs w:val="28"/>
              </w:rPr>
            </w:pPr>
          </w:p>
          <w:p w:rsidR="005D1D87" w:rsidRPr="002C5BE4" w:rsidRDefault="005D1D87" w:rsidP="00FD3EE1">
            <w:pPr>
              <w:jc w:val="both"/>
              <w:rPr>
                <w:rFonts w:ascii="Times New Roman" w:hAnsi="Times New Roman"/>
                <w:sz w:val="28"/>
                <w:szCs w:val="28"/>
              </w:rPr>
            </w:pPr>
            <w:r w:rsidRPr="002C5BE4">
              <w:rPr>
                <w:rFonts w:ascii="Times New Roman" w:hAnsi="Times New Roman"/>
                <w:sz w:val="28"/>
                <w:szCs w:val="28"/>
              </w:rPr>
              <w:t>23.20</w:t>
            </w:r>
          </w:p>
        </w:tc>
        <w:tc>
          <w:tcPr>
            <w:tcW w:w="1088" w:type="dxa"/>
            <w:tcBorders>
              <w:top w:val="single" w:sz="4" w:space="0" w:color="auto"/>
              <w:left w:val="single" w:sz="4" w:space="0" w:color="auto"/>
              <w:bottom w:val="single" w:sz="4" w:space="0" w:color="auto"/>
              <w:right w:val="single" w:sz="4" w:space="0" w:color="auto"/>
            </w:tcBorders>
            <w:hideMark/>
          </w:tcPr>
          <w:p w:rsidR="005D1D87" w:rsidRDefault="005D1D87" w:rsidP="00FD3EE1">
            <w:pPr>
              <w:jc w:val="both"/>
              <w:rPr>
                <w:rFonts w:ascii="Times New Roman" w:hAnsi="Times New Roman"/>
                <w:sz w:val="28"/>
                <w:szCs w:val="28"/>
              </w:rPr>
            </w:pPr>
          </w:p>
          <w:p w:rsidR="005D1D87" w:rsidRDefault="005D1D87" w:rsidP="00FD3EE1">
            <w:pPr>
              <w:jc w:val="both"/>
              <w:rPr>
                <w:rFonts w:ascii="Times New Roman" w:hAnsi="Times New Roman"/>
                <w:sz w:val="28"/>
                <w:szCs w:val="28"/>
              </w:rPr>
            </w:pPr>
          </w:p>
          <w:p w:rsidR="005D1D87" w:rsidRPr="002C5BE4" w:rsidRDefault="005D1D87" w:rsidP="00FD3EE1">
            <w:pPr>
              <w:jc w:val="both"/>
              <w:rPr>
                <w:rFonts w:ascii="Times New Roman" w:hAnsi="Times New Roman"/>
                <w:sz w:val="28"/>
                <w:szCs w:val="28"/>
              </w:rPr>
            </w:pPr>
            <w:r w:rsidRPr="002C5BE4">
              <w:rPr>
                <w:rFonts w:ascii="Times New Roman" w:hAnsi="Times New Roman"/>
                <w:sz w:val="28"/>
                <w:szCs w:val="28"/>
              </w:rPr>
              <w:t>11.66</w:t>
            </w:r>
          </w:p>
        </w:tc>
        <w:tc>
          <w:tcPr>
            <w:tcW w:w="1089" w:type="dxa"/>
            <w:tcBorders>
              <w:top w:val="single" w:sz="4" w:space="0" w:color="auto"/>
              <w:left w:val="single" w:sz="4" w:space="0" w:color="auto"/>
              <w:bottom w:val="single" w:sz="4" w:space="0" w:color="auto"/>
              <w:right w:val="single" w:sz="4" w:space="0" w:color="auto"/>
            </w:tcBorders>
            <w:hideMark/>
          </w:tcPr>
          <w:p w:rsidR="005D1D87" w:rsidRDefault="005D1D87" w:rsidP="00FD3EE1">
            <w:pPr>
              <w:jc w:val="both"/>
              <w:rPr>
                <w:rFonts w:ascii="Times New Roman" w:hAnsi="Times New Roman"/>
                <w:sz w:val="28"/>
                <w:szCs w:val="28"/>
              </w:rPr>
            </w:pPr>
          </w:p>
          <w:p w:rsidR="005D1D87" w:rsidRDefault="005D1D87" w:rsidP="00FD3EE1">
            <w:pPr>
              <w:jc w:val="both"/>
              <w:rPr>
                <w:rFonts w:ascii="Times New Roman" w:hAnsi="Times New Roman"/>
                <w:sz w:val="28"/>
                <w:szCs w:val="28"/>
              </w:rPr>
            </w:pPr>
          </w:p>
          <w:p w:rsidR="005D1D87" w:rsidRPr="002C5BE4" w:rsidRDefault="005D1D87" w:rsidP="00FD3EE1">
            <w:pPr>
              <w:jc w:val="both"/>
              <w:rPr>
                <w:rFonts w:ascii="Times New Roman" w:hAnsi="Times New Roman"/>
                <w:sz w:val="28"/>
                <w:szCs w:val="28"/>
              </w:rPr>
            </w:pPr>
            <w:r w:rsidRPr="002C5BE4">
              <w:rPr>
                <w:rFonts w:ascii="Times New Roman" w:hAnsi="Times New Roman"/>
                <w:sz w:val="28"/>
                <w:szCs w:val="28"/>
              </w:rPr>
              <w:t>53.68</w:t>
            </w:r>
          </w:p>
        </w:tc>
        <w:tc>
          <w:tcPr>
            <w:tcW w:w="1088" w:type="dxa"/>
            <w:tcBorders>
              <w:top w:val="single" w:sz="4" w:space="0" w:color="auto"/>
              <w:left w:val="single" w:sz="4" w:space="0" w:color="auto"/>
              <w:bottom w:val="single" w:sz="4" w:space="0" w:color="auto"/>
              <w:right w:val="single" w:sz="4" w:space="0" w:color="auto"/>
            </w:tcBorders>
            <w:hideMark/>
          </w:tcPr>
          <w:p w:rsidR="005D1D87" w:rsidRPr="002C5BE4" w:rsidRDefault="005D1D87" w:rsidP="00FD3EE1">
            <w:pPr>
              <w:jc w:val="both"/>
              <w:rPr>
                <w:rFonts w:ascii="Times New Roman" w:hAnsi="Times New Roman"/>
                <w:sz w:val="28"/>
                <w:szCs w:val="28"/>
              </w:rPr>
            </w:pPr>
            <w:r w:rsidRPr="002C5BE4">
              <w:rPr>
                <w:rFonts w:ascii="Times New Roman" w:hAnsi="Times New Roman"/>
                <w:sz w:val="28"/>
                <w:szCs w:val="28"/>
              </w:rPr>
              <w:t>-</w:t>
            </w:r>
          </w:p>
        </w:tc>
        <w:tc>
          <w:tcPr>
            <w:tcW w:w="1089" w:type="dxa"/>
            <w:tcBorders>
              <w:top w:val="single" w:sz="4" w:space="0" w:color="auto"/>
              <w:left w:val="single" w:sz="4" w:space="0" w:color="auto"/>
              <w:bottom w:val="single" w:sz="4" w:space="0" w:color="auto"/>
              <w:right w:val="single" w:sz="4" w:space="0" w:color="auto"/>
            </w:tcBorders>
            <w:hideMark/>
          </w:tcPr>
          <w:p w:rsidR="005D1D87" w:rsidRPr="002C5BE4" w:rsidRDefault="005D1D87" w:rsidP="00FD3EE1">
            <w:pPr>
              <w:jc w:val="both"/>
              <w:rPr>
                <w:rFonts w:ascii="Times New Roman" w:hAnsi="Times New Roman"/>
                <w:sz w:val="28"/>
                <w:szCs w:val="28"/>
              </w:rPr>
            </w:pPr>
            <w:r w:rsidRPr="002C5BE4">
              <w:rPr>
                <w:rFonts w:ascii="Times New Roman" w:hAnsi="Times New Roman"/>
                <w:sz w:val="28"/>
                <w:szCs w:val="28"/>
              </w:rPr>
              <w:t>-</w:t>
            </w:r>
          </w:p>
        </w:tc>
        <w:tc>
          <w:tcPr>
            <w:tcW w:w="1089" w:type="dxa"/>
            <w:tcBorders>
              <w:top w:val="single" w:sz="4" w:space="0" w:color="auto"/>
              <w:left w:val="single" w:sz="4" w:space="0" w:color="auto"/>
              <w:bottom w:val="single" w:sz="4" w:space="0" w:color="auto"/>
              <w:right w:val="single" w:sz="4" w:space="0" w:color="auto"/>
            </w:tcBorders>
            <w:hideMark/>
          </w:tcPr>
          <w:p w:rsidR="005D1D87" w:rsidRPr="002C5BE4" w:rsidRDefault="005D1D87" w:rsidP="00FD3EE1">
            <w:pPr>
              <w:jc w:val="both"/>
              <w:rPr>
                <w:rFonts w:ascii="Times New Roman" w:hAnsi="Times New Roman"/>
                <w:sz w:val="28"/>
                <w:szCs w:val="28"/>
              </w:rPr>
            </w:pPr>
            <w:r w:rsidRPr="002C5BE4">
              <w:rPr>
                <w:rFonts w:ascii="Times New Roman" w:hAnsi="Times New Roman"/>
                <w:sz w:val="28"/>
                <w:szCs w:val="28"/>
              </w:rPr>
              <w:t>-</w:t>
            </w:r>
          </w:p>
        </w:tc>
      </w:tr>
      <w:tr w:rsidR="005D1D87" w:rsidRPr="002C5BE4" w:rsidTr="002A2200">
        <w:tc>
          <w:tcPr>
            <w:tcW w:w="2235" w:type="dxa"/>
            <w:vMerge/>
            <w:tcBorders>
              <w:left w:val="single" w:sz="4" w:space="0" w:color="auto"/>
              <w:right w:val="single" w:sz="4" w:space="0" w:color="auto"/>
            </w:tcBorders>
            <w:hideMark/>
          </w:tcPr>
          <w:p w:rsidR="005D1D87" w:rsidRPr="002C5BE4" w:rsidRDefault="005D1D87" w:rsidP="00FD3EE1">
            <w:pPr>
              <w:jc w:val="both"/>
              <w:rPr>
                <w:rFonts w:ascii="Times New Roman" w:hAnsi="Times New Roman"/>
                <w:sz w:val="28"/>
                <w:szCs w:val="28"/>
              </w:rPr>
            </w:pPr>
          </w:p>
        </w:tc>
        <w:tc>
          <w:tcPr>
            <w:tcW w:w="1088" w:type="dxa"/>
            <w:tcBorders>
              <w:top w:val="single" w:sz="4" w:space="0" w:color="auto"/>
              <w:left w:val="single" w:sz="4" w:space="0" w:color="auto"/>
              <w:bottom w:val="single" w:sz="4" w:space="0" w:color="auto"/>
              <w:right w:val="single" w:sz="4" w:space="0" w:color="auto"/>
            </w:tcBorders>
            <w:hideMark/>
          </w:tcPr>
          <w:p w:rsidR="005D1D87" w:rsidRPr="002C5BE4" w:rsidRDefault="005D1D87" w:rsidP="00FD3EE1">
            <w:pPr>
              <w:jc w:val="both"/>
              <w:rPr>
                <w:rFonts w:ascii="Times New Roman" w:hAnsi="Times New Roman"/>
                <w:sz w:val="28"/>
                <w:szCs w:val="28"/>
              </w:rPr>
            </w:pPr>
            <w:r w:rsidRPr="002C5BE4">
              <w:rPr>
                <w:rFonts w:ascii="Times New Roman" w:hAnsi="Times New Roman"/>
                <w:sz w:val="28"/>
                <w:szCs w:val="28"/>
              </w:rPr>
              <w:t>8.09</w:t>
            </w:r>
          </w:p>
        </w:tc>
        <w:tc>
          <w:tcPr>
            <w:tcW w:w="1089" w:type="dxa"/>
            <w:tcBorders>
              <w:top w:val="single" w:sz="4" w:space="0" w:color="auto"/>
              <w:left w:val="single" w:sz="4" w:space="0" w:color="auto"/>
              <w:bottom w:val="single" w:sz="4" w:space="0" w:color="auto"/>
              <w:right w:val="single" w:sz="4" w:space="0" w:color="auto"/>
            </w:tcBorders>
            <w:hideMark/>
          </w:tcPr>
          <w:p w:rsidR="005D1D87" w:rsidRPr="002C5BE4" w:rsidRDefault="005D1D87" w:rsidP="00FD3EE1">
            <w:pPr>
              <w:jc w:val="both"/>
              <w:rPr>
                <w:rFonts w:ascii="Times New Roman" w:hAnsi="Times New Roman"/>
                <w:sz w:val="28"/>
                <w:szCs w:val="28"/>
              </w:rPr>
            </w:pPr>
            <w:r w:rsidRPr="002C5BE4">
              <w:rPr>
                <w:rFonts w:ascii="Times New Roman" w:hAnsi="Times New Roman"/>
                <w:sz w:val="28"/>
                <w:szCs w:val="28"/>
              </w:rPr>
              <w:t>17.76</w:t>
            </w:r>
          </w:p>
        </w:tc>
        <w:tc>
          <w:tcPr>
            <w:tcW w:w="1088" w:type="dxa"/>
            <w:tcBorders>
              <w:top w:val="single" w:sz="4" w:space="0" w:color="auto"/>
              <w:left w:val="single" w:sz="4" w:space="0" w:color="auto"/>
              <w:bottom w:val="single" w:sz="4" w:space="0" w:color="auto"/>
              <w:right w:val="single" w:sz="4" w:space="0" w:color="auto"/>
            </w:tcBorders>
            <w:hideMark/>
          </w:tcPr>
          <w:p w:rsidR="005D1D87" w:rsidRPr="002C5BE4" w:rsidRDefault="005D1D87" w:rsidP="00FD3EE1">
            <w:pPr>
              <w:jc w:val="both"/>
              <w:rPr>
                <w:rFonts w:ascii="Times New Roman" w:hAnsi="Times New Roman"/>
                <w:sz w:val="28"/>
                <w:szCs w:val="28"/>
              </w:rPr>
            </w:pPr>
            <w:r w:rsidRPr="002C5BE4">
              <w:rPr>
                <w:rFonts w:ascii="Times New Roman" w:hAnsi="Times New Roman"/>
                <w:sz w:val="28"/>
                <w:szCs w:val="28"/>
              </w:rPr>
              <w:t>16.09</w:t>
            </w:r>
          </w:p>
        </w:tc>
        <w:tc>
          <w:tcPr>
            <w:tcW w:w="1089" w:type="dxa"/>
            <w:tcBorders>
              <w:top w:val="single" w:sz="4" w:space="0" w:color="auto"/>
              <w:left w:val="single" w:sz="4" w:space="0" w:color="auto"/>
              <w:bottom w:val="single" w:sz="4" w:space="0" w:color="auto"/>
              <w:right w:val="single" w:sz="4" w:space="0" w:color="auto"/>
            </w:tcBorders>
            <w:hideMark/>
          </w:tcPr>
          <w:p w:rsidR="005D1D87" w:rsidRPr="002C5BE4" w:rsidRDefault="005D1D87" w:rsidP="00FD3EE1">
            <w:pPr>
              <w:jc w:val="both"/>
              <w:rPr>
                <w:rFonts w:ascii="Times New Roman" w:hAnsi="Times New Roman"/>
                <w:sz w:val="28"/>
                <w:szCs w:val="28"/>
              </w:rPr>
            </w:pPr>
            <w:r w:rsidRPr="002C5BE4">
              <w:rPr>
                <w:rFonts w:ascii="Times New Roman" w:hAnsi="Times New Roman"/>
                <w:sz w:val="28"/>
                <w:szCs w:val="28"/>
              </w:rPr>
              <w:t>58.07</w:t>
            </w:r>
          </w:p>
        </w:tc>
        <w:tc>
          <w:tcPr>
            <w:tcW w:w="1088" w:type="dxa"/>
            <w:tcBorders>
              <w:top w:val="single" w:sz="4" w:space="0" w:color="auto"/>
              <w:left w:val="single" w:sz="4" w:space="0" w:color="auto"/>
              <w:bottom w:val="single" w:sz="4" w:space="0" w:color="auto"/>
              <w:right w:val="single" w:sz="4" w:space="0" w:color="auto"/>
            </w:tcBorders>
            <w:hideMark/>
          </w:tcPr>
          <w:p w:rsidR="005D1D87" w:rsidRPr="002C5BE4" w:rsidRDefault="005D1D87" w:rsidP="00FD3EE1">
            <w:pPr>
              <w:jc w:val="both"/>
              <w:rPr>
                <w:rFonts w:ascii="Times New Roman" w:hAnsi="Times New Roman"/>
                <w:sz w:val="28"/>
                <w:szCs w:val="28"/>
              </w:rPr>
            </w:pPr>
            <w:r w:rsidRPr="002C5BE4">
              <w:rPr>
                <w:rFonts w:ascii="Times New Roman" w:hAnsi="Times New Roman"/>
                <w:sz w:val="28"/>
                <w:szCs w:val="28"/>
              </w:rPr>
              <w:t>-</w:t>
            </w:r>
          </w:p>
        </w:tc>
        <w:tc>
          <w:tcPr>
            <w:tcW w:w="1089" w:type="dxa"/>
            <w:tcBorders>
              <w:top w:val="single" w:sz="4" w:space="0" w:color="auto"/>
              <w:left w:val="single" w:sz="4" w:space="0" w:color="auto"/>
              <w:bottom w:val="single" w:sz="4" w:space="0" w:color="auto"/>
              <w:right w:val="single" w:sz="4" w:space="0" w:color="auto"/>
            </w:tcBorders>
            <w:hideMark/>
          </w:tcPr>
          <w:p w:rsidR="005D1D87" w:rsidRPr="002C5BE4" w:rsidRDefault="005D1D87" w:rsidP="00FD3EE1">
            <w:pPr>
              <w:jc w:val="both"/>
              <w:rPr>
                <w:rFonts w:ascii="Times New Roman" w:hAnsi="Times New Roman"/>
                <w:sz w:val="28"/>
                <w:szCs w:val="28"/>
              </w:rPr>
            </w:pPr>
            <w:r w:rsidRPr="002C5BE4">
              <w:rPr>
                <w:rFonts w:ascii="Times New Roman" w:hAnsi="Times New Roman"/>
                <w:sz w:val="28"/>
                <w:szCs w:val="28"/>
              </w:rPr>
              <w:t>-</w:t>
            </w:r>
          </w:p>
        </w:tc>
        <w:tc>
          <w:tcPr>
            <w:tcW w:w="1089" w:type="dxa"/>
            <w:tcBorders>
              <w:top w:val="single" w:sz="4" w:space="0" w:color="auto"/>
              <w:left w:val="single" w:sz="4" w:space="0" w:color="auto"/>
              <w:bottom w:val="single" w:sz="4" w:space="0" w:color="auto"/>
              <w:right w:val="single" w:sz="4" w:space="0" w:color="auto"/>
            </w:tcBorders>
            <w:hideMark/>
          </w:tcPr>
          <w:p w:rsidR="005D1D87" w:rsidRPr="002C5BE4" w:rsidRDefault="005D1D87" w:rsidP="00FD3EE1">
            <w:pPr>
              <w:jc w:val="both"/>
              <w:rPr>
                <w:rFonts w:ascii="Times New Roman" w:hAnsi="Times New Roman"/>
                <w:sz w:val="28"/>
                <w:szCs w:val="28"/>
              </w:rPr>
            </w:pPr>
            <w:r w:rsidRPr="002C5BE4">
              <w:rPr>
                <w:rFonts w:ascii="Times New Roman" w:hAnsi="Times New Roman"/>
                <w:sz w:val="28"/>
                <w:szCs w:val="28"/>
              </w:rPr>
              <w:t>-</w:t>
            </w:r>
          </w:p>
        </w:tc>
      </w:tr>
      <w:tr w:rsidR="005D1D87" w:rsidRPr="002C5BE4" w:rsidTr="002A2200">
        <w:tc>
          <w:tcPr>
            <w:tcW w:w="2235" w:type="dxa"/>
            <w:vMerge/>
            <w:tcBorders>
              <w:left w:val="single" w:sz="4" w:space="0" w:color="auto"/>
              <w:bottom w:val="single" w:sz="4" w:space="0" w:color="auto"/>
              <w:right w:val="single" w:sz="4" w:space="0" w:color="auto"/>
            </w:tcBorders>
            <w:hideMark/>
          </w:tcPr>
          <w:p w:rsidR="005D1D87" w:rsidRPr="002C5BE4" w:rsidRDefault="005D1D87" w:rsidP="00FD3EE1">
            <w:pPr>
              <w:jc w:val="both"/>
              <w:rPr>
                <w:rFonts w:ascii="Times New Roman" w:hAnsi="Times New Roman"/>
                <w:sz w:val="28"/>
                <w:szCs w:val="28"/>
              </w:rPr>
            </w:pPr>
          </w:p>
        </w:tc>
        <w:tc>
          <w:tcPr>
            <w:tcW w:w="1088" w:type="dxa"/>
            <w:tcBorders>
              <w:top w:val="single" w:sz="4" w:space="0" w:color="auto"/>
              <w:left w:val="single" w:sz="4" w:space="0" w:color="auto"/>
              <w:bottom w:val="single" w:sz="4" w:space="0" w:color="auto"/>
              <w:right w:val="single" w:sz="4" w:space="0" w:color="auto"/>
            </w:tcBorders>
            <w:hideMark/>
          </w:tcPr>
          <w:p w:rsidR="005D1D87" w:rsidRPr="002C5BE4" w:rsidRDefault="005D1D87" w:rsidP="00FD3EE1">
            <w:pPr>
              <w:jc w:val="both"/>
              <w:rPr>
                <w:rFonts w:ascii="Times New Roman" w:hAnsi="Times New Roman"/>
                <w:sz w:val="28"/>
                <w:szCs w:val="28"/>
              </w:rPr>
            </w:pPr>
            <w:r w:rsidRPr="002C5BE4">
              <w:rPr>
                <w:rFonts w:ascii="Times New Roman" w:hAnsi="Times New Roman"/>
                <w:sz w:val="28"/>
                <w:szCs w:val="28"/>
              </w:rPr>
              <w:t>7.41</w:t>
            </w:r>
          </w:p>
        </w:tc>
        <w:tc>
          <w:tcPr>
            <w:tcW w:w="1089" w:type="dxa"/>
            <w:tcBorders>
              <w:top w:val="single" w:sz="4" w:space="0" w:color="auto"/>
              <w:left w:val="single" w:sz="4" w:space="0" w:color="auto"/>
              <w:bottom w:val="single" w:sz="4" w:space="0" w:color="auto"/>
              <w:right w:val="single" w:sz="4" w:space="0" w:color="auto"/>
            </w:tcBorders>
            <w:hideMark/>
          </w:tcPr>
          <w:p w:rsidR="005D1D87" w:rsidRPr="002C5BE4" w:rsidRDefault="005D1D87" w:rsidP="00FD3EE1">
            <w:pPr>
              <w:jc w:val="both"/>
              <w:rPr>
                <w:rFonts w:ascii="Times New Roman" w:hAnsi="Times New Roman"/>
                <w:sz w:val="28"/>
                <w:szCs w:val="28"/>
              </w:rPr>
            </w:pPr>
            <w:r w:rsidRPr="002C5BE4">
              <w:rPr>
                <w:rFonts w:ascii="Times New Roman" w:hAnsi="Times New Roman"/>
                <w:sz w:val="28"/>
                <w:szCs w:val="28"/>
              </w:rPr>
              <w:t>15.35</w:t>
            </w:r>
          </w:p>
        </w:tc>
        <w:tc>
          <w:tcPr>
            <w:tcW w:w="1088" w:type="dxa"/>
            <w:tcBorders>
              <w:top w:val="single" w:sz="4" w:space="0" w:color="auto"/>
              <w:left w:val="single" w:sz="4" w:space="0" w:color="auto"/>
              <w:bottom w:val="single" w:sz="4" w:space="0" w:color="auto"/>
              <w:right w:val="single" w:sz="4" w:space="0" w:color="auto"/>
            </w:tcBorders>
            <w:hideMark/>
          </w:tcPr>
          <w:p w:rsidR="005D1D87" w:rsidRPr="002C5BE4" w:rsidRDefault="005D1D87" w:rsidP="00FD3EE1">
            <w:pPr>
              <w:jc w:val="both"/>
              <w:rPr>
                <w:rFonts w:ascii="Times New Roman" w:hAnsi="Times New Roman"/>
                <w:sz w:val="28"/>
                <w:szCs w:val="28"/>
              </w:rPr>
            </w:pPr>
            <w:r w:rsidRPr="002C5BE4">
              <w:rPr>
                <w:rFonts w:ascii="Times New Roman" w:hAnsi="Times New Roman"/>
                <w:sz w:val="28"/>
                <w:szCs w:val="28"/>
              </w:rPr>
              <w:t>16.60</w:t>
            </w:r>
          </w:p>
        </w:tc>
        <w:tc>
          <w:tcPr>
            <w:tcW w:w="1089" w:type="dxa"/>
            <w:tcBorders>
              <w:top w:val="single" w:sz="4" w:space="0" w:color="auto"/>
              <w:left w:val="single" w:sz="4" w:space="0" w:color="auto"/>
              <w:bottom w:val="single" w:sz="4" w:space="0" w:color="auto"/>
              <w:right w:val="single" w:sz="4" w:space="0" w:color="auto"/>
            </w:tcBorders>
            <w:hideMark/>
          </w:tcPr>
          <w:p w:rsidR="005D1D87" w:rsidRPr="002C5BE4" w:rsidRDefault="005D1D87" w:rsidP="00FD3EE1">
            <w:pPr>
              <w:jc w:val="both"/>
              <w:rPr>
                <w:rFonts w:ascii="Times New Roman" w:hAnsi="Times New Roman"/>
                <w:sz w:val="28"/>
                <w:szCs w:val="28"/>
              </w:rPr>
            </w:pPr>
            <w:r w:rsidRPr="002C5BE4">
              <w:rPr>
                <w:rFonts w:ascii="Times New Roman" w:hAnsi="Times New Roman"/>
                <w:sz w:val="28"/>
                <w:szCs w:val="28"/>
              </w:rPr>
              <w:t>60.65</w:t>
            </w:r>
          </w:p>
        </w:tc>
        <w:tc>
          <w:tcPr>
            <w:tcW w:w="1088" w:type="dxa"/>
            <w:tcBorders>
              <w:top w:val="single" w:sz="4" w:space="0" w:color="auto"/>
              <w:left w:val="single" w:sz="4" w:space="0" w:color="auto"/>
              <w:bottom w:val="single" w:sz="4" w:space="0" w:color="auto"/>
              <w:right w:val="single" w:sz="4" w:space="0" w:color="auto"/>
            </w:tcBorders>
            <w:hideMark/>
          </w:tcPr>
          <w:p w:rsidR="005D1D87" w:rsidRPr="002C5BE4" w:rsidRDefault="005D1D87" w:rsidP="00FD3EE1">
            <w:pPr>
              <w:jc w:val="both"/>
              <w:rPr>
                <w:rFonts w:ascii="Times New Roman" w:hAnsi="Times New Roman"/>
                <w:sz w:val="28"/>
                <w:szCs w:val="28"/>
              </w:rPr>
            </w:pPr>
            <w:r w:rsidRPr="002C5BE4">
              <w:rPr>
                <w:rFonts w:ascii="Times New Roman" w:hAnsi="Times New Roman"/>
                <w:sz w:val="28"/>
                <w:szCs w:val="28"/>
              </w:rPr>
              <w:t>-</w:t>
            </w:r>
          </w:p>
        </w:tc>
        <w:tc>
          <w:tcPr>
            <w:tcW w:w="1089" w:type="dxa"/>
            <w:tcBorders>
              <w:top w:val="single" w:sz="4" w:space="0" w:color="auto"/>
              <w:left w:val="single" w:sz="4" w:space="0" w:color="auto"/>
              <w:bottom w:val="single" w:sz="4" w:space="0" w:color="auto"/>
              <w:right w:val="single" w:sz="4" w:space="0" w:color="auto"/>
            </w:tcBorders>
            <w:hideMark/>
          </w:tcPr>
          <w:p w:rsidR="005D1D87" w:rsidRPr="002C5BE4" w:rsidRDefault="005D1D87" w:rsidP="00FD3EE1">
            <w:pPr>
              <w:jc w:val="both"/>
              <w:rPr>
                <w:rFonts w:ascii="Times New Roman" w:hAnsi="Times New Roman"/>
                <w:sz w:val="28"/>
                <w:szCs w:val="28"/>
              </w:rPr>
            </w:pPr>
            <w:r w:rsidRPr="002C5BE4">
              <w:rPr>
                <w:rFonts w:ascii="Times New Roman" w:hAnsi="Times New Roman"/>
                <w:sz w:val="28"/>
                <w:szCs w:val="28"/>
              </w:rPr>
              <w:t>-</w:t>
            </w:r>
          </w:p>
        </w:tc>
        <w:tc>
          <w:tcPr>
            <w:tcW w:w="1089" w:type="dxa"/>
            <w:tcBorders>
              <w:top w:val="single" w:sz="4" w:space="0" w:color="auto"/>
              <w:left w:val="single" w:sz="4" w:space="0" w:color="auto"/>
              <w:bottom w:val="single" w:sz="4" w:space="0" w:color="auto"/>
              <w:right w:val="single" w:sz="4" w:space="0" w:color="auto"/>
            </w:tcBorders>
            <w:hideMark/>
          </w:tcPr>
          <w:p w:rsidR="005D1D87" w:rsidRPr="002C5BE4" w:rsidRDefault="005D1D87" w:rsidP="00FD3EE1">
            <w:pPr>
              <w:jc w:val="both"/>
              <w:rPr>
                <w:rFonts w:ascii="Times New Roman" w:hAnsi="Times New Roman"/>
                <w:sz w:val="28"/>
                <w:szCs w:val="28"/>
              </w:rPr>
            </w:pPr>
            <w:r w:rsidRPr="002C5BE4">
              <w:rPr>
                <w:rFonts w:ascii="Times New Roman" w:hAnsi="Times New Roman"/>
                <w:sz w:val="28"/>
                <w:szCs w:val="28"/>
              </w:rPr>
              <w:t>-</w:t>
            </w:r>
          </w:p>
        </w:tc>
      </w:tr>
      <w:tr w:rsidR="00284319" w:rsidRPr="002C5BE4" w:rsidTr="00FD3EE1">
        <w:tc>
          <w:tcPr>
            <w:tcW w:w="2235" w:type="dxa"/>
            <w:tcBorders>
              <w:top w:val="single" w:sz="4" w:space="0" w:color="auto"/>
              <w:left w:val="single" w:sz="4" w:space="0" w:color="auto"/>
              <w:bottom w:val="single" w:sz="4" w:space="0" w:color="auto"/>
              <w:right w:val="single" w:sz="4" w:space="0" w:color="auto"/>
            </w:tcBorders>
            <w:hideMark/>
          </w:tcPr>
          <w:p w:rsidR="00284319" w:rsidRPr="002C5BE4" w:rsidRDefault="005D1D87" w:rsidP="00FD3EE1">
            <w:pPr>
              <w:jc w:val="both"/>
              <w:rPr>
                <w:rFonts w:ascii="Times New Roman" w:hAnsi="Times New Roman"/>
                <w:sz w:val="28"/>
                <w:szCs w:val="28"/>
              </w:rPr>
            </w:pPr>
            <w:r>
              <w:rPr>
                <w:rFonts w:ascii="Times New Roman" w:hAnsi="Times New Roman"/>
                <w:sz w:val="28"/>
                <w:szCs w:val="28"/>
              </w:rPr>
              <w:t>с</w:t>
            </w:r>
            <w:r w:rsidR="00284319" w:rsidRPr="002C5BE4">
              <w:rPr>
                <w:rFonts w:ascii="Times New Roman" w:hAnsi="Times New Roman"/>
                <w:sz w:val="28"/>
                <w:szCs w:val="28"/>
              </w:rPr>
              <w:t>тручки</w:t>
            </w:r>
          </w:p>
        </w:tc>
        <w:tc>
          <w:tcPr>
            <w:tcW w:w="1088" w:type="dxa"/>
            <w:tcBorders>
              <w:top w:val="single" w:sz="4" w:space="0" w:color="auto"/>
              <w:left w:val="single" w:sz="4" w:space="0" w:color="auto"/>
              <w:bottom w:val="single" w:sz="4" w:space="0" w:color="auto"/>
              <w:right w:val="single" w:sz="4" w:space="0" w:color="auto"/>
            </w:tcBorders>
            <w:hideMark/>
          </w:tcPr>
          <w:p w:rsidR="00284319" w:rsidRPr="002C5BE4" w:rsidRDefault="00284319" w:rsidP="00FD3EE1">
            <w:pPr>
              <w:jc w:val="both"/>
              <w:rPr>
                <w:rFonts w:ascii="Times New Roman" w:hAnsi="Times New Roman"/>
                <w:sz w:val="28"/>
                <w:szCs w:val="28"/>
              </w:rPr>
            </w:pPr>
            <w:r w:rsidRPr="002C5BE4">
              <w:rPr>
                <w:rFonts w:ascii="Times New Roman" w:hAnsi="Times New Roman"/>
                <w:sz w:val="28"/>
                <w:szCs w:val="28"/>
              </w:rPr>
              <w:t>7.08</w:t>
            </w:r>
          </w:p>
        </w:tc>
        <w:tc>
          <w:tcPr>
            <w:tcW w:w="1089" w:type="dxa"/>
            <w:tcBorders>
              <w:top w:val="single" w:sz="4" w:space="0" w:color="auto"/>
              <w:left w:val="single" w:sz="4" w:space="0" w:color="auto"/>
              <w:bottom w:val="single" w:sz="4" w:space="0" w:color="auto"/>
              <w:right w:val="single" w:sz="4" w:space="0" w:color="auto"/>
            </w:tcBorders>
            <w:hideMark/>
          </w:tcPr>
          <w:p w:rsidR="00284319" w:rsidRPr="002C5BE4" w:rsidRDefault="00284319" w:rsidP="00FD3EE1">
            <w:pPr>
              <w:jc w:val="both"/>
              <w:rPr>
                <w:rFonts w:ascii="Times New Roman" w:hAnsi="Times New Roman"/>
                <w:sz w:val="28"/>
                <w:szCs w:val="28"/>
              </w:rPr>
            </w:pPr>
            <w:r w:rsidRPr="002C5BE4">
              <w:rPr>
                <w:rFonts w:ascii="Times New Roman" w:hAnsi="Times New Roman"/>
                <w:sz w:val="28"/>
                <w:szCs w:val="28"/>
              </w:rPr>
              <w:t>14.11</w:t>
            </w:r>
          </w:p>
        </w:tc>
        <w:tc>
          <w:tcPr>
            <w:tcW w:w="1088" w:type="dxa"/>
            <w:tcBorders>
              <w:top w:val="single" w:sz="4" w:space="0" w:color="auto"/>
              <w:left w:val="single" w:sz="4" w:space="0" w:color="auto"/>
              <w:bottom w:val="single" w:sz="4" w:space="0" w:color="auto"/>
              <w:right w:val="single" w:sz="4" w:space="0" w:color="auto"/>
            </w:tcBorders>
            <w:hideMark/>
          </w:tcPr>
          <w:p w:rsidR="00284319" w:rsidRPr="002C5BE4" w:rsidRDefault="00284319" w:rsidP="00FD3EE1">
            <w:pPr>
              <w:jc w:val="both"/>
              <w:rPr>
                <w:rFonts w:ascii="Times New Roman" w:hAnsi="Times New Roman"/>
                <w:sz w:val="28"/>
                <w:szCs w:val="28"/>
              </w:rPr>
            </w:pPr>
            <w:r w:rsidRPr="002C5BE4">
              <w:rPr>
                <w:rFonts w:ascii="Times New Roman" w:hAnsi="Times New Roman"/>
                <w:sz w:val="28"/>
                <w:szCs w:val="28"/>
              </w:rPr>
              <w:t>16.99</w:t>
            </w:r>
          </w:p>
        </w:tc>
        <w:tc>
          <w:tcPr>
            <w:tcW w:w="1089" w:type="dxa"/>
            <w:tcBorders>
              <w:top w:val="single" w:sz="4" w:space="0" w:color="auto"/>
              <w:left w:val="single" w:sz="4" w:space="0" w:color="auto"/>
              <w:bottom w:val="single" w:sz="4" w:space="0" w:color="auto"/>
              <w:right w:val="single" w:sz="4" w:space="0" w:color="auto"/>
            </w:tcBorders>
            <w:hideMark/>
          </w:tcPr>
          <w:p w:rsidR="00284319" w:rsidRPr="002C5BE4" w:rsidRDefault="00284319" w:rsidP="00FD3EE1">
            <w:pPr>
              <w:jc w:val="both"/>
              <w:rPr>
                <w:rFonts w:ascii="Times New Roman" w:hAnsi="Times New Roman"/>
                <w:sz w:val="28"/>
                <w:szCs w:val="28"/>
              </w:rPr>
            </w:pPr>
            <w:r w:rsidRPr="002C5BE4">
              <w:rPr>
                <w:rFonts w:ascii="Times New Roman" w:hAnsi="Times New Roman"/>
                <w:sz w:val="28"/>
                <w:szCs w:val="28"/>
              </w:rPr>
              <w:t>61.72</w:t>
            </w:r>
          </w:p>
        </w:tc>
        <w:tc>
          <w:tcPr>
            <w:tcW w:w="1088" w:type="dxa"/>
            <w:tcBorders>
              <w:top w:val="single" w:sz="4" w:space="0" w:color="auto"/>
              <w:left w:val="single" w:sz="4" w:space="0" w:color="auto"/>
              <w:bottom w:val="single" w:sz="4" w:space="0" w:color="auto"/>
              <w:right w:val="single" w:sz="4" w:space="0" w:color="auto"/>
            </w:tcBorders>
            <w:hideMark/>
          </w:tcPr>
          <w:p w:rsidR="00284319" w:rsidRPr="002C5BE4" w:rsidRDefault="00284319" w:rsidP="00FD3EE1">
            <w:pPr>
              <w:jc w:val="both"/>
              <w:rPr>
                <w:rFonts w:ascii="Times New Roman" w:hAnsi="Times New Roman"/>
                <w:sz w:val="28"/>
                <w:szCs w:val="28"/>
              </w:rPr>
            </w:pPr>
            <w:r w:rsidRPr="002C5BE4">
              <w:rPr>
                <w:rFonts w:ascii="Times New Roman" w:hAnsi="Times New Roman"/>
                <w:sz w:val="28"/>
                <w:szCs w:val="28"/>
              </w:rPr>
              <w:t>-</w:t>
            </w:r>
          </w:p>
        </w:tc>
        <w:tc>
          <w:tcPr>
            <w:tcW w:w="1089" w:type="dxa"/>
            <w:tcBorders>
              <w:top w:val="single" w:sz="4" w:space="0" w:color="auto"/>
              <w:left w:val="single" w:sz="4" w:space="0" w:color="auto"/>
              <w:bottom w:val="single" w:sz="4" w:space="0" w:color="auto"/>
              <w:right w:val="single" w:sz="4" w:space="0" w:color="auto"/>
            </w:tcBorders>
            <w:hideMark/>
          </w:tcPr>
          <w:p w:rsidR="00284319" w:rsidRPr="002C5BE4" w:rsidRDefault="00284319" w:rsidP="00FD3EE1">
            <w:pPr>
              <w:jc w:val="both"/>
              <w:rPr>
                <w:rFonts w:ascii="Times New Roman" w:hAnsi="Times New Roman"/>
                <w:sz w:val="28"/>
                <w:szCs w:val="28"/>
              </w:rPr>
            </w:pPr>
            <w:r w:rsidRPr="002C5BE4">
              <w:rPr>
                <w:rFonts w:ascii="Times New Roman" w:hAnsi="Times New Roman"/>
                <w:sz w:val="28"/>
                <w:szCs w:val="28"/>
              </w:rPr>
              <w:t>-</w:t>
            </w:r>
          </w:p>
        </w:tc>
        <w:tc>
          <w:tcPr>
            <w:tcW w:w="1089" w:type="dxa"/>
            <w:tcBorders>
              <w:top w:val="single" w:sz="4" w:space="0" w:color="auto"/>
              <w:left w:val="single" w:sz="4" w:space="0" w:color="auto"/>
              <w:bottom w:val="single" w:sz="4" w:space="0" w:color="auto"/>
              <w:right w:val="single" w:sz="4" w:space="0" w:color="auto"/>
            </w:tcBorders>
            <w:hideMark/>
          </w:tcPr>
          <w:p w:rsidR="00284319" w:rsidRPr="002C5BE4" w:rsidRDefault="00284319" w:rsidP="00FD3EE1">
            <w:pPr>
              <w:jc w:val="both"/>
              <w:rPr>
                <w:rFonts w:ascii="Times New Roman" w:hAnsi="Times New Roman"/>
                <w:sz w:val="28"/>
                <w:szCs w:val="28"/>
              </w:rPr>
            </w:pPr>
            <w:r w:rsidRPr="002C5BE4">
              <w:rPr>
                <w:rFonts w:ascii="Times New Roman" w:hAnsi="Times New Roman"/>
                <w:sz w:val="28"/>
                <w:szCs w:val="28"/>
              </w:rPr>
              <w:t>-</w:t>
            </w:r>
          </w:p>
        </w:tc>
      </w:tr>
      <w:tr w:rsidR="00284319" w:rsidRPr="002C5BE4" w:rsidTr="00FD3EE1">
        <w:tc>
          <w:tcPr>
            <w:tcW w:w="2235" w:type="dxa"/>
            <w:tcBorders>
              <w:top w:val="single" w:sz="4" w:space="0" w:color="auto"/>
              <w:left w:val="single" w:sz="4" w:space="0" w:color="auto"/>
              <w:bottom w:val="single" w:sz="4" w:space="0" w:color="auto"/>
              <w:right w:val="single" w:sz="4" w:space="0" w:color="auto"/>
            </w:tcBorders>
            <w:hideMark/>
          </w:tcPr>
          <w:p w:rsidR="00284319" w:rsidRPr="002C5BE4" w:rsidRDefault="005D1D87" w:rsidP="00FD3EE1">
            <w:pPr>
              <w:jc w:val="both"/>
              <w:rPr>
                <w:rFonts w:ascii="Times New Roman" w:hAnsi="Times New Roman"/>
                <w:sz w:val="28"/>
                <w:szCs w:val="28"/>
              </w:rPr>
            </w:pPr>
            <w:r>
              <w:rPr>
                <w:rFonts w:ascii="Times New Roman" w:hAnsi="Times New Roman"/>
                <w:sz w:val="28"/>
                <w:szCs w:val="28"/>
              </w:rPr>
              <w:t>с</w:t>
            </w:r>
            <w:r w:rsidR="00284319" w:rsidRPr="002C5BE4">
              <w:rPr>
                <w:rFonts w:ascii="Times New Roman" w:hAnsi="Times New Roman"/>
                <w:sz w:val="28"/>
                <w:szCs w:val="28"/>
              </w:rPr>
              <w:t>ередня проба</w:t>
            </w:r>
          </w:p>
        </w:tc>
        <w:tc>
          <w:tcPr>
            <w:tcW w:w="1088" w:type="dxa"/>
            <w:tcBorders>
              <w:top w:val="single" w:sz="4" w:space="0" w:color="auto"/>
              <w:left w:val="single" w:sz="4" w:space="0" w:color="auto"/>
              <w:bottom w:val="single" w:sz="4" w:space="0" w:color="auto"/>
              <w:right w:val="single" w:sz="4" w:space="0" w:color="auto"/>
            </w:tcBorders>
            <w:hideMark/>
          </w:tcPr>
          <w:p w:rsidR="00284319" w:rsidRPr="002C5BE4" w:rsidRDefault="00284319" w:rsidP="00FD3EE1">
            <w:pPr>
              <w:jc w:val="both"/>
              <w:rPr>
                <w:rFonts w:ascii="Times New Roman" w:hAnsi="Times New Roman"/>
                <w:sz w:val="28"/>
                <w:szCs w:val="28"/>
              </w:rPr>
            </w:pPr>
            <w:r w:rsidRPr="002C5BE4">
              <w:rPr>
                <w:rFonts w:ascii="Times New Roman" w:hAnsi="Times New Roman"/>
                <w:sz w:val="28"/>
                <w:szCs w:val="28"/>
              </w:rPr>
              <w:t>8.80</w:t>
            </w:r>
          </w:p>
        </w:tc>
        <w:tc>
          <w:tcPr>
            <w:tcW w:w="1089" w:type="dxa"/>
            <w:tcBorders>
              <w:top w:val="single" w:sz="4" w:space="0" w:color="auto"/>
              <w:left w:val="single" w:sz="4" w:space="0" w:color="auto"/>
              <w:bottom w:val="single" w:sz="4" w:space="0" w:color="auto"/>
              <w:right w:val="single" w:sz="4" w:space="0" w:color="auto"/>
            </w:tcBorders>
            <w:hideMark/>
          </w:tcPr>
          <w:p w:rsidR="00284319" w:rsidRPr="002C5BE4" w:rsidRDefault="00284319" w:rsidP="00FD3EE1">
            <w:pPr>
              <w:jc w:val="both"/>
              <w:rPr>
                <w:rFonts w:ascii="Times New Roman" w:hAnsi="Times New Roman"/>
                <w:sz w:val="28"/>
                <w:szCs w:val="28"/>
              </w:rPr>
            </w:pPr>
            <w:r w:rsidRPr="002C5BE4">
              <w:rPr>
                <w:rFonts w:ascii="Times New Roman" w:hAnsi="Times New Roman"/>
                <w:sz w:val="28"/>
                <w:szCs w:val="28"/>
              </w:rPr>
              <w:t>17.16</w:t>
            </w:r>
          </w:p>
        </w:tc>
        <w:tc>
          <w:tcPr>
            <w:tcW w:w="1088" w:type="dxa"/>
            <w:tcBorders>
              <w:top w:val="single" w:sz="4" w:space="0" w:color="auto"/>
              <w:left w:val="single" w:sz="4" w:space="0" w:color="auto"/>
              <w:bottom w:val="single" w:sz="4" w:space="0" w:color="auto"/>
              <w:right w:val="single" w:sz="4" w:space="0" w:color="auto"/>
            </w:tcBorders>
            <w:hideMark/>
          </w:tcPr>
          <w:p w:rsidR="00284319" w:rsidRPr="002C5BE4" w:rsidRDefault="00284319" w:rsidP="00FD3EE1">
            <w:pPr>
              <w:jc w:val="both"/>
              <w:rPr>
                <w:rFonts w:ascii="Times New Roman" w:hAnsi="Times New Roman"/>
                <w:sz w:val="28"/>
                <w:szCs w:val="28"/>
              </w:rPr>
            </w:pPr>
            <w:r w:rsidRPr="002C5BE4">
              <w:rPr>
                <w:rFonts w:ascii="Times New Roman" w:hAnsi="Times New Roman"/>
                <w:sz w:val="28"/>
                <w:szCs w:val="28"/>
              </w:rPr>
              <w:t>15.52</w:t>
            </w:r>
          </w:p>
        </w:tc>
        <w:tc>
          <w:tcPr>
            <w:tcW w:w="1089" w:type="dxa"/>
            <w:tcBorders>
              <w:top w:val="single" w:sz="4" w:space="0" w:color="auto"/>
              <w:left w:val="single" w:sz="4" w:space="0" w:color="auto"/>
              <w:bottom w:val="single" w:sz="4" w:space="0" w:color="auto"/>
              <w:right w:val="single" w:sz="4" w:space="0" w:color="auto"/>
            </w:tcBorders>
            <w:hideMark/>
          </w:tcPr>
          <w:p w:rsidR="00284319" w:rsidRPr="002C5BE4" w:rsidRDefault="00284319" w:rsidP="00FD3EE1">
            <w:pPr>
              <w:jc w:val="both"/>
              <w:rPr>
                <w:rFonts w:ascii="Times New Roman" w:hAnsi="Times New Roman"/>
                <w:sz w:val="28"/>
                <w:szCs w:val="28"/>
              </w:rPr>
            </w:pPr>
            <w:r w:rsidRPr="002C5BE4">
              <w:rPr>
                <w:rFonts w:ascii="Times New Roman" w:hAnsi="Times New Roman"/>
                <w:sz w:val="28"/>
                <w:szCs w:val="28"/>
              </w:rPr>
              <w:t>58.51</w:t>
            </w:r>
          </w:p>
        </w:tc>
        <w:tc>
          <w:tcPr>
            <w:tcW w:w="1088" w:type="dxa"/>
            <w:tcBorders>
              <w:top w:val="single" w:sz="4" w:space="0" w:color="auto"/>
              <w:left w:val="single" w:sz="4" w:space="0" w:color="auto"/>
              <w:bottom w:val="single" w:sz="4" w:space="0" w:color="auto"/>
              <w:right w:val="single" w:sz="4" w:space="0" w:color="auto"/>
            </w:tcBorders>
            <w:hideMark/>
          </w:tcPr>
          <w:p w:rsidR="00284319" w:rsidRPr="002C5BE4" w:rsidRDefault="00284319" w:rsidP="00FD3EE1">
            <w:pPr>
              <w:jc w:val="both"/>
              <w:rPr>
                <w:rFonts w:ascii="Times New Roman" w:hAnsi="Times New Roman"/>
                <w:sz w:val="28"/>
                <w:szCs w:val="28"/>
              </w:rPr>
            </w:pPr>
            <w:r w:rsidRPr="002C5BE4">
              <w:rPr>
                <w:rFonts w:ascii="Times New Roman" w:hAnsi="Times New Roman"/>
                <w:sz w:val="28"/>
                <w:szCs w:val="28"/>
              </w:rPr>
              <w:t>12.53</w:t>
            </w:r>
          </w:p>
        </w:tc>
        <w:tc>
          <w:tcPr>
            <w:tcW w:w="1089" w:type="dxa"/>
            <w:tcBorders>
              <w:top w:val="single" w:sz="4" w:space="0" w:color="auto"/>
              <w:left w:val="single" w:sz="4" w:space="0" w:color="auto"/>
              <w:bottom w:val="single" w:sz="4" w:space="0" w:color="auto"/>
              <w:right w:val="single" w:sz="4" w:space="0" w:color="auto"/>
            </w:tcBorders>
            <w:hideMark/>
          </w:tcPr>
          <w:p w:rsidR="00284319" w:rsidRPr="002C5BE4" w:rsidRDefault="00284319" w:rsidP="00FD3EE1">
            <w:pPr>
              <w:jc w:val="both"/>
              <w:rPr>
                <w:rFonts w:ascii="Times New Roman" w:hAnsi="Times New Roman"/>
                <w:sz w:val="28"/>
                <w:szCs w:val="28"/>
              </w:rPr>
            </w:pPr>
            <w:r w:rsidRPr="002C5BE4">
              <w:rPr>
                <w:rFonts w:ascii="Times New Roman" w:hAnsi="Times New Roman"/>
                <w:sz w:val="28"/>
                <w:szCs w:val="28"/>
              </w:rPr>
              <w:t>13.35</w:t>
            </w:r>
          </w:p>
        </w:tc>
        <w:tc>
          <w:tcPr>
            <w:tcW w:w="1089" w:type="dxa"/>
            <w:tcBorders>
              <w:top w:val="single" w:sz="4" w:space="0" w:color="auto"/>
              <w:left w:val="single" w:sz="4" w:space="0" w:color="auto"/>
              <w:bottom w:val="single" w:sz="4" w:space="0" w:color="auto"/>
              <w:right w:val="single" w:sz="4" w:space="0" w:color="auto"/>
            </w:tcBorders>
            <w:hideMark/>
          </w:tcPr>
          <w:p w:rsidR="00284319" w:rsidRPr="002C5BE4" w:rsidRDefault="00284319" w:rsidP="00FD3EE1">
            <w:pPr>
              <w:jc w:val="both"/>
              <w:rPr>
                <w:rFonts w:ascii="Times New Roman" w:hAnsi="Times New Roman"/>
                <w:sz w:val="28"/>
                <w:szCs w:val="28"/>
              </w:rPr>
            </w:pPr>
            <w:r w:rsidRPr="002C5BE4">
              <w:rPr>
                <w:rFonts w:ascii="Times New Roman" w:hAnsi="Times New Roman"/>
                <w:sz w:val="28"/>
                <w:szCs w:val="28"/>
              </w:rPr>
              <w:t>34.9</w:t>
            </w:r>
          </w:p>
        </w:tc>
      </w:tr>
    </w:tbl>
    <w:p w:rsidR="00284319" w:rsidRPr="002C5BE4" w:rsidRDefault="00284319" w:rsidP="00284319">
      <w:pPr>
        <w:spacing w:after="0" w:line="360" w:lineRule="auto"/>
        <w:ind w:firstLine="709"/>
        <w:contextualSpacing/>
        <w:jc w:val="both"/>
        <w:rPr>
          <w:rFonts w:ascii="Times New Roman" w:eastAsia="Calibri" w:hAnsi="Times New Roman" w:cs="Times New Roman"/>
          <w:sz w:val="28"/>
          <w:szCs w:val="28"/>
        </w:rPr>
      </w:pPr>
    </w:p>
    <w:p w:rsidR="00284319" w:rsidRPr="002C5BE4" w:rsidRDefault="00284319" w:rsidP="00284319">
      <w:pPr>
        <w:spacing w:after="0" w:line="360" w:lineRule="auto"/>
        <w:ind w:firstLine="709"/>
        <w:contextualSpacing/>
        <w:jc w:val="both"/>
        <w:rPr>
          <w:rFonts w:ascii="Times New Roman" w:eastAsia="Calibri" w:hAnsi="Times New Roman" w:cs="Times New Roman"/>
          <w:sz w:val="28"/>
          <w:szCs w:val="28"/>
        </w:rPr>
      </w:pPr>
      <w:r w:rsidRPr="002C5BE4">
        <w:rPr>
          <w:rFonts w:ascii="Times New Roman" w:eastAsia="Calibri" w:hAnsi="Times New Roman" w:cs="Times New Roman"/>
          <w:sz w:val="28"/>
          <w:szCs w:val="28"/>
        </w:rPr>
        <w:t xml:space="preserve">Хімічний склад частин рослинної сировини має безпосередній вплив на вихід та властивості волокна. Визначення хімічного складу проводили для </w:t>
      </w:r>
      <w:r w:rsidRPr="002C5BE4">
        <w:rPr>
          <w:rFonts w:ascii="Times New Roman" w:eastAsia="Calibri" w:hAnsi="Times New Roman" w:cs="Times New Roman"/>
          <w:sz w:val="28"/>
          <w:szCs w:val="28"/>
        </w:rPr>
        <w:lastRenderedPageBreak/>
        <w:t>основних ком</w:t>
      </w:r>
      <w:r>
        <w:rPr>
          <w:rFonts w:ascii="Times New Roman" w:eastAsia="Calibri" w:hAnsi="Times New Roman" w:cs="Times New Roman"/>
          <w:sz w:val="28"/>
          <w:szCs w:val="28"/>
        </w:rPr>
        <w:t>понентів: середньої проби, насін</w:t>
      </w:r>
      <w:r w:rsidRPr="002C5BE4">
        <w:rPr>
          <w:rFonts w:ascii="Times New Roman" w:eastAsia="Calibri" w:hAnsi="Times New Roman" w:cs="Times New Roman"/>
          <w:sz w:val="28"/>
          <w:szCs w:val="28"/>
        </w:rPr>
        <w:t xml:space="preserve">них </w:t>
      </w:r>
      <w:r w:rsidRPr="00074022">
        <w:rPr>
          <w:rFonts w:ascii="Times New Roman" w:eastAsia="Calibri" w:hAnsi="Times New Roman" w:cs="Times New Roman"/>
          <w:sz w:val="28"/>
          <w:szCs w:val="28"/>
        </w:rPr>
        <w:t>стручків</w:t>
      </w:r>
      <w:r w:rsidRPr="002C5BE4">
        <w:rPr>
          <w:rFonts w:ascii="Times New Roman" w:eastAsia="Calibri" w:hAnsi="Times New Roman" w:cs="Times New Roman"/>
          <w:sz w:val="28"/>
          <w:szCs w:val="28"/>
        </w:rPr>
        <w:t xml:space="preserve"> та стебел різного діаметру.</w:t>
      </w:r>
    </w:p>
    <w:p w:rsidR="00284319" w:rsidRPr="002C5BE4" w:rsidRDefault="00284319" w:rsidP="00284319">
      <w:pPr>
        <w:spacing w:after="0" w:line="360" w:lineRule="auto"/>
        <w:ind w:firstLine="709"/>
        <w:contextualSpacing/>
        <w:jc w:val="both"/>
        <w:rPr>
          <w:rFonts w:ascii="Times New Roman" w:eastAsia="Calibri" w:hAnsi="Times New Roman" w:cs="Times New Roman"/>
          <w:sz w:val="28"/>
          <w:szCs w:val="28"/>
        </w:rPr>
      </w:pPr>
      <w:r w:rsidRPr="002C5BE4">
        <w:rPr>
          <w:rFonts w:ascii="Times New Roman" w:eastAsia="Calibri" w:hAnsi="Times New Roman" w:cs="Times New Roman"/>
          <w:sz w:val="28"/>
          <w:szCs w:val="28"/>
        </w:rPr>
        <w:t xml:space="preserve">Після аналізу хімічного складу попередньо визначились з режимом варіння та вихідною сировиною. Гідромодуль варіння становив 5:1, вміст активного лугу 17 % в од. </w:t>
      </w:r>
      <w:r w:rsidRPr="002C5BE4">
        <w:rPr>
          <w:rFonts w:ascii="Times New Roman" w:eastAsia="Calibri" w:hAnsi="Times New Roman" w:cs="Times New Roman"/>
          <w:sz w:val="28"/>
          <w:szCs w:val="28"/>
          <w:lang w:val="en-US"/>
        </w:rPr>
        <w:t>Na</w:t>
      </w:r>
      <w:r w:rsidRPr="004573D9">
        <w:rPr>
          <w:rFonts w:ascii="Times New Roman" w:eastAsia="Calibri" w:hAnsi="Times New Roman" w:cs="Times New Roman"/>
          <w:sz w:val="28"/>
          <w:szCs w:val="28"/>
          <w:vertAlign w:val="subscript"/>
          <w:lang w:val="ru-RU"/>
        </w:rPr>
        <w:t>2</w:t>
      </w:r>
      <w:r w:rsidRPr="002C5BE4">
        <w:rPr>
          <w:rFonts w:ascii="Times New Roman" w:eastAsia="Calibri" w:hAnsi="Times New Roman" w:cs="Times New Roman"/>
          <w:sz w:val="28"/>
          <w:szCs w:val="28"/>
          <w:lang w:val="en-US"/>
        </w:rPr>
        <w:t>O</w:t>
      </w:r>
      <w:r w:rsidRPr="002C5BE4">
        <w:rPr>
          <w:rFonts w:ascii="Times New Roman" w:eastAsia="Calibri" w:hAnsi="Times New Roman" w:cs="Times New Roman"/>
          <w:sz w:val="28"/>
          <w:szCs w:val="28"/>
        </w:rPr>
        <w:t xml:space="preserve">, температура варіння 160 </w:t>
      </w:r>
      <w:r w:rsidR="0098346B" w:rsidRPr="004573D9">
        <w:rPr>
          <w:rFonts w:ascii="Times New Roman" w:eastAsia="Calibri" w:hAnsi="Times New Roman" w:cs="Times New Roman"/>
          <w:sz w:val="28"/>
          <w:szCs w:val="28"/>
          <w:lang w:val="ru-RU"/>
        </w:rPr>
        <w:t>°</w:t>
      </w:r>
      <w:r w:rsidRPr="002C5BE4">
        <w:rPr>
          <w:rFonts w:ascii="Times New Roman" w:eastAsia="Calibri" w:hAnsi="Times New Roman" w:cs="Times New Roman"/>
          <w:sz w:val="28"/>
          <w:szCs w:val="28"/>
        </w:rPr>
        <w:t>С.</w:t>
      </w:r>
    </w:p>
    <w:p w:rsidR="00284319" w:rsidRPr="004573D9" w:rsidRDefault="00284319" w:rsidP="00284319">
      <w:pPr>
        <w:spacing w:after="0" w:line="360" w:lineRule="auto"/>
        <w:ind w:firstLine="709"/>
        <w:contextualSpacing/>
        <w:jc w:val="both"/>
        <w:rPr>
          <w:rFonts w:ascii="Times New Roman" w:eastAsia="Calibri" w:hAnsi="Times New Roman" w:cs="Times New Roman"/>
          <w:sz w:val="28"/>
          <w:szCs w:val="28"/>
          <w:lang w:val="ru-RU"/>
        </w:rPr>
      </w:pPr>
      <w:r w:rsidRPr="002C5BE4">
        <w:rPr>
          <w:rFonts w:ascii="Calibri" w:eastAsia="Calibri" w:hAnsi="Calibri" w:cs="Times New Roman"/>
          <w:noProof/>
          <w:lang w:val="ru-RU" w:eastAsia="ru-RU"/>
        </w:rPr>
        <w:drawing>
          <wp:anchor distT="0" distB="0" distL="114300" distR="114300" simplePos="0" relativeHeight="251659264" behindDoc="0" locked="0" layoutInCell="1" allowOverlap="1">
            <wp:simplePos x="0" y="0"/>
            <wp:positionH relativeFrom="column">
              <wp:posOffset>-188595</wp:posOffset>
            </wp:positionH>
            <wp:positionV relativeFrom="paragraph">
              <wp:posOffset>405765</wp:posOffset>
            </wp:positionV>
            <wp:extent cx="6336030" cy="3566160"/>
            <wp:effectExtent l="0" t="0" r="7620" b="0"/>
            <wp:wrapTopAndBottom/>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Pr="002C5BE4">
        <w:rPr>
          <w:rFonts w:ascii="Times New Roman" w:eastAsia="Calibri" w:hAnsi="Times New Roman" w:cs="Times New Roman"/>
          <w:sz w:val="28"/>
          <w:szCs w:val="28"/>
        </w:rPr>
        <w:t>Температурний режим варіння зображено на рис. 1.</w:t>
      </w:r>
      <w:r w:rsidR="0098346B" w:rsidRPr="004573D9">
        <w:rPr>
          <w:rFonts w:ascii="Times New Roman" w:eastAsia="Calibri" w:hAnsi="Times New Roman" w:cs="Times New Roman"/>
          <w:sz w:val="28"/>
          <w:szCs w:val="28"/>
          <w:lang w:val="ru-RU"/>
        </w:rPr>
        <w:t>7</w:t>
      </w:r>
      <w:r w:rsidR="00486BED">
        <w:rPr>
          <w:rFonts w:ascii="Times New Roman" w:eastAsia="Calibri" w:hAnsi="Times New Roman" w:cs="Times New Roman"/>
          <w:sz w:val="28"/>
          <w:szCs w:val="28"/>
        </w:rPr>
        <w:t xml:space="preserve"> </w:t>
      </w:r>
      <w:r w:rsidRPr="004573D9">
        <w:rPr>
          <w:rFonts w:ascii="Times New Roman" w:eastAsia="Calibri" w:hAnsi="Times New Roman" w:cs="Times New Roman"/>
          <w:sz w:val="28"/>
          <w:szCs w:val="28"/>
          <w:lang w:val="ru-RU"/>
        </w:rPr>
        <w:t>[</w:t>
      </w:r>
      <w:r w:rsidR="00486BED">
        <w:rPr>
          <w:rFonts w:ascii="Times New Roman" w:eastAsia="Calibri" w:hAnsi="Times New Roman" w:cs="Times New Roman"/>
          <w:sz w:val="28"/>
          <w:szCs w:val="28"/>
        </w:rPr>
        <w:t>7</w:t>
      </w:r>
      <w:r w:rsidRPr="004573D9">
        <w:rPr>
          <w:rFonts w:ascii="Times New Roman" w:eastAsia="Calibri" w:hAnsi="Times New Roman" w:cs="Times New Roman"/>
          <w:sz w:val="28"/>
          <w:szCs w:val="28"/>
          <w:lang w:val="ru-RU"/>
        </w:rPr>
        <w:t>]</w:t>
      </w:r>
    </w:p>
    <w:p w:rsidR="00284319" w:rsidRPr="002C5BE4" w:rsidRDefault="00284319" w:rsidP="00284319">
      <w:pPr>
        <w:spacing w:after="0" w:line="360" w:lineRule="auto"/>
        <w:ind w:firstLine="709"/>
        <w:contextualSpacing/>
        <w:jc w:val="both"/>
        <w:rPr>
          <w:rFonts w:ascii="Times New Roman" w:eastAsia="Calibri" w:hAnsi="Times New Roman" w:cs="Times New Roman"/>
          <w:sz w:val="28"/>
          <w:szCs w:val="28"/>
        </w:rPr>
      </w:pPr>
      <w:r w:rsidRPr="002C5BE4">
        <w:rPr>
          <w:rFonts w:ascii="Times New Roman" w:eastAsia="Calibri" w:hAnsi="Times New Roman" w:cs="Times New Roman"/>
          <w:sz w:val="28"/>
          <w:szCs w:val="28"/>
        </w:rPr>
        <w:t>Рисунок 1.</w:t>
      </w:r>
      <w:r w:rsidR="0098346B" w:rsidRPr="004573D9">
        <w:rPr>
          <w:rFonts w:ascii="Times New Roman" w:eastAsia="Calibri" w:hAnsi="Times New Roman" w:cs="Times New Roman"/>
          <w:sz w:val="28"/>
          <w:szCs w:val="28"/>
          <w:lang w:val="ru-RU"/>
        </w:rPr>
        <w:t>7</w:t>
      </w:r>
      <w:r w:rsidRPr="002C5BE4">
        <w:rPr>
          <w:rFonts w:ascii="Times New Roman" w:eastAsia="Calibri" w:hAnsi="Times New Roman" w:cs="Times New Roman"/>
          <w:sz w:val="28"/>
          <w:szCs w:val="28"/>
        </w:rPr>
        <w:t xml:space="preserve"> – Режим варіння </w:t>
      </w:r>
      <w:r w:rsidRPr="00074022">
        <w:rPr>
          <w:rFonts w:ascii="Times New Roman" w:eastAsia="Calibri" w:hAnsi="Times New Roman" w:cs="Times New Roman"/>
          <w:sz w:val="28"/>
          <w:szCs w:val="28"/>
        </w:rPr>
        <w:t>натронним</w:t>
      </w:r>
      <w:r w:rsidRPr="002C5BE4">
        <w:rPr>
          <w:rFonts w:ascii="Times New Roman" w:eastAsia="Calibri" w:hAnsi="Times New Roman" w:cs="Times New Roman"/>
          <w:sz w:val="28"/>
          <w:szCs w:val="28"/>
        </w:rPr>
        <w:t xml:space="preserve"> способом соломи ріпаку, гідромодуль – 5:1, вміст активного лугу – 17 %</w:t>
      </w:r>
    </w:p>
    <w:p w:rsidR="00284319" w:rsidRPr="002C5BE4" w:rsidRDefault="00284319" w:rsidP="00284319">
      <w:pPr>
        <w:spacing w:after="0" w:line="360" w:lineRule="auto"/>
        <w:ind w:firstLine="709"/>
        <w:contextualSpacing/>
        <w:jc w:val="both"/>
        <w:rPr>
          <w:rFonts w:ascii="Times New Roman" w:eastAsia="Calibri" w:hAnsi="Times New Roman" w:cs="Times New Roman"/>
          <w:sz w:val="28"/>
          <w:szCs w:val="28"/>
        </w:rPr>
      </w:pPr>
    </w:p>
    <w:p w:rsidR="008A7E22" w:rsidRPr="002C5BE4" w:rsidRDefault="008A7E22" w:rsidP="008A7E22">
      <w:pPr>
        <w:spacing w:after="0" w:line="360" w:lineRule="auto"/>
        <w:ind w:firstLine="709"/>
        <w:contextualSpacing/>
        <w:jc w:val="both"/>
        <w:rPr>
          <w:rFonts w:ascii="Times New Roman" w:eastAsia="Calibri" w:hAnsi="Times New Roman" w:cs="Times New Roman"/>
          <w:sz w:val="28"/>
          <w:szCs w:val="28"/>
        </w:rPr>
      </w:pPr>
      <w:r w:rsidRPr="002C5BE4">
        <w:rPr>
          <w:rFonts w:ascii="Times New Roman" w:eastAsia="Calibri" w:hAnsi="Times New Roman" w:cs="Times New Roman"/>
          <w:sz w:val="28"/>
          <w:szCs w:val="28"/>
        </w:rPr>
        <w:t xml:space="preserve">Варіння проводили за різної загальної тривалості від 150 до 300 хв. Далі масу розмелювали до 66 </w:t>
      </w:r>
      <w:r w:rsidRPr="00A45F7D">
        <w:rPr>
          <w:rFonts w:ascii="Times New Roman" w:eastAsia="Calibri" w:hAnsi="Times New Roman" w:cs="Times New Roman"/>
          <w:sz w:val="28"/>
          <w:szCs w:val="28"/>
          <w:lang w:val="ru-RU"/>
        </w:rPr>
        <w:t>°</w:t>
      </w:r>
      <w:r w:rsidRPr="002C5BE4">
        <w:rPr>
          <w:rFonts w:ascii="Times New Roman" w:eastAsia="Calibri" w:hAnsi="Times New Roman" w:cs="Times New Roman"/>
          <w:sz w:val="28"/>
          <w:szCs w:val="28"/>
        </w:rPr>
        <w:t xml:space="preserve">ШР у лабораторному млині та виготовляли лабораторні відливки </w:t>
      </w:r>
      <w:r>
        <w:rPr>
          <w:rFonts w:ascii="Times New Roman" w:eastAsia="Calibri" w:hAnsi="Times New Roman" w:cs="Times New Roman"/>
          <w:sz w:val="28"/>
          <w:szCs w:val="28"/>
        </w:rPr>
        <w:t>ВНФ</w:t>
      </w:r>
      <w:r w:rsidRPr="002C5BE4">
        <w:rPr>
          <w:rFonts w:ascii="Times New Roman" w:eastAsia="Calibri" w:hAnsi="Times New Roman" w:cs="Times New Roman"/>
          <w:sz w:val="28"/>
          <w:szCs w:val="28"/>
        </w:rPr>
        <w:t xml:space="preserve"> середньою масою 95 г/м</w:t>
      </w:r>
      <w:r w:rsidRPr="002C5BE4">
        <w:rPr>
          <w:rFonts w:ascii="Times New Roman" w:eastAsia="Calibri" w:hAnsi="Times New Roman" w:cs="Times New Roman"/>
          <w:sz w:val="28"/>
          <w:szCs w:val="28"/>
          <w:vertAlign w:val="superscript"/>
        </w:rPr>
        <w:t>2</w:t>
      </w:r>
      <w:r w:rsidRPr="002C5BE4">
        <w:rPr>
          <w:rFonts w:ascii="Times New Roman" w:eastAsia="Calibri" w:hAnsi="Times New Roman" w:cs="Times New Roman"/>
          <w:sz w:val="28"/>
          <w:szCs w:val="28"/>
        </w:rPr>
        <w:t>. Отримані відливки випробовували на фізико-механічні показники та отримані  значення наведено в табл. 1.3</w:t>
      </w:r>
      <w:r w:rsidRPr="00A45F7D">
        <w:rPr>
          <w:rFonts w:ascii="Times New Roman" w:eastAsia="Calibri" w:hAnsi="Times New Roman" w:cs="Times New Roman"/>
          <w:sz w:val="28"/>
          <w:szCs w:val="28"/>
          <w:lang w:val="ru-RU"/>
        </w:rPr>
        <w:t xml:space="preserve"> [7]</w:t>
      </w:r>
      <w:r w:rsidRPr="002C5BE4">
        <w:rPr>
          <w:rFonts w:ascii="Times New Roman" w:eastAsia="Calibri" w:hAnsi="Times New Roman" w:cs="Times New Roman"/>
          <w:sz w:val="28"/>
          <w:szCs w:val="28"/>
        </w:rPr>
        <w:t>.</w:t>
      </w:r>
    </w:p>
    <w:p w:rsidR="00284319" w:rsidRPr="002C5BE4" w:rsidRDefault="00284319" w:rsidP="00284319">
      <w:pPr>
        <w:spacing w:after="0" w:line="360" w:lineRule="auto"/>
        <w:ind w:firstLine="709"/>
        <w:contextualSpacing/>
        <w:jc w:val="both"/>
        <w:rPr>
          <w:rFonts w:ascii="Times New Roman" w:eastAsia="Calibri" w:hAnsi="Times New Roman" w:cs="Times New Roman"/>
          <w:sz w:val="28"/>
          <w:szCs w:val="28"/>
        </w:rPr>
      </w:pPr>
      <w:r w:rsidRPr="002C5BE4">
        <w:rPr>
          <w:rFonts w:ascii="Times New Roman" w:eastAsia="Calibri" w:hAnsi="Times New Roman" w:cs="Times New Roman"/>
          <w:sz w:val="28"/>
          <w:szCs w:val="28"/>
        </w:rPr>
        <w:t>Таблиця 1.3 – Властивості розмеленого та не розмеленого волокна отриманого за загальної тривалості варіння 210 хв.</w:t>
      </w:r>
    </w:p>
    <w:tbl>
      <w:tblPr>
        <w:tblStyle w:val="11"/>
        <w:tblW w:w="0" w:type="auto"/>
        <w:tblLook w:val="04A0"/>
      </w:tblPr>
      <w:tblGrid>
        <w:gridCol w:w="2463"/>
        <w:gridCol w:w="2464"/>
        <w:gridCol w:w="2464"/>
        <w:gridCol w:w="2464"/>
      </w:tblGrid>
      <w:tr w:rsidR="00284319" w:rsidRPr="002C5BE4" w:rsidTr="00FD3EE1">
        <w:tc>
          <w:tcPr>
            <w:tcW w:w="2463" w:type="dxa"/>
            <w:tcBorders>
              <w:top w:val="single" w:sz="4" w:space="0" w:color="auto"/>
              <w:left w:val="single" w:sz="4" w:space="0" w:color="auto"/>
              <w:bottom w:val="single" w:sz="4" w:space="0" w:color="auto"/>
              <w:right w:val="single" w:sz="4" w:space="0" w:color="auto"/>
            </w:tcBorders>
            <w:hideMark/>
          </w:tcPr>
          <w:p w:rsidR="00284319" w:rsidRPr="002C5BE4" w:rsidRDefault="00284319" w:rsidP="00FD3EE1">
            <w:pPr>
              <w:jc w:val="both"/>
              <w:rPr>
                <w:rFonts w:ascii="Times New Roman" w:hAnsi="Times New Roman"/>
                <w:sz w:val="28"/>
                <w:szCs w:val="28"/>
              </w:rPr>
            </w:pPr>
            <w:r w:rsidRPr="002C5BE4">
              <w:rPr>
                <w:rFonts w:ascii="Times New Roman" w:hAnsi="Times New Roman"/>
                <w:sz w:val="28"/>
                <w:szCs w:val="28"/>
              </w:rPr>
              <w:t>Маса</w:t>
            </w:r>
          </w:p>
        </w:tc>
        <w:tc>
          <w:tcPr>
            <w:tcW w:w="2464" w:type="dxa"/>
            <w:tcBorders>
              <w:top w:val="single" w:sz="4" w:space="0" w:color="auto"/>
              <w:left w:val="single" w:sz="4" w:space="0" w:color="auto"/>
              <w:bottom w:val="single" w:sz="4" w:space="0" w:color="auto"/>
              <w:right w:val="single" w:sz="4" w:space="0" w:color="auto"/>
            </w:tcBorders>
            <w:hideMark/>
          </w:tcPr>
          <w:p w:rsidR="00284319" w:rsidRPr="002C5BE4" w:rsidRDefault="00284319" w:rsidP="00FD3EE1">
            <w:pPr>
              <w:jc w:val="both"/>
              <w:rPr>
                <w:rFonts w:ascii="Times New Roman" w:hAnsi="Times New Roman"/>
                <w:sz w:val="28"/>
                <w:szCs w:val="28"/>
              </w:rPr>
            </w:pPr>
            <w:r w:rsidRPr="002C5BE4">
              <w:rPr>
                <w:rFonts w:ascii="Times New Roman" w:hAnsi="Times New Roman"/>
                <w:sz w:val="28"/>
                <w:szCs w:val="28"/>
              </w:rPr>
              <w:t xml:space="preserve">Ступінь млива, </w:t>
            </w:r>
            <w:r w:rsidRPr="002C5BE4">
              <w:rPr>
                <w:rFonts w:ascii="Times New Roman" w:hAnsi="Times New Roman"/>
                <w:sz w:val="28"/>
                <w:szCs w:val="28"/>
                <w:vertAlign w:val="superscript"/>
              </w:rPr>
              <w:t>0</w:t>
            </w:r>
            <w:r w:rsidRPr="002C5BE4">
              <w:rPr>
                <w:rFonts w:ascii="Times New Roman" w:hAnsi="Times New Roman"/>
                <w:sz w:val="28"/>
                <w:szCs w:val="28"/>
              </w:rPr>
              <w:t>ШР</w:t>
            </w:r>
          </w:p>
        </w:tc>
        <w:tc>
          <w:tcPr>
            <w:tcW w:w="2464" w:type="dxa"/>
            <w:tcBorders>
              <w:top w:val="single" w:sz="4" w:space="0" w:color="auto"/>
              <w:left w:val="single" w:sz="4" w:space="0" w:color="auto"/>
              <w:bottom w:val="single" w:sz="4" w:space="0" w:color="auto"/>
              <w:right w:val="single" w:sz="4" w:space="0" w:color="auto"/>
            </w:tcBorders>
            <w:hideMark/>
          </w:tcPr>
          <w:p w:rsidR="00284319" w:rsidRPr="002C5BE4" w:rsidRDefault="00284319" w:rsidP="00FD3EE1">
            <w:pPr>
              <w:jc w:val="both"/>
              <w:rPr>
                <w:rFonts w:ascii="Times New Roman" w:hAnsi="Times New Roman"/>
                <w:sz w:val="28"/>
                <w:szCs w:val="28"/>
              </w:rPr>
            </w:pPr>
            <w:r w:rsidRPr="002C5BE4">
              <w:rPr>
                <w:rFonts w:ascii="Times New Roman" w:hAnsi="Times New Roman"/>
                <w:sz w:val="28"/>
                <w:szCs w:val="28"/>
              </w:rPr>
              <w:t>Розривна довжина, м</w:t>
            </w:r>
          </w:p>
        </w:tc>
        <w:tc>
          <w:tcPr>
            <w:tcW w:w="2464" w:type="dxa"/>
            <w:tcBorders>
              <w:top w:val="single" w:sz="4" w:space="0" w:color="auto"/>
              <w:left w:val="single" w:sz="4" w:space="0" w:color="auto"/>
              <w:bottom w:val="single" w:sz="4" w:space="0" w:color="auto"/>
              <w:right w:val="single" w:sz="4" w:space="0" w:color="auto"/>
            </w:tcBorders>
            <w:hideMark/>
          </w:tcPr>
          <w:p w:rsidR="00284319" w:rsidRPr="002C5BE4" w:rsidRDefault="00284319" w:rsidP="00FD3EE1">
            <w:pPr>
              <w:jc w:val="both"/>
              <w:rPr>
                <w:rFonts w:ascii="Times New Roman" w:hAnsi="Times New Roman"/>
                <w:sz w:val="28"/>
                <w:szCs w:val="28"/>
              </w:rPr>
            </w:pPr>
            <w:r w:rsidRPr="002C5BE4">
              <w:rPr>
                <w:rFonts w:ascii="Times New Roman" w:hAnsi="Times New Roman"/>
                <w:sz w:val="28"/>
                <w:szCs w:val="28"/>
              </w:rPr>
              <w:t>Відносне розтягування, %</w:t>
            </w:r>
          </w:p>
        </w:tc>
      </w:tr>
      <w:tr w:rsidR="00284319" w:rsidRPr="002C5BE4" w:rsidTr="00FD3EE1">
        <w:tc>
          <w:tcPr>
            <w:tcW w:w="2463" w:type="dxa"/>
            <w:tcBorders>
              <w:top w:val="single" w:sz="4" w:space="0" w:color="auto"/>
              <w:left w:val="single" w:sz="4" w:space="0" w:color="auto"/>
              <w:bottom w:val="single" w:sz="4" w:space="0" w:color="auto"/>
              <w:right w:val="single" w:sz="4" w:space="0" w:color="auto"/>
            </w:tcBorders>
            <w:hideMark/>
          </w:tcPr>
          <w:p w:rsidR="00284319" w:rsidRPr="002C5BE4" w:rsidRDefault="00284319" w:rsidP="00FD3EE1">
            <w:pPr>
              <w:jc w:val="both"/>
              <w:rPr>
                <w:rFonts w:ascii="Times New Roman" w:hAnsi="Times New Roman"/>
                <w:sz w:val="28"/>
                <w:szCs w:val="28"/>
              </w:rPr>
            </w:pPr>
            <w:r w:rsidRPr="002C5BE4">
              <w:rPr>
                <w:rFonts w:ascii="Times New Roman" w:hAnsi="Times New Roman"/>
                <w:sz w:val="28"/>
                <w:szCs w:val="28"/>
              </w:rPr>
              <w:t>Не розмелена</w:t>
            </w:r>
          </w:p>
        </w:tc>
        <w:tc>
          <w:tcPr>
            <w:tcW w:w="2464" w:type="dxa"/>
            <w:tcBorders>
              <w:top w:val="single" w:sz="4" w:space="0" w:color="auto"/>
              <w:left w:val="single" w:sz="4" w:space="0" w:color="auto"/>
              <w:bottom w:val="single" w:sz="4" w:space="0" w:color="auto"/>
              <w:right w:val="single" w:sz="4" w:space="0" w:color="auto"/>
            </w:tcBorders>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33</w:t>
            </w:r>
          </w:p>
        </w:tc>
        <w:tc>
          <w:tcPr>
            <w:tcW w:w="2464" w:type="dxa"/>
            <w:tcBorders>
              <w:top w:val="single" w:sz="4" w:space="0" w:color="auto"/>
              <w:left w:val="single" w:sz="4" w:space="0" w:color="auto"/>
              <w:bottom w:val="single" w:sz="4" w:space="0" w:color="auto"/>
              <w:right w:val="single" w:sz="4" w:space="0" w:color="auto"/>
            </w:tcBorders>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3170</w:t>
            </w:r>
          </w:p>
        </w:tc>
        <w:tc>
          <w:tcPr>
            <w:tcW w:w="2464" w:type="dxa"/>
            <w:tcBorders>
              <w:top w:val="single" w:sz="4" w:space="0" w:color="auto"/>
              <w:left w:val="single" w:sz="4" w:space="0" w:color="auto"/>
              <w:bottom w:val="single" w:sz="4" w:space="0" w:color="auto"/>
              <w:right w:val="single" w:sz="4" w:space="0" w:color="auto"/>
            </w:tcBorders>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1,4</w:t>
            </w:r>
          </w:p>
        </w:tc>
      </w:tr>
      <w:tr w:rsidR="00284319" w:rsidRPr="002C5BE4" w:rsidTr="00FD3EE1">
        <w:tc>
          <w:tcPr>
            <w:tcW w:w="2463" w:type="dxa"/>
            <w:tcBorders>
              <w:top w:val="single" w:sz="4" w:space="0" w:color="auto"/>
              <w:left w:val="single" w:sz="4" w:space="0" w:color="auto"/>
              <w:bottom w:val="single" w:sz="4" w:space="0" w:color="auto"/>
              <w:right w:val="single" w:sz="4" w:space="0" w:color="auto"/>
            </w:tcBorders>
            <w:hideMark/>
          </w:tcPr>
          <w:p w:rsidR="00284319" w:rsidRPr="002C5BE4" w:rsidRDefault="00284319" w:rsidP="00FD3EE1">
            <w:pPr>
              <w:jc w:val="both"/>
              <w:rPr>
                <w:rFonts w:ascii="Times New Roman" w:hAnsi="Times New Roman"/>
                <w:sz w:val="28"/>
                <w:szCs w:val="28"/>
              </w:rPr>
            </w:pPr>
            <w:r w:rsidRPr="002C5BE4">
              <w:rPr>
                <w:rFonts w:ascii="Times New Roman" w:hAnsi="Times New Roman"/>
                <w:sz w:val="28"/>
                <w:szCs w:val="28"/>
              </w:rPr>
              <w:t>Розмелена</w:t>
            </w:r>
          </w:p>
        </w:tc>
        <w:tc>
          <w:tcPr>
            <w:tcW w:w="2464" w:type="dxa"/>
            <w:tcBorders>
              <w:top w:val="single" w:sz="4" w:space="0" w:color="auto"/>
              <w:left w:val="single" w:sz="4" w:space="0" w:color="auto"/>
              <w:bottom w:val="single" w:sz="4" w:space="0" w:color="auto"/>
              <w:right w:val="single" w:sz="4" w:space="0" w:color="auto"/>
            </w:tcBorders>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66</w:t>
            </w:r>
          </w:p>
        </w:tc>
        <w:tc>
          <w:tcPr>
            <w:tcW w:w="2464" w:type="dxa"/>
            <w:tcBorders>
              <w:top w:val="single" w:sz="4" w:space="0" w:color="auto"/>
              <w:left w:val="single" w:sz="4" w:space="0" w:color="auto"/>
              <w:bottom w:val="single" w:sz="4" w:space="0" w:color="auto"/>
              <w:right w:val="single" w:sz="4" w:space="0" w:color="auto"/>
            </w:tcBorders>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6920</w:t>
            </w:r>
          </w:p>
        </w:tc>
        <w:tc>
          <w:tcPr>
            <w:tcW w:w="2464" w:type="dxa"/>
            <w:tcBorders>
              <w:top w:val="single" w:sz="4" w:space="0" w:color="auto"/>
              <w:left w:val="single" w:sz="4" w:space="0" w:color="auto"/>
              <w:bottom w:val="single" w:sz="4" w:space="0" w:color="auto"/>
              <w:right w:val="single" w:sz="4" w:space="0" w:color="auto"/>
            </w:tcBorders>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2,0</w:t>
            </w:r>
          </w:p>
        </w:tc>
      </w:tr>
    </w:tbl>
    <w:p w:rsidR="008A7E22" w:rsidRPr="002C5BE4" w:rsidRDefault="008A7E22" w:rsidP="008A7E22">
      <w:pPr>
        <w:spacing w:after="0" w:line="360" w:lineRule="auto"/>
        <w:ind w:firstLine="709"/>
        <w:contextualSpacing/>
        <w:jc w:val="both"/>
        <w:rPr>
          <w:rFonts w:ascii="Times New Roman" w:eastAsia="Calibri" w:hAnsi="Times New Roman" w:cs="Times New Roman"/>
          <w:sz w:val="28"/>
          <w:szCs w:val="28"/>
        </w:rPr>
      </w:pPr>
      <w:r w:rsidRPr="002C5BE4">
        <w:rPr>
          <w:rFonts w:ascii="Times New Roman" w:eastAsia="Calibri" w:hAnsi="Times New Roman" w:cs="Times New Roman"/>
          <w:sz w:val="28"/>
          <w:szCs w:val="28"/>
        </w:rPr>
        <w:lastRenderedPageBreak/>
        <w:t xml:space="preserve">Після варіння також отримали залежність виходу від загальної тривалості варіння, так зі збільшенням тривалості варіння вихід отриманого ВНФ знижується. Найбільше значення виходу було за тривалості варіння 150 хв. приблизно 38,7 % від вихідної сировини, в той час за тривалості варіння 300 хв. вихід становив 33,7 %. Також зі збільшенням тривалості варіння зменшувалось число Каппа, що свідчить про вплив тривалості на делігніфікацію сировини. Значення Каппа знаходилось в межах від 27,5 до 55. У роботі також зазначається, що зі збільшенням тривалості варіння </w:t>
      </w:r>
      <w:r w:rsidRPr="00A45F7D">
        <w:rPr>
          <w:rFonts w:ascii="Times New Roman" w:eastAsia="Calibri" w:hAnsi="Times New Roman" w:cs="Times New Roman"/>
          <w:sz w:val="28"/>
          <w:szCs w:val="28"/>
        </w:rPr>
        <w:t>зменшується</w:t>
      </w:r>
      <w:r w:rsidRPr="002C5BE4">
        <w:rPr>
          <w:rFonts w:ascii="Times New Roman" w:eastAsia="Calibri" w:hAnsi="Times New Roman" w:cs="Times New Roman"/>
          <w:sz w:val="28"/>
          <w:szCs w:val="28"/>
        </w:rPr>
        <w:t xml:space="preserve"> кількість отриманого в результаті не провару, за даного часу його кількість варіюється в межах від 0,4 до 2,6 % від маси вихідної сировини. Результати досліджень</w:t>
      </w:r>
      <w:r>
        <w:rPr>
          <w:rFonts w:ascii="Times New Roman" w:eastAsia="Calibri" w:hAnsi="Times New Roman" w:cs="Times New Roman"/>
          <w:sz w:val="28"/>
          <w:szCs w:val="28"/>
        </w:rPr>
        <w:t>,</w:t>
      </w:r>
      <w:r w:rsidRPr="002C5BE4">
        <w:rPr>
          <w:rFonts w:ascii="Times New Roman" w:eastAsia="Calibri" w:hAnsi="Times New Roman" w:cs="Times New Roman"/>
          <w:sz w:val="28"/>
          <w:szCs w:val="28"/>
        </w:rPr>
        <w:t xml:space="preserve"> отримані вченими</w:t>
      </w:r>
      <w:r>
        <w:rPr>
          <w:rFonts w:ascii="Times New Roman" w:eastAsia="Calibri" w:hAnsi="Times New Roman" w:cs="Times New Roman"/>
          <w:sz w:val="28"/>
          <w:szCs w:val="28"/>
        </w:rPr>
        <w:t>,</w:t>
      </w:r>
      <w:r w:rsidRPr="002C5BE4">
        <w:rPr>
          <w:rFonts w:ascii="Times New Roman" w:eastAsia="Calibri" w:hAnsi="Times New Roman" w:cs="Times New Roman"/>
          <w:sz w:val="28"/>
          <w:szCs w:val="28"/>
        </w:rPr>
        <w:t xml:space="preserve"> показують можливість використання ріпаку як сировини для виробництва целюлози, але потребують вдосконалення технологічних параметрів варіння, що знайшло своє продовження наступній роботі.</w:t>
      </w:r>
      <w:r w:rsidRPr="00A45F7D">
        <w:rPr>
          <w:rFonts w:ascii="Times New Roman" w:eastAsia="Calibri" w:hAnsi="Times New Roman" w:cs="Times New Roman"/>
          <w:sz w:val="28"/>
          <w:szCs w:val="28"/>
        </w:rPr>
        <w:t xml:space="preserve"> </w:t>
      </w:r>
      <w:r w:rsidRPr="00A45F7D">
        <w:rPr>
          <w:rFonts w:ascii="Times New Roman" w:eastAsia="Calibri" w:hAnsi="Times New Roman" w:cs="Times New Roman"/>
          <w:sz w:val="28"/>
          <w:szCs w:val="28"/>
          <w:lang w:val="ru-RU"/>
        </w:rPr>
        <w:t>[</w:t>
      </w:r>
      <w:r>
        <w:rPr>
          <w:rFonts w:ascii="Times New Roman" w:eastAsia="Calibri" w:hAnsi="Times New Roman" w:cs="Times New Roman"/>
          <w:sz w:val="28"/>
          <w:szCs w:val="28"/>
        </w:rPr>
        <w:t>7</w:t>
      </w:r>
      <w:r w:rsidRPr="00A45F7D">
        <w:rPr>
          <w:rFonts w:ascii="Times New Roman" w:eastAsia="Calibri" w:hAnsi="Times New Roman" w:cs="Times New Roman"/>
          <w:sz w:val="28"/>
          <w:szCs w:val="28"/>
          <w:lang w:val="ru-RU"/>
        </w:rPr>
        <w:t>]</w:t>
      </w:r>
    </w:p>
    <w:p w:rsidR="008A7E22" w:rsidRPr="002C5BE4" w:rsidRDefault="008A7E22" w:rsidP="008A7E22">
      <w:pPr>
        <w:spacing w:after="0" w:line="360" w:lineRule="auto"/>
        <w:ind w:firstLine="709"/>
        <w:contextualSpacing/>
        <w:jc w:val="both"/>
        <w:rPr>
          <w:rFonts w:ascii="Times New Roman" w:eastAsia="Calibri" w:hAnsi="Times New Roman" w:cs="Times New Roman"/>
          <w:sz w:val="28"/>
          <w:szCs w:val="28"/>
        </w:rPr>
      </w:pPr>
      <w:r w:rsidRPr="002C5BE4">
        <w:rPr>
          <w:rFonts w:ascii="Times New Roman" w:eastAsia="Calibri" w:hAnsi="Times New Roman" w:cs="Times New Roman"/>
          <w:sz w:val="28"/>
          <w:szCs w:val="28"/>
        </w:rPr>
        <w:t>Метою подальшої роботи щодо делігніфікації ріпаку було дослідження впливу додавання каталізатора до варильного розчину на процес варіння. Додавання антрахінону (AQ) до варильного розчину повинно не тільки збільшувати вихід ВНФ, але й покращувати саму делігніфікацію сировини, що є метою процесу варіння, призводячи до меншого вмісту лігніну у готовій масі за тих самих умов варіння.</w:t>
      </w:r>
    </w:p>
    <w:p w:rsidR="008A7E22" w:rsidRPr="002C5BE4" w:rsidRDefault="008A7E22" w:rsidP="008A7E22">
      <w:pPr>
        <w:spacing w:after="0" w:line="360" w:lineRule="auto"/>
        <w:ind w:firstLine="709"/>
        <w:contextualSpacing/>
        <w:jc w:val="both"/>
        <w:rPr>
          <w:rFonts w:ascii="Times New Roman" w:eastAsia="Calibri" w:hAnsi="Times New Roman" w:cs="Times New Roman"/>
          <w:sz w:val="28"/>
          <w:szCs w:val="28"/>
        </w:rPr>
      </w:pPr>
      <w:r w:rsidRPr="002C5BE4">
        <w:rPr>
          <w:rFonts w:ascii="Times New Roman" w:eastAsia="Calibri" w:hAnsi="Times New Roman" w:cs="Times New Roman"/>
          <w:sz w:val="28"/>
          <w:szCs w:val="28"/>
        </w:rPr>
        <w:t>Спочатку провели аналіз хімічного складу сировини, отримані результати наведено у табл. 1.4</w:t>
      </w:r>
      <w:r>
        <w:rPr>
          <w:rFonts w:ascii="Times New Roman" w:eastAsia="Calibri" w:hAnsi="Times New Roman" w:cs="Times New Roman"/>
          <w:sz w:val="28"/>
          <w:szCs w:val="28"/>
          <w:lang w:val="en-US"/>
        </w:rPr>
        <w:t xml:space="preserve"> [6]</w:t>
      </w:r>
      <w:r w:rsidRPr="002C5BE4">
        <w:rPr>
          <w:rFonts w:ascii="Times New Roman" w:eastAsia="Calibri" w:hAnsi="Times New Roman" w:cs="Times New Roman"/>
          <w:sz w:val="28"/>
          <w:szCs w:val="28"/>
        </w:rPr>
        <w:t>.</w:t>
      </w:r>
    </w:p>
    <w:p w:rsidR="00284319" w:rsidRPr="002C5BE4" w:rsidRDefault="00284319" w:rsidP="00284319">
      <w:pPr>
        <w:spacing w:after="0" w:line="360" w:lineRule="auto"/>
        <w:ind w:firstLine="709"/>
        <w:contextualSpacing/>
        <w:jc w:val="both"/>
        <w:rPr>
          <w:rFonts w:ascii="Times New Roman" w:eastAsia="Calibri" w:hAnsi="Times New Roman" w:cs="Times New Roman"/>
          <w:sz w:val="28"/>
          <w:szCs w:val="28"/>
        </w:rPr>
      </w:pPr>
      <w:r w:rsidRPr="002C5BE4">
        <w:rPr>
          <w:rFonts w:ascii="Times New Roman" w:eastAsia="Calibri" w:hAnsi="Times New Roman" w:cs="Times New Roman"/>
          <w:sz w:val="28"/>
          <w:szCs w:val="28"/>
        </w:rPr>
        <w:t>Таблиця 1.4 – Хімічний склад соломи ріпаку (у % від загальної маси)</w:t>
      </w:r>
    </w:p>
    <w:tbl>
      <w:tblPr>
        <w:tblStyle w:val="11"/>
        <w:tblW w:w="0" w:type="auto"/>
        <w:tblLook w:val="04A0"/>
      </w:tblPr>
      <w:tblGrid>
        <w:gridCol w:w="1634"/>
        <w:gridCol w:w="1625"/>
        <w:gridCol w:w="1976"/>
        <w:gridCol w:w="1638"/>
        <w:gridCol w:w="1637"/>
        <w:gridCol w:w="1629"/>
      </w:tblGrid>
      <w:tr w:rsidR="00284319" w:rsidRPr="002C5BE4" w:rsidTr="00FD3EE1">
        <w:tc>
          <w:tcPr>
            <w:tcW w:w="1642" w:type="dxa"/>
            <w:tcBorders>
              <w:top w:val="single" w:sz="4" w:space="0" w:color="auto"/>
              <w:left w:val="single" w:sz="4" w:space="0" w:color="auto"/>
              <w:bottom w:val="single" w:sz="4" w:space="0" w:color="auto"/>
              <w:right w:val="single" w:sz="4" w:space="0" w:color="auto"/>
            </w:tcBorders>
            <w:hideMark/>
          </w:tcPr>
          <w:p w:rsidR="00284319" w:rsidRPr="002C5BE4" w:rsidRDefault="00284319" w:rsidP="00FD3EE1">
            <w:pPr>
              <w:spacing w:line="360" w:lineRule="auto"/>
              <w:jc w:val="both"/>
              <w:rPr>
                <w:rFonts w:ascii="Times New Roman" w:hAnsi="Times New Roman"/>
                <w:sz w:val="28"/>
                <w:szCs w:val="28"/>
              </w:rPr>
            </w:pPr>
            <w:r w:rsidRPr="002C5BE4">
              <w:rPr>
                <w:rFonts w:ascii="Times New Roman" w:hAnsi="Times New Roman"/>
                <w:sz w:val="28"/>
                <w:szCs w:val="28"/>
              </w:rPr>
              <w:t>Зразок</w:t>
            </w:r>
          </w:p>
        </w:tc>
        <w:tc>
          <w:tcPr>
            <w:tcW w:w="1642" w:type="dxa"/>
            <w:tcBorders>
              <w:top w:val="single" w:sz="4" w:space="0" w:color="auto"/>
              <w:left w:val="single" w:sz="4" w:space="0" w:color="auto"/>
              <w:bottom w:val="single" w:sz="4" w:space="0" w:color="auto"/>
              <w:right w:val="single" w:sz="4" w:space="0" w:color="auto"/>
            </w:tcBorders>
            <w:hideMark/>
          </w:tcPr>
          <w:p w:rsidR="00284319" w:rsidRPr="002C5BE4" w:rsidRDefault="00284319" w:rsidP="00FD3EE1">
            <w:pPr>
              <w:spacing w:line="360" w:lineRule="auto"/>
              <w:jc w:val="both"/>
              <w:rPr>
                <w:rFonts w:ascii="Times New Roman" w:hAnsi="Times New Roman"/>
                <w:sz w:val="28"/>
                <w:szCs w:val="28"/>
              </w:rPr>
            </w:pPr>
            <w:r w:rsidRPr="002C5BE4">
              <w:rPr>
                <w:rFonts w:ascii="Times New Roman" w:hAnsi="Times New Roman"/>
                <w:sz w:val="28"/>
                <w:szCs w:val="28"/>
              </w:rPr>
              <w:t>Зола</w:t>
            </w:r>
          </w:p>
        </w:tc>
        <w:tc>
          <w:tcPr>
            <w:tcW w:w="1642" w:type="dxa"/>
            <w:tcBorders>
              <w:top w:val="single" w:sz="4" w:space="0" w:color="auto"/>
              <w:left w:val="single" w:sz="4" w:space="0" w:color="auto"/>
              <w:bottom w:val="single" w:sz="4" w:space="0" w:color="auto"/>
              <w:right w:val="single" w:sz="4" w:space="0" w:color="auto"/>
            </w:tcBorders>
            <w:hideMark/>
          </w:tcPr>
          <w:p w:rsidR="00284319" w:rsidRPr="002C5BE4" w:rsidRDefault="00284319" w:rsidP="00FD3EE1">
            <w:pPr>
              <w:spacing w:line="360" w:lineRule="auto"/>
              <w:jc w:val="both"/>
              <w:rPr>
                <w:rFonts w:ascii="Times New Roman" w:hAnsi="Times New Roman"/>
                <w:sz w:val="28"/>
                <w:szCs w:val="28"/>
              </w:rPr>
            </w:pPr>
            <w:r w:rsidRPr="002C5BE4">
              <w:rPr>
                <w:rFonts w:ascii="Times New Roman" w:hAnsi="Times New Roman"/>
                <w:sz w:val="28"/>
                <w:szCs w:val="28"/>
              </w:rPr>
              <w:t>Холоцелюлоза</w:t>
            </w:r>
          </w:p>
        </w:tc>
        <w:tc>
          <w:tcPr>
            <w:tcW w:w="1643" w:type="dxa"/>
            <w:tcBorders>
              <w:top w:val="single" w:sz="4" w:space="0" w:color="auto"/>
              <w:left w:val="single" w:sz="4" w:space="0" w:color="auto"/>
              <w:bottom w:val="single" w:sz="4" w:space="0" w:color="auto"/>
              <w:right w:val="single" w:sz="4" w:space="0" w:color="auto"/>
            </w:tcBorders>
            <w:hideMark/>
          </w:tcPr>
          <w:p w:rsidR="00284319" w:rsidRPr="002C5BE4" w:rsidRDefault="00284319" w:rsidP="00FD3EE1">
            <w:pPr>
              <w:spacing w:line="360" w:lineRule="auto"/>
              <w:jc w:val="both"/>
              <w:rPr>
                <w:rFonts w:ascii="Times New Roman" w:hAnsi="Times New Roman"/>
                <w:sz w:val="28"/>
                <w:szCs w:val="28"/>
              </w:rPr>
            </w:pPr>
            <w:r w:rsidRPr="002C5BE4">
              <w:rPr>
                <w:rFonts w:ascii="Times New Roman" w:hAnsi="Times New Roman"/>
                <w:sz w:val="28"/>
                <w:szCs w:val="28"/>
              </w:rPr>
              <w:t>Целюлоза</w:t>
            </w:r>
          </w:p>
        </w:tc>
        <w:tc>
          <w:tcPr>
            <w:tcW w:w="1643" w:type="dxa"/>
            <w:tcBorders>
              <w:top w:val="single" w:sz="4" w:space="0" w:color="auto"/>
              <w:left w:val="single" w:sz="4" w:space="0" w:color="auto"/>
              <w:bottom w:val="single" w:sz="4" w:space="0" w:color="auto"/>
              <w:right w:val="single" w:sz="4" w:space="0" w:color="auto"/>
            </w:tcBorders>
            <w:hideMark/>
          </w:tcPr>
          <w:p w:rsidR="00284319" w:rsidRPr="002C5BE4" w:rsidRDefault="00284319" w:rsidP="00FD3EE1">
            <w:pPr>
              <w:spacing w:line="360" w:lineRule="auto"/>
              <w:jc w:val="both"/>
              <w:rPr>
                <w:rFonts w:ascii="Times New Roman" w:hAnsi="Times New Roman"/>
                <w:sz w:val="28"/>
                <w:szCs w:val="28"/>
              </w:rPr>
            </w:pPr>
            <w:r w:rsidRPr="002C5BE4">
              <w:rPr>
                <w:rFonts w:ascii="Times New Roman" w:hAnsi="Times New Roman"/>
                <w:sz w:val="28"/>
                <w:szCs w:val="28"/>
              </w:rPr>
              <w:t>α-целюлоза</w:t>
            </w:r>
          </w:p>
        </w:tc>
        <w:tc>
          <w:tcPr>
            <w:tcW w:w="1643" w:type="dxa"/>
            <w:tcBorders>
              <w:top w:val="single" w:sz="4" w:space="0" w:color="auto"/>
              <w:left w:val="single" w:sz="4" w:space="0" w:color="auto"/>
              <w:bottom w:val="single" w:sz="4" w:space="0" w:color="auto"/>
              <w:right w:val="single" w:sz="4" w:space="0" w:color="auto"/>
            </w:tcBorders>
            <w:hideMark/>
          </w:tcPr>
          <w:p w:rsidR="00284319" w:rsidRPr="002C5BE4" w:rsidRDefault="00284319" w:rsidP="00FD3EE1">
            <w:pPr>
              <w:spacing w:line="360" w:lineRule="auto"/>
              <w:jc w:val="both"/>
              <w:rPr>
                <w:rFonts w:ascii="Times New Roman" w:hAnsi="Times New Roman"/>
                <w:sz w:val="28"/>
                <w:szCs w:val="28"/>
              </w:rPr>
            </w:pPr>
            <w:r w:rsidRPr="002C5BE4">
              <w:rPr>
                <w:rFonts w:ascii="Times New Roman" w:hAnsi="Times New Roman"/>
                <w:sz w:val="28"/>
                <w:szCs w:val="28"/>
              </w:rPr>
              <w:t>Лігнін</w:t>
            </w:r>
          </w:p>
        </w:tc>
      </w:tr>
      <w:tr w:rsidR="00284319" w:rsidRPr="002C5BE4" w:rsidTr="00FD3EE1">
        <w:tc>
          <w:tcPr>
            <w:tcW w:w="1642" w:type="dxa"/>
            <w:tcBorders>
              <w:top w:val="single" w:sz="4" w:space="0" w:color="auto"/>
              <w:left w:val="single" w:sz="4" w:space="0" w:color="auto"/>
              <w:bottom w:val="single" w:sz="4" w:space="0" w:color="auto"/>
              <w:right w:val="single" w:sz="4" w:space="0" w:color="auto"/>
            </w:tcBorders>
            <w:hideMark/>
          </w:tcPr>
          <w:p w:rsidR="00284319" w:rsidRPr="002C5BE4" w:rsidRDefault="00284319" w:rsidP="00FD3EE1">
            <w:pPr>
              <w:spacing w:line="360" w:lineRule="auto"/>
              <w:jc w:val="both"/>
              <w:rPr>
                <w:rFonts w:ascii="Times New Roman" w:hAnsi="Times New Roman"/>
                <w:sz w:val="28"/>
                <w:szCs w:val="28"/>
              </w:rPr>
            </w:pPr>
            <w:r w:rsidRPr="002C5BE4">
              <w:rPr>
                <w:rFonts w:ascii="Times New Roman" w:hAnsi="Times New Roman"/>
                <w:sz w:val="28"/>
                <w:szCs w:val="28"/>
              </w:rPr>
              <w:t>Стебло</w:t>
            </w:r>
          </w:p>
        </w:tc>
        <w:tc>
          <w:tcPr>
            <w:tcW w:w="1642" w:type="dxa"/>
            <w:tcBorders>
              <w:top w:val="single" w:sz="4" w:space="0" w:color="auto"/>
              <w:left w:val="single" w:sz="4" w:space="0" w:color="auto"/>
              <w:bottom w:val="single" w:sz="4" w:space="0" w:color="auto"/>
              <w:right w:val="single" w:sz="4" w:space="0" w:color="auto"/>
            </w:tcBorders>
            <w:hideMark/>
          </w:tcPr>
          <w:p w:rsidR="00284319" w:rsidRPr="002C5BE4" w:rsidRDefault="00284319" w:rsidP="00FD3EE1">
            <w:pPr>
              <w:spacing w:line="360" w:lineRule="auto"/>
              <w:jc w:val="both"/>
              <w:rPr>
                <w:rFonts w:ascii="Times New Roman" w:hAnsi="Times New Roman"/>
                <w:sz w:val="28"/>
                <w:szCs w:val="28"/>
              </w:rPr>
            </w:pPr>
            <w:r w:rsidRPr="002C5BE4">
              <w:rPr>
                <w:rFonts w:ascii="Times New Roman" w:hAnsi="Times New Roman"/>
                <w:sz w:val="28"/>
                <w:szCs w:val="28"/>
              </w:rPr>
              <w:t>4,449</w:t>
            </w:r>
          </w:p>
        </w:tc>
        <w:tc>
          <w:tcPr>
            <w:tcW w:w="1642" w:type="dxa"/>
            <w:tcBorders>
              <w:top w:val="single" w:sz="4" w:space="0" w:color="auto"/>
              <w:left w:val="single" w:sz="4" w:space="0" w:color="auto"/>
              <w:bottom w:val="single" w:sz="4" w:space="0" w:color="auto"/>
              <w:right w:val="single" w:sz="4" w:space="0" w:color="auto"/>
            </w:tcBorders>
            <w:hideMark/>
          </w:tcPr>
          <w:p w:rsidR="00284319" w:rsidRPr="002C5BE4" w:rsidRDefault="00284319" w:rsidP="00FD3EE1">
            <w:pPr>
              <w:spacing w:line="360" w:lineRule="auto"/>
              <w:jc w:val="both"/>
              <w:rPr>
                <w:rFonts w:ascii="Times New Roman" w:hAnsi="Times New Roman"/>
                <w:sz w:val="28"/>
                <w:szCs w:val="28"/>
              </w:rPr>
            </w:pPr>
            <w:r w:rsidRPr="002C5BE4">
              <w:rPr>
                <w:rFonts w:ascii="Times New Roman" w:hAnsi="Times New Roman"/>
                <w:sz w:val="28"/>
                <w:szCs w:val="28"/>
              </w:rPr>
              <w:t>76,15</w:t>
            </w:r>
          </w:p>
        </w:tc>
        <w:tc>
          <w:tcPr>
            <w:tcW w:w="1643" w:type="dxa"/>
            <w:tcBorders>
              <w:top w:val="single" w:sz="4" w:space="0" w:color="auto"/>
              <w:left w:val="single" w:sz="4" w:space="0" w:color="auto"/>
              <w:bottom w:val="single" w:sz="4" w:space="0" w:color="auto"/>
              <w:right w:val="single" w:sz="4" w:space="0" w:color="auto"/>
            </w:tcBorders>
            <w:hideMark/>
          </w:tcPr>
          <w:p w:rsidR="00284319" w:rsidRPr="002C5BE4" w:rsidRDefault="00284319" w:rsidP="00FD3EE1">
            <w:pPr>
              <w:spacing w:line="360" w:lineRule="auto"/>
              <w:jc w:val="both"/>
              <w:rPr>
                <w:rFonts w:ascii="Times New Roman" w:hAnsi="Times New Roman"/>
                <w:sz w:val="28"/>
                <w:szCs w:val="28"/>
              </w:rPr>
            </w:pPr>
            <w:r w:rsidRPr="002C5BE4">
              <w:rPr>
                <w:rFonts w:ascii="Times New Roman" w:hAnsi="Times New Roman"/>
                <w:sz w:val="28"/>
                <w:szCs w:val="28"/>
              </w:rPr>
              <w:t>33,90</w:t>
            </w:r>
          </w:p>
        </w:tc>
        <w:tc>
          <w:tcPr>
            <w:tcW w:w="1643" w:type="dxa"/>
            <w:tcBorders>
              <w:top w:val="single" w:sz="4" w:space="0" w:color="auto"/>
              <w:left w:val="single" w:sz="4" w:space="0" w:color="auto"/>
              <w:bottom w:val="single" w:sz="4" w:space="0" w:color="auto"/>
              <w:right w:val="single" w:sz="4" w:space="0" w:color="auto"/>
            </w:tcBorders>
            <w:hideMark/>
          </w:tcPr>
          <w:p w:rsidR="00284319" w:rsidRPr="002C5BE4" w:rsidRDefault="00284319" w:rsidP="00FD3EE1">
            <w:pPr>
              <w:spacing w:line="360" w:lineRule="auto"/>
              <w:jc w:val="both"/>
              <w:rPr>
                <w:rFonts w:ascii="Times New Roman" w:hAnsi="Times New Roman"/>
                <w:sz w:val="28"/>
                <w:szCs w:val="28"/>
              </w:rPr>
            </w:pPr>
            <w:r w:rsidRPr="002C5BE4">
              <w:rPr>
                <w:rFonts w:ascii="Times New Roman" w:hAnsi="Times New Roman"/>
                <w:sz w:val="28"/>
                <w:szCs w:val="28"/>
              </w:rPr>
              <w:t>28,83</w:t>
            </w:r>
          </w:p>
        </w:tc>
        <w:tc>
          <w:tcPr>
            <w:tcW w:w="1643" w:type="dxa"/>
            <w:tcBorders>
              <w:top w:val="single" w:sz="4" w:space="0" w:color="auto"/>
              <w:left w:val="single" w:sz="4" w:space="0" w:color="auto"/>
              <w:bottom w:val="single" w:sz="4" w:space="0" w:color="auto"/>
              <w:right w:val="single" w:sz="4" w:space="0" w:color="auto"/>
            </w:tcBorders>
            <w:hideMark/>
          </w:tcPr>
          <w:p w:rsidR="00284319" w:rsidRPr="002C5BE4" w:rsidRDefault="00284319" w:rsidP="00FD3EE1">
            <w:pPr>
              <w:spacing w:line="360" w:lineRule="auto"/>
              <w:jc w:val="both"/>
              <w:rPr>
                <w:rFonts w:ascii="Times New Roman" w:hAnsi="Times New Roman"/>
                <w:sz w:val="28"/>
                <w:szCs w:val="28"/>
              </w:rPr>
            </w:pPr>
            <w:r w:rsidRPr="002C5BE4">
              <w:rPr>
                <w:rFonts w:ascii="Times New Roman" w:hAnsi="Times New Roman"/>
                <w:sz w:val="28"/>
                <w:szCs w:val="28"/>
              </w:rPr>
              <w:t>21,35</w:t>
            </w:r>
          </w:p>
        </w:tc>
      </w:tr>
      <w:tr w:rsidR="00284319" w:rsidRPr="002C5BE4" w:rsidTr="00FD3EE1">
        <w:tc>
          <w:tcPr>
            <w:tcW w:w="1642" w:type="dxa"/>
            <w:tcBorders>
              <w:top w:val="single" w:sz="4" w:space="0" w:color="auto"/>
              <w:left w:val="single" w:sz="4" w:space="0" w:color="auto"/>
              <w:bottom w:val="single" w:sz="4" w:space="0" w:color="auto"/>
              <w:right w:val="single" w:sz="4" w:space="0" w:color="auto"/>
            </w:tcBorders>
            <w:hideMark/>
          </w:tcPr>
          <w:p w:rsidR="00284319" w:rsidRPr="002C5BE4" w:rsidRDefault="00284319" w:rsidP="00FD3EE1">
            <w:pPr>
              <w:spacing w:line="360" w:lineRule="auto"/>
              <w:jc w:val="both"/>
              <w:rPr>
                <w:rFonts w:ascii="Times New Roman" w:hAnsi="Times New Roman"/>
                <w:sz w:val="28"/>
                <w:szCs w:val="28"/>
              </w:rPr>
            </w:pPr>
            <w:r w:rsidRPr="002C5BE4">
              <w:rPr>
                <w:rFonts w:ascii="Times New Roman" w:hAnsi="Times New Roman"/>
                <w:sz w:val="28"/>
                <w:szCs w:val="28"/>
              </w:rPr>
              <w:t>Стручки</w:t>
            </w:r>
          </w:p>
        </w:tc>
        <w:tc>
          <w:tcPr>
            <w:tcW w:w="1642" w:type="dxa"/>
            <w:tcBorders>
              <w:top w:val="single" w:sz="4" w:space="0" w:color="auto"/>
              <w:left w:val="single" w:sz="4" w:space="0" w:color="auto"/>
              <w:bottom w:val="single" w:sz="4" w:space="0" w:color="auto"/>
              <w:right w:val="single" w:sz="4" w:space="0" w:color="auto"/>
            </w:tcBorders>
            <w:hideMark/>
          </w:tcPr>
          <w:p w:rsidR="00284319" w:rsidRPr="002C5BE4" w:rsidRDefault="00284319" w:rsidP="00FD3EE1">
            <w:pPr>
              <w:spacing w:line="360" w:lineRule="auto"/>
              <w:jc w:val="both"/>
              <w:rPr>
                <w:rFonts w:ascii="Times New Roman" w:hAnsi="Times New Roman"/>
                <w:sz w:val="28"/>
                <w:szCs w:val="28"/>
              </w:rPr>
            </w:pPr>
            <w:r w:rsidRPr="002C5BE4">
              <w:rPr>
                <w:rFonts w:ascii="Times New Roman" w:hAnsi="Times New Roman"/>
                <w:sz w:val="28"/>
                <w:szCs w:val="28"/>
              </w:rPr>
              <w:t>7,832</w:t>
            </w:r>
          </w:p>
        </w:tc>
        <w:tc>
          <w:tcPr>
            <w:tcW w:w="1642" w:type="dxa"/>
            <w:tcBorders>
              <w:top w:val="single" w:sz="4" w:space="0" w:color="auto"/>
              <w:left w:val="single" w:sz="4" w:space="0" w:color="auto"/>
              <w:bottom w:val="single" w:sz="4" w:space="0" w:color="auto"/>
              <w:right w:val="single" w:sz="4" w:space="0" w:color="auto"/>
            </w:tcBorders>
            <w:hideMark/>
          </w:tcPr>
          <w:p w:rsidR="00284319" w:rsidRPr="002C5BE4" w:rsidRDefault="00284319" w:rsidP="00FD3EE1">
            <w:pPr>
              <w:spacing w:line="360" w:lineRule="auto"/>
              <w:jc w:val="both"/>
              <w:rPr>
                <w:rFonts w:ascii="Times New Roman" w:hAnsi="Times New Roman"/>
                <w:sz w:val="28"/>
                <w:szCs w:val="28"/>
              </w:rPr>
            </w:pPr>
            <w:r w:rsidRPr="002C5BE4">
              <w:rPr>
                <w:rFonts w:ascii="Times New Roman" w:hAnsi="Times New Roman"/>
                <w:sz w:val="28"/>
                <w:szCs w:val="28"/>
              </w:rPr>
              <w:t>71,59</w:t>
            </w:r>
          </w:p>
        </w:tc>
        <w:tc>
          <w:tcPr>
            <w:tcW w:w="1643" w:type="dxa"/>
            <w:tcBorders>
              <w:top w:val="single" w:sz="4" w:space="0" w:color="auto"/>
              <w:left w:val="single" w:sz="4" w:space="0" w:color="auto"/>
              <w:bottom w:val="single" w:sz="4" w:space="0" w:color="auto"/>
              <w:right w:val="single" w:sz="4" w:space="0" w:color="auto"/>
            </w:tcBorders>
            <w:hideMark/>
          </w:tcPr>
          <w:p w:rsidR="00284319" w:rsidRPr="002C5BE4" w:rsidRDefault="00284319" w:rsidP="00FD3EE1">
            <w:pPr>
              <w:spacing w:line="360" w:lineRule="auto"/>
              <w:jc w:val="both"/>
              <w:rPr>
                <w:rFonts w:ascii="Times New Roman" w:hAnsi="Times New Roman"/>
                <w:sz w:val="28"/>
                <w:szCs w:val="28"/>
              </w:rPr>
            </w:pPr>
            <w:r w:rsidRPr="002C5BE4">
              <w:rPr>
                <w:rFonts w:ascii="Times New Roman" w:hAnsi="Times New Roman"/>
                <w:sz w:val="28"/>
                <w:szCs w:val="28"/>
              </w:rPr>
              <w:t>28,35</w:t>
            </w:r>
          </w:p>
        </w:tc>
        <w:tc>
          <w:tcPr>
            <w:tcW w:w="1643" w:type="dxa"/>
            <w:tcBorders>
              <w:top w:val="single" w:sz="4" w:space="0" w:color="auto"/>
              <w:left w:val="single" w:sz="4" w:space="0" w:color="auto"/>
              <w:bottom w:val="single" w:sz="4" w:space="0" w:color="auto"/>
              <w:right w:val="single" w:sz="4" w:space="0" w:color="auto"/>
            </w:tcBorders>
            <w:hideMark/>
          </w:tcPr>
          <w:p w:rsidR="00284319" w:rsidRPr="002C5BE4" w:rsidRDefault="00284319" w:rsidP="00FD3EE1">
            <w:pPr>
              <w:spacing w:line="360" w:lineRule="auto"/>
              <w:jc w:val="both"/>
              <w:rPr>
                <w:rFonts w:ascii="Times New Roman" w:hAnsi="Times New Roman"/>
                <w:sz w:val="28"/>
                <w:szCs w:val="28"/>
              </w:rPr>
            </w:pPr>
            <w:r w:rsidRPr="002C5BE4">
              <w:rPr>
                <w:rFonts w:ascii="Times New Roman" w:hAnsi="Times New Roman"/>
                <w:sz w:val="28"/>
                <w:szCs w:val="28"/>
              </w:rPr>
              <w:t>25,73</w:t>
            </w:r>
          </w:p>
        </w:tc>
        <w:tc>
          <w:tcPr>
            <w:tcW w:w="1643" w:type="dxa"/>
            <w:tcBorders>
              <w:top w:val="single" w:sz="4" w:space="0" w:color="auto"/>
              <w:left w:val="single" w:sz="4" w:space="0" w:color="auto"/>
              <w:bottom w:val="single" w:sz="4" w:space="0" w:color="auto"/>
              <w:right w:val="single" w:sz="4" w:space="0" w:color="auto"/>
            </w:tcBorders>
            <w:hideMark/>
          </w:tcPr>
          <w:p w:rsidR="00284319" w:rsidRPr="002C5BE4" w:rsidRDefault="00284319" w:rsidP="00FD3EE1">
            <w:pPr>
              <w:spacing w:line="360" w:lineRule="auto"/>
              <w:jc w:val="both"/>
              <w:rPr>
                <w:rFonts w:ascii="Times New Roman" w:hAnsi="Times New Roman"/>
                <w:sz w:val="28"/>
                <w:szCs w:val="28"/>
              </w:rPr>
            </w:pPr>
            <w:r w:rsidRPr="002C5BE4">
              <w:rPr>
                <w:rFonts w:ascii="Times New Roman" w:hAnsi="Times New Roman"/>
                <w:sz w:val="28"/>
                <w:szCs w:val="28"/>
              </w:rPr>
              <w:t>14,14</w:t>
            </w:r>
          </w:p>
        </w:tc>
      </w:tr>
    </w:tbl>
    <w:p w:rsidR="006C1249" w:rsidRDefault="006C1249" w:rsidP="00284319">
      <w:pPr>
        <w:spacing w:after="0" w:line="360" w:lineRule="auto"/>
        <w:ind w:firstLine="709"/>
        <w:contextualSpacing/>
        <w:jc w:val="both"/>
        <w:rPr>
          <w:rFonts w:ascii="Times New Roman" w:eastAsia="Calibri" w:hAnsi="Times New Roman" w:cs="Times New Roman"/>
          <w:sz w:val="28"/>
          <w:szCs w:val="28"/>
          <w:lang w:val="en-US"/>
        </w:rPr>
      </w:pPr>
    </w:p>
    <w:p w:rsidR="00284319" w:rsidRPr="002C5BE4" w:rsidRDefault="00284319" w:rsidP="00284319">
      <w:pPr>
        <w:spacing w:after="0" w:line="360" w:lineRule="auto"/>
        <w:ind w:firstLine="709"/>
        <w:contextualSpacing/>
        <w:jc w:val="both"/>
        <w:rPr>
          <w:rFonts w:ascii="Times New Roman" w:eastAsia="Calibri" w:hAnsi="Times New Roman" w:cs="Times New Roman"/>
          <w:sz w:val="28"/>
          <w:szCs w:val="28"/>
        </w:rPr>
      </w:pPr>
      <w:r w:rsidRPr="002C5BE4">
        <w:rPr>
          <w:rFonts w:ascii="Times New Roman" w:eastAsia="Calibri" w:hAnsi="Times New Roman" w:cs="Times New Roman"/>
          <w:sz w:val="28"/>
          <w:szCs w:val="28"/>
        </w:rPr>
        <w:t>Натронне та натронно-</w:t>
      </w:r>
      <w:r w:rsidRPr="002C5BE4">
        <w:rPr>
          <w:rFonts w:ascii="Times New Roman" w:eastAsia="Calibri" w:hAnsi="Times New Roman" w:cs="Times New Roman"/>
          <w:sz w:val="28"/>
          <w:szCs w:val="28"/>
          <w:lang w:val="en-US"/>
        </w:rPr>
        <w:t>AQ</w:t>
      </w:r>
      <w:r w:rsidRPr="004573D9">
        <w:rPr>
          <w:rFonts w:ascii="Times New Roman" w:eastAsia="Calibri" w:hAnsi="Times New Roman" w:cs="Times New Roman"/>
          <w:sz w:val="28"/>
          <w:szCs w:val="28"/>
          <w:lang w:val="ru-RU"/>
        </w:rPr>
        <w:t xml:space="preserve"> </w:t>
      </w:r>
      <w:r w:rsidRPr="002C5BE4">
        <w:rPr>
          <w:rFonts w:ascii="Times New Roman" w:eastAsia="Calibri" w:hAnsi="Times New Roman" w:cs="Times New Roman"/>
          <w:sz w:val="28"/>
          <w:szCs w:val="28"/>
        </w:rPr>
        <w:t>варіння соломи ріпаку проводили з додаванням до варильного розчину каталізатор</w:t>
      </w:r>
      <w:r w:rsidR="00A21E6C">
        <w:rPr>
          <w:rFonts w:ascii="Times New Roman" w:eastAsia="Calibri" w:hAnsi="Times New Roman" w:cs="Times New Roman"/>
          <w:sz w:val="28"/>
          <w:szCs w:val="28"/>
        </w:rPr>
        <w:t>а</w:t>
      </w:r>
      <w:r w:rsidRPr="002C5BE4">
        <w:rPr>
          <w:rFonts w:ascii="Times New Roman" w:eastAsia="Calibri" w:hAnsi="Times New Roman" w:cs="Times New Roman"/>
          <w:sz w:val="28"/>
          <w:szCs w:val="28"/>
        </w:rPr>
        <w:t xml:space="preserve"> </w:t>
      </w:r>
      <w:r w:rsidRPr="002C5BE4">
        <w:rPr>
          <w:rFonts w:ascii="Times New Roman" w:eastAsia="Calibri" w:hAnsi="Times New Roman" w:cs="Times New Roman"/>
          <w:sz w:val="28"/>
          <w:szCs w:val="28"/>
          <w:lang w:val="en-US"/>
        </w:rPr>
        <w:t>AQ</w:t>
      </w:r>
      <w:r w:rsidRPr="004573D9">
        <w:rPr>
          <w:rFonts w:ascii="Times New Roman" w:eastAsia="Calibri" w:hAnsi="Times New Roman" w:cs="Times New Roman"/>
          <w:sz w:val="28"/>
          <w:szCs w:val="28"/>
          <w:lang w:val="ru-RU"/>
        </w:rPr>
        <w:t xml:space="preserve"> </w:t>
      </w:r>
      <w:r w:rsidRPr="002C5BE4">
        <w:rPr>
          <w:rFonts w:ascii="Times New Roman" w:eastAsia="Calibri" w:hAnsi="Times New Roman" w:cs="Times New Roman"/>
          <w:sz w:val="28"/>
          <w:szCs w:val="28"/>
        </w:rPr>
        <w:t xml:space="preserve">у кількості </w:t>
      </w:r>
      <w:r w:rsidRPr="00CB1150">
        <w:rPr>
          <w:rFonts w:ascii="Times New Roman" w:eastAsia="Calibri" w:hAnsi="Times New Roman" w:cs="Times New Roman"/>
          <w:sz w:val="28"/>
          <w:szCs w:val="28"/>
        </w:rPr>
        <w:t xml:space="preserve">0,1 % від </w:t>
      </w:r>
      <w:r w:rsidRPr="002C5BE4">
        <w:rPr>
          <w:rFonts w:ascii="Times New Roman" w:eastAsia="Calibri" w:hAnsi="Times New Roman" w:cs="Times New Roman"/>
          <w:sz w:val="28"/>
          <w:szCs w:val="28"/>
        </w:rPr>
        <w:t>маси а</w:t>
      </w:r>
      <w:r w:rsidR="008A7E22">
        <w:rPr>
          <w:rFonts w:ascii="Times New Roman" w:eastAsia="Calibri" w:hAnsi="Times New Roman" w:cs="Times New Roman"/>
          <w:sz w:val="28"/>
          <w:szCs w:val="28"/>
        </w:rPr>
        <w:t>бс</w:t>
      </w:r>
      <w:r w:rsidRPr="002C5BE4">
        <w:rPr>
          <w:rFonts w:ascii="Times New Roman" w:eastAsia="Calibri" w:hAnsi="Times New Roman" w:cs="Times New Roman"/>
          <w:sz w:val="28"/>
          <w:szCs w:val="28"/>
        </w:rPr>
        <w:t>.</w:t>
      </w:r>
      <w:r w:rsidR="008A7E22">
        <w:rPr>
          <w:rFonts w:ascii="Times New Roman" w:eastAsia="Calibri" w:hAnsi="Times New Roman" w:cs="Times New Roman"/>
          <w:sz w:val="28"/>
          <w:szCs w:val="28"/>
        </w:rPr>
        <w:t xml:space="preserve"> </w:t>
      </w:r>
      <w:r w:rsidRPr="002C5BE4">
        <w:rPr>
          <w:rFonts w:ascii="Times New Roman" w:eastAsia="Calibri" w:hAnsi="Times New Roman" w:cs="Times New Roman"/>
          <w:sz w:val="28"/>
          <w:szCs w:val="28"/>
        </w:rPr>
        <w:t>с</w:t>
      </w:r>
      <w:r w:rsidR="008A7E22">
        <w:rPr>
          <w:rFonts w:ascii="Times New Roman" w:eastAsia="Calibri" w:hAnsi="Times New Roman" w:cs="Times New Roman"/>
          <w:sz w:val="28"/>
          <w:szCs w:val="28"/>
        </w:rPr>
        <w:t>ух.</w:t>
      </w:r>
      <w:r w:rsidRPr="002C5BE4">
        <w:rPr>
          <w:rFonts w:ascii="Times New Roman" w:eastAsia="Calibri" w:hAnsi="Times New Roman" w:cs="Times New Roman"/>
          <w:sz w:val="28"/>
          <w:szCs w:val="28"/>
        </w:rPr>
        <w:t xml:space="preserve"> сировини. Гідромодуль варіння становив 5:1, вміст активного лугу 1</w:t>
      </w:r>
      <w:r w:rsidRPr="004573D9">
        <w:rPr>
          <w:rFonts w:ascii="Times New Roman" w:eastAsia="Calibri" w:hAnsi="Times New Roman" w:cs="Times New Roman"/>
          <w:sz w:val="28"/>
          <w:szCs w:val="28"/>
          <w:lang w:val="ru-RU"/>
        </w:rPr>
        <w:t>9</w:t>
      </w:r>
      <w:r w:rsidRPr="002C5BE4">
        <w:rPr>
          <w:rFonts w:ascii="Times New Roman" w:eastAsia="Calibri" w:hAnsi="Times New Roman" w:cs="Times New Roman"/>
          <w:sz w:val="28"/>
          <w:szCs w:val="28"/>
        </w:rPr>
        <w:t xml:space="preserve"> % в од. </w:t>
      </w:r>
      <w:r w:rsidRPr="002C5BE4">
        <w:rPr>
          <w:rFonts w:ascii="Times New Roman" w:eastAsia="Calibri" w:hAnsi="Times New Roman" w:cs="Times New Roman"/>
          <w:sz w:val="28"/>
          <w:szCs w:val="28"/>
          <w:lang w:val="en-US"/>
        </w:rPr>
        <w:t>Na</w:t>
      </w:r>
      <w:r w:rsidRPr="004573D9">
        <w:rPr>
          <w:rFonts w:ascii="Times New Roman" w:eastAsia="Calibri" w:hAnsi="Times New Roman" w:cs="Times New Roman"/>
          <w:sz w:val="28"/>
          <w:szCs w:val="28"/>
          <w:vertAlign w:val="subscript"/>
          <w:lang w:val="ru-RU"/>
        </w:rPr>
        <w:t>2</w:t>
      </w:r>
      <w:r w:rsidRPr="002C5BE4">
        <w:rPr>
          <w:rFonts w:ascii="Times New Roman" w:eastAsia="Calibri" w:hAnsi="Times New Roman" w:cs="Times New Roman"/>
          <w:sz w:val="28"/>
          <w:szCs w:val="28"/>
          <w:lang w:val="en-US"/>
        </w:rPr>
        <w:t>O</w:t>
      </w:r>
      <w:r w:rsidRPr="002C5BE4">
        <w:rPr>
          <w:rFonts w:ascii="Times New Roman" w:eastAsia="Calibri" w:hAnsi="Times New Roman" w:cs="Times New Roman"/>
          <w:sz w:val="28"/>
          <w:szCs w:val="28"/>
        </w:rPr>
        <w:t xml:space="preserve">, температура варіння 160 </w:t>
      </w:r>
      <w:r w:rsidR="0098346B" w:rsidRPr="004573D9">
        <w:rPr>
          <w:rFonts w:ascii="Times New Roman" w:eastAsia="Calibri" w:hAnsi="Times New Roman" w:cs="Times New Roman"/>
          <w:sz w:val="28"/>
          <w:szCs w:val="28"/>
          <w:lang w:val="ru-RU"/>
        </w:rPr>
        <w:t>°</w:t>
      </w:r>
      <w:r w:rsidRPr="002C5BE4">
        <w:rPr>
          <w:rFonts w:ascii="Times New Roman" w:eastAsia="Calibri" w:hAnsi="Times New Roman" w:cs="Times New Roman"/>
          <w:sz w:val="28"/>
          <w:szCs w:val="28"/>
        </w:rPr>
        <w:t xml:space="preserve">С. Тривалість варіння за кінцевої температури </w:t>
      </w:r>
      <w:r w:rsidRPr="002C5BE4">
        <w:rPr>
          <w:rFonts w:ascii="Times New Roman" w:eastAsia="Calibri" w:hAnsi="Times New Roman" w:cs="Times New Roman"/>
          <w:sz w:val="28"/>
          <w:szCs w:val="28"/>
        </w:rPr>
        <w:lastRenderedPageBreak/>
        <w:t xml:space="preserve">знаходилася у межах від 40 до 220 хв. Після варіння масу розмелювали до </w:t>
      </w:r>
      <w:r w:rsidR="0098346B" w:rsidRPr="004573D9">
        <w:rPr>
          <w:rFonts w:ascii="Times New Roman" w:eastAsia="Calibri" w:hAnsi="Times New Roman" w:cs="Times New Roman"/>
          <w:sz w:val="28"/>
          <w:szCs w:val="28"/>
          <w:lang w:val="ru-RU"/>
        </w:rPr>
        <w:t xml:space="preserve">            </w:t>
      </w:r>
      <w:r w:rsidRPr="002C5BE4">
        <w:rPr>
          <w:rFonts w:ascii="Times New Roman" w:eastAsia="Calibri" w:hAnsi="Times New Roman" w:cs="Times New Roman"/>
          <w:sz w:val="28"/>
          <w:szCs w:val="28"/>
        </w:rPr>
        <w:t>48</w:t>
      </w:r>
      <w:r w:rsidR="0098346B">
        <w:rPr>
          <w:rFonts w:ascii="Times New Roman" w:eastAsia="Calibri" w:hAnsi="Times New Roman" w:cs="Times New Roman"/>
          <w:sz w:val="28"/>
          <w:szCs w:val="28"/>
          <w:lang w:val="en-US"/>
        </w:rPr>
        <w:t> </w:t>
      </w:r>
      <w:r w:rsidRPr="002C5BE4">
        <w:rPr>
          <w:rFonts w:ascii="Times New Roman" w:eastAsia="Calibri" w:hAnsi="Times New Roman" w:cs="Times New Roman"/>
          <w:sz w:val="28"/>
          <w:szCs w:val="28"/>
        </w:rPr>
        <w:t>–</w:t>
      </w:r>
      <w:r w:rsidR="0098346B">
        <w:rPr>
          <w:rFonts w:ascii="Times New Roman" w:eastAsia="Calibri" w:hAnsi="Times New Roman" w:cs="Times New Roman"/>
          <w:sz w:val="28"/>
          <w:szCs w:val="28"/>
          <w:lang w:val="en-US"/>
        </w:rPr>
        <w:t> </w:t>
      </w:r>
      <w:r w:rsidRPr="002C5BE4">
        <w:rPr>
          <w:rFonts w:ascii="Times New Roman" w:eastAsia="Calibri" w:hAnsi="Times New Roman" w:cs="Times New Roman"/>
          <w:sz w:val="28"/>
          <w:szCs w:val="28"/>
        </w:rPr>
        <w:t>64</w:t>
      </w:r>
      <w:r w:rsidR="0098346B">
        <w:rPr>
          <w:rFonts w:ascii="Times New Roman" w:eastAsia="Calibri" w:hAnsi="Times New Roman" w:cs="Times New Roman"/>
          <w:sz w:val="28"/>
          <w:szCs w:val="28"/>
          <w:lang w:val="en-US"/>
        </w:rPr>
        <w:t> </w:t>
      </w:r>
      <w:r w:rsidR="0098346B" w:rsidRPr="004573D9">
        <w:rPr>
          <w:rFonts w:ascii="Times New Roman" w:eastAsia="Calibri" w:hAnsi="Times New Roman" w:cs="Times New Roman"/>
          <w:sz w:val="28"/>
          <w:szCs w:val="28"/>
          <w:lang w:val="ru-RU"/>
        </w:rPr>
        <w:t>°</w:t>
      </w:r>
      <w:r w:rsidRPr="0098346B">
        <w:rPr>
          <w:rFonts w:ascii="Times New Roman" w:eastAsia="Calibri" w:hAnsi="Times New Roman" w:cs="Times New Roman"/>
          <w:sz w:val="28"/>
          <w:szCs w:val="28"/>
        </w:rPr>
        <w:t>ШР</w:t>
      </w:r>
      <w:r w:rsidRPr="002C5BE4">
        <w:rPr>
          <w:rFonts w:ascii="Times New Roman" w:eastAsia="Calibri" w:hAnsi="Times New Roman" w:cs="Times New Roman"/>
          <w:sz w:val="28"/>
          <w:szCs w:val="28"/>
        </w:rPr>
        <w:t xml:space="preserve"> у лабораторному млині та виготовляли лабораторні відливки </w:t>
      </w:r>
      <w:r w:rsidRPr="00FB1EEB">
        <w:rPr>
          <w:rFonts w:ascii="Times New Roman" w:eastAsia="Calibri" w:hAnsi="Times New Roman" w:cs="Times New Roman"/>
          <w:sz w:val="28"/>
          <w:szCs w:val="28"/>
        </w:rPr>
        <w:t>ВНФ</w:t>
      </w:r>
      <w:r w:rsidRPr="002C5BE4">
        <w:rPr>
          <w:rFonts w:ascii="Times New Roman" w:eastAsia="Calibri" w:hAnsi="Times New Roman" w:cs="Times New Roman"/>
          <w:sz w:val="28"/>
          <w:szCs w:val="28"/>
        </w:rPr>
        <w:t xml:space="preserve"> середньою масою 80 – 85 г/м</w:t>
      </w:r>
      <w:r w:rsidRPr="002C5BE4">
        <w:rPr>
          <w:rFonts w:ascii="Times New Roman" w:eastAsia="Calibri" w:hAnsi="Times New Roman" w:cs="Times New Roman"/>
          <w:sz w:val="28"/>
          <w:szCs w:val="28"/>
          <w:vertAlign w:val="superscript"/>
        </w:rPr>
        <w:t>2</w:t>
      </w:r>
      <w:r w:rsidRPr="002C5BE4">
        <w:rPr>
          <w:rFonts w:ascii="Times New Roman" w:eastAsia="Calibri" w:hAnsi="Times New Roman" w:cs="Times New Roman"/>
          <w:sz w:val="28"/>
          <w:szCs w:val="28"/>
        </w:rPr>
        <w:t>.</w:t>
      </w:r>
    </w:p>
    <w:p w:rsidR="00284319" w:rsidRPr="004573D9" w:rsidRDefault="00284319" w:rsidP="00284319">
      <w:pPr>
        <w:spacing w:after="0" w:line="360" w:lineRule="auto"/>
        <w:ind w:firstLine="709"/>
        <w:contextualSpacing/>
        <w:jc w:val="both"/>
        <w:rPr>
          <w:rFonts w:ascii="Times New Roman" w:eastAsia="Calibri" w:hAnsi="Times New Roman" w:cs="Times New Roman"/>
          <w:sz w:val="28"/>
          <w:szCs w:val="28"/>
          <w:lang w:val="ru-RU"/>
        </w:rPr>
      </w:pPr>
      <w:r w:rsidRPr="002C5BE4">
        <w:rPr>
          <w:rFonts w:ascii="Times New Roman" w:eastAsia="Calibri" w:hAnsi="Times New Roman" w:cs="Times New Roman"/>
          <w:sz w:val="28"/>
          <w:szCs w:val="28"/>
        </w:rPr>
        <w:t>Температурний режим варіння зображено на рис. 1.</w:t>
      </w:r>
      <w:r w:rsidR="006C1249" w:rsidRPr="004573D9">
        <w:rPr>
          <w:rFonts w:ascii="Times New Roman" w:eastAsia="Calibri" w:hAnsi="Times New Roman" w:cs="Times New Roman"/>
          <w:sz w:val="28"/>
          <w:szCs w:val="28"/>
          <w:lang w:val="ru-RU"/>
        </w:rPr>
        <w:t>8</w:t>
      </w:r>
      <w:r w:rsidR="00486BED">
        <w:rPr>
          <w:rFonts w:ascii="Times New Roman" w:eastAsia="Calibri" w:hAnsi="Times New Roman" w:cs="Times New Roman"/>
          <w:sz w:val="28"/>
          <w:szCs w:val="28"/>
        </w:rPr>
        <w:t xml:space="preserve"> </w:t>
      </w:r>
      <w:r w:rsidR="00486BED" w:rsidRPr="004573D9">
        <w:rPr>
          <w:rFonts w:ascii="Times New Roman" w:eastAsia="Calibri" w:hAnsi="Times New Roman" w:cs="Times New Roman"/>
          <w:sz w:val="28"/>
          <w:szCs w:val="28"/>
          <w:lang w:val="ru-RU"/>
        </w:rPr>
        <w:t>[6]</w:t>
      </w:r>
    </w:p>
    <w:p w:rsidR="00284319" w:rsidRPr="002C5BE4" w:rsidRDefault="00284319" w:rsidP="00284319">
      <w:pPr>
        <w:spacing w:after="0" w:line="360" w:lineRule="auto"/>
        <w:ind w:firstLine="709"/>
        <w:contextualSpacing/>
        <w:jc w:val="both"/>
        <w:rPr>
          <w:rFonts w:ascii="Times New Roman" w:eastAsia="Calibri" w:hAnsi="Times New Roman" w:cs="Times New Roman"/>
          <w:sz w:val="28"/>
          <w:szCs w:val="28"/>
        </w:rPr>
      </w:pPr>
      <w:r w:rsidRPr="002C5BE4">
        <w:rPr>
          <w:rFonts w:ascii="Calibri" w:eastAsia="Calibri" w:hAnsi="Calibri" w:cs="Times New Roman"/>
          <w:noProof/>
          <w:lang w:val="ru-RU" w:eastAsia="ru-RU"/>
        </w:rPr>
        <w:drawing>
          <wp:anchor distT="0" distB="0" distL="114300" distR="114300" simplePos="0" relativeHeight="251660288" behindDoc="0" locked="0" layoutInCell="1" allowOverlap="1">
            <wp:simplePos x="0" y="0"/>
            <wp:positionH relativeFrom="column">
              <wp:posOffset>27940</wp:posOffset>
            </wp:positionH>
            <wp:positionV relativeFrom="paragraph">
              <wp:posOffset>78105</wp:posOffset>
            </wp:positionV>
            <wp:extent cx="5956935" cy="3602990"/>
            <wp:effectExtent l="0" t="0" r="5715" b="0"/>
            <wp:wrapTopAndBottom/>
            <wp:docPr id="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Pr="002C5BE4">
        <w:rPr>
          <w:rFonts w:ascii="Times New Roman" w:eastAsia="Calibri" w:hAnsi="Times New Roman" w:cs="Times New Roman"/>
          <w:sz w:val="28"/>
          <w:szCs w:val="28"/>
        </w:rPr>
        <w:t>Рисунок 1.</w:t>
      </w:r>
      <w:r w:rsidR="006C1249" w:rsidRPr="004573D9">
        <w:rPr>
          <w:rFonts w:ascii="Times New Roman" w:eastAsia="Calibri" w:hAnsi="Times New Roman" w:cs="Times New Roman"/>
          <w:sz w:val="28"/>
          <w:szCs w:val="28"/>
          <w:lang w:val="ru-RU"/>
        </w:rPr>
        <w:t>8</w:t>
      </w:r>
      <w:r w:rsidRPr="002C5BE4">
        <w:rPr>
          <w:rFonts w:ascii="Times New Roman" w:eastAsia="Calibri" w:hAnsi="Times New Roman" w:cs="Times New Roman"/>
          <w:sz w:val="28"/>
          <w:szCs w:val="28"/>
        </w:rPr>
        <w:t xml:space="preserve"> – Температурний режим варіння </w:t>
      </w:r>
      <w:r w:rsidRPr="00FB1EEB">
        <w:rPr>
          <w:rFonts w:ascii="Times New Roman" w:eastAsia="Calibri" w:hAnsi="Times New Roman" w:cs="Times New Roman"/>
          <w:sz w:val="28"/>
          <w:szCs w:val="28"/>
        </w:rPr>
        <w:t>натронним</w:t>
      </w:r>
      <w:r w:rsidRPr="002C5BE4">
        <w:rPr>
          <w:rFonts w:ascii="Times New Roman" w:eastAsia="Calibri" w:hAnsi="Times New Roman" w:cs="Times New Roman"/>
          <w:sz w:val="28"/>
          <w:szCs w:val="28"/>
        </w:rPr>
        <w:t xml:space="preserve"> та </w:t>
      </w:r>
      <w:r w:rsidRPr="00FB1EEB">
        <w:rPr>
          <w:rFonts w:ascii="Times New Roman" w:eastAsia="Calibri" w:hAnsi="Times New Roman" w:cs="Times New Roman"/>
          <w:sz w:val="28"/>
          <w:szCs w:val="28"/>
        </w:rPr>
        <w:t>натронно</w:t>
      </w:r>
      <w:r w:rsidRPr="002C5BE4">
        <w:rPr>
          <w:rFonts w:ascii="Times New Roman" w:eastAsia="Calibri" w:hAnsi="Times New Roman" w:cs="Times New Roman"/>
          <w:sz w:val="28"/>
          <w:szCs w:val="28"/>
        </w:rPr>
        <w:t>-</w:t>
      </w:r>
      <w:r w:rsidRPr="002C5BE4">
        <w:rPr>
          <w:rFonts w:ascii="Times New Roman" w:eastAsia="Calibri" w:hAnsi="Times New Roman" w:cs="Times New Roman"/>
          <w:sz w:val="28"/>
          <w:szCs w:val="28"/>
          <w:lang w:val="en-US"/>
        </w:rPr>
        <w:t>AQ</w:t>
      </w:r>
      <w:r w:rsidRPr="004573D9">
        <w:rPr>
          <w:rFonts w:ascii="Times New Roman" w:eastAsia="Calibri" w:hAnsi="Times New Roman" w:cs="Times New Roman"/>
          <w:sz w:val="28"/>
          <w:szCs w:val="28"/>
          <w:lang w:val="ru-RU"/>
        </w:rPr>
        <w:t xml:space="preserve"> </w:t>
      </w:r>
      <w:r w:rsidRPr="002C5BE4">
        <w:rPr>
          <w:rFonts w:ascii="Times New Roman" w:eastAsia="Calibri" w:hAnsi="Times New Roman" w:cs="Times New Roman"/>
          <w:sz w:val="28"/>
          <w:szCs w:val="28"/>
        </w:rPr>
        <w:t>способом соломи ріпаку за витрати активного лугу – 19 %</w:t>
      </w:r>
    </w:p>
    <w:p w:rsidR="00284319" w:rsidRPr="002C5BE4" w:rsidRDefault="00284319" w:rsidP="00284319">
      <w:pPr>
        <w:spacing w:after="0" w:line="360" w:lineRule="auto"/>
        <w:ind w:firstLine="709"/>
        <w:contextualSpacing/>
        <w:jc w:val="both"/>
        <w:rPr>
          <w:rFonts w:ascii="Times New Roman" w:eastAsia="Calibri" w:hAnsi="Times New Roman" w:cs="Times New Roman"/>
          <w:sz w:val="28"/>
          <w:szCs w:val="28"/>
        </w:rPr>
      </w:pPr>
    </w:p>
    <w:p w:rsidR="008A7E22" w:rsidRPr="002C5BE4" w:rsidRDefault="008A7E22" w:rsidP="008A7E22">
      <w:pPr>
        <w:spacing w:after="0" w:line="360" w:lineRule="auto"/>
        <w:ind w:firstLine="709"/>
        <w:contextualSpacing/>
        <w:jc w:val="both"/>
        <w:rPr>
          <w:rFonts w:ascii="Times New Roman" w:eastAsia="Calibri" w:hAnsi="Times New Roman" w:cs="Times New Roman"/>
          <w:sz w:val="28"/>
          <w:szCs w:val="28"/>
        </w:rPr>
      </w:pPr>
      <w:r w:rsidRPr="002C5BE4">
        <w:rPr>
          <w:rFonts w:ascii="Times New Roman" w:eastAsia="Calibri" w:hAnsi="Times New Roman" w:cs="Times New Roman"/>
          <w:sz w:val="28"/>
          <w:szCs w:val="28"/>
        </w:rPr>
        <w:t xml:space="preserve">Вихід ВНФ після варіння стебел без додавання </w:t>
      </w:r>
      <w:r w:rsidRPr="002C5BE4">
        <w:rPr>
          <w:rFonts w:ascii="Times New Roman" w:eastAsia="Calibri" w:hAnsi="Times New Roman" w:cs="Times New Roman"/>
          <w:sz w:val="28"/>
          <w:szCs w:val="28"/>
          <w:lang w:val="en-US"/>
        </w:rPr>
        <w:t>AQ</w:t>
      </w:r>
      <w:r w:rsidRPr="002C5BE4">
        <w:rPr>
          <w:rFonts w:ascii="Times New Roman" w:eastAsia="Calibri" w:hAnsi="Times New Roman" w:cs="Times New Roman"/>
          <w:sz w:val="28"/>
          <w:szCs w:val="28"/>
        </w:rPr>
        <w:t xml:space="preserve"> знаходиться в межах від 34 до 42 % від маси вихідної сировини, зменшуючись відповідно зі збільшенням тривалості варіння. </w:t>
      </w:r>
    </w:p>
    <w:p w:rsidR="008A7E22" w:rsidRPr="002C5BE4" w:rsidRDefault="008A7E22" w:rsidP="008A7E22">
      <w:pPr>
        <w:spacing w:after="0" w:line="360" w:lineRule="auto"/>
        <w:ind w:firstLine="709"/>
        <w:contextualSpacing/>
        <w:jc w:val="both"/>
        <w:rPr>
          <w:rFonts w:ascii="Times New Roman" w:eastAsia="Calibri" w:hAnsi="Times New Roman" w:cs="Times New Roman"/>
          <w:sz w:val="28"/>
          <w:szCs w:val="28"/>
        </w:rPr>
      </w:pPr>
      <w:r w:rsidRPr="00CB1150">
        <w:rPr>
          <w:rFonts w:ascii="Times New Roman" w:eastAsia="Calibri" w:hAnsi="Times New Roman" w:cs="Times New Roman"/>
          <w:sz w:val="28"/>
          <w:szCs w:val="28"/>
        </w:rPr>
        <w:t xml:space="preserve">Після варіння середньої проби, далі солома, та стебел ріпаку з та без </w:t>
      </w:r>
      <w:r w:rsidRPr="00CB1150">
        <w:rPr>
          <w:rFonts w:ascii="Times New Roman" w:eastAsia="Calibri" w:hAnsi="Times New Roman" w:cs="Times New Roman"/>
          <w:sz w:val="28"/>
          <w:szCs w:val="28"/>
          <w:lang w:val="en-US"/>
        </w:rPr>
        <w:t>AQ</w:t>
      </w:r>
      <w:r w:rsidRPr="00CB1150">
        <w:rPr>
          <w:rFonts w:ascii="Times New Roman" w:eastAsia="Calibri" w:hAnsi="Times New Roman" w:cs="Times New Roman"/>
          <w:sz w:val="28"/>
          <w:szCs w:val="28"/>
        </w:rPr>
        <w:t>, були отримані такі значення Каппа та виходу.</w:t>
      </w:r>
      <w:r>
        <w:rPr>
          <w:rFonts w:ascii="Times New Roman" w:eastAsia="Calibri" w:hAnsi="Times New Roman" w:cs="Times New Roman"/>
          <w:sz w:val="28"/>
          <w:szCs w:val="28"/>
        </w:rPr>
        <w:t xml:space="preserve"> </w:t>
      </w:r>
      <w:r w:rsidRPr="002C5BE4">
        <w:rPr>
          <w:rFonts w:ascii="Times New Roman" w:eastAsia="Calibri" w:hAnsi="Times New Roman" w:cs="Times New Roman"/>
          <w:sz w:val="28"/>
          <w:szCs w:val="28"/>
        </w:rPr>
        <w:t xml:space="preserve">Вихід ВНФ отриманого під час варіння без використання </w:t>
      </w:r>
      <w:r w:rsidRPr="002C5BE4">
        <w:rPr>
          <w:rFonts w:ascii="Times New Roman" w:eastAsia="Calibri" w:hAnsi="Times New Roman" w:cs="Times New Roman"/>
          <w:sz w:val="28"/>
          <w:szCs w:val="28"/>
          <w:lang w:val="en-US"/>
        </w:rPr>
        <w:t>AQ</w:t>
      </w:r>
      <w:r w:rsidRPr="002C5BE4">
        <w:rPr>
          <w:rFonts w:ascii="Times New Roman" w:eastAsia="Calibri" w:hAnsi="Times New Roman" w:cs="Times New Roman"/>
          <w:sz w:val="28"/>
          <w:szCs w:val="28"/>
        </w:rPr>
        <w:t xml:space="preserve"> зі стебел ріпаку знаходиться в межах 34 – 42 % в залежності від часу варіння</w:t>
      </w:r>
      <w:r w:rsidRPr="0098703B">
        <w:rPr>
          <w:rFonts w:ascii="Times New Roman" w:eastAsia="Calibri" w:hAnsi="Times New Roman" w:cs="Times New Roman"/>
          <w:sz w:val="28"/>
          <w:szCs w:val="28"/>
        </w:rPr>
        <w:t xml:space="preserve"> за кінцевої температури</w:t>
      </w:r>
      <w:r w:rsidRPr="002C5BE4">
        <w:rPr>
          <w:rFonts w:ascii="Times New Roman" w:eastAsia="Calibri" w:hAnsi="Times New Roman" w:cs="Times New Roman"/>
          <w:sz w:val="28"/>
          <w:szCs w:val="28"/>
        </w:rPr>
        <w:t xml:space="preserve">, 42 % </w:t>
      </w:r>
      <w:r w:rsidRPr="0098703B">
        <w:rPr>
          <w:rFonts w:ascii="Times New Roman" w:eastAsia="Calibri" w:hAnsi="Times New Roman" w:cs="Times New Roman"/>
          <w:sz w:val="28"/>
          <w:szCs w:val="28"/>
        </w:rPr>
        <w:t>за кінцевої температури варіння протягом</w:t>
      </w:r>
      <w:r w:rsidRPr="002C5BE4">
        <w:rPr>
          <w:rFonts w:ascii="Times New Roman" w:eastAsia="Calibri" w:hAnsi="Times New Roman" w:cs="Times New Roman"/>
          <w:sz w:val="28"/>
          <w:szCs w:val="28"/>
        </w:rPr>
        <w:t xml:space="preserve"> 40 хв та 34 % </w:t>
      </w:r>
      <w:r w:rsidRPr="0098703B">
        <w:rPr>
          <w:rFonts w:ascii="Times New Roman" w:eastAsia="Calibri" w:hAnsi="Times New Roman" w:cs="Times New Roman"/>
          <w:sz w:val="28"/>
          <w:szCs w:val="28"/>
        </w:rPr>
        <w:t>за кінцевої температури варіння протягом</w:t>
      </w:r>
      <w:r w:rsidRPr="002C5BE4">
        <w:rPr>
          <w:rFonts w:ascii="Times New Roman" w:eastAsia="Calibri" w:hAnsi="Times New Roman" w:cs="Times New Roman"/>
          <w:sz w:val="28"/>
          <w:szCs w:val="28"/>
        </w:rPr>
        <w:t xml:space="preserve"> 220 хв. В той же час вихід ВНФ</w:t>
      </w:r>
      <w:r>
        <w:rPr>
          <w:rFonts w:ascii="Times New Roman" w:eastAsia="Calibri" w:hAnsi="Times New Roman" w:cs="Times New Roman"/>
          <w:sz w:val="28"/>
          <w:szCs w:val="28"/>
        </w:rPr>
        <w:t>,</w:t>
      </w:r>
      <w:r w:rsidRPr="002C5BE4">
        <w:rPr>
          <w:rFonts w:ascii="Times New Roman" w:eastAsia="Calibri" w:hAnsi="Times New Roman" w:cs="Times New Roman"/>
          <w:sz w:val="28"/>
          <w:szCs w:val="28"/>
        </w:rPr>
        <w:t xml:space="preserve"> отриманого під час варіння соломи ріпаку без використання </w:t>
      </w:r>
      <w:r w:rsidRPr="002C5BE4">
        <w:rPr>
          <w:rFonts w:ascii="Times New Roman" w:eastAsia="Calibri" w:hAnsi="Times New Roman" w:cs="Times New Roman"/>
          <w:sz w:val="28"/>
          <w:szCs w:val="28"/>
          <w:lang w:val="en-US"/>
        </w:rPr>
        <w:t>AQ</w:t>
      </w:r>
      <w:r w:rsidRPr="002C5BE4">
        <w:rPr>
          <w:rFonts w:ascii="Times New Roman" w:eastAsia="Calibri" w:hAnsi="Times New Roman" w:cs="Times New Roman"/>
          <w:sz w:val="28"/>
          <w:szCs w:val="28"/>
        </w:rPr>
        <w:t xml:space="preserve">, знаходиться в межах від 33 % до 35%, за </w:t>
      </w:r>
      <w:r w:rsidRPr="0098703B">
        <w:rPr>
          <w:rFonts w:ascii="Times New Roman" w:eastAsia="Calibri" w:hAnsi="Times New Roman" w:cs="Times New Roman"/>
          <w:sz w:val="28"/>
          <w:szCs w:val="28"/>
        </w:rPr>
        <w:t>кінцевої</w:t>
      </w:r>
      <w:r w:rsidRPr="002C5BE4">
        <w:rPr>
          <w:rFonts w:ascii="Times New Roman" w:eastAsia="Calibri" w:hAnsi="Times New Roman" w:cs="Times New Roman"/>
          <w:sz w:val="28"/>
          <w:szCs w:val="28"/>
        </w:rPr>
        <w:t xml:space="preserve"> </w:t>
      </w:r>
      <w:r w:rsidRPr="0098703B">
        <w:rPr>
          <w:rFonts w:ascii="Times New Roman" w:eastAsia="Calibri" w:hAnsi="Times New Roman" w:cs="Times New Roman"/>
          <w:sz w:val="28"/>
          <w:szCs w:val="28"/>
        </w:rPr>
        <w:t>температури</w:t>
      </w:r>
      <w:r w:rsidRPr="002C5BE4">
        <w:rPr>
          <w:rFonts w:ascii="Times New Roman" w:eastAsia="Calibri" w:hAnsi="Times New Roman" w:cs="Times New Roman"/>
          <w:sz w:val="28"/>
          <w:szCs w:val="28"/>
        </w:rPr>
        <w:t xml:space="preserve"> варіння</w:t>
      </w:r>
      <w:r w:rsidRPr="0098703B">
        <w:rPr>
          <w:rFonts w:ascii="Times New Roman" w:eastAsia="Calibri" w:hAnsi="Times New Roman" w:cs="Times New Roman"/>
          <w:sz w:val="28"/>
          <w:szCs w:val="28"/>
        </w:rPr>
        <w:t xml:space="preserve"> протягом</w:t>
      </w:r>
      <w:r w:rsidRPr="002C5BE4">
        <w:rPr>
          <w:rFonts w:ascii="Times New Roman" w:eastAsia="Calibri" w:hAnsi="Times New Roman" w:cs="Times New Roman"/>
          <w:sz w:val="28"/>
          <w:szCs w:val="28"/>
        </w:rPr>
        <w:t xml:space="preserve"> 220 хв та 40 хв відповідно. Помітно, що вихід є дещо менший </w:t>
      </w:r>
      <w:r w:rsidR="005423B3">
        <w:rPr>
          <w:rFonts w:ascii="Times New Roman" w:eastAsia="Calibri" w:hAnsi="Times New Roman" w:cs="Times New Roman"/>
          <w:sz w:val="28"/>
          <w:szCs w:val="28"/>
        </w:rPr>
        <w:t xml:space="preserve">у </w:t>
      </w:r>
      <w:r w:rsidR="005423B3">
        <w:rPr>
          <w:rFonts w:ascii="Times New Roman" w:eastAsia="Calibri" w:hAnsi="Times New Roman" w:cs="Times New Roman"/>
          <w:sz w:val="28"/>
          <w:szCs w:val="28"/>
        </w:rPr>
        <w:lastRenderedPageBreak/>
        <w:t>випадку</w:t>
      </w:r>
      <w:r w:rsidRPr="002C5BE4">
        <w:rPr>
          <w:rFonts w:ascii="Times New Roman" w:eastAsia="Calibri" w:hAnsi="Times New Roman" w:cs="Times New Roman"/>
          <w:sz w:val="28"/>
          <w:szCs w:val="28"/>
        </w:rPr>
        <w:t xml:space="preserve"> використання соломи як сировини, що напряму пов’язано з </w:t>
      </w:r>
      <w:r w:rsidR="005423B3">
        <w:rPr>
          <w:rFonts w:ascii="Times New Roman" w:eastAsia="Calibri" w:hAnsi="Times New Roman" w:cs="Times New Roman"/>
          <w:sz w:val="28"/>
          <w:szCs w:val="28"/>
        </w:rPr>
        <w:t xml:space="preserve">її </w:t>
      </w:r>
      <w:r w:rsidRPr="002C5BE4">
        <w:rPr>
          <w:rFonts w:ascii="Times New Roman" w:eastAsia="Calibri" w:hAnsi="Times New Roman" w:cs="Times New Roman"/>
          <w:sz w:val="28"/>
          <w:szCs w:val="28"/>
        </w:rPr>
        <w:t xml:space="preserve">морфологічною будовою та хімічним складом. Каппа в свою чергу </w:t>
      </w:r>
      <w:r w:rsidR="005423B3">
        <w:rPr>
          <w:rFonts w:ascii="Times New Roman" w:eastAsia="Calibri" w:hAnsi="Times New Roman" w:cs="Times New Roman"/>
          <w:sz w:val="28"/>
          <w:szCs w:val="28"/>
        </w:rPr>
        <w:t>у випадку</w:t>
      </w:r>
      <w:r w:rsidRPr="002C5BE4">
        <w:rPr>
          <w:rFonts w:ascii="Times New Roman" w:eastAsia="Calibri" w:hAnsi="Times New Roman" w:cs="Times New Roman"/>
          <w:sz w:val="28"/>
          <w:szCs w:val="28"/>
        </w:rPr>
        <w:t xml:space="preserve"> варіння соломи та стебел ріпаку без використання каталізатор</w:t>
      </w:r>
      <w:r w:rsidR="00A21E6C">
        <w:rPr>
          <w:rFonts w:ascii="Times New Roman" w:eastAsia="Calibri" w:hAnsi="Times New Roman" w:cs="Times New Roman"/>
          <w:sz w:val="28"/>
          <w:szCs w:val="28"/>
        </w:rPr>
        <w:t>а</w:t>
      </w:r>
      <w:r w:rsidRPr="002C5BE4">
        <w:rPr>
          <w:rFonts w:ascii="Times New Roman" w:eastAsia="Calibri" w:hAnsi="Times New Roman" w:cs="Times New Roman"/>
          <w:sz w:val="28"/>
          <w:szCs w:val="28"/>
        </w:rPr>
        <w:t xml:space="preserve"> було майже однаковим, для стебла воно знаходилось в межах 37 – 68 од., а для соломи значення </w:t>
      </w:r>
      <w:r w:rsidR="005423B3">
        <w:rPr>
          <w:rFonts w:ascii="Times New Roman" w:eastAsia="Calibri" w:hAnsi="Times New Roman" w:cs="Times New Roman"/>
          <w:sz w:val="28"/>
          <w:szCs w:val="28"/>
        </w:rPr>
        <w:t>знаходилось в межах 37 – 60 од..</w:t>
      </w:r>
      <w:r w:rsidRPr="002C5BE4">
        <w:rPr>
          <w:rFonts w:ascii="Times New Roman" w:eastAsia="Calibri" w:hAnsi="Times New Roman" w:cs="Times New Roman"/>
          <w:sz w:val="28"/>
          <w:szCs w:val="28"/>
        </w:rPr>
        <w:t xml:space="preserve"> </w:t>
      </w:r>
      <w:r w:rsidR="005423B3">
        <w:rPr>
          <w:rFonts w:ascii="Times New Roman" w:eastAsia="Calibri" w:hAnsi="Times New Roman" w:cs="Times New Roman"/>
          <w:sz w:val="28"/>
          <w:szCs w:val="28"/>
        </w:rPr>
        <w:t>Отримані з</w:t>
      </w:r>
      <w:r w:rsidRPr="002C5BE4">
        <w:rPr>
          <w:rFonts w:ascii="Times New Roman" w:eastAsia="Calibri" w:hAnsi="Times New Roman" w:cs="Times New Roman"/>
          <w:sz w:val="28"/>
          <w:szCs w:val="28"/>
        </w:rPr>
        <w:t>начення Каппа залежал</w:t>
      </w:r>
      <w:r w:rsidR="005423B3">
        <w:rPr>
          <w:rFonts w:ascii="Times New Roman" w:eastAsia="Calibri" w:hAnsi="Times New Roman" w:cs="Times New Roman"/>
          <w:sz w:val="28"/>
          <w:szCs w:val="28"/>
        </w:rPr>
        <w:t>и</w:t>
      </w:r>
      <w:r w:rsidRPr="002C5BE4">
        <w:rPr>
          <w:rFonts w:ascii="Times New Roman" w:eastAsia="Calibri" w:hAnsi="Times New Roman" w:cs="Times New Roman"/>
          <w:sz w:val="28"/>
          <w:szCs w:val="28"/>
        </w:rPr>
        <w:t xml:space="preserve"> від часу варіння за кінцевої температури, відповідно за найкоротшої тривалості варіння було найбільше значення Каппа і навпаки, за найбільшої тривалості варіння найменше значення Каппа</w:t>
      </w:r>
      <w:r>
        <w:rPr>
          <w:rFonts w:ascii="Times New Roman" w:eastAsia="Calibri" w:hAnsi="Times New Roman" w:cs="Times New Roman"/>
          <w:sz w:val="28"/>
          <w:szCs w:val="28"/>
        </w:rPr>
        <w:t xml:space="preserve"> </w:t>
      </w:r>
      <w:r w:rsidRPr="004573D9">
        <w:rPr>
          <w:rFonts w:ascii="Times New Roman" w:eastAsia="Calibri" w:hAnsi="Times New Roman" w:cs="Times New Roman"/>
          <w:sz w:val="28"/>
          <w:szCs w:val="28"/>
        </w:rPr>
        <w:t>[</w:t>
      </w:r>
      <w:r>
        <w:rPr>
          <w:rFonts w:ascii="Times New Roman" w:eastAsia="Calibri" w:hAnsi="Times New Roman" w:cs="Times New Roman"/>
          <w:sz w:val="28"/>
          <w:szCs w:val="28"/>
        </w:rPr>
        <w:t>6</w:t>
      </w:r>
      <w:r w:rsidRPr="004573D9">
        <w:rPr>
          <w:rFonts w:ascii="Times New Roman" w:eastAsia="Calibri" w:hAnsi="Times New Roman" w:cs="Times New Roman"/>
          <w:sz w:val="28"/>
          <w:szCs w:val="28"/>
        </w:rPr>
        <w:t>]</w:t>
      </w:r>
      <w:r w:rsidRPr="002C5BE4">
        <w:rPr>
          <w:rFonts w:ascii="Times New Roman" w:eastAsia="Calibri" w:hAnsi="Times New Roman" w:cs="Times New Roman"/>
          <w:sz w:val="28"/>
          <w:szCs w:val="28"/>
        </w:rPr>
        <w:t>.</w:t>
      </w:r>
    </w:p>
    <w:p w:rsidR="008A7E22" w:rsidRPr="002C5BE4" w:rsidRDefault="008A7E22" w:rsidP="008A7E22">
      <w:pPr>
        <w:spacing w:after="0" w:line="360" w:lineRule="auto"/>
        <w:ind w:firstLine="709"/>
        <w:contextualSpacing/>
        <w:jc w:val="both"/>
        <w:rPr>
          <w:rFonts w:ascii="Times New Roman" w:eastAsia="Calibri" w:hAnsi="Times New Roman" w:cs="Times New Roman"/>
          <w:sz w:val="28"/>
          <w:szCs w:val="28"/>
        </w:rPr>
      </w:pPr>
      <w:r w:rsidRPr="002C5BE4">
        <w:rPr>
          <w:rFonts w:ascii="Times New Roman" w:eastAsia="Calibri" w:hAnsi="Times New Roman" w:cs="Times New Roman"/>
          <w:sz w:val="28"/>
          <w:szCs w:val="28"/>
        </w:rPr>
        <w:t xml:space="preserve">Вихід ВНФ отриманого під час варіння ріпаку з використанням </w:t>
      </w:r>
      <w:r w:rsidRPr="002C5BE4">
        <w:rPr>
          <w:rFonts w:ascii="Times New Roman" w:eastAsia="Calibri" w:hAnsi="Times New Roman" w:cs="Times New Roman"/>
          <w:sz w:val="28"/>
          <w:szCs w:val="28"/>
          <w:lang w:val="en-US"/>
        </w:rPr>
        <w:t>AQ</w:t>
      </w:r>
      <w:r w:rsidRPr="002C5BE4">
        <w:rPr>
          <w:rFonts w:ascii="Times New Roman" w:eastAsia="Calibri" w:hAnsi="Times New Roman" w:cs="Times New Roman"/>
          <w:sz w:val="28"/>
          <w:szCs w:val="28"/>
        </w:rPr>
        <w:t xml:space="preserve"> для стебел становив 33 – 38 %, а для соломи 29 – 34 %, відповідно зі збільшенням тривалості варіння спостерігалося зменшення виходу.</w:t>
      </w:r>
      <w:r>
        <w:rPr>
          <w:rFonts w:ascii="Times New Roman" w:eastAsia="Calibri" w:hAnsi="Times New Roman" w:cs="Times New Roman"/>
          <w:sz w:val="28"/>
          <w:szCs w:val="28"/>
        </w:rPr>
        <w:t xml:space="preserve"> </w:t>
      </w:r>
      <w:r w:rsidRPr="002C5BE4">
        <w:rPr>
          <w:rFonts w:ascii="Times New Roman" w:eastAsia="Calibri" w:hAnsi="Times New Roman" w:cs="Times New Roman"/>
          <w:sz w:val="28"/>
          <w:szCs w:val="28"/>
        </w:rPr>
        <w:t xml:space="preserve">Використання </w:t>
      </w:r>
      <w:r w:rsidRPr="002C5BE4">
        <w:rPr>
          <w:rFonts w:ascii="Times New Roman" w:eastAsia="Calibri" w:hAnsi="Times New Roman" w:cs="Times New Roman"/>
          <w:sz w:val="28"/>
          <w:szCs w:val="28"/>
          <w:lang w:val="en-US"/>
        </w:rPr>
        <w:t>AQ</w:t>
      </w:r>
      <w:r w:rsidRPr="002C5BE4">
        <w:rPr>
          <w:rFonts w:ascii="Times New Roman" w:eastAsia="Calibri" w:hAnsi="Times New Roman" w:cs="Times New Roman"/>
          <w:sz w:val="28"/>
          <w:szCs w:val="28"/>
        </w:rPr>
        <w:t xml:space="preserve"> значно зменшило число Каппа в обох випадках для стебел та соломи ріпаку, значення Каппа для стебел знаходилось в межах 19 – 42 %, а для соломи 15 – 36 %, значення Каппа так само залежало від тривалості варіння за кінцевої температури. Це пов’язано з тим</w:t>
      </w:r>
      <w:r>
        <w:rPr>
          <w:rFonts w:ascii="Times New Roman" w:eastAsia="Calibri" w:hAnsi="Times New Roman" w:cs="Times New Roman"/>
          <w:sz w:val="28"/>
          <w:szCs w:val="28"/>
        </w:rPr>
        <w:t>, що</w:t>
      </w:r>
      <w:r w:rsidRPr="002C5BE4">
        <w:rPr>
          <w:rFonts w:ascii="Times New Roman" w:eastAsia="Calibri" w:hAnsi="Times New Roman" w:cs="Times New Roman"/>
          <w:sz w:val="28"/>
          <w:szCs w:val="28"/>
        </w:rPr>
        <w:t xml:space="preserve"> каталізатор </w:t>
      </w:r>
      <w:r w:rsidRPr="002C5BE4">
        <w:rPr>
          <w:rFonts w:ascii="Times New Roman" w:eastAsia="Calibri" w:hAnsi="Times New Roman" w:cs="Times New Roman"/>
          <w:sz w:val="28"/>
          <w:szCs w:val="28"/>
          <w:lang w:val="en-US"/>
        </w:rPr>
        <w:t>AQ</w:t>
      </w:r>
      <w:r w:rsidRPr="002C5BE4">
        <w:rPr>
          <w:rFonts w:ascii="Times New Roman" w:eastAsia="Calibri" w:hAnsi="Times New Roman" w:cs="Times New Roman"/>
          <w:sz w:val="28"/>
          <w:szCs w:val="28"/>
        </w:rPr>
        <w:t xml:space="preserve"> позитивно впливає на просочення маси варильним розчином та покращує сам процес делігніфікації, але одночасно трохи зменшує вихід отриманого напівфабрикату</w:t>
      </w:r>
      <w:r>
        <w:rPr>
          <w:rFonts w:ascii="Times New Roman" w:eastAsia="Calibri" w:hAnsi="Times New Roman" w:cs="Times New Roman"/>
          <w:sz w:val="28"/>
          <w:szCs w:val="28"/>
        </w:rPr>
        <w:t xml:space="preserve"> </w:t>
      </w:r>
      <w:r w:rsidRPr="00A45F7D">
        <w:rPr>
          <w:rFonts w:ascii="Times New Roman" w:eastAsia="Calibri" w:hAnsi="Times New Roman" w:cs="Times New Roman"/>
          <w:sz w:val="28"/>
          <w:szCs w:val="28"/>
        </w:rPr>
        <w:t>[</w:t>
      </w:r>
      <w:r>
        <w:rPr>
          <w:rFonts w:ascii="Times New Roman" w:eastAsia="Calibri" w:hAnsi="Times New Roman" w:cs="Times New Roman"/>
          <w:sz w:val="28"/>
          <w:szCs w:val="28"/>
        </w:rPr>
        <w:t>6</w:t>
      </w:r>
      <w:r w:rsidRPr="00A45F7D">
        <w:rPr>
          <w:rFonts w:ascii="Times New Roman" w:eastAsia="Calibri" w:hAnsi="Times New Roman" w:cs="Times New Roman"/>
          <w:sz w:val="28"/>
          <w:szCs w:val="28"/>
        </w:rPr>
        <w:t>]</w:t>
      </w:r>
      <w:r w:rsidRPr="002C5BE4">
        <w:rPr>
          <w:rFonts w:ascii="Times New Roman" w:eastAsia="Calibri" w:hAnsi="Times New Roman" w:cs="Times New Roman"/>
          <w:sz w:val="28"/>
          <w:szCs w:val="28"/>
        </w:rPr>
        <w:t>.</w:t>
      </w:r>
    </w:p>
    <w:p w:rsidR="008A7E22" w:rsidRPr="002C5BE4" w:rsidRDefault="008A7E22" w:rsidP="008A7E22">
      <w:pPr>
        <w:spacing w:after="0" w:line="360" w:lineRule="auto"/>
        <w:ind w:firstLine="709"/>
        <w:contextualSpacing/>
        <w:jc w:val="both"/>
        <w:rPr>
          <w:rFonts w:ascii="Times New Roman" w:eastAsia="Calibri" w:hAnsi="Times New Roman" w:cs="Times New Roman"/>
          <w:sz w:val="28"/>
          <w:szCs w:val="28"/>
        </w:rPr>
      </w:pPr>
      <w:r w:rsidRPr="002C5BE4">
        <w:rPr>
          <w:rFonts w:ascii="Times New Roman" w:eastAsia="Calibri" w:hAnsi="Times New Roman" w:cs="Times New Roman"/>
          <w:sz w:val="28"/>
          <w:szCs w:val="28"/>
        </w:rPr>
        <w:t>Виготовлені відливки тестували та визначали їх фізико-механічні властивості: довжину волокна, ступінь полімеризації та розривну довжину.</w:t>
      </w:r>
    </w:p>
    <w:p w:rsidR="008A7E22" w:rsidRPr="002C5BE4" w:rsidRDefault="008A7E22" w:rsidP="008A7E22">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Показано, що с</w:t>
      </w:r>
      <w:r w:rsidRPr="002C5BE4">
        <w:rPr>
          <w:rFonts w:ascii="Times New Roman" w:eastAsia="Calibri" w:hAnsi="Times New Roman" w:cs="Times New Roman"/>
          <w:sz w:val="28"/>
          <w:szCs w:val="28"/>
        </w:rPr>
        <w:t>ередня довжина волокна ск</w:t>
      </w:r>
      <w:r>
        <w:rPr>
          <w:rFonts w:ascii="Times New Roman" w:eastAsia="Calibri" w:hAnsi="Times New Roman" w:cs="Times New Roman"/>
          <w:sz w:val="28"/>
          <w:szCs w:val="28"/>
        </w:rPr>
        <w:t xml:space="preserve">лала 0,41  мм та 0,45 мм для не </w:t>
      </w:r>
      <w:r w:rsidRPr="002C5BE4">
        <w:rPr>
          <w:rFonts w:ascii="Times New Roman" w:eastAsia="Calibri" w:hAnsi="Times New Roman" w:cs="Times New Roman"/>
          <w:sz w:val="28"/>
          <w:szCs w:val="28"/>
        </w:rPr>
        <w:t xml:space="preserve">розмеленої маси зі стебел та соломи відповідно, вагова середня довжина 0,77 мм та 0,84 мм для не розмеленої маси з стебел та соломи відповідно. Розривна довжина та індекс розтягування наведено у табл. 1.5 </w:t>
      </w:r>
      <w:r>
        <w:rPr>
          <w:rFonts w:ascii="Times New Roman" w:eastAsia="Calibri" w:hAnsi="Times New Roman" w:cs="Times New Roman"/>
          <w:sz w:val="28"/>
          <w:szCs w:val="28"/>
        </w:rPr>
        <w:t>для натронної маси</w:t>
      </w:r>
      <w:r w:rsidRPr="00A45F7D">
        <w:rPr>
          <w:rFonts w:ascii="Times New Roman" w:eastAsia="Calibri" w:hAnsi="Times New Roman" w:cs="Times New Roman"/>
          <w:sz w:val="28"/>
          <w:szCs w:val="28"/>
          <w:lang w:val="ru-RU"/>
        </w:rPr>
        <w:t xml:space="preserve"> [6]</w:t>
      </w:r>
      <w:r w:rsidRPr="002C5BE4">
        <w:rPr>
          <w:rFonts w:ascii="Times New Roman" w:eastAsia="Calibri" w:hAnsi="Times New Roman" w:cs="Times New Roman"/>
          <w:sz w:val="28"/>
          <w:szCs w:val="28"/>
        </w:rPr>
        <w:t>.</w:t>
      </w:r>
    </w:p>
    <w:p w:rsidR="00284319" w:rsidRPr="002C5BE4" w:rsidRDefault="00284319" w:rsidP="00284319">
      <w:pPr>
        <w:spacing w:after="0" w:line="360" w:lineRule="auto"/>
        <w:ind w:firstLine="709"/>
        <w:contextualSpacing/>
        <w:jc w:val="both"/>
        <w:rPr>
          <w:rFonts w:ascii="Times New Roman" w:eastAsia="Calibri" w:hAnsi="Times New Roman" w:cs="Times New Roman"/>
          <w:sz w:val="28"/>
          <w:szCs w:val="28"/>
        </w:rPr>
      </w:pPr>
      <w:r w:rsidRPr="002C5BE4">
        <w:rPr>
          <w:rFonts w:ascii="Times New Roman" w:eastAsia="Calibri" w:hAnsi="Times New Roman" w:cs="Times New Roman"/>
          <w:sz w:val="28"/>
          <w:szCs w:val="28"/>
        </w:rPr>
        <w:t>Таблиця 1.5 – Показники міцності натронної маси із соломи ріпаку</w:t>
      </w:r>
    </w:p>
    <w:tbl>
      <w:tblPr>
        <w:tblStyle w:val="11"/>
        <w:tblW w:w="0" w:type="auto"/>
        <w:tblLook w:val="04A0"/>
      </w:tblPr>
      <w:tblGrid>
        <w:gridCol w:w="1946"/>
        <w:gridCol w:w="1928"/>
        <w:gridCol w:w="1937"/>
        <w:gridCol w:w="1943"/>
        <w:gridCol w:w="2101"/>
      </w:tblGrid>
      <w:tr w:rsidR="00284319" w:rsidRPr="002C5BE4" w:rsidTr="00FD3EE1">
        <w:tc>
          <w:tcPr>
            <w:tcW w:w="1946" w:type="dxa"/>
            <w:tcBorders>
              <w:top w:val="single" w:sz="4" w:space="0" w:color="auto"/>
              <w:left w:val="single" w:sz="4" w:space="0" w:color="auto"/>
              <w:bottom w:val="single" w:sz="4" w:space="0" w:color="auto"/>
              <w:right w:val="single" w:sz="4" w:space="0" w:color="auto"/>
            </w:tcBorders>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Сировина</w:t>
            </w:r>
          </w:p>
        </w:tc>
        <w:tc>
          <w:tcPr>
            <w:tcW w:w="1928" w:type="dxa"/>
            <w:tcBorders>
              <w:top w:val="single" w:sz="4" w:space="0" w:color="auto"/>
              <w:left w:val="single" w:sz="4" w:space="0" w:color="auto"/>
              <w:bottom w:val="single" w:sz="4" w:space="0" w:color="auto"/>
              <w:right w:val="single" w:sz="4" w:space="0" w:color="auto"/>
            </w:tcBorders>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Каппа</w:t>
            </w:r>
          </w:p>
        </w:tc>
        <w:tc>
          <w:tcPr>
            <w:tcW w:w="1937" w:type="dxa"/>
            <w:tcBorders>
              <w:top w:val="single" w:sz="4" w:space="0" w:color="auto"/>
              <w:left w:val="single" w:sz="4" w:space="0" w:color="auto"/>
              <w:bottom w:val="single" w:sz="4" w:space="0" w:color="auto"/>
              <w:right w:val="single" w:sz="4" w:space="0" w:color="auto"/>
            </w:tcBorders>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 xml:space="preserve">Ступінь млива, </w:t>
            </w:r>
            <w:r w:rsidRPr="002C5BE4">
              <w:rPr>
                <w:rFonts w:ascii="Times New Roman" w:hAnsi="Times New Roman"/>
                <w:sz w:val="28"/>
                <w:szCs w:val="28"/>
                <w:vertAlign w:val="superscript"/>
              </w:rPr>
              <w:t>0</w:t>
            </w:r>
            <w:r w:rsidRPr="002C5BE4">
              <w:rPr>
                <w:rFonts w:ascii="Times New Roman" w:hAnsi="Times New Roman"/>
                <w:sz w:val="28"/>
                <w:szCs w:val="28"/>
              </w:rPr>
              <w:t>ШР</w:t>
            </w:r>
          </w:p>
        </w:tc>
        <w:tc>
          <w:tcPr>
            <w:tcW w:w="1943" w:type="dxa"/>
            <w:tcBorders>
              <w:top w:val="single" w:sz="4" w:space="0" w:color="auto"/>
              <w:left w:val="single" w:sz="4" w:space="0" w:color="auto"/>
              <w:bottom w:val="single" w:sz="4" w:space="0" w:color="auto"/>
              <w:right w:val="single" w:sz="4" w:space="0" w:color="auto"/>
            </w:tcBorders>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Розривна довжина, м</w:t>
            </w:r>
          </w:p>
        </w:tc>
        <w:tc>
          <w:tcPr>
            <w:tcW w:w="2101" w:type="dxa"/>
            <w:tcBorders>
              <w:top w:val="single" w:sz="4" w:space="0" w:color="auto"/>
              <w:left w:val="single" w:sz="4" w:space="0" w:color="auto"/>
              <w:bottom w:val="single" w:sz="4" w:space="0" w:color="auto"/>
              <w:right w:val="single" w:sz="4" w:space="0" w:color="auto"/>
            </w:tcBorders>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Індекс розтягування,%</w:t>
            </w:r>
          </w:p>
        </w:tc>
      </w:tr>
      <w:tr w:rsidR="00284319" w:rsidRPr="002C5BE4" w:rsidTr="00FD3EE1">
        <w:tc>
          <w:tcPr>
            <w:tcW w:w="1946" w:type="dxa"/>
            <w:vMerge w:val="restart"/>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Стебло</w:t>
            </w:r>
          </w:p>
        </w:tc>
        <w:tc>
          <w:tcPr>
            <w:tcW w:w="1928" w:type="dxa"/>
            <w:vMerge w:val="restart"/>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31</w:t>
            </w:r>
          </w:p>
        </w:tc>
        <w:tc>
          <w:tcPr>
            <w:tcW w:w="1937" w:type="dxa"/>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13</w:t>
            </w:r>
          </w:p>
        </w:tc>
        <w:tc>
          <w:tcPr>
            <w:tcW w:w="1943" w:type="dxa"/>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4060</w:t>
            </w:r>
          </w:p>
        </w:tc>
        <w:tc>
          <w:tcPr>
            <w:tcW w:w="2101" w:type="dxa"/>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1,7</w:t>
            </w:r>
          </w:p>
        </w:tc>
      </w:tr>
      <w:tr w:rsidR="00284319" w:rsidRPr="002C5BE4" w:rsidTr="00FD3EE1">
        <w:tc>
          <w:tcPr>
            <w:tcW w:w="0" w:type="auto"/>
            <w:vMerge/>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rPr>
                <w:rFonts w:ascii="Times New Roman" w:hAnsi="Times New Roman"/>
                <w:sz w:val="28"/>
                <w:szCs w:val="28"/>
              </w:rPr>
            </w:pPr>
          </w:p>
        </w:tc>
        <w:tc>
          <w:tcPr>
            <w:tcW w:w="1937" w:type="dxa"/>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48</w:t>
            </w:r>
          </w:p>
        </w:tc>
        <w:tc>
          <w:tcPr>
            <w:tcW w:w="1943" w:type="dxa"/>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4980</w:t>
            </w:r>
          </w:p>
        </w:tc>
        <w:tc>
          <w:tcPr>
            <w:tcW w:w="2101" w:type="dxa"/>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1,9</w:t>
            </w:r>
          </w:p>
        </w:tc>
      </w:tr>
      <w:tr w:rsidR="00284319" w:rsidRPr="002C5BE4" w:rsidTr="00FD3EE1">
        <w:tc>
          <w:tcPr>
            <w:tcW w:w="1946" w:type="dxa"/>
            <w:vMerge w:val="restart"/>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Солома</w:t>
            </w:r>
          </w:p>
        </w:tc>
        <w:tc>
          <w:tcPr>
            <w:tcW w:w="1928" w:type="dxa"/>
            <w:vMerge w:val="restart"/>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36</w:t>
            </w:r>
          </w:p>
        </w:tc>
        <w:tc>
          <w:tcPr>
            <w:tcW w:w="1937" w:type="dxa"/>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13</w:t>
            </w:r>
          </w:p>
        </w:tc>
        <w:tc>
          <w:tcPr>
            <w:tcW w:w="1943" w:type="dxa"/>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3510</w:t>
            </w:r>
          </w:p>
        </w:tc>
        <w:tc>
          <w:tcPr>
            <w:tcW w:w="2101" w:type="dxa"/>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1,7</w:t>
            </w:r>
          </w:p>
        </w:tc>
      </w:tr>
      <w:tr w:rsidR="00284319" w:rsidRPr="002C5BE4" w:rsidTr="00FD3EE1">
        <w:tc>
          <w:tcPr>
            <w:tcW w:w="0" w:type="auto"/>
            <w:vMerge/>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rPr>
                <w:rFonts w:ascii="Times New Roman" w:hAnsi="Times New Roman"/>
                <w:sz w:val="28"/>
                <w:szCs w:val="28"/>
              </w:rPr>
            </w:pPr>
          </w:p>
        </w:tc>
        <w:tc>
          <w:tcPr>
            <w:tcW w:w="1937" w:type="dxa"/>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51</w:t>
            </w:r>
          </w:p>
        </w:tc>
        <w:tc>
          <w:tcPr>
            <w:tcW w:w="1943" w:type="dxa"/>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4960</w:t>
            </w:r>
          </w:p>
        </w:tc>
        <w:tc>
          <w:tcPr>
            <w:tcW w:w="2101" w:type="dxa"/>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1,8</w:t>
            </w:r>
          </w:p>
        </w:tc>
      </w:tr>
    </w:tbl>
    <w:p w:rsidR="00284319" w:rsidRDefault="00284319" w:rsidP="00284319">
      <w:pPr>
        <w:rPr>
          <w:rFonts w:ascii="Times New Roman" w:eastAsia="Calibri" w:hAnsi="Times New Roman" w:cs="Times New Roman"/>
          <w:sz w:val="28"/>
          <w:szCs w:val="28"/>
        </w:rPr>
      </w:pPr>
      <w:r w:rsidRPr="002C5BE4">
        <w:rPr>
          <w:rFonts w:ascii="Times New Roman" w:eastAsia="Calibri" w:hAnsi="Times New Roman" w:cs="Times New Roman"/>
          <w:sz w:val="28"/>
          <w:szCs w:val="28"/>
        </w:rPr>
        <w:br w:type="page"/>
      </w:r>
    </w:p>
    <w:p w:rsidR="00AA19B1" w:rsidRPr="00AA19B1" w:rsidRDefault="00AA19B1" w:rsidP="00AA19B1">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А також в табл. </w:t>
      </w:r>
      <w:r w:rsidRPr="002C5BE4">
        <w:rPr>
          <w:rFonts w:ascii="Times New Roman" w:eastAsia="Calibri" w:hAnsi="Times New Roman" w:cs="Times New Roman"/>
          <w:sz w:val="28"/>
          <w:szCs w:val="28"/>
        </w:rPr>
        <w:t>1.6</w:t>
      </w:r>
      <w:r>
        <w:rPr>
          <w:rFonts w:ascii="Times New Roman" w:eastAsia="Calibri" w:hAnsi="Times New Roman" w:cs="Times New Roman"/>
          <w:sz w:val="28"/>
          <w:szCs w:val="28"/>
        </w:rPr>
        <w:t xml:space="preserve"> наведено для натронно-</w:t>
      </w:r>
      <w:r w:rsidRPr="00AA19B1">
        <w:rPr>
          <w:rFonts w:ascii="Times New Roman" w:eastAsia="Calibri" w:hAnsi="Times New Roman" w:cs="Times New Roman"/>
          <w:sz w:val="28"/>
          <w:szCs w:val="28"/>
        </w:rPr>
        <w:t>AQ</w:t>
      </w:r>
      <w:r>
        <w:rPr>
          <w:rFonts w:ascii="Times New Roman" w:eastAsia="Calibri" w:hAnsi="Times New Roman" w:cs="Times New Roman"/>
          <w:sz w:val="28"/>
          <w:szCs w:val="28"/>
        </w:rPr>
        <w:t xml:space="preserve"> маси </w:t>
      </w:r>
      <w:r w:rsidRPr="004573D9">
        <w:rPr>
          <w:rFonts w:ascii="Times New Roman" w:eastAsia="Calibri" w:hAnsi="Times New Roman" w:cs="Times New Roman"/>
          <w:sz w:val="28"/>
          <w:szCs w:val="28"/>
          <w:lang w:val="ru-RU"/>
        </w:rPr>
        <w:t>[6]</w:t>
      </w:r>
      <w:r>
        <w:rPr>
          <w:rFonts w:ascii="Times New Roman" w:eastAsia="Calibri" w:hAnsi="Times New Roman" w:cs="Times New Roman"/>
          <w:sz w:val="28"/>
          <w:szCs w:val="28"/>
        </w:rPr>
        <w:t>.</w:t>
      </w:r>
    </w:p>
    <w:p w:rsidR="00284319" w:rsidRPr="002C5BE4" w:rsidRDefault="00284319" w:rsidP="00284319">
      <w:pPr>
        <w:spacing w:after="0" w:line="360" w:lineRule="auto"/>
        <w:ind w:firstLine="709"/>
        <w:contextualSpacing/>
        <w:jc w:val="both"/>
        <w:rPr>
          <w:rFonts w:ascii="Times New Roman" w:eastAsia="Calibri" w:hAnsi="Times New Roman" w:cs="Times New Roman"/>
          <w:sz w:val="28"/>
          <w:szCs w:val="28"/>
        </w:rPr>
      </w:pPr>
      <w:r w:rsidRPr="002C5BE4">
        <w:rPr>
          <w:rFonts w:ascii="Times New Roman" w:eastAsia="Calibri" w:hAnsi="Times New Roman" w:cs="Times New Roman"/>
          <w:sz w:val="28"/>
          <w:szCs w:val="28"/>
        </w:rPr>
        <w:t>Таблиця 1.6 – Показники міцності натронно-AQ маси із соломи ріпаку</w:t>
      </w:r>
    </w:p>
    <w:tbl>
      <w:tblPr>
        <w:tblStyle w:val="11"/>
        <w:tblW w:w="0" w:type="auto"/>
        <w:tblLook w:val="04A0"/>
      </w:tblPr>
      <w:tblGrid>
        <w:gridCol w:w="1946"/>
        <w:gridCol w:w="1928"/>
        <w:gridCol w:w="1937"/>
        <w:gridCol w:w="1943"/>
        <w:gridCol w:w="2101"/>
      </w:tblGrid>
      <w:tr w:rsidR="00284319" w:rsidRPr="002C5BE4" w:rsidTr="00FD3EE1">
        <w:tc>
          <w:tcPr>
            <w:tcW w:w="1946" w:type="dxa"/>
            <w:tcBorders>
              <w:top w:val="single" w:sz="4" w:space="0" w:color="auto"/>
              <w:left w:val="single" w:sz="4" w:space="0" w:color="auto"/>
              <w:bottom w:val="single" w:sz="4" w:space="0" w:color="auto"/>
              <w:right w:val="single" w:sz="4" w:space="0" w:color="auto"/>
            </w:tcBorders>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Сировина</w:t>
            </w:r>
          </w:p>
        </w:tc>
        <w:tc>
          <w:tcPr>
            <w:tcW w:w="1928" w:type="dxa"/>
            <w:tcBorders>
              <w:top w:val="single" w:sz="4" w:space="0" w:color="auto"/>
              <w:left w:val="single" w:sz="4" w:space="0" w:color="auto"/>
              <w:bottom w:val="single" w:sz="4" w:space="0" w:color="auto"/>
              <w:right w:val="single" w:sz="4" w:space="0" w:color="auto"/>
            </w:tcBorders>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Каппа</w:t>
            </w:r>
          </w:p>
        </w:tc>
        <w:tc>
          <w:tcPr>
            <w:tcW w:w="1937" w:type="dxa"/>
            <w:tcBorders>
              <w:top w:val="single" w:sz="4" w:space="0" w:color="auto"/>
              <w:left w:val="single" w:sz="4" w:space="0" w:color="auto"/>
              <w:bottom w:val="single" w:sz="4" w:space="0" w:color="auto"/>
              <w:right w:val="single" w:sz="4" w:space="0" w:color="auto"/>
            </w:tcBorders>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Ступінь млива, ˚ШР</w:t>
            </w:r>
          </w:p>
        </w:tc>
        <w:tc>
          <w:tcPr>
            <w:tcW w:w="1943" w:type="dxa"/>
            <w:tcBorders>
              <w:top w:val="single" w:sz="4" w:space="0" w:color="auto"/>
              <w:left w:val="single" w:sz="4" w:space="0" w:color="auto"/>
              <w:bottom w:val="single" w:sz="4" w:space="0" w:color="auto"/>
              <w:right w:val="single" w:sz="4" w:space="0" w:color="auto"/>
            </w:tcBorders>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Розривна довжина, м</w:t>
            </w:r>
          </w:p>
        </w:tc>
        <w:tc>
          <w:tcPr>
            <w:tcW w:w="2101" w:type="dxa"/>
            <w:tcBorders>
              <w:top w:val="single" w:sz="4" w:space="0" w:color="auto"/>
              <w:left w:val="single" w:sz="4" w:space="0" w:color="auto"/>
              <w:bottom w:val="single" w:sz="4" w:space="0" w:color="auto"/>
              <w:right w:val="single" w:sz="4" w:space="0" w:color="auto"/>
            </w:tcBorders>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Індекс розтягування,%</w:t>
            </w:r>
          </w:p>
        </w:tc>
      </w:tr>
      <w:tr w:rsidR="00284319" w:rsidRPr="002C5BE4" w:rsidTr="00FD3EE1">
        <w:tc>
          <w:tcPr>
            <w:tcW w:w="1946" w:type="dxa"/>
            <w:vMerge w:val="restart"/>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Стебло</w:t>
            </w:r>
          </w:p>
        </w:tc>
        <w:tc>
          <w:tcPr>
            <w:tcW w:w="1928" w:type="dxa"/>
            <w:vMerge w:val="restart"/>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38</w:t>
            </w:r>
          </w:p>
        </w:tc>
        <w:tc>
          <w:tcPr>
            <w:tcW w:w="1937" w:type="dxa"/>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13</w:t>
            </w:r>
          </w:p>
        </w:tc>
        <w:tc>
          <w:tcPr>
            <w:tcW w:w="1943" w:type="dxa"/>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4020</w:t>
            </w:r>
          </w:p>
        </w:tc>
        <w:tc>
          <w:tcPr>
            <w:tcW w:w="2101" w:type="dxa"/>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1,9</w:t>
            </w:r>
          </w:p>
        </w:tc>
      </w:tr>
      <w:tr w:rsidR="00284319" w:rsidRPr="002C5BE4" w:rsidTr="00FD3EE1">
        <w:tc>
          <w:tcPr>
            <w:tcW w:w="0" w:type="auto"/>
            <w:vMerge/>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rPr>
                <w:rFonts w:ascii="Times New Roman" w:hAnsi="Times New Roman"/>
                <w:sz w:val="28"/>
                <w:szCs w:val="28"/>
              </w:rPr>
            </w:pPr>
          </w:p>
        </w:tc>
        <w:tc>
          <w:tcPr>
            <w:tcW w:w="1937" w:type="dxa"/>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59</w:t>
            </w:r>
          </w:p>
        </w:tc>
        <w:tc>
          <w:tcPr>
            <w:tcW w:w="1943" w:type="dxa"/>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5140</w:t>
            </w:r>
          </w:p>
        </w:tc>
        <w:tc>
          <w:tcPr>
            <w:tcW w:w="2101" w:type="dxa"/>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1,8</w:t>
            </w:r>
          </w:p>
        </w:tc>
      </w:tr>
      <w:tr w:rsidR="00284319" w:rsidRPr="002C5BE4" w:rsidTr="00FD3EE1">
        <w:tc>
          <w:tcPr>
            <w:tcW w:w="0" w:type="auto"/>
            <w:vMerge/>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rPr>
                <w:rFonts w:ascii="Times New Roman" w:hAnsi="Times New Roman"/>
                <w:sz w:val="28"/>
                <w:szCs w:val="28"/>
              </w:rPr>
            </w:pPr>
          </w:p>
        </w:tc>
        <w:tc>
          <w:tcPr>
            <w:tcW w:w="1928" w:type="dxa"/>
            <w:vMerge w:val="restart"/>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23</w:t>
            </w:r>
          </w:p>
        </w:tc>
        <w:tc>
          <w:tcPr>
            <w:tcW w:w="1937" w:type="dxa"/>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13</w:t>
            </w:r>
          </w:p>
        </w:tc>
        <w:tc>
          <w:tcPr>
            <w:tcW w:w="1943" w:type="dxa"/>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4100</w:t>
            </w:r>
          </w:p>
        </w:tc>
        <w:tc>
          <w:tcPr>
            <w:tcW w:w="2101" w:type="dxa"/>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1,4</w:t>
            </w:r>
          </w:p>
        </w:tc>
      </w:tr>
      <w:tr w:rsidR="00284319" w:rsidRPr="002C5BE4" w:rsidTr="00FD3EE1">
        <w:tc>
          <w:tcPr>
            <w:tcW w:w="0" w:type="auto"/>
            <w:vMerge/>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rPr>
                <w:rFonts w:ascii="Times New Roman" w:hAnsi="Times New Roman"/>
                <w:sz w:val="28"/>
                <w:szCs w:val="28"/>
              </w:rPr>
            </w:pPr>
          </w:p>
        </w:tc>
        <w:tc>
          <w:tcPr>
            <w:tcW w:w="1937" w:type="dxa"/>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59</w:t>
            </w:r>
          </w:p>
        </w:tc>
        <w:tc>
          <w:tcPr>
            <w:tcW w:w="1943" w:type="dxa"/>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6450</w:t>
            </w:r>
          </w:p>
        </w:tc>
        <w:tc>
          <w:tcPr>
            <w:tcW w:w="2101" w:type="dxa"/>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2,3</w:t>
            </w:r>
          </w:p>
        </w:tc>
      </w:tr>
      <w:tr w:rsidR="00284319" w:rsidRPr="002C5BE4" w:rsidTr="00FD3EE1">
        <w:tc>
          <w:tcPr>
            <w:tcW w:w="1946" w:type="dxa"/>
            <w:vMerge w:val="restart"/>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Солома</w:t>
            </w:r>
          </w:p>
        </w:tc>
        <w:tc>
          <w:tcPr>
            <w:tcW w:w="1928" w:type="dxa"/>
            <w:vMerge w:val="restart"/>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41</w:t>
            </w:r>
          </w:p>
        </w:tc>
        <w:tc>
          <w:tcPr>
            <w:tcW w:w="1937" w:type="dxa"/>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13</w:t>
            </w:r>
          </w:p>
        </w:tc>
        <w:tc>
          <w:tcPr>
            <w:tcW w:w="1943" w:type="dxa"/>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2770</w:t>
            </w:r>
          </w:p>
        </w:tc>
        <w:tc>
          <w:tcPr>
            <w:tcW w:w="2101" w:type="dxa"/>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15</w:t>
            </w:r>
          </w:p>
        </w:tc>
      </w:tr>
      <w:tr w:rsidR="00284319" w:rsidRPr="002C5BE4" w:rsidTr="00FD3EE1">
        <w:tc>
          <w:tcPr>
            <w:tcW w:w="0" w:type="auto"/>
            <w:vMerge/>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rPr>
                <w:rFonts w:ascii="Times New Roman" w:hAnsi="Times New Roman"/>
                <w:sz w:val="28"/>
                <w:szCs w:val="28"/>
              </w:rPr>
            </w:pPr>
          </w:p>
        </w:tc>
        <w:tc>
          <w:tcPr>
            <w:tcW w:w="1937" w:type="dxa"/>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56</w:t>
            </w:r>
          </w:p>
        </w:tc>
        <w:tc>
          <w:tcPr>
            <w:tcW w:w="1943" w:type="dxa"/>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4460</w:t>
            </w:r>
          </w:p>
        </w:tc>
        <w:tc>
          <w:tcPr>
            <w:tcW w:w="2101" w:type="dxa"/>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1,6</w:t>
            </w:r>
          </w:p>
        </w:tc>
      </w:tr>
      <w:tr w:rsidR="00284319" w:rsidRPr="002C5BE4" w:rsidTr="00FD3EE1">
        <w:tc>
          <w:tcPr>
            <w:tcW w:w="0" w:type="auto"/>
            <w:vMerge/>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rPr>
                <w:rFonts w:ascii="Times New Roman" w:hAnsi="Times New Roman"/>
                <w:sz w:val="28"/>
                <w:szCs w:val="28"/>
              </w:rPr>
            </w:pPr>
          </w:p>
        </w:tc>
        <w:tc>
          <w:tcPr>
            <w:tcW w:w="1928" w:type="dxa"/>
            <w:vMerge w:val="restart"/>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25</w:t>
            </w:r>
          </w:p>
        </w:tc>
        <w:tc>
          <w:tcPr>
            <w:tcW w:w="1937" w:type="dxa"/>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13</w:t>
            </w:r>
          </w:p>
        </w:tc>
        <w:tc>
          <w:tcPr>
            <w:tcW w:w="1943" w:type="dxa"/>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4080</w:t>
            </w:r>
          </w:p>
        </w:tc>
        <w:tc>
          <w:tcPr>
            <w:tcW w:w="2101" w:type="dxa"/>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1,5</w:t>
            </w:r>
          </w:p>
        </w:tc>
      </w:tr>
      <w:tr w:rsidR="00284319" w:rsidRPr="002C5BE4" w:rsidTr="00FD3EE1">
        <w:tc>
          <w:tcPr>
            <w:tcW w:w="0" w:type="auto"/>
            <w:vMerge/>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rPr>
                <w:rFonts w:ascii="Times New Roman" w:hAnsi="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rPr>
                <w:rFonts w:ascii="Times New Roman" w:hAnsi="Times New Roman"/>
                <w:sz w:val="28"/>
                <w:szCs w:val="28"/>
              </w:rPr>
            </w:pPr>
          </w:p>
        </w:tc>
        <w:tc>
          <w:tcPr>
            <w:tcW w:w="1937" w:type="dxa"/>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64</w:t>
            </w:r>
          </w:p>
        </w:tc>
        <w:tc>
          <w:tcPr>
            <w:tcW w:w="1943" w:type="dxa"/>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5480</w:t>
            </w:r>
          </w:p>
        </w:tc>
        <w:tc>
          <w:tcPr>
            <w:tcW w:w="2101" w:type="dxa"/>
            <w:tcBorders>
              <w:top w:val="single" w:sz="4" w:space="0" w:color="auto"/>
              <w:left w:val="single" w:sz="4" w:space="0" w:color="auto"/>
              <w:bottom w:val="single" w:sz="4" w:space="0" w:color="auto"/>
              <w:right w:val="single" w:sz="4" w:space="0" w:color="auto"/>
            </w:tcBorders>
            <w:vAlign w:val="center"/>
            <w:hideMark/>
          </w:tcPr>
          <w:p w:rsidR="00284319" w:rsidRPr="002C5BE4" w:rsidRDefault="00284319" w:rsidP="00FD3EE1">
            <w:pPr>
              <w:jc w:val="center"/>
              <w:rPr>
                <w:rFonts w:ascii="Times New Roman" w:hAnsi="Times New Roman"/>
                <w:sz w:val="28"/>
                <w:szCs w:val="28"/>
              </w:rPr>
            </w:pPr>
            <w:r w:rsidRPr="002C5BE4">
              <w:rPr>
                <w:rFonts w:ascii="Times New Roman" w:hAnsi="Times New Roman"/>
                <w:sz w:val="28"/>
                <w:szCs w:val="28"/>
              </w:rPr>
              <w:t>1,9</w:t>
            </w:r>
          </w:p>
        </w:tc>
      </w:tr>
    </w:tbl>
    <w:p w:rsidR="00284319" w:rsidRPr="002C5BE4" w:rsidRDefault="00284319" w:rsidP="00284319">
      <w:pPr>
        <w:spacing w:after="0" w:line="360" w:lineRule="auto"/>
        <w:ind w:firstLine="709"/>
        <w:contextualSpacing/>
        <w:jc w:val="both"/>
        <w:rPr>
          <w:rFonts w:ascii="Times New Roman" w:eastAsia="Calibri" w:hAnsi="Times New Roman" w:cs="Times New Roman"/>
          <w:sz w:val="28"/>
          <w:szCs w:val="28"/>
        </w:rPr>
      </w:pPr>
    </w:p>
    <w:p w:rsidR="00516BF0" w:rsidRPr="00486BED" w:rsidRDefault="00516BF0" w:rsidP="00516BF0">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Дані, н</w:t>
      </w:r>
      <w:r w:rsidRPr="002C5BE4">
        <w:rPr>
          <w:rFonts w:ascii="Times New Roman" w:eastAsia="Calibri" w:hAnsi="Times New Roman" w:cs="Times New Roman"/>
          <w:sz w:val="28"/>
          <w:szCs w:val="28"/>
        </w:rPr>
        <w:t xml:space="preserve">аведені у цій роботі знову підтверджують можливість використання соломи ріпаку як сировини для виробництва напівфабрикатів для ЦПП. Також в ній було проведено дослідження впливу каталізатора на властивості маси, яку отримують під час варіння, а саме те, що додавання </w:t>
      </w:r>
      <w:r w:rsidRPr="002C5BE4">
        <w:rPr>
          <w:rFonts w:ascii="Times New Roman" w:eastAsia="Calibri" w:hAnsi="Times New Roman" w:cs="Times New Roman"/>
          <w:sz w:val="28"/>
          <w:szCs w:val="28"/>
          <w:lang w:val="en-US"/>
        </w:rPr>
        <w:t>AQ</w:t>
      </w:r>
      <w:r w:rsidRPr="002C5BE4">
        <w:rPr>
          <w:rFonts w:ascii="Times New Roman" w:eastAsia="Calibri" w:hAnsi="Times New Roman" w:cs="Times New Roman"/>
          <w:sz w:val="28"/>
          <w:szCs w:val="28"/>
        </w:rPr>
        <w:t xml:space="preserve"> до варильного розчину</w:t>
      </w:r>
      <w:r w:rsidRPr="00A45F7D">
        <w:rPr>
          <w:rFonts w:ascii="Times New Roman" w:eastAsia="Calibri" w:hAnsi="Times New Roman" w:cs="Times New Roman"/>
          <w:sz w:val="28"/>
          <w:szCs w:val="28"/>
        </w:rPr>
        <w:t xml:space="preserve"> </w:t>
      </w:r>
      <w:r w:rsidRPr="002C5BE4">
        <w:rPr>
          <w:rFonts w:ascii="Times New Roman" w:eastAsia="Calibri" w:hAnsi="Times New Roman" w:cs="Times New Roman"/>
          <w:sz w:val="28"/>
          <w:szCs w:val="28"/>
        </w:rPr>
        <w:t xml:space="preserve">у кількості 0,1 % від маси </w:t>
      </w:r>
      <w:r w:rsidR="00BD44BA">
        <w:rPr>
          <w:rFonts w:ascii="Times New Roman" w:eastAsia="Calibri" w:hAnsi="Times New Roman" w:cs="Times New Roman"/>
          <w:sz w:val="28"/>
          <w:szCs w:val="28"/>
        </w:rPr>
        <w:t xml:space="preserve">абс. сух. </w:t>
      </w:r>
      <w:r w:rsidRPr="002C5BE4">
        <w:rPr>
          <w:rFonts w:ascii="Times New Roman" w:eastAsia="Calibri" w:hAnsi="Times New Roman" w:cs="Times New Roman"/>
          <w:sz w:val="28"/>
          <w:szCs w:val="28"/>
        </w:rPr>
        <w:t xml:space="preserve">сировини покращує делігніфікацію, знижує число Каппа, зменшує кількість не провару, який утворюється під час варіння, але також зменшує вихід ВНФ. Присутність стручків у сировині призводить до зменшення виходу та негативно впливає на фізико-механічні властивості ВНФ. Також з роботи видно, що розривна довжина розмеленої натронної маси із соломи ріпаку більша за показники макулатури, але менша за показники розривної довжини невибіленої листяної крафтової маси </w:t>
      </w:r>
      <w:r w:rsidRPr="00A45F7D">
        <w:rPr>
          <w:rFonts w:ascii="Times New Roman" w:eastAsia="Calibri" w:hAnsi="Times New Roman" w:cs="Times New Roman"/>
          <w:sz w:val="28"/>
          <w:szCs w:val="28"/>
        </w:rPr>
        <w:t>[</w:t>
      </w:r>
      <w:r>
        <w:rPr>
          <w:rFonts w:ascii="Times New Roman" w:eastAsia="Calibri" w:hAnsi="Times New Roman" w:cs="Times New Roman"/>
          <w:sz w:val="28"/>
          <w:szCs w:val="28"/>
        </w:rPr>
        <w:t>6</w:t>
      </w:r>
      <w:r w:rsidRPr="00A45F7D">
        <w:rPr>
          <w:rFonts w:ascii="Times New Roman" w:eastAsia="Calibri" w:hAnsi="Times New Roman" w:cs="Times New Roman"/>
          <w:sz w:val="28"/>
          <w:szCs w:val="28"/>
        </w:rPr>
        <w:t>]</w:t>
      </w:r>
      <w:r>
        <w:rPr>
          <w:rFonts w:ascii="Times New Roman" w:eastAsia="Calibri" w:hAnsi="Times New Roman" w:cs="Times New Roman"/>
          <w:sz w:val="28"/>
          <w:szCs w:val="28"/>
        </w:rPr>
        <w:t>.</w:t>
      </w:r>
    </w:p>
    <w:p w:rsidR="00516BF0" w:rsidRPr="00A45F7D" w:rsidRDefault="00516BF0" w:rsidP="00516BF0">
      <w:pPr>
        <w:spacing w:after="0" w:line="360" w:lineRule="auto"/>
        <w:ind w:firstLine="709"/>
        <w:contextualSpacing/>
        <w:jc w:val="both"/>
        <w:rPr>
          <w:rFonts w:ascii="Times New Roman" w:eastAsia="Calibri" w:hAnsi="Times New Roman" w:cs="Times New Roman"/>
          <w:sz w:val="28"/>
          <w:szCs w:val="28"/>
        </w:rPr>
      </w:pPr>
      <w:r w:rsidRPr="002C5BE4">
        <w:rPr>
          <w:rFonts w:ascii="Times New Roman" w:eastAsia="Calibri" w:hAnsi="Times New Roman" w:cs="Times New Roman"/>
          <w:sz w:val="28"/>
          <w:szCs w:val="28"/>
        </w:rPr>
        <w:t>Продовженням теми делігніфікації стебел ріпаку стало порівняння авторами отриманих даних під час минулих досліджень узагальнюючи їх, таким чином відкривається загальна картина впливу витрат активного лугу, гідромодуля варіння на ступінь делігніфікації, тобто число Каппа та кількість не провару, що утворюється під час процесу варіння.</w:t>
      </w:r>
    </w:p>
    <w:p w:rsidR="00516BF0" w:rsidRPr="002C5BE4" w:rsidRDefault="00516BF0" w:rsidP="00516BF0">
      <w:pPr>
        <w:spacing w:after="0" w:line="360" w:lineRule="auto"/>
        <w:ind w:firstLine="709"/>
        <w:contextualSpacing/>
        <w:jc w:val="both"/>
        <w:rPr>
          <w:rFonts w:ascii="Times New Roman" w:eastAsia="Calibri" w:hAnsi="Times New Roman" w:cs="Times New Roman"/>
          <w:sz w:val="28"/>
          <w:szCs w:val="28"/>
        </w:rPr>
      </w:pPr>
      <w:r w:rsidRPr="002C5BE4">
        <w:rPr>
          <w:rFonts w:ascii="Times New Roman" w:eastAsia="Calibri" w:hAnsi="Times New Roman" w:cs="Times New Roman"/>
          <w:sz w:val="28"/>
          <w:szCs w:val="28"/>
        </w:rPr>
        <w:t xml:space="preserve">В роботі зазначено, що із підвищенням витрат активного лугу під час проведення варіння, відбувається зниження числа Каппа та зменшення кількості непровару. Для варіння стебел без використання каталізатора ці значення відповідають таким показникам: за витрати активного лугу 17 % – число Каппа </w:t>
      </w:r>
      <w:r w:rsidRPr="002C5BE4">
        <w:rPr>
          <w:rFonts w:ascii="Times New Roman" w:eastAsia="Calibri" w:hAnsi="Times New Roman" w:cs="Times New Roman"/>
          <w:sz w:val="28"/>
          <w:szCs w:val="28"/>
        </w:rPr>
        <w:lastRenderedPageBreak/>
        <w:t>дорівнює 63, а кількість непровару складає 3 %, в той же час із збільшенням витрат активного лугу до 21-го % ці значення значно зменшуються і дорівнюють 45-ти од. Каппа, а непровару лише 0,6 %. Це пов</w:t>
      </w:r>
      <w:r w:rsidRPr="00A45F7D">
        <w:rPr>
          <w:rFonts w:ascii="Times New Roman" w:eastAsia="Calibri" w:hAnsi="Times New Roman" w:cs="Times New Roman"/>
          <w:sz w:val="28"/>
          <w:szCs w:val="28"/>
        </w:rPr>
        <w:t>’</w:t>
      </w:r>
      <w:r w:rsidRPr="002C5BE4">
        <w:rPr>
          <w:rFonts w:ascii="Times New Roman" w:eastAsia="Calibri" w:hAnsi="Times New Roman" w:cs="Times New Roman"/>
          <w:sz w:val="28"/>
          <w:szCs w:val="28"/>
        </w:rPr>
        <w:t>язан</w:t>
      </w:r>
      <w:r>
        <w:rPr>
          <w:rFonts w:ascii="Times New Roman" w:eastAsia="Calibri" w:hAnsi="Times New Roman" w:cs="Times New Roman"/>
          <w:sz w:val="28"/>
          <w:szCs w:val="28"/>
        </w:rPr>
        <w:t>о</w:t>
      </w:r>
      <w:r w:rsidRPr="002C5BE4">
        <w:rPr>
          <w:rFonts w:ascii="Times New Roman" w:eastAsia="Calibri" w:hAnsi="Times New Roman" w:cs="Times New Roman"/>
          <w:sz w:val="28"/>
          <w:szCs w:val="28"/>
        </w:rPr>
        <w:t xml:space="preserve"> з тим</w:t>
      </w:r>
      <w:r>
        <w:rPr>
          <w:rFonts w:ascii="Times New Roman" w:eastAsia="Calibri" w:hAnsi="Times New Roman" w:cs="Times New Roman"/>
          <w:sz w:val="28"/>
          <w:szCs w:val="28"/>
        </w:rPr>
        <w:t>,</w:t>
      </w:r>
      <w:r w:rsidRPr="002C5BE4">
        <w:rPr>
          <w:rFonts w:ascii="Times New Roman" w:eastAsia="Calibri" w:hAnsi="Times New Roman" w:cs="Times New Roman"/>
          <w:sz w:val="28"/>
          <w:szCs w:val="28"/>
        </w:rPr>
        <w:t xml:space="preserve"> що </w:t>
      </w:r>
      <w:r>
        <w:rPr>
          <w:rFonts w:ascii="Times New Roman" w:eastAsia="Calibri" w:hAnsi="Times New Roman" w:cs="Times New Roman"/>
          <w:sz w:val="28"/>
          <w:szCs w:val="28"/>
        </w:rPr>
        <w:t>з</w:t>
      </w:r>
      <w:r w:rsidRPr="002C5BE4">
        <w:rPr>
          <w:rFonts w:ascii="Times New Roman" w:eastAsia="Calibri" w:hAnsi="Times New Roman" w:cs="Times New Roman"/>
          <w:sz w:val="28"/>
          <w:szCs w:val="28"/>
        </w:rPr>
        <w:t xml:space="preserve"> підвищенням витрат активного лугу покращується процес делігніфікації сировини, варильний розчин краще проникає в середину стебел та активніше протікає сам процес делігніфікації</w:t>
      </w:r>
      <w:r>
        <w:rPr>
          <w:rFonts w:ascii="Times New Roman" w:eastAsia="Calibri" w:hAnsi="Times New Roman" w:cs="Times New Roman"/>
          <w:sz w:val="28"/>
          <w:szCs w:val="28"/>
        </w:rPr>
        <w:t xml:space="preserve"> </w:t>
      </w:r>
      <w:r w:rsidRPr="002C5BE4">
        <w:rPr>
          <w:rFonts w:ascii="Times New Roman" w:eastAsia="Calibri" w:hAnsi="Times New Roman" w:cs="Times New Roman"/>
          <w:sz w:val="28"/>
          <w:szCs w:val="28"/>
        </w:rPr>
        <w:t>[</w:t>
      </w:r>
      <w:r w:rsidRPr="00A45F7D">
        <w:rPr>
          <w:rFonts w:ascii="Times New Roman" w:eastAsia="Calibri" w:hAnsi="Times New Roman" w:cs="Times New Roman"/>
          <w:sz w:val="28"/>
          <w:szCs w:val="28"/>
        </w:rPr>
        <w:t>4</w:t>
      </w:r>
      <w:r w:rsidRPr="002C5BE4">
        <w:rPr>
          <w:rFonts w:ascii="Times New Roman" w:eastAsia="Calibri" w:hAnsi="Times New Roman" w:cs="Times New Roman"/>
          <w:sz w:val="28"/>
          <w:szCs w:val="28"/>
        </w:rPr>
        <w:t>].</w:t>
      </w:r>
    </w:p>
    <w:p w:rsidR="00516BF0" w:rsidRPr="002C5BE4" w:rsidRDefault="00516BF0" w:rsidP="00516BF0">
      <w:pPr>
        <w:spacing w:after="0" w:line="360" w:lineRule="auto"/>
        <w:ind w:firstLine="709"/>
        <w:contextualSpacing/>
        <w:jc w:val="both"/>
        <w:rPr>
          <w:rFonts w:ascii="Times New Roman" w:eastAsia="Calibri" w:hAnsi="Times New Roman" w:cs="Times New Roman"/>
          <w:sz w:val="28"/>
          <w:szCs w:val="28"/>
        </w:rPr>
      </w:pPr>
      <w:r w:rsidRPr="002C5BE4">
        <w:rPr>
          <w:rFonts w:ascii="Times New Roman" w:eastAsia="Calibri" w:hAnsi="Times New Roman" w:cs="Times New Roman"/>
          <w:sz w:val="28"/>
          <w:szCs w:val="28"/>
        </w:rPr>
        <w:t xml:space="preserve">Вплив підвищення витрат активного лугу у випадку розгляду </w:t>
      </w:r>
      <w:r w:rsidRPr="00CB1150">
        <w:rPr>
          <w:rFonts w:ascii="Times New Roman" w:eastAsia="Calibri" w:hAnsi="Times New Roman" w:cs="Times New Roman"/>
          <w:sz w:val="28"/>
          <w:szCs w:val="28"/>
        </w:rPr>
        <w:t xml:space="preserve">варіння соломи </w:t>
      </w:r>
      <w:r w:rsidRPr="002C5BE4">
        <w:rPr>
          <w:rFonts w:ascii="Times New Roman" w:eastAsia="Calibri" w:hAnsi="Times New Roman" w:cs="Times New Roman"/>
          <w:sz w:val="28"/>
          <w:szCs w:val="28"/>
        </w:rPr>
        <w:t xml:space="preserve">ріпаку з використанням </w:t>
      </w:r>
      <w:r w:rsidRPr="002C5BE4">
        <w:rPr>
          <w:rFonts w:ascii="Times New Roman" w:eastAsia="Calibri" w:hAnsi="Times New Roman" w:cs="Times New Roman"/>
          <w:sz w:val="28"/>
          <w:szCs w:val="28"/>
          <w:lang w:val="en-US"/>
        </w:rPr>
        <w:t>AQ</w:t>
      </w:r>
      <w:r w:rsidRPr="002C5BE4">
        <w:rPr>
          <w:rFonts w:ascii="Times New Roman" w:eastAsia="Calibri" w:hAnsi="Times New Roman" w:cs="Times New Roman"/>
          <w:sz w:val="28"/>
          <w:szCs w:val="28"/>
        </w:rPr>
        <w:t xml:space="preserve"> аналогічний, але дещо відрізняється. Для варіння соломи ріпаку з використанням </w:t>
      </w:r>
      <w:r w:rsidRPr="002C5BE4">
        <w:rPr>
          <w:rFonts w:ascii="Times New Roman" w:eastAsia="Calibri" w:hAnsi="Times New Roman" w:cs="Times New Roman"/>
          <w:sz w:val="28"/>
          <w:szCs w:val="28"/>
          <w:lang w:val="en-US"/>
        </w:rPr>
        <w:t>AQ</w:t>
      </w:r>
      <w:r w:rsidRPr="002C5BE4">
        <w:rPr>
          <w:rFonts w:ascii="Times New Roman" w:eastAsia="Calibri" w:hAnsi="Times New Roman" w:cs="Times New Roman"/>
          <w:sz w:val="28"/>
          <w:szCs w:val="28"/>
        </w:rPr>
        <w:t xml:space="preserve">, Каппа за витрати активного лугу 17 % дорівнює 44 од., а для витрат  21-го % активного лугу відповідає значенню  33 од. Каппа. Описано й те, що з підвищенням витрат активного лугу у випадку варіння соломи ріпаку з використанням </w:t>
      </w:r>
      <w:r w:rsidRPr="002C5BE4">
        <w:rPr>
          <w:rFonts w:ascii="Times New Roman" w:eastAsia="Calibri" w:hAnsi="Times New Roman" w:cs="Times New Roman"/>
          <w:sz w:val="28"/>
          <w:szCs w:val="28"/>
          <w:lang w:val="en-US"/>
        </w:rPr>
        <w:t>AQ</w:t>
      </w:r>
      <w:r w:rsidRPr="002C5BE4">
        <w:rPr>
          <w:rFonts w:ascii="Times New Roman" w:eastAsia="Calibri" w:hAnsi="Times New Roman" w:cs="Times New Roman"/>
          <w:sz w:val="28"/>
          <w:szCs w:val="28"/>
        </w:rPr>
        <w:t xml:space="preserve"> відбувається зменшення кількості непровару утвореного під час варіння, так за 17 % витрат активного лугу кількість непровару приблизно 1,25 %, а за витрат  21 % – відповідно 0,25 %. Спостерігається не така велика різниця між використанням 17 та 21-го % активного лугу порівняно з варінням стебел без каталізатору. Різниця між Каппа для стебел без використання </w:t>
      </w:r>
      <w:r w:rsidRPr="002C5BE4">
        <w:rPr>
          <w:rFonts w:ascii="Times New Roman" w:eastAsia="Calibri" w:hAnsi="Times New Roman" w:cs="Times New Roman"/>
          <w:sz w:val="28"/>
          <w:szCs w:val="28"/>
          <w:lang w:val="en-US"/>
        </w:rPr>
        <w:t>AQ</w:t>
      </w:r>
      <w:r w:rsidRPr="002C5BE4">
        <w:rPr>
          <w:rFonts w:ascii="Times New Roman" w:eastAsia="Calibri" w:hAnsi="Times New Roman" w:cs="Times New Roman"/>
          <w:sz w:val="28"/>
          <w:szCs w:val="28"/>
        </w:rPr>
        <w:t xml:space="preserve"> становить 18 од.  в той час як для варіння соломи з </w:t>
      </w:r>
      <w:r w:rsidRPr="002C5BE4">
        <w:rPr>
          <w:rFonts w:ascii="Times New Roman" w:eastAsia="Calibri" w:hAnsi="Times New Roman" w:cs="Times New Roman"/>
          <w:sz w:val="28"/>
          <w:szCs w:val="28"/>
          <w:lang w:val="en-US"/>
        </w:rPr>
        <w:t>AQ</w:t>
      </w:r>
      <w:r w:rsidRPr="002C5BE4">
        <w:rPr>
          <w:rFonts w:ascii="Times New Roman" w:eastAsia="Calibri" w:hAnsi="Times New Roman" w:cs="Times New Roman"/>
          <w:sz w:val="28"/>
          <w:szCs w:val="28"/>
        </w:rPr>
        <w:t xml:space="preserve"> це значення дорівнює 11 од.</w:t>
      </w:r>
      <w:r>
        <w:rPr>
          <w:rFonts w:ascii="Times New Roman" w:eastAsia="Calibri" w:hAnsi="Times New Roman" w:cs="Times New Roman"/>
          <w:sz w:val="28"/>
          <w:szCs w:val="28"/>
        </w:rPr>
        <w:t xml:space="preserve"> </w:t>
      </w:r>
      <w:r w:rsidRPr="002C5BE4">
        <w:rPr>
          <w:rFonts w:ascii="Times New Roman" w:eastAsia="Calibri" w:hAnsi="Times New Roman" w:cs="Times New Roman"/>
          <w:sz w:val="28"/>
          <w:szCs w:val="28"/>
        </w:rPr>
        <w:t>[</w:t>
      </w:r>
      <w:r w:rsidRPr="00A45F7D">
        <w:rPr>
          <w:rFonts w:ascii="Times New Roman" w:eastAsia="Calibri" w:hAnsi="Times New Roman" w:cs="Times New Roman"/>
          <w:sz w:val="28"/>
          <w:szCs w:val="28"/>
        </w:rPr>
        <w:t>4</w:t>
      </w:r>
      <w:r w:rsidRPr="002C5BE4">
        <w:rPr>
          <w:rFonts w:ascii="Times New Roman" w:eastAsia="Calibri" w:hAnsi="Times New Roman" w:cs="Times New Roman"/>
          <w:sz w:val="28"/>
          <w:szCs w:val="28"/>
        </w:rPr>
        <w:t>]</w:t>
      </w:r>
      <w:r>
        <w:rPr>
          <w:rFonts w:ascii="Times New Roman" w:eastAsia="Calibri" w:hAnsi="Times New Roman" w:cs="Times New Roman"/>
          <w:sz w:val="28"/>
          <w:szCs w:val="28"/>
        </w:rPr>
        <w:t>.</w:t>
      </w:r>
    </w:p>
    <w:p w:rsidR="00516BF0" w:rsidRPr="002C5BE4" w:rsidRDefault="00516BF0" w:rsidP="00516BF0">
      <w:pPr>
        <w:spacing w:after="0" w:line="360" w:lineRule="auto"/>
        <w:ind w:firstLine="709"/>
        <w:contextualSpacing/>
        <w:jc w:val="both"/>
        <w:rPr>
          <w:rFonts w:ascii="Times New Roman" w:eastAsia="Calibri" w:hAnsi="Times New Roman" w:cs="Times New Roman"/>
          <w:sz w:val="28"/>
          <w:szCs w:val="28"/>
        </w:rPr>
      </w:pPr>
      <w:r w:rsidRPr="002C5BE4">
        <w:rPr>
          <w:rFonts w:ascii="Times New Roman" w:eastAsia="Calibri" w:hAnsi="Times New Roman" w:cs="Times New Roman"/>
          <w:sz w:val="28"/>
          <w:szCs w:val="28"/>
        </w:rPr>
        <w:t>Для гідромодуля варіння спостерігається обернена ситуація –  підвищення гідромодуля від 5:1 до 9:1 відбувається з</w:t>
      </w:r>
      <w:r>
        <w:rPr>
          <w:rFonts w:ascii="Times New Roman" w:eastAsia="Calibri" w:hAnsi="Times New Roman" w:cs="Times New Roman"/>
          <w:sz w:val="28"/>
          <w:szCs w:val="28"/>
        </w:rPr>
        <w:t>більшення Каппа та кількості не</w:t>
      </w:r>
      <w:r w:rsidRPr="002C5BE4">
        <w:rPr>
          <w:rFonts w:ascii="Times New Roman" w:eastAsia="Calibri" w:hAnsi="Times New Roman" w:cs="Times New Roman"/>
          <w:sz w:val="28"/>
          <w:szCs w:val="28"/>
        </w:rPr>
        <w:t xml:space="preserve">провару, отриманого в результаті варіння. Під час варіння стебел ріпаку без використання </w:t>
      </w:r>
      <w:r w:rsidRPr="002C5BE4">
        <w:rPr>
          <w:rFonts w:ascii="Times New Roman" w:eastAsia="Calibri" w:hAnsi="Times New Roman" w:cs="Times New Roman"/>
          <w:sz w:val="28"/>
          <w:szCs w:val="28"/>
          <w:lang w:val="en-US"/>
        </w:rPr>
        <w:t>AQ</w:t>
      </w:r>
      <w:r w:rsidRPr="002C5BE4">
        <w:rPr>
          <w:rFonts w:ascii="Times New Roman" w:eastAsia="Calibri" w:hAnsi="Times New Roman" w:cs="Times New Roman"/>
          <w:sz w:val="28"/>
          <w:szCs w:val="28"/>
        </w:rPr>
        <w:t xml:space="preserve"> за гідромодуля 5:1 Каппа дорівнював 39 од., а кількість непровару відповідала значенню 0,5 %. За підвищення гідромодуля до 9:1, Каппа для даної сировини та даних умов варіння відповідає уже 60 од., а кількіст</w:t>
      </w:r>
      <w:r>
        <w:rPr>
          <w:rFonts w:ascii="Times New Roman" w:eastAsia="Calibri" w:hAnsi="Times New Roman" w:cs="Times New Roman"/>
          <w:sz w:val="28"/>
          <w:szCs w:val="28"/>
        </w:rPr>
        <w:t>ь непровару збільшилась до 2,65</w:t>
      </w:r>
      <w:r w:rsidRPr="002C5BE4">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2C5BE4">
        <w:rPr>
          <w:rFonts w:ascii="Times New Roman" w:eastAsia="Calibri" w:hAnsi="Times New Roman" w:cs="Times New Roman"/>
          <w:sz w:val="28"/>
          <w:szCs w:val="28"/>
        </w:rPr>
        <w:t>[</w:t>
      </w:r>
      <w:r w:rsidRPr="00A45F7D">
        <w:rPr>
          <w:rFonts w:ascii="Times New Roman" w:eastAsia="Calibri" w:hAnsi="Times New Roman" w:cs="Times New Roman"/>
          <w:sz w:val="28"/>
          <w:szCs w:val="28"/>
          <w:lang w:val="ru-RU"/>
        </w:rPr>
        <w:t>4</w:t>
      </w:r>
      <w:r w:rsidRPr="002C5BE4">
        <w:rPr>
          <w:rFonts w:ascii="Times New Roman" w:eastAsia="Calibri" w:hAnsi="Times New Roman" w:cs="Times New Roman"/>
          <w:sz w:val="28"/>
          <w:szCs w:val="28"/>
        </w:rPr>
        <w:t>]</w:t>
      </w:r>
      <w:r>
        <w:rPr>
          <w:rFonts w:ascii="Times New Roman" w:eastAsia="Calibri" w:hAnsi="Times New Roman" w:cs="Times New Roman"/>
          <w:sz w:val="28"/>
          <w:szCs w:val="28"/>
        </w:rPr>
        <w:t>.</w:t>
      </w:r>
    </w:p>
    <w:p w:rsidR="00516BF0" w:rsidRPr="002C5BE4" w:rsidRDefault="00516BF0" w:rsidP="00516BF0">
      <w:pPr>
        <w:spacing w:after="0" w:line="360" w:lineRule="auto"/>
        <w:ind w:firstLine="709"/>
        <w:contextualSpacing/>
        <w:jc w:val="both"/>
        <w:rPr>
          <w:rFonts w:ascii="Times New Roman" w:eastAsia="Calibri" w:hAnsi="Times New Roman" w:cs="Times New Roman"/>
          <w:sz w:val="28"/>
          <w:szCs w:val="28"/>
        </w:rPr>
      </w:pPr>
      <w:r w:rsidRPr="002C5BE4">
        <w:rPr>
          <w:rFonts w:ascii="Times New Roman" w:eastAsia="Calibri" w:hAnsi="Times New Roman" w:cs="Times New Roman"/>
          <w:sz w:val="28"/>
          <w:szCs w:val="28"/>
        </w:rPr>
        <w:t xml:space="preserve">Так само як і збільшення витрат активного лугу для соломи ріпаку з використанням каталізатору, збільшення гідромодуля варіння менше впливало на значення Каппа та кількість непровару порівняно з варінням стебел без використання </w:t>
      </w:r>
      <w:r w:rsidRPr="002C5BE4">
        <w:rPr>
          <w:rFonts w:ascii="Times New Roman" w:eastAsia="Calibri" w:hAnsi="Times New Roman" w:cs="Times New Roman"/>
          <w:sz w:val="28"/>
          <w:szCs w:val="28"/>
          <w:lang w:val="en-US"/>
        </w:rPr>
        <w:t>AQ</w:t>
      </w:r>
      <w:r w:rsidRPr="002C5BE4">
        <w:rPr>
          <w:rFonts w:ascii="Times New Roman" w:eastAsia="Calibri" w:hAnsi="Times New Roman" w:cs="Times New Roman"/>
          <w:sz w:val="28"/>
          <w:szCs w:val="28"/>
        </w:rPr>
        <w:t xml:space="preserve">. За гідромодуля 5:1 значення Каппа для звареної соломи з використанням </w:t>
      </w:r>
      <w:r w:rsidRPr="002C5BE4">
        <w:rPr>
          <w:rFonts w:ascii="Times New Roman" w:eastAsia="Calibri" w:hAnsi="Times New Roman" w:cs="Times New Roman"/>
          <w:sz w:val="28"/>
          <w:szCs w:val="28"/>
          <w:lang w:val="en-US"/>
        </w:rPr>
        <w:t>AQ</w:t>
      </w:r>
      <w:r w:rsidRPr="002C5BE4">
        <w:rPr>
          <w:rFonts w:ascii="Times New Roman" w:eastAsia="Calibri" w:hAnsi="Times New Roman" w:cs="Times New Roman"/>
          <w:sz w:val="28"/>
          <w:szCs w:val="28"/>
        </w:rPr>
        <w:t xml:space="preserve"> було 33 од., а кількість непровару була 0,25 %. В той же час </w:t>
      </w:r>
      <w:r w:rsidRPr="002C5BE4">
        <w:rPr>
          <w:rFonts w:ascii="Times New Roman" w:eastAsia="Calibri" w:hAnsi="Times New Roman" w:cs="Times New Roman"/>
          <w:sz w:val="28"/>
          <w:szCs w:val="28"/>
        </w:rPr>
        <w:lastRenderedPageBreak/>
        <w:t>для гідромодуля 9:1 ці значення дещо збільшились, Каппа – 45 од., а кількість непровару 1 %</w:t>
      </w:r>
      <w:r>
        <w:rPr>
          <w:rFonts w:ascii="Times New Roman" w:eastAsia="Calibri" w:hAnsi="Times New Roman" w:cs="Times New Roman"/>
          <w:sz w:val="28"/>
          <w:szCs w:val="28"/>
        </w:rPr>
        <w:t xml:space="preserve"> </w:t>
      </w:r>
      <w:r w:rsidRPr="002C5BE4">
        <w:rPr>
          <w:rFonts w:ascii="Times New Roman" w:eastAsia="Calibri" w:hAnsi="Times New Roman" w:cs="Times New Roman"/>
          <w:sz w:val="28"/>
          <w:szCs w:val="28"/>
        </w:rPr>
        <w:t>[</w:t>
      </w:r>
      <w:r w:rsidRPr="00A45F7D">
        <w:rPr>
          <w:rFonts w:ascii="Times New Roman" w:eastAsia="Calibri" w:hAnsi="Times New Roman" w:cs="Times New Roman"/>
          <w:sz w:val="28"/>
          <w:szCs w:val="28"/>
          <w:lang w:val="ru-RU"/>
        </w:rPr>
        <w:t>4</w:t>
      </w:r>
      <w:r w:rsidRPr="002C5BE4">
        <w:rPr>
          <w:rFonts w:ascii="Times New Roman" w:eastAsia="Calibri" w:hAnsi="Times New Roman" w:cs="Times New Roman"/>
          <w:sz w:val="28"/>
          <w:szCs w:val="28"/>
        </w:rPr>
        <w:t>]</w:t>
      </w:r>
      <w:r>
        <w:rPr>
          <w:rFonts w:ascii="Times New Roman" w:eastAsia="Calibri" w:hAnsi="Times New Roman" w:cs="Times New Roman"/>
          <w:sz w:val="28"/>
          <w:szCs w:val="28"/>
        </w:rPr>
        <w:t>.</w:t>
      </w:r>
    </w:p>
    <w:p w:rsidR="00516BF0" w:rsidRPr="00486BED" w:rsidRDefault="00516BF0" w:rsidP="00516BF0">
      <w:pPr>
        <w:spacing w:after="0" w:line="360" w:lineRule="auto"/>
        <w:ind w:firstLine="709"/>
        <w:contextualSpacing/>
        <w:jc w:val="both"/>
        <w:rPr>
          <w:rFonts w:ascii="Times New Roman" w:eastAsia="Calibri" w:hAnsi="Times New Roman" w:cs="Times New Roman"/>
          <w:sz w:val="28"/>
          <w:szCs w:val="28"/>
        </w:rPr>
      </w:pPr>
      <w:r w:rsidRPr="002C5BE4">
        <w:rPr>
          <w:rFonts w:ascii="Times New Roman" w:eastAsia="Calibri" w:hAnsi="Times New Roman" w:cs="Times New Roman"/>
          <w:sz w:val="28"/>
          <w:szCs w:val="28"/>
        </w:rPr>
        <w:t xml:space="preserve">Також останні дослідження були направлені на визначення білості отриманої маси, яка в свою чергу була в діапазоні 31 – 34 % </w:t>
      </w:r>
      <w:r w:rsidRPr="002C5BE4">
        <w:rPr>
          <w:rFonts w:ascii="Times New Roman" w:eastAsia="Calibri" w:hAnsi="Times New Roman" w:cs="Times New Roman"/>
          <w:sz w:val="28"/>
          <w:szCs w:val="28"/>
          <w:lang w:val="en-US"/>
        </w:rPr>
        <w:t>ISO</w:t>
      </w:r>
      <w:r w:rsidRPr="002C5BE4">
        <w:rPr>
          <w:rFonts w:ascii="Times New Roman" w:eastAsia="Calibri" w:hAnsi="Times New Roman" w:cs="Times New Roman"/>
          <w:sz w:val="28"/>
          <w:szCs w:val="28"/>
        </w:rPr>
        <w:t>. Загалом, під час проведення дослідження було доведено придатність даної сировини для використання в ЦПП для виробництва целюлози, використання каталізатора показало покрашення делігніфікації та збільшення фізико-механічних властивостей отриманої маси, але відчувалося зниження виходу. Автор також наголосив в останній роботі про продовження роботи з даною сировиною, що теж свідчить про актуальність</w:t>
      </w:r>
      <w:r>
        <w:rPr>
          <w:rFonts w:ascii="Times New Roman" w:eastAsia="Calibri" w:hAnsi="Times New Roman" w:cs="Times New Roman"/>
          <w:sz w:val="28"/>
          <w:szCs w:val="28"/>
        </w:rPr>
        <w:t xml:space="preserve"> її дослідження та використання </w:t>
      </w:r>
      <w:r w:rsidRPr="00A45F7D">
        <w:rPr>
          <w:rFonts w:ascii="Times New Roman" w:eastAsia="Calibri" w:hAnsi="Times New Roman" w:cs="Times New Roman"/>
          <w:sz w:val="28"/>
          <w:szCs w:val="28"/>
          <w:lang w:val="ru-RU"/>
        </w:rPr>
        <w:t>[5]</w:t>
      </w:r>
      <w:r>
        <w:rPr>
          <w:rFonts w:ascii="Times New Roman" w:eastAsia="Calibri" w:hAnsi="Times New Roman" w:cs="Times New Roman"/>
          <w:sz w:val="28"/>
          <w:szCs w:val="28"/>
        </w:rPr>
        <w:t>.</w:t>
      </w:r>
    </w:p>
    <w:p w:rsidR="00516BF0" w:rsidRPr="00A45F7D" w:rsidRDefault="00516BF0" w:rsidP="00516BF0">
      <w:pPr>
        <w:spacing w:after="0" w:line="360" w:lineRule="auto"/>
        <w:ind w:firstLine="709"/>
        <w:contextualSpacing/>
        <w:jc w:val="both"/>
        <w:rPr>
          <w:rFonts w:ascii="Times New Roman" w:eastAsia="Calibri" w:hAnsi="Times New Roman" w:cs="Times New Roman"/>
          <w:sz w:val="28"/>
          <w:szCs w:val="28"/>
          <w:lang w:val="ru-RU"/>
        </w:rPr>
      </w:pPr>
      <w:r>
        <w:rPr>
          <w:rFonts w:ascii="Times New Roman" w:eastAsia="Calibri" w:hAnsi="Times New Roman" w:cs="Times New Roman"/>
          <w:sz w:val="28"/>
          <w:szCs w:val="28"/>
        </w:rPr>
        <w:t xml:space="preserve">Українськими вченими Київської політехніки Черьопкіною Р.І. та Панковцем С.М., досліджено використання натронно-содових ВНФ із ріпаку в композиції картону. В ході досліджень, проводили содово-натронне варіння січки соломи ріпаку, варильним розчином до складу якого входили </w:t>
      </w:r>
      <w:r>
        <w:rPr>
          <w:rFonts w:ascii="Times New Roman" w:eastAsia="Calibri" w:hAnsi="Times New Roman" w:cs="Times New Roman"/>
          <w:sz w:val="28"/>
          <w:szCs w:val="28"/>
          <w:lang w:val="en-US"/>
        </w:rPr>
        <w:t>NaOH</w:t>
      </w:r>
      <w:r w:rsidRPr="00A45F7D">
        <w:rPr>
          <w:rFonts w:ascii="Times New Roman" w:eastAsia="Calibri" w:hAnsi="Times New Roman" w:cs="Times New Roman"/>
          <w:sz w:val="28"/>
          <w:szCs w:val="28"/>
        </w:rPr>
        <w:t xml:space="preserve"> та </w:t>
      </w:r>
      <w:r>
        <w:rPr>
          <w:rFonts w:ascii="Times New Roman" w:eastAsia="Calibri" w:hAnsi="Times New Roman" w:cs="Times New Roman"/>
          <w:sz w:val="28"/>
          <w:szCs w:val="28"/>
          <w:lang w:val="en-US"/>
        </w:rPr>
        <w:t>Na</w:t>
      </w:r>
      <w:r w:rsidRPr="00A45F7D">
        <w:rPr>
          <w:rFonts w:ascii="Times New Roman" w:eastAsia="Calibri" w:hAnsi="Times New Roman" w:cs="Times New Roman"/>
          <w:sz w:val="28"/>
          <w:szCs w:val="28"/>
          <w:vertAlign w:val="subscript"/>
        </w:rPr>
        <w:t>2</w:t>
      </w:r>
      <w:r>
        <w:rPr>
          <w:rFonts w:ascii="Times New Roman" w:eastAsia="Calibri" w:hAnsi="Times New Roman" w:cs="Times New Roman"/>
          <w:sz w:val="28"/>
          <w:szCs w:val="28"/>
          <w:lang w:val="en-US"/>
        </w:rPr>
        <w:t>CO</w:t>
      </w:r>
      <w:r w:rsidRPr="00A45F7D">
        <w:rPr>
          <w:rFonts w:ascii="Times New Roman" w:eastAsia="Calibri" w:hAnsi="Times New Roman" w:cs="Times New Roman"/>
          <w:sz w:val="28"/>
          <w:szCs w:val="28"/>
          <w:vertAlign w:val="subscript"/>
        </w:rPr>
        <w:t>3</w:t>
      </w:r>
      <w:r w:rsidRPr="00A45F7D">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у різних співвідношеннях: 50:50, 40:60, 30:70 </w:t>
      </w:r>
      <w:r>
        <w:rPr>
          <w:rFonts w:ascii="Times New Roman" w:eastAsia="Calibri" w:hAnsi="Times New Roman" w:cs="Times New Roman"/>
          <w:sz w:val="28"/>
          <w:szCs w:val="28"/>
          <w:lang w:val="en-US"/>
        </w:rPr>
        <w:t>NaOH</w:t>
      </w:r>
      <w:r w:rsidRPr="00A45F7D">
        <w:rPr>
          <w:rFonts w:ascii="Times New Roman" w:eastAsia="Calibri" w:hAnsi="Times New Roman" w:cs="Times New Roman"/>
          <w:sz w:val="28"/>
          <w:szCs w:val="28"/>
        </w:rPr>
        <w:t xml:space="preserve"> та </w:t>
      </w:r>
      <w:r w:rsidRPr="0073667A">
        <w:rPr>
          <w:rFonts w:ascii="Times New Roman" w:eastAsia="Calibri" w:hAnsi="Times New Roman" w:cs="Times New Roman"/>
          <w:sz w:val="28"/>
          <w:szCs w:val="28"/>
          <w:lang w:val="en-US"/>
        </w:rPr>
        <w:t>Na</w:t>
      </w:r>
      <w:r w:rsidRPr="00A45F7D">
        <w:rPr>
          <w:rFonts w:ascii="Times New Roman" w:eastAsia="Calibri" w:hAnsi="Times New Roman" w:cs="Times New Roman"/>
          <w:sz w:val="28"/>
          <w:szCs w:val="28"/>
          <w:vertAlign w:val="subscript"/>
        </w:rPr>
        <w:t>2</w:t>
      </w:r>
      <w:r w:rsidRPr="0073667A">
        <w:rPr>
          <w:rFonts w:ascii="Times New Roman" w:eastAsia="Calibri" w:hAnsi="Times New Roman" w:cs="Times New Roman"/>
          <w:sz w:val="28"/>
          <w:szCs w:val="28"/>
          <w:lang w:val="en-US"/>
        </w:rPr>
        <w:t>CO</w:t>
      </w:r>
      <w:r w:rsidRPr="00A45F7D">
        <w:rPr>
          <w:rFonts w:ascii="Times New Roman" w:eastAsia="Calibri" w:hAnsi="Times New Roman" w:cs="Times New Roman"/>
          <w:sz w:val="28"/>
          <w:szCs w:val="28"/>
          <w:vertAlign w:val="subscript"/>
        </w:rPr>
        <w:t>3</w:t>
      </w:r>
      <w:r>
        <w:rPr>
          <w:rFonts w:ascii="Times New Roman" w:eastAsia="Calibri" w:hAnsi="Times New Roman" w:cs="Times New Roman"/>
          <w:sz w:val="28"/>
          <w:szCs w:val="28"/>
        </w:rPr>
        <w:t xml:space="preserve"> </w:t>
      </w:r>
      <w:r w:rsidRPr="0073667A">
        <w:rPr>
          <w:rFonts w:ascii="Times New Roman" w:eastAsia="Calibri" w:hAnsi="Times New Roman" w:cs="Times New Roman"/>
          <w:sz w:val="28"/>
          <w:szCs w:val="28"/>
        </w:rPr>
        <w:t>відповідно</w:t>
      </w:r>
      <w:r>
        <w:rPr>
          <w:rFonts w:ascii="Times New Roman" w:eastAsia="Calibri" w:hAnsi="Times New Roman" w:cs="Times New Roman"/>
          <w:sz w:val="28"/>
          <w:szCs w:val="28"/>
        </w:rPr>
        <w:t xml:space="preserve">. Технологічні параметри варіння відповідали таким значенням: витрата активного лугу знаходилась в межах 10 – 16 % від маси </w:t>
      </w:r>
      <w:r w:rsidR="00BD44BA">
        <w:rPr>
          <w:rFonts w:ascii="Times New Roman" w:eastAsia="Calibri" w:hAnsi="Times New Roman" w:cs="Times New Roman"/>
          <w:sz w:val="28"/>
          <w:szCs w:val="28"/>
        </w:rPr>
        <w:t>абс. сух.</w:t>
      </w:r>
      <w:r>
        <w:rPr>
          <w:rFonts w:ascii="Times New Roman" w:eastAsia="Calibri" w:hAnsi="Times New Roman" w:cs="Times New Roman"/>
          <w:sz w:val="28"/>
          <w:szCs w:val="28"/>
        </w:rPr>
        <w:t xml:space="preserve">сировини в од </w:t>
      </w:r>
      <w:r w:rsidRPr="0073667A">
        <w:rPr>
          <w:rFonts w:ascii="Times New Roman" w:eastAsia="Calibri" w:hAnsi="Times New Roman" w:cs="Times New Roman"/>
          <w:sz w:val="28"/>
          <w:szCs w:val="28"/>
          <w:lang w:val="en-US"/>
        </w:rPr>
        <w:t>Na</w:t>
      </w:r>
      <w:r w:rsidRPr="0073667A">
        <w:rPr>
          <w:rFonts w:ascii="Times New Roman" w:eastAsia="Calibri" w:hAnsi="Times New Roman" w:cs="Times New Roman"/>
          <w:sz w:val="28"/>
          <w:szCs w:val="28"/>
          <w:vertAlign w:val="subscript"/>
        </w:rPr>
        <w:t>2</w:t>
      </w:r>
      <w:r w:rsidRPr="0073667A">
        <w:rPr>
          <w:rFonts w:ascii="Times New Roman" w:eastAsia="Calibri" w:hAnsi="Times New Roman" w:cs="Times New Roman"/>
          <w:sz w:val="28"/>
          <w:szCs w:val="28"/>
          <w:lang w:val="en-US"/>
        </w:rPr>
        <w:t>O</w:t>
      </w:r>
      <w:r>
        <w:rPr>
          <w:rFonts w:ascii="Times New Roman" w:eastAsia="Calibri" w:hAnsi="Times New Roman" w:cs="Times New Roman"/>
          <w:sz w:val="28"/>
          <w:szCs w:val="28"/>
        </w:rPr>
        <w:t xml:space="preserve">, гідромодуль варіння 1:5, кінцева температура варіння 175 </w:t>
      </w:r>
      <w:r w:rsidRPr="00A45F7D">
        <w:rPr>
          <w:rFonts w:ascii="Times New Roman" w:eastAsia="Calibri" w:hAnsi="Times New Roman" w:cs="Times New Roman"/>
          <w:sz w:val="28"/>
          <w:szCs w:val="28"/>
          <w:lang w:val="ru-RU"/>
        </w:rPr>
        <w:t>°</w:t>
      </w:r>
      <w:r>
        <w:rPr>
          <w:rFonts w:ascii="Times New Roman" w:eastAsia="Calibri" w:hAnsi="Times New Roman" w:cs="Times New Roman"/>
          <w:sz w:val="28"/>
          <w:szCs w:val="28"/>
        </w:rPr>
        <w:t xml:space="preserve">С, загальна тривалість варіння за становила 60 та 150 хв., до варильного розчину також додавали каталізатор </w:t>
      </w:r>
      <w:r>
        <w:rPr>
          <w:rFonts w:ascii="Times New Roman" w:eastAsia="Calibri" w:hAnsi="Times New Roman" w:cs="Times New Roman"/>
          <w:sz w:val="28"/>
          <w:szCs w:val="28"/>
          <w:lang w:val="en-US"/>
        </w:rPr>
        <w:t>AQ</w:t>
      </w:r>
      <w:r>
        <w:rPr>
          <w:rFonts w:ascii="Times New Roman" w:eastAsia="Calibri" w:hAnsi="Times New Roman" w:cs="Times New Roman"/>
          <w:sz w:val="28"/>
          <w:szCs w:val="28"/>
        </w:rPr>
        <w:t>. Варіння проводили за такого режиму</w:t>
      </w:r>
      <w:r>
        <w:rPr>
          <w:rFonts w:ascii="Times New Roman" w:eastAsia="Calibri" w:hAnsi="Times New Roman" w:cs="Times New Roman"/>
          <w:sz w:val="28"/>
          <w:szCs w:val="28"/>
          <w:lang w:val="ru-RU"/>
        </w:rPr>
        <w:t>,</w:t>
      </w:r>
      <w:r>
        <w:rPr>
          <w:rFonts w:ascii="Times New Roman" w:eastAsia="Calibri" w:hAnsi="Times New Roman" w:cs="Times New Roman"/>
          <w:sz w:val="28"/>
          <w:szCs w:val="28"/>
        </w:rPr>
        <w:t>режим наведено на рис. 1.</w:t>
      </w:r>
      <w:r w:rsidRPr="00A45F7D">
        <w:rPr>
          <w:rFonts w:ascii="Times New Roman" w:eastAsia="Calibri" w:hAnsi="Times New Roman" w:cs="Times New Roman"/>
          <w:sz w:val="28"/>
          <w:szCs w:val="28"/>
          <w:lang w:val="ru-RU"/>
        </w:rPr>
        <w:t>9 [8]</w:t>
      </w:r>
      <w:r>
        <w:rPr>
          <w:rFonts w:ascii="Times New Roman" w:eastAsia="Calibri" w:hAnsi="Times New Roman" w:cs="Times New Roman"/>
          <w:sz w:val="28"/>
          <w:szCs w:val="28"/>
        </w:rPr>
        <w:t xml:space="preserve">. </w:t>
      </w:r>
    </w:p>
    <w:p w:rsidR="00284319" w:rsidRDefault="00516BF0" w:rsidP="00516BF0">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Отримані ВНФ після варіння розмелювали у центр обіжному розмелювальному апараті до 57 – 63 °ШР, та виготовляли відливки масою 75 г/м</w:t>
      </w:r>
      <w:r>
        <w:rPr>
          <w:rFonts w:ascii="Times New Roman" w:eastAsia="Calibri" w:hAnsi="Times New Roman" w:cs="Times New Roman"/>
          <w:sz w:val="28"/>
          <w:szCs w:val="28"/>
          <w:vertAlign w:val="superscript"/>
        </w:rPr>
        <w:t>2</w:t>
      </w:r>
      <w:r>
        <w:rPr>
          <w:rFonts w:ascii="Times New Roman" w:eastAsia="Calibri" w:hAnsi="Times New Roman" w:cs="Times New Roman"/>
          <w:sz w:val="28"/>
          <w:szCs w:val="28"/>
        </w:rPr>
        <w:t>, які випробовували відповідно до стандартів. Також з отриманих ВНФ виготовляли відливки двошарового картону масою приблизно 175 г/м</w:t>
      </w:r>
      <w:r>
        <w:rPr>
          <w:rFonts w:ascii="Times New Roman" w:eastAsia="Calibri" w:hAnsi="Times New Roman" w:cs="Times New Roman"/>
          <w:sz w:val="28"/>
          <w:szCs w:val="28"/>
          <w:vertAlign w:val="superscript"/>
        </w:rPr>
        <w:t>2</w:t>
      </w:r>
      <w:r>
        <w:rPr>
          <w:rFonts w:ascii="Times New Roman" w:eastAsia="Calibri" w:hAnsi="Times New Roman" w:cs="Times New Roman"/>
          <w:sz w:val="28"/>
          <w:szCs w:val="28"/>
        </w:rPr>
        <w:t xml:space="preserve">, де обидва шари складалися з ріпакового ВНФ. Волокнисті напівфабрикати, що використовували для картону були розмелені до 47 – 53 °ШР. Отримані відливки ВНФ та картону піддавали фізико-механічним дослідженням </w:t>
      </w:r>
      <w:r w:rsidRPr="00A45F7D">
        <w:rPr>
          <w:rFonts w:ascii="Times New Roman" w:eastAsia="Calibri" w:hAnsi="Times New Roman" w:cs="Times New Roman"/>
          <w:sz w:val="28"/>
          <w:szCs w:val="28"/>
          <w:lang w:val="ru-RU"/>
        </w:rPr>
        <w:t>[8]</w:t>
      </w:r>
      <w:r>
        <w:rPr>
          <w:rFonts w:ascii="Times New Roman" w:eastAsia="Calibri" w:hAnsi="Times New Roman" w:cs="Times New Roman"/>
          <w:sz w:val="28"/>
          <w:szCs w:val="28"/>
        </w:rPr>
        <w:t>.</w:t>
      </w:r>
    </w:p>
    <w:p w:rsidR="004E4209" w:rsidRDefault="004E4209" w:rsidP="00284319">
      <w:pPr>
        <w:spacing w:after="0" w:line="360" w:lineRule="auto"/>
        <w:ind w:firstLine="709"/>
        <w:contextualSpacing/>
        <w:jc w:val="both"/>
        <w:rPr>
          <w:rFonts w:ascii="Times New Roman" w:eastAsia="Calibri" w:hAnsi="Times New Roman" w:cs="Times New Roman"/>
          <w:sz w:val="28"/>
          <w:szCs w:val="28"/>
        </w:rPr>
      </w:pPr>
      <w:r w:rsidRPr="002C5BE4">
        <w:rPr>
          <w:rFonts w:ascii="Calibri" w:eastAsia="Calibri" w:hAnsi="Calibri" w:cs="Times New Roman"/>
          <w:noProof/>
          <w:lang w:val="ru-RU" w:eastAsia="ru-RU"/>
        </w:rPr>
        <w:lastRenderedPageBreak/>
        <w:drawing>
          <wp:anchor distT="0" distB="0" distL="114300" distR="114300" simplePos="0" relativeHeight="251665408" behindDoc="0" locked="0" layoutInCell="1" allowOverlap="1">
            <wp:simplePos x="0" y="0"/>
            <wp:positionH relativeFrom="column">
              <wp:posOffset>50165</wp:posOffset>
            </wp:positionH>
            <wp:positionV relativeFrom="paragraph">
              <wp:posOffset>63500</wp:posOffset>
            </wp:positionV>
            <wp:extent cx="6329045" cy="3194050"/>
            <wp:effectExtent l="0" t="0" r="0" b="6350"/>
            <wp:wrapTopAndBottom/>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284319" w:rsidRPr="002C5BE4">
        <w:rPr>
          <w:rFonts w:ascii="Times New Roman" w:eastAsia="Calibri" w:hAnsi="Times New Roman" w:cs="Times New Roman"/>
          <w:sz w:val="28"/>
          <w:szCs w:val="28"/>
        </w:rPr>
        <w:t>Рисунок 1.</w:t>
      </w:r>
      <w:r w:rsidR="00F45A8A" w:rsidRPr="004573D9">
        <w:rPr>
          <w:rFonts w:ascii="Times New Roman" w:eastAsia="Calibri" w:hAnsi="Times New Roman" w:cs="Times New Roman"/>
          <w:sz w:val="28"/>
          <w:szCs w:val="28"/>
          <w:lang w:val="ru-RU"/>
        </w:rPr>
        <w:t>9</w:t>
      </w:r>
      <w:r w:rsidR="00284319" w:rsidRPr="002C5BE4">
        <w:rPr>
          <w:rFonts w:ascii="Times New Roman" w:eastAsia="Calibri" w:hAnsi="Times New Roman" w:cs="Times New Roman"/>
          <w:sz w:val="28"/>
          <w:szCs w:val="28"/>
        </w:rPr>
        <w:t xml:space="preserve"> – Температурний режим варіння </w:t>
      </w:r>
      <w:r w:rsidR="00284319">
        <w:rPr>
          <w:rFonts w:ascii="Times New Roman" w:eastAsia="Calibri" w:hAnsi="Times New Roman" w:cs="Times New Roman"/>
          <w:sz w:val="28"/>
          <w:szCs w:val="28"/>
        </w:rPr>
        <w:t>содово-натронним</w:t>
      </w:r>
      <w:r w:rsidR="00284319" w:rsidRPr="004573D9">
        <w:rPr>
          <w:rFonts w:ascii="Times New Roman" w:eastAsia="Calibri" w:hAnsi="Times New Roman" w:cs="Times New Roman"/>
          <w:sz w:val="28"/>
          <w:szCs w:val="28"/>
          <w:lang w:val="ru-RU"/>
        </w:rPr>
        <w:t xml:space="preserve"> </w:t>
      </w:r>
      <w:r w:rsidR="00284319" w:rsidRPr="002C5BE4">
        <w:rPr>
          <w:rFonts w:ascii="Times New Roman" w:eastAsia="Calibri" w:hAnsi="Times New Roman" w:cs="Times New Roman"/>
          <w:sz w:val="28"/>
          <w:szCs w:val="28"/>
        </w:rPr>
        <w:t>способом</w:t>
      </w:r>
      <w:r w:rsidR="00284319">
        <w:rPr>
          <w:rFonts w:ascii="Times New Roman" w:eastAsia="Calibri" w:hAnsi="Times New Roman" w:cs="Times New Roman"/>
          <w:sz w:val="28"/>
          <w:szCs w:val="28"/>
        </w:rPr>
        <w:t xml:space="preserve"> з використанням </w:t>
      </w:r>
      <w:r w:rsidR="00284319">
        <w:rPr>
          <w:rFonts w:ascii="Times New Roman" w:eastAsia="Calibri" w:hAnsi="Times New Roman" w:cs="Times New Roman"/>
          <w:sz w:val="28"/>
          <w:szCs w:val="28"/>
          <w:lang w:val="en-US"/>
        </w:rPr>
        <w:t>AQ</w:t>
      </w:r>
      <w:r w:rsidR="00284319" w:rsidRPr="002C5BE4">
        <w:rPr>
          <w:rFonts w:ascii="Times New Roman" w:eastAsia="Calibri" w:hAnsi="Times New Roman" w:cs="Times New Roman"/>
          <w:sz w:val="28"/>
          <w:szCs w:val="28"/>
        </w:rPr>
        <w:t xml:space="preserve"> соломи ріпаку за витрати активного лугу – </w:t>
      </w:r>
      <w:r w:rsidR="00284319">
        <w:rPr>
          <w:rFonts w:ascii="Times New Roman" w:eastAsia="Calibri" w:hAnsi="Times New Roman" w:cs="Times New Roman"/>
          <w:sz w:val="28"/>
          <w:szCs w:val="28"/>
        </w:rPr>
        <w:t>10 – 16</w:t>
      </w:r>
      <w:r w:rsidR="00284319" w:rsidRPr="002C5BE4">
        <w:rPr>
          <w:rFonts w:ascii="Times New Roman" w:eastAsia="Calibri" w:hAnsi="Times New Roman" w:cs="Times New Roman"/>
          <w:sz w:val="28"/>
          <w:szCs w:val="28"/>
        </w:rPr>
        <w:t xml:space="preserve"> %</w:t>
      </w:r>
    </w:p>
    <w:p w:rsidR="00284319" w:rsidRDefault="00284319" w:rsidP="00284319">
      <w:pPr>
        <w:spacing w:after="0" w:line="360" w:lineRule="auto"/>
        <w:ind w:firstLine="709"/>
        <w:contextualSpacing/>
        <w:jc w:val="both"/>
        <w:rPr>
          <w:rFonts w:ascii="Times New Roman" w:eastAsia="Calibri" w:hAnsi="Times New Roman" w:cs="Times New Roman"/>
          <w:sz w:val="28"/>
          <w:szCs w:val="28"/>
        </w:rPr>
      </w:pPr>
    </w:p>
    <w:p w:rsidR="00516BF0" w:rsidRPr="009A48B1" w:rsidRDefault="00516BF0" w:rsidP="00516BF0">
      <w:pPr>
        <w:spacing w:after="0" w:line="360" w:lineRule="auto"/>
        <w:ind w:firstLine="709"/>
        <w:contextualSpacing/>
        <w:jc w:val="both"/>
        <w:rPr>
          <w:rFonts w:ascii="Times New Roman" w:eastAsia="Calibri" w:hAnsi="Times New Roman" w:cs="Times New Roman"/>
          <w:sz w:val="28"/>
          <w:szCs w:val="28"/>
        </w:rPr>
      </w:pPr>
      <w:r w:rsidRPr="002F2C0C">
        <w:rPr>
          <w:rFonts w:ascii="Times New Roman" w:eastAsia="Calibri" w:hAnsi="Times New Roman" w:cs="Times New Roman"/>
          <w:sz w:val="28"/>
          <w:szCs w:val="28"/>
        </w:rPr>
        <w:t>Використання каталізатор</w:t>
      </w:r>
      <w:r>
        <w:rPr>
          <w:rFonts w:ascii="Times New Roman" w:eastAsia="Calibri" w:hAnsi="Times New Roman" w:cs="Times New Roman"/>
          <w:sz w:val="28"/>
          <w:szCs w:val="28"/>
        </w:rPr>
        <w:t>а</w:t>
      </w:r>
      <w:r w:rsidRPr="002F2C0C">
        <w:rPr>
          <w:rFonts w:ascii="Times New Roman" w:eastAsia="Calibri" w:hAnsi="Times New Roman" w:cs="Times New Roman"/>
          <w:sz w:val="28"/>
          <w:szCs w:val="28"/>
        </w:rPr>
        <w:t xml:space="preserve"> AQ за рівних умов сприяло покращенню фізико-механічних показників отриманих ВНФ приблизно на 4 %,</w:t>
      </w:r>
      <w:r>
        <w:rPr>
          <w:rFonts w:ascii="Times New Roman" w:eastAsia="Calibri" w:hAnsi="Times New Roman" w:cs="Times New Roman"/>
          <w:sz w:val="28"/>
          <w:szCs w:val="28"/>
        </w:rPr>
        <w:t xml:space="preserve"> за варіння протягом короткого періоду часу. Зі збільшенням тривалості варіння спостерігалося покращення показників міцності ВНФ приблизно на 12 %, що можна пояснити кращою делігніфікацію та збереження більшої частини геміцелюлоз які добре фібрилюються. Просочення сировини за короткотривалого варіння не показало значного впливу на фізико-механічні показники ВНФ. В той час як </w:t>
      </w:r>
      <w:r w:rsidR="00BD44BA">
        <w:rPr>
          <w:rFonts w:ascii="Times New Roman" w:eastAsia="Calibri" w:hAnsi="Times New Roman" w:cs="Times New Roman"/>
          <w:sz w:val="28"/>
          <w:szCs w:val="28"/>
        </w:rPr>
        <w:t>за</w:t>
      </w:r>
      <w:r>
        <w:rPr>
          <w:rFonts w:ascii="Times New Roman" w:eastAsia="Calibri" w:hAnsi="Times New Roman" w:cs="Times New Roman"/>
          <w:sz w:val="28"/>
          <w:szCs w:val="28"/>
        </w:rPr>
        <w:t xml:space="preserve"> більш тривало</w:t>
      </w:r>
      <w:r w:rsidR="00BD44BA">
        <w:rPr>
          <w:rFonts w:ascii="Times New Roman" w:eastAsia="Calibri" w:hAnsi="Times New Roman" w:cs="Times New Roman"/>
          <w:sz w:val="28"/>
          <w:szCs w:val="28"/>
        </w:rPr>
        <w:t>го</w:t>
      </w:r>
      <w:r>
        <w:rPr>
          <w:rFonts w:ascii="Times New Roman" w:eastAsia="Calibri" w:hAnsi="Times New Roman" w:cs="Times New Roman"/>
          <w:sz w:val="28"/>
          <w:szCs w:val="28"/>
        </w:rPr>
        <w:t xml:space="preserve"> варінн</w:t>
      </w:r>
      <w:r w:rsidR="00BD44BA">
        <w:rPr>
          <w:rFonts w:ascii="Times New Roman" w:eastAsia="Calibri" w:hAnsi="Times New Roman" w:cs="Times New Roman"/>
          <w:sz w:val="28"/>
          <w:szCs w:val="28"/>
        </w:rPr>
        <w:t>я</w:t>
      </w:r>
      <w:r>
        <w:rPr>
          <w:rFonts w:ascii="Times New Roman" w:eastAsia="Calibri" w:hAnsi="Times New Roman" w:cs="Times New Roman"/>
          <w:sz w:val="28"/>
          <w:szCs w:val="28"/>
        </w:rPr>
        <w:t xml:space="preserve"> за тих самих умов, просочування позитивно впливає як на делігніфікацію ВНФ так і на показники міцності </w:t>
      </w:r>
      <w:r w:rsidRPr="00A45F7D">
        <w:rPr>
          <w:rFonts w:ascii="Times New Roman" w:eastAsia="Calibri" w:hAnsi="Times New Roman" w:cs="Times New Roman"/>
          <w:sz w:val="28"/>
          <w:szCs w:val="28"/>
          <w:lang w:val="ru-RU"/>
        </w:rPr>
        <w:t>[8]</w:t>
      </w:r>
      <w:r>
        <w:rPr>
          <w:rFonts w:ascii="Times New Roman" w:eastAsia="Calibri" w:hAnsi="Times New Roman" w:cs="Times New Roman"/>
          <w:sz w:val="28"/>
          <w:szCs w:val="28"/>
        </w:rPr>
        <w:t>.</w:t>
      </w:r>
    </w:p>
    <w:p w:rsidR="00516BF0" w:rsidRPr="009A48B1" w:rsidRDefault="00516BF0" w:rsidP="00516BF0">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Збільшення вмісту активного лугу у варильному розчині до 16 %, позитивно впливає на ступінь провару січки, за даного вмісту активного лугу спостерігається зниження виходу ВНФ до 51 – 53 %, порівняно з ВНФ отриманим за вмісту активного лугу у 10 % він знижується на 11 – 14 %, це все свідчить про кращий вплив на лігнін, та особливо на вуглеводну частину рослинної сировини. </w:t>
      </w:r>
      <w:r w:rsidRPr="009463F2">
        <w:rPr>
          <w:rFonts w:ascii="Times New Roman" w:eastAsia="Calibri" w:hAnsi="Times New Roman" w:cs="Times New Roman"/>
          <w:sz w:val="28"/>
          <w:szCs w:val="28"/>
        </w:rPr>
        <w:t>Співвідношення у варильному розчині</w:t>
      </w:r>
      <w:r>
        <w:rPr>
          <w:rFonts w:ascii="Times New Roman" w:eastAsia="Calibri" w:hAnsi="Times New Roman" w:cs="Times New Roman"/>
          <w:sz w:val="28"/>
          <w:szCs w:val="28"/>
        </w:rPr>
        <w:t xml:space="preserve"> </w:t>
      </w:r>
      <w:r w:rsidRPr="009463F2">
        <w:rPr>
          <w:rFonts w:ascii="Times New Roman" w:eastAsia="Calibri" w:hAnsi="Times New Roman" w:cs="Times New Roman"/>
          <w:sz w:val="28"/>
          <w:szCs w:val="28"/>
        </w:rPr>
        <w:t>NaOH до Na</w:t>
      </w:r>
      <w:r w:rsidRPr="009463F2">
        <w:rPr>
          <w:rFonts w:ascii="Times New Roman" w:eastAsia="Calibri" w:hAnsi="Times New Roman" w:cs="Times New Roman"/>
          <w:sz w:val="28"/>
          <w:szCs w:val="28"/>
          <w:vertAlign w:val="subscript"/>
        </w:rPr>
        <w:t>2</w:t>
      </w:r>
      <w:r w:rsidRPr="009463F2">
        <w:rPr>
          <w:rFonts w:ascii="Times New Roman" w:eastAsia="Calibri" w:hAnsi="Times New Roman" w:cs="Times New Roman"/>
          <w:sz w:val="28"/>
          <w:szCs w:val="28"/>
        </w:rPr>
        <w:t>CO</w:t>
      </w:r>
      <w:r w:rsidRPr="009463F2">
        <w:rPr>
          <w:rFonts w:ascii="Times New Roman" w:eastAsia="Calibri" w:hAnsi="Times New Roman" w:cs="Times New Roman"/>
          <w:sz w:val="28"/>
          <w:szCs w:val="28"/>
          <w:vertAlign w:val="subscript"/>
        </w:rPr>
        <w:t>3</w:t>
      </w:r>
      <w:r w:rsidRPr="009463F2">
        <w:rPr>
          <w:rFonts w:ascii="Times New Roman" w:eastAsia="Calibri" w:hAnsi="Times New Roman" w:cs="Times New Roman"/>
          <w:sz w:val="28"/>
          <w:szCs w:val="28"/>
        </w:rPr>
        <w:t xml:space="preserve">, що </w:t>
      </w:r>
      <w:r>
        <w:rPr>
          <w:rFonts w:ascii="Times New Roman" w:eastAsia="Calibri" w:hAnsi="Times New Roman" w:cs="Times New Roman"/>
          <w:sz w:val="28"/>
          <w:szCs w:val="28"/>
        </w:rPr>
        <w:t>безпосередньо впливає на</w:t>
      </w:r>
      <w:r w:rsidRPr="009463F2">
        <w:rPr>
          <w:rFonts w:ascii="Times New Roman" w:eastAsia="Calibri" w:hAnsi="Times New Roman" w:cs="Times New Roman"/>
          <w:sz w:val="28"/>
          <w:szCs w:val="28"/>
        </w:rPr>
        <w:t xml:space="preserve"> лужність середовища,</w:t>
      </w:r>
      <w:r>
        <w:rPr>
          <w:rFonts w:ascii="Times New Roman" w:eastAsia="Calibri" w:hAnsi="Times New Roman" w:cs="Times New Roman"/>
          <w:sz w:val="28"/>
          <w:szCs w:val="28"/>
        </w:rPr>
        <w:t xml:space="preserve"> </w:t>
      </w:r>
      <w:r w:rsidRPr="009463F2">
        <w:rPr>
          <w:rFonts w:ascii="Times New Roman" w:eastAsia="Calibri" w:hAnsi="Times New Roman" w:cs="Times New Roman"/>
          <w:sz w:val="28"/>
          <w:szCs w:val="28"/>
        </w:rPr>
        <w:t xml:space="preserve">за даних технологічних умов, в більшій мірі </w:t>
      </w:r>
      <w:r w:rsidRPr="009463F2">
        <w:rPr>
          <w:rFonts w:ascii="Times New Roman" w:eastAsia="Calibri" w:hAnsi="Times New Roman" w:cs="Times New Roman"/>
          <w:sz w:val="28"/>
          <w:szCs w:val="28"/>
        </w:rPr>
        <w:lastRenderedPageBreak/>
        <w:t>впливає на</w:t>
      </w:r>
      <w:r>
        <w:rPr>
          <w:rFonts w:ascii="Times New Roman" w:eastAsia="Calibri" w:hAnsi="Times New Roman" w:cs="Times New Roman"/>
          <w:sz w:val="28"/>
          <w:szCs w:val="28"/>
        </w:rPr>
        <w:t xml:space="preserve"> </w:t>
      </w:r>
      <w:r w:rsidRPr="009463F2">
        <w:rPr>
          <w:rFonts w:ascii="Times New Roman" w:eastAsia="Calibri" w:hAnsi="Times New Roman" w:cs="Times New Roman"/>
          <w:sz w:val="28"/>
          <w:szCs w:val="28"/>
        </w:rPr>
        <w:t xml:space="preserve">показники міцності ВНФ. Максимальних </w:t>
      </w:r>
      <w:r>
        <w:rPr>
          <w:rFonts w:ascii="Times New Roman" w:eastAsia="Calibri" w:hAnsi="Times New Roman" w:cs="Times New Roman"/>
          <w:sz w:val="28"/>
          <w:szCs w:val="28"/>
        </w:rPr>
        <w:t>значення</w:t>
      </w:r>
      <w:r w:rsidRPr="009463F2">
        <w:rPr>
          <w:rFonts w:ascii="Times New Roman" w:eastAsia="Calibri" w:hAnsi="Times New Roman" w:cs="Times New Roman"/>
          <w:sz w:val="28"/>
          <w:szCs w:val="28"/>
        </w:rPr>
        <w:t xml:space="preserve"> </w:t>
      </w:r>
      <w:r>
        <w:rPr>
          <w:rFonts w:ascii="Times New Roman" w:eastAsia="Calibri" w:hAnsi="Times New Roman" w:cs="Times New Roman"/>
          <w:sz w:val="28"/>
          <w:szCs w:val="28"/>
        </w:rPr>
        <w:t>показників міцності</w:t>
      </w:r>
      <w:r w:rsidRPr="009463F2">
        <w:rPr>
          <w:rFonts w:ascii="Times New Roman" w:eastAsia="Calibri" w:hAnsi="Times New Roman" w:cs="Times New Roman"/>
          <w:sz w:val="28"/>
          <w:szCs w:val="28"/>
        </w:rPr>
        <w:t xml:space="preserve"> досягают</w:t>
      </w:r>
      <w:r>
        <w:rPr>
          <w:rFonts w:ascii="Times New Roman" w:eastAsia="Calibri" w:hAnsi="Times New Roman" w:cs="Times New Roman"/>
          <w:sz w:val="28"/>
          <w:szCs w:val="28"/>
        </w:rPr>
        <w:t>ься</w:t>
      </w:r>
      <w:r w:rsidRPr="009463F2">
        <w:rPr>
          <w:rFonts w:ascii="Times New Roman" w:eastAsia="Calibri" w:hAnsi="Times New Roman" w:cs="Times New Roman"/>
          <w:sz w:val="28"/>
          <w:szCs w:val="28"/>
        </w:rPr>
        <w:t xml:space="preserve"> за співвідношення NaOH</w:t>
      </w:r>
      <w:r>
        <w:rPr>
          <w:rFonts w:ascii="Times New Roman" w:eastAsia="Calibri" w:hAnsi="Times New Roman" w:cs="Times New Roman"/>
          <w:sz w:val="28"/>
          <w:szCs w:val="28"/>
        </w:rPr>
        <w:t xml:space="preserve"> : </w:t>
      </w:r>
      <w:r w:rsidRPr="009463F2">
        <w:rPr>
          <w:rFonts w:ascii="Times New Roman" w:eastAsia="Calibri" w:hAnsi="Times New Roman" w:cs="Times New Roman"/>
          <w:sz w:val="28"/>
          <w:szCs w:val="28"/>
        </w:rPr>
        <w:t>Na</w:t>
      </w:r>
      <w:r w:rsidRPr="009463F2">
        <w:rPr>
          <w:rFonts w:ascii="Times New Roman" w:eastAsia="Calibri" w:hAnsi="Times New Roman" w:cs="Times New Roman"/>
          <w:sz w:val="28"/>
          <w:szCs w:val="28"/>
          <w:vertAlign w:val="subscript"/>
        </w:rPr>
        <w:t>2</w:t>
      </w:r>
      <w:r w:rsidRPr="009463F2">
        <w:rPr>
          <w:rFonts w:ascii="Times New Roman" w:eastAsia="Calibri" w:hAnsi="Times New Roman" w:cs="Times New Roman"/>
          <w:sz w:val="28"/>
          <w:szCs w:val="28"/>
        </w:rPr>
        <w:t>CO</w:t>
      </w:r>
      <w:r w:rsidRPr="009463F2">
        <w:rPr>
          <w:rFonts w:ascii="Times New Roman" w:eastAsia="Calibri" w:hAnsi="Times New Roman" w:cs="Times New Roman"/>
          <w:sz w:val="28"/>
          <w:szCs w:val="28"/>
          <w:vertAlign w:val="subscript"/>
        </w:rPr>
        <w:t>3</w:t>
      </w:r>
      <w:r w:rsidRPr="009463F2">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9463F2">
        <w:rPr>
          <w:rFonts w:ascii="Times New Roman" w:eastAsia="Calibri" w:hAnsi="Times New Roman" w:cs="Times New Roman"/>
          <w:sz w:val="28"/>
          <w:szCs w:val="28"/>
        </w:rPr>
        <w:t>50 : 50, з</w:t>
      </w:r>
      <w:r>
        <w:rPr>
          <w:rFonts w:ascii="Times New Roman" w:eastAsia="Calibri" w:hAnsi="Times New Roman" w:cs="Times New Roman"/>
          <w:sz w:val="28"/>
          <w:szCs w:val="28"/>
        </w:rPr>
        <w:t>а однакової тривалості варіння та</w:t>
      </w:r>
      <w:r w:rsidRPr="009463F2">
        <w:rPr>
          <w:rFonts w:ascii="Times New Roman" w:eastAsia="Calibri" w:hAnsi="Times New Roman" w:cs="Times New Roman"/>
          <w:sz w:val="28"/>
          <w:szCs w:val="28"/>
        </w:rPr>
        <w:t xml:space="preserve"> вищих витрат</w:t>
      </w:r>
      <w:r>
        <w:rPr>
          <w:rFonts w:ascii="Times New Roman" w:eastAsia="Calibri" w:hAnsi="Times New Roman" w:cs="Times New Roman"/>
          <w:sz w:val="28"/>
          <w:szCs w:val="28"/>
        </w:rPr>
        <w:t xml:space="preserve"> </w:t>
      </w:r>
      <w:r w:rsidRPr="009463F2">
        <w:rPr>
          <w:rFonts w:ascii="Times New Roman" w:eastAsia="Calibri" w:hAnsi="Times New Roman" w:cs="Times New Roman"/>
          <w:sz w:val="28"/>
          <w:szCs w:val="28"/>
        </w:rPr>
        <w:t>активного лугу</w:t>
      </w:r>
      <w:r>
        <w:rPr>
          <w:rFonts w:ascii="Times New Roman" w:eastAsia="Calibri" w:hAnsi="Times New Roman" w:cs="Times New Roman"/>
          <w:sz w:val="28"/>
          <w:szCs w:val="28"/>
        </w:rPr>
        <w:t>, відбувається підвищення</w:t>
      </w:r>
      <w:r w:rsidRPr="009463F2">
        <w:rPr>
          <w:rFonts w:ascii="Times New Roman" w:eastAsia="Calibri" w:hAnsi="Times New Roman" w:cs="Times New Roman"/>
          <w:sz w:val="28"/>
          <w:szCs w:val="28"/>
        </w:rPr>
        <w:t xml:space="preserve"> показник</w:t>
      </w:r>
      <w:r>
        <w:rPr>
          <w:rFonts w:ascii="Times New Roman" w:eastAsia="Calibri" w:hAnsi="Times New Roman" w:cs="Times New Roman"/>
          <w:sz w:val="28"/>
          <w:szCs w:val="28"/>
        </w:rPr>
        <w:t>ів</w:t>
      </w:r>
      <w:r w:rsidRPr="009463F2">
        <w:rPr>
          <w:rFonts w:ascii="Times New Roman" w:eastAsia="Calibri" w:hAnsi="Times New Roman" w:cs="Times New Roman"/>
          <w:sz w:val="28"/>
          <w:szCs w:val="28"/>
        </w:rPr>
        <w:t xml:space="preserve"> розривної довжини та опору</w:t>
      </w:r>
      <w:r>
        <w:rPr>
          <w:rFonts w:ascii="Times New Roman" w:eastAsia="Calibri" w:hAnsi="Times New Roman" w:cs="Times New Roman"/>
          <w:sz w:val="28"/>
          <w:szCs w:val="28"/>
        </w:rPr>
        <w:t xml:space="preserve"> роздиранню</w:t>
      </w:r>
      <w:r w:rsidRPr="009463F2">
        <w:rPr>
          <w:rFonts w:ascii="Times New Roman" w:eastAsia="Calibri" w:hAnsi="Times New Roman" w:cs="Times New Roman"/>
          <w:sz w:val="28"/>
          <w:szCs w:val="28"/>
        </w:rPr>
        <w:t xml:space="preserve"> приблизно на 10 %.</w:t>
      </w:r>
      <w:r>
        <w:rPr>
          <w:rFonts w:ascii="Times New Roman" w:eastAsia="Calibri" w:hAnsi="Times New Roman" w:cs="Times New Roman"/>
          <w:sz w:val="28"/>
          <w:szCs w:val="28"/>
        </w:rPr>
        <w:t xml:space="preserve"> Спостерігається також суттєве підвищен</w:t>
      </w:r>
      <w:r w:rsidR="00A21E6C">
        <w:rPr>
          <w:rFonts w:ascii="Times New Roman" w:eastAsia="Calibri" w:hAnsi="Times New Roman" w:cs="Times New Roman"/>
          <w:sz w:val="28"/>
          <w:szCs w:val="28"/>
        </w:rPr>
        <w:t>ня показнику опору продавлюванню</w:t>
      </w:r>
      <w:r>
        <w:rPr>
          <w:rFonts w:ascii="Times New Roman" w:eastAsia="Calibri" w:hAnsi="Times New Roman" w:cs="Times New Roman"/>
          <w:sz w:val="28"/>
          <w:szCs w:val="28"/>
        </w:rPr>
        <w:t xml:space="preserve"> в середньому на 30 %. Отриманні дані можна підтвердити тим, що відбувається глибша делігніфікація сировини, залишковий лігнін рівномірно розподіляється у товщі клітинних стінок, так само як і вуглеводні, це все характерно для ВНФ отриманих лужними способами варіння </w:t>
      </w:r>
      <w:r w:rsidRPr="00A45F7D">
        <w:rPr>
          <w:rFonts w:ascii="Times New Roman" w:eastAsia="Calibri" w:hAnsi="Times New Roman" w:cs="Times New Roman"/>
          <w:sz w:val="28"/>
          <w:szCs w:val="28"/>
        </w:rPr>
        <w:t>[8]</w:t>
      </w:r>
      <w:r>
        <w:rPr>
          <w:rFonts w:ascii="Times New Roman" w:eastAsia="Calibri" w:hAnsi="Times New Roman" w:cs="Times New Roman"/>
          <w:sz w:val="28"/>
          <w:szCs w:val="28"/>
        </w:rPr>
        <w:t>.</w:t>
      </w:r>
    </w:p>
    <w:p w:rsidR="00516BF0" w:rsidRDefault="00516BF0" w:rsidP="00516BF0">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Під час дослідження відливок картону було визначено, що за найменшої витрати активного лугу та у випадку найкоротшої тривалості варіння сировини, отримані зразки картону характеризуються низькими значеннями опору продавлюванн</w:t>
      </w:r>
      <w:r w:rsidR="00A21E6C">
        <w:rPr>
          <w:rFonts w:ascii="Times New Roman" w:eastAsia="Calibri" w:hAnsi="Times New Roman" w:cs="Times New Roman"/>
          <w:sz w:val="28"/>
          <w:szCs w:val="28"/>
        </w:rPr>
        <w:t>ю</w:t>
      </w:r>
      <w:r>
        <w:rPr>
          <w:rFonts w:ascii="Times New Roman" w:eastAsia="Calibri" w:hAnsi="Times New Roman" w:cs="Times New Roman"/>
          <w:sz w:val="28"/>
          <w:szCs w:val="28"/>
        </w:rPr>
        <w:t xml:space="preserve">, але додавання каталізатора призводить до виходу на певні показники якості. Для картону, який отримували за високої витрати активного лугу у 16 % та за тривалості варіння 150 хв., помітно те, що співвідношення </w:t>
      </w:r>
      <w:r w:rsidRPr="009463F2">
        <w:rPr>
          <w:rFonts w:ascii="Times New Roman" w:eastAsia="Calibri" w:hAnsi="Times New Roman" w:cs="Times New Roman"/>
          <w:sz w:val="28"/>
          <w:szCs w:val="28"/>
        </w:rPr>
        <w:t>NaOH до Na</w:t>
      </w:r>
      <w:r w:rsidRPr="009463F2">
        <w:rPr>
          <w:rFonts w:ascii="Times New Roman" w:eastAsia="Calibri" w:hAnsi="Times New Roman" w:cs="Times New Roman"/>
          <w:sz w:val="28"/>
          <w:szCs w:val="28"/>
          <w:vertAlign w:val="subscript"/>
        </w:rPr>
        <w:t>2</w:t>
      </w:r>
      <w:r w:rsidRPr="009463F2">
        <w:rPr>
          <w:rFonts w:ascii="Times New Roman" w:eastAsia="Calibri" w:hAnsi="Times New Roman" w:cs="Times New Roman"/>
          <w:sz w:val="28"/>
          <w:szCs w:val="28"/>
        </w:rPr>
        <w:t>CO</w:t>
      </w:r>
      <w:r w:rsidRPr="009463F2">
        <w:rPr>
          <w:rFonts w:ascii="Times New Roman" w:eastAsia="Calibri" w:hAnsi="Times New Roman" w:cs="Times New Roman"/>
          <w:sz w:val="28"/>
          <w:szCs w:val="28"/>
          <w:vertAlign w:val="subscript"/>
        </w:rPr>
        <w:t>3</w:t>
      </w:r>
      <w:r>
        <w:rPr>
          <w:rFonts w:ascii="Times New Roman" w:eastAsia="Calibri" w:hAnsi="Times New Roman" w:cs="Times New Roman"/>
          <w:sz w:val="28"/>
          <w:szCs w:val="28"/>
          <w:vertAlign w:val="subscript"/>
        </w:rPr>
        <w:t xml:space="preserve"> </w:t>
      </w:r>
      <w:r>
        <w:rPr>
          <w:rFonts w:ascii="Times New Roman" w:eastAsia="Calibri" w:hAnsi="Times New Roman" w:cs="Times New Roman"/>
          <w:sz w:val="28"/>
          <w:szCs w:val="28"/>
        </w:rPr>
        <w:t xml:space="preserve">не має значного впливу на фізико механічні показники </w:t>
      </w:r>
      <w:r w:rsidRPr="00A45F7D">
        <w:rPr>
          <w:rFonts w:ascii="Times New Roman" w:eastAsia="Calibri" w:hAnsi="Times New Roman" w:cs="Times New Roman"/>
          <w:sz w:val="28"/>
          <w:szCs w:val="28"/>
          <w:lang w:val="ru-RU"/>
        </w:rPr>
        <w:t>[8]</w:t>
      </w:r>
      <w:r>
        <w:rPr>
          <w:rFonts w:ascii="Times New Roman" w:eastAsia="Calibri" w:hAnsi="Times New Roman" w:cs="Times New Roman"/>
          <w:sz w:val="28"/>
          <w:szCs w:val="28"/>
        </w:rPr>
        <w:t xml:space="preserve">. </w:t>
      </w:r>
    </w:p>
    <w:p w:rsidR="00516BF0" w:rsidRDefault="00516BF0" w:rsidP="00516BF0">
      <w:pPr>
        <w:spacing w:after="0"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Дане дослідження показало доцільність використання содово-натронного способу варіння ВНФ, а також позитивний вплив додавання </w:t>
      </w:r>
      <w:r>
        <w:rPr>
          <w:rFonts w:ascii="Times New Roman" w:eastAsia="Calibri" w:hAnsi="Times New Roman" w:cs="Times New Roman"/>
          <w:sz w:val="28"/>
          <w:szCs w:val="28"/>
          <w:lang w:val="en-US"/>
        </w:rPr>
        <w:t>AQ</w:t>
      </w:r>
      <w:r>
        <w:rPr>
          <w:rFonts w:ascii="Times New Roman" w:eastAsia="Calibri" w:hAnsi="Times New Roman" w:cs="Times New Roman"/>
          <w:sz w:val="28"/>
          <w:szCs w:val="28"/>
        </w:rPr>
        <w:t xml:space="preserve"> до варильного </w:t>
      </w:r>
      <w:r w:rsidRPr="005409F4">
        <w:rPr>
          <w:rFonts w:ascii="Times New Roman" w:eastAsia="Calibri" w:hAnsi="Times New Roman" w:cs="Times New Roman"/>
          <w:sz w:val="28"/>
          <w:szCs w:val="28"/>
        </w:rPr>
        <w:t>розчину</w:t>
      </w:r>
      <w:r>
        <w:rPr>
          <w:rFonts w:ascii="Times New Roman" w:eastAsia="Calibri" w:hAnsi="Times New Roman" w:cs="Times New Roman"/>
          <w:sz w:val="28"/>
          <w:szCs w:val="28"/>
        </w:rPr>
        <w:t>,</w:t>
      </w:r>
      <w:r w:rsidRPr="005409F4">
        <w:rPr>
          <w:rFonts w:ascii="Times New Roman" w:eastAsia="Calibri" w:hAnsi="Times New Roman" w:cs="Times New Roman"/>
          <w:sz w:val="28"/>
          <w:szCs w:val="28"/>
        </w:rPr>
        <w:t xml:space="preserve"> який збільшив показники міцності ВНФ порівняно з ВНФ</w:t>
      </w:r>
      <w:r>
        <w:rPr>
          <w:rFonts w:ascii="Times New Roman" w:eastAsia="Calibri" w:hAnsi="Times New Roman" w:cs="Times New Roman"/>
          <w:sz w:val="28"/>
          <w:szCs w:val="28"/>
        </w:rPr>
        <w:t>,</w:t>
      </w:r>
      <w:r w:rsidRPr="005409F4">
        <w:rPr>
          <w:rFonts w:ascii="Times New Roman" w:eastAsia="Calibri" w:hAnsi="Times New Roman" w:cs="Times New Roman"/>
          <w:sz w:val="28"/>
          <w:szCs w:val="28"/>
        </w:rPr>
        <w:t xml:space="preserve"> який варили без використання AQ на 20 % [</w:t>
      </w:r>
      <w:r>
        <w:rPr>
          <w:rFonts w:ascii="Times New Roman" w:eastAsia="Calibri" w:hAnsi="Times New Roman" w:cs="Times New Roman"/>
          <w:sz w:val="28"/>
          <w:szCs w:val="28"/>
        </w:rPr>
        <w:t>8</w:t>
      </w:r>
      <w:r w:rsidRPr="005409F4">
        <w:rPr>
          <w:rFonts w:ascii="Times New Roman" w:eastAsia="Calibri" w:hAnsi="Times New Roman" w:cs="Times New Roman"/>
          <w:sz w:val="28"/>
          <w:szCs w:val="28"/>
        </w:rPr>
        <w:t>]</w:t>
      </w:r>
      <w:r>
        <w:rPr>
          <w:rFonts w:ascii="Times New Roman" w:eastAsia="Calibri" w:hAnsi="Times New Roman" w:cs="Times New Roman"/>
          <w:sz w:val="28"/>
          <w:szCs w:val="28"/>
        </w:rPr>
        <w:t>.</w:t>
      </w:r>
    </w:p>
    <w:p w:rsidR="00516BF0" w:rsidRPr="009842EF" w:rsidRDefault="00516BF0" w:rsidP="00516BF0">
      <w:pPr>
        <w:spacing w:after="0" w:line="360" w:lineRule="auto"/>
        <w:ind w:firstLine="709"/>
        <w:jc w:val="both"/>
        <w:rPr>
          <w:rFonts w:ascii="Times New Roman" w:eastAsia="Calibri" w:hAnsi="Times New Roman" w:cs="Times New Roman"/>
          <w:sz w:val="28"/>
        </w:rPr>
      </w:pPr>
      <w:r w:rsidRPr="009842EF">
        <w:rPr>
          <w:rFonts w:ascii="Times New Roman" w:eastAsia="Calibri" w:hAnsi="Times New Roman" w:cs="Times New Roman"/>
          <w:sz w:val="28"/>
        </w:rPr>
        <w:t>Іншими авторами</w:t>
      </w:r>
      <w:r>
        <w:rPr>
          <w:rFonts w:ascii="Times New Roman" w:eastAsia="Calibri" w:hAnsi="Times New Roman" w:cs="Times New Roman"/>
          <w:sz w:val="28"/>
        </w:rPr>
        <w:t xml:space="preserve"> Київської політехніки</w:t>
      </w:r>
      <w:r w:rsidRPr="009842EF">
        <w:rPr>
          <w:rFonts w:ascii="Times New Roman" w:eastAsia="Calibri" w:hAnsi="Times New Roman" w:cs="Times New Roman"/>
          <w:sz w:val="28"/>
        </w:rPr>
        <w:t>, Луганськ</w:t>
      </w:r>
      <w:r>
        <w:rPr>
          <w:rFonts w:ascii="Times New Roman" w:eastAsia="Calibri" w:hAnsi="Times New Roman" w:cs="Times New Roman"/>
          <w:sz w:val="28"/>
        </w:rPr>
        <w:t>ою</w:t>
      </w:r>
      <w:r w:rsidRPr="009842EF">
        <w:rPr>
          <w:rFonts w:ascii="Times New Roman" w:eastAsia="Calibri" w:hAnsi="Times New Roman" w:cs="Times New Roman"/>
          <w:sz w:val="28"/>
        </w:rPr>
        <w:t xml:space="preserve"> А. М., Здітовецьки</w:t>
      </w:r>
      <w:r>
        <w:rPr>
          <w:rFonts w:ascii="Times New Roman" w:eastAsia="Calibri" w:hAnsi="Times New Roman" w:cs="Times New Roman"/>
          <w:sz w:val="28"/>
        </w:rPr>
        <w:t>м </w:t>
      </w:r>
      <w:r w:rsidRPr="009842EF">
        <w:rPr>
          <w:rFonts w:ascii="Times New Roman" w:eastAsia="Calibri" w:hAnsi="Times New Roman" w:cs="Times New Roman"/>
          <w:sz w:val="28"/>
        </w:rPr>
        <w:t>Б., Зозул</w:t>
      </w:r>
      <w:r>
        <w:rPr>
          <w:rFonts w:ascii="Times New Roman" w:eastAsia="Calibri" w:hAnsi="Times New Roman" w:cs="Times New Roman"/>
          <w:sz w:val="28"/>
        </w:rPr>
        <w:t>ем</w:t>
      </w:r>
      <w:r w:rsidRPr="009842EF">
        <w:rPr>
          <w:rFonts w:ascii="Times New Roman" w:eastAsia="Calibri" w:hAnsi="Times New Roman" w:cs="Times New Roman"/>
          <w:sz w:val="28"/>
        </w:rPr>
        <w:t xml:space="preserve"> Т. В. та Черьопкін</w:t>
      </w:r>
      <w:r>
        <w:rPr>
          <w:rFonts w:ascii="Times New Roman" w:eastAsia="Calibri" w:hAnsi="Times New Roman" w:cs="Times New Roman"/>
          <w:sz w:val="28"/>
        </w:rPr>
        <w:t>ою</w:t>
      </w:r>
      <w:r w:rsidRPr="009842EF">
        <w:rPr>
          <w:rFonts w:ascii="Times New Roman" w:eastAsia="Calibri" w:hAnsi="Times New Roman" w:cs="Times New Roman"/>
          <w:sz w:val="28"/>
        </w:rPr>
        <w:t xml:space="preserve"> Р. І., було проведено</w:t>
      </w:r>
      <w:r>
        <w:rPr>
          <w:rFonts w:ascii="Times New Roman" w:eastAsia="Calibri" w:hAnsi="Times New Roman" w:cs="Times New Roman"/>
          <w:sz w:val="28"/>
        </w:rPr>
        <w:t xml:space="preserve"> содово-натронне варіння </w:t>
      </w:r>
      <w:r w:rsidRPr="009842EF">
        <w:rPr>
          <w:rFonts w:ascii="Times New Roman" w:eastAsia="Calibri" w:hAnsi="Times New Roman" w:cs="Times New Roman"/>
          <w:sz w:val="28"/>
        </w:rPr>
        <w:t xml:space="preserve">стебел ріпаку та сої </w:t>
      </w:r>
      <w:r>
        <w:rPr>
          <w:rFonts w:ascii="Times New Roman" w:eastAsia="Calibri" w:hAnsi="Times New Roman" w:cs="Times New Roman"/>
          <w:sz w:val="28"/>
        </w:rPr>
        <w:t>з</w:t>
      </w:r>
      <w:r w:rsidRPr="009842EF">
        <w:rPr>
          <w:rFonts w:ascii="Times New Roman" w:eastAsia="Calibri" w:hAnsi="Times New Roman" w:cs="Times New Roman"/>
          <w:sz w:val="28"/>
        </w:rPr>
        <w:t xml:space="preserve"> гаряч</w:t>
      </w:r>
      <w:r>
        <w:rPr>
          <w:rFonts w:ascii="Times New Roman" w:eastAsia="Calibri" w:hAnsi="Times New Roman" w:cs="Times New Roman"/>
          <w:sz w:val="28"/>
        </w:rPr>
        <w:t>им</w:t>
      </w:r>
      <w:r w:rsidRPr="009842EF">
        <w:rPr>
          <w:rFonts w:ascii="Times New Roman" w:eastAsia="Calibri" w:hAnsi="Times New Roman" w:cs="Times New Roman"/>
          <w:sz w:val="28"/>
        </w:rPr>
        <w:t xml:space="preserve"> розмелювання</w:t>
      </w:r>
      <w:r>
        <w:rPr>
          <w:rFonts w:ascii="Times New Roman" w:eastAsia="Calibri" w:hAnsi="Times New Roman" w:cs="Times New Roman"/>
          <w:sz w:val="28"/>
        </w:rPr>
        <w:t>м ВНФ.</w:t>
      </w:r>
      <w:r w:rsidRPr="009842EF">
        <w:rPr>
          <w:rFonts w:ascii="Times New Roman" w:eastAsia="Calibri" w:hAnsi="Times New Roman" w:cs="Times New Roman"/>
          <w:sz w:val="28"/>
        </w:rPr>
        <w:t xml:space="preserve"> </w:t>
      </w:r>
      <w:r>
        <w:rPr>
          <w:rFonts w:ascii="Times New Roman" w:eastAsia="Calibri" w:hAnsi="Times New Roman" w:cs="Times New Roman"/>
          <w:sz w:val="28"/>
        </w:rPr>
        <w:t>М</w:t>
      </w:r>
      <w:r w:rsidRPr="009842EF">
        <w:rPr>
          <w:rFonts w:ascii="Times New Roman" w:eastAsia="Calibri" w:hAnsi="Times New Roman" w:cs="Times New Roman"/>
          <w:sz w:val="28"/>
        </w:rPr>
        <w:t>етою</w:t>
      </w:r>
      <w:r>
        <w:rPr>
          <w:rFonts w:ascii="Times New Roman" w:eastAsia="Calibri" w:hAnsi="Times New Roman" w:cs="Times New Roman"/>
          <w:sz w:val="28"/>
        </w:rPr>
        <w:t xml:space="preserve"> варіння було</w:t>
      </w:r>
      <w:r w:rsidRPr="009842EF">
        <w:rPr>
          <w:rFonts w:ascii="Times New Roman" w:eastAsia="Calibri" w:hAnsi="Times New Roman" w:cs="Times New Roman"/>
          <w:sz w:val="28"/>
        </w:rPr>
        <w:t xml:space="preserve"> дослідження впливу температур</w:t>
      </w:r>
      <w:r>
        <w:rPr>
          <w:rFonts w:ascii="Times New Roman" w:eastAsia="Calibri" w:hAnsi="Times New Roman" w:cs="Times New Roman"/>
          <w:sz w:val="28"/>
        </w:rPr>
        <w:t xml:space="preserve">ного режиму </w:t>
      </w:r>
      <w:r w:rsidRPr="009842EF">
        <w:rPr>
          <w:rFonts w:ascii="Times New Roman" w:eastAsia="Calibri" w:hAnsi="Times New Roman" w:cs="Times New Roman"/>
          <w:sz w:val="28"/>
        </w:rPr>
        <w:t xml:space="preserve">на якість </w:t>
      </w:r>
      <w:r>
        <w:rPr>
          <w:rFonts w:ascii="Times New Roman" w:eastAsia="Calibri" w:hAnsi="Times New Roman" w:cs="Times New Roman"/>
          <w:sz w:val="28"/>
        </w:rPr>
        <w:t xml:space="preserve">отриманого </w:t>
      </w:r>
      <w:r w:rsidRPr="009842EF">
        <w:rPr>
          <w:rFonts w:ascii="Times New Roman" w:eastAsia="Calibri" w:hAnsi="Times New Roman" w:cs="Times New Roman"/>
          <w:sz w:val="28"/>
        </w:rPr>
        <w:t>ВНФ [</w:t>
      </w:r>
      <w:r>
        <w:rPr>
          <w:rFonts w:ascii="Times New Roman" w:eastAsia="Calibri" w:hAnsi="Times New Roman" w:cs="Times New Roman"/>
          <w:sz w:val="28"/>
        </w:rPr>
        <w:t>31</w:t>
      </w:r>
      <w:r w:rsidRPr="009842EF">
        <w:rPr>
          <w:rFonts w:ascii="Times New Roman" w:eastAsia="Calibri" w:hAnsi="Times New Roman" w:cs="Times New Roman"/>
          <w:sz w:val="28"/>
        </w:rPr>
        <w:t>].</w:t>
      </w:r>
    </w:p>
    <w:p w:rsidR="00516BF0" w:rsidRDefault="00516BF0" w:rsidP="00516BF0">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Варіння січки</w:t>
      </w:r>
      <w:r w:rsidRPr="009842EF">
        <w:rPr>
          <w:rFonts w:ascii="Times New Roman" w:eastAsia="Calibri" w:hAnsi="Times New Roman" w:cs="Times New Roman"/>
          <w:sz w:val="28"/>
        </w:rPr>
        <w:t xml:space="preserve"> ріпаку та сої проводили содово-натронним способом </w:t>
      </w:r>
      <w:r w:rsidRPr="009463F2">
        <w:rPr>
          <w:rFonts w:ascii="Times New Roman" w:eastAsia="Calibri" w:hAnsi="Times New Roman" w:cs="Times New Roman"/>
          <w:sz w:val="28"/>
          <w:szCs w:val="28"/>
        </w:rPr>
        <w:t>за співвідношення NaOH</w:t>
      </w:r>
      <w:r>
        <w:rPr>
          <w:rFonts w:ascii="Times New Roman" w:eastAsia="Calibri" w:hAnsi="Times New Roman" w:cs="Times New Roman"/>
          <w:sz w:val="28"/>
          <w:szCs w:val="28"/>
        </w:rPr>
        <w:t xml:space="preserve"> : </w:t>
      </w:r>
      <w:r w:rsidRPr="009463F2">
        <w:rPr>
          <w:rFonts w:ascii="Times New Roman" w:eastAsia="Calibri" w:hAnsi="Times New Roman" w:cs="Times New Roman"/>
          <w:sz w:val="28"/>
          <w:szCs w:val="28"/>
        </w:rPr>
        <w:t>Na</w:t>
      </w:r>
      <w:r w:rsidRPr="009463F2">
        <w:rPr>
          <w:rFonts w:ascii="Times New Roman" w:eastAsia="Calibri" w:hAnsi="Times New Roman" w:cs="Times New Roman"/>
          <w:sz w:val="28"/>
          <w:szCs w:val="28"/>
          <w:vertAlign w:val="subscript"/>
        </w:rPr>
        <w:t>2</w:t>
      </w:r>
      <w:r w:rsidRPr="009463F2">
        <w:rPr>
          <w:rFonts w:ascii="Times New Roman" w:eastAsia="Calibri" w:hAnsi="Times New Roman" w:cs="Times New Roman"/>
          <w:sz w:val="28"/>
          <w:szCs w:val="28"/>
        </w:rPr>
        <w:t>CO</w:t>
      </w:r>
      <w:r w:rsidRPr="009463F2">
        <w:rPr>
          <w:rFonts w:ascii="Times New Roman" w:eastAsia="Calibri" w:hAnsi="Times New Roman" w:cs="Times New Roman"/>
          <w:sz w:val="28"/>
          <w:szCs w:val="28"/>
          <w:vertAlign w:val="subscript"/>
        </w:rPr>
        <w:t>3</w:t>
      </w:r>
      <w:r w:rsidRPr="009463F2">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9463F2">
        <w:rPr>
          <w:rFonts w:ascii="Times New Roman" w:eastAsia="Calibri" w:hAnsi="Times New Roman" w:cs="Times New Roman"/>
          <w:sz w:val="28"/>
          <w:szCs w:val="28"/>
        </w:rPr>
        <w:t>50 : 50</w:t>
      </w:r>
      <w:r w:rsidRPr="009842EF">
        <w:rPr>
          <w:rFonts w:ascii="Times New Roman" w:eastAsia="Calibri" w:hAnsi="Times New Roman" w:cs="Times New Roman"/>
          <w:sz w:val="28"/>
        </w:rPr>
        <w:t>, за витрат активного лугу 12 % в одиницях Na</w:t>
      </w:r>
      <w:r w:rsidRPr="009842EF">
        <w:rPr>
          <w:rFonts w:ascii="Times New Roman" w:eastAsia="Calibri" w:hAnsi="Times New Roman" w:cs="Times New Roman"/>
          <w:sz w:val="28"/>
          <w:vertAlign w:val="subscript"/>
        </w:rPr>
        <w:t>2</w:t>
      </w:r>
      <w:r w:rsidRPr="009842EF">
        <w:rPr>
          <w:rFonts w:ascii="Times New Roman" w:eastAsia="Calibri" w:hAnsi="Times New Roman" w:cs="Times New Roman"/>
          <w:sz w:val="28"/>
        </w:rPr>
        <w:t xml:space="preserve">O від маси абсолютно сухої сировини та тривалості 15 хв за температури від 110 до 150 </w:t>
      </w:r>
      <w:r>
        <w:rPr>
          <w:rFonts w:ascii="Times New Roman" w:eastAsia="Calibri" w:hAnsi="Times New Roman" w:cs="Times New Roman"/>
          <w:sz w:val="28"/>
        </w:rPr>
        <w:t>°</w:t>
      </w:r>
      <w:r w:rsidRPr="009842EF">
        <w:rPr>
          <w:rFonts w:ascii="Times New Roman" w:eastAsia="Calibri" w:hAnsi="Times New Roman" w:cs="Times New Roman"/>
          <w:sz w:val="28"/>
        </w:rPr>
        <w:t xml:space="preserve">С. </w:t>
      </w:r>
      <w:r>
        <w:rPr>
          <w:rFonts w:ascii="Times New Roman" w:eastAsia="Calibri" w:hAnsi="Times New Roman" w:cs="Times New Roman"/>
          <w:sz w:val="28"/>
        </w:rPr>
        <w:t>Масу розмелювали</w:t>
      </w:r>
      <w:r w:rsidRPr="009842EF">
        <w:rPr>
          <w:rFonts w:ascii="Times New Roman" w:eastAsia="Calibri" w:hAnsi="Times New Roman" w:cs="Times New Roman"/>
          <w:sz w:val="28"/>
        </w:rPr>
        <w:t xml:space="preserve"> приблизно до 60 </w:t>
      </w:r>
      <w:r>
        <w:rPr>
          <w:rFonts w:ascii="Times New Roman" w:eastAsia="Calibri" w:hAnsi="Times New Roman" w:cs="Times New Roman"/>
          <w:sz w:val="28"/>
        </w:rPr>
        <w:t>°</w:t>
      </w:r>
      <w:r w:rsidRPr="009842EF">
        <w:rPr>
          <w:rFonts w:ascii="Times New Roman" w:eastAsia="Calibri" w:hAnsi="Times New Roman" w:cs="Times New Roman"/>
          <w:sz w:val="28"/>
        </w:rPr>
        <w:t>ШР</w:t>
      </w:r>
      <w:r>
        <w:rPr>
          <w:rFonts w:ascii="Times New Roman" w:eastAsia="Calibri" w:hAnsi="Times New Roman" w:cs="Times New Roman"/>
          <w:sz w:val="28"/>
        </w:rPr>
        <w:t>,</w:t>
      </w:r>
      <w:r w:rsidRPr="009842EF">
        <w:rPr>
          <w:rFonts w:ascii="Times New Roman" w:eastAsia="Calibri" w:hAnsi="Times New Roman" w:cs="Times New Roman"/>
          <w:sz w:val="28"/>
        </w:rPr>
        <w:t xml:space="preserve"> </w:t>
      </w:r>
      <w:r>
        <w:rPr>
          <w:rFonts w:ascii="Times New Roman" w:eastAsia="Calibri" w:hAnsi="Times New Roman" w:cs="Times New Roman"/>
          <w:sz w:val="28"/>
        </w:rPr>
        <w:t>з якої виготовляли зразки паперу</w:t>
      </w:r>
      <w:r w:rsidRPr="009842EF">
        <w:rPr>
          <w:rFonts w:ascii="Times New Roman" w:eastAsia="Calibri" w:hAnsi="Times New Roman" w:cs="Times New Roman"/>
          <w:sz w:val="28"/>
        </w:rPr>
        <w:t xml:space="preserve">, які далі піддавали механічним випробуванням. </w:t>
      </w:r>
      <w:r w:rsidRPr="009842EF">
        <w:rPr>
          <w:rFonts w:ascii="Times New Roman" w:eastAsia="Calibri" w:hAnsi="Times New Roman" w:cs="Times New Roman"/>
          <w:sz w:val="28"/>
        </w:rPr>
        <w:lastRenderedPageBreak/>
        <w:t xml:space="preserve">Отримані ВНФ </w:t>
      </w:r>
      <w:r>
        <w:rPr>
          <w:rFonts w:ascii="Times New Roman" w:eastAsia="Calibri" w:hAnsi="Times New Roman" w:cs="Times New Roman"/>
          <w:sz w:val="28"/>
        </w:rPr>
        <w:t>були</w:t>
      </w:r>
      <w:r w:rsidRPr="009842EF">
        <w:rPr>
          <w:rFonts w:ascii="Times New Roman" w:eastAsia="Calibri" w:hAnsi="Times New Roman" w:cs="Times New Roman"/>
          <w:sz w:val="28"/>
        </w:rPr>
        <w:t xml:space="preserve"> класифік</w:t>
      </w:r>
      <w:r>
        <w:rPr>
          <w:rFonts w:ascii="Times New Roman" w:eastAsia="Calibri" w:hAnsi="Times New Roman" w:cs="Times New Roman"/>
          <w:sz w:val="28"/>
        </w:rPr>
        <w:t>овані</w:t>
      </w:r>
      <w:r w:rsidRPr="009842EF">
        <w:rPr>
          <w:rFonts w:ascii="Times New Roman" w:eastAsia="Calibri" w:hAnsi="Times New Roman" w:cs="Times New Roman"/>
          <w:sz w:val="28"/>
        </w:rPr>
        <w:t xml:space="preserve"> як целюлоз</w:t>
      </w:r>
      <w:r>
        <w:rPr>
          <w:rFonts w:ascii="Times New Roman" w:eastAsia="Calibri" w:hAnsi="Times New Roman" w:cs="Times New Roman"/>
          <w:sz w:val="28"/>
        </w:rPr>
        <w:t>а</w:t>
      </w:r>
      <w:r w:rsidRPr="009842EF">
        <w:rPr>
          <w:rFonts w:ascii="Times New Roman" w:eastAsia="Calibri" w:hAnsi="Times New Roman" w:cs="Times New Roman"/>
          <w:sz w:val="28"/>
        </w:rPr>
        <w:t xml:space="preserve"> високого виходу або напівцелюлоз</w:t>
      </w:r>
      <w:r>
        <w:rPr>
          <w:rFonts w:ascii="Times New Roman" w:eastAsia="Calibri" w:hAnsi="Times New Roman" w:cs="Times New Roman"/>
          <w:sz w:val="28"/>
        </w:rPr>
        <w:t>а</w:t>
      </w:r>
      <w:r w:rsidRPr="009842EF">
        <w:rPr>
          <w:rFonts w:ascii="Times New Roman" w:eastAsia="Calibri" w:hAnsi="Times New Roman" w:cs="Times New Roman"/>
          <w:sz w:val="28"/>
        </w:rPr>
        <w:t>.</w:t>
      </w:r>
      <w:r>
        <w:rPr>
          <w:rFonts w:ascii="Times New Roman" w:eastAsia="Calibri" w:hAnsi="Times New Roman" w:cs="Times New Roman"/>
          <w:sz w:val="28"/>
        </w:rPr>
        <w:t xml:space="preserve"> В</w:t>
      </w:r>
      <w:r w:rsidRPr="009842EF">
        <w:rPr>
          <w:rFonts w:ascii="Times New Roman" w:eastAsia="Calibri" w:hAnsi="Times New Roman" w:cs="Times New Roman"/>
          <w:sz w:val="28"/>
        </w:rPr>
        <w:t xml:space="preserve"> результат</w:t>
      </w:r>
      <w:r>
        <w:rPr>
          <w:rFonts w:ascii="Times New Roman" w:eastAsia="Calibri" w:hAnsi="Times New Roman" w:cs="Times New Roman"/>
          <w:sz w:val="28"/>
        </w:rPr>
        <w:t>і</w:t>
      </w:r>
      <w:r w:rsidRPr="009842EF">
        <w:rPr>
          <w:rFonts w:ascii="Times New Roman" w:eastAsia="Calibri" w:hAnsi="Times New Roman" w:cs="Times New Roman"/>
          <w:sz w:val="28"/>
        </w:rPr>
        <w:t>, отримано ВНФ</w:t>
      </w:r>
      <w:r>
        <w:rPr>
          <w:rFonts w:ascii="Times New Roman" w:eastAsia="Calibri" w:hAnsi="Times New Roman" w:cs="Times New Roman"/>
          <w:sz w:val="28"/>
        </w:rPr>
        <w:t>,</w:t>
      </w:r>
      <w:r w:rsidRPr="009842EF">
        <w:rPr>
          <w:rFonts w:ascii="Times New Roman" w:eastAsia="Calibri" w:hAnsi="Times New Roman" w:cs="Times New Roman"/>
          <w:sz w:val="28"/>
        </w:rPr>
        <w:t xml:space="preserve"> які можна використовувати для </w:t>
      </w:r>
      <w:r>
        <w:rPr>
          <w:rFonts w:ascii="Times New Roman" w:eastAsia="Calibri" w:hAnsi="Times New Roman" w:cs="Times New Roman"/>
          <w:sz w:val="28"/>
        </w:rPr>
        <w:t>виготовлення</w:t>
      </w:r>
      <w:r w:rsidRPr="009842EF">
        <w:rPr>
          <w:rFonts w:ascii="Times New Roman" w:eastAsia="Calibri" w:hAnsi="Times New Roman" w:cs="Times New Roman"/>
          <w:sz w:val="28"/>
        </w:rPr>
        <w:t xml:space="preserve"> паперу для гофрування, мішкового та обгорткового видів паперу</w:t>
      </w:r>
      <w:r>
        <w:rPr>
          <w:rFonts w:ascii="Times New Roman" w:eastAsia="Calibri" w:hAnsi="Times New Roman" w:cs="Times New Roman"/>
          <w:sz w:val="28"/>
        </w:rPr>
        <w:t>. Доведено</w:t>
      </w:r>
      <w:r w:rsidRPr="009842EF">
        <w:rPr>
          <w:rFonts w:ascii="Times New Roman" w:eastAsia="Calibri" w:hAnsi="Times New Roman" w:cs="Times New Roman"/>
          <w:sz w:val="28"/>
        </w:rPr>
        <w:t xml:space="preserve"> раціональність підвищення температури</w:t>
      </w:r>
      <w:r>
        <w:rPr>
          <w:rFonts w:ascii="Times New Roman" w:eastAsia="Calibri" w:hAnsi="Times New Roman" w:cs="Times New Roman"/>
          <w:sz w:val="28"/>
        </w:rPr>
        <w:t xml:space="preserve"> варіння</w:t>
      </w:r>
      <w:r w:rsidRPr="009842EF">
        <w:rPr>
          <w:rFonts w:ascii="Times New Roman" w:eastAsia="Calibri" w:hAnsi="Times New Roman" w:cs="Times New Roman"/>
          <w:sz w:val="28"/>
        </w:rPr>
        <w:t xml:space="preserve"> із 110 до 150 </w:t>
      </w:r>
      <w:r>
        <w:rPr>
          <w:rFonts w:ascii="Times New Roman" w:eastAsia="Calibri" w:hAnsi="Times New Roman" w:cs="Times New Roman"/>
          <w:sz w:val="28"/>
        </w:rPr>
        <w:t>°</w:t>
      </w:r>
      <w:r w:rsidRPr="009842EF">
        <w:rPr>
          <w:rFonts w:ascii="Times New Roman" w:eastAsia="Calibri" w:hAnsi="Times New Roman" w:cs="Times New Roman"/>
          <w:sz w:val="28"/>
        </w:rPr>
        <w:t>С для перероблення січки ріпаку та сої</w:t>
      </w:r>
      <w:r>
        <w:rPr>
          <w:rFonts w:ascii="Times New Roman" w:eastAsia="Calibri" w:hAnsi="Times New Roman" w:cs="Times New Roman"/>
          <w:sz w:val="28"/>
        </w:rPr>
        <w:t xml:space="preserve">, </w:t>
      </w:r>
      <w:r w:rsidRPr="009842EF">
        <w:rPr>
          <w:rFonts w:ascii="Times New Roman" w:eastAsia="Calibri" w:hAnsi="Times New Roman" w:cs="Times New Roman"/>
          <w:sz w:val="28"/>
        </w:rPr>
        <w:t>за рахунок</w:t>
      </w:r>
      <w:r>
        <w:rPr>
          <w:rFonts w:ascii="Times New Roman" w:eastAsia="Calibri" w:hAnsi="Times New Roman" w:cs="Times New Roman"/>
          <w:sz w:val="28"/>
        </w:rPr>
        <w:t xml:space="preserve"> підвищення</w:t>
      </w:r>
      <w:r w:rsidRPr="009842EF">
        <w:rPr>
          <w:rFonts w:ascii="Times New Roman" w:eastAsia="Calibri" w:hAnsi="Times New Roman" w:cs="Times New Roman"/>
          <w:sz w:val="28"/>
        </w:rPr>
        <w:t xml:space="preserve"> фізико-механічних показників. Переробка стебел ріпаку содово-натронним способом вважається досить економічно перспективною та екологічно безпечною [</w:t>
      </w:r>
      <w:r>
        <w:rPr>
          <w:rFonts w:ascii="Times New Roman" w:eastAsia="Calibri" w:hAnsi="Times New Roman" w:cs="Times New Roman"/>
          <w:sz w:val="28"/>
        </w:rPr>
        <w:t>31</w:t>
      </w:r>
      <w:r w:rsidRPr="009842EF">
        <w:rPr>
          <w:rFonts w:ascii="Times New Roman" w:eastAsia="Calibri" w:hAnsi="Times New Roman" w:cs="Times New Roman"/>
          <w:sz w:val="28"/>
        </w:rPr>
        <w:t>].</w:t>
      </w:r>
    </w:p>
    <w:p w:rsidR="00516BF0" w:rsidRPr="001451ED" w:rsidRDefault="00516BF0" w:rsidP="00516BF0">
      <w:pPr>
        <w:spacing w:after="0" w:line="360" w:lineRule="auto"/>
        <w:ind w:firstLine="709"/>
        <w:jc w:val="both"/>
        <w:rPr>
          <w:rFonts w:ascii="Times New Roman" w:eastAsia="Calibri" w:hAnsi="Times New Roman" w:cs="Times New Roman"/>
          <w:sz w:val="28"/>
        </w:rPr>
      </w:pPr>
      <w:r w:rsidRPr="001451ED">
        <w:rPr>
          <w:rFonts w:ascii="Times New Roman" w:eastAsia="Calibri" w:hAnsi="Times New Roman" w:cs="Times New Roman"/>
          <w:sz w:val="28"/>
        </w:rPr>
        <w:t>У праці Березанського Д., Замичковського В., Кедровської А., Коваленко О</w:t>
      </w:r>
      <w:r>
        <w:rPr>
          <w:rFonts w:ascii="Times New Roman" w:eastAsia="Calibri" w:hAnsi="Times New Roman" w:cs="Times New Roman"/>
          <w:sz w:val="28"/>
        </w:rPr>
        <w:t>.</w:t>
      </w:r>
      <w:r w:rsidRPr="001451ED">
        <w:rPr>
          <w:rFonts w:ascii="Times New Roman" w:eastAsia="Calibri" w:hAnsi="Times New Roman" w:cs="Times New Roman"/>
          <w:sz w:val="28"/>
        </w:rPr>
        <w:t xml:space="preserve"> та Черьопкіної Р. І. було проведено содово-натронне варіння соломи сої та ріпаку з метою дослідження впливу лужності середовища</w:t>
      </w:r>
      <w:r>
        <w:rPr>
          <w:rFonts w:ascii="Times New Roman" w:eastAsia="Calibri" w:hAnsi="Times New Roman" w:cs="Times New Roman"/>
          <w:sz w:val="28"/>
        </w:rPr>
        <w:t xml:space="preserve"> та</w:t>
      </w:r>
      <w:r w:rsidRPr="001451ED">
        <w:rPr>
          <w:rFonts w:ascii="Times New Roman" w:eastAsia="Calibri" w:hAnsi="Times New Roman" w:cs="Times New Roman"/>
          <w:sz w:val="28"/>
        </w:rPr>
        <w:t xml:space="preserve"> каталізатора на якість отриманих ВНФ.</w:t>
      </w:r>
    </w:p>
    <w:p w:rsidR="00516BF0" w:rsidRDefault="00516BF0" w:rsidP="00516BF0">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Ріпакову та соєву</w:t>
      </w:r>
      <w:r w:rsidRPr="001451ED">
        <w:rPr>
          <w:rFonts w:ascii="Times New Roman" w:eastAsia="Calibri" w:hAnsi="Times New Roman" w:cs="Times New Roman"/>
          <w:sz w:val="28"/>
        </w:rPr>
        <w:t xml:space="preserve"> солому піддавали делігніфікації содово-натронним способом з різним відношення Na</w:t>
      </w:r>
      <w:r w:rsidRPr="001451ED">
        <w:rPr>
          <w:rFonts w:ascii="Times New Roman" w:eastAsia="Calibri" w:hAnsi="Times New Roman" w:cs="Times New Roman"/>
          <w:sz w:val="28"/>
          <w:vertAlign w:val="subscript"/>
        </w:rPr>
        <w:t>2</w:t>
      </w:r>
      <w:r w:rsidRPr="001451ED">
        <w:rPr>
          <w:rFonts w:ascii="Times New Roman" w:eastAsia="Calibri" w:hAnsi="Times New Roman" w:cs="Times New Roman"/>
          <w:sz w:val="28"/>
        </w:rPr>
        <w:t>CO</w:t>
      </w:r>
      <w:r w:rsidRPr="001451ED">
        <w:rPr>
          <w:rFonts w:ascii="Times New Roman" w:eastAsia="Calibri" w:hAnsi="Times New Roman" w:cs="Times New Roman"/>
          <w:sz w:val="28"/>
          <w:vertAlign w:val="subscript"/>
        </w:rPr>
        <w:t>3</w:t>
      </w:r>
      <w:r w:rsidRPr="001451ED">
        <w:rPr>
          <w:rFonts w:ascii="Times New Roman" w:eastAsia="Calibri" w:hAnsi="Times New Roman" w:cs="Times New Roman"/>
          <w:sz w:val="28"/>
        </w:rPr>
        <w:t xml:space="preserve"> до NaOH за температури 175 </w:t>
      </w:r>
      <w:r w:rsidRPr="008A15AC">
        <w:rPr>
          <w:rFonts w:ascii="Times New Roman" w:eastAsia="Calibri" w:hAnsi="Times New Roman" w:cs="Times New Roman"/>
          <w:sz w:val="28"/>
        </w:rPr>
        <w:t>°</w:t>
      </w:r>
      <w:r w:rsidRPr="001451ED">
        <w:rPr>
          <w:rFonts w:ascii="Times New Roman" w:eastAsia="Calibri" w:hAnsi="Times New Roman" w:cs="Times New Roman"/>
          <w:sz w:val="28"/>
        </w:rPr>
        <w:t xml:space="preserve">С, витрат активного лугу 10 % від маси абсолютно сухої сировини, тривалістю 90 хв, з використанням </w:t>
      </w:r>
      <w:r w:rsidRPr="001451ED">
        <w:rPr>
          <w:rFonts w:ascii="Times New Roman" w:eastAsia="Calibri" w:hAnsi="Times New Roman" w:cs="Times New Roman"/>
          <w:sz w:val="28"/>
          <w:lang w:val="en-US"/>
        </w:rPr>
        <w:t>AQ</w:t>
      </w:r>
      <w:r>
        <w:rPr>
          <w:rFonts w:ascii="Times New Roman" w:eastAsia="Calibri" w:hAnsi="Times New Roman" w:cs="Times New Roman"/>
          <w:sz w:val="28"/>
        </w:rPr>
        <w:t xml:space="preserve"> </w:t>
      </w:r>
      <w:r w:rsidRPr="009842EF">
        <w:rPr>
          <w:rFonts w:ascii="Times New Roman" w:eastAsia="Calibri" w:hAnsi="Times New Roman" w:cs="Times New Roman"/>
          <w:sz w:val="28"/>
        </w:rPr>
        <w:t>[</w:t>
      </w:r>
      <w:r>
        <w:rPr>
          <w:rFonts w:ascii="Times New Roman" w:eastAsia="Calibri" w:hAnsi="Times New Roman" w:cs="Times New Roman"/>
          <w:sz w:val="28"/>
        </w:rPr>
        <w:t>32</w:t>
      </w:r>
      <w:r w:rsidRPr="009842EF">
        <w:rPr>
          <w:rFonts w:ascii="Times New Roman" w:eastAsia="Calibri" w:hAnsi="Times New Roman" w:cs="Times New Roman"/>
          <w:sz w:val="28"/>
        </w:rPr>
        <w:t>]</w:t>
      </w:r>
      <w:r>
        <w:rPr>
          <w:rFonts w:ascii="Times New Roman" w:eastAsia="Calibri" w:hAnsi="Times New Roman" w:cs="Times New Roman"/>
          <w:sz w:val="28"/>
        </w:rPr>
        <w:t>.</w:t>
      </w:r>
    </w:p>
    <w:p w:rsidR="00516BF0" w:rsidRPr="001451ED" w:rsidRDefault="00516BF0" w:rsidP="00516BF0">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 xml:space="preserve">У ході роботи підтверджено позитивний вплив використання каталізатора на вихід та фізико-механічні показники. Спостерігається покращення міцності ВНФ зі збільшенням лужності варильного розчину, що пояснюється більш рівномірним розподілом лігніну у міжклітинному просторі та клітинній стінці </w:t>
      </w:r>
      <w:r w:rsidRPr="001451ED">
        <w:rPr>
          <w:rFonts w:ascii="Times New Roman" w:eastAsia="Calibri" w:hAnsi="Times New Roman" w:cs="Times New Roman"/>
          <w:sz w:val="28"/>
        </w:rPr>
        <w:t>[</w:t>
      </w:r>
      <w:r>
        <w:rPr>
          <w:rFonts w:ascii="Times New Roman" w:eastAsia="Calibri" w:hAnsi="Times New Roman" w:cs="Times New Roman"/>
          <w:sz w:val="28"/>
        </w:rPr>
        <w:t>32</w:t>
      </w:r>
      <w:r w:rsidRPr="001451ED">
        <w:rPr>
          <w:rFonts w:ascii="Times New Roman" w:eastAsia="Calibri" w:hAnsi="Times New Roman" w:cs="Times New Roman"/>
          <w:sz w:val="28"/>
        </w:rPr>
        <w:t>].</w:t>
      </w:r>
    </w:p>
    <w:p w:rsidR="00516BF0" w:rsidRPr="002C5BE4" w:rsidRDefault="00516BF0" w:rsidP="00516BF0">
      <w:pPr>
        <w:spacing w:after="0" w:line="360" w:lineRule="auto"/>
        <w:ind w:firstLine="709"/>
        <w:contextualSpacing/>
        <w:jc w:val="both"/>
        <w:rPr>
          <w:rFonts w:ascii="Times New Roman" w:eastAsia="Calibri" w:hAnsi="Times New Roman" w:cs="Times New Roman"/>
          <w:sz w:val="28"/>
          <w:szCs w:val="28"/>
        </w:rPr>
      </w:pPr>
      <w:r w:rsidRPr="002C5BE4">
        <w:rPr>
          <w:rFonts w:ascii="Times New Roman" w:eastAsia="Calibri" w:hAnsi="Times New Roman" w:cs="Times New Roman"/>
          <w:sz w:val="28"/>
          <w:szCs w:val="28"/>
        </w:rPr>
        <w:t>Магістерська дисертація направлена на отримання ВНФ за менших витрат хім</w:t>
      </w:r>
      <w:r w:rsidRPr="00677A35">
        <w:rPr>
          <w:rFonts w:ascii="Times New Roman" w:eastAsia="Calibri" w:hAnsi="Times New Roman" w:cs="Times New Roman"/>
          <w:sz w:val="28"/>
          <w:szCs w:val="28"/>
        </w:rPr>
        <w:t>ічних</w:t>
      </w:r>
      <w:r w:rsidRPr="002C5BE4">
        <w:rPr>
          <w:rFonts w:ascii="Times New Roman" w:eastAsia="Calibri" w:hAnsi="Times New Roman" w:cs="Times New Roman"/>
          <w:sz w:val="28"/>
          <w:szCs w:val="28"/>
        </w:rPr>
        <w:t xml:space="preserve"> реактивів, але з максимальними показниками міцності, враховуючи майже повну відсутність виробництва первинного волокна, що дозволить змінити або трохи виправити ситуацію в Україні із забезпеченням  підприємств галузі первинним волокном.</w:t>
      </w:r>
    </w:p>
    <w:p w:rsidR="00516BF0" w:rsidRDefault="00516BF0" w:rsidP="00516BF0">
      <w:pPr>
        <w:spacing w:after="0" w:line="360" w:lineRule="auto"/>
        <w:ind w:firstLine="709"/>
        <w:contextualSpacing/>
        <w:jc w:val="both"/>
        <w:rPr>
          <w:rFonts w:ascii="Times New Roman" w:eastAsia="Calibri" w:hAnsi="Times New Roman" w:cs="Times New Roman"/>
          <w:color w:val="000000"/>
          <w:sz w:val="28"/>
          <w:szCs w:val="28"/>
          <w:lang w:val="ru-RU"/>
        </w:rPr>
      </w:pPr>
      <w:r w:rsidRPr="002C5BE4">
        <w:rPr>
          <w:rFonts w:ascii="Times New Roman" w:eastAsia="Calibri" w:hAnsi="Times New Roman" w:cs="Times New Roman"/>
          <w:sz w:val="28"/>
          <w:szCs w:val="28"/>
        </w:rPr>
        <w:t xml:space="preserve">Пошук більшості літературних джерел проведено за допомогою баз </w:t>
      </w:r>
      <w:r w:rsidRPr="002C5BE4">
        <w:rPr>
          <w:rFonts w:ascii="Times New Roman" w:eastAsia="Calibri" w:hAnsi="Times New Roman" w:cs="Times New Roman"/>
          <w:sz w:val="28"/>
          <w:szCs w:val="28"/>
          <w:lang w:val="en-US"/>
        </w:rPr>
        <w:t>SCOPUS</w:t>
      </w:r>
      <w:r w:rsidRPr="00A45F7D">
        <w:rPr>
          <w:rFonts w:ascii="Times New Roman" w:eastAsia="Calibri" w:hAnsi="Times New Roman" w:cs="Times New Roman"/>
          <w:sz w:val="28"/>
          <w:szCs w:val="28"/>
          <w:lang w:val="ru-RU"/>
        </w:rPr>
        <w:t xml:space="preserve"> </w:t>
      </w:r>
      <w:r w:rsidRPr="002C5BE4">
        <w:rPr>
          <w:rFonts w:ascii="Times New Roman" w:eastAsia="Calibri" w:hAnsi="Times New Roman" w:cs="Times New Roman"/>
          <w:sz w:val="28"/>
          <w:szCs w:val="28"/>
        </w:rPr>
        <w:t xml:space="preserve">та </w:t>
      </w:r>
      <w:r w:rsidRPr="002C5BE4">
        <w:rPr>
          <w:rFonts w:ascii="Times New Roman" w:eastAsia="Calibri" w:hAnsi="Times New Roman" w:cs="Times New Roman"/>
          <w:sz w:val="28"/>
          <w:szCs w:val="28"/>
          <w:lang w:val="en-US"/>
        </w:rPr>
        <w:t>Web</w:t>
      </w:r>
      <w:r w:rsidRPr="00A45F7D">
        <w:rPr>
          <w:rFonts w:ascii="Times New Roman" w:eastAsia="Calibri" w:hAnsi="Times New Roman" w:cs="Times New Roman"/>
          <w:sz w:val="28"/>
          <w:szCs w:val="28"/>
          <w:lang w:val="ru-RU"/>
        </w:rPr>
        <w:t xml:space="preserve"> </w:t>
      </w:r>
      <w:r w:rsidRPr="002C5BE4">
        <w:rPr>
          <w:rFonts w:ascii="Times New Roman" w:eastAsia="Calibri" w:hAnsi="Times New Roman" w:cs="Times New Roman"/>
          <w:sz w:val="28"/>
          <w:szCs w:val="28"/>
          <w:lang w:val="en-US"/>
        </w:rPr>
        <w:t>of</w:t>
      </w:r>
      <w:r w:rsidRPr="00A45F7D">
        <w:rPr>
          <w:rFonts w:ascii="Times New Roman" w:eastAsia="Calibri" w:hAnsi="Times New Roman" w:cs="Times New Roman"/>
          <w:sz w:val="28"/>
          <w:szCs w:val="28"/>
          <w:lang w:val="ru-RU"/>
        </w:rPr>
        <w:t xml:space="preserve"> </w:t>
      </w:r>
      <w:r w:rsidRPr="002C5BE4">
        <w:rPr>
          <w:rFonts w:ascii="Times New Roman" w:eastAsia="Calibri" w:hAnsi="Times New Roman" w:cs="Times New Roman"/>
          <w:sz w:val="28"/>
          <w:szCs w:val="28"/>
          <w:lang w:val="en-US"/>
        </w:rPr>
        <w:t>Science</w:t>
      </w:r>
      <w:r w:rsidRPr="002C5BE4">
        <w:rPr>
          <w:rFonts w:ascii="Times New Roman" w:eastAsia="Calibri" w:hAnsi="Times New Roman" w:cs="Times New Roman"/>
          <w:sz w:val="28"/>
          <w:szCs w:val="28"/>
        </w:rPr>
        <w:t>. В цих базах знайдено інформацію про світові дослідження НДРС та використання содового та содово-натронного способу варіння.</w:t>
      </w:r>
      <w:r>
        <w:rPr>
          <w:rFonts w:ascii="Times New Roman" w:eastAsia="Calibri" w:hAnsi="Times New Roman" w:cs="Times New Roman"/>
          <w:color w:val="000000"/>
          <w:sz w:val="28"/>
          <w:szCs w:val="28"/>
          <w:lang w:val="ru-RU"/>
        </w:rPr>
        <w:br w:type="page"/>
      </w:r>
    </w:p>
    <w:p w:rsidR="003920DA" w:rsidRPr="00BA1462" w:rsidRDefault="003920DA" w:rsidP="00BA1462">
      <w:pPr>
        <w:pStyle w:val="a5"/>
        <w:spacing w:after="0" w:line="360" w:lineRule="auto"/>
        <w:ind w:left="0" w:firstLine="709"/>
        <w:jc w:val="center"/>
        <w:outlineLvl w:val="0"/>
        <w:rPr>
          <w:rFonts w:ascii="Times New Roman" w:hAnsi="Times New Roman" w:cs="Times New Roman"/>
          <w:b/>
          <w:sz w:val="28"/>
          <w:lang w:val="uk-UA"/>
        </w:rPr>
      </w:pPr>
      <w:bookmarkStart w:id="15" w:name="_Toc9012846"/>
      <w:r w:rsidRPr="00BA1462">
        <w:rPr>
          <w:rFonts w:ascii="Times New Roman" w:hAnsi="Times New Roman" w:cs="Times New Roman"/>
          <w:b/>
          <w:sz w:val="28"/>
          <w:lang w:val="uk-UA"/>
        </w:rPr>
        <w:lastRenderedPageBreak/>
        <w:t>2 МЕТОДИКА ПРОВЕДЕННЯ ЕКСПЕР</w:t>
      </w:r>
      <w:r w:rsidR="00193451">
        <w:rPr>
          <w:rFonts w:ascii="Times New Roman" w:hAnsi="Times New Roman" w:cs="Times New Roman"/>
          <w:b/>
          <w:sz w:val="28"/>
          <w:lang w:val="uk-UA"/>
        </w:rPr>
        <w:t>И</w:t>
      </w:r>
      <w:r w:rsidRPr="00BA1462">
        <w:rPr>
          <w:rFonts w:ascii="Times New Roman" w:hAnsi="Times New Roman" w:cs="Times New Roman"/>
          <w:b/>
          <w:sz w:val="28"/>
          <w:lang w:val="uk-UA"/>
        </w:rPr>
        <w:t>МЕНТУ</w:t>
      </w:r>
      <w:bookmarkEnd w:id="15"/>
    </w:p>
    <w:p w:rsidR="003920DA" w:rsidRPr="003920DA" w:rsidRDefault="003920DA" w:rsidP="003920DA">
      <w:pPr>
        <w:spacing w:after="0" w:line="360" w:lineRule="auto"/>
        <w:ind w:firstLine="709"/>
        <w:jc w:val="both"/>
        <w:rPr>
          <w:rFonts w:ascii="Times New Roman" w:eastAsia="Times New Roman" w:hAnsi="Times New Roman" w:cs="Times New Roman"/>
          <w:sz w:val="28"/>
          <w:szCs w:val="28"/>
          <w:lang w:eastAsia="ru-RU"/>
        </w:rPr>
      </w:pPr>
    </w:p>
    <w:p w:rsidR="003920DA" w:rsidRPr="003920DA" w:rsidRDefault="003920DA" w:rsidP="003920DA">
      <w:pPr>
        <w:spacing w:after="0" w:line="360" w:lineRule="auto"/>
        <w:ind w:firstLine="709"/>
        <w:jc w:val="both"/>
        <w:rPr>
          <w:rFonts w:ascii="Times New Roman" w:eastAsia="Times New Roman" w:hAnsi="Times New Roman" w:cs="Times New Roman"/>
          <w:sz w:val="28"/>
          <w:szCs w:val="28"/>
          <w:lang w:eastAsia="ru-RU"/>
        </w:rPr>
      </w:pPr>
      <w:r w:rsidRPr="003920DA">
        <w:rPr>
          <w:rFonts w:ascii="Times New Roman" w:eastAsia="Times New Roman" w:hAnsi="Times New Roman" w:cs="Times New Roman"/>
          <w:sz w:val="28"/>
          <w:szCs w:val="28"/>
          <w:lang w:eastAsia="ru-RU"/>
        </w:rPr>
        <w:t xml:space="preserve">Для проведення дослідження, метою якого є отримання волокнистих напівфабрикатів, в якості сировини використовували відходи сільськогосподарської продукції, а саме </w:t>
      </w:r>
      <w:r w:rsidR="002A2200">
        <w:rPr>
          <w:rFonts w:ascii="Times New Roman" w:eastAsia="Times New Roman" w:hAnsi="Times New Roman" w:cs="Times New Roman"/>
          <w:sz w:val="28"/>
          <w:szCs w:val="28"/>
          <w:lang w:eastAsia="ru-RU"/>
        </w:rPr>
        <w:t>стебел</w:t>
      </w:r>
      <w:r w:rsidRPr="003920DA">
        <w:rPr>
          <w:rFonts w:ascii="Times New Roman" w:eastAsia="Times New Roman" w:hAnsi="Times New Roman" w:cs="Times New Roman"/>
          <w:sz w:val="28"/>
          <w:szCs w:val="28"/>
          <w:lang w:eastAsia="ru-RU"/>
        </w:rPr>
        <w:t xml:space="preserve"> ріпаку. Перед проведенням досліджень сировина подрібнювалась до розмірів 15 – 25 мм. </w:t>
      </w:r>
    </w:p>
    <w:p w:rsidR="003920DA" w:rsidRPr="003920DA" w:rsidRDefault="003920DA" w:rsidP="003920DA">
      <w:pPr>
        <w:spacing w:after="0" w:line="360" w:lineRule="auto"/>
        <w:ind w:firstLine="709"/>
        <w:jc w:val="both"/>
        <w:rPr>
          <w:rFonts w:ascii="Times New Roman" w:eastAsia="Times New Roman" w:hAnsi="Times New Roman" w:cs="Times New Roman"/>
          <w:sz w:val="28"/>
          <w:szCs w:val="28"/>
          <w:lang w:eastAsia="ru-RU"/>
        </w:rPr>
      </w:pPr>
      <w:r w:rsidRPr="003920DA">
        <w:rPr>
          <w:rFonts w:ascii="Times New Roman" w:eastAsia="Times New Roman" w:hAnsi="Times New Roman" w:cs="Times New Roman"/>
          <w:sz w:val="28"/>
          <w:szCs w:val="28"/>
          <w:lang w:eastAsia="ru-RU"/>
        </w:rPr>
        <w:t>Наукову роботу можна поділити на декілька етапів, а саме: підготовка сировини, проведення варіння натронно-содовим способом, розмелювання волокнистих напівфабрикатів, виготовлення відливків із волокнистих напівфабрикатів та картону, визначення фізико-механічних показників.</w:t>
      </w:r>
    </w:p>
    <w:p w:rsidR="003920DA" w:rsidRPr="001E1927" w:rsidRDefault="003920DA" w:rsidP="001E1927">
      <w:pPr>
        <w:spacing w:after="0" w:line="360" w:lineRule="auto"/>
        <w:ind w:firstLine="709"/>
        <w:jc w:val="both"/>
        <w:outlineLvl w:val="1"/>
        <w:rPr>
          <w:rFonts w:ascii="Times New Roman" w:eastAsia="Calibri" w:hAnsi="Times New Roman" w:cs="Times New Roman"/>
          <w:b/>
          <w:sz w:val="28"/>
        </w:rPr>
      </w:pPr>
      <w:bookmarkStart w:id="16" w:name="_Toc9012847"/>
      <w:r w:rsidRPr="001E1927">
        <w:rPr>
          <w:rFonts w:ascii="Times New Roman" w:eastAsia="Calibri" w:hAnsi="Times New Roman" w:cs="Times New Roman"/>
          <w:b/>
          <w:sz w:val="28"/>
        </w:rPr>
        <w:t>2.1 Методика проведення варіння та фізико-механічних випробувань отриманих напівфабрикатів</w:t>
      </w:r>
      <w:bookmarkEnd w:id="16"/>
    </w:p>
    <w:p w:rsidR="003920DA" w:rsidRPr="003920DA" w:rsidRDefault="003920DA" w:rsidP="003920DA">
      <w:pPr>
        <w:spacing w:after="0" w:line="360" w:lineRule="auto"/>
        <w:ind w:firstLine="709"/>
        <w:jc w:val="both"/>
        <w:rPr>
          <w:rFonts w:ascii="Times New Roman" w:eastAsia="Times New Roman" w:hAnsi="Times New Roman" w:cs="Times New Roman"/>
          <w:sz w:val="28"/>
          <w:szCs w:val="28"/>
          <w:lang w:eastAsia="ru-RU"/>
        </w:rPr>
      </w:pPr>
      <w:r w:rsidRPr="003920DA">
        <w:rPr>
          <w:rFonts w:ascii="Times New Roman" w:eastAsia="Times New Roman" w:hAnsi="Times New Roman" w:cs="Times New Roman"/>
          <w:sz w:val="28"/>
          <w:szCs w:val="28"/>
          <w:lang w:eastAsia="ru-RU"/>
        </w:rPr>
        <w:t xml:space="preserve">На першому етапі проводили дослідження з варіння </w:t>
      </w:r>
      <w:r w:rsidR="002A2200">
        <w:rPr>
          <w:rFonts w:ascii="Times New Roman" w:eastAsia="Times New Roman" w:hAnsi="Times New Roman" w:cs="Times New Roman"/>
          <w:sz w:val="28"/>
          <w:szCs w:val="28"/>
          <w:lang w:eastAsia="ru-RU"/>
        </w:rPr>
        <w:t>стебел</w:t>
      </w:r>
      <w:r w:rsidRPr="003920DA">
        <w:rPr>
          <w:rFonts w:ascii="Times New Roman" w:eastAsia="Times New Roman" w:hAnsi="Times New Roman" w:cs="Times New Roman"/>
          <w:sz w:val="28"/>
          <w:szCs w:val="28"/>
          <w:lang w:eastAsia="ru-RU"/>
        </w:rPr>
        <w:t xml:space="preserve"> ріпаку натронно-содовим способом та визначенням впливу технологічних параметрів – попереднього просочування, тривалості варіння, температури, каталізатора на вихід та зміну фізико-механічних показників напівфабрикатів.</w:t>
      </w:r>
    </w:p>
    <w:p w:rsidR="003920DA" w:rsidRPr="003920DA" w:rsidRDefault="003920DA" w:rsidP="003920DA">
      <w:pPr>
        <w:spacing w:after="0" w:line="360" w:lineRule="auto"/>
        <w:ind w:firstLine="709"/>
        <w:jc w:val="both"/>
        <w:rPr>
          <w:rFonts w:ascii="Times New Roman" w:eastAsia="Times New Roman" w:hAnsi="Times New Roman" w:cs="Times New Roman"/>
          <w:b/>
          <w:sz w:val="28"/>
          <w:szCs w:val="28"/>
          <w:lang w:eastAsia="ru-RU"/>
        </w:rPr>
      </w:pPr>
      <w:r w:rsidRPr="003920DA">
        <w:rPr>
          <w:rFonts w:ascii="Times New Roman" w:eastAsia="Times New Roman" w:hAnsi="Times New Roman" w:cs="Times New Roman"/>
          <w:b/>
          <w:sz w:val="28"/>
          <w:szCs w:val="28"/>
          <w:lang w:eastAsia="ru-RU"/>
        </w:rPr>
        <w:t xml:space="preserve">Приготування варильного розчину. </w:t>
      </w:r>
      <w:r w:rsidRPr="003920DA">
        <w:rPr>
          <w:rFonts w:ascii="Times New Roman" w:eastAsia="Times New Roman" w:hAnsi="Times New Roman" w:cs="Times New Roman"/>
          <w:sz w:val="28"/>
          <w:szCs w:val="28"/>
          <w:lang w:eastAsia="ru-RU"/>
        </w:rPr>
        <w:t>Натронно-содовий варильний розчин. Для приготування варильного розчину</w:t>
      </w:r>
      <w:r w:rsidRPr="003920DA">
        <w:rPr>
          <w:rFonts w:ascii="Times New Roman" w:eastAsia="Times New Roman" w:hAnsi="Times New Roman" w:cs="Times New Roman"/>
          <w:b/>
          <w:sz w:val="28"/>
          <w:szCs w:val="28"/>
          <w:lang w:eastAsia="ru-RU"/>
        </w:rPr>
        <w:t xml:space="preserve"> </w:t>
      </w:r>
      <w:r w:rsidRPr="003920DA">
        <w:rPr>
          <w:rFonts w:ascii="Times New Roman" w:eastAsia="Times New Roman" w:hAnsi="Times New Roman" w:cs="Times New Roman"/>
          <w:sz w:val="28"/>
          <w:szCs w:val="28"/>
          <w:lang w:eastAsia="ru-RU"/>
        </w:rPr>
        <w:t>використали</w:t>
      </w:r>
      <w:r w:rsidRPr="004573D9">
        <w:rPr>
          <w:rFonts w:ascii="Times New Roman" w:eastAsia="Times New Roman" w:hAnsi="Times New Roman" w:cs="Times New Roman"/>
          <w:sz w:val="28"/>
          <w:szCs w:val="28"/>
          <w:lang w:val="ru-RU" w:eastAsia="ru-RU"/>
        </w:rPr>
        <w:t xml:space="preserve"> </w:t>
      </w:r>
      <w:r w:rsidRPr="003920DA">
        <w:rPr>
          <w:rFonts w:ascii="Times New Roman" w:eastAsia="Times New Roman" w:hAnsi="Times New Roman" w:cs="Times New Roman"/>
          <w:sz w:val="28"/>
          <w:szCs w:val="28"/>
          <w:lang w:eastAsia="ru-RU"/>
        </w:rPr>
        <w:t xml:space="preserve">концентрований </w:t>
      </w:r>
      <w:r w:rsidRPr="004573D9">
        <w:rPr>
          <w:rFonts w:ascii="Times New Roman" w:eastAsia="Times New Roman" w:hAnsi="Times New Roman" w:cs="Times New Roman"/>
          <w:sz w:val="28"/>
          <w:szCs w:val="28"/>
          <w:lang w:val="ru-RU" w:eastAsia="ru-RU"/>
        </w:rPr>
        <w:t>49</w:t>
      </w:r>
      <w:r w:rsidRPr="003920DA">
        <w:rPr>
          <w:rFonts w:ascii="Times New Roman" w:eastAsia="Times New Roman" w:hAnsi="Times New Roman" w:cs="Times New Roman"/>
          <w:sz w:val="28"/>
          <w:szCs w:val="28"/>
          <w:lang w:eastAsia="ru-RU"/>
        </w:rPr>
        <w:t>,</w:t>
      </w:r>
      <w:r w:rsidRPr="004573D9">
        <w:rPr>
          <w:rFonts w:ascii="Times New Roman" w:eastAsia="Times New Roman" w:hAnsi="Times New Roman" w:cs="Times New Roman"/>
          <w:sz w:val="28"/>
          <w:szCs w:val="28"/>
          <w:lang w:val="ru-RU" w:eastAsia="ru-RU"/>
        </w:rPr>
        <w:t xml:space="preserve">5 – </w:t>
      </w:r>
      <w:r w:rsidRPr="003920DA">
        <w:rPr>
          <w:rFonts w:ascii="Times New Roman" w:eastAsia="Times New Roman" w:hAnsi="Times New Roman" w:cs="Times New Roman"/>
          <w:sz w:val="28"/>
          <w:szCs w:val="28"/>
          <w:lang w:eastAsia="ru-RU"/>
        </w:rPr>
        <w:t>50,31</w:t>
      </w:r>
      <w:r w:rsidR="003C4035">
        <w:rPr>
          <w:rFonts w:ascii="Times New Roman" w:eastAsia="Times New Roman" w:hAnsi="Times New Roman" w:cs="Times New Roman"/>
          <w:sz w:val="28"/>
          <w:szCs w:val="28"/>
          <w:lang w:eastAsia="ru-RU"/>
        </w:rPr>
        <w:t> </w:t>
      </w:r>
      <w:r w:rsidRPr="003920DA">
        <w:rPr>
          <w:rFonts w:ascii="Times New Roman" w:eastAsia="Times New Roman" w:hAnsi="Times New Roman" w:cs="Times New Roman"/>
          <w:sz w:val="28"/>
          <w:szCs w:val="28"/>
          <w:lang w:eastAsia="ru-RU"/>
        </w:rPr>
        <w:t>%-вий розчин гідроксиду натрію</w:t>
      </w:r>
      <w:r w:rsidRPr="004573D9">
        <w:rPr>
          <w:rFonts w:ascii="Times New Roman" w:eastAsia="Times New Roman" w:hAnsi="Times New Roman" w:cs="Times New Roman"/>
          <w:sz w:val="28"/>
          <w:szCs w:val="28"/>
          <w:lang w:val="ru-RU" w:eastAsia="ru-RU"/>
        </w:rPr>
        <w:t xml:space="preserve"> </w:t>
      </w:r>
      <w:r w:rsidRPr="003920DA">
        <w:rPr>
          <w:rFonts w:ascii="Times New Roman" w:eastAsia="Times New Roman" w:hAnsi="Times New Roman" w:cs="Times New Roman"/>
          <w:sz w:val="28"/>
          <w:szCs w:val="28"/>
          <w:lang w:eastAsia="ru-RU"/>
        </w:rPr>
        <w:t>(</w:t>
      </w:r>
      <w:r w:rsidRPr="003920DA">
        <w:rPr>
          <w:rFonts w:ascii="Times New Roman" w:eastAsia="Times New Roman" w:hAnsi="Times New Roman" w:cs="Times New Roman"/>
          <w:sz w:val="28"/>
          <w:szCs w:val="28"/>
          <w:lang w:val="en-US" w:eastAsia="ru-RU"/>
        </w:rPr>
        <w:t>NaOH</w:t>
      </w:r>
      <w:r w:rsidRPr="004573D9">
        <w:rPr>
          <w:rFonts w:ascii="Times New Roman" w:eastAsia="Times New Roman" w:hAnsi="Times New Roman" w:cs="Times New Roman"/>
          <w:sz w:val="28"/>
          <w:szCs w:val="28"/>
          <w:lang w:val="ru-RU" w:eastAsia="ru-RU"/>
        </w:rPr>
        <w:t>)</w:t>
      </w:r>
      <w:r w:rsidRPr="003920DA">
        <w:rPr>
          <w:rFonts w:ascii="Times New Roman" w:eastAsia="Times New Roman" w:hAnsi="Times New Roman" w:cs="Times New Roman"/>
          <w:sz w:val="28"/>
          <w:szCs w:val="28"/>
          <w:lang w:eastAsia="ru-RU"/>
        </w:rPr>
        <w:t xml:space="preserve"> та розчин</w:t>
      </w:r>
      <w:r w:rsidRPr="004573D9">
        <w:rPr>
          <w:rFonts w:ascii="Times New Roman" w:eastAsia="Times New Roman" w:hAnsi="Times New Roman" w:cs="Times New Roman"/>
          <w:sz w:val="28"/>
          <w:szCs w:val="28"/>
          <w:lang w:val="ru-RU" w:eastAsia="ru-RU"/>
        </w:rPr>
        <w:t xml:space="preserve"> </w:t>
      </w:r>
      <w:r w:rsidRPr="003920DA">
        <w:rPr>
          <w:rFonts w:ascii="Times New Roman" w:eastAsia="Times New Roman" w:hAnsi="Times New Roman" w:cs="Times New Roman"/>
          <w:sz w:val="28"/>
          <w:szCs w:val="28"/>
          <w:lang w:eastAsia="ru-RU"/>
        </w:rPr>
        <w:t>соди (</w:t>
      </w:r>
      <w:r w:rsidRPr="003920DA">
        <w:rPr>
          <w:rFonts w:ascii="Times New Roman" w:eastAsia="Times New Roman" w:hAnsi="Times New Roman" w:cs="Times New Roman"/>
          <w:sz w:val="28"/>
          <w:szCs w:val="28"/>
          <w:lang w:val="en-US" w:eastAsia="ru-RU"/>
        </w:rPr>
        <w:t>Na</w:t>
      </w:r>
      <w:r w:rsidRPr="003920DA">
        <w:rPr>
          <w:rFonts w:ascii="Times New Roman" w:eastAsia="Times New Roman" w:hAnsi="Times New Roman" w:cs="Times New Roman"/>
          <w:sz w:val="28"/>
          <w:szCs w:val="28"/>
          <w:vertAlign w:val="subscript"/>
          <w:lang w:eastAsia="ru-RU"/>
        </w:rPr>
        <w:t>2</w:t>
      </w:r>
      <w:r w:rsidRPr="003920DA">
        <w:rPr>
          <w:rFonts w:ascii="Times New Roman" w:eastAsia="Times New Roman" w:hAnsi="Times New Roman" w:cs="Times New Roman"/>
          <w:sz w:val="28"/>
          <w:szCs w:val="28"/>
          <w:lang w:val="en-US" w:eastAsia="ru-RU"/>
        </w:rPr>
        <w:t>CO</w:t>
      </w:r>
      <w:r w:rsidRPr="003920DA">
        <w:rPr>
          <w:rFonts w:ascii="Times New Roman" w:eastAsia="Times New Roman" w:hAnsi="Times New Roman" w:cs="Times New Roman"/>
          <w:sz w:val="28"/>
          <w:szCs w:val="28"/>
          <w:vertAlign w:val="subscript"/>
          <w:lang w:eastAsia="ru-RU"/>
        </w:rPr>
        <w:t>3</w:t>
      </w:r>
      <w:r w:rsidRPr="003920DA">
        <w:rPr>
          <w:rFonts w:ascii="Times New Roman" w:eastAsia="Times New Roman" w:hAnsi="Times New Roman" w:cs="Times New Roman"/>
          <w:sz w:val="28"/>
          <w:szCs w:val="28"/>
          <w:lang w:eastAsia="ru-RU"/>
        </w:rPr>
        <w:t>) з концентрацією</w:t>
      </w:r>
      <w:r w:rsidRPr="004573D9">
        <w:rPr>
          <w:rFonts w:ascii="Times New Roman" w:eastAsia="Times New Roman" w:hAnsi="Times New Roman" w:cs="Times New Roman"/>
          <w:sz w:val="28"/>
          <w:szCs w:val="28"/>
          <w:lang w:val="ru-RU" w:eastAsia="ru-RU"/>
        </w:rPr>
        <w:t xml:space="preserve"> 89</w:t>
      </w:r>
      <w:r w:rsidRPr="003920DA">
        <w:rPr>
          <w:rFonts w:ascii="Times New Roman" w:eastAsia="Times New Roman" w:hAnsi="Times New Roman" w:cs="Times New Roman"/>
          <w:sz w:val="28"/>
          <w:szCs w:val="28"/>
          <w:lang w:eastAsia="ru-RU"/>
        </w:rPr>
        <w:t>,5 – 95,73 г/дм</w:t>
      </w:r>
      <w:r w:rsidRPr="003920DA">
        <w:rPr>
          <w:rFonts w:ascii="Times New Roman" w:eastAsia="Times New Roman" w:hAnsi="Times New Roman" w:cs="Times New Roman"/>
          <w:sz w:val="28"/>
          <w:szCs w:val="28"/>
          <w:vertAlign w:val="superscript"/>
          <w:lang w:eastAsia="ru-RU"/>
        </w:rPr>
        <w:t>3</w:t>
      </w:r>
      <w:r w:rsidRPr="003920DA">
        <w:rPr>
          <w:rFonts w:ascii="Times New Roman" w:eastAsia="Times New Roman" w:hAnsi="Times New Roman" w:cs="Times New Roman"/>
          <w:sz w:val="28"/>
          <w:szCs w:val="28"/>
          <w:lang w:eastAsia="ru-RU"/>
        </w:rPr>
        <w:t xml:space="preserve"> у співвідношенні 1:1. Витрати активного лугу від маси абсолютно сухої сировини складали 12%. Гідромодуль варіння становив 5:1. У приготованих розчинах було визначено вміст активного лугу</w:t>
      </w:r>
      <w:r w:rsidR="002A2200">
        <w:rPr>
          <w:rFonts w:ascii="Times New Roman" w:eastAsia="Times New Roman" w:hAnsi="Times New Roman" w:cs="Times New Roman"/>
          <w:sz w:val="28"/>
          <w:szCs w:val="28"/>
          <w:lang w:eastAsia="ru-RU"/>
        </w:rPr>
        <w:t xml:space="preserve"> та</w:t>
      </w:r>
      <w:r w:rsidRPr="003920DA">
        <w:rPr>
          <w:rFonts w:ascii="Times New Roman" w:eastAsia="Times New Roman" w:hAnsi="Times New Roman" w:cs="Times New Roman"/>
          <w:sz w:val="28"/>
          <w:szCs w:val="28"/>
          <w:lang w:eastAsia="ru-RU"/>
        </w:rPr>
        <w:t xml:space="preserve"> рН середовища  за стандартними методиками [</w:t>
      </w:r>
      <w:r w:rsidR="00BD3AC3">
        <w:rPr>
          <w:rFonts w:ascii="Times New Roman" w:eastAsia="Times New Roman" w:hAnsi="Times New Roman" w:cs="Times New Roman"/>
          <w:sz w:val="28"/>
          <w:szCs w:val="28"/>
          <w:lang w:eastAsia="ru-RU"/>
        </w:rPr>
        <w:t>33</w:t>
      </w:r>
      <w:r w:rsidRPr="003920DA">
        <w:rPr>
          <w:rFonts w:ascii="Times New Roman" w:eastAsia="Times New Roman" w:hAnsi="Times New Roman" w:cs="Times New Roman"/>
          <w:sz w:val="28"/>
          <w:szCs w:val="28"/>
          <w:lang w:eastAsia="ru-RU"/>
        </w:rPr>
        <w:t>].</w:t>
      </w:r>
    </w:p>
    <w:p w:rsidR="003920DA" w:rsidRPr="003920DA" w:rsidRDefault="003920DA" w:rsidP="003920DA">
      <w:pPr>
        <w:spacing w:after="0" w:line="360" w:lineRule="auto"/>
        <w:ind w:firstLine="709"/>
        <w:jc w:val="both"/>
        <w:rPr>
          <w:rFonts w:ascii="Times New Roman" w:eastAsia="Times New Roman" w:hAnsi="Times New Roman" w:cs="Times New Roman"/>
          <w:sz w:val="28"/>
          <w:szCs w:val="28"/>
          <w:lang w:eastAsia="ru-RU"/>
        </w:rPr>
      </w:pPr>
      <w:r w:rsidRPr="003920DA">
        <w:rPr>
          <w:rFonts w:ascii="Times New Roman" w:eastAsia="Times New Roman" w:hAnsi="Times New Roman" w:cs="Times New Roman"/>
          <w:b/>
          <w:sz w:val="28"/>
          <w:szCs w:val="28"/>
          <w:lang w:eastAsia="ru-RU"/>
        </w:rPr>
        <w:t xml:space="preserve">Проведення варіння. </w:t>
      </w:r>
      <w:r w:rsidRPr="003920DA">
        <w:rPr>
          <w:rFonts w:ascii="Times New Roman" w:eastAsia="Times New Roman" w:hAnsi="Times New Roman" w:cs="Times New Roman"/>
          <w:sz w:val="28"/>
          <w:szCs w:val="28"/>
          <w:lang w:eastAsia="ru-RU"/>
        </w:rPr>
        <w:t xml:space="preserve">Для проведення </w:t>
      </w:r>
      <w:r w:rsidRPr="003920DA">
        <w:rPr>
          <w:rFonts w:ascii="Times New Roman" w:eastAsia="Times New Roman" w:hAnsi="Times New Roman" w:cs="Times New Roman"/>
          <w:color w:val="000000" w:themeColor="text1"/>
          <w:sz w:val="28"/>
          <w:szCs w:val="28"/>
          <w:lang w:eastAsia="ru-RU"/>
        </w:rPr>
        <w:t xml:space="preserve">натронно-содового варіння </w:t>
      </w:r>
      <w:r w:rsidRPr="003920DA">
        <w:rPr>
          <w:rFonts w:ascii="Times New Roman" w:eastAsia="Times New Roman" w:hAnsi="Times New Roman" w:cs="Times New Roman"/>
          <w:sz w:val="28"/>
          <w:szCs w:val="28"/>
          <w:lang w:eastAsia="ru-RU"/>
        </w:rPr>
        <w:t xml:space="preserve">завчасно </w:t>
      </w:r>
      <w:r w:rsidRPr="003920DA">
        <w:rPr>
          <w:rFonts w:ascii="Times New Roman" w:eastAsia="Times New Roman" w:hAnsi="Times New Roman" w:cs="Times New Roman"/>
          <w:color w:val="000000" w:themeColor="text1"/>
          <w:sz w:val="28"/>
          <w:szCs w:val="28"/>
          <w:lang w:eastAsia="ru-RU"/>
        </w:rPr>
        <w:t>готували варильний розчин з вмістом активного лугу за його витрат 12% від маси абсолютно сухої сировини.</w:t>
      </w:r>
      <w:r w:rsidRPr="003920DA">
        <w:rPr>
          <w:rFonts w:ascii="Times New Roman" w:eastAsia="Times New Roman" w:hAnsi="Times New Roman" w:cs="Times New Roman"/>
          <w:sz w:val="28"/>
          <w:szCs w:val="28"/>
          <w:lang w:eastAsia="ru-RU"/>
        </w:rPr>
        <w:t xml:space="preserve"> Варіння проводили за чотирьох режимів:</w:t>
      </w:r>
    </w:p>
    <w:p w:rsidR="003920DA" w:rsidRPr="003920DA" w:rsidRDefault="003920DA" w:rsidP="003920DA">
      <w:pPr>
        <w:spacing w:after="0" w:line="360" w:lineRule="auto"/>
        <w:ind w:firstLine="709"/>
        <w:jc w:val="both"/>
        <w:rPr>
          <w:rFonts w:ascii="Times New Roman" w:eastAsia="Times New Roman" w:hAnsi="Times New Roman" w:cs="Times New Roman"/>
          <w:sz w:val="28"/>
          <w:szCs w:val="28"/>
          <w:lang w:eastAsia="ru-RU"/>
        </w:rPr>
      </w:pPr>
      <w:r w:rsidRPr="003920DA">
        <w:rPr>
          <w:rFonts w:ascii="Times New Roman" w:eastAsia="Times New Roman" w:hAnsi="Times New Roman" w:cs="Times New Roman"/>
          <w:sz w:val="28"/>
          <w:szCs w:val="28"/>
          <w:lang w:eastAsia="ru-RU"/>
        </w:rPr>
        <w:t>1) За першого режиму: в попередньо нагріту гліцеринову баню до температури 80 °С опускали завантажені січкою та варильним розчином автоклави та піднімали температуру до 110 °С протягом 15 хв., далі проводили варіння за кінцевої температури тривалістю 15</w:t>
      </w:r>
      <w:r w:rsidR="00276146">
        <w:rPr>
          <w:rFonts w:ascii="Times New Roman" w:eastAsia="Times New Roman" w:hAnsi="Times New Roman" w:cs="Times New Roman"/>
          <w:sz w:val="28"/>
          <w:szCs w:val="28"/>
          <w:lang w:eastAsia="ru-RU"/>
        </w:rPr>
        <w:t xml:space="preserve"> </w:t>
      </w:r>
      <w:r w:rsidRPr="003920DA">
        <w:rPr>
          <w:rFonts w:ascii="Times New Roman" w:eastAsia="Times New Roman" w:hAnsi="Times New Roman" w:cs="Times New Roman"/>
          <w:sz w:val="28"/>
          <w:szCs w:val="28"/>
          <w:lang w:eastAsia="ru-RU"/>
        </w:rPr>
        <w:t xml:space="preserve">хв. Інші автоклави опускали у </w:t>
      </w:r>
      <w:r w:rsidRPr="003920DA">
        <w:rPr>
          <w:rFonts w:ascii="Times New Roman" w:eastAsia="Times New Roman" w:hAnsi="Times New Roman" w:cs="Times New Roman"/>
          <w:sz w:val="28"/>
          <w:szCs w:val="28"/>
          <w:lang w:eastAsia="ru-RU"/>
        </w:rPr>
        <w:lastRenderedPageBreak/>
        <w:t xml:space="preserve">гліцеринову баню без підйому температури, тобто за кінцевої температури 110 °С </w:t>
      </w:r>
      <w:r w:rsidR="00330EE7" w:rsidRPr="003920DA">
        <w:rPr>
          <w:rFonts w:ascii="Times New Roman" w:eastAsia="Times New Roman" w:hAnsi="Times New Roman" w:cs="Times New Roman"/>
          <w:noProof/>
          <w:sz w:val="28"/>
          <w:szCs w:val="28"/>
          <w:lang w:val="ru-RU" w:eastAsia="ru-RU"/>
        </w:rPr>
        <w:drawing>
          <wp:anchor distT="0" distB="0" distL="114300" distR="114300" simplePos="0" relativeHeight="251678720" behindDoc="0" locked="0" layoutInCell="1" allowOverlap="1">
            <wp:simplePos x="0" y="0"/>
            <wp:positionH relativeFrom="column">
              <wp:posOffset>346075</wp:posOffset>
            </wp:positionH>
            <wp:positionV relativeFrom="paragraph">
              <wp:posOffset>680720</wp:posOffset>
            </wp:positionV>
            <wp:extent cx="5284470" cy="2885440"/>
            <wp:effectExtent l="0" t="0" r="0" b="0"/>
            <wp:wrapTopAndBottom/>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Pr="003920DA">
        <w:rPr>
          <w:rFonts w:ascii="Times New Roman" w:eastAsia="Times New Roman" w:hAnsi="Times New Roman" w:cs="Times New Roman"/>
          <w:sz w:val="28"/>
          <w:szCs w:val="28"/>
          <w:lang w:eastAsia="ru-RU"/>
        </w:rPr>
        <w:t>і варіння проводили за цієї температури 15 хв.</w:t>
      </w:r>
    </w:p>
    <w:p w:rsidR="003920DA" w:rsidRDefault="003920DA" w:rsidP="003920DA">
      <w:pPr>
        <w:spacing w:after="0" w:line="360" w:lineRule="auto"/>
        <w:ind w:firstLine="709"/>
        <w:jc w:val="both"/>
        <w:rPr>
          <w:rFonts w:ascii="Times New Roman" w:eastAsia="Times New Roman" w:hAnsi="Times New Roman" w:cs="Times New Roman"/>
          <w:sz w:val="28"/>
          <w:szCs w:val="28"/>
          <w:lang w:eastAsia="ru-RU"/>
        </w:rPr>
      </w:pPr>
      <w:r w:rsidRPr="003920DA">
        <w:rPr>
          <w:rFonts w:ascii="Times New Roman" w:eastAsia="Times New Roman" w:hAnsi="Times New Roman" w:cs="Times New Roman"/>
          <w:sz w:val="28"/>
          <w:szCs w:val="28"/>
          <w:lang w:eastAsia="ru-RU"/>
        </w:rPr>
        <w:t>Рисунок 2.1 – Режим варіння №</w:t>
      </w:r>
      <w:r w:rsidR="00BA1D5D">
        <w:rPr>
          <w:rFonts w:ascii="Times New Roman" w:eastAsia="Times New Roman" w:hAnsi="Times New Roman" w:cs="Times New Roman"/>
          <w:sz w:val="28"/>
          <w:szCs w:val="28"/>
          <w:lang w:eastAsia="ru-RU"/>
        </w:rPr>
        <w:t> </w:t>
      </w:r>
      <w:r w:rsidRPr="003920DA">
        <w:rPr>
          <w:rFonts w:ascii="Times New Roman" w:eastAsia="Times New Roman" w:hAnsi="Times New Roman" w:cs="Times New Roman"/>
          <w:sz w:val="28"/>
          <w:szCs w:val="28"/>
          <w:lang w:eastAsia="ru-RU"/>
        </w:rPr>
        <w:t>1 без просочування та без використання каталізатор</w:t>
      </w:r>
      <w:r w:rsidR="003C4035">
        <w:rPr>
          <w:rFonts w:ascii="Times New Roman" w:eastAsia="Times New Roman" w:hAnsi="Times New Roman" w:cs="Times New Roman"/>
          <w:sz w:val="28"/>
          <w:szCs w:val="28"/>
          <w:lang w:eastAsia="ru-RU"/>
        </w:rPr>
        <w:t>а</w:t>
      </w:r>
      <w:r w:rsidRPr="003920DA">
        <w:rPr>
          <w:rFonts w:ascii="Times New Roman" w:eastAsia="Times New Roman" w:hAnsi="Times New Roman" w:cs="Times New Roman"/>
          <w:sz w:val="28"/>
          <w:szCs w:val="28"/>
          <w:lang w:eastAsia="ru-RU"/>
        </w:rPr>
        <w:t xml:space="preserve"> за температури 110 °</w:t>
      </w:r>
      <w:r w:rsidRPr="003920DA">
        <w:rPr>
          <w:rFonts w:ascii="Times New Roman" w:eastAsia="Times New Roman" w:hAnsi="Times New Roman" w:cs="Times New Roman"/>
          <w:sz w:val="28"/>
          <w:szCs w:val="28"/>
          <w:lang w:val="en-US" w:eastAsia="ru-RU"/>
        </w:rPr>
        <w:t>C</w:t>
      </w:r>
      <w:r w:rsidRPr="003920DA">
        <w:rPr>
          <w:rFonts w:ascii="Times New Roman" w:eastAsia="Times New Roman" w:hAnsi="Times New Roman" w:cs="Times New Roman"/>
          <w:sz w:val="28"/>
          <w:szCs w:val="28"/>
          <w:lang w:eastAsia="ru-RU"/>
        </w:rPr>
        <w:t xml:space="preserve"> тривалістю 15 хв</w:t>
      </w:r>
    </w:p>
    <w:p w:rsidR="003C4035" w:rsidRPr="003920DA" w:rsidRDefault="003C4035" w:rsidP="003920DA">
      <w:pPr>
        <w:spacing w:after="0" w:line="360" w:lineRule="auto"/>
        <w:ind w:firstLine="709"/>
        <w:jc w:val="both"/>
        <w:rPr>
          <w:rFonts w:ascii="Times New Roman" w:eastAsia="Times New Roman" w:hAnsi="Times New Roman" w:cs="Times New Roman"/>
          <w:sz w:val="28"/>
          <w:szCs w:val="28"/>
          <w:lang w:eastAsia="ru-RU"/>
        </w:rPr>
      </w:pPr>
    </w:p>
    <w:p w:rsidR="003920DA" w:rsidRDefault="00330EE7" w:rsidP="003920DA">
      <w:pPr>
        <w:spacing w:after="0" w:line="360" w:lineRule="auto"/>
        <w:ind w:firstLine="709"/>
        <w:jc w:val="both"/>
        <w:rPr>
          <w:rFonts w:ascii="Times New Roman" w:eastAsia="Times New Roman" w:hAnsi="Times New Roman" w:cs="Times New Roman"/>
          <w:sz w:val="28"/>
          <w:szCs w:val="28"/>
          <w:lang w:eastAsia="ru-RU"/>
        </w:rPr>
      </w:pPr>
      <w:r w:rsidRPr="003920DA">
        <w:rPr>
          <w:rFonts w:ascii="Times New Roman" w:eastAsia="Times New Roman" w:hAnsi="Times New Roman" w:cs="Times New Roman"/>
          <w:noProof/>
          <w:sz w:val="28"/>
          <w:szCs w:val="28"/>
          <w:lang w:val="ru-RU" w:eastAsia="ru-RU"/>
        </w:rPr>
        <w:drawing>
          <wp:anchor distT="0" distB="0" distL="114300" distR="114300" simplePos="0" relativeHeight="251679744" behindDoc="0" locked="0" layoutInCell="1" allowOverlap="1">
            <wp:simplePos x="0" y="0"/>
            <wp:positionH relativeFrom="column">
              <wp:posOffset>465232</wp:posOffset>
            </wp:positionH>
            <wp:positionV relativeFrom="paragraph">
              <wp:posOffset>-16848</wp:posOffset>
            </wp:positionV>
            <wp:extent cx="5165767" cy="2885704"/>
            <wp:effectExtent l="0" t="0" r="0" b="0"/>
            <wp:wrapTopAndBottom/>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3920DA" w:rsidRPr="003920DA">
        <w:rPr>
          <w:rFonts w:ascii="Times New Roman" w:eastAsia="Times New Roman" w:hAnsi="Times New Roman" w:cs="Times New Roman"/>
          <w:sz w:val="28"/>
          <w:szCs w:val="28"/>
          <w:lang w:eastAsia="ru-RU"/>
        </w:rPr>
        <w:t>Рисунок 2.2 – Режим варіння №</w:t>
      </w:r>
      <w:r w:rsidR="00BA1D5D">
        <w:rPr>
          <w:rFonts w:ascii="Times New Roman" w:eastAsia="Times New Roman" w:hAnsi="Times New Roman" w:cs="Times New Roman"/>
          <w:sz w:val="28"/>
          <w:szCs w:val="28"/>
          <w:lang w:eastAsia="ru-RU"/>
        </w:rPr>
        <w:t> </w:t>
      </w:r>
      <w:r w:rsidR="003920DA" w:rsidRPr="003920DA">
        <w:rPr>
          <w:rFonts w:ascii="Times New Roman" w:eastAsia="Times New Roman" w:hAnsi="Times New Roman" w:cs="Times New Roman"/>
          <w:sz w:val="28"/>
          <w:szCs w:val="28"/>
          <w:lang w:eastAsia="ru-RU"/>
        </w:rPr>
        <w:t>1 з просочування</w:t>
      </w:r>
      <w:r w:rsidR="003C4035">
        <w:rPr>
          <w:rFonts w:ascii="Times New Roman" w:eastAsia="Times New Roman" w:hAnsi="Times New Roman" w:cs="Times New Roman"/>
          <w:sz w:val="28"/>
          <w:szCs w:val="28"/>
          <w:lang w:eastAsia="ru-RU"/>
        </w:rPr>
        <w:t>м</w:t>
      </w:r>
      <w:r w:rsidR="003920DA" w:rsidRPr="003920DA">
        <w:rPr>
          <w:rFonts w:ascii="Times New Roman" w:eastAsia="Times New Roman" w:hAnsi="Times New Roman" w:cs="Times New Roman"/>
          <w:sz w:val="28"/>
          <w:szCs w:val="28"/>
          <w:lang w:eastAsia="ru-RU"/>
        </w:rPr>
        <w:t xml:space="preserve"> </w:t>
      </w:r>
      <w:r w:rsidR="003C4035">
        <w:rPr>
          <w:rFonts w:ascii="Times New Roman" w:eastAsia="Times New Roman" w:hAnsi="Times New Roman" w:cs="Times New Roman"/>
          <w:sz w:val="28"/>
          <w:szCs w:val="28"/>
          <w:lang w:eastAsia="ru-RU"/>
        </w:rPr>
        <w:t>та без використання каталізатора, з 0,05 % каталізатора та з 0,1 % каталізатора</w:t>
      </w:r>
      <w:r w:rsidR="003920DA" w:rsidRPr="003920DA">
        <w:rPr>
          <w:rFonts w:ascii="Times New Roman" w:eastAsia="Times New Roman" w:hAnsi="Times New Roman" w:cs="Times New Roman"/>
          <w:sz w:val="28"/>
          <w:szCs w:val="28"/>
          <w:lang w:eastAsia="ru-RU"/>
        </w:rPr>
        <w:t xml:space="preserve"> за температури 110 °</w:t>
      </w:r>
      <w:r w:rsidR="003920DA" w:rsidRPr="003920DA">
        <w:rPr>
          <w:rFonts w:ascii="Times New Roman" w:eastAsia="Times New Roman" w:hAnsi="Times New Roman" w:cs="Times New Roman"/>
          <w:sz w:val="28"/>
          <w:szCs w:val="28"/>
          <w:lang w:val="en-US" w:eastAsia="ru-RU"/>
        </w:rPr>
        <w:t>C</w:t>
      </w:r>
      <w:r w:rsidR="003920DA" w:rsidRPr="003920DA">
        <w:rPr>
          <w:rFonts w:ascii="Times New Roman" w:eastAsia="Times New Roman" w:hAnsi="Times New Roman" w:cs="Times New Roman"/>
          <w:sz w:val="28"/>
          <w:szCs w:val="28"/>
          <w:lang w:eastAsia="ru-RU"/>
        </w:rPr>
        <w:t xml:space="preserve"> тривалістю 30 хв</w:t>
      </w:r>
    </w:p>
    <w:p w:rsidR="00330EE7" w:rsidRPr="003920DA" w:rsidRDefault="00330EE7" w:rsidP="003920DA">
      <w:pPr>
        <w:spacing w:after="0" w:line="360" w:lineRule="auto"/>
        <w:ind w:firstLine="709"/>
        <w:jc w:val="both"/>
        <w:rPr>
          <w:rFonts w:ascii="Times New Roman" w:eastAsia="Times New Roman" w:hAnsi="Times New Roman" w:cs="Times New Roman"/>
          <w:sz w:val="28"/>
          <w:szCs w:val="28"/>
          <w:lang w:eastAsia="ru-RU"/>
        </w:rPr>
      </w:pPr>
    </w:p>
    <w:p w:rsidR="00330EE7" w:rsidRDefault="003920DA" w:rsidP="00DC4C04">
      <w:pPr>
        <w:spacing w:after="0" w:line="360" w:lineRule="auto"/>
        <w:ind w:firstLine="709"/>
        <w:jc w:val="both"/>
        <w:rPr>
          <w:rFonts w:ascii="Times New Roman" w:eastAsia="Times New Roman" w:hAnsi="Times New Roman" w:cs="Times New Roman"/>
          <w:sz w:val="28"/>
          <w:szCs w:val="28"/>
          <w:lang w:eastAsia="ru-RU"/>
        </w:rPr>
      </w:pPr>
      <w:r w:rsidRPr="003920DA">
        <w:rPr>
          <w:rFonts w:ascii="Times New Roman" w:eastAsia="Times New Roman" w:hAnsi="Times New Roman" w:cs="Times New Roman"/>
          <w:sz w:val="28"/>
          <w:szCs w:val="28"/>
          <w:lang w:eastAsia="ru-RU"/>
        </w:rPr>
        <w:lastRenderedPageBreak/>
        <w:t>2) За другого режиму варіння початкова температура варіння, становила 80</w:t>
      </w:r>
      <w:r w:rsidR="00276146">
        <w:rPr>
          <w:rFonts w:ascii="Times New Roman" w:eastAsia="Times New Roman" w:hAnsi="Times New Roman" w:cs="Times New Roman"/>
          <w:sz w:val="28"/>
          <w:szCs w:val="28"/>
          <w:lang w:eastAsia="ru-RU"/>
        </w:rPr>
        <w:t> </w:t>
      </w:r>
      <w:r w:rsidRPr="003920DA">
        <w:rPr>
          <w:rFonts w:ascii="Times New Roman" w:eastAsia="Times New Roman" w:hAnsi="Times New Roman" w:cs="Times New Roman"/>
          <w:sz w:val="28"/>
          <w:szCs w:val="28"/>
          <w:lang w:eastAsia="ru-RU"/>
        </w:rPr>
        <w:t>°С, а кінцева температура становила 130 °С в попередньо нагріту гліцеринову баню до температури 80 °С опускали завантажені січкою та варильним розчином автоклави та піднімали температуру до 130 °С протягом 15 хв., далі проводили варіння за кінцевої температури тривалістю 30</w:t>
      </w:r>
      <w:r w:rsidR="00276146">
        <w:rPr>
          <w:rFonts w:ascii="Times New Roman" w:eastAsia="Times New Roman" w:hAnsi="Times New Roman" w:cs="Times New Roman"/>
          <w:sz w:val="28"/>
          <w:szCs w:val="28"/>
          <w:lang w:eastAsia="ru-RU"/>
        </w:rPr>
        <w:t xml:space="preserve"> </w:t>
      </w:r>
      <w:r w:rsidRPr="003920DA">
        <w:rPr>
          <w:rFonts w:ascii="Times New Roman" w:eastAsia="Times New Roman" w:hAnsi="Times New Roman" w:cs="Times New Roman"/>
          <w:sz w:val="28"/>
          <w:szCs w:val="28"/>
          <w:lang w:eastAsia="ru-RU"/>
        </w:rPr>
        <w:t>хв. Інші автоклави опускали у гліцеринову баню без підйому температури, тобто за кінцевої температури 130 °С</w:t>
      </w:r>
      <w:r w:rsidR="00DC4C04">
        <w:rPr>
          <w:rFonts w:ascii="Times New Roman" w:eastAsia="Times New Roman" w:hAnsi="Times New Roman" w:cs="Times New Roman"/>
          <w:sz w:val="28"/>
          <w:szCs w:val="28"/>
          <w:lang w:eastAsia="ru-RU"/>
        </w:rPr>
        <w:t xml:space="preserve"> </w:t>
      </w:r>
      <w:r w:rsidRPr="003920DA">
        <w:rPr>
          <w:rFonts w:ascii="Times New Roman" w:eastAsia="Times New Roman" w:hAnsi="Times New Roman" w:cs="Times New Roman"/>
          <w:sz w:val="28"/>
          <w:szCs w:val="28"/>
          <w:lang w:eastAsia="ru-RU"/>
        </w:rPr>
        <w:t>і варіння проводили за цієї температури 15 хв.</w:t>
      </w:r>
    </w:p>
    <w:p w:rsidR="003920DA" w:rsidRDefault="00330EE7" w:rsidP="00330EE7">
      <w:pPr>
        <w:spacing w:after="0" w:line="336" w:lineRule="auto"/>
        <w:ind w:firstLine="709"/>
        <w:jc w:val="both"/>
        <w:rPr>
          <w:rFonts w:ascii="Times New Roman" w:eastAsia="Times New Roman" w:hAnsi="Times New Roman" w:cs="Times New Roman"/>
          <w:sz w:val="28"/>
          <w:szCs w:val="28"/>
          <w:lang w:eastAsia="ru-RU"/>
        </w:rPr>
      </w:pPr>
      <w:r w:rsidRPr="003920DA">
        <w:rPr>
          <w:rFonts w:ascii="Times New Roman" w:eastAsia="Times New Roman" w:hAnsi="Times New Roman" w:cs="Times New Roman"/>
          <w:noProof/>
          <w:sz w:val="28"/>
          <w:szCs w:val="28"/>
          <w:lang w:val="ru-RU" w:eastAsia="ru-RU"/>
        </w:rPr>
        <w:drawing>
          <wp:anchor distT="0" distB="0" distL="114300" distR="114300" simplePos="0" relativeHeight="251681792" behindDoc="0" locked="0" layoutInCell="1" allowOverlap="1">
            <wp:simplePos x="0" y="0"/>
            <wp:positionH relativeFrom="column">
              <wp:posOffset>370230</wp:posOffset>
            </wp:positionH>
            <wp:positionV relativeFrom="paragraph">
              <wp:posOffset>114688</wp:posOffset>
            </wp:positionV>
            <wp:extent cx="4916384" cy="2398815"/>
            <wp:effectExtent l="0" t="0" r="0" b="1905"/>
            <wp:wrapTopAndBottom/>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Pr="003920DA">
        <w:rPr>
          <w:rFonts w:ascii="Times New Roman" w:eastAsia="Times New Roman" w:hAnsi="Times New Roman" w:cs="Times New Roman"/>
          <w:noProof/>
          <w:sz w:val="28"/>
          <w:szCs w:val="28"/>
          <w:lang w:val="ru-RU" w:eastAsia="ru-RU"/>
        </w:rPr>
        <w:drawing>
          <wp:anchor distT="0" distB="0" distL="114300" distR="114300" simplePos="0" relativeHeight="251683840" behindDoc="0" locked="0" layoutInCell="1" allowOverlap="1">
            <wp:simplePos x="0" y="0"/>
            <wp:positionH relativeFrom="column">
              <wp:posOffset>370205</wp:posOffset>
            </wp:positionH>
            <wp:positionV relativeFrom="paragraph">
              <wp:posOffset>3332480</wp:posOffset>
            </wp:positionV>
            <wp:extent cx="4916170" cy="2398395"/>
            <wp:effectExtent l="0" t="0" r="0" b="1905"/>
            <wp:wrapTopAndBottom/>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3920DA" w:rsidRPr="003920DA">
        <w:rPr>
          <w:rFonts w:ascii="Times New Roman" w:eastAsia="Times New Roman" w:hAnsi="Times New Roman" w:cs="Times New Roman"/>
          <w:sz w:val="28"/>
          <w:szCs w:val="28"/>
          <w:lang w:eastAsia="ru-RU"/>
        </w:rPr>
        <w:t>Рисунок 2.</w:t>
      </w:r>
      <w:r>
        <w:rPr>
          <w:rFonts w:ascii="Times New Roman" w:eastAsia="Times New Roman" w:hAnsi="Times New Roman" w:cs="Times New Roman"/>
          <w:sz w:val="28"/>
          <w:szCs w:val="28"/>
          <w:lang w:eastAsia="ru-RU"/>
        </w:rPr>
        <w:t>3</w:t>
      </w:r>
      <w:r w:rsidR="003920DA" w:rsidRPr="003920DA">
        <w:rPr>
          <w:rFonts w:ascii="Times New Roman" w:eastAsia="Times New Roman" w:hAnsi="Times New Roman" w:cs="Times New Roman"/>
          <w:sz w:val="28"/>
          <w:szCs w:val="28"/>
          <w:lang w:eastAsia="ru-RU"/>
        </w:rPr>
        <w:t xml:space="preserve"> – Режим варіння №</w:t>
      </w:r>
      <w:r w:rsidR="00117EA6">
        <w:rPr>
          <w:rFonts w:ascii="Times New Roman" w:eastAsia="Times New Roman" w:hAnsi="Times New Roman" w:cs="Times New Roman"/>
          <w:sz w:val="28"/>
          <w:szCs w:val="28"/>
          <w:lang w:eastAsia="ru-RU"/>
        </w:rPr>
        <w:t> </w:t>
      </w:r>
      <w:r w:rsidR="003920DA" w:rsidRPr="003920DA">
        <w:rPr>
          <w:rFonts w:ascii="Times New Roman" w:eastAsia="Times New Roman" w:hAnsi="Times New Roman" w:cs="Times New Roman"/>
          <w:sz w:val="28"/>
          <w:szCs w:val="28"/>
          <w:lang w:eastAsia="ru-RU"/>
        </w:rPr>
        <w:t>2 без просочування та без використання каталізатор</w:t>
      </w:r>
      <w:r>
        <w:rPr>
          <w:rFonts w:ascii="Times New Roman" w:eastAsia="Times New Roman" w:hAnsi="Times New Roman" w:cs="Times New Roman"/>
          <w:sz w:val="28"/>
          <w:szCs w:val="28"/>
          <w:lang w:eastAsia="ru-RU"/>
        </w:rPr>
        <w:t>а</w:t>
      </w:r>
      <w:r w:rsidR="003920DA" w:rsidRPr="003920DA">
        <w:rPr>
          <w:rFonts w:ascii="Times New Roman" w:eastAsia="Times New Roman" w:hAnsi="Times New Roman" w:cs="Times New Roman"/>
          <w:sz w:val="28"/>
          <w:szCs w:val="28"/>
          <w:lang w:eastAsia="ru-RU"/>
        </w:rPr>
        <w:t xml:space="preserve"> за температури 140 °</w:t>
      </w:r>
      <w:r w:rsidR="003920DA" w:rsidRPr="003920DA">
        <w:rPr>
          <w:rFonts w:ascii="Times New Roman" w:eastAsia="Times New Roman" w:hAnsi="Times New Roman" w:cs="Times New Roman"/>
          <w:sz w:val="28"/>
          <w:szCs w:val="28"/>
          <w:lang w:val="en-US" w:eastAsia="ru-RU"/>
        </w:rPr>
        <w:t>C</w:t>
      </w:r>
      <w:r w:rsidR="003920DA" w:rsidRPr="003920DA">
        <w:rPr>
          <w:rFonts w:ascii="Times New Roman" w:eastAsia="Times New Roman" w:hAnsi="Times New Roman" w:cs="Times New Roman"/>
          <w:sz w:val="28"/>
          <w:szCs w:val="28"/>
          <w:lang w:eastAsia="ru-RU"/>
        </w:rPr>
        <w:t xml:space="preserve"> тривалістю 15 хв</w:t>
      </w:r>
    </w:p>
    <w:p w:rsidR="00330EE7" w:rsidRPr="004573D9" w:rsidRDefault="00330EE7" w:rsidP="003920DA">
      <w:pPr>
        <w:spacing w:after="0" w:line="312" w:lineRule="auto"/>
        <w:ind w:firstLine="709"/>
        <w:jc w:val="both"/>
        <w:rPr>
          <w:rFonts w:ascii="Times New Roman" w:eastAsia="Times New Roman" w:hAnsi="Times New Roman" w:cs="Times New Roman"/>
          <w:sz w:val="28"/>
          <w:szCs w:val="28"/>
          <w:lang w:val="ru-RU" w:eastAsia="ru-RU"/>
        </w:rPr>
      </w:pPr>
    </w:p>
    <w:p w:rsidR="003920DA" w:rsidRPr="003920DA" w:rsidRDefault="003920DA" w:rsidP="003920DA">
      <w:pPr>
        <w:spacing w:after="0" w:line="312" w:lineRule="auto"/>
        <w:ind w:firstLine="709"/>
        <w:jc w:val="both"/>
        <w:rPr>
          <w:rFonts w:ascii="Times New Roman" w:eastAsia="Times New Roman" w:hAnsi="Times New Roman" w:cs="Times New Roman"/>
          <w:sz w:val="28"/>
          <w:szCs w:val="28"/>
          <w:lang w:eastAsia="ru-RU"/>
        </w:rPr>
      </w:pPr>
      <w:r w:rsidRPr="003920DA">
        <w:rPr>
          <w:rFonts w:ascii="Times New Roman" w:eastAsia="Times New Roman" w:hAnsi="Times New Roman" w:cs="Times New Roman"/>
          <w:sz w:val="28"/>
          <w:szCs w:val="28"/>
          <w:lang w:eastAsia="ru-RU"/>
        </w:rPr>
        <w:t>Рисунок 2.</w:t>
      </w:r>
      <w:r w:rsidR="00330EE7">
        <w:rPr>
          <w:rFonts w:ascii="Times New Roman" w:eastAsia="Times New Roman" w:hAnsi="Times New Roman" w:cs="Times New Roman"/>
          <w:sz w:val="28"/>
          <w:szCs w:val="28"/>
          <w:lang w:eastAsia="ru-RU"/>
        </w:rPr>
        <w:t>4</w:t>
      </w:r>
      <w:r w:rsidRPr="003920DA">
        <w:rPr>
          <w:rFonts w:ascii="Times New Roman" w:eastAsia="Times New Roman" w:hAnsi="Times New Roman" w:cs="Times New Roman"/>
          <w:sz w:val="28"/>
          <w:szCs w:val="28"/>
          <w:lang w:eastAsia="ru-RU"/>
        </w:rPr>
        <w:t xml:space="preserve"> – Режим варіння №</w:t>
      </w:r>
      <w:r w:rsidR="00117EA6">
        <w:rPr>
          <w:rFonts w:ascii="Times New Roman" w:eastAsia="Times New Roman" w:hAnsi="Times New Roman" w:cs="Times New Roman"/>
          <w:sz w:val="28"/>
          <w:szCs w:val="28"/>
          <w:lang w:eastAsia="ru-RU"/>
        </w:rPr>
        <w:t> </w:t>
      </w:r>
      <w:r w:rsidRPr="003920DA">
        <w:rPr>
          <w:rFonts w:ascii="Times New Roman" w:eastAsia="Times New Roman" w:hAnsi="Times New Roman" w:cs="Times New Roman"/>
          <w:sz w:val="28"/>
          <w:szCs w:val="28"/>
          <w:lang w:eastAsia="ru-RU"/>
        </w:rPr>
        <w:t xml:space="preserve">2 </w:t>
      </w:r>
      <w:r w:rsidR="00330EE7" w:rsidRPr="003920DA">
        <w:rPr>
          <w:rFonts w:ascii="Times New Roman" w:eastAsia="Times New Roman" w:hAnsi="Times New Roman" w:cs="Times New Roman"/>
          <w:sz w:val="28"/>
          <w:szCs w:val="28"/>
          <w:lang w:eastAsia="ru-RU"/>
        </w:rPr>
        <w:t>з просочування</w:t>
      </w:r>
      <w:r w:rsidR="00330EE7">
        <w:rPr>
          <w:rFonts w:ascii="Times New Roman" w:eastAsia="Times New Roman" w:hAnsi="Times New Roman" w:cs="Times New Roman"/>
          <w:sz w:val="28"/>
          <w:szCs w:val="28"/>
          <w:lang w:eastAsia="ru-RU"/>
        </w:rPr>
        <w:t>м</w:t>
      </w:r>
      <w:r w:rsidR="00330EE7" w:rsidRPr="003920DA">
        <w:rPr>
          <w:rFonts w:ascii="Times New Roman" w:eastAsia="Times New Roman" w:hAnsi="Times New Roman" w:cs="Times New Roman"/>
          <w:sz w:val="28"/>
          <w:szCs w:val="28"/>
          <w:lang w:eastAsia="ru-RU"/>
        </w:rPr>
        <w:t xml:space="preserve"> </w:t>
      </w:r>
      <w:r w:rsidR="00330EE7">
        <w:rPr>
          <w:rFonts w:ascii="Times New Roman" w:eastAsia="Times New Roman" w:hAnsi="Times New Roman" w:cs="Times New Roman"/>
          <w:sz w:val="28"/>
          <w:szCs w:val="28"/>
          <w:lang w:eastAsia="ru-RU"/>
        </w:rPr>
        <w:t>та без використання каталізатора, з 0,05 % каталізатора та з 0,1 % каталізатора</w:t>
      </w:r>
      <w:r w:rsidRPr="003920DA">
        <w:rPr>
          <w:rFonts w:ascii="Times New Roman" w:eastAsia="Times New Roman" w:hAnsi="Times New Roman" w:cs="Times New Roman"/>
          <w:sz w:val="28"/>
          <w:szCs w:val="28"/>
          <w:lang w:eastAsia="ru-RU"/>
        </w:rPr>
        <w:t xml:space="preserve"> за температури 140 °</w:t>
      </w:r>
      <w:r w:rsidRPr="003920DA">
        <w:rPr>
          <w:rFonts w:ascii="Times New Roman" w:eastAsia="Times New Roman" w:hAnsi="Times New Roman" w:cs="Times New Roman"/>
          <w:sz w:val="28"/>
          <w:szCs w:val="28"/>
          <w:lang w:val="en-US" w:eastAsia="ru-RU"/>
        </w:rPr>
        <w:t>C</w:t>
      </w:r>
      <w:r w:rsidRPr="003920DA">
        <w:rPr>
          <w:rFonts w:ascii="Times New Roman" w:eastAsia="Times New Roman" w:hAnsi="Times New Roman" w:cs="Times New Roman"/>
          <w:sz w:val="28"/>
          <w:szCs w:val="28"/>
          <w:lang w:eastAsia="ru-RU"/>
        </w:rPr>
        <w:t xml:space="preserve"> тривалістю 45 хв</w:t>
      </w:r>
    </w:p>
    <w:p w:rsidR="003920DA" w:rsidRDefault="003920DA" w:rsidP="003920DA">
      <w:pPr>
        <w:spacing w:after="0" w:line="360" w:lineRule="auto"/>
        <w:ind w:firstLine="709"/>
        <w:jc w:val="both"/>
        <w:rPr>
          <w:rFonts w:ascii="Times New Roman" w:eastAsia="Times New Roman" w:hAnsi="Times New Roman" w:cs="Times New Roman"/>
          <w:sz w:val="28"/>
          <w:szCs w:val="28"/>
          <w:lang w:eastAsia="ru-RU"/>
        </w:rPr>
      </w:pPr>
    </w:p>
    <w:p w:rsidR="00DC4C04" w:rsidRDefault="003920DA" w:rsidP="00DC4C04">
      <w:pPr>
        <w:spacing w:after="0" w:line="360" w:lineRule="auto"/>
        <w:ind w:firstLine="709"/>
        <w:jc w:val="both"/>
        <w:rPr>
          <w:rFonts w:ascii="Times New Roman" w:eastAsia="Times New Roman" w:hAnsi="Times New Roman" w:cs="Times New Roman"/>
          <w:sz w:val="28"/>
          <w:szCs w:val="28"/>
          <w:lang w:eastAsia="ru-RU"/>
        </w:rPr>
      </w:pPr>
      <w:r w:rsidRPr="003920DA">
        <w:rPr>
          <w:rFonts w:ascii="Times New Roman" w:eastAsia="Times New Roman" w:hAnsi="Times New Roman" w:cs="Times New Roman"/>
          <w:sz w:val="28"/>
          <w:szCs w:val="28"/>
          <w:lang w:eastAsia="ru-RU"/>
        </w:rPr>
        <w:lastRenderedPageBreak/>
        <w:t>3) За третього режиму варіння початкова</w:t>
      </w:r>
      <w:r w:rsidR="00DC4C04">
        <w:rPr>
          <w:rFonts w:ascii="Times New Roman" w:eastAsia="Times New Roman" w:hAnsi="Times New Roman" w:cs="Times New Roman"/>
          <w:sz w:val="28"/>
          <w:szCs w:val="28"/>
          <w:lang w:eastAsia="ru-RU"/>
        </w:rPr>
        <w:t xml:space="preserve"> температура варіння, становила </w:t>
      </w:r>
      <w:r w:rsidRPr="003920DA">
        <w:rPr>
          <w:rFonts w:ascii="Times New Roman" w:eastAsia="Times New Roman" w:hAnsi="Times New Roman" w:cs="Times New Roman"/>
          <w:sz w:val="28"/>
          <w:szCs w:val="28"/>
          <w:lang w:eastAsia="ru-RU"/>
        </w:rPr>
        <w:t>80</w:t>
      </w:r>
      <w:r w:rsidR="009651AA">
        <w:rPr>
          <w:rFonts w:ascii="Times New Roman" w:eastAsia="Times New Roman" w:hAnsi="Times New Roman" w:cs="Times New Roman"/>
          <w:sz w:val="28"/>
          <w:szCs w:val="28"/>
          <w:lang w:eastAsia="ru-RU"/>
        </w:rPr>
        <w:t> </w:t>
      </w:r>
      <w:r w:rsidRPr="003920DA">
        <w:rPr>
          <w:rFonts w:ascii="Times New Roman" w:eastAsia="Times New Roman" w:hAnsi="Times New Roman" w:cs="Times New Roman"/>
          <w:sz w:val="28"/>
          <w:szCs w:val="28"/>
          <w:lang w:eastAsia="ru-RU"/>
        </w:rPr>
        <w:t>°С, а кінцева температура становила 140 °С в попередньо нагріту гліцеринову баню до температури 80 ˚С опускали завантажені січкою та варильним розчином автоклави та піднімали температуру до 140 °С протягом 30 хв., далі проводили варіння за кінцевої температури тривалістю 15</w:t>
      </w:r>
      <w:r w:rsidR="009651AA">
        <w:rPr>
          <w:rFonts w:ascii="Times New Roman" w:eastAsia="Times New Roman" w:hAnsi="Times New Roman" w:cs="Times New Roman"/>
          <w:sz w:val="28"/>
          <w:szCs w:val="28"/>
          <w:lang w:eastAsia="ru-RU"/>
        </w:rPr>
        <w:t xml:space="preserve"> </w:t>
      </w:r>
      <w:r w:rsidRPr="003920DA">
        <w:rPr>
          <w:rFonts w:ascii="Times New Roman" w:eastAsia="Times New Roman" w:hAnsi="Times New Roman" w:cs="Times New Roman"/>
          <w:sz w:val="28"/>
          <w:szCs w:val="28"/>
          <w:lang w:eastAsia="ru-RU"/>
        </w:rPr>
        <w:t>хв. Інші автоклави опускали у гліцеринову баню без підйому температури, тобто за кінцевої температури 140 °С і варіння проводили за цієї температури 15 хв.</w:t>
      </w:r>
    </w:p>
    <w:p w:rsidR="00DC4C04" w:rsidRDefault="00DC4C04" w:rsidP="00DC4C04">
      <w:pPr>
        <w:spacing w:after="0" w:line="336" w:lineRule="auto"/>
        <w:ind w:firstLine="709"/>
        <w:jc w:val="both"/>
        <w:rPr>
          <w:rFonts w:ascii="Times New Roman" w:eastAsia="Times New Roman" w:hAnsi="Times New Roman" w:cs="Times New Roman"/>
          <w:sz w:val="28"/>
          <w:szCs w:val="28"/>
          <w:lang w:eastAsia="ru-RU"/>
        </w:rPr>
      </w:pPr>
    </w:p>
    <w:p w:rsidR="003920DA" w:rsidRPr="004573D9" w:rsidRDefault="00DC4C04" w:rsidP="00DC4C04">
      <w:pPr>
        <w:spacing w:after="0" w:line="336" w:lineRule="auto"/>
        <w:ind w:firstLine="709"/>
        <w:jc w:val="both"/>
        <w:rPr>
          <w:rFonts w:ascii="Times New Roman" w:eastAsia="Times New Roman" w:hAnsi="Times New Roman" w:cs="Times New Roman"/>
          <w:sz w:val="28"/>
          <w:szCs w:val="28"/>
          <w:lang w:val="ru-RU" w:eastAsia="ru-RU"/>
        </w:rPr>
      </w:pPr>
      <w:r w:rsidRPr="003920DA">
        <w:rPr>
          <w:rFonts w:ascii="Times New Roman" w:eastAsia="Times New Roman" w:hAnsi="Times New Roman" w:cs="Times New Roman"/>
          <w:noProof/>
          <w:sz w:val="28"/>
          <w:szCs w:val="28"/>
          <w:lang w:val="ru-RU" w:eastAsia="ru-RU"/>
        </w:rPr>
        <w:drawing>
          <wp:anchor distT="0" distB="0" distL="114300" distR="114300" simplePos="0" relativeHeight="251669504" behindDoc="0" locked="0" layoutInCell="1" allowOverlap="1">
            <wp:simplePos x="0" y="0"/>
            <wp:positionH relativeFrom="column">
              <wp:posOffset>632122</wp:posOffset>
            </wp:positionH>
            <wp:positionV relativeFrom="paragraph">
              <wp:posOffset>-231445</wp:posOffset>
            </wp:positionV>
            <wp:extent cx="4690753" cy="2470067"/>
            <wp:effectExtent l="0" t="0" r="0" b="0"/>
            <wp:wrapTopAndBottom/>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3920DA" w:rsidRPr="003920DA">
        <w:rPr>
          <w:rFonts w:ascii="Times New Roman" w:eastAsia="Times New Roman" w:hAnsi="Times New Roman" w:cs="Times New Roman"/>
          <w:sz w:val="28"/>
          <w:szCs w:val="28"/>
          <w:lang w:eastAsia="ru-RU"/>
        </w:rPr>
        <w:t>Рисунок 2.</w:t>
      </w:r>
      <w:r>
        <w:rPr>
          <w:rFonts w:ascii="Times New Roman" w:eastAsia="Times New Roman" w:hAnsi="Times New Roman" w:cs="Times New Roman"/>
          <w:sz w:val="28"/>
          <w:szCs w:val="28"/>
          <w:lang w:eastAsia="ru-RU"/>
        </w:rPr>
        <w:t>5</w:t>
      </w:r>
      <w:r w:rsidR="003920DA" w:rsidRPr="003920DA">
        <w:rPr>
          <w:rFonts w:ascii="Times New Roman" w:eastAsia="Times New Roman" w:hAnsi="Times New Roman" w:cs="Times New Roman"/>
          <w:sz w:val="28"/>
          <w:szCs w:val="28"/>
          <w:lang w:eastAsia="ru-RU"/>
        </w:rPr>
        <w:t xml:space="preserve"> – Режим варіння №</w:t>
      </w:r>
      <w:r w:rsidR="001E3937">
        <w:rPr>
          <w:rFonts w:ascii="Times New Roman" w:eastAsia="Times New Roman" w:hAnsi="Times New Roman" w:cs="Times New Roman"/>
          <w:sz w:val="28"/>
          <w:szCs w:val="28"/>
          <w:lang w:eastAsia="ru-RU"/>
        </w:rPr>
        <w:t> </w:t>
      </w:r>
      <w:r w:rsidR="003920DA" w:rsidRPr="003920DA">
        <w:rPr>
          <w:rFonts w:ascii="Times New Roman" w:eastAsia="Times New Roman" w:hAnsi="Times New Roman" w:cs="Times New Roman"/>
          <w:sz w:val="28"/>
          <w:szCs w:val="28"/>
          <w:lang w:eastAsia="ru-RU"/>
        </w:rPr>
        <w:t>3 без просочування та без використання каталізатор</w:t>
      </w:r>
      <w:r>
        <w:rPr>
          <w:rFonts w:ascii="Times New Roman" w:eastAsia="Times New Roman" w:hAnsi="Times New Roman" w:cs="Times New Roman"/>
          <w:sz w:val="28"/>
          <w:szCs w:val="28"/>
          <w:lang w:eastAsia="ru-RU"/>
        </w:rPr>
        <w:t>а</w:t>
      </w:r>
      <w:r w:rsidR="003920DA" w:rsidRPr="003920DA">
        <w:rPr>
          <w:rFonts w:ascii="Times New Roman" w:eastAsia="Times New Roman" w:hAnsi="Times New Roman" w:cs="Times New Roman"/>
          <w:sz w:val="28"/>
          <w:szCs w:val="28"/>
          <w:lang w:eastAsia="ru-RU"/>
        </w:rPr>
        <w:t xml:space="preserve"> за температури 140 °</w:t>
      </w:r>
      <w:r w:rsidR="003920DA" w:rsidRPr="003920DA">
        <w:rPr>
          <w:rFonts w:ascii="Times New Roman" w:eastAsia="Times New Roman" w:hAnsi="Times New Roman" w:cs="Times New Roman"/>
          <w:sz w:val="28"/>
          <w:szCs w:val="28"/>
          <w:lang w:val="en-US" w:eastAsia="ru-RU"/>
        </w:rPr>
        <w:t>C</w:t>
      </w:r>
      <w:r w:rsidR="003920DA" w:rsidRPr="003920DA">
        <w:rPr>
          <w:rFonts w:ascii="Times New Roman" w:eastAsia="Times New Roman" w:hAnsi="Times New Roman" w:cs="Times New Roman"/>
          <w:sz w:val="28"/>
          <w:szCs w:val="28"/>
          <w:lang w:eastAsia="ru-RU"/>
        </w:rPr>
        <w:t xml:space="preserve"> тривалістю 15 хв</w:t>
      </w:r>
    </w:p>
    <w:p w:rsidR="003920DA" w:rsidRPr="003920DA" w:rsidRDefault="00DC4C04" w:rsidP="003920DA">
      <w:pPr>
        <w:spacing w:after="0" w:line="312" w:lineRule="auto"/>
        <w:ind w:firstLine="709"/>
        <w:jc w:val="both"/>
        <w:rPr>
          <w:rFonts w:ascii="Times New Roman" w:eastAsia="Times New Roman" w:hAnsi="Times New Roman" w:cs="Times New Roman"/>
          <w:sz w:val="28"/>
          <w:szCs w:val="28"/>
          <w:lang w:eastAsia="ru-RU"/>
        </w:rPr>
      </w:pPr>
      <w:r w:rsidRPr="003920DA">
        <w:rPr>
          <w:rFonts w:ascii="Times New Roman" w:eastAsia="Times New Roman" w:hAnsi="Times New Roman" w:cs="Times New Roman"/>
          <w:noProof/>
          <w:sz w:val="28"/>
          <w:szCs w:val="28"/>
          <w:lang w:val="ru-RU" w:eastAsia="ru-RU"/>
        </w:rPr>
        <w:drawing>
          <wp:anchor distT="0" distB="0" distL="114300" distR="114300" simplePos="0" relativeHeight="251676672" behindDoc="0" locked="0" layoutInCell="1" allowOverlap="1">
            <wp:simplePos x="0" y="0"/>
            <wp:positionH relativeFrom="column">
              <wp:posOffset>631487</wp:posOffset>
            </wp:positionH>
            <wp:positionV relativeFrom="paragraph">
              <wp:posOffset>251254</wp:posOffset>
            </wp:positionV>
            <wp:extent cx="4690753" cy="2470067"/>
            <wp:effectExtent l="0" t="0" r="0" b="0"/>
            <wp:wrapTopAndBottom/>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3920DA" w:rsidRPr="003920DA">
        <w:rPr>
          <w:rFonts w:ascii="Times New Roman" w:eastAsia="Times New Roman" w:hAnsi="Times New Roman" w:cs="Times New Roman"/>
          <w:sz w:val="28"/>
          <w:szCs w:val="28"/>
          <w:lang w:eastAsia="ru-RU"/>
        </w:rPr>
        <w:t>Рисунок 2.</w:t>
      </w:r>
      <w:r>
        <w:rPr>
          <w:rFonts w:ascii="Times New Roman" w:eastAsia="Times New Roman" w:hAnsi="Times New Roman" w:cs="Times New Roman"/>
          <w:sz w:val="28"/>
          <w:szCs w:val="28"/>
          <w:lang w:eastAsia="ru-RU"/>
        </w:rPr>
        <w:t>6</w:t>
      </w:r>
      <w:r w:rsidR="003920DA" w:rsidRPr="003920DA">
        <w:rPr>
          <w:rFonts w:ascii="Times New Roman" w:eastAsia="Times New Roman" w:hAnsi="Times New Roman" w:cs="Times New Roman"/>
          <w:sz w:val="28"/>
          <w:szCs w:val="28"/>
          <w:lang w:eastAsia="ru-RU"/>
        </w:rPr>
        <w:t xml:space="preserve"> – Режим варіння №</w:t>
      </w:r>
      <w:r w:rsidR="001E3937">
        <w:rPr>
          <w:rFonts w:ascii="Times New Roman" w:eastAsia="Times New Roman" w:hAnsi="Times New Roman" w:cs="Times New Roman"/>
          <w:sz w:val="28"/>
          <w:szCs w:val="28"/>
          <w:lang w:eastAsia="ru-RU"/>
        </w:rPr>
        <w:t> </w:t>
      </w:r>
      <w:r w:rsidR="003920DA" w:rsidRPr="003920DA">
        <w:rPr>
          <w:rFonts w:ascii="Times New Roman" w:eastAsia="Times New Roman" w:hAnsi="Times New Roman" w:cs="Times New Roman"/>
          <w:sz w:val="28"/>
          <w:szCs w:val="28"/>
          <w:lang w:eastAsia="ru-RU"/>
        </w:rPr>
        <w:t xml:space="preserve">3 </w:t>
      </w:r>
      <w:r w:rsidRPr="003920DA">
        <w:rPr>
          <w:rFonts w:ascii="Times New Roman" w:eastAsia="Times New Roman" w:hAnsi="Times New Roman" w:cs="Times New Roman"/>
          <w:sz w:val="28"/>
          <w:szCs w:val="28"/>
          <w:lang w:eastAsia="ru-RU"/>
        </w:rPr>
        <w:t>з просочування</w:t>
      </w:r>
      <w:r>
        <w:rPr>
          <w:rFonts w:ascii="Times New Roman" w:eastAsia="Times New Roman" w:hAnsi="Times New Roman" w:cs="Times New Roman"/>
          <w:sz w:val="28"/>
          <w:szCs w:val="28"/>
          <w:lang w:eastAsia="ru-RU"/>
        </w:rPr>
        <w:t>м</w:t>
      </w:r>
      <w:r w:rsidRPr="003920D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та без використання каталізатора, з 0,05 % каталізатора та з 0,1 % каталізатора</w:t>
      </w:r>
      <w:r w:rsidR="003920DA" w:rsidRPr="003920DA">
        <w:rPr>
          <w:rFonts w:ascii="Times New Roman" w:eastAsia="Times New Roman" w:hAnsi="Times New Roman" w:cs="Times New Roman"/>
          <w:sz w:val="28"/>
          <w:szCs w:val="28"/>
          <w:lang w:eastAsia="ru-RU"/>
        </w:rPr>
        <w:t xml:space="preserve"> за температури 140 °</w:t>
      </w:r>
      <w:r w:rsidR="003920DA" w:rsidRPr="003920DA">
        <w:rPr>
          <w:rFonts w:ascii="Times New Roman" w:eastAsia="Times New Roman" w:hAnsi="Times New Roman" w:cs="Times New Roman"/>
          <w:sz w:val="28"/>
          <w:szCs w:val="28"/>
          <w:lang w:val="en-US" w:eastAsia="ru-RU"/>
        </w:rPr>
        <w:t>C</w:t>
      </w:r>
      <w:r w:rsidR="003920DA" w:rsidRPr="003920DA">
        <w:rPr>
          <w:rFonts w:ascii="Times New Roman" w:eastAsia="Times New Roman" w:hAnsi="Times New Roman" w:cs="Times New Roman"/>
          <w:sz w:val="28"/>
          <w:szCs w:val="28"/>
          <w:lang w:eastAsia="ru-RU"/>
        </w:rPr>
        <w:t xml:space="preserve"> тривалістю 45 хв</w:t>
      </w:r>
    </w:p>
    <w:p w:rsidR="003920DA" w:rsidRPr="003920DA" w:rsidRDefault="003920DA" w:rsidP="00DC4C04">
      <w:pPr>
        <w:spacing w:after="0" w:line="360" w:lineRule="auto"/>
        <w:ind w:firstLine="709"/>
        <w:jc w:val="both"/>
        <w:rPr>
          <w:rFonts w:ascii="Times New Roman" w:eastAsia="Times New Roman" w:hAnsi="Times New Roman" w:cs="Times New Roman"/>
          <w:sz w:val="28"/>
          <w:szCs w:val="28"/>
          <w:lang w:eastAsia="ru-RU"/>
        </w:rPr>
      </w:pPr>
      <w:r w:rsidRPr="003920DA">
        <w:rPr>
          <w:rFonts w:ascii="Times New Roman" w:eastAsia="Times New Roman" w:hAnsi="Times New Roman" w:cs="Times New Roman"/>
          <w:noProof/>
          <w:sz w:val="28"/>
          <w:szCs w:val="28"/>
          <w:lang w:val="ru-RU" w:eastAsia="ru-RU"/>
        </w:rPr>
        <w:lastRenderedPageBreak/>
        <w:drawing>
          <wp:anchor distT="0" distB="0" distL="114300" distR="114300" simplePos="0" relativeHeight="251670528" behindDoc="0" locked="0" layoutInCell="1" allowOverlap="1">
            <wp:simplePos x="0" y="0"/>
            <wp:positionH relativeFrom="column">
              <wp:posOffset>501015</wp:posOffset>
            </wp:positionH>
            <wp:positionV relativeFrom="paragraph">
              <wp:posOffset>2212975</wp:posOffset>
            </wp:positionV>
            <wp:extent cx="4832985" cy="2446020"/>
            <wp:effectExtent l="0" t="0" r="0" b="11430"/>
            <wp:wrapTopAndBottom/>
            <wp:docPr id="99" name="Диаграмма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Pr="003920DA">
        <w:rPr>
          <w:rFonts w:ascii="Times New Roman" w:eastAsia="Times New Roman" w:hAnsi="Times New Roman" w:cs="Times New Roman"/>
          <w:sz w:val="28"/>
          <w:szCs w:val="28"/>
          <w:lang w:eastAsia="ru-RU"/>
        </w:rPr>
        <w:t>4) За четвертого режиму варіння початкова температура варіння, становила 110 °С, а кінцева температура становила 165 °С, в попередньо нагріту гліцеринову баню до температури 110 °С опускали завантажені січкою та варильним розчином автоклави та піднімали температуру до 165 °С протягом 30 хв., далі проводили варіння за кінцевої температури тривалістю 15</w:t>
      </w:r>
      <w:r w:rsidR="009651AA">
        <w:rPr>
          <w:rFonts w:ascii="Times New Roman" w:eastAsia="Times New Roman" w:hAnsi="Times New Roman" w:cs="Times New Roman"/>
          <w:sz w:val="28"/>
          <w:szCs w:val="28"/>
          <w:lang w:eastAsia="ru-RU"/>
        </w:rPr>
        <w:t xml:space="preserve"> </w:t>
      </w:r>
      <w:r w:rsidRPr="003920DA">
        <w:rPr>
          <w:rFonts w:ascii="Times New Roman" w:eastAsia="Times New Roman" w:hAnsi="Times New Roman" w:cs="Times New Roman"/>
          <w:sz w:val="28"/>
          <w:szCs w:val="28"/>
          <w:lang w:eastAsia="ru-RU"/>
        </w:rPr>
        <w:t>хв. Інші автоклави опускали у гліцеринову баню без підйому температури, тобто за кінцевої температури 165 °С і варіння проводили за цієї температури 15 хв.</w:t>
      </w:r>
    </w:p>
    <w:p w:rsidR="003920DA" w:rsidRDefault="00DC4C04" w:rsidP="00DC4C04">
      <w:pPr>
        <w:spacing w:after="0" w:line="360" w:lineRule="auto"/>
        <w:ind w:firstLine="709"/>
        <w:jc w:val="both"/>
        <w:rPr>
          <w:rFonts w:ascii="Times New Roman" w:eastAsia="Times New Roman" w:hAnsi="Times New Roman" w:cs="Times New Roman"/>
          <w:sz w:val="28"/>
          <w:szCs w:val="28"/>
          <w:lang w:eastAsia="ru-RU"/>
        </w:rPr>
      </w:pPr>
      <w:r w:rsidRPr="003920DA">
        <w:rPr>
          <w:rFonts w:ascii="Times New Roman" w:eastAsia="Times New Roman" w:hAnsi="Times New Roman" w:cs="Times New Roman"/>
          <w:noProof/>
          <w:sz w:val="28"/>
          <w:szCs w:val="28"/>
          <w:lang w:val="ru-RU" w:eastAsia="ru-RU"/>
        </w:rPr>
        <w:drawing>
          <wp:anchor distT="0" distB="0" distL="114300" distR="114300" simplePos="0" relativeHeight="251677696" behindDoc="0" locked="0" layoutInCell="1" allowOverlap="1">
            <wp:simplePos x="0" y="0"/>
            <wp:positionH relativeFrom="column">
              <wp:posOffset>501015</wp:posOffset>
            </wp:positionH>
            <wp:positionV relativeFrom="paragraph">
              <wp:posOffset>3152775</wp:posOffset>
            </wp:positionV>
            <wp:extent cx="4832985" cy="2446020"/>
            <wp:effectExtent l="0" t="0" r="0" b="11430"/>
            <wp:wrapTopAndBottom/>
            <wp:docPr id="98" name="Диаграмма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3920DA" w:rsidRPr="003920DA">
        <w:rPr>
          <w:rFonts w:ascii="Times New Roman" w:eastAsia="Times New Roman" w:hAnsi="Times New Roman" w:cs="Times New Roman"/>
          <w:sz w:val="28"/>
          <w:szCs w:val="28"/>
          <w:lang w:eastAsia="ru-RU"/>
        </w:rPr>
        <w:t>Рисунок 2.</w:t>
      </w:r>
      <w:r w:rsidR="0054683A">
        <w:rPr>
          <w:rFonts w:ascii="Times New Roman" w:eastAsia="Times New Roman" w:hAnsi="Times New Roman" w:cs="Times New Roman"/>
          <w:sz w:val="28"/>
          <w:szCs w:val="28"/>
          <w:lang w:eastAsia="ru-RU"/>
        </w:rPr>
        <w:t>7</w:t>
      </w:r>
      <w:r w:rsidR="003920DA" w:rsidRPr="003920DA">
        <w:rPr>
          <w:rFonts w:ascii="Times New Roman" w:eastAsia="Times New Roman" w:hAnsi="Times New Roman" w:cs="Times New Roman"/>
          <w:sz w:val="28"/>
          <w:szCs w:val="28"/>
          <w:lang w:eastAsia="ru-RU"/>
        </w:rPr>
        <w:t xml:space="preserve"> – Режим варіння № 4 без просочування та без використання каталізатор</w:t>
      </w:r>
      <w:r>
        <w:rPr>
          <w:rFonts w:ascii="Times New Roman" w:eastAsia="Times New Roman" w:hAnsi="Times New Roman" w:cs="Times New Roman"/>
          <w:sz w:val="28"/>
          <w:szCs w:val="28"/>
          <w:lang w:eastAsia="ru-RU"/>
        </w:rPr>
        <w:t>а</w:t>
      </w:r>
      <w:r w:rsidR="003920DA" w:rsidRPr="003920DA">
        <w:rPr>
          <w:rFonts w:ascii="Times New Roman" w:eastAsia="Times New Roman" w:hAnsi="Times New Roman" w:cs="Times New Roman"/>
          <w:sz w:val="28"/>
          <w:szCs w:val="28"/>
          <w:lang w:eastAsia="ru-RU"/>
        </w:rPr>
        <w:t xml:space="preserve"> за температури 165 °</w:t>
      </w:r>
      <w:r w:rsidR="003920DA" w:rsidRPr="003920DA">
        <w:rPr>
          <w:rFonts w:ascii="Times New Roman" w:eastAsia="Times New Roman" w:hAnsi="Times New Roman" w:cs="Times New Roman"/>
          <w:sz w:val="28"/>
          <w:szCs w:val="28"/>
          <w:lang w:val="en-US" w:eastAsia="ru-RU"/>
        </w:rPr>
        <w:t>C</w:t>
      </w:r>
      <w:r w:rsidR="003920DA" w:rsidRPr="003920DA">
        <w:rPr>
          <w:rFonts w:ascii="Times New Roman" w:eastAsia="Times New Roman" w:hAnsi="Times New Roman" w:cs="Times New Roman"/>
          <w:sz w:val="28"/>
          <w:szCs w:val="28"/>
          <w:lang w:eastAsia="ru-RU"/>
        </w:rPr>
        <w:t xml:space="preserve"> тривалістю 15 хв</w:t>
      </w:r>
    </w:p>
    <w:p w:rsidR="00DC4C04" w:rsidRPr="004573D9" w:rsidRDefault="00DC4C04" w:rsidP="003920DA">
      <w:pPr>
        <w:spacing w:after="0" w:line="312" w:lineRule="auto"/>
        <w:ind w:firstLine="709"/>
        <w:jc w:val="both"/>
        <w:rPr>
          <w:rFonts w:ascii="Times New Roman" w:eastAsia="Times New Roman" w:hAnsi="Times New Roman" w:cs="Times New Roman"/>
          <w:sz w:val="28"/>
          <w:szCs w:val="28"/>
          <w:lang w:val="ru-RU" w:eastAsia="ru-RU"/>
        </w:rPr>
      </w:pPr>
    </w:p>
    <w:p w:rsidR="003920DA" w:rsidRDefault="003920DA" w:rsidP="00DC4C04">
      <w:pPr>
        <w:spacing w:after="0" w:line="360" w:lineRule="auto"/>
        <w:ind w:firstLine="709"/>
        <w:jc w:val="both"/>
        <w:rPr>
          <w:rFonts w:ascii="Times New Roman" w:eastAsia="Times New Roman" w:hAnsi="Times New Roman" w:cs="Times New Roman"/>
          <w:sz w:val="28"/>
          <w:szCs w:val="28"/>
          <w:lang w:eastAsia="ru-RU"/>
        </w:rPr>
      </w:pPr>
      <w:r w:rsidRPr="003920DA">
        <w:rPr>
          <w:rFonts w:ascii="Times New Roman" w:eastAsia="Times New Roman" w:hAnsi="Times New Roman" w:cs="Times New Roman"/>
          <w:sz w:val="28"/>
          <w:szCs w:val="28"/>
          <w:lang w:eastAsia="ru-RU"/>
        </w:rPr>
        <w:t>Рисунок 2.</w:t>
      </w:r>
      <w:r w:rsidR="0054683A">
        <w:rPr>
          <w:rFonts w:ascii="Times New Roman" w:eastAsia="Times New Roman" w:hAnsi="Times New Roman" w:cs="Times New Roman"/>
          <w:sz w:val="28"/>
          <w:szCs w:val="28"/>
          <w:lang w:eastAsia="ru-RU"/>
        </w:rPr>
        <w:t>8</w:t>
      </w:r>
      <w:r w:rsidRPr="003920DA">
        <w:rPr>
          <w:rFonts w:ascii="Times New Roman" w:eastAsia="Times New Roman" w:hAnsi="Times New Roman" w:cs="Times New Roman"/>
          <w:sz w:val="28"/>
          <w:szCs w:val="28"/>
          <w:lang w:eastAsia="ru-RU"/>
        </w:rPr>
        <w:t xml:space="preserve"> – Режим варіння № 4 </w:t>
      </w:r>
      <w:r w:rsidR="00DC4C04" w:rsidRPr="003920DA">
        <w:rPr>
          <w:rFonts w:ascii="Times New Roman" w:eastAsia="Times New Roman" w:hAnsi="Times New Roman" w:cs="Times New Roman"/>
          <w:sz w:val="28"/>
          <w:szCs w:val="28"/>
          <w:lang w:eastAsia="ru-RU"/>
        </w:rPr>
        <w:t>з просочування</w:t>
      </w:r>
      <w:r w:rsidR="00DC4C04">
        <w:rPr>
          <w:rFonts w:ascii="Times New Roman" w:eastAsia="Times New Roman" w:hAnsi="Times New Roman" w:cs="Times New Roman"/>
          <w:sz w:val="28"/>
          <w:szCs w:val="28"/>
          <w:lang w:eastAsia="ru-RU"/>
        </w:rPr>
        <w:t>м</w:t>
      </w:r>
      <w:r w:rsidR="00DC4C04" w:rsidRPr="003920DA">
        <w:rPr>
          <w:rFonts w:ascii="Times New Roman" w:eastAsia="Times New Roman" w:hAnsi="Times New Roman" w:cs="Times New Roman"/>
          <w:sz w:val="28"/>
          <w:szCs w:val="28"/>
          <w:lang w:eastAsia="ru-RU"/>
        </w:rPr>
        <w:t xml:space="preserve"> </w:t>
      </w:r>
      <w:r w:rsidR="00DC4C04">
        <w:rPr>
          <w:rFonts w:ascii="Times New Roman" w:eastAsia="Times New Roman" w:hAnsi="Times New Roman" w:cs="Times New Roman"/>
          <w:sz w:val="28"/>
          <w:szCs w:val="28"/>
          <w:lang w:eastAsia="ru-RU"/>
        </w:rPr>
        <w:t>та без використання каталізатора, з 0,05 % каталізатора та з 0,1 % каталізатора</w:t>
      </w:r>
      <w:r w:rsidRPr="003920DA">
        <w:rPr>
          <w:rFonts w:ascii="Times New Roman" w:eastAsia="Times New Roman" w:hAnsi="Times New Roman" w:cs="Times New Roman"/>
          <w:sz w:val="28"/>
          <w:szCs w:val="28"/>
          <w:lang w:eastAsia="ru-RU"/>
        </w:rPr>
        <w:t xml:space="preserve"> за температури 165 °</w:t>
      </w:r>
      <w:r w:rsidRPr="003920DA">
        <w:rPr>
          <w:rFonts w:ascii="Times New Roman" w:eastAsia="Times New Roman" w:hAnsi="Times New Roman" w:cs="Times New Roman"/>
          <w:sz w:val="28"/>
          <w:szCs w:val="28"/>
          <w:lang w:val="en-US" w:eastAsia="ru-RU"/>
        </w:rPr>
        <w:t>C</w:t>
      </w:r>
      <w:r w:rsidRPr="003920DA">
        <w:rPr>
          <w:rFonts w:ascii="Times New Roman" w:eastAsia="Times New Roman" w:hAnsi="Times New Roman" w:cs="Times New Roman"/>
          <w:sz w:val="28"/>
          <w:szCs w:val="28"/>
          <w:lang w:eastAsia="ru-RU"/>
        </w:rPr>
        <w:t xml:space="preserve"> тривалістю 45 хв</w:t>
      </w:r>
    </w:p>
    <w:p w:rsidR="00DC4C04" w:rsidRPr="004573D9" w:rsidRDefault="00DC4C04" w:rsidP="003920DA">
      <w:pPr>
        <w:spacing w:after="0" w:line="312" w:lineRule="auto"/>
        <w:ind w:firstLine="709"/>
        <w:jc w:val="both"/>
        <w:rPr>
          <w:rFonts w:ascii="Times New Roman" w:eastAsia="Times New Roman" w:hAnsi="Times New Roman" w:cs="Times New Roman"/>
          <w:sz w:val="28"/>
          <w:szCs w:val="28"/>
          <w:lang w:val="ru-RU" w:eastAsia="ru-RU"/>
        </w:rPr>
      </w:pPr>
    </w:p>
    <w:p w:rsidR="003920DA" w:rsidRPr="003920DA" w:rsidRDefault="003920DA" w:rsidP="003920DA">
      <w:pPr>
        <w:spacing w:after="0" w:line="360" w:lineRule="auto"/>
        <w:ind w:firstLine="709"/>
        <w:jc w:val="both"/>
        <w:rPr>
          <w:rFonts w:ascii="Times New Roman" w:eastAsia="Times New Roman" w:hAnsi="Times New Roman" w:cs="Times New Roman"/>
          <w:sz w:val="28"/>
          <w:szCs w:val="28"/>
          <w:lang w:eastAsia="ru-RU"/>
        </w:rPr>
      </w:pPr>
      <w:r w:rsidRPr="003920DA">
        <w:rPr>
          <w:rFonts w:ascii="Times New Roman" w:eastAsia="Times New Roman" w:hAnsi="Times New Roman" w:cs="Times New Roman"/>
          <w:sz w:val="28"/>
          <w:szCs w:val="28"/>
          <w:lang w:eastAsia="ru-RU"/>
        </w:rPr>
        <w:lastRenderedPageBreak/>
        <w:t>Варіння в лабораторії проводилось в кислототривких автоклавах, об’ємом 0,5 дм</w:t>
      </w:r>
      <w:r w:rsidRPr="003920DA">
        <w:rPr>
          <w:rFonts w:ascii="Times New Roman" w:eastAsia="Times New Roman" w:hAnsi="Times New Roman" w:cs="Times New Roman"/>
          <w:sz w:val="28"/>
          <w:szCs w:val="28"/>
          <w:vertAlign w:val="superscript"/>
          <w:lang w:eastAsia="ru-RU"/>
        </w:rPr>
        <w:t>3</w:t>
      </w:r>
      <w:r w:rsidRPr="003920DA">
        <w:rPr>
          <w:rFonts w:ascii="Times New Roman" w:eastAsia="Times New Roman" w:hAnsi="Times New Roman" w:cs="Times New Roman"/>
          <w:sz w:val="28"/>
          <w:szCs w:val="28"/>
          <w:lang w:eastAsia="ru-RU"/>
        </w:rPr>
        <w:t>, які занурювали у гліцеринову баню попередньо нагріту до заданої температури. У автоклави завантажували подрібнену і зважену на технічних вагах сировину (перераховану на 40 г а</w:t>
      </w:r>
      <w:r w:rsidR="005D1D0E">
        <w:rPr>
          <w:rFonts w:ascii="Times New Roman" w:eastAsia="Times New Roman" w:hAnsi="Times New Roman" w:cs="Times New Roman"/>
          <w:sz w:val="28"/>
          <w:szCs w:val="28"/>
          <w:lang w:eastAsia="ru-RU"/>
        </w:rPr>
        <w:t xml:space="preserve">бс. </w:t>
      </w:r>
      <w:r w:rsidRPr="003920DA">
        <w:rPr>
          <w:rFonts w:ascii="Times New Roman" w:eastAsia="Times New Roman" w:hAnsi="Times New Roman" w:cs="Times New Roman"/>
          <w:sz w:val="28"/>
          <w:szCs w:val="28"/>
          <w:lang w:eastAsia="ru-RU"/>
        </w:rPr>
        <w:t>с</w:t>
      </w:r>
      <w:r w:rsidR="005D1D0E">
        <w:rPr>
          <w:rFonts w:ascii="Times New Roman" w:eastAsia="Times New Roman" w:hAnsi="Times New Roman" w:cs="Times New Roman"/>
          <w:sz w:val="28"/>
          <w:szCs w:val="28"/>
          <w:lang w:eastAsia="ru-RU"/>
        </w:rPr>
        <w:t>ух.</w:t>
      </w:r>
      <w:r w:rsidRPr="003920DA">
        <w:rPr>
          <w:rFonts w:ascii="Times New Roman" w:eastAsia="Times New Roman" w:hAnsi="Times New Roman" w:cs="Times New Roman"/>
          <w:sz w:val="28"/>
          <w:szCs w:val="28"/>
          <w:lang w:eastAsia="ru-RU"/>
        </w:rPr>
        <w:t xml:space="preserve"> сировини), та в деякі автоклави було додано каталізатор у кількості 0,05 та 0,1 % від маси </w:t>
      </w:r>
      <w:r w:rsidR="002A2200" w:rsidRPr="003920DA">
        <w:rPr>
          <w:rFonts w:ascii="Times New Roman" w:eastAsia="Times New Roman" w:hAnsi="Times New Roman" w:cs="Times New Roman"/>
          <w:sz w:val="28"/>
          <w:szCs w:val="28"/>
          <w:lang w:eastAsia="ru-RU"/>
        </w:rPr>
        <w:t>а</w:t>
      </w:r>
      <w:r w:rsidR="002A2200">
        <w:rPr>
          <w:rFonts w:ascii="Times New Roman" w:eastAsia="Times New Roman" w:hAnsi="Times New Roman" w:cs="Times New Roman"/>
          <w:sz w:val="28"/>
          <w:szCs w:val="28"/>
          <w:lang w:eastAsia="ru-RU"/>
        </w:rPr>
        <w:t xml:space="preserve">бс. </w:t>
      </w:r>
      <w:r w:rsidR="002A2200" w:rsidRPr="003920DA">
        <w:rPr>
          <w:rFonts w:ascii="Times New Roman" w:eastAsia="Times New Roman" w:hAnsi="Times New Roman" w:cs="Times New Roman"/>
          <w:sz w:val="28"/>
          <w:szCs w:val="28"/>
          <w:lang w:eastAsia="ru-RU"/>
        </w:rPr>
        <w:t>с</w:t>
      </w:r>
      <w:r w:rsidR="002A2200">
        <w:rPr>
          <w:rFonts w:ascii="Times New Roman" w:eastAsia="Times New Roman" w:hAnsi="Times New Roman" w:cs="Times New Roman"/>
          <w:sz w:val="28"/>
          <w:szCs w:val="28"/>
          <w:lang w:eastAsia="ru-RU"/>
        </w:rPr>
        <w:t>ух.</w:t>
      </w:r>
      <w:r w:rsidRPr="003920DA">
        <w:rPr>
          <w:rFonts w:ascii="Times New Roman" w:eastAsia="Times New Roman" w:hAnsi="Times New Roman" w:cs="Times New Roman"/>
          <w:sz w:val="28"/>
          <w:szCs w:val="28"/>
          <w:lang w:eastAsia="ru-RU"/>
        </w:rPr>
        <w:t xml:space="preserve"> сировини.</w:t>
      </w:r>
    </w:p>
    <w:p w:rsidR="003920DA" w:rsidRPr="003920DA" w:rsidRDefault="003920DA" w:rsidP="003920DA">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3920DA">
        <w:rPr>
          <w:rFonts w:ascii="Times New Roman" w:eastAsia="Times New Roman" w:hAnsi="Times New Roman" w:cs="Times New Roman"/>
          <w:color w:val="000000" w:themeColor="text1"/>
          <w:sz w:val="28"/>
          <w:szCs w:val="28"/>
          <w:lang w:eastAsia="ru-RU"/>
        </w:rPr>
        <w:t>Для повного покриття сировини варильним розчином та запобігання її спливанню під час варіння, її підпресовували та зверху вкладали кислототривкі шайби. Після цього за необхідності додавали каталізатор, відповідно до умов варіння та заливали в автоклав попередньо розрахований та відміряний об’єм варильного розчину</w:t>
      </w:r>
      <w:r w:rsidR="002A2200">
        <w:rPr>
          <w:rFonts w:ascii="Times New Roman" w:eastAsia="Times New Roman" w:hAnsi="Times New Roman" w:cs="Times New Roman"/>
          <w:color w:val="000000" w:themeColor="text1"/>
          <w:sz w:val="28"/>
          <w:szCs w:val="28"/>
          <w:lang w:eastAsia="ru-RU"/>
        </w:rPr>
        <w:t>,</w:t>
      </w:r>
      <w:r w:rsidRPr="003920DA">
        <w:rPr>
          <w:rFonts w:ascii="Times New Roman" w:eastAsia="Times New Roman" w:hAnsi="Times New Roman" w:cs="Times New Roman"/>
          <w:color w:val="000000" w:themeColor="text1"/>
          <w:sz w:val="28"/>
          <w:szCs w:val="28"/>
          <w:lang w:eastAsia="ru-RU"/>
        </w:rPr>
        <w:t xml:space="preserve"> відповідно до гідромодуля варіння враховуючи воду яка знаходилась в сировині. Для створення герметичності у автоклавах, в них встановлювали гумові прокладки, які запобігали зтравлюванню тиску з автоклавів та потраплянню гліцерину з бані до автоклаву.</w:t>
      </w:r>
    </w:p>
    <w:p w:rsidR="003920DA" w:rsidRPr="003920DA" w:rsidRDefault="00165669" w:rsidP="003920D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момент</w:t>
      </w:r>
      <w:r w:rsidR="003920DA" w:rsidRPr="003920DA">
        <w:rPr>
          <w:rFonts w:ascii="Times New Roman" w:eastAsia="Times New Roman" w:hAnsi="Times New Roman" w:cs="Times New Roman"/>
          <w:sz w:val="28"/>
          <w:szCs w:val="28"/>
          <w:lang w:eastAsia="ru-RU"/>
        </w:rPr>
        <w:t xml:space="preserve"> досягненні у гліцериновій бані початкової температури варіння, в неї почергово перевіряючи на герметичність завантажували автоклави. Для точного дотримання режиму варіння, постійно виконували контроль за температурою у бані.</w:t>
      </w:r>
    </w:p>
    <w:p w:rsidR="003920DA" w:rsidRPr="003920DA" w:rsidRDefault="003920DA" w:rsidP="003920DA">
      <w:pPr>
        <w:spacing w:after="0" w:line="360" w:lineRule="auto"/>
        <w:ind w:firstLine="709"/>
        <w:jc w:val="both"/>
        <w:rPr>
          <w:rFonts w:ascii="Times New Roman" w:eastAsia="Times New Roman" w:hAnsi="Times New Roman" w:cs="Times New Roman"/>
          <w:sz w:val="28"/>
          <w:szCs w:val="28"/>
          <w:lang w:eastAsia="ru-RU"/>
        </w:rPr>
      </w:pPr>
      <w:r w:rsidRPr="003920DA">
        <w:rPr>
          <w:rFonts w:ascii="Times New Roman" w:eastAsia="Times New Roman" w:hAnsi="Times New Roman" w:cs="Times New Roman"/>
          <w:sz w:val="28"/>
          <w:szCs w:val="28"/>
          <w:lang w:eastAsia="ru-RU"/>
        </w:rPr>
        <w:t>По закінченні процесу варіння, вийняті з гліцеринової бані автоклави охолоджували, розкручували та відділяли частину</w:t>
      </w:r>
      <w:r w:rsidR="002A2200">
        <w:rPr>
          <w:rFonts w:ascii="Times New Roman" w:eastAsia="Times New Roman" w:hAnsi="Times New Roman" w:cs="Times New Roman"/>
          <w:sz w:val="28"/>
          <w:szCs w:val="28"/>
          <w:lang w:eastAsia="ru-RU"/>
        </w:rPr>
        <w:t xml:space="preserve"> відпрацьованого</w:t>
      </w:r>
      <w:r w:rsidRPr="003920DA">
        <w:rPr>
          <w:rFonts w:ascii="Times New Roman" w:eastAsia="Times New Roman" w:hAnsi="Times New Roman" w:cs="Times New Roman"/>
          <w:sz w:val="28"/>
          <w:szCs w:val="28"/>
          <w:lang w:eastAsia="ru-RU"/>
        </w:rPr>
        <w:t xml:space="preserve"> щолоку для його аналізу. Для кожного режиму варіння, половину автоклавів вивантажували на сито сіткою №40 та промивали проточною водою від щолоку, віджимали, зважували на технічних терезах, та з подрібненої маси відбирали пробу для визначення коефіцієнта сухості. Другу половину автоклавів в гарячому вигляді переносили до стаканів відцентрового розмелювального апарату (ЦРА) разом з щолоком, приблизно розраховуючи на те</w:t>
      </w:r>
      <w:r w:rsidR="002A2200">
        <w:rPr>
          <w:rFonts w:ascii="Times New Roman" w:eastAsia="Times New Roman" w:hAnsi="Times New Roman" w:cs="Times New Roman"/>
          <w:sz w:val="28"/>
          <w:szCs w:val="28"/>
          <w:lang w:eastAsia="ru-RU"/>
        </w:rPr>
        <w:t>,</w:t>
      </w:r>
      <w:r w:rsidRPr="003920DA">
        <w:rPr>
          <w:rFonts w:ascii="Times New Roman" w:eastAsia="Times New Roman" w:hAnsi="Times New Roman" w:cs="Times New Roman"/>
          <w:sz w:val="28"/>
          <w:szCs w:val="28"/>
          <w:lang w:eastAsia="ru-RU"/>
        </w:rPr>
        <w:t xml:space="preserve"> що після варіння у автоклаві знаходилось 32 г </w:t>
      </w:r>
      <w:r w:rsidR="002A2200" w:rsidRPr="003920DA">
        <w:rPr>
          <w:rFonts w:ascii="Times New Roman" w:eastAsia="Times New Roman" w:hAnsi="Times New Roman" w:cs="Times New Roman"/>
          <w:sz w:val="28"/>
          <w:szCs w:val="28"/>
          <w:lang w:eastAsia="ru-RU"/>
        </w:rPr>
        <w:t>а</w:t>
      </w:r>
      <w:r w:rsidR="002A2200">
        <w:rPr>
          <w:rFonts w:ascii="Times New Roman" w:eastAsia="Times New Roman" w:hAnsi="Times New Roman" w:cs="Times New Roman"/>
          <w:sz w:val="28"/>
          <w:szCs w:val="28"/>
          <w:lang w:eastAsia="ru-RU"/>
        </w:rPr>
        <w:t xml:space="preserve">бс. </w:t>
      </w:r>
      <w:r w:rsidR="002A2200" w:rsidRPr="003920DA">
        <w:rPr>
          <w:rFonts w:ascii="Times New Roman" w:eastAsia="Times New Roman" w:hAnsi="Times New Roman" w:cs="Times New Roman"/>
          <w:sz w:val="28"/>
          <w:szCs w:val="28"/>
          <w:lang w:eastAsia="ru-RU"/>
        </w:rPr>
        <w:t>с</w:t>
      </w:r>
      <w:r w:rsidR="002A2200">
        <w:rPr>
          <w:rFonts w:ascii="Times New Roman" w:eastAsia="Times New Roman" w:hAnsi="Times New Roman" w:cs="Times New Roman"/>
          <w:sz w:val="28"/>
          <w:szCs w:val="28"/>
          <w:lang w:eastAsia="ru-RU"/>
        </w:rPr>
        <w:t xml:space="preserve">ух. </w:t>
      </w:r>
      <w:r w:rsidRPr="003920DA">
        <w:rPr>
          <w:rFonts w:ascii="Times New Roman" w:eastAsia="Times New Roman" w:hAnsi="Times New Roman" w:cs="Times New Roman"/>
          <w:sz w:val="28"/>
          <w:szCs w:val="28"/>
          <w:lang w:eastAsia="ru-RU"/>
        </w:rPr>
        <w:t>волокна</w:t>
      </w:r>
      <w:r w:rsidR="002A2200">
        <w:rPr>
          <w:rFonts w:ascii="Times New Roman" w:eastAsia="Times New Roman" w:hAnsi="Times New Roman" w:cs="Times New Roman"/>
          <w:sz w:val="28"/>
          <w:szCs w:val="28"/>
          <w:lang w:eastAsia="ru-RU"/>
        </w:rPr>
        <w:t>.</w:t>
      </w:r>
      <w:r w:rsidRPr="003920DA">
        <w:rPr>
          <w:rFonts w:ascii="Times New Roman" w:eastAsia="Times New Roman" w:hAnsi="Times New Roman" w:cs="Times New Roman"/>
          <w:sz w:val="28"/>
          <w:szCs w:val="28"/>
          <w:lang w:eastAsia="ru-RU"/>
        </w:rPr>
        <w:t xml:space="preserve"> </w:t>
      </w:r>
      <w:r w:rsidR="002A2200">
        <w:rPr>
          <w:rFonts w:ascii="Times New Roman" w:eastAsia="Times New Roman" w:hAnsi="Times New Roman" w:cs="Times New Roman"/>
          <w:sz w:val="28"/>
          <w:szCs w:val="28"/>
          <w:lang w:eastAsia="ru-RU"/>
        </w:rPr>
        <w:t>М</w:t>
      </w:r>
      <w:r w:rsidRPr="003920DA">
        <w:rPr>
          <w:rFonts w:ascii="Times New Roman" w:eastAsia="Times New Roman" w:hAnsi="Times New Roman" w:cs="Times New Roman"/>
          <w:sz w:val="28"/>
          <w:szCs w:val="28"/>
          <w:lang w:eastAsia="ru-RU"/>
        </w:rPr>
        <w:t>асу з автоклаву розділял</w:t>
      </w:r>
      <w:r w:rsidR="002A2200">
        <w:rPr>
          <w:rFonts w:ascii="Times New Roman" w:eastAsia="Times New Roman" w:hAnsi="Times New Roman" w:cs="Times New Roman"/>
          <w:sz w:val="28"/>
          <w:szCs w:val="28"/>
          <w:lang w:eastAsia="ru-RU"/>
        </w:rPr>
        <w:t>и на два розмелювальних стакани.</w:t>
      </w:r>
      <w:r w:rsidRPr="003920DA">
        <w:rPr>
          <w:rFonts w:ascii="Times New Roman" w:eastAsia="Times New Roman" w:hAnsi="Times New Roman" w:cs="Times New Roman"/>
          <w:sz w:val="28"/>
          <w:szCs w:val="28"/>
          <w:lang w:eastAsia="ru-RU"/>
        </w:rPr>
        <w:t xml:space="preserve"> </w:t>
      </w:r>
      <w:r w:rsidR="002A2200">
        <w:rPr>
          <w:rFonts w:ascii="Times New Roman" w:eastAsia="Times New Roman" w:hAnsi="Times New Roman" w:cs="Times New Roman"/>
          <w:sz w:val="28"/>
          <w:szCs w:val="28"/>
          <w:lang w:eastAsia="ru-RU"/>
        </w:rPr>
        <w:t>Д</w:t>
      </w:r>
      <w:r w:rsidRPr="003920DA">
        <w:rPr>
          <w:rFonts w:ascii="Times New Roman" w:eastAsia="Times New Roman" w:hAnsi="Times New Roman" w:cs="Times New Roman"/>
          <w:sz w:val="28"/>
          <w:szCs w:val="28"/>
          <w:lang w:eastAsia="ru-RU"/>
        </w:rPr>
        <w:t>о стаканів ЦРА додавали гарячу воду у кількості 170 – 180 мл для досягнення концентрації маси в стакані 6%. Масу в одному з стаканів розмелювали до ступеня млива приблизно до 57 – 64 °ШР для отримання відливок ВНФ масою 75 г/м</w:t>
      </w:r>
      <w:r w:rsidRPr="003920DA">
        <w:rPr>
          <w:rFonts w:ascii="Times New Roman" w:eastAsia="Times New Roman" w:hAnsi="Times New Roman" w:cs="Times New Roman"/>
          <w:sz w:val="28"/>
          <w:szCs w:val="28"/>
          <w:vertAlign w:val="superscript"/>
          <w:lang w:eastAsia="ru-RU"/>
        </w:rPr>
        <w:t>2</w:t>
      </w:r>
      <w:r w:rsidRPr="003920DA">
        <w:rPr>
          <w:rFonts w:ascii="Times New Roman" w:eastAsia="Times New Roman" w:hAnsi="Times New Roman" w:cs="Times New Roman"/>
          <w:sz w:val="28"/>
          <w:szCs w:val="28"/>
          <w:lang w:eastAsia="ru-RU"/>
        </w:rPr>
        <w:t xml:space="preserve">, в той час як другий стакан розмелювали до 38 – 43 °ШР для </w:t>
      </w:r>
      <w:r w:rsidRPr="003920DA">
        <w:rPr>
          <w:rFonts w:ascii="Times New Roman" w:eastAsia="Times New Roman" w:hAnsi="Times New Roman" w:cs="Times New Roman"/>
          <w:sz w:val="28"/>
          <w:szCs w:val="28"/>
          <w:lang w:eastAsia="ru-RU"/>
        </w:rPr>
        <w:lastRenderedPageBreak/>
        <w:t>отримання ВНФ як</w:t>
      </w:r>
      <w:r w:rsidR="0054683A">
        <w:rPr>
          <w:rFonts w:ascii="Times New Roman" w:eastAsia="Times New Roman" w:hAnsi="Times New Roman" w:cs="Times New Roman"/>
          <w:sz w:val="28"/>
          <w:szCs w:val="28"/>
          <w:lang w:eastAsia="ru-RU"/>
        </w:rPr>
        <w:t>і</w:t>
      </w:r>
      <w:r w:rsidRPr="003920DA">
        <w:rPr>
          <w:rFonts w:ascii="Times New Roman" w:eastAsia="Times New Roman" w:hAnsi="Times New Roman" w:cs="Times New Roman"/>
          <w:sz w:val="28"/>
          <w:szCs w:val="28"/>
          <w:lang w:eastAsia="ru-RU"/>
        </w:rPr>
        <w:t xml:space="preserve"> у подальшому використовува</w:t>
      </w:r>
      <w:r w:rsidR="0054683A">
        <w:rPr>
          <w:rFonts w:ascii="Times New Roman" w:eastAsia="Times New Roman" w:hAnsi="Times New Roman" w:cs="Times New Roman"/>
          <w:sz w:val="28"/>
          <w:szCs w:val="28"/>
          <w:lang w:eastAsia="ru-RU"/>
        </w:rPr>
        <w:t>лись</w:t>
      </w:r>
      <w:r w:rsidRPr="003920DA">
        <w:rPr>
          <w:rFonts w:ascii="Times New Roman" w:eastAsia="Times New Roman" w:hAnsi="Times New Roman" w:cs="Times New Roman"/>
          <w:sz w:val="28"/>
          <w:szCs w:val="28"/>
          <w:lang w:eastAsia="ru-RU"/>
        </w:rPr>
        <w:t xml:space="preserve"> для виготовлення відливок композиції картону. Розмелену масу переносили до ексикаторів для подальшого використання </w:t>
      </w:r>
      <w:r w:rsidR="00BD44BA">
        <w:rPr>
          <w:rFonts w:ascii="Times New Roman" w:eastAsia="Times New Roman" w:hAnsi="Times New Roman" w:cs="Times New Roman"/>
          <w:sz w:val="28"/>
          <w:szCs w:val="28"/>
          <w:lang w:eastAsia="ru-RU"/>
        </w:rPr>
        <w:t>в процесі</w:t>
      </w:r>
      <w:r w:rsidRPr="003920DA">
        <w:rPr>
          <w:rFonts w:ascii="Times New Roman" w:eastAsia="Times New Roman" w:hAnsi="Times New Roman" w:cs="Times New Roman"/>
          <w:sz w:val="28"/>
          <w:szCs w:val="28"/>
          <w:lang w:eastAsia="ru-RU"/>
        </w:rPr>
        <w:t xml:space="preserve"> виготовлені відливок, також відбирали пробу для визначення коефіцієнта сухості.</w:t>
      </w:r>
    </w:p>
    <w:p w:rsidR="003920DA" w:rsidRPr="003920DA" w:rsidRDefault="003920DA" w:rsidP="003920DA">
      <w:pPr>
        <w:spacing w:after="0" w:line="360" w:lineRule="auto"/>
        <w:ind w:firstLine="709"/>
        <w:jc w:val="both"/>
        <w:rPr>
          <w:rFonts w:ascii="Times New Roman" w:eastAsia="Times New Roman" w:hAnsi="Times New Roman" w:cs="Times New Roman"/>
          <w:sz w:val="28"/>
          <w:szCs w:val="28"/>
          <w:lang w:eastAsia="ru-RU"/>
        </w:rPr>
      </w:pPr>
      <w:r w:rsidRPr="003920DA">
        <w:rPr>
          <w:rFonts w:ascii="Times New Roman" w:eastAsia="Times New Roman" w:hAnsi="Times New Roman" w:cs="Times New Roman"/>
          <w:b/>
          <w:sz w:val="28"/>
          <w:szCs w:val="28"/>
          <w:lang w:eastAsia="ru-RU"/>
        </w:rPr>
        <w:t xml:space="preserve">Розмелювання ВНФ. </w:t>
      </w:r>
      <w:r w:rsidRPr="003920DA">
        <w:rPr>
          <w:rFonts w:ascii="Times New Roman" w:eastAsia="Times New Roman" w:hAnsi="Times New Roman" w:cs="Times New Roman"/>
          <w:sz w:val="28"/>
          <w:szCs w:val="28"/>
          <w:lang w:eastAsia="ru-RU"/>
        </w:rPr>
        <w:t>Для одержання зразків ВНФ і визначення їх фізико-механічних показників проводили розмелювання в відцентровому розмелювальному апараті (ЦРА). Розмелювання вели до досягнення ступеня млива приблизно 57 – 64 °ШР і виготовляли відливки на листовідливному апараті (ЛА-1) масою  75 г/м</w:t>
      </w:r>
      <w:r w:rsidRPr="003920DA">
        <w:rPr>
          <w:rFonts w:ascii="Times New Roman" w:eastAsia="Times New Roman" w:hAnsi="Times New Roman" w:cs="Times New Roman"/>
          <w:sz w:val="28"/>
          <w:szCs w:val="28"/>
          <w:vertAlign w:val="superscript"/>
          <w:lang w:eastAsia="ru-RU"/>
        </w:rPr>
        <w:t>2</w:t>
      </w:r>
      <w:r w:rsidRPr="003920DA">
        <w:rPr>
          <w:rFonts w:ascii="Times New Roman" w:eastAsia="Times New Roman" w:hAnsi="Times New Roman" w:cs="Times New Roman"/>
          <w:sz w:val="28"/>
          <w:szCs w:val="28"/>
          <w:lang w:eastAsia="ru-RU"/>
        </w:rPr>
        <w:t xml:space="preserve"> ВНФ, згідно методики [</w:t>
      </w:r>
      <w:r w:rsidR="00165669">
        <w:rPr>
          <w:rFonts w:ascii="Times New Roman" w:eastAsia="Times New Roman" w:hAnsi="Times New Roman" w:cs="Times New Roman"/>
          <w:sz w:val="28"/>
          <w:szCs w:val="28"/>
          <w:lang w:eastAsia="ru-RU"/>
        </w:rPr>
        <w:t>34</w:t>
      </w:r>
      <w:r w:rsidRPr="003920DA">
        <w:rPr>
          <w:rFonts w:ascii="Times New Roman" w:eastAsia="Times New Roman" w:hAnsi="Times New Roman" w:cs="Times New Roman"/>
          <w:sz w:val="28"/>
          <w:szCs w:val="28"/>
          <w:lang w:eastAsia="ru-RU"/>
        </w:rPr>
        <w:t xml:space="preserve">]. Паралельно проводилось розмелювання ВНФ </w:t>
      </w:r>
      <w:r w:rsidR="00612864" w:rsidRPr="003920DA">
        <w:rPr>
          <w:rFonts w:ascii="Times New Roman" w:eastAsia="Times New Roman" w:hAnsi="Times New Roman" w:cs="Times New Roman"/>
          <w:sz w:val="28"/>
          <w:szCs w:val="28"/>
          <w:lang w:eastAsia="ru-RU"/>
        </w:rPr>
        <w:t>до ступеня млива 38 – 43 °ШР</w:t>
      </w:r>
      <w:r w:rsidR="00612864">
        <w:rPr>
          <w:rFonts w:ascii="Times New Roman" w:eastAsia="Times New Roman" w:hAnsi="Times New Roman" w:cs="Times New Roman"/>
          <w:sz w:val="28"/>
          <w:szCs w:val="28"/>
          <w:lang w:eastAsia="ru-RU"/>
        </w:rPr>
        <w:t xml:space="preserve"> д</w:t>
      </w:r>
      <w:r w:rsidRPr="003920DA">
        <w:rPr>
          <w:rFonts w:ascii="Times New Roman" w:eastAsia="Times New Roman" w:hAnsi="Times New Roman" w:cs="Times New Roman"/>
          <w:sz w:val="28"/>
          <w:szCs w:val="28"/>
          <w:lang w:eastAsia="ru-RU"/>
        </w:rPr>
        <w:t>ля виготовлення відливок композиції картону масою 200 г/м</w:t>
      </w:r>
      <w:r w:rsidRPr="003920DA">
        <w:rPr>
          <w:rFonts w:ascii="Times New Roman" w:eastAsia="Times New Roman" w:hAnsi="Times New Roman" w:cs="Times New Roman"/>
          <w:sz w:val="28"/>
          <w:szCs w:val="28"/>
          <w:vertAlign w:val="superscript"/>
          <w:lang w:eastAsia="ru-RU"/>
        </w:rPr>
        <w:t>2</w:t>
      </w:r>
      <w:r w:rsidR="00612864" w:rsidRPr="003920DA">
        <w:rPr>
          <w:rFonts w:ascii="Times New Roman" w:eastAsia="Times New Roman" w:hAnsi="Times New Roman" w:cs="Times New Roman"/>
          <w:sz w:val="28"/>
          <w:szCs w:val="28"/>
          <w:lang w:eastAsia="ru-RU"/>
        </w:rPr>
        <w:t>.</w:t>
      </w:r>
    </w:p>
    <w:p w:rsidR="003920DA" w:rsidRPr="001E1927" w:rsidRDefault="003920DA" w:rsidP="001E1927">
      <w:pPr>
        <w:spacing w:after="0" w:line="360" w:lineRule="auto"/>
        <w:ind w:firstLine="709"/>
        <w:jc w:val="both"/>
        <w:outlineLvl w:val="1"/>
        <w:rPr>
          <w:rFonts w:ascii="Times New Roman" w:eastAsia="Calibri" w:hAnsi="Times New Roman" w:cs="Times New Roman"/>
          <w:b/>
          <w:sz w:val="28"/>
        </w:rPr>
      </w:pPr>
      <w:bookmarkStart w:id="17" w:name="_Toc9012848"/>
      <w:r w:rsidRPr="001E1927">
        <w:rPr>
          <w:rFonts w:ascii="Times New Roman" w:eastAsia="Calibri" w:hAnsi="Times New Roman" w:cs="Times New Roman"/>
          <w:b/>
          <w:sz w:val="28"/>
        </w:rPr>
        <w:t>2.2 Визначення фізико-механічних показників міцності отриманих волокнистих напівфабрикатів</w:t>
      </w:r>
      <w:bookmarkEnd w:id="17"/>
    </w:p>
    <w:p w:rsidR="003920DA" w:rsidRPr="003920DA" w:rsidRDefault="003920DA" w:rsidP="003920DA">
      <w:pPr>
        <w:spacing w:after="0" w:line="360" w:lineRule="auto"/>
        <w:ind w:firstLine="709"/>
        <w:jc w:val="both"/>
        <w:rPr>
          <w:rFonts w:ascii="Times New Roman" w:eastAsia="Times New Roman" w:hAnsi="Times New Roman" w:cs="Times New Roman"/>
          <w:sz w:val="28"/>
          <w:szCs w:val="28"/>
          <w:lang w:eastAsia="ru-RU"/>
        </w:rPr>
      </w:pPr>
      <w:r w:rsidRPr="003920DA">
        <w:rPr>
          <w:rFonts w:ascii="Times New Roman" w:eastAsia="Times New Roman" w:hAnsi="Times New Roman" w:cs="Times New Roman"/>
          <w:sz w:val="28"/>
          <w:szCs w:val="28"/>
          <w:lang w:eastAsia="ru-RU"/>
        </w:rPr>
        <w:t xml:space="preserve">Дослідження фізико-механічних показників отриманих відливок  проводили в ЗАТ «Інститут паперу». Для отримання порівняльних даних відливки піддавали кондиціюванню за наступних умов: відносна вологість повітря 50±2 %, температура 23±1 </w:t>
      </w:r>
      <w:r w:rsidR="00165669">
        <w:rPr>
          <w:rFonts w:ascii="Times New Roman" w:eastAsia="Times New Roman" w:hAnsi="Times New Roman" w:cs="Times New Roman"/>
          <w:sz w:val="28"/>
          <w:szCs w:val="28"/>
          <w:lang w:eastAsia="ru-RU"/>
        </w:rPr>
        <w:t>°</w:t>
      </w:r>
      <w:r w:rsidRPr="003920DA">
        <w:rPr>
          <w:rFonts w:ascii="Times New Roman" w:eastAsia="Times New Roman" w:hAnsi="Times New Roman" w:cs="Times New Roman"/>
          <w:sz w:val="28"/>
          <w:szCs w:val="28"/>
          <w:lang w:eastAsia="ru-RU"/>
        </w:rPr>
        <w:t>С [ГОСТ 13523-78.].</w:t>
      </w:r>
    </w:p>
    <w:p w:rsidR="003920DA" w:rsidRPr="003920DA" w:rsidRDefault="003920DA" w:rsidP="003920DA">
      <w:pPr>
        <w:spacing w:after="0" w:line="360" w:lineRule="auto"/>
        <w:ind w:firstLine="709"/>
        <w:jc w:val="both"/>
        <w:rPr>
          <w:rFonts w:ascii="Times New Roman" w:eastAsia="Times New Roman" w:hAnsi="Times New Roman" w:cs="Times New Roman"/>
          <w:sz w:val="28"/>
          <w:szCs w:val="28"/>
          <w:lang w:eastAsia="ru-RU"/>
        </w:rPr>
      </w:pPr>
      <w:r w:rsidRPr="003920DA">
        <w:rPr>
          <w:rFonts w:ascii="Times New Roman" w:eastAsia="Times New Roman" w:hAnsi="Times New Roman" w:cs="Times New Roman"/>
          <w:sz w:val="28"/>
          <w:szCs w:val="28"/>
          <w:lang w:eastAsia="ru-RU"/>
        </w:rPr>
        <w:t>З отриманих відливок ВНФ визначали:</w:t>
      </w:r>
    </w:p>
    <w:p w:rsidR="003920DA" w:rsidRPr="003920DA" w:rsidRDefault="003920DA" w:rsidP="003920DA">
      <w:pPr>
        <w:numPr>
          <w:ilvl w:val="0"/>
          <w:numId w:val="3"/>
        </w:numPr>
        <w:spacing w:after="0" w:line="360" w:lineRule="auto"/>
        <w:ind w:left="0" w:firstLine="709"/>
        <w:jc w:val="both"/>
        <w:rPr>
          <w:rFonts w:ascii="Times New Roman" w:eastAsia="Times New Roman" w:hAnsi="Times New Roman" w:cs="Times New Roman"/>
          <w:sz w:val="28"/>
          <w:szCs w:val="28"/>
          <w:lang w:eastAsia="ru-RU"/>
        </w:rPr>
      </w:pPr>
      <w:r w:rsidRPr="003920DA">
        <w:rPr>
          <w:rFonts w:ascii="Times New Roman" w:eastAsia="Times New Roman" w:hAnsi="Times New Roman" w:cs="Times New Roman"/>
          <w:sz w:val="28"/>
          <w:szCs w:val="28"/>
          <w:lang w:eastAsia="ru-RU"/>
        </w:rPr>
        <w:t>розривну довжину, м, за ГОСТ 13525.1-79.</w:t>
      </w:r>
    </w:p>
    <w:p w:rsidR="003920DA" w:rsidRPr="003920DA" w:rsidRDefault="003920DA" w:rsidP="003920DA">
      <w:pPr>
        <w:numPr>
          <w:ilvl w:val="0"/>
          <w:numId w:val="4"/>
        </w:numPr>
        <w:spacing w:after="0" w:line="360" w:lineRule="auto"/>
        <w:ind w:left="0" w:firstLine="709"/>
        <w:jc w:val="both"/>
        <w:rPr>
          <w:rFonts w:ascii="Times New Roman" w:eastAsia="Times New Roman" w:hAnsi="Times New Roman" w:cs="Times New Roman"/>
          <w:sz w:val="28"/>
          <w:szCs w:val="28"/>
          <w:lang w:eastAsia="ru-RU"/>
        </w:rPr>
      </w:pPr>
      <w:r w:rsidRPr="003920DA">
        <w:rPr>
          <w:rFonts w:ascii="Times New Roman" w:eastAsia="Times New Roman" w:hAnsi="Times New Roman" w:cs="Times New Roman"/>
          <w:sz w:val="28"/>
          <w:szCs w:val="28"/>
          <w:lang w:eastAsia="ru-RU"/>
        </w:rPr>
        <w:t>міцність на злом під час багатократних перегинах, к.п.п., за                      ГОСТ 13525.2-80</w:t>
      </w:r>
    </w:p>
    <w:p w:rsidR="003920DA" w:rsidRPr="003920DA" w:rsidRDefault="003920DA" w:rsidP="003920DA">
      <w:pPr>
        <w:numPr>
          <w:ilvl w:val="0"/>
          <w:numId w:val="5"/>
        </w:numPr>
        <w:spacing w:after="0" w:line="360" w:lineRule="auto"/>
        <w:ind w:firstLine="709"/>
        <w:contextualSpacing/>
        <w:jc w:val="both"/>
        <w:rPr>
          <w:rFonts w:ascii="Times New Roman" w:eastAsia="Times New Roman" w:hAnsi="Times New Roman" w:cs="Times New Roman"/>
          <w:sz w:val="28"/>
          <w:szCs w:val="28"/>
        </w:rPr>
      </w:pPr>
      <w:r w:rsidRPr="003920DA">
        <w:rPr>
          <w:rFonts w:ascii="Times New Roman" w:eastAsia="Times New Roman" w:hAnsi="Times New Roman" w:cs="Times New Roman"/>
          <w:sz w:val="28"/>
          <w:szCs w:val="28"/>
        </w:rPr>
        <w:t>опір продавлюванню, кПа, за ГОСТ 13525.8</w:t>
      </w:r>
    </w:p>
    <w:p w:rsidR="003920DA" w:rsidRPr="003920DA" w:rsidRDefault="003920DA" w:rsidP="003920DA">
      <w:pPr>
        <w:numPr>
          <w:ilvl w:val="0"/>
          <w:numId w:val="5"/>
        </w:numPr>
        <w:spacing w:after="0" w:line="360" w:lineRule="auto"/>
        <w:ind w:firstLine="709"/>
        <w:jc w:val="both"/>
        <w:rPr>
          <w:rFonts w:ascii="Times New Roman" w:eastAsia="Times New Roman" w:hAnsi="Times New Roman" w:cs="Times New Roman"/>
          <w:sz w:val="28"/>
          <w:szCs w:val="28"/>
          <w:lang w:eastAsia="ru-RU"/>
        </w:rPr>
      </w:pPr>
      <w:r w:rsidRPr="003920DA">
        <w:rPr>
          <w:rFonts w:ascii="Times New Roman" w:eastAsia="Times New Roman" w:hAnsi="Times New Roman" w:cs="Times New Roman"/>
          <w:sz w:val="28"/>
          <w:szCs w:val="28"/>
          <w:lang w:eastAsia="ru-RU"/>
        </w:rPr>
        <w:t>опір роздиранню, мН, за ГОСТ 13525.3-97</w:t>
      </w:r>
    </w:p>
    <w:p w:rsidR="003920DA" w:rsidRPr="003920DA" w:rsidRDefault="003920DA" w:rsidP="003920DA">
      <w:pPr>
        <w:spacing w:after="0" w:line="360" w:lineRule="auto"/>
        <w:ind w:left="709"/>
        <w:contextualSpacing/>
        <w:jc w:val="both"/>
        <w:rPr>
          <w:rFonts w:ascii="Times New Roman" w:eastAsia="Times New Roman" w:hAnsi="Times New Roman" w:cs="Times New Roman"/>
          <w:sz w:val="28"/>
          <w:szCs w:val="28"/>
        </w:rPr>
      </w:pPr>
    </w:p>
    <w:p w:rsidR="003920DA" w:rsidRPr="001E1927" w:rsidRDefault="003920DA" w:rsidP="001E1927">
      <w:pPr>
        <w:spacing w:after="0" w:line="360" w:lineRule="auto"/>
        <w:ind w:firstLine="709"/>
        <w:jc w:val="both"/>
        <w:outlineLvl w:val="1"/>
        <w:rPr>
          <w:rFonts w:ascii="Times New Roman" w:eastAsia="Calibri" w:hAnsi="Times New Roman" w:cs="Times New Roman"/>
          <w:b/>
          <w:sz w:val="28"/>
        </w:rPr>
      </w:pPr>
      <w:bookmarkStart w:id="18" w:name="_Toc9012849"/>
      <w:r w:rsidRPr="001E1927">
        <w:rPr>
          <w:rFonts w:ascii="Times New Roman" w:eastAsia="Calibri" w:hAnsi="Times New Roman" w:cs="Times New Roman"/>
          <w:b/>
          <w:sz w:val="28"/>
        </w:rPr>
        <w:t xml:space="preserve">2.3 Визначення фізико-механічних показників зразків картону із </w:t>
      </w:r>
      <w:r w:rsidR="0054683A">
        <w:rPr>
          <w:rFonts w:ascii="Times New Roman" w:eastAsia="Calibri" w:hAnsi="Times New Roman" w:cs="Times New Roman"/>
          <w:b/>
          <w:sz w:val="28"/>
        </w:rPr>
        <w:t>волокнистих напівфабрикатів отриманих з</w:t>
      </w:r>
      <w:r w:rsidRPr="001E1927">
        <w:rPr>
          <w:rFonts w:ascii="Times New Roman" w:eastAsia="Calibri" w:hAnsi="Times New Roman" w:cs="Times New Roman"/>
          <w:b/>
          <w:sz w:val="28"/>
        </w:rPr>
        <w:t xml:space="preserve"> соломи ріпаку</w:t>
      </w:r>
      <w:bookmarkEnd w:id="18"/>
    </w:p>
    <w:p w:rsidR="003920DA" w:rsidRPr="003920DA" w:rsidRDefault="003920DA" w:rsidP="003920DA">
      <w:pPr>
        <w:spacing w:after="0" w:line="360" w:lineRule="auto"/>
        <w:ind w:firstLine="709"/>
        <w:jc w:val="both"/>
        <w:rPr>
          <w:rFonts w:ascii="Times New Roman" w:eastAsia="Times New Roman" w:hAnsi="Times New Roman" w:cs="Times New Roman"/>
          <w:sz w:val="28"/>
          <w:szCs w:val="28"/>
          <w:lang w:eastAsia="ru-RU"/>
        </w:rPr>
      </w:pPr>
      <w:r w:rsidRPr="003920DA">
        <w:rPr>
          <w:rFonts w:ascii="Times New Roman" w:eastAsia="Times New Roman" w:hAnsi="Times New Roman" w:cs="Times New Roman"/>
          <w:sz w:val="28"/>
          <w:szCs w:val="28"/>
          <w:lang w:eastAsia="ru-RU"/>
        </w:rPr>
        <w:t>В лабораторних умовах було виготовлено зразки картону, який мав різний композиційний склад, масою 200 г/м</w:t>
      </w:r>
      <w:r w:rsidRPr="003920DA">
        <w:rPr>
          <w:rFonts w:ascii="Times New Roman" w:eastAsia="Times New Roman" w:hAnsi="Times New Roman" w:cs="Times New Roman"/>
          <w:sz w:val="28"/>
          <w:szCs w:val="28"/>
          <w:vertAlign w:val="superscript"/>
          <w:lang w:eastAsia="ru-RU"/>
        </w:rPr>
        <w:t>2</w:t>
      </w:r>
      <w:r w:rsidRPr="003920DA">
        <w:rPr>
          <w:rFonts w:ascii="Times New Roman" w:eastAsia="Times New Roman" w:hAnsi="Times New Roman" w:cs="Times New Roman"/>
          <w:sz w:val="28"/>
          <w:szCs w:val="28"/>
          <w:lang w:eastAsia="ru-RU"/>
        </w:rPr>
        <w:t xml:space="preserve">. Композиція картону складалася з </w:t>
      </w:r>
      <w:r w:rsidRPr="003920DA">
        <w:rPr>
          <w:rFonts w:ascii="Times New Roman" w:eastAsia="Times New Roman" w:hAnsi="Times New Roman" w:cs="Times New Roman"/>
          <w:color w:val="000000" w:themeColor="text1"/>
          <w:sz w:val="28"/>
          <w:szCs w:val="28"/>
          <w:lang w:eastAsia="ru-RU"/>
        </w:rPr>
        <w:t xml:space="preserve">натронно-содових </w:t>
      </w:r>
      <w:r w:rsidRPr="003920DA">
        <w:rPr>
          <w:rFonts w:ascii="Times New Roman" w:eastAsia="Times New Roman" w:hAnsi="Times New Roman" w:cs="Times New Roman"/>
          <w:sz w:val="28"/>
          <w:szCs w:val="28"/>
          <w:lang w:eastAsia="ru-RU"/>
        </w:rPr>
        <w:t xml:space="preserve">ВНФ та суміші макулатури марок: МС-6Б-3, МС-7Б-2, МС-8Б-3, у </w:t>
      </w:r>
      <w:r w:rsidRPr="003920DA">
        <w:rPr>
          <w:rFonts w:ascii="Times New Roman" w:eastAsia="Times New Roman" w:hAnsi="Times New Roman" w:cs="Times New Roman"/>
          <w:sz w:val="28"/>
          <w:szCs w:val="28"/>
          <w:lang w:eastAsia="ru-RU"/>
        </w:rPr>
        <w:lastRenderedPageBreak/>
        <w:t>співвідношенні 1:1:1 відповідно.</w:t>
      </w:r>
      <w:r w:rsidR="0054683A" w:rsidRPr="0054683A">
        <w:rPr>
          <w:rFonts w:ascii="Times New Roman" w:eastAsia="Times New Roman" w:hAnsi="Times New Roman" w:cs="Times New Roman"/>
          <w:sz w:val="28"/>
          <w:szCs w:val="28"/>
          <w:lang w:eastAsia="ru-RU"/>
        </w:rPr>
        <w:t xml:space="preserve"> </w:t>
      </w:r>
      <w:r w:rsidR="0054683A" w:rsidRPr="003920DA">
        <w:rPr>
          <w:rFonts w:ascii="Times New Roman" w:eastAsia="Times New Roman" w:hAnsi="Times New Roman" w:cs="Times New Roman"/>
          <w:sz w:val="28"/>
          <w:szCs w:val="28"/>
          <w:lang w:eastAsia="ru-RU"/>
        </w:rPr>
        <w:t>Схематичне зображення розподілу композиції картону наведено на рис</w:t>
      </w:r>
      <w:r w:rsidR="0054683A">
        <w:rPr>
          <w:rFonts w:ascii="Times New Roman" w:eastAsia="Times New Roman" w:hAnsi="Times New Roman" w:cs="Times New Roman"/>
          <w:sz w:val="28"/>
          <w:szCs w:val="28"/>
          <w:lang w:eastAsia="ru-RU"/>
        </w:rPr>
        <w:t> </w:t>
      </w:r>
      <w:r w:rsidR="0054683A" w:rsidRPr="003920DA">
        <w:rPr>
          <w:rFonts w:ascii="Times New Roman" w:eastAsia="Times New Roman" w:hAnsi="Times New Roman" w:cs="Times New Roman"/>
          <w:sz w:val="28"/>
          <w:szCs w:val="28"/>
          <w:lang w:eastAsia="ru-RU"/>
        </w:rPr>
        <w:t>–</w:t>
      </w:r>
      <w:r w:rsidR="0054683A">
        <w:rPr>
          <w:rFonts w:ascii="Times New Roman" w:eastAsia="Times New Roman" w:hAnsi="Times New Roman" w:cs="Times New Roman"/>
          <w:sz w:val="28"/>
          <w:szCs w:val="28"/>
          <w:lang w:eastAsia="ru-RU"/>
        </w:rPr>
        <w:t> </w:t>
      </w:r>
      <w:r w:rsidR="0054683A" w:rsidRPr="003920DA">
        <w:rPr>
          <w:rFonts w:ascii="Times New Roman" w:eastAsia="Times New Roman" w:hAnsi="Times New Roman" w:cs="Times New Roman"/>
          <w:sz w:val="28"/>
          <w:szCs w:val="28"/>
          <w:lang w:eastAsia="ru-RU"/>
        </w:rPr>
        <w:t>2.</w:t>
      </w:r>
      <w:r w:rsidR="0054683A">
        <w:rPr>
          <w:rFonts w:ascii="Times New Roman" w:eastAsia="Times New Roman" w:hAnsi="Times New Roman" w:cs="Times New Roman"/>
          <w:sz w:val="28"/>
          <w:szCs w:val="28"/>
          <w:lang w:eastAsia="ru-RU"/>
        </w:rPr>
        <w:t>9</w:t>
      </w:r>
      <w:r w:rsidR="0054683A" w:rsidRPr="003920DA">
        <w:rPr>
          <w:rFonts w:ascii="Times New Roman" w:eastAsia="Times New Roman" w:hAnsi="Times New Roman" w:cs="Times New Roman"/>
          <w:sz w:val="28"/>
          <w:szCs w:val="28"/>
          <w:lang w:eastAsia="ru-RU"/>
        </w:rPr>
        <w:t>.</w:t>
      </w:r>
    </w:p>
    <w:p w:rsidR="003920DA" w:rsidRPr="003920DA" w:rsidRDefault="003920DA" w:rsidP="003920DA">
      <w:pPr>
        <w:spacing w:after="0" w:line="360" w:lineRule="auto"/>
        <w:ind w:left="709"/>
        <w:contextualSpacing/>
        <w:jc w:val="both"/>
        <w:rPr>
          <w:rFonts w:ascii="Times New Roman" w:eastAsia="Times New Roman" w:hAnsi="Times New Roman" w:cs="Times New Roman"/>
          <w:sz w:val="28"/>
          <w:szCs w:val="28"/>
        </w:rPr>
      </w:pPr>
      <w:r w:rsidRPr="003920DA">
        <w:rPr>
          <w:rFonts w:ascii="Times New Roman" w:eastAsia="Times New Roman" w:hAnsi="Times New Roman" w:cs="Times New Roman"/>
          <w:sz w:val="28"/>
          <w:szCs w:val="28"/>
        </w:rPr>
        <w:t>1 – картон композиції (ВНФ – 100 %, макулатура – 0 %);</w:t>
      </w:r>
    </w:p>
    <w:p w:rsidR="003920DA" w:rsidRPr="003920DA" w:rsidRDefault="003920DA" w:rsidP="003920DA">
      <w:pPr>
        <w:spacing w:after="0" w:line="360" w:lineRule="auto"/>
        <w:ind w:left="709"/>
        <w:contextualSpacing/>
        <w:jc w:val="both"/>
        <w:rPr>
          <w:rFonts w:ascii="Times New Roman" w:eastAsia="Times New Roman" w:hAnsi="Times New Roman" w:cs="Times New Roman"/>
          <w:sz w:val="28"/>
          <w:szCs w:val="28"/>
        </w:rPr>
      </w:pPr>
      <w:r w:rsidRPr="003920DA">
        <w:rPr>
          <w:rFonts w:ascii="Times New Roman" w:eastAsia="Times New Roman" w:hAnsi="Times New Roman" w:cs="Times New Roman"/>
          <w:sz w:val="28"/>
          <w:szCs w:val="28"/>
        </w:rPr>
        <w:t>2 – картон композиції (ВНФ – 75 %, макулатура – 25 %);</w:t>
      </w:r>
    </w:p>
    <w:p w:rsidR="003920DA" w:rsidRPr="003920DA" w:rsidRDefault="003920DA" w:rsidP="003920DA">
      <w:pPr>
        <w:spacing w:after="0" w:line="360" w:lineRule="auto"/>
        <w:ind w:left="709"/>
        <w:contextualSpacing/>
        <w:jc w:val="both"/>
        <w:rPr>
          <w:rFonts w:ascii="Times New Roman" w:eastAsia="Times New Roman" w:hAnsi="Times New Roman" w:cs="Times New Roman"/>
          <w:sz w:val="28"/>
          <w:szCs w:val="28"/>
        </w:rPr>
      </w:pPr>
      <w:r w:rsidRPr="003920DA">
        <w:rPr>
          <w:rFonts w:ascii="Times New Roman" w:eastAsia="Times New Roman" w:hAnsi="Times New Roman" w:cs="Times New Roman"/>
          <w:sz w:val="28"/>
          <w:szCs w:val="28"/>
        </w:rPr>
        <w:t>3 – картон композиції (ВНФ – 50 %, макулатура – 50 %);</w:t>
      </w:r>
    </w:p>
    <w:p w:rsidR="003920DA" w:rsidRPr="003920DA" w:rsidRDefault="003920DA" w:rsidP="003920DA">
      <w:pPr>
        <w:spacing w:after="0" w:line="360" w:lineRule="auto"/>
        <w:ind w:left="709"/>
        <w:contextualSpacing/>
        <w:jc w:val="both"/>
        <w:rPr>
          <w:rFonts w:ascii="Times New Roman" w:eastAsia="Times New Roman" w:hAnsi="Times New Roman" w:cs="Times New Roman"/>
          <w:sz w:val="28"/>
          <w:szCs w:val="28"/>
        </w:rPr>
      </w:pPr>
      <w:r w:rsidRPr="003920DA">
        <w:rPr>
          <w:rFonts w:ascii="Times New Roman" w:eastAsia="Times New Roman" w:hAnsi="Times New Roman" w:cs="Times New Roman"/>
          <w:sz w:val="28"/>
          <w:szCs w:val="28"/>
        </w:rPr>
        <w:t>4 – картон композиції (ВНФ – 25 %, макулатура – 75 %);</w:t>
      </w:r>
    </w:p>
    <w:p w:rsidR="003920DA" w:rsidRPr="003920DA" w:rsidRDefault="003920DA" w:rsidP="003920DA">
      <w:pPr>
        <w:spacing w:after="0" w:line="360" w:lineRule="auto"/>
        <w:ind w:left="709"/>
        <w:contextualSpacing/>
        <w:jc w:val="both"/>
        <w:rPr>
          <w:rFonts w:ascii="Times New Roman" w:eastAsia="Times New Roman" w:hAnsi="Times New Roman" w:cs="Times New Roman"/>
          <w:sz w:val="28"/>
          <w:szCs w:val="28"/>
        </w:rPr>
      </w:pPr>
      <w:r w:rsidRPr="003920DA">
        <w:rPr>
          <w:rFonts w:ascii="Times New Roman" w:eastAsia="Times New Roman" w:hAnsi="Times New Roman" w:cs="Times New Roman"/>
          <w:sz w:val="28"/>
          <w:szCs w:val="28"/>
        </w:rPr>
        <w:t>та контрольного зразка картону (ВНФ – 0 %, макулатура – 100 %).</w:t>
      </w:r>
    </w:p>
    <w:p w:rsidR="003920DA" w:rsidRPr="003920DA" w:rsidRDefault="003920DA" w:rsidP="003920DA">
      <w:pPr>
        <w:spacing w:after="0" w:line="360" w:lineRule="auto"/>
        <w:ind w:firstLine="709"/>
        <w:jc w:val="both"/>
        <w:rPr>
          <w:rFonts w:ascii="Times New Roman" w:eastAsia="Times New Roman" w:hAnsi="Times New Roman" w:cs="Times New Roman"/>
          <w:sz w:val="28"/>
          <w:szCs w:val="28"/>
          <w:lang w:eastAsia="ru-RU"/>
        </w:rPr>
      </w:pPr>
      <w:r w:rsidRPr="003920DA">
        <w:rPr>
          <w:rFonts w:ascii="Times New Roman" w:eastAsia="Times New Roman" w:hAnsi="Times New Roman" w:cs="Times New Roman"/>
          <w:sz w:val="28"/>
          <w:szCs w:val="28"/>
          <w:lang w:eastAsia="ru-RU"/>
        </w:rPr>
        <w:t>Отримані ВНФ розмелювали в ЦРА до досягнення ступеня млива 51 – 63 </w:t>
      </w:r>
      <w:r w:rsidR="00672F2A">
        <w:rPr>
          <w:rFonts w:ascii="Times New Roman" w:eastAsia="Times New Roman" w:hAnsi="Times New Roman" w:cs="Times New Roman"/>
          <w:sz w:val="28"/>
          <w:szCs w:val="28"/>
          <w:lang w:eastAsia="ru-RU"/>
        </w:rPr>
        <w:t>°</w:t>
      </w:r>
      <w:r w:rsidR="0054683A">
        <w:rPr>
          <w:rFonts w:ascii="Times New Roman" w:eastAsia="Times New Roman" w:hAnsi="Times New Roman" w:cs="Times New Roman"/>
          <w:sz w:val="28"/>
          <w:szCs w:val="28"/>
          <w:lang w:eastAsia="ru-RU"/>
        </w:rPr>
        <w:t xml:space="preserve">ШР. Макулатуру </w:t>
      </w:r>
      <w:r w:rsidRPr="003920DA">
        <w:rPr>
          <w:rFonts w:ascii="Times New Roman" w:eastAsia="Times New Roman" w:hAnsi="Times New Roman" w:cs="Times New Roman"/>
          <w:sz w:val="28"/>
          <w:szCs w:val="28"/>
          <w:lang w:eastAsia="ru-RU"/>
        </w:rPr>
        <w:t>марок МС-6Б-3, МС-7Б-2, МС-8Б-3 розпускали</w:t>
      </w:r>
      <w:r w:rsidR="0054683A" w:rsidRPr="0054683A">
        <w:rPr>
          <w:rFonts w:ascii="Times New Roman" w:eastAsia="Times New Roman" w:hAnsi="Times New Roman" w:cs="Times New Roman"/>
          <w:sz w:val="28"/>
          <w:szCs w:val="28"/>
          <w:lang w:eastAsia="ru-RU"/>
        </w:rPr>
        <w:t xml:space="preserve"> </w:t>
      </w:r>
      <w:r w:rsidR="0054683A" w:rsidRPr="003920DA">
        <w:rPr>
          <w:rFonts w:ascii="Times New Roman" w:eastAsia="Times New Roman" w:hAnsi="Times New Roman" w:cs="Times New Roman"/>
          <w:sz w:val="28"/>
          <w:szCs w:val="28"/>
          <w:lang w:eastAsia="ru-RU"/>
        </w:rPr>
        <w:t>у гідророзбивачі</w:t>
      </w:r>
      <w:r w:rsidRPr="003920DA">
        <w:rPr>
          <w:rFonts w:ascii="Times New Roman" w:eastAsia="Times New Roman" w:hAnsi="Times New Roman" w:cs="Times New Roman"/>
          <w:sz w:val="28"/>
          <w:szCs w:val="28"/>
          <w:lang w:eastAsia="ru-RU"/>
        </w:rPr>
        <w:t xml:space="preserve">, а потім розмелювали до досягнення ступеня млива 55 – 60 </w:t>
      </w:r>
      <w:r w:rsidR="00672F2A">
        <w:rPr>
          <w:rFonts w:ascii="Times New Roman" w:eastAsia="Times New Roman" w:hAnsi="Times New Roman" w:cs="Times New Roman"/>
          <w:sz w:val="28"/>
          <w:szCs w:val="28"/>
          <w:lang w:eastAsia="ru-RU"/>
        </w:rPr>
        <w:t>°</w:t>
      </w:r>
      <w:r w:rsidRPr="003920DA">
        <w:rPr>
          <w:rFonts w:ascii="Times New Roman" w:eastAsia="Times New Roman" w:hAnsi="Times New Roman" w:cs="Times New Roman"/>
          <w:sz w:val="28"/>
          <w:szCs w:val="28"/>
          <w:lang w:eastAsia="ru-RU"/>
        </w:rPr>
        <w:t>ШР. Ступінь млива контролювали прилад</w:t>
      </w:r>
      <w:r w:rsidR="0054683A">
        <w:rPr>
          <w:rFonts w:ascii="Times New Roman" w:eastAsia="Times New Roman" w:hAnsi="Times New Roman" w:cs="Times New Roman"/>
          <w:sz w:val="28"/>
          <w:szCs w:val="28"/>
          <w:lang w:eastAsia="ru-RU"/>
        </w:rPr>
        <w:t>ом</w:t>
      </w:r>
      <w:r w:rsidRPr="003920DA">
        <w:rPr>
          <w:rFonts w:ascii="Times New Roman" w:eastAsia="Times New Roman" w:hAnsi="Times New Roman" w:cs="Times New Roman"/>
          <w:sz w:val="28"/>
          <w:szCs w:val="28"/>
          <w:lang w:eastAsia="ru-RU"/>
        </w:rPr>
        <w:t xml:space="preserve"> СР-2 типу Шоппер Ріглера.</w:t>
      </w:r>
    </w:p>
    <w:p w:rsidR="003920DA" w:rsidRPr="003920DA" w:rsidRDefault="003920DA" w:rsidP="003920DA">
      <w:pPr>
        <w:spacing w:after="0" w:line="360" w:lineRule="auto"/>
        <w:ind w:firstLine="709"/>
        <w:contextualSpacing/>
        <w:jc w:val="both"/>
        <w:rPr>
          <w:rFonts w:ascii="Times New Roman" w:eastAsia="Times New Roman" w:hAnsi="Times New Roman" w:cs="Times New Roman"/>
          <w:sz w:val="28"/>
          <w:szCs w:val="28"/>
        </w:rPr>
      </w:pPr>
      <w:r w:rsidRPr="003920DA">
        <w:rPr>
          <w:rFonts w:ascii="Times New Roman" w:eastAsia="Times New Roman" w:hAnsi="Times New Roman" w:cs="Times New Roman"/>
          <w:sz w:val="28"/>
          <w:szCs w:val="28"/>
        </w:rPr>
        <w:t>Зразки картону виготовляли з відповідної, завчасно підготовленої композиції, в якій було чітко витримано відношення масової частки кожного з компонентів. Зразки виготовлялись на апараті ЛА-1. Варіанти композиції наведено на рис 2.</w:t>
      </w:r>
      <w:r w:rsidR="00B4296D">
        <w:rPr>
          <w:rFonts w:ascii="Times New Roman" w:eastAsia="Times New Roman" w:hAnsi="Times New Roman" w:cs="Times New Roman"/>
          <w:sz w:val="28"/>
          <w:szCs w:val="28"/>
        </w:rPr>
        <w:t>9</w:t>
      </w:r>
      <w:r w:rsidRPr="003920DA">
        <w:rPr>
          <w:rFonts w:ascii="Times New Roman" w:eastAsia="Times New Roman" w:hAnsi="Times New Roman" w:cs="Times New Roman"/>
          <w:sz w:val="28"/>
          <w:szCs w:val="28"/>
        </w:rPr>
        <w:t>.</w:t>
      </w:r>
    </w:p>
    <w:p w:rsidR="003920DA" w:rsidRDefault="00400EF4" w:rsidP="003920DA">
      <w:pPr>
        <w:spacing w:after="0" w:line="360" w:lineRule="auto"/>
        <w:ind w:firstLine="709"/>
        <w:jc w:val="both"/>
        <w:rPr>
          <w:rFonts w:ascii="Times New Roman" w:eastAsia="Times New Roman" w:hAnsi="Times New Roman" w:cs="Times New Roman"/>
          <w:sz w:val="28"/>
          <w:szCs w:val="28"/>
          <w:lang w:eastAsia="ru-RU"/>
        </w:rPr>
      </w:pPr>
      <w:r w:rsidRPr="00400EF4">
        <w:rPr>
          <w:rFonts w:ascii="Times New Roman" w:eastAsia="Times New Roman" w:hAnsi="Times New Roman" w:cs="Times New Roman"/>
          <w:noProof/>
          <w:color w:val="000000"/>
          <w:sz w:val="24"/>
          <w:szCs w:val="24"/>
          <w:lang w:eastAsia="uk-UA"/>
        </w:rPr>
        <w:pict>
          <v:group id="Группа 51" o:spid="_x0000_s1027" style="position:absolute;left:0;text-align:left;margin-left:36.3pt;margin-top:3.5pt;width:451.5pt;height:242.8pt;z-index:251668480" coordsize="57340,30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">
            <v:group id="Группа 52" o:spid="_x0000_s1028" style="position:absolute;width:57340;height:30841" coordsize="57340,30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Надпись 64" o:spid="_x0000_s1029" type="#_x0000_t202" style="position:absolute;left:28479;top:19716;width:14673;height:28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4IzcYA&#10;AADbAAAADwAAAGRycy9kb3ducmV2LnhtbESPQWvCQBSE70L/w/IK3uqmlRaJrlJKRYUGaxS8PrLP&#10;JDb7NuxuTeqv7xYKHoeZ+YaZLXrTiAs5X1tW8DhKQBAXVtdcKjjslw8TED4ga2wsk4If8rCY3w1m&#10;mGrb8Y4ueShFhLBPUUEVQptK6YuKDPqRbYmjd7LOYIjSlVI77CLcNPIpSV6kwZrjQoUtvVVUfOXf&#10;RsGxy1duu9mcP9t1dt1e8+yD3jOlhvf96xREoD7cwv/ttVbwPIa/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4IzcYAAADbAAAADwAAAAAAAAAAAAAAAACYAgAAZHJz&#10;L2Rvd25yZXYueG1sUEsFBgAAAAAEAAQA9QAAAIsDAAAAAA==&#10;" fillcolor="window" stroked="f" strokeweight=".5pt">
                <v:textbox>
                  <w:txbxContent>
                    <w:p w:rsidR="003B2646" w:rsidRPr="00317BF8" w:rsidRDefault="003B2646" w:rsidP="003920DA">
                      <w:pPr>
                        <w:jc w:val="center"/>
                        <w:rPr>
                          <w:rFonts w:ascii="Times New Roman" w:hAnsi="Times New Roman" w:cs="Times New Roman"/>
                        </w:rPr>
                      </w:pPr>
                      <w:r w:rsidRPr="00317BF8">
                        <w:rPr>
                          <w:rFonts w:ascii="Times New Roman" w:hAnsi="Times New Roman" w:cs="Times New Roman"/>
                        </w:rPr>
                        <w:t>75 % макулатура</w:t>
                      </w:r>
                    </w:p>
                  </w:txbxContent>
                </v:textbox>
              </v:shape>
              <v:group id="Группа 54" o:spid="_x0000_s1030" style="position:absolute;width:57340;height:30841" coordsize="57340,30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Надпись 65" o:spid="_x0000_s1031" type="#_x0000_t202" style="position:absolute;left:666;top:19716;width:13050;height:28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s1IsUA&#10;AADbAAAADwAAAGRycy9kb3ducmV2LnhtbESPQWvCQBSE74X+h+UVequbFhSJriLSUoUGaxS8PrLP&#10;JJp9G3a3JvrruwWhx2FmvmGm89404kLO15YVvA4SEMSF1TWXCva7j5cxCB+QNTaWScGVPMxnjw9T&#10;TLXteEuXPJQiQtinqKAKoU2l9EVFBv3AtsTRO1pnMETpSqkddhFuGvmWJCNpsOa4UGFLy4qKc/5j&#10;FBy6/NNt1uvTd7vKbptbnn3Re6bU81O/mIAI1If/8L290gqGQ/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zUixQAAANsAAAAPAAAAAAAAAAAAAAAAAJgCAABkcnMv&#10;ZG93bnJldi54bWxQSwUGAAAAAAQABAD1AAAAigMAAAAA&#10;" fillcolor="window" stroked="f" strokeweight=".5pt">
                  <v:textbox>
                    <w:txbxContent>
                      <w:p w:rsidR="003B2646" w:rsidRPr="00672F2A" w:rsidRDefault="003B2646" w:rsidP="003920DA">
                        <w:pPr>
                          <w:jc w:val="center"/>
                          <w:rPr>
                            <w:rFonts w:ascii="Times New Roman" w:hAnsi="Times New Roman" w:cs="Times New Roman"/>
                          </w:rPr>
                        </w:pPr>
                        <w:r w:rsidRPr="00672F2A">
                          <w:rPr>
                            <w:rFonts w:ascii="Times New Roman" w:hAnsi="Times New Roman" w:cs="Times New Roman"/>
                          </w:rPr>
                          <w:t>25 % ВНФ</w:t>
                        </w:r>
                      </w:p>
                    </w:txbxContent>
                  </v:textbox>
                </v:shape>
                <v:group id="Группа 56" o:spid="_x0000_s1032" style="position:absolute;width:57340;height:30841" coordsize="57340,30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Надпись 59" o:spid="_x0000_s1033" type="#_x0000_t202" style="position:absolute;left:7143;top:13049;width:14673;height:28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OzsYA&#10;AADbAAAADwAAAGRycy9kb3ducmV2LnhtbESPQWvCQBSE70L/w/IK3uqmBVuJrlJKRYUGaxS8PrLP&#10;JDb7NuxuTeqv7xYKHoeZ+YaZLXrTiAs5X1tW8DhKQBAXVtdcKjjslw8TED4ga2wsk4If8rCY3w1m&#10;mGrb8Y4ueShFhLBPUUEVQptK6YuKDPqRbYmjd7LOYIjSlVI77CLcNPIpSZ6lwZrjQoUtvVVUfOXf&#10;RsGxy1duu9mcP9t1dt1e8+yD3jOlhvf96xREoD7cwv/ttVYwfoG/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UOzsYAAADbAAAADwAAAAAAAAAAAAAAAACYAgAAZHJz&#10;L2Rvd25yZXYueG1sUEsFBgAAAAAEAAQA9QAAAIsDAAAAAA==&#10;" fillcolor="window" stroked="f" strokeweight=".5pt">
                    <v:textbox>
                      <w:txbxContent>
                        <w:p w:rsidR="003B2646" w:rsidRPr="00672F2A" w:rsidRDefault="003B2646" w:rsidP="003920DA">
                          <w:pPr>
                            <w:jc w:val="center"/>
                            <w:rPr>
                              <w:rFonts w:ascii="Times New Roman" w:hAnsi="Times New Roman" w:cs="Times New Roman"/>
                            </w:rPr>
                          </w:pPr>
                          <w:r w:rsidRPr="00672F2A">
                            <w:rPr>
                              <w:rFonts w:ascii="Times New Roman" w:hAnsi="Times New Roman" w:cs="Times New Roman"/>
                            </w:rPr>
                            <w:t>50 % ВНФ</w:t>
                          </w:r>
                        </w:p>
                      </w:txbxContent>
                    </v:textbox>
                  </v:shape>
                  <v:group id="Группа 58" o:spid="_x0000_s1034" style="position:absolute;width:57340;height:30841" coordsize="57340,30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Надпись 58" o:spid="_x0000_s1035" type="#_x0000_t202" style="position:absolute;left:35718;top:13144;width:14673;height:28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Y/J8YA&#10;AADbAAAADwAAAGRycy9kb3ducmV2LnhtbESPQWvCQBSE70L/w/IK3uqmBUuNrlJKRYUGaxS8PrLP&#10;JDb7NuxuTeqv7xYKHoeZ+YaZLXrTiAs5X1tW8DhKQBAXVtdcKjjslw8vIHxA1thYJgU/5GExvxvM&#10;MNW24x1d8lCKCGGfooIqhDaV0hcVGfQj2xJH72SdwRClK6V22EW4aeRTkjxLgzXHhQpbequo+Mq/&#10;jYJjl6/cdrM5f7br7Lq95tkHvWdKDe/71ymIQH24hf/ba61gPIG/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Y/J8YAAADbAAAADwAAAAAAAAAAAAAAAACYAgAAZHJz&#10;L2Rvd25yZXYueG1sUEsFBgAAAAAEAAQA9QAAAIsDAAAAAA==&#10;" fillcolor="window" stroked="f" strokeweight=".5pt">
                      <v:textbox>
                        <w:txbxContent>
                          <w:p w:rsidR="003B2646" w:rsidRPr="00672F2A" w:rsidRDefault="003B2646" w:rsidP="003920DA">
                            <w:pPr>
                              <w:jc w:val="center"/>
                              <w:rPr>
                                <w:rFonts w:ascii="Times New Roman" w:hAnsi="Times New Roman" w:cs="Times New Roman"/>
                              </w:rPr>
                            </w:pPr>
                            <w:r w:rsidRPr="00672F2A">
                              <w:rPr>
                                <w:rFonts w:ascii="Times New Roman" w:hAnsi="Times New Roman" w:cs="Times New Roman"/>
                              </w:rPr>
                              <w:t>50 % макулатура</w:t>
                            </w:r>
                          </w:p>
                        </w:txbxContent>
                      </v:textbox>
                    </v:shape>
                    <v:group id="Группа 60" o:spid="_x0000_s1036" style="position:absolute;width:57340;height:30841" coordsize="57340,30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Надпись 37" o:spid="_x0000_s1037" type="#_x0000_t202" style="position:absolute;left:43624;top:6572;width:13049;height:28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z5nMUA&#10;AADbAAAADwAAAGRycy9kb3ducmV2LnhtbESPQWvCQBSE7wX/w/IK3pqNHqSkrlKkooLBNi14fWSf&#10;SWr2bdhdTfTXdwuFHoeZ+YaZLwfTiis531hWMElSEMSl1Q1XCr4+10/PIHxA1thaJgU38rBcjB7m&#10;mGnb8wddi1CJCGGfoYI6hC6T0pc1GfSJ7Yijd7LOYIjSVVI77CPctHKapjNpsOG4UGNHq5rKc3Ex&#10;Co59sXGH3e77vdvm98O9yPf0lis1fhxeX0AEGsJ/+K+91QpmE/j9En+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PmcxQAAANsAAAAPAAAAAAAAAAAAAAAAAJgCAABkcnMv&#10;ZG93bnJldi54bWxQSwUGAAAAAAQABAD1AAAAigMAAAAA&#10;" fillcolor="window" stroked="f" strokeweight=".5pt">
                        <v:textbox>
                          <w:txbxContent>
                            <w:p w:rsidR="003B2646" w:rsidRPr="00672F2A" w:rsidRDefault="003B2646" w:rsidP="003920DA">
                              <w:pPr>
                                <w:jc w:val="center"/>
                                <w:rPr>
                                  <w:rFonts w:ascii="Times New Roman" w:hAnsi="Times New Roman" w:cs="Times New Roman"/>
                                </w:rPr>
                              </w:pPr>
                              <w:r w:rsidRPr="00672F2A">
                                <w:rPr>
                                  <w:rFonts w:ascii="Times New Roman" w:hAnsi="Times New Roman" w:cs="Times New Roman"/>
                                </w:rPr>
                                <w:t>25 % макулатура</w:t>
                              </w:r>
                            </w:p>
                          </w:txbxContent>
                        </v:textbox>
                      </v:shape>
                      <v:group id="Группа 62" o:spid="_x0000_s1038" style="position:absolute;width:57340;height:30841" coordsize="57340,30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Надпись 36" o:spid="_x0000_s1039" type="#_x0000_t202" style="position:absolute;left:14954;top:6477;width:14673;height:2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CcMUA&#10;AADbAAAADwAAAGRycy9kb3ducmV2LnhtbESPQWvCQBSE7wX/w/IEb3VjCyKpqxSxVKHBGgteH9ln&#10;kpp9G3ZXk/rruwWhx2FmvmHmy9404krO15YVTMYJCOLC6ppLBV+Ht8cZCB+QNTaWScEPeVguBg9z&#10;TLXteE/XPJQiQtinqKAKoU2l9EVFBv3YtsTRO1lnMETpSqkddhFuGvmUJFNpsOa4UGFLq4qKc34x&#10;Co5d/u522+33Z7vJbrtbnn3QOlNqNOxfX0AE6sN/+N7eaAXTZ/j7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AsJwxQAAANsAAAAPAAAAAAAAAAAAAAAAAJgCAABkcnMv&#10;ZG93bnJldi54bWxQSwUGAAAAAAQABAD1AAAAigMAAAAA&#10;" fillcolor="window" stroked="f" strokeweight=".5pt">
                          <v:textbox>
                            <w:txbxContent>
                              <w:p w:rsidR="003B2646" w:rsidRPr="00165669" w:rsidRDefault="003B2646" w:rsidP="003920DA">
                                <w:pPr>
                                  <w:jc w:val="center"/>
                                  <w:rPr>
                                    <w:rFonts w:ascii="Times New Roman" w:hAnsi="Times New Roman" w:cs="Times New Roman"/>
                                  </w:rPr>
                                </w:pPr>
                                <w:r w:rsidRPr="00165669">
                                  <w:rPr>
                                    <w:rFonts w:ascii="Times New Roman" w:hAnsi="Times New Roman" w:cs="Times New Roman"/>
                                  </w:rPr>
                                  <w:t>75 % ВНФ</w:t>
                                </w:r>
                              </w:p>
                            </w:txbxContent>
                          </v:textbox>
                        </v:shape>
                        <v:group id="Группа 64" o:spid="_x0000_s1040" style="position:absolute;width:57340;height:30841" coordsize="57340,30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Надпись 3" o:spid="_x0000_s1041" type="#_x0000_t202" style="position:absolute;left:21336;width:14672;height:2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f/n8UA&#10;AADbAAAADwAAAGRycy9kb3ducmV2LnhtbESPQWvCQBSE7wX/w/IEb3VjoSKpqxSxVKHBGgteH9ln&#10;kpp9G3ZXk/rruwWhx2FmvmHmy9404krO15YVTMYJCOLC6ppLBV+Ht8cZCB+QNTaWScEPeVguBg9z&#10;TLXteE/XPJQiQtinqKAKoU2l9EVFBv3YtsTRO1lnMETpSqkddhFuGvmUJFNpsOa4UGFLq4qKc34x&#10;Co5d/u522+33Z7vJbrtbnn3QOlNqNOxfX0AE6sN/+N7eaAXTZ/j7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fxQAAANsAAAAPAAAAAAAAAAAAAAAAAJgCAABkcnMv&#10;ZG93bnJldi54bWxQSwUGAAAAAAQABAD1AAAAigMAAAAA&#10;" fillcolor="window" stroked="f" strokeweight=".5pt">
                            <v:textbox>
                              <w:txbxContent>
                                <w:p w:rsidR="003B2646" w:rsidRPr="00165669" w:rsidRDefault="003B2646" w:rsidP="003920DA">
                                  <w:pPr>
                                    <w:jc w:val="center"/>
                                    <w:rPr>
                                      <w:rFonts w:ascii="Times New Roman" w:hAnsi="Times New Roman" w:cs="Times New Roman"/>
                                    </w:rPr>
                                  </w:pPr>
                                  <w:r w:rsidRPr="00165669">
                                    <w:rPr>
                                      <w:rFonts w:ascii="Times New Roman" w:hAnsi="Times New Roman" w:cs="Times New Roman"/>
                                    </w:rPr>
                                    <w:t>100 % ВНФ</w:t>
                                  </w:r>
                                </w:p>
                              </w:txbxContent>
                            </v:textbox>
                          </v:shape>
                          <v:group id="Группа 66" o:spid="_x0000_s1042" style="position:absolute;top:1809;width:57340;height:29032" coordsize="57340,29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line id="Прямая соединительная линия 67" o:spid="_x0000_s1043" style="position:absolute;visibility:visible" from="0,1333" to="57293,1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epK8UAAADbAAAADwAAAGRycy9kb3ducmV2LnhtbESPQWvCQBSE7wX/w/KE3urGFmKJriJC&#10;oBQKRi14fGafSXD3bchuk9Rf3y0Uehxm5htmtRmtET11vnGsYD5LQBCXTjdcKTgd86dXED4gazSO&#10;ScE3edisJw8rzLQbuKD+ECoRIewzVFCH0GZS+rImi37mWuLoXV1nMUTZVVJ3OES4NfI5SVJpseG4&#10;UGNLu5rK2+HLKhg+L0WTmI9rYPdSXhbv+Xl/N0o9TsftEkSgMfyH/9pvWkG6gN8v8Qf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epK8UAAADbAAAADwAAAAAAAAAA&#10;AAAAAAChAgAAZHJzL2Rvd25yZXYueG1sUEsFBgAAAAAEAAQA+QAAAJMDAAAAAA==&#10;" strokecolor="windowText" strokeweight="2pt">
                              <v:shadow on="t" color="black" opacity="24903f" origin=",.5" offset="0,.55556mm"/>
                            </v:line>
                            <v:line id="Прямая соединительная линия 68" o:spid="_x0000_s1044" style="position:absolute;visibility:visible" from="95,0" to="95,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g9WcAAAADbAAAADwAAAGRycy9kb3ducmV2LnhtbERPy4rCMBTdD/gP4Qqzm6Y6oFKNIoIg&#10;woBPcHltrm0xuSlNtB2/frIYcHk479mis0Y8qfGVYwWDJAVBnDtdcaHgdFx/TUD4gKzROCYFv+Rh&#10;Me99zDDTruU9PQ+hEDGEfYYKyhDqTEqfl2TRJ64mjtzNNRZDhE0hdYNtDLdGDtN0JC1WHBtKrGlV&#10;Un4/PKyC9nzdV6n5uQV23/l1vF1fdi+j1Ge/W05BBOrCW/zv3mgFozg2fok/QM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EYPVnAAAAA2wAAAA8AAAAAAAAAAAAAAAAA&#10;oQIAAGRycy9kb3ducmV2LnhtbFBLBQYAAAAABAAEAPkAAACOAwAAAAA=&#10;" strokecolor="windowText" strokeweight="2pt">
                              <v:shadow on="t" color="black" opacity="24903f" origin=",.5" offset="0,.55556mm"/>
                            </v:line>
                            <v:line id="Прямая соединительная линия 69" o:spid="_x0000_s1045" style="position:absolute;visibility:visible" from="57340,190" to="57340,2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SYwsUAAADbAAAADwAAAGRycy9kb3ducmV2LnhtbESPW2sCMRSE3wv+h3AE37rZtuBlNSul&#10;IBShoFbBx+Pm7IUmJ8smdbf99Y0g9HGYmW+Y1XqwRlyp841jBU9JCoK4cLrhSsHxc/M4B+EDskbj&#10;mBT8kId1PnpYYaZdz3u6HkIlIoR9hgrqENpMSl/UZNEnriWOXuk6iyHKrpK6wz7CrZHPaTqVFhuO&#10;CzW29FZT8XX4tgr602XfpOajDOxeistsuznvfo1Sk/HwugQRaAj/4Xv7XSuYLuD2Jf4A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SYwsUAAADbAAAADwAAAAAAAAAA&#10;AAAAAAChAgAAZHJzL2Rvd25yZXYueG1sUEsFBgAAAAAEAAQA+QAAAJMDAAAAAA==&#10;" strokecolor="windowText" strokeweight="2pt">
                              <v:shadow on="t" color="black" opacity="24903f" origin=",.5" offset="0,.55556mm"/>
                            </v:line>
                            <v:line id="Прямая соединительная линия 70" o:spid="_x0000_s1046" style="position:absolute;visibility:visible" from="0,7905" to="57293,7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engsAAAADbAAAADwAAAGRycy9kb3ducmV2LnhtbERPTYvCMBC9C/6HMII3TV1BpRpFBGER&#10;hNVdwePYjG0xmZQm2rq/3hwEj4/3vVi11ogH1b50rGA0TEAQZ06XnCv4+90OZiB8QNZoHJOCJ3lY&#10;LbudBabaNXygxzHkIoawT1FBEUKVSumzgiz6oauII3d1tcUQYZ1LXWMTw62RX0kykRZLjg0FVrQp&#10;KLsd71ZBc7ocysTsr4HdOLtMd9vzz79Rqt9r13MQgdrwEb/d31rBNK6PX+IPkM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q3p4LAAAAA2wAAAA8AAAAAAAAAAAAAAAAA&#10;oQIAAGRycy9kb3ducmV2LnhtbFBLBQYAAAAABAAEAPkAAACOAwAAAAA=&#10;" strokecolor="windowText" strokeweight="2pt">
                              <v:shadow on="t" color="black" opacity="24903f" origin=",.5" offset="0,.55556mm"/>
                            </v:line>
                            <v:line id="Прямая соединительная линия 71" o:spid="_x0000_s1047" style="position:absolute;visibility:visible" from="95,6572" to="95,9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sCGcMAAADbAAAADwAAAGRycy9kb3ducmV2LnhtbESPQYvCMBSE7wv+h/AEb5qqoNI1yiII&#10;IgjqrrDHZ/NsyyYvpYm2+uuNIOxxmJlvmPmytUbcqPalYwXDQQKCOHO65FzBz/e6PwPhA7JG45gU&#10;3MnDctH5mGOqXcMHuh1DLiKEfYoKihCqVEqfFWTRD1xFHL2Lqy2GKOtc6hqbCLdGjpJkIi2WHBcK&#10;rGhVUPZ3vFoFzel8KBOzuwR24+w83a5/9w+jVK/bfn2CCNSG//C7vdEKpkN4fYk/QC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7AhnDAAAA2wAAAA8AAAAAAAAAAAAA&#10;AAAAoQIAAGRycy9kb3ducmV2LnhtbFBLBQYAAAAABAAEAPkAAACRAwAAAAA=&#10;" strokecolor="windowText" strokeweight="2pt">
                              <v:shadow on="t" color="black" opacity="24903f" origin=",.5" offset="0,.55556mm"/>
                            </v:line>
                            <v:line id="Прямая соединительная линия 72" o:spid="_x0000_s1048" style="position:absolute;visibility:visible" from="57340,6762" to="57340,9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mcbsMAAADbAAAADwAAAGRycy9kb3ducmV2LnhtbESPQYvCMBSE7wv+h/AEb5qqsEo1igjC&#10;Igiru4LHZ/Nsi8lLabK2+uuNIOxxmJlvmPmytUbcqPalYwXDQQKCOHO65FzB78+mPwXhA7JG45gU&#10;3MnDctH5mGOqXcN7uh1CLiKEfYoKihCqVEqfFWTRD1xFHL2Lqy2GKOtc6hqbCLdGjpLkU1osOS4U&#10;WNG6oOx6+LMKmuN5XyZmdwnsxtl5st2cvh9GqV63Xc1ABGrDf/jd/tIKJiN4fYk/QC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pnG7DAAAA2wAAAA8AAAAAAAAAAAAA&#10;AAAAoQIAAGRycy9kb3ducmV2LnhtbFBLBQYAAAAABAAEAPkAAACRAwAAAAA=&#10;" strokecolor="windowText" strokeweight="2pt">
                              <v:shadow on="t" color="black" opacity="24903f" origin=",.5" offset="0,.55556mm"/>
                            </v:line>
                            <v:line id="Прямая соединительная линия 73" o:spid="_x0000_s1049" style="position:absolute;visibility:visible" from="42862,6572" to="42862,9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U59cUAAADbAAAADwAAAGRycy9kb3ducmV2LnhtbESPQWvCQBSE74L/YXlCb3VjhaZEVxFB&#10;KIVCEy14fGafSXD3bchuk7S/vlsoeBxm5htmvR2tET11vnGsYDFPQBCXTjdcKTgdD48vIHxA1mgc&#10;k4Jv8rDdTCdrzLQbOKe+CJWIEPYZKqhDaDMpfVmTRT93LXH0rq6zGKLsKqk7HCLcGvmUJM/SYsNx&#10;ocaW9jWVt+LLKhg+L3mTmPdrYLcsL+nb4fzxY5R6mI27FYhAY7iH/9uvWkG6hL8v8Qf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U59cUAAADbAAAADwAAAAAAAAAA&#10;AAAAAAChAgAAZHJzL2Rvd25yZXYueG1sUEsFBgAAAAAEAAQA+QAAAJMDAAAAAA==&#10;" strokecolor="windowText" strokeweight="2pt">
                              <v:shadow on="t" color="black" opacity="24903f" origin=",.5" offset="0,.55556mm"/>
                            </v:line>
                            <v:line id="Прямая соединительная линия 74" o:spid="_x0000_s1050" style="position:absolute;visibility:visible" from="0,14478" to="57293,14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yhgcUAAADbAAAADwAAAGRycy9kb3ducmV2LnhtbESP3WoCMRSE7wu+QziF3tVsrXRl3Sgi&#10;CKUgVG3By+Pm7A8mJ8smdbc+vSkUvBxm5hsmXw7WiAt1vnGs4GWcgCAunG64UvB12DzPQPiArNE4&#10;JgW/5GG5GD3kmGnX844u+1CJCGGfoYI6hDaT0hc1WfRj1xJHr3SdxRBlV0ndYR/h1shJkrxJiw3H&#10;hRpbWtdUnPc/VkH/fdo1idmWgd1rcUo/NsfPq1Hq6XFYzUEEGsI9/N9+1wrSKfx9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yhgcUAAADbAAAADwAAAAAAAAAA&#10;AAAAAAChAgAAZHJzL2Rvd25yZXYueG1sUEsFBgAAAAAEAAQA+QAAAJMDAAAAAA==&#10;" strokecolor="windowText" strokeweight="2pt">
                              <v:shadow on="t" color="black" opacity="24903f" origin=",.5" offset="0,.55556mm"/>
                            </v:line>
                            <v:line id="Прямая соединительная линия 75" o:spid="_x0000_s1051" style="position:absolute;visibility:visible" from="95,13144" to="95,15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AEGsUAAADbAAAADwAAAGRycy9kb3ducmV2LnhtbESP3WoCMRSE7wu+QziF3tVsLXZl3Sgi&#10;CKUgVG3By+Pm7A8mJ8smdbc+vSkUvBxm5hsmXw7WiAt1vnGs4GWcgCAunG64UvB12DzPQPiArNE4&#10;JgW/5GG5GD3kmGnX844u+1CJCGGfoYI6hDaT0hc1WfRj1xJHr3SdxRBlV0ndYR/h1shJkrxJiw3H&#10;hRpbWtdUnPc/VkH/fdo1idmWgd1rcUo/NsfPq1Hq6XFYzUEEGsI9/N9+1wrSKfx9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AEGsUAAADbAAAADwAAAAAAAAAA&#10;AAAAAAChAgAAZHJzL2Rvd25yZXYueG1sUEsFBgAAAAAEAAQA+QAAAJMDAAAAAA==&#10;" strokecolor="windowText" strokeweight="2pt">
                              <v:shadow on="t" color="black" opacity="24903f" origin=",.5" offset="0,.55556mm"/>
                            </v:line>
                            <v:line id="Прямая соединительная линия 76" o:spid="_x0000_s1052" style="position:absolute;visibility:visible" from="57340,13335" to="57340,15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abcUAAADbAAAADwAAAGRycy9kb3ducmV2LnhtbESPQWvCQBSE7wX/w/KE3urGFmKJriJC&#10;oBQKRi14fGafSXD3bchuk9Rf3y0Uehxm5htmtRmtET11vnGsYD5LQBCXTjdcKTgd86dXED4gazSO&#10;ScE3edisJw8rzLQbuKD+ECoRIewzVFCH0GZS+rImi37mWuLoXV1nMUTZVVJ3OES4NfI5SVJpseG4&#10;UGNLu5rK2+HLKhg+L0WTmI9rYPdSXhbv+Xl/N0o9TsftEkSgMfyH/9pvWsEihd8v8Qf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abcUAAADbAAAADwAAAAAAAAAA&#10;AAAAAAChAgAAZHJzL2Rvd25yZXYueG1sUEsFBgAAAAAEAAQA+QAAAJMDAAAAAA==&#10;" strokecolor="windowText" strokeweight="2pt">
                              <v:shadow on="t" color="black" opacity="24903f" origin=",.5" offset="0,.55556mm"/>
                            </v:line>
                            <v:line id="Прямая соединительная линия 77" o:spid="_x0000_s1053" style="position:absolute;visibility:visible" from="28575,13239" to="28575,15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4/9sUAAADbAAAADwAAAGRycy9kb3ducmV2LnhtbESPS2vDMBCE74H8B7GB3mq5KdTBiRxK&#10;IFAKheZR6HFjrR9EWhlLjZ38+qpQyHGYmW+Y1Xq0Rlyo961jBU9JCoK4dLrlWsHxsH1cgPABWaNx&#10;TAqu5GFdTCcrzLUbeEeXfahFhLDPUUETQpdL6cuGLPrEdcTRq1xvMUTZ11L3OES4NXKepi/SYstx&#10;ocGONg2V5/2PVTB8nXZtaj6qwO65PGXv2+/Pm1HqYTa+LkEEGsM9/N9+0wqyDP6+xB8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4/9sUAAADbAAAADwAAAAAAAAAA&#10;AAAAAAChAgAAZHJzL2Rvd25yZXYueG1sUEsFBgAAAAAEAAQA+QAAAJMDAAAAAA==&#10;" strokecolor="windowText" strokeweight="2pt">
                              <v:shadow on="t" color="black" opacity="24903f" origin=",.5" offset="0,.55556mm"/>
                            </v:line>
                            <v:line id="Прямая соединительная линия 78" o:spid="_x0000_s1054" style="position:absolute;visibility:visible" from="0,21050" to="57293,21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GrhMAAAADbAAAADwAAAGRycy9kb3ducmV2LnhtbERPTYvCMBC9C/6HMII3TV1BpRpFBGER&#10;hNVdwePYjG0xmZQm2rq/3hwEj4/3vVi11ogH1b50rGA0TEAQZ06XnCv4+90OZiB8QNZoHJOCJ3lY&#10;LbudBabaNXygxzHkIoawT1FBEUKVSumzgiz6oauII3d1tcUQYZ1LXWMTw62RX0kykRZLjg0FVrQp&#10;KLsd71ZBc7ocysTsr4HdOLtMd9vzz79Rqt9r13MQgdrwEb/d31rBNI6NX+IPkM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TBq4TAAAAA2wAAAA8AAAAAAAAAAAAAAAAA&#10;oQIAAGRycy9kb3ducmV2LnhtbFBLBQYAAAAABAAEAPkAAACOAwAAAAA=&#10;" strokecolor="windowText" strokeweight="2pt">
                              <v:shadow on="t" color="black" opacity="24903f" origin=",.5" offset="0,.55556mm"/>
                            </v:line>
                            <v:line id="Прямая соединительная линия 79" o:spid="_x0000_s1055" style="position:absolute;visibility:visible" from="95,19716" to="95,2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0OH8UAAADbAAAADwAAAGRycy9kb3ducmV2LnhtbESPS2vDMBCE74X8B7GB3Gq5LTSJEzmU&#10;QqAECs0LctxY6weVVsZSY7e/vgoEchxm5htmuRqsERfqfONYwVOSgiAunG64UnDYrx9nIHxA1mgc&#10;k4Jf8rDKRw9LzLTreUuXXahEhLDPUEEdQptJ6YuaLPrEtcTRK11nMUTZVVJ32Ee4NfI5TV+lxYbj&#10;Qo0tvddUfO9+rIL+eN42qfksA7uX4jzdrE9ff0apyXh4W4AINIR7+Nb+0Aqmc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40OH8UAAADbAAAADwAAAAAAAAAA&#10;AAAAAAChAgAAZHJzL2Rvd25yZXYueG1sUEsFBgAAAAAEAAQA+QAAAJMDAAAAAA==&#10;" strokecolor="windowText" strokeweight="2pt">
                              <v:shadow on="t" color="black" opacity="24903f" origin=",.5" offset="0,.55556mm"/>
                            </v:line>
                            <v:line id="Прямая соединительная линия 80" o:spid="_x0000_s1056" style="position:absolute;visibility:visible" from="57340,19907" to="57340,2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LXpcAAAADbAAAADwAAAGRycy9kb3ducmV2LnhtbERPy4rCMBTdD/gP4QruxlQFLdUoIgiD&#10;IPgEl9fm2haTm9JkbGe+frIYcHk478Wqs0a8qPGVYwWjYQKCOHe64kLB5bz9TEH4gKzROCYFP+Rh&#10;tex9LDDTruUjvU6hEDGEfYYKyhDqTEqfl2TRD11NHLmHayyGCJtC6gbbGG6NHCfJVFqsODaUWNOm&#10;pPx5+rYK2uv9WCVm/wjsJvl9ttveDr9GqUG/W89BBOrCW/zv/tIK0rg+fok/QC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9i16XAAAAA2wAAAA8AAAAAAAAAAAAAAAAA&#10;oQIAAGRycy9kb3ducmV2LnhtbFBLBQYAAAAABAAEAPkAAACOAwAAAAA=&#10;" strokecolor="windowText" strokeweight="2pt">
                              <v:shadow on="t" color="black" opacity="24903f" origin=",.5" offset="0,.55556mm"/>
                            </v:line>
                            <v:line id="Прямая соединительная линия 81" o:spid="_x0000_s1057" style="position:absolute;visibility:visible" from="14001,19621" to="14001,2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5yPsMAAADbAAAADwAAAGRycy9kb3ducmV2LnhtbESP3YrCMBSE7xd8h3AWvNNUBZWuURZB&#10;EEHwF7w8Nse2bHJSmmirT28WFvZymJlvmNmitUY8qPalYwWDfgKCOHO65FzB6bjqTUH4gKzROCYF&#10;T/KwmHc+Zphq1/CeHoeQiwhhn6KCIoQqldJnBVn0fVcRR+/maoshyjqXusYmwq2RwyQZS4slx4UC&#10;K1oWlP0c7lZBc77uy8Rsb4HdKLtONqvL7mWU6n62318gArXhP/zXXmsF0wH8fok/QM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ucj7DAAAA2wAAAA8AAAAAAAAAAAAA&#10;AAAAoQIAAGRycy9kb3ducmV2LnhtbFBLBQYAAAAABAAEAPkAAACRAwAAAAA=&#10;" strokecolor="windowText" strokeweight="2pt">
                              <v:shadow on="t" color="black" opacity="24903f" origin=",.5" offset="0,.55556mm"/>
                            </v:line>
                            <v:line id="Прямая соединительная линия 82" o:spid="_x0000_s1058" style="position:absolute;visibility:visible" from="0,27622" to="57293,27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zsScUAAADbAAAADwAAAGRycy9kb3ducmV2LnhtbESPQWvCQBSE70L/w/IKvemmKVRJXUMp&#10;CKUgmKjg8Zl9JqG7b0N2a6K/vlsoeBxm5htmmY/WiAv1vnWs4HmWgCCunG65VrDfracLED4gazSO&#10;ScGVPOSrh8kSM+0GLuhShlpECPsMFTQhdJmUvmrIop+5jjh6Z9dbDFH2tdQ9DhFujUyT5FVabDku&#10;NNjRR0PVd/ljFQyHU9EmZnMO7F6q0/xrfdzejFJPj+P7G4hAY7iH/9ufWsEihb8v8Q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zsScUAAADbAAAADwAAAAAAAAAA&#10;AAAAAAChAgAAZHJzL2Rvd25yZXYueG1sUEsFBgAAAAAEAAQA+QAAAJMDAAAAAA==&#10;" strokecolor="windowText" strokeweight="2pt">
                              <v:shadow on="t" color="black" opacity="24903f" origin=",.5" offset="0,.55556mm"/>
                            </v:line>
                            <v:line id="Прямая соединительная линия 83" o:spid="_x0000_s1059" style="position:absolute;visibility:visible" from="95,26289" to="95,28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BJ0sMAAADbAAAADwAAAGRycy9kb3ducmV2LnhtbESPQYvCMBSE74L/ITzB25qqsCvVKCII&#10;IgjqruDx2TzbYvJSmmirv36zsOBxmJlvmNmitUY8qPalYwXDQQKCOHO65FzBz/f6YwLCB2SNxjEp&#10;eJKHxbzbmWGqXcMHehxDLiKEfYoKihCqVEqfFWTRD1xFHL2rqy2GKOtc6hqbCLdGjpLkU1osOS4U&#10;WNGqoOx2vFsFzelyKBOzuwZ24+zytV2f9y+jVL/XLqcgArXhHf5vb7SCyRj+vsQf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SdLDAAAA2wAAAA8AAAAAAAAAAAAA&#10;AAAAoQIAAGRycy9kb3ducmV2LnhtbFBLBQYAAAAABAAEAPkAAACRAwAAAAA=&#10;" strokecolor="windowText" strokeweight="2pt">
                              <v:shadow on="t" color="black" opacity="24903f" origin=",.5" offset="0,.55556mm"/>
                            </v:line>
                            <v:line id="Прямая соединительная линия 84" o:spid="_x0000_s1060" style="position:absolute;visibility:visible" from="57340,26479" to="57340,29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nRpsQAAADbAAAADwAAAGRycy9kb3ducmV2LnhtbESPQWsCMRSE74L/ITzBm2atRWVrFCkI&#10;IhTUWujxuXnuLk1elk10V3+9EYQeh5n5hpkvW2vElWpfOlYwGiYgiDOnS84VHL/XgxkIH5A1Gsek&#10;4EYelotuZ46pdg3v6XoIuYgQ9ikqKEKoUil9VpBFP3QVcfTOrrYYoqxzqWtsItwa+ZYkE2mx5LhQ&#10;YEWfBWV/h4tV0Pyc9mVivs6B3Tg7Tbfr393dKNXvtasPEIHa8B9+tTdawewdnl/iD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WdGmxAAAANsAAAAPAAAAAAAAAAAA&#10;AAAAAKECAABkcnMvZG93bnJldi54bWxQSwUGAAAAAAQABAD5AAAAkgMAAAAA&#10;" strokecolor="windowText" strokeweight="2pt">
                              <v:shadow on="t" color="black" opacity="24903f" origin=",.5" offset="0,.55556mm"/>
                            </v:line>
                          </v:group>
                        </v:group>
                      </v:group>
                    </v:group>
                  </v:group>
                </v:group>
              </v:group>
            </v:group>
            <v:shape id="Надпись 70" o:spid="_x0000_s1061" type="#_x0000_t202" style="position:absolute;left:21336;top:26289;width:14672;height:2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sZZcUA&#10;AADbAAAADwAAAGRycy9kb3ducmV2LnhtbESPQWvCQBSE7wX/w/KE3urGQoukrlLEUoUGayx4fWSf&#10;SWr2bdjdmuivdwWhx2FmvmGm89404kTO15YVjEcJCOLC6ppLBT+7j6cJCB+QNTaWScGZPMxng4cp&#10;ptp2vKVTHkoRIexTVFCF0KZS+qIig35kW+LoHawzGKJ0pdQOuwg3jXxOkldpsOa4UGFLi4qKY/5n&#10;FOy7/NNt1uvf73aVXTaXPPuiZabU47B/fwMRqA//4Xt7pRVMXuD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xllxQAAANsAAAAPAAAAAAAAAAAAAAAAAJgCAABkcnMv&#10;ZG93bnJldi54bWxQSwUGAAAAAAQABAD1AAAAigMAAAAA&#10;" fillcolor="window" stroked="f" strokeweight=".5pt">
              <v:textbox>
                <w:txbxContent>
                  <w:p w:rsidR="003B2646" w:rsidRPr="00317BF8" w:rsidRDefault="003B2646" w:rsidP="003920DA">
                    <w:pPr>
                      <w:jc w:val="center"/>
                      <w:rPr>
                        <w:rFonts w:ascii="Times New Roman" w:hAnsi="Times New Roman" w:cs="Times New Roman"/>
                      </w:rPr>
                    </w:pPr>
                    <w:r w:rsidRPr="00317BF8">
                      <w:rPr>
                        <w:rFonts w:ascii="Times New Roman" w:hAnsi="Times New Roman" w:cs="Times New Roman"/>
                      </w:rPr>
                      <w:t>100 % макулатура</w:t>
                    </w:r>
                  </w:p>
                </w:txbxContent>
              </v:textbox>
            </v:shape>
            <w10:wrap type="topAndBottom"/>
          </v:group>
        </w:pict>
      </w:r>
      <w:r w:rsidR="0054683A">
        <w:rPr>
          <w:rFonts w:ascii="Times New Roman" w:eastAsia="Times New Roman" w:hAnsi="Times New Roman" w:cs="Times New Roman"/>
          <w:sz w:val="28"/>
          <w:szCs w:val="28"/>
          <w:lang w:eastAsia="ru-RU"/>
        </w:rPr>
        <w:t>Рисунок 2.9</w:t>
      </w:r>
      <w:r w:rsidR="003920DA" w:rsidRPr="003920DA">
        <w:rPr>
          <w:rFonts w:ascii="Times New Roman" w:eastAsia="Times New Roman" w:hAnsi="Times New Roman" w:cs="Times New Roman"/>
          <w:sz w:val="28"/>
          <w:szCs w:val="28"/>
          <w:lang w:eastAsia="ru-RU"/>
        </w:rPr>
        <w:t xml:space="preserve"> – Варіанти композиції зразків картону</w:t>
      </w:r>
    </w:p>
    <w:p w:rsidR="00336459" w:rsidRPr="003920DA" w:rsidRDefault="00336459" w:rsidP="003920DA">
      <w:pPr>
        <w:spacing w:after="0" w:line="360" w:lineRule="auto"/>
        <w:ind w:firstLine="709"/>
        <w:jc w:val="both"/>
        <w:rPr>
          <w:rFonts w:ascii="Times New Roman" w:eastAsia="Times New Roman" w:hAnsi="Times New Roman" w:cs="Times New Roman"/>
          <w:sz w:val="28"/>
          <w:szCs w:val="28"/>
          <w:lang w:eastAsia="ru-RU"/>
        </w:rPr>
      </w:pPr>
    </w:p>
    <w:p w:rsidR="003920DA" w:rsidRPr="003920DA" w:rsidRDefault="003920DA" w:rsidP="003920DA">
      <w:pPr>
        <w:spacing w:after="0" w:line="360" w:lineRule="auto"/>
        <w:ind w:firstLine="709"/>
        <w:jc w:val="both"/>
        <w:rPr>
          <w:rFonts w:ascii="Times New Roman" w:eastAsia="Times New Roman" w:hAnsi="Times New Roman" w:cs="Times New Roman"/>
          <w:sz w:val="28"/>
          <w:szCs w:val="28"/>
          <w:lang w:eastAsia="ru-RU"/>
        </w:rPr>
      </w:pPr>
      <w:r w:rsidRPr="003920DA">
        <w:rPr>
          <w:rFonts w:ascii="Times New Roman" w:eastAsia="Times New Roman" w:hAnsi="Times New Roman" w:cs="Times New Roman"/>
          <w:sz w:val="28"/>
          <w:szCs w:val="28"/>
          <w:lang w:eastAsia="ru-RU"/>
        </w:rPr>
        <w:t xml:space="preserve">Дослідження фізико-механічних показників отриманого картону проводили в ЗАТ «Інститут паперу». Для отримання порівняльних даних картон піддавали </w:t>
      </w:r>
      <w:r w:rsidRPr="003920DA">
        <w:rPr>
          <w:rFonts w:ascii="Times New Roman" w:eastAsia="Times New Roman" w:hAnsi="Times New Roman" w:cs="Times New Roman"/>
          <w:sz w:val="28"/>
          <w:szCs w:val="28"/>
          <w:lang w:eastAsia="ru-RU"/>
        </w:rPr>
        <w:lastRenderedPageBreak/>
        <w:t xml:space="preserve">кондиціюванню за наступних умов: відносна вологість повітря 50±2 %, температура 23±1 </w:t>
      </w:r>
      <w:r w:rsidR="00AB63B2">
        <w:rPr>
          <w:rFonts w:ascii="Times New Roman" w:eastAsia="Times New Roman" w:hAnsi="Times New Roman" w:cs="Times New Roman"/>
          <w:sz w:val="28"/>
          <w:szCs w:val="28"/>
          <w:lang w:eastAsia="ru-RU"/>
        </w:rPr>
        <w:t>°</w:t>
      </w:r>
      <w:r w:rsidRPr="003920DA">
        <w:rPr>
          <w:rFonts w:ascii="Times New Roman" w:eastAsia="Times New Roman" w:hAnsi="Times New Roman" w:cs="Times New Roman"/>
          <w:sz w:val="28"/>
          <w:szCs w:val="28"/>
          <w:lang w:eastAsia="ru-RU"/>
        </w:rPr>
        <w:t>С [26. ГОСТ 13523-78.].</w:t>
      </w:r>
    </w:p>
    <w:p w:rsidR="003920DA" w:rsidRPr="003920DA" w:rsidRDefault="003920DA" w:rsidP="003920DA">
      <w:pPr>
        <w:spacing w:after="0" w:line="360" w:lineRule="auto"/>
        <w:ind w:left="708"/>
        <w:rPr>
          <w:rFonts w:ascii="Times New Roman" w:eastAsia="Times New Roman" w:hAnsi="Times New Roman" w:cs="Times New Roman"/>
          <w:sz w:val="28"/>
          <w:szCs w:val="28"/>
          <w:lang w:eastAsia="ru-RU"/>
        </w:rPr>
      </w:pPr>
      <w:r w:rsidRPr="003920DA">
        <w:rPr>
          <w:rFonts w:ascii="Times New Roman" w:eastAsia="Times New Roman" w:hAnsi="Times New Roman" w:cs="Times New Roman"/>
          <w:sz w:val="28"/>
          <w:szCs w:val="28"/>
          <w:lang w:eastAsia="ru-RU"/>
        </w:rPr>
        <w:t>З отриманих відливок картону визначали:</w:t>
      </w:r>
    </w:p>
    <w:p w:rsidR="003920DA" w:rsidRPr="003920DA" w:rsidRDefault="003920DA" w:rsidP="003920DA">
      <w:pPr>
        <w:numPr>
          <w:ilvl w:val="0"/>
          <w:numId w:val="5"/>
        </w:numPr>
        <w:spacing w:after="0" w:line="360" w:lineRule="auto"/>
        <w:ind w:firstLine="709"/>
        <w:contextualSpacing/>
        <w:jc w:val="both"/>
        <w:rPr>
          <w:rFonts w:ascii="Times New Roman" w:eastAsia="Times New Roman" w:hAnsi="Times New Roman" w:cs="Times New Roman"/>
          <w:sz w:val="28"/>
          <w:szCs w:val="28"/>
        </w:rPr>
      </w:pPr>
      <w:r w:rsidRPr="003920DA">
        <w:rPr>
          <w:rFonts w:ascii="Times New Roman" w:eastAsia="Times New Roman" w:hAnsi="Times New Roman" w:cs="Times New Roman"/>
          <w:sz w:val="28"/>
          <w:szCs w:val="28"/>
        </w:rPr>
        <w:t>жорсткість під час статичного вигину, Н·см, за ГОСТ 9582</w:t>
      </w:r>
    </w:p>
    <w:p w:rsidR="003920DA" w:rsidRPr="003920DA" w:rsidRDefault="003920DA" w:rsidP="003920DA">
      <w:pPr>
        <w:numPr>
          <w:ilvl w:val="0"/>
          <w:numId w:val="5"/>
        </w:numPr>
        <w:spacing w:after="0" w:line="360" w:lineRule="auto"/>
        <w:ind w:firstLine="709"/>
        <w:contextualSpacing/>
        <w:jc w:val="both"/>
        <w:rPr>
          <w:rFonts w:ascii="Times New Roman" w:eastAsia="Times New Roman" w:hAnsi="Times New Roman" w:cs="Times New Roman"/>
          <w:sz w:val="28"/>
          <w:szCs w:val="28"/>
        </w:rPr>
      </w:pPr>
      <w:r w:rsidRPr="003920DA">
        <w:rPr>
          <w:rFonts w:ascii="Times New Roman" w:eastAsia="Times New Roman" w:hAnsi="Times New Roman" w:cs="Times New Roman"/>
          <w:sz w:val="28"/>
          <w:szCs w:val="28"/>
        </w:rPr>
        <w:t>опір продавлюванню, кПа, за ГОСТ 13525.8</w:t>
      </w:r>
    </w:p>
    <w:p w:rsidR="003920DA" w:rsidRPr="003920DA" w:rsidRDefault="003920DA" w:rsidP="003920DA">
      <w:pPr>
        <w:numPr>
          <w:ilvl w:val="0"/>
          <w:numId w:val="5"/>
        </w:numPr>
        <w:spacing w:after="0" w:line="360" w:lineRule="auto"/>
        <w:ind w:firstLine="709"/>
        <w:contextualSpacing/>
        <w:jc w:val="both"/>
        <w:rPr>
          <w:rFonts w:ascii="Times New Roman" w:eastAsia="Times New Roman" w:hAnsi="Times New Roman" w:cs="Times New Roman"/>
          <w:sz w:val="28"/>
          <w:szCs w:val="28"/>
        </w:rPr>
      </w:pPr>
      <w:r w:rsidRPr="003920DA">
        <w:rPr>
          <w:rFonts w:ascii="Times New Roman" w:eastAsia="Times New Roman" w:hAnsi="Times New Roman" w:cs="Times New Roman"/>
          <w:sz w:val="28"/>
          <w:szCs w:val="28"/>
        </w:rPr>
        <w:t>товщину, мм, за ГОСТ 27015-86.</w:t>
      </w:r>
    </w:p>
    <w:p w:rsidR="003920DA" w:rsidRDefault="003920DA" w:rsidP="003920DA">
      <w:pPr>
        <w:numPr>
          <w:ilvl w:val="0"/>
          <w:numId w:val="5"/>
        </w:numPr>
        <w:spacing w:after="0" w:line="360" w:lineRule="auto"/>
        <w:ind w:firstLine="709"/>
        <w:contextualSpacing/>
        <w:jc w:val="both"/>
        <w:rPr>
          <w:rFonts w:ascii="Times New Roman" w:eastAsia="Times New Roman" w:hAnsi="Times New Roman" w:cs="Times New Roman"/>
          <w:sz w:val="28"/>
          <w:szCs w:val="28"/>
        </w:rPr>
      </w:pPr>
      <w:r w:rsidRPr="003920DA">
        <w:rPr>
          <w:rFonts w:ascii="Times New Roman" w:eastAsia="Times New Roman" w:hAnsi="Times New Roman" w:cs="Times New Roman"/>
          <w:sz w:val="28"/>
          <w:szCs w:val="28"/>
        </w:rPr>
        <w:t>руйнівне зусилля під час стиснення кільця у поперечному напрямку, Н, за ДСТУ 3643.</w:t>
      </w:r>
    </w:p>
    <w:p w:rsidR="008D668D" w:rsidRPr="008D668D" w:rsidRDefault="008D668D" w:rsidP="008D668D">
      <w:pPr>
        <w:spacing w:after="0" w:line="360" w:lineRule="auto"/>
        <w:ind w:firstLine="709"/>
        <w:contextualSpacing/>
        <w:jc w:val="both"/>
        <w:rPr>
          <w:rFonts w:ascii="Times New Roman" w:eastAsia="Times New Roman" w:hAnsi="Times New Roman" w:cs="Times New Roman"/>
          <w:sz w:val="28"/>
          <w:szCs w:val="28"/>
        </w:rPr>
      </w:pPr>
      <w:r w:rsidRPr="008D668D">
        <w:rPr>
          <w:rFonts w:ascii="Times New Roman" w:eastAsia="Times New Roman" w:hAnsi="Times New Roman" w:cs="Times New Roman"/>
          <w:sz w:val="28"/>
          <w:szCs w:val="28"/>
        </w:rPr>
        <w:t>Визначення показників міцності проводили орієнтуючись на такі марки картону, з масою 200 г/м2:</w:t>
      </w:r>
    </w:p>
    <w:p w:rsidR="008D668D" w:rsidRPr="008D668D" w:rsidRDefault="008D668D" w:rsidP="008D668D">
      <w:pPr>
        <w:spacing w:after="0" w:line="360" w:lineRule="auto"/>
        <w:ind w:firstLine="709"/>
        <w:contextualSpacing/>
        <w:jc w:val="both"/>
        <w:rPr>
          <w:rFonts w:ascii="Times New Roman" w:eastAsia="Times New Roman" w:hAnsi="Times New Roman" w:cs="Times New Roman"/>
          <w:sz w:val="28"/>
          <w:szCs w:val="28"/>
        </w:rPr>
      </w:pPr>
      <w:r w:rsidRPr="008D668D">
        <w:rPr>
          <w:rFonts w:ascii="Times New Roman" w:eastAsia="Times New Roman" w:hAnsi="Times New Roman" w:cs="Times New Roman"/>
          <w:sz w:val="28"/>
          <w:szCs w:val="28"/>
        </w:rPr>
        <w:t>1) Картон тарний макулатурний КТО-25 [</w:t>
      </w:r>
      <w:r w:rsidR="005F64EE">
        <w:rPr>
          <w:rFonts w:ascii="Times New Roman" w:eastAsia="Times New Roman" w:hAnsi="Times New Roman" w:cs="Times New Roman"/>
          <w:sz w:val="28"/>
          <w:szCs w:val="28"/>
        </w:rPr>
        <w:t>ТУ У 21.1-05509659-026:2005</w:t>
      </w:r>
      <w:r w:rsidRPr="008D668D">
        <w:rPr>
          <w:rFonts w:ascii="Times New Roman" w:eastAsia="Times New Roman" w:hAnsi="Times New Roman" w:cs="Times New Roman"/>
          <w:sz w:val="28"/>
          <w:szCs w:val="28"/>
        </w:rPr>
        <w:t>],одними з основних показників для цієї марки є руйнівне зусилля під час стиснення кільця у поперечному напрямку та абсолютний опір продавлюванню, значення показників необхідні для відповідності нормам 160 Н та 420 кПа відповідно;</w:t>
      </w:r>
    </w:p>
    <w:p w:rsidR="008D668D" w:rsidRPr="008D668D" w:rsidRDefault="008D668D" w:rsidP="008D668D">
      <w:pPr>
        <w:spacing w:after="0" w:line="360" w:lineRule="auto"/>
        <w:ind w:firstLine="709"/>
        <w:contextualSpacing/>
        <w:jc w:val="both"/>
        <w:rPr>
          <w:rFonts w:ascii="Times New Roman" w:eastAsia="Times New Roman" w:hAnsi="Times New Roman" w:cs="Times New Roman"/>
          <w:sz w:val="28"/>
          <w:szCs w:val="28"/>
        </w:rPr>
      </w:pPr>
      <w:r w:rsidRPr="008D668D">
        <w:rPr>
          <w:rFonts w:ascii="Times New Roman" w:eastAsia="Times New Roman" w:hAnsi="Times New Roman" w:cs="Times New Roman"/>
          <w:sz w:val="28"/>
          <w:szCs w:val="28"/>
        </w:rPr>
        <w:t>2) Картон коробковий, одним з основних показників для цієї марки є жорсткість під час статичного вигину в поперечному напрямку [</w:t>
      </w:r>
      <w:r w:rsidR="005F64EE">
        <w:rPr>
          <w:rFonts w:ascii="Times New Roman" w:eastAsia="Times New Roman" w:hAnsi="Times New Roman" w:cs="Times New Roman"/>
          <w:sz w:val="28"/>
          <w:szCs w:val="28"/>
        </w:rPr>
        <w:t>ГОСТ 7933-89</w:t>
      </w:r>
      <w:r w:rsidRPr="008D668D">
        <w:rPr>
          <w:rFonts w:ascii="Times New Roman" w:eastAsia="Times New Roman" w:hAnsi="Times New Roman" w:cs="Times New Roman"/>
          <w:sz w:val="28"/>
          <w:szCs w:val="28"/>
        </w:rPr>
        <w:t>], значення цього показника для обраного стандарту відповідає 0,3 Н∙см.</w:t>
      </w:r>
    </w:p>
    <w:p w:rsidR="003920DA" w:rsidRPr="008D668D" w:rsidRDefault="00C761D1" w:rsidP="003920DA">
      <w:pPr>
        <w:spacing w:after="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рамках дослідження</w:t>
      </w:r>
      <w:r w:rsidR="003920DA" w:rsidRPr="008D668D">
        <w:rPr>
          <w:rFonts w:ascii="Times New Roman" w:eastAsia="Times New Roman" w:hAnsi="Times New Roman" w:cs="Times New Roman"/>
          <w:sz w:val="28"/>
          <w:szCs w:val="28"/>
        </w:rPr>
        <w:t xml:space="preserve"> проведено визначен</w:t>
      </w:r>
      <w:r w:rsidR="006C2619">
        <w:rPr>
          <w:rFonts w:ascii="Times New Roman" w:eastAsia="Times New Roman" w:hAnsi="Times New Roman" w:cs="Times New Roman"/>
          <w:sz w:val="28"/>
          <w:szCs w:val="28"/>
        </w:rPr>
        <w:t>н</w:t>
      </w:r>
      <w:r w:rsidR="003920DA" w:rsidRPr="008D668D">
        <w:rPr>
          <w:rFonts w:ascii="Times New Roman" w:eastAsia="Times New Roman" w:hAnsi="Times New Roman" w:cs="Times New Roman"/>
          <w:sz w:val="28"/>
          <w:szCs w:val="28"/>
        </w:rPr>
        <w:t>я довжини волокна ВНФ</w:t>
      </w:r>
      <w:r>
        <w:rPr>
          <w:rFonts w:ascii="Times New Roman" w:eastAsia="Times New Roman" w:hAnsi="Times New Roman" w:cs="Times New Roman"/>
          <w:sz w:val="28"/>
          <w:szCs w:val="28"/>
        </w:rPr>
        <w:t>, отриманих в результаті</w:t>
      </w:r>
      <w:r w:rsidR="003920DA" w:rsidRPr="008D668D">
        <w:rPr>
          <w:rFonts w:ascii="Times New Roman" w:eastAsia="Times New Roman" w:hAnsi="Times New Roman" w:cs="Times New Roman"/>
          <w:sz w:val="28"/>
          <w:szCs w:val="28"/>
        </w:rPr>
        <w:t xml:space="preserve"> холодного та гарячого розмелювання</w:t>
      </w:r>
      <w:r>
        <w:rPr>
          <w:rFonts w:ascii="Times New Roman" w:eastAsia="Times New Roman" w:hAnsi="Times New Roman" w:cs="Times New Roman"/>
          <w:sz w:val="28"/>
          <w:szCs w:val="28"/>
        </w:rPr>
        <w:t xml:space="preserve"> маси</w:t>
      </w:r>
      <w:r w:rsidR="003920DA" w:rsidRPr="008D668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і</w:t>
      </w:r>
      <w:r w:rsidR="003920DA" w:rsidRPr="008D668D">
        <w:rPr>
          <w:rFonts w:ascii="Times New Roman" w:eastAsia="Times New Roman" w:hAnsi="Times New Roman" w:cs="Times New Roman"/>
          <w:sz w:val="28"/>
          <w:szCs w:val="28"/>
        </w:rPr>
        <w:t xml:space="preserve"> макулатури. </w:t>
      </w:r>
      <w:r>
        <w:rPr>
          <w:rFonts w:ascii="Times New Roman" w:eastAsia="Times New Roman" w:hAnsi="Times New Roman" w:cs="Times New Roman"/>
          <w:sz w:val="28"/>
          <w:szCs w:val="28"/>
        </w:rPr>
        <w:t>З</w:t>
      </w:r>
      <w:r w:rsidR="003920DA" w:rsidRPr="008D668D">
        <w:rPr>
          <w:rFonts w:ascii="Times New Roman" w:eastAsia="Times New Roman" w:hAnsi="Times New Roman" w:cs="Times New Roman"/>
          <w:sz w:val="28"/>
          <w:szCs w:val="28"/>
        </w:rPr>
        <w:t>роблен</w:t>
      </w:r>
      <w:r>
        <w:rPr>
          <w:rFonts w:ascii="Times New Roman" w:eastAsia="Times New Roman" w:hAnsi="Times New Roman" w:cs="Times New Roman"/>
          <w:sz w:val="28"/>
          <w:szCs w:val="28"/>
        </w:rPr>
        <w:t>о</w:t>
      </w:r>
      <w:r w:rsidR="00274450">
        <w:rPr>
          <w:rFonts w:ascii="Times New Roman" w:eastAsia="Times New Roman" w:hAnsi="Times New Roman" w:cs="Times New Roman"/>
          <w:sz w:val="28"/>
          <w:szCs w:val="28"/>
        </w:rPr>
        <w:t xml:space="preserve"> електронні</w:t>
      </w:r>
      <w:r w:rsidR="003920DA" w:rsidRPr="008D668D">
        <w:rPr>
          <w:rFonts w:ascii="Times New Roman" w:eastAsia="Times New Roman" w:hAnsi="Times New Roman" w:cs="Times New Roman"/>
          <w:sz w:val="28"/>
          <w:szCs w:val="28"/>
        </w:rPr>
        <w:t xml:space="preserve"> фотографії ВНФ під </w:t>
      </w:r>
      <w:r w:rsidR="00274450">
        <w:rPr>
          <w:rFonts w:ascii="Times New Roman" w:eastAsia="Times New Roman" w:hAnsi="Times New Roman" w:cs="Times New Roman"/>
          <w:sz w:val="28"/>
          <w:szCs w:val="28"/>
        </w:rPr>
        <w:t>оптичним</w:t>
      </w:r>
      <w:r w:rsidR="003920DA" w:rsidRPr="008D668D">
        <w:rPr>
          <w:rFonts w:ascii="Times New Roman" w:eastAsia="Times New Roman" w:hAnsi="Times New Roman" w:cs="Times New Roman"/>
          <w:sz w:val="28"/>
          <w:szCs w:val="28"/>
        </w:rPr>
        <w:t xml:space="preserve"> мікроскопом</w:t>
      </w:r>
      <w:r w:rsidR="00274450">
        <w:rPr>
          <w:rFonts w:ascii="Times New Roman" w:eastAsia="Times New Roman" w:hAnsi="Times New Roman" w:cs="Times New Roman"/>
          <w:sz w:val="28"/>
          <w:szCs w:val="28"/>
        </w:rPr>
        <w:t xml:space="preserve"> за збільшення </w:t>
      </w:r>
      <w:r w:rsidR="00CD5460">
        <w:rPr>
          <w:rFonts w:ascii="Times New Roman" w:eastAsia="Times New Roman" w:hAnsi="Times New Roman" w:cs="Times New Roman"/>
          <w:sz w:val="28"/>
          <w:szCs w:val="28"/>
        </w:rPr>
        <w:t>х140</w:t>
      </w:r>
      <w:r w:rsidR="003920DA" w:rsidRPr="008D668D">
        <w:rPr>
          <w:rFonts w:ascii="Times New Roman" w:eastAsia="Times New Roman" w:hAnsi="Times New Roman" w:cs="Times New Roman"/>
          <w:sz w:val="28"/>
          <w:szCs w:val="28"/>
        </w:rPr>
        <w:t>. Дані досліджен</w:t>
      </w:r>
      <w:r w:rsidR="006C2619">
        <w:rPr>
          <w:rFonts w:ascii="Times New Roman" w:eastAsia="Times New Roman" w:hAnsi="Times New Roman" w:cs="Times New Roman"/>
          <w:sz w:val="28"/>
          <w:szCs w:val="28"/>
        </w:rPr>
        <w:t>н</w:t>
      </w:r>
      <w:r w:rsidR="003920DA" w:rsidRPr="008D668D">
        <w:rPr>
          <w:rFonts w:ascii="Times New Roman" w:eastAsia="Times New Roman" w:hAnsi="Times New Roman" w:cs="Times New Roman"/>
          <w:sz w:val="28"/>
          <w:szCs w:val="28"/>
        </w:rPr>
        <w:t>я проводились на базі виробничого комбінату JSC "Weidmann Malyn Paper Mill". Визначення довжини волокна проводили на апараті “Kajaani” FS-100</w:t>
      </w:r>
      <w:r w:rsidR="001B7884" w:rsidRPr="004573D9">
        <w:rPr>
          <w:rFonts w:ascii="Times New Roman" w:eastAsia="Times New Roman" w:hAnsi="Times New Roman" w:cs="Times New Roman"/>
          <w:sz w:val="28"/>
          <w:szCs w:val="28"/>
          <w:lang w:val="ru-RU"/>
        </w:rPr>
        <w:t xml:space="preserve"> </w:t>
      </w:r>
      <w:r w:rsidR="001B7884">
        <w:rPr>
          <w:rFonts w:ascii="Times New Roman" w:eastAsia="Times New Roman" w:hAnsi="Times New Roman" w:cs="Times New Roman"/>
          <w:sz w:val="28"/>
          <w:szCs w:val="28"/>
        </w:rPr>
        <w:t xml:space="preserve">за </w:t>
      </w:r>
      <w:r w:rsidR="00B33834">
        <w:rPr>
          <w:rFonts w:ascii="Times New Roman" w:eastAsia="Times New Roman" w:hAnsi="Times New Roman" w:cs="Times New Roman"/>
          <w:sz w:val="28"/>
          <w:szCs w:val="28"/>
        </w:rPr>
        <w:t>загальної кількості волокон 3000 - 4000</w:t>
      </w:r>
      <w:r w:rsidR="001B7884">
        <w:rPr>
          <w:rFonts w:ascii="Times New Roman" w:eastAsia="Times New Roman" w:hAnsi="Times New Roman" w:cs="Times New Roman"/>
          <w:sz w:val="28"/>
          <w:szCs w:val="28"/>
        </w:rPr>
        <w:t xml:space="preserve"> </w:t>
      </w:r>
      <w:r w:rsidR="00B33834">
        <w:rPr>
          <w:rFonts w:ascii="Times New Roman" w:eastAsia="Times New Roman" w:hAnsi="Times New Roman" w:cs="Times New Roman"/>
          <w:sz w:val="28"/>
          <w:szCs w:val="28"/>
        </w:rPr>
        <w:t>шт.</w:t>
      </w:r>
      <w:r w:rsidR="003920DA" w:rsidRPr="008D668D">
        <w:rPr>
          <w:rFonts w:ascii="Times New Roman" w:eastAsia="Times New Roman" w:hAnsi="Times New Roman" w:cs="Times New Roman"/>
          <w:sz w:val="28"/>
          <w:szCs w:val="28"/>
        </w:rPr>
        <w:t>.</w:t>
      </w:r>
    </w:p>
    <w:p w:rsidR="003920DA" w:rsidRDefault="003920DA">
      <w:pPr>
        <w:rPr>
          <w:rFonts w:ascii="Times New Roman" w:eastAsia="Calibri" w:hAnsi="Times New Roman" w:cs="Times New Roman"/>
          <w:color w:val="000000"/>
          <w:sz w:val="28"/>
          <w:szCs w:val="28"/>
          <w:lang w:val="ru-RU"/>
        </w:rPr>
      </w:pPr>
      <w:r>
        <w:rPr>
          <w:rFonts w:ascii="Times New Roman" w:eastAsia="Calibri" w:hAnsi="Times New Roman" w:cs="Times New Roman"/>
          <w:color w:val="000000"/>
          <w:sz w:val="28"/>
          <w:szCs w:val="28"/>
          <w:lang w:val="ru-RU"/>
        </w:rPr>
        <w:br w:type="page"/>
      </w:r>
    </w:p>
    <w:p w:rsidR="00324229" w:rsidRPr="00BA1462" w:rsidRDefault="00324229" w:rsidP="00BA1462">
      <w:pPr>
        <w:pStyle w:val="a5"/>
        <w:spacing w:after="0" w:line="360" w:lineRule="auto"/>
        <w:ind w:left="0" w:firstLine="709"/>
        <w:jc w:val="center"/>
        <w:outlineLvl w:val="0"/>
        <w:rPr>
          <w:rFonts w:ascii="Times New Roman" w:hAnsi="Times New Roman" w:cs="Times New Roman"/>
          <w:b/>
          <w:sz w:val="28"/>
          <w:lang w:val="uk-UA"/>
        </w:rPr>
      </w:pPr>
      <w:bookmarkStart w:id="19" w:name="_Toc515506404"/>
      <w:bookmarkStart w:id="20" w:name="_Toc9012850"/>
      <w:r w:rsidRPr="00BA1462">
        <w:rPr>
          <w:rFonts w:ascii="Times New Roman" w:hAnsi="Times New Roman" w:cs="Times New Roman"/>
          <w:b/>
          <w:sz w:val="28"/>
          <w:lang w:val="uk-UA"/>
        </w:rPr>
        <w:lastRenderedPageBreak/>
        <w:t>3 ЕКСПЕРИМЕНТАЛЬНА ЧАСТИНА</w:t>
      </w:r>
      <w:bookmarkEnd w:id="19"/>
      <w:bookmarkEnd w:id="20"/>
    </w:p>
    <w:p w:rsidR="00324229" w:rsidRDefault="00324229" w:rsidP="00324229">
      <w:pPr>
        <w:spacing w:after="0" w:line="360" w:lineRule="auto"/>
        <w:ind w:firstLine="709"/>
        <w:jc w:val="both"/>
        <w:rPr>
          <w:rFonts w:ascii="Times New Roman" w:hAnsi="Times New Roman" w:cs="Times New Roman"/>
          <w:sz w:val="28"/>
        </w:rPr>
      </w:pPr>
    </w:p>
    <w:p w:rsidR="0025340A" w:rsidRPr="001E1927" w:rsidRDefault="006040D5" w:rsidP="001E1927">
      <w:pPr>
        <w:spacing w:after="0" w:line="360" w:lineRule="auto"/>
        <w:ind w:firstLine="709"/>
        <w:jc w:val="both"/>
        <w:outlineLvl w:val="1"/>
        <w:rPr>
          <w:rFonts w:ascii="Times New Roman" w:eastAsia="Calibri" w:hAnsi="Times New Roman" w:cs="Times New Roman"/>
          <w:b/>
          <w:sz w:val="28"/>
        </w:rPr>
      </w:pPr>
      <w:bookmarkStart w:id="21" w:name="_Toc9012851"/>
      <w:r w:rsidRPr="001E1927">
        <w:rPr>
          <w:rFonts w:ascii="Times New Roman" w:eastAsia="Calibri" w:hAnsi="Times New Roman" w:cs="Times New Roman"/>
          <w:b/>
          <w:sz w:val="28"/>
        </w:rPr>
        <w:t xml:space="preserve">3.1 Визначення хімічного складу </w:t>
      </w:r>
      <w:r w:rsidR="00353A41">
        <w:rPr>
          <w:rFonts w:ascii="Times New Roman" w:eastAsia="Calibri" w:hAnsi="Times New Roman" w:cs="Times New Roman"/>
          <w:b/>
          <w:sz w:val="28"/>
        </w:rPr>
        <w:t>стебел</w:t>
      </w:r>
      <w:r w:rsidRPr="001E1927">
        <w:rPr>
          <w:rFonts w:ascii="Times New Roman" w:eastAsia="Calibri" w:hAnsi="Times New Roman" w:cs="Times New Roman"/>
          <w:b/>
          <w:sz w:val="28"/>
        </w:rPr>
        <w:t xml:space="preserve"> ріпаку</w:t>
      </w:r>
      <w:bookmarkEnd w:id="21"/>
    </w:p>
    <w:p w:rsidR="006040D5" w:rsidRPr="00FD56DD" w:rsidRDefault="00D03A6C" w:rsidP="00324229">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У ході досліджень визначено хімічний склад </w:t>
      </w:r>
      <w:r w:rsidR="001F4C32">
        <w:rPr>
          <w:rFonts w:ascii="Times New Roman" w:hAnsi="Times New Roman" w:cs="Times New Roman"/>
          <w:sz w:val="28"/>
        </w:rPr>
        <w:t>стебел</w:t>
      </w:r>
      <w:r>
        <w:rPr>
          <w:rFonts w:ascii="Times New Roman" w:hAnsi="Times New Roman" w:cs="Times New Roman"/>
          <w:sz w:val="28"/>
        </w:rPr>
        <w:t xml:space="preserve"> ріпаку. </w:t>
      </w:r>
      <w:r w:rsidR="00FD56DD">
        <w:rPr>
          <w:rFonts w:ascii="Times New Roman" w:hAnsi="Times New Roman" w:cs="Times New Roman"/>
          <w:sz w:val="28"/>
        </w:rPr>
        <w:t xml:space="preserve">Визначення хімічного складу проводили за стандартною методикою </w:t>
      </w:r>
      <w:r w:rsidR="00FD56DD" w:rsidRPr="004573D9">
        <w:rPr>
          <w:rFonts w:ascii="Times New Roman" w:hAnsi="Times New Roman" w:cs="Times New Roman"/>
          <w:sz w:val="28"/>
          <w:lang w:val="ru-RU"/>
        </w:rPr>
        <w:t>[</w:t>
      </w:r>
      <w:r w:rsidR="00FD56DD">
        <w:rPr>
          <w:rFonts w:ascii="Times New Roman" w:hAnsi="Times New Roman" w:cs="Times New Roman"/>
          <w:sz w:val="28"/>
        </w:rPr>
        <w:t>35</w:t>
      </w:r>
      <w:r w:rsidR="00FD56DD" w:rsidRPr="004573D9">
        <w:rPr>
          <w:rFonts w:ascii="Times New Roman" w:hAnsi="Times New Roman" w:cs="Times New Roman"/>
          <w:sz w:val="28"/>
          <w:lang w:val="ru-RU"/>
        </w:rPr>
        <w:t>].</w:t>
      </w:r>
    </w:p>
    <w:p w:rsidR="00AB20B5" w:rsidRPr="00AB20B5" w:rsidRDefault="00AB20B5" w:rsidP="00AB20B5">
      <w:pPr>
        <w:spacing w:after="0" w:line="360" w:lineRule="auto"/>
        <w:ind w:firstLine="709"/>
        <w:jc w:val="both"/>
        <w:rPr>
          <w:rFonts w:ascii="Times New Roman" w:hAnsi="Times New Roman" w:cs="Times New Roman"/>
          <w:sz w:val="28"/>
        </w:rPr>
      </w:pPr>
      <w:r w:rsidRPr="00AB20B5">
        <w:rPr>
          <w:rFonts w:ascii="Times New Roman" w:hAnsi="Times New Roman" w:cs="Times New Roman"/>
          <w:sz w:val="28"/>
        </w:rPr>
        <w:t xml:space="preserve">Хімічний склад </w:t>
      </w:r>
      <w:r w:rsidR="001F4C32">
        <w:rPr>
          <w:rFonts w:ascii="Times New Roman" w:hAnsi="Times New Roman" w:cs="Times New Roman"/>
          <w:sz w:val="28"/>
        </w:rPr>
        <w:t>стебел</w:t>
      </w:r>
      <w:r>
        <w:rPr>
          <w:rFonts w:ascii="Times New Roman" w:hAnsi="Times New Roman" w:cs="Times New Roman"/>
          <w:sz w:val="28"/>
        </w:rPr>
        <w:t xml:space="preserve"> ріпаку</w:t>
      </w:r>
      <w:r w:rsidRPr="00AB20B5">
        <w:rPr>
          <w:rFonts w:ascii="Times New Roman" w:hAnsi="Times New Roman" w:cs="Times New Roman"/>
          <w:sz w:val="28"/>
        </w:rPr>
        <w:t xml:space="preserve"> наведено в табл. 3.1.</w:t>
      </w:r>
    </w:p>
    <w:p w:rsidR="006040D5" w:rsidRDefault="006040D5" w:rsidP="006040D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Таблиця 3.1 – Хімічний склад соломи ріпаку</w:t>
      </w:r>
    </w:p>
    <w:tbl>
      <w:tblPr>
        <w:tblStyle w:val="a6"/>
        <w:tblW w:w="0" w:type="auto"/>
        <w:tblLook w:val="04A0"/>
      </w:tblPr>
      <w:tblGrid>
        <w:gridCol w:w="1706"/>
        <w:gridCol w:w="1711"/>
        <w:gridCol w:w="1677"/>
        <w:gridCol w:w="1718"/>
        <w:gridCol w:w="1667"/>
        <w:gridCol w:w="1660"/>
      </w:tblGrid>
      <w:tr w:rsidR="006040D5" w:rsidTr="004A72C4">
        <w:tc>
          <w:tcPr>
            <w:tcW w:w="1736" w:type="dxa"/>
            <w:vMerge w:val="restart"/>
            <w:vAlign w:val="center"/>
          </w:tcPr>
          <w:p w:rsidR="006040D5" w:rsidRDefault="006040D5" w:rsidP="004A72C4">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Вид сировини</w:t>
            </w:r>
          </w:p>
        </w:tc>
        <w:tc>
          <w:tcPr>
            <w:tcW w:w="8685" w:type="dxa"/>
            <w:gridSpan w:val="5"/>
            <w:vAlign w:val="center"/>
          </w:tcPr>
          <w:p w:rsidR="006040D5" w:rsidRDefault="006040D5" w:rsidP="004A72C4">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Вміст, %</w:t>
            </w:r>
          </w:p>
        </w:tc>
      </w:tr>
      <w:tr w:rsidR="006040D5" w:rsidTr="004A72C4">
        <w:tc>
          <w:tcPr>
            <w:tcW w:w="1736" w:type="dxa"/>
            <w:vMerge/>
            <w:vAlign w:val="center"/>
          </w:tcPr>
          <w:p w:rsidR="006040D5" w:rsidRDefault="006040D5" w:rsidP="004A72C4">
            <w:pPr>
              <w:spacing w:line="360" w:lineRule="auto"/>
              <w:contextualSpacing/>
              <w:jc w:val="center"/>
              <w:rPr>
                <w:rFonts w:ascii="Times New Roman" w:hAnsi="Times New Roman" w:cs="Times New Roman"/>
                <w:sz w:val="28"/>
                <w:szCs w:val="28"/>
              </w:rPr>
            </w:pPr>
          </w:p>
        </w:tc>
        <w:tc>
          <w:tcPr>
            <w:tcW w:w="1737" w:type="dxa"/>
            <w:vAlign w:val="center"/>
          </w:tcPr>
          <w:p w:rsidR="006040D5" w:rsidRDefault="006040D5" w:rsidP="004A72C4">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Целюлоза</w:t>
            </w:r>
          </w:p>
        </w:tc>
        <w:tc>
          <w:tcPr>
            <w:tcW w:w="1737" w:type="dxa"/>
            <w:vAlign w:val="center"/>
          </w:tcPr>
          <w:p w:rsidR="006040D5" w:rsidRDefault="006040D5" w:rsidP="004A72C4">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Лігнін</w:t>
            </w:r>
          </w:p>
        </w:tc>
        <w:tc>
          <w:tcPr>
            <w:tcW w:w="1737" w:type="dxa"/>
            <w:vAlign w:val="center"/>
          </w:tcPr>
          <w:p w:rsidR="006040D5" w:rsidRDefault="006040D5" w:rsidP="004A72C4">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Пентозани</w:t>
            </w:r>
          </w:p>
        </w:tc>
        <w:tc>
          <w:tcPr>
            <w:tcW w:w="1737" w:type="dxa"/>
            <w:vAlign w:val="center"/>
          </w:tcPr>
          <w:p w:rsidR="006040D5" w:rsidRDefault="00A63D76" w:rsidP="004A72C4">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СЖВ</w:t>
            </w:r>
          </w:p>
        </w:tc>
        <w:tc>
          <w:tcPr>
            <w:tcW w:w="1737" w:type="dxa"/>
            <w:vAlign w:val="center"/>
          </w:tcPr>
          <w:p w:rsidR="006040D5" w:rsidRDefault="006040D5" w:rsidP="004A72C4">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Зола</w:t>
            </w:r>
          </w:p>
        </w:tc>
      </w:tr>
      <w:tr w:rsidR="006040D5" w:rsidTr="004A72C4">
        <w:tc>
          <w:tcPr>
            <w:tcW w:w="1736" w:type="dxa"/>
            <w:vAlign w:val="center"/>
          </w:tcPr>
          <w:p w:rsidR="006040D5" w:rsidRDefault="0013228F" w:rsidP="006040D5">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Стебла</w:t>
            </w:r>
            <w:r w:rsidR="006040D5">
              <w:rPr>
                <w:rFonts w:ascii="Times New Roman" w:hAnsi="Times New Roman" w:cs="Times New Roman"/>
                <w:sz w:val="28"/>
                <w:szCs w:val="28"/>
              </w:rPr>
              <w:t xml:space="preserve"> ріпаку</w:t>
            </w:r>
          </w:p>
        </w:tc>
        <w:tc>
          <w:tcPr>
            <w:tcW w:w="1737" w:type="dxa"/>
            <w:vAlign w:val="center"/>
          </w:tcPr>
          <w:p w:rsidR="006040D5" w:rsidRDefault="006040D5" w:rsidP="00A63D76">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3</w:t>
            </w:r>
            <w:r w:rsidR="00A63D76">
              <w:rPr>
                <w:rFonts w:ascii="Times New Roman" w:hAnsi="Times New Roman" w:cs="Times New Roman"/>
                <w:sz w:val="28"/>
                <w:szCs w:val="28"/>
              </w:rPr>
              <w:t>3</w:t>
            </w:r>
            <w:r>
              <w:rPr>
                <w:rFonts w:ascii="Times New Roman" w:hAnsi="Times New Roman" w:cs="Times New Roman"/>
                <w:sz w:val="28"/>
                <w:szCs w:val="28"/>
              </w:rPr>
              <w:t>,</w:t>
            </w:r>
            <w:r w:rsidR="00A63D76">
              <w:rPr>
                <w:rFonts w:ascii="Times New Roman" w:hAnsi="Times New Roman" w:cs="Times New Roman"/>
                <w:sz w:val="28"/>
                <w:szCs w:val="28"/>
              </w:rPr>
              <w:t>6</w:t>
            </w:r>
          </w:p>
        </w:tc>
        <w:tc>
          <w:tcPr>
            <w:tcW w:w="1737" w:type="dxa"/>
            <w:vAlign w:val="center"/>
          </w:tcPr>
          <w:p w:rsidR="006040D5" w:rsidRDefault="006040D5" w:rsidP="004A72C4">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21,</w:t>
            </w:r>
            <w:r w:rsidR="00A63D76">
              <w:rPr>
                <w:rFonts w:ascii="Times New Roman" w:hAnsi="Times New Roman" w:cs="Times New Roman"/>
                <w:sz w:val="28"/>
                <w:szCs w:val="28"/>
              </w:rPr>
              <w:t>7</w:t>
            </w:r>
          </w:p>
        </w:tc>
        <w:tc>
          <w:tcPr>
            <w:tcW w:w="1737" w:type="dxa"/>
            <w:vAlign w:val="center"/>
          </w:tcPr>
          <w:p w:rsidR="006040D5" w:rsidRDefault="00A63D76" w:rsidP="00A63D76">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26,1</w:t>
            </w:r>
          </w:p>
        </w:tc>
        <w:tc>
          <w:tcPr>
            <w:tcW w:w="1737" w:type="dxa"/>
            <w:vAlign w:val="center"/>
          </w:tcPr>
          <w:p w:rsidR="006040D5" w:rsidRDefault="00A63D76" w:rsidP="004A72C4">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2,5</w:t>
            </w:r>
          </w:p>
        </w:tc>
        <w:tc>
          <w:tcPr>
            <w:tcW w:w="1737" w:type="dxa"/>
            <w:vAlign w:val="center"/>
          </w:tcPr>
          <w:p w:rsidR="006040D5" w:rsidRDefault="00A63D76" w:rsidP="004A72C4">
            <w:pPr>
              <w:spacing w:line="360" w:lineRule="auto"/>
              <w:contextualSpacing/>
              <w:jc w:val="center"/>
              <w:rPr>
                <w:rFonts w:ascii="Times New Roman" w:hAnsi="Times New Roman" w:cs="Times New Roman"/>
                <w:sz w:val="28"/>
                <w:szCs w:val="28"/>
              </w:rPr>
            </w:pPr>
            <w:r>
              <w:rPr>
                <w:rFonts w:ascii="Times New Roman" w:hAnsi="Times New Roman" w:cs="Times New Roman"/>
                <w:sz w:val="28"/>
                <w:szCs w:val="28"/>
              </w:rPr>
              <w:t>5,1</w:t>
            </w:r>
          </w:p>
        </w:tc>
      </w:tr>
    </w:tbl>
    <w:p w:rsidR="006040D5" w:rsidRDefault="006040D5" w:rsidP="006040D5">
      <w:pPr>
        <w:spacing w:after="0" w:line="360" w:lineRule="auto"/>
        <w:ind w:firstLine="709"/>
        <w:contextualSpacing/>
        <w:jc w:val="both"/>
        <w:rPr>
          <w:rFonts w:ascii="Times New Roman" w:hAnsi="Times New Roman" w:cs="Times New Roman"/>
          <w:sz w:val="28"/>
          <w:szCs w:val="28"/>
        </w:rPr>
      </w:pPr>
    </w:p>
    <w:p w:rsidR="00AB20B5" w:rsidRPr="00E52024" w:rsidRDefault="00AB20B5" w:rsidP="006040D5">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 отриманих даних </w:t>
      </w:r>
      <w:r w:rsidR="003D1BFC">
        <w:rPr>
          <w:rFonts w:ascii="Times New Roman" w:hAnsi="Times New Roman" w:cs="Times New Roman"/>
          <w:sz w:val="28"/>
          <w:szCs w:val="28"/>
        </w:rPr>
        <w:t>наведеними в табл. 3.1 видно</w:t>
      </w:r>
      <w:r w:rsidR="00384801">
        <w:rPr>
          <w:rFonts w:ascii="Times New Roman" w:hAnsi="Times New Roman" w:cs="Times New Roman"/>
          <w:sz w:val="28"/>
          <w:szCs w:val="28"/>
        </w:rPr>
        <w:t>,</w:t>
      </w:r>
      <w:r w:rsidR="003D1BFC">
        <w:rPr>
          <w:rFonts w:ascii="Times New Roman" w:hAnsi="Times New Roman" w:cs="Times New Roman"/>
          <w:sz w:val="28"/>
          <w:szCs w:val="28"/>
        </w:rPr>
        <w:t xml:space="preserve"> що вміст вуглеводної часини становить приблизно</w:t>
      </w:r>
      <w:r w:rsidR="003D1BFC" w:rsidRPr="001C74E3">
        <w:rPr>
          <w:rFonts w:ascii="Times New Roman" w:hAnsi="Times New Roman" w:cs="Times New Roman"/>
          <w:sz w:val="28"/>
          <w:szCs w:val="28"/>
        </w:rPr>
        <w:t xml:space="preserve"> 5</w:t>
      </w:r>
      <w:r w:rsidR="003D1BFC">
        <w:rPr>
          <w:rFonts w:ascii="Times New Roman" w:hAnsi="Times New Roman" w:cs="Times New Roman"/>
          <w:sz w:val="28"/>
          <w:szCs w:val="28"/>
        </w:rPr>
        <w:t>9,7</w:t>
      </w:r>
      <w:r w:rsidR="003D1BFC" w:rsidRPr="001C74E3">
        <w:rPr>
          <w:rFonts w:ascii="Times New Roman" w:hAnsi="Times New Roman" w:cs="Times New Roman"/>
          <w:sz w:val="28"/>
          <w:szCs w:val="28"/>
        </w:rPr>
        <w:t xml:space="preserve"> %,</w:t>
      </w:r>
      <w:r w:rsidR="003D1BFC">
        <w:rPr>
          <w:rFonts w:ascii="Times New Roman" w:hAnsi="Times New Roman" w:cs="Times New Roman"/>
          <w:sz w:val="28"/>
          <w:szCs w:val="28"/>
        </w:rPr>
        <w:t xml:space="preserve"> це свідчить про високий потенціал використання ріпаку як сировини для виготовлення ВНФ.</w:t>
      </w:r>
      <w:r w:rsidR="00E52024">
        <w:rPr>
          <w:rFonts w:ascii="Times New Roman" w:hAnsi="Times New Roman" w:cs="Times New Roman"/>
          <w:sz w:val="28"/>
          <w:szCs w:val="28"/>
        </w:rPr>
        <w:t xml:space="preserve"> У порівнянні з породами хвойних порід деревини вміст лігніну в ріпаку приблизно на 4 – 6 % менший. З літературних джерел відомо</w:t>
      </w:r>
      <w:r w:rsidR="00056CEA">
        <w:rPr>
          <w:rFonts w:ascii="Times New Roman" w:hAnsi="Times New Roman" w:cs="Times New Roman"/>
          <w:sz w:val="28"/>
          <w:szCs w:val="28"/>
        </w:rPr>
        <w:t>, що вміст речовин які</w:t>
      </w:r>
      <w:r w:rsidR="00E52024">
        <w:rPr>
          <w:rFonts w:ascii="Times New Roman" w:hAnsi="Times New Roman" w:cs="Times New Roman"/>
          <w:sz w:val="28"/>
          <w:szCs w:val="28"/>
        </w:rPr>
        <w:t xml:space="preserve"> розчиняються в 1 % розчині </w:t>
      </w:r>
      <w:r w:rsidR="00E52024">
        <w:rPr>
          <w:rFonts w:ascii="Times New Roman" w:hAnsi="Times New Roman" w:cs="Times New Roman"/>
          <w:sz w:val="28"/>
          <w:szCs w:val="28"/>
          <w:lang w:val="en-US"/>
        </w:rPr>
        <w:t>NaOH</w:t>
      </w:r>
      <w:r w:rsidR="00E52024">
        <w:rPr>
          <w:rFonts w:ascii="Times New Roman" w:hAnsi="Times New Roman" w:cs="Times New Roman"/>
          <w:sz w:val="28"/>
          <w:szCs w:val="28"/>
        </w:rPr>
        <w:t>, становить приблизно 36 %.</w:t>
      </w:r>
      <w:r w:rsidR="00036A92" w:rsidRPr="00036A92">
        <w:rPr>
          <w:rFonts w:ascii="Times New Roman" w:hAnsi="Times New Roman" w:cs="Times New Roman"/>
          <w:sz w:val="28"/>
          <w:szCs w:val="28"/>
        </w:rPr>
        <w:t xml:space="preserve"> </w:t>
      </w:r>
      <w:r w:rsidR="00036A92">
        <w:rPr>
          <w:rFonts w:ascii="Times New Roman" w:hAnsi="Times New Roman" w:cs="Times New Roman"/>
          <w:sz w:val="28"/>
          <w:szCs w:val="28"/>
        </w:rPr>
        <w:t>Необхідно відмітити</w:t>
      </w:r>
      <w:r w:rsidR="00056CEA">
        <w:rPr>
          <w:rFonts w:ascii="Times New Roman" w:hAnsi="Times New Roman" w:cs="Times New Roman"/>
          <w:sz w:val="28"/>
          <w:szCs w:val="28"/>
        </w:rPr>
        <w:t>,</w:t>
      </w:r>
      <w:r w:rsidR="00036A92">
        <w:rPr>
          <w:rFonts w:ascii="Times New Roman" w:hAnsi="Times New Roman" w:cs="Times New Roman"/>
          <w:sz w:val="28"/>
          <w:szCs w:val="28"/>
        </w:rPr>
        <w:t xml:space="preserve"> що вміст золи у </w:t>
      </w:r>
      <w:r w:rsidR="00056CEA">
        <w:rPr>
          <w:rFonts w:ascii="Times New Roman" w:hAnsi="Times New Roman" w:cs="Times New Roman"/>
          <w:sz w:val="28"/>
          <w:szCs w:val="28"/>
        </w:rPr>
        <w:t>стеблах</w:t>
      </w:r>
      <w:r w:rsidR="00036A92">
        <w:rPr>
          <w:rFonts w:ascii="Times New Roman" w:hAnsi="Times New Roman" w:cs="Times New Roman"/>
          <w:sz w:val="28"/>
          <w:szCs w:val="28"/>
        </w:rPr>
        <w:t xml:space="preserve"> ріпаку на 3 – 5 % більший у порівнянні з деревиною хвойних та листяних порід, що може створювати певні проблеми у ході виробництва.</w:t>
      </w:r>
    </w:p>
    <w:p w:rsidR="001F4C32" w:rsidRDefault="00036A92" w:rsidP="00036A92">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Тому</w:t>
      </w:r>
      <w:r w:rsidR="00056CEA">
        <w:rPr>
          <w:rFonts w:ascii="Times New Roman" w:hAnsi="Times New Roman" w:cs="Times New Roman"/>
          <w:sz w:val="28"/>
          <w:szCs w:val="28"/>
        </w:rPr>
        <w:t>, з метою розчинення максимальної кількості мінеральних речовин що містяться у стеблах ріпаку</w:t>
      </w:r>
      <w:r>
        <w:rPr>
          <w:rFonts w:ascii="Times New Roman" w:hAnsi="Times New Roman" w:cs="Times New Roman"/>
          <w:sz w:val="28"/>
          <w:szCs w:val="28"/>
        </w:rPr>
        <w:t xml:space="preserve"> для варіння використано</w:t>
      </w:r>
      <w:r w:rsidR="00056CEA">
        <w:rPr>
          <w:rFonts w:ascii="Times New Roman" w:hAnsi="Times New Roman" w:cs="Times New Roman"/>
          <w:sz w:val="28"/>
          <w:szCs w:val="28"/>
        </w:rPr>
        <w:t xml:space="preserve"> натронно-содовий</w:t>
      </w:r>
      <w:r w:rsidRPr="00036A92">
        <w:rPr>
          <w:rFonts w:ascii="Times New Roman" w:hAnsi="Times New Roman" w:cs="Times New Roman"/>
          <w:sz w:val="28"/>
          <w:szCs w:val="28"/>
        </w:rPr>
        <w:t xml:space="preserve"> спос</w:t>
      </w:r>
      <w:r>
        <w:rPr>
          <w:rFonts w:ascii="Times New Roman" w:hAnsi="Times New Roman" w:cs="Times New Roman"/>
          <w:sz w:val="28"/>
          <w:szCs w:val="28"/>
        </w:rPr>
        <w:t>іб</w:t>
      </w:r>
      <w:r w:rsidR="00056CEA">
        <w:rPr>
          <w:rFonts w:ascii="Times New Roman" w:hAnsi="Times New Roman" w:cs="Times New Roman"/>
          <w:sz w:val="28"/>
          <w:szCs w:val="28"/>
        </w:rPr>
        <w:t>.</w:t>
      </w:r>
      <w:r w:rsidRPr="00036A92">
        <w:rPr>
          <w:rFonts w:ascii="Times New Roman" w:hAnsi="Times New Roman" w:cs="Times New Roman"/>
          <w:sz w:val="28"/>
          <w:szCs w:val="28"/>
        </w:rPr>
        <w:t xml:space="preserve"> </w:t>
      </w:r>
      <w:r w:rsidR="001F4C32">
        <w:rPr>
          <w:rFonts w:ascii="Times New Roman" w:hAnsi="Times New Roman" w:cs="Times New Roman"/>
          <w:sz w:val="28"/>
          <w:szCs w:val="28"/>
        </w:rPr>
        <w:t xml:space="preserve">Саме за рахунок наявності </w:t>
      </w:r>
      <w:r w:rsidR="001F4C32">
        <w:rPr>
          <w:rFonts w:ascii="Times New Roman" w:hAnsi="Times New Roman" w:cs="Times New Roman"/>
          <w:sz w:val="28"/>
          <w:szCs w:val="28"/>
          <w:lang w:val="en-US"/>
        </w:rPr>
        <w:t>NaOH</w:t>
      </w:r>
      <w:r w:rsidR="001F4C32">
        <w:rPr>
          <w:rFonts w:ascii="Times New Roman" w:hAnsi="Times New Roman" w:cs="Times New Roman"/>
          <w:sz w:val="28"/>
          <w:szCs w:val="28"/>
        </w:rPr>
        <w:t xml:space="preserve"> відбувається розчинення золи та цей спосіб одночасно відноситься до екологічно чистих оскільки він не містить сірковмісних сполук. </w:t>
      </w:r>
      <w:r w:rsidRPr="00036A92">
        <w:rPr>
          <w:rFonts w:ascii="Times New Roman" w:hAnsi="Times New Roman" w:cs="Times New Roman"/>
          <w:sz w:val="28"/>
          <w:szCs w:val="28"/>
        </w:rPr>
        <w:t>Метою</w:t>
      </w:r>
      <w:r>
        <w:rPr>
          <w:rFonts w:ascii="Times New Roman" w:hAnsi="Times New Roman" w:cs="Times New Roman"/>
          <w:sz w:val="28"/>
          <w:szCs w:val="28"/>
        </w:rPr>
        <w:t xml:space="preserve"> </w:t>
      </w:r>
      <w:r w:rsidRPr="00036A92">
        <w:rPr>
          <w:rFonts w:ascii="Times New Roman" w:hAnsi="Times New Roman" w:cs="Times New Roman"/>
          <w:sz w:val="28"/>
          <w:szCs w:val="28"/>
        </w:rPr>
        <w:t>наших подальших досліджень є вивчення здатності до делігніфікації стебел</w:t>
      </w:r>
      <w:r>
        <w:rPr>
          <w:rFonts w:ascii="Times New Roman" w:hAnsi="Times New Roman" w:cs="Times New Roman"/>
          <w:sz w:val="28"/>
          <w:szCs w:val="28"/>
        </w:rPr>
        <w:t xml:space="preserve"> </w:t>
      </w:r>
      <w:r w:rsidRPr="00036A92">
        <w:rPr>
          <w:rFonts w:ascii="Times New Roman" w:hAnsi="Times New Roman" w:cs="Times New Roman"/>
          <w:sz w:val="28"/>
          <w:szCs w:val="28"/>
        </w:rPr>
        <w:t xml:space="preserve">ріпаку, що дозволить отримувати ВНФ </w:t>
      </w:r>
      <w:r>
        <w:rPr>
          <w:rFonts w:ascii="Times New Roman" w:hAnsi="Times New Roman" w:cs="Times New Roman"/>
          <w:sz w:val="28"/>
          <w:szCs w:val="28"/>
        </w:rPr>
        <w:t xml:space="preserve">високого виходу </w:t>
      </w:r>
      <w:r w:rsidR="001F4C32">
        <w:rPr>
          <w:rFonts w:ascii="Times New Roman" w:hAnsi="Times New Roman" w:cs="Times New Roman"/>
          <w:sz w:val="28"/>
          <w:szCs w:val="28"/>
        </w:rPr>
        <w:t>з</w:t>
      </w:r>
      <w:r>
        <w:rPr>
          <w:rFonts w:ascii="Times New Roman" w:hAnsi="Times New Roman" w:cs="Times New Roman"/>
          <w:sz w:val="28"/>
          <w:szCs w:val="28"/>
        </w:rPr>
        <w:t xml:space="preserve"> подальш</w:t>
      </w:r>
      <w:r w:rsidR="001F4C32">
        <w:rPr>
          <w:rFonts w:ascii="Times New Roman" w:hAnsi="Times New Roman" w:cs="Times New Roman"/>
          <w:sz w:val="28"/>
          <w:szCs w:val="28"/>
        </w:rPr>
        <w:t>им використанням їх у виробництві</w:t>
      </w:r>
      <w:r>
        <w:rPr>
          <w:rFonts w:ascii="Times New Roman" w:hAnsi="Times New Roman" w:cs="Times New Roman"/>
          <w:sz w:val="28"/>
          <w:szCs w:val="28"/>
        </w:rPr>
        <w:t xml:space="preserve"> пакувальних видів картону</w:t>
      </w:r>
      <w:r w:rsidRPr="00036A92">
        <w:rPr>
          <w:rFonts w:ascii="Times New Roman" w:hAnsi="Times New Roman" w:cs="Times New Roman"/>
          <w:sz w:val="28"/>
          <w:szCs w:val="28"/>
        </w:rPr>
        <w:t>.</w:t>
      </w:r>
    </w:p>
    <w:p w:rsidR="00BC7E2F" w:rsidRDefault="00BC7E2F" w:rsidP="00036A92">
      <w:pPr>
        <w:spacing w:after="0" w:line="360" w:lineRule="auto"/>
        <w:ind w:firstLine="709"/>
        <w:contextualSpacing/>
        <w:jc w:val="both"/>
        <w:rPr>
          <w:rFonts w:ascii="Times New Roman" w:hAnsi="Times New Roman" w:cs="Times New Roman"/>
          <w:sz w:val="28"/>
          <w:szCs w:val="28"/>
        </w:rPr>
      </w:pPr>
    </w:p>
    <w:p w:rsidR="00BC7E2F" w:rsidRDefault="00BC7E2F" w:rsidP="00036A92">
      <w:pPr>
        <w:spacing w:after="0" w:line="360" w:lineRule="auto"/>
        <w:ind w:firstLine="709"/>
        <w:contextualSpacing/>
        <w:jc w:val="both"/>
        <w:rPr>
          <w:rFonts w:ascii="Times New Roman" w:hAnsi="Times New Roman" w:cs="Times New Roman"/>
          <w:sz w:val="28"/>
          <w:szCs w:val="28"/>
        </w:rPr>
      </w:pPr>
    </w:p>
    <w:p w:rsidR="00324229" w:rsidRPr="001E1927" w:rsidRDefault="00324229" w:rsidP="00324229">
      <w:pPr>
        <w:spacing w:after="0" w:line="360" w:lineRule="auto"/>
        <w:ind w:firstLine="709"/>
        <w:jc w:val="both"/>
        <w:outlineLvl w:val="1"/>
        <w:rPr>
          <w:rFonts w:ascii="Times New Roman" w:eastAsia="Calibri" w:hAnsi="Times New Roman" w:cs="Times New Roman"/>
          <w:b/>
          <w:sz w:val="28"/>
        </w:rPr>
      </w:pPr>
      <w:bookmarkStart w:id="22" w:name="_Toc515506405"/>
      <w:bookmarkStart w:id="23" w:name="_Toc9012852"/>
      <w:r w:rsidRPr="001E1927">
        <w:rPr>
          <w:rFonts w:ascii="Times New Roman" w:eastAsia="Calibri" w:hAnsi="Times New Roman" w:cs="Times New Roman"/>
          <w:b/>
          <w:sz w:val="28"/>
        </w:rPr>
        <w:lastRenderedPageBreak/>
        <w:t>3.</w:t>
      </w:r>
      <w:r w:rsidR="00A40701">
        <w:rPr>
          <w:rFonts w:ascii="Times New Roman" w:eastAsia="Calibri" w:hAnsi="Times New Roman" w:cs="Times New Roman"/>
          <w:b/>
          <w:sz w:val="28"/>
        </w:rPr>
        <w:t>2</w:t>
      </w:r>
      <w:r w:rsidRPr="001E1927">
        <w:rPr>
          <w:rFonts w:ascii="Times New Roman" w:eastAsia="Calibri" w:hAnsi="Times New Roman" w:cs="Times New Roman"/>
          <w:b/>
          <w:sz w:val="28"/>
        </w:rPr>
        <w:t xml:space="preserve"> Одержання </w:t>
      </w:r>
      <w:r w:rsidR="007C7A0A">
        <w:rPr>
          <w:rFonts w:ascii="Times New Roman" w:eastAsia="Calibri" w:hAnsi="Times New Roman" w:cs="Times New Roman"/>
          <w:b/>
          <w:sz w:val="28"/>
        </w:rPr>
        <w:t>волокнистих напівфабрикатів</w:t>
      </w:r>
      <w:r w:rsidRPr="001E1927">
        <w:rPr>
          <w:rFonts w:ascii="Times New Roman" w:eastAsia="Calibri" w:hAnsi="Times New Roman" w:cs="Times New Roman"/>
          <w:b/>
          <w:sz w:val="28"/>
        </w:rPr>
        <w:t xml:space="preserve"> із </w:t>
      </w:r>
      <w:r w:rsidR="00EC01EB">
        <w:rPr>
          <w:rFonts w:ascii="Times New Roman" w:eastAsia="Calibri" w:hAnsi="Times New Roman" w:cs="Times New Roman"/>
          <w:b/>
          <w:sz w:val="28"/>
        </w:rPr>
        <w:t>стебел</w:t>
      </w:r>
      <w:r w:rsidRPr="001E1927">
        <w:rPr>
          <w:rFonts w:ascii="Times New Roman" w:eastAsia="Calibri" w:hAnsi="Times New Roman" w:cs="Times New Roman"/>
          <w:b/>
          <w:sz w:val="28"/>
        </w:rPr>
        <w:t xml:space="preserve"> ріпаку натронно-содовим способом варіння</w:t>
      </w:r>
      <w:bookmarkEnd w:id="22"/>
      <w:bookmarkEnd w:id="23"/>
    </w:p>
    <w:p w:rsidR="00324229" w:rsidRPr="00DE5F9F" w:rsidRDefault="00324229" w:rsidP="00BA1462">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Натронно-содовий спосіб перероблення НДРС </w:t>
      </w:r>
      <w:r w:rsidR="00DB1350">
        <w:rPr>
          <w:rFonts w:ascii="Times New Roman" w:hAnsi="Times New Roman" w:cs="Times New Roman"/>
          <w:sz w:val="28"/>
        </w:rPr>
        <w:t>можна віднести</w:t>
      </w:r>
      <w:r>
        <w:rPr>
          <w:rFonts w:ascii="Times New Roman" w:hAnsi="Times New Roman" w:cs="Times New Roman"/>
          <w:sz w:val="28"/>
        </w:rPr>
        <w:t xml:space="preserve"> до екологічно чистих способів варіння, та його використовують для отримання волокнистих напівфабрикатів з різними властивостями. Як видно з огляду літературних джерел, в якості сировини для ЦПП доречно використовувати </w:t>
      </w:r>
      <w:r w:rsidR="007C7A0A">
        <w:rPr>
          <w:rFonts w:ascii="Times New Roman" w:hAnsi="Times New Roman" w:cs="Times New Roman"/>
          <w:sz w:val="28"/>
        </w:rPr>
        <w:t>стебла</w:t>
      </w:r>
      <w:r>
        <w:rPr>
          <w:rFonts w:ascii="Times New Roman" w:hAnsi="Times New Roman" w:cs="Times New Roman"/>
          <w:sz w:val="28"/>
        </w:rPr>
        <w:t xml:space="preserve"> ріпаку. Ця сировина є у достатній кількості  та майже не має застосування іншими галузями, але за хімічною будовою придатна для отримання ВНФ високого виходу</w:t>
      </w:r>
      <w:r w:rsidRPr="00BA1462">
        <w:rPr>
          <w:rFonts w:ascii="Times New Roman" w:hAnsi="Times New Roman" w:cs="Times New Roman"/>
          <w:sz w:val="28"/>
        </w:rPr>
        <w:t xml:space="preserve"> [</w:t>
      </w:r>
      <w:r w:rsidR="00A814F5">
        <w:rPr>
          <w:rFonts w:ascii="Times New Roman" w:hAnsi="Times New Roman" w:cs="Times New Roman"/>
          <w:sz w:val="28"/>
        </w:rPr>
        <w:t>4-8</w:t>
      </w:r>
      <w:r w:rsidRPr="00BA1462">
        <w:rPr>
          <w:rFonts w:ascii="Times New Roman" w:hAnsi="Times New Roman" w:cs="Times New Roman"/>
          <w:sz w:val="28"/>
        </w:rPr>
        <w:t>]</w:t>
      </w:r>
      <w:r>
        <w:rPr>
          <w:rFonts w:ascii="Times New Roman" w:hAnsi="Times New Roman" w:cs="Times New Roman"/>
          <w:sz w:val="28"/>
        </w:rPr>
        <w:t xml:space="preserve">. </w:t>
      </w:r>
    </w:p>
    <w:p w:rsidR="00324229" w:rsidRDefault="00324229" w:rsidP="00324229">
      <w:pPr>
        <w:spacing w:after="0" w:line="360" w:lineRule="auto"/>
        <w:ind w:firstLine="709"/>
        <w:jc w:val="both"/>
        <w:rPr>
          <w:rFonts w:ascii="Times New Roman" w:hAnsi="Times New Roman" w:cs="Times New Roman"/>
          <w:sz w:val="28"/>
        </w:rPr>
      </w:pPr>
      <w:r w:rsidRPr="00620558">
        <w:rPr>
          <w:rFonts w:ascii="Times New Roman" w:hAnsi="Times New Roman" w:cs="Times New Roman"/>
          <w:sz w:val="28"/>
        </w:rPr>
        <w:t xml:space="preserve">Дослідження </w:t>
      </w:r>
      <w:r>
        <w:rPr>
          <w:rFonts w:ascii="Times New Roman" w:hAnsi="Times New Roman" w:cs="Times New Roman"/>
          <w:sz w:val="28"/>
        </w:rPr>
        <w:t xml:space="preserve">процесу делігніфікації </w:t>
      </w:r>
      <w:r w:rsidR="00DB1350">
        <w:rPr>
          <w:rFonts w:ascii="Times New Roman" w:hAnsi="Times New Roman" w:cs="Times New Roman"/>
          <w:sz w:val="28"/>
        </w:rPr>
        <w:t>стебел</w:t>
      </w:r>
      <w:r>
        <w:rPr>
          <w:rFonts w:ascii="Times New Roman" w:hAnsi="Times New Roman" w:cs="Times New Roman"/>
          <w:sz w:val="28"/>
        </w:rPr>
        <w:t xml:space="preserve"> ріпаку проводили за </w:t>
      </w:r>
      <w:r w:rsidR="00DB1350">
        <w:rPr>
          <w:rFonts w:ascii="Times New Roman" w:hAnsi="Times New Roman" w:cs="Times New Roman"/>
          <w:sz w:val="28"/>
        </w:rPr>
        <w:t>різних</w:t>
      </w:r>
      <w:r>
        <w:rPr>
          <w:rFonts w:ascii="Times New Roman" w:hAnsi="Times New Roman" w:cs="Times New Roman"/>
          <w:sz w:val="28"/>
        </w:rPr>
        <w:t xml:space="preserve"> технологічних режимів</w:t>
      </w:r>
      <w:r w:rsidR="00DB1350">
        <w:rPr>
          <w:rFonts w:ascii="Times New Roman" w:hAnsi="Times New Roman" w:cs="Times New Roman"/>
          <w:sz w:val="28"/>
        </w:rPr>
        <w:t>.</w:t>
      </w:r>
      <w:r>
        <w:rPr>
          <w:rFonts w:ascii="Times New Roman" w:hAnsi="Times New Roman" w:cs="Times New Roman"/>
          <w:sz w:val="28"/>
        </w:rPr>
        <w:t xml:space="preserve"> </w:t>
      </w:r>
    </w:p>
    <w:p w:rsidR="00A40701" w:rsidRDefault="00324229" w:rsidP="00324229">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межах кожного режиму варіння проводили за таких умов: без просочування та без додавання </w:t>
      </w:r>
      <w:r>
        <w:rPr>
          <w:rFonts w:ascii="Times New Roman" w:hAnsi="Times New Roman" w:cs="Times New Roman"/>
          <w:sz w:val="28"/>
          <w:lang w:val="en-US"/>
        </w:rPr>
        <w:t>AQ</w:t>
      </w:r>
      <w:r>
        <w:rPr>
          <w:rFonts w:ascii="Times New Roman" w:hAnsi="Times New Roman" w:cs="Times New Roman"/>
          <w:sz w:val="28"/>
        </w:rPr>
        <w:t xml:space="preserve">; з просочуванням та без додавання </w:t>
      </w:r>
      <w:r>
        <w:rPr>
          <w:rFonts w:ascii="Times New Roman" w:hAnsi="Times New Roman" w:cs="Times New Roman"/>
          <w:sz w:val="28"/>
          <w:lang w:val="en-US"/>
        </w:rPr>
        <w:t>AQ</w:t>
      </w:r>
      <w:r>
        <w:rPr>
          <w:rFonts w:ascii="Times New Roman" w:hAnsi="Times New Roman" w:cs="Times New Roman"/>
          <w:sz w:val="28"/>
        </w:rPr>
        <w:t xml:space="preserve">; з просочуванням та з додаванням 0,05 % </w:t>
      </w:r>
      <w:r>
        <w:rPr>
          <w:rFonts w:ascii="Times New Roman" w:hAnsi="Times New Roman" w:cs="Times New Roman"/>
          <w:sz w:val="28"/>
          <w:lang w:val="en-US"/>
        </w:rPr>
        <w:t>AQ</w:t>
      </w:r>
      <w:r>
        <w:rPr>
          <w:rFonts w:ascii="Times New Roman" w:hAnsi="Times New Roman" w:cs="Times New Roman"/>
          <w:sz w:val="28"/>
        </w:rPr>
        <w:t xml:space="preserve">; з просочуванням та з додаванням 0,1 % </w:t>
      </w:r>
      <w:r>
        <w:rPr>
          <w:rFonts w:ascii="Times New Roman" w:hAnsi="Times New Roman" w:cs="Times New Roman"/>
          <w:sz w:val="28"/>
          <w:lang w:val="en-US"/>
        </w:rPr>
        <w:t>AQ</w:t>
      </w:r>
      <w:r>
        <w:rPr>
          <w:rFonts w:ascii="Times New Roman" w:hAnsi="Times New Roman" w:cs="Times New Roman"/>
          <w:sz w:val="28"/>
        </w:rPr>
        <w:t>. Також за кожних умов проводили гаряче та холодне розмелювання.</w:t>
      </w:r>
      <w:r w:rsidR="00A40701" w:rsidRPr="00A40701">
        <w:rPr>
          <w:rFonts w:ascii="Times New Roman" w:hAnsi="Times New Roman" w:cs="Times New Roman"/>
          <w:sz w:val="28"/>
        </w:rPr>
        <w:t xml:space="preserve"> </w:t>
      </w:r>
    </w:p>
    <w:p w:rsidR="00324229" w:rsidRDefault="00A40701" w:rsidP="00324229">
      <w:pPr>
        <w:spacing w:after="0" w:line="360" w:lineRule="auto"/>
        <w:ind w:firstLine="709"/>
        <w:jc w:val="both"/>
        <w:rPr>
          <w:rFonts w:ascii="Times New Roman" w:hAnsi="Times New Roman" w:cs="Times New Roman"/>
          <w:sz w:val="28"/>
        </w:rPr>
      </w:pPr>
      <w:r>
        <w:rPr>
          <w:rFonts w:ascii="Times New Roman" w:hAnsi="Times New Roman" w:cs="Times New Roman"/>
          <w:sz w:val="28"/>
        </w:rPr>
        <w:t>На рис. 3.1 наведено дані виходу ВНФ, отриманих за різних умов варіння стебел ріпаку. Із наведених закономірностей видно, що суттєвий вплив на вихід</w:t>
      </w:r>
      <w:r w:rsidR="002113AA">
        <w:rPr>
          <w:rFonts w:ascii="Times New Roman" w:hAnsi="Times New Roman" w:cs="Times New Roman"/>
          <w:sz w:val="28"/>
        </w:rPr>
        <w:t xml:space="preserve"> ВНФ</w:t>
      </w:r>
      <w:r>
        <w:rPr>
          <w:rFonts w:ascii="Times New Roman" w:hAnsi="Times New Roman" w:cs="Times New Roman"/>
          <w:sz w:val="28"/>
        </w:rPr>
        <w:t xml:space="preserve"> має процес просочування та використання каталізатора. Вихід волокнистих напівфабрикатів за даних умов варіння знаходиться в межах від 76 до 85 % від вихідної сировини, що характеризує їх як солом’яну масу, або</w:t>
      </w:r>
      <w:r w:rsidR="000C77C7">
        <w:rPr>
          <w:rFonts w:ascii="Times New Roman" w:hAnsi="Times New Roman" w:cs="Times New Roman"/>
          <w:sz w:val="28"/>
        </w:rPr>
        <w:t xml:space="preserve"> напівцелюлозу після варіння. Дана закономірність підтверджується отриманими значеннями вмісту залишкового лігніну у ВНФ після варіння</w:t>
      </w:r>
      <w:r w:rsidR="000C77C7" w:rsidRPr="004573D9">
        <w:rPr>
          <w:rFonts w:ascii="Times New Roman" w:hAnsi="Times New Roman" w:cs="Times New Roman"/>
          <w:sz w:val="28"/>
          <w:lang w:val="ru-RU"/>
        </w:rPr>
        <w:t xml:space="preserve"> [</w:t>
      </w:r>
      <w:r w:rsidR="000C77C7">
        <w:rPr>
          <w:rFonts w:ascii="Times New Roman" w:hAnsi="Times New Roman" w:cs="Times New Roman"/>
          <w:sz w:val="28"/>
        </w:rPr>
        <w:t>Дод А</w:t>
      </w:r>
      <w:r w:rsidR="000C77C7" w:rsidRPr="004573D9">
        <w:rPr>
          <w:rFonts w:ascii="Times New Roman" w:hAnsi="Times New Roman" w:cs="Times New Roman"/>
          <w:sz w:val="28"/>
          <w:lang w:val="ru-RU"/>
        </w:rPr>
        <w:t>]</w:t>
      </w:r>
      <w:r w:rsidR="000C77C7">
        <w:rPr>
          <w:rFonts w:ascii="Times New Roman" w:hAnsi="Times New Roman" w:cs="Times New Roman"/>
          <w:sz w:val="28"/>
        </w:rPr>
        <w:t>. За умов варіння, коли відсутнє просочення та каталізатор, а кінцева температура досягає 110 °</w:t>
      </w:r>
      <w:r w:rsidR="000C77C7" w:rsidRPr="00506D81">
        <w:rPr>
          <w:rFonts w:ascii="Times New Roman" w:hAnsi="Times New Roman" w:cs="Times New Roman"/>
          <w:sz w:val="28"/>
        </w:rPr>
        <w:t>С</w:t>
      </w:r>
      <w:r w:rsidR="000C77C7">
        <w:rPr>
          <w:rFonts w:ascii="Times New Roman" w:hAnsi="Times New Roman" w:cs="Times New Roman"/>
          <w:sz w:val="28"/>
        </w:rPr>
        <w:t xml:space="preserve"> отримано вихід в межах 85 %</w:t>
      </w:r>
      <w:r w:rsidR="000C77C7" w:rsidRPr="00506D81">
        <w:rPr>
          <w:rFonts w:ascii="Times New Roman" w:hAnsi="Times New Roman" w:cs="Times New Roman"/>
          <w:sz w:val="28"/>
        </w:rPr>
        <w:t>.</w:t>
      </w:r>
      <w:r w:rsidR="000C77C7">
        <w:rPr>
          <w:rFonts w:ascii="Times New Roman" w:hAnsi="Times New Roman" w:cs="Times New Roman"/>
          <w:sz w:val="28"/>
        </w:rPr>
        <w:t xml:space="preserve"> За тих самих умов у випадку підвищення температури до 165 °</w:t>
      </w:r>
      <w:r w:rsidR="000C77C7" w:rsidRPr="00506D81">
        <w:rPr>
          <w:rFonts w:ascii="Times New Roman" w:hAnsi="Times New Roman" w:cs="Times New Roman"/>
          <w:sz w:val="28"/>
        </w:rPr>
        <w:t>С</w:t>
      </w:r>
      <w:r w:rsidR="000C77C7">
        <w:rPr>
          <w:rFonts w:ascii="Times New Roman" w:hAnsi="Times New Roman" w:cs="Times New Roman"/>
          <w:sz w:val="28"/>
        </w:rPr>
        <w:t xml:space="preserve"> вихід знижується на 2,5 % до 82,8 %. Таку закономірність можна пояснити тим, що за низьких температур відбувається незначна екстракція речовин, що легко екстрагуються, а також речовин, що легко гідролізуються за низької температури, що підтверджується літературними даними </w:t>
      </w:r>
      <w:r w:rsidR="000C77C7" w:rsidRPr="004573D9">
        <w:rPr>
          <w:rFonts w:ascii="Times New Roman" w:hAnsi="Times New Roman" w:cs="Times New Roman"/>
          <w:sz w:val="28"/>
        </w:rPr>
        <w:t>[</w:t>
      </w:r>
      <w:r w:rsidR="000C77C7">
        <w:rPr>
          <w:rFonts w:ascii="Times New Roman" w:hAnsi="Times New Roman" w:cs="Times New Roman"/>
          <w:sz w:val="28"/>
        </w:rPr>
        <w:t>6</w:t>
      </w:r>
      <w:r w:rsidR="000C77C7" w:rsidRPr="004573D9">
        <w:rPr>
          <w:rFonts w:ascii="Times New Roman" w:hAnsi="Times New Roman" w:cs="Times New Roman"/>
          <w:sz w:val="28"/>
        </w:rPr>
        <w:t>]</w:t>
      </w:r>
      <w:r w:rsidR="000C77C7">
        <w:rPr>
          <w:rFonts w:ascii="Times New Roman" w:hAnsi="Times New Roman" w:cs="Times New Roman"/>
          <w:sz w:val="28"/>
        </w:rPr>
        <w:t>.</w:t>
      </w:r>
    </w:p>
    <w:p w:rsidR="00324229" w:rsidRDefault="008F23BE" w:rsidP="00324229">
      <w:pPr>
        <w:spacing w:after="0" w:line="360" w:lineRule="auto"/>
        <w:ind w:firstLine="709"/>
        <w:jc w:val="both"/>
        <w:rPr>
          <w:rFonts w:ascii="Times New Roman" w:hAnsi="Times New Roman" w:cs="Times New Roman"/>
          <w:sz w:val="28"/>
        </w:rPr>
      </w:pPr>
      <w:r w:rsidRPr="00AD2BD1">
        <w:rPr>
          <w:rFonts w:ascii="Times New Roman" w:hAnsi="Times New Roman" w:cs="Times New Roman"/>
          <w:noProof/>
          <w:sz w:val="28"/>
          <w:lang w:val="ru-RU" w:eastAsia="ru-RU"/>
        </w:rPr>
        <w:lastRenderedPageBreak/>
        <w:drawing>
          <wp:anchor distT="0" distB="0" distL="114300" distR="114300" simplePos="0" relativeHeight="251686912" behindDoc="0" locked="0" layoutInCell="1" allowOverlap="1">
            <wp:simplePos x="0" y="0"/>
            <wp:positionH relativeFrom="column">
              <wp:posOffset>-306070</wp:posOffset>
            </wp:positionH>
            <wp:positionV relativeFrom="paragraph">
              <wp:posOffset>53340</wp:posOffset>
            </wp:positionV>
            <wp:extent cx="6934835" cy="3324860"/>
            <wp:effectExtent l="0" t="0" r="0" b="8890"/>
            <wp:wrapTopAndBottom/>
            <wp:docPr id="170" name="Диаграмма 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324229" w:rsidRPr="00DC53A1">
        <w:rPr>
          <w:rFonts w:ascii="Times New Roman" w:hAnsi="Times New Roman" w:cs="Times New Roman"/>
          <w:sz w:val="28"/>
        </w:rPr>
        <w:t>Рисунок 3.</w:t>
      </w:r>
      <w:r w:rsidR="00324229">
        <w:rPr>
          <w:rFonts w:ascii="Times New Roman" w:hAnsi="Times New Roman" w:cs="Times New Roman"/>
          <w:sz w:val="28"/>
        </w:rPr>
        <w:t>1</w:t>
      </w:r>
      <w:r w:rsidR="00324229" w:rsidRPr="00DC53A1">
        <w:rPr>
          <w:rFonts w:ascii="Times New Roman" w:hAnsi="Times New Roman" w:cs="Times New Roman"/>
          <w:sz w:val="28"/>
        </w:rPr>
        <w:t xml:space="preserve"> –</w:t>
      </w:r>
      <w:r w:rsidR="00324229" w:rsidRPr="004573D9">
        <w:rPr>
          <w:rFonts w:ascii="Times New Roman" w:hAnsi="Times New Roman" w:cs="Times New Roman"/>
          <w:sz w:val="28"/>
        </w:rPr>
        <w:t xml:space="preserve"> </w:t>
      </w:r>
      <w:r w:rsidR="00324229">
        <w:rPr>
          <w:rFonts w:ascii="Times New Roman" w:hAnsi="Times New Roman" w:cs="Times New Roman"/>
          <w:sz w:val="28"/>
        </w:rPr>
        <w:t>Залежність</w:t>
      </w:r>
      <w:r w:rsidR="00324229" w:rsidRPr="00DC53A1">
        <w:rPr>
          <w:rFonts w:ascii="Times New Roman" w:hAnsi="Times New Roman" w:cs="Times New Roman"/>
          <w:sz w:val="28"/>
        </w:rPr>
        <w:t xml:space="preserve"> </w:t>
      </w:r>
      <w:r w:rsidR="00324229">
        <w:rPr>
          <w:rFonts w:ascii="Times New Roman" w:hAnsi="Times New Roman" w:cs="Times New Roman"/>
          <w:sz w:val="28"/>
        </w:rPr>
        <w:t xml:space="preserve">виходу </w:t>
      </w:r>
      <w:r w:rsidR="00081590">
        <w:rPr>
          <w:rFonts w:ascii="Times New Roman" w:hAnsi="Times New Roman" w:cs="Times New Roman"/>
          <w:sz w:val="28"/>
        </w:rPr>
        <w:t>волокнистих напівфабрикатів</w:t>
      </w:r>
      <w:r w:rsidR="00324229">
        <w:rPr>
          <w:rFonts w:ascii="Times New Roman" w:hAnsi="Times New Roman" w:cs="Times New Roman"/>
          <w:sz w:val="28"/>
        </w:rPr>
        <w:t xml:space="preserve"> від температури</w:t>
      </w:r>
      <w:r w:rsidR="00324229" w:rsidRPr="00DC53A1">
        <w:rPr>
          <w:rFonts w:ascii="Times New Roman" w:hAnsi="Times New Roman" w:cs="Times New Roman"/>
          <w:sz w:val="28"/>
        </w:rPr>
        <w:t xml:space="preserve"> за різних режимів варіння: </w:t>
      </w:r>
      <w:r w:rsidR="00324229" w:rsidRPr="00DC53A1">
        <w:rPr>
          <w:rFonts w:ascii="Times New Roman" w:hAnsi="Times New Roman" w:cs="Times New Roman"/>
          <w:sz w:val="28"/>
        </w:rPr>
        <w:sym w:font="Wingdings" w:char="F06C"/>
      </w:r>
      <w:r w:rsidR="00324229" w:rsidRPr="00DC53A1">
        <w:rPr>
          <w:rFonts w:ascii="Times New Roman" w:hAnsi="Times New Roman" w:cs="Times New Roman"/>
          <w:sz w:val="28"/>
        </w:rPr>
        <w:t xml:space="preserve"> – без просочування, без AQ; </w:t>
      </w:r>
      <w:r w:rsidR="00324229" w:rsidRPr="00DC53A1">
        <w:rPr>
          <w:rFonts w:ascii="Times New Roman" w:hAnsi="Times New Roman" w:cs="Times New Roman"/>
          <w:sz w:val="28"/>
        </w:rPr>
        <w:sym w:font="Wingdings 2" w:char="F0A2"/>
      </w:r>
      <w:r w:rsidR="00324229" w:rsidRPr="00DC53A1">
        <w:rPr>
          <w:rFonts w:ascii="Times New Roman" w:hAnsi="Times New Roman" w:cs="Times New Roman"/>
          <w:sz w:val="28"/>
        </w:rPr>
        <w:t xml:space="preserve"> – з просочуванням, без AQ; </w:t>
      </w:r>
      <w:r w:rsidR="00324229" w:rsidRPr="00DC53A1">
        <w:rPr>
          <w:rFonts w:ascii="Times New Roman" w:hAnsi="Times New Roman" w:cs="Times New Roman"/>
          <w:sz w:val="28"/>
        </w:rPr>
        <w:sym w:font="Wingdings 3" w:char="F070"/>
      </w:r>
      <w:r w:rsidR="00324229" w:rsidRPr="00DC53A1">
        <w:rPr>
          <w:rFonts w:ascii="Times New Roman" w:hAnsi="Times New Roman" w:cs="Times New Roman"/>
          <w:sz w:val="28"/>
        </w:rPr>
        <w:t xml:space="preserve"> – з просочуванням, AQ = 0,05 %; </w:t>
      </w:r>
      <w:r w:rsidR="00324229" w:rsidRPr="00DC53A1">
        <w:rPr>
          <w:rFonts w:ascii="Times New Roman" w:hAnsi="Times New Roman" w:cs="Times New Roman"/>
          <w:sz w:val="28"/>
        </w:rPr>
        <w:sym w:font="Wingdings 2" w:char="F0D0"/>
      </w:r>
      <w:r w:rsidR="00324229" w:rsidRPr="00DC53A1">
        <w:rPr>
          <w:rFonts w:ascii="Times New Roman" w:hAnsi="Times New Roman" w:cs="Times New Roman"/>
          <w:sz w:val="28"/>
        </w:rPr>
        <w:t xml:space="preserve"> – з просочуванням, AQ = 0,1 %.</w:t>
      </w:r>
    </w:p>
    <w:p w:rsidR="00324229" w:rsidRDefault="00324229" w:rsidP="00324229">
      <w:pPr>
        <w:spacing w:after="0" w:line="360" w:lineRule="auto"/>
        <w:ind w:firstLine="709"/>
        <w:jc w:val="both"/>
        <w:rPr>
          <w:rFonts w:ascii="Times New Roman" w:hAnsi="Times New Roman" w:cs="Times New Roman"/>
          <w:sz w:val="28"/>
        </w:rPr>
      </w:pPr>
    </w:p>
    <w:p w:rsidR="00904DA3" w:rsidRDefault="00904DA3" w:rsidP="000C77C7">
      <w:pPr>
        <w:spacing w:after="0" w:line="360" w:lineRule="auto"/>
        <w:ind w:firstLine="709"/>
        <w:jc w:val="both"/>
        <w:rPr>
          <w:rFonts w:ascii="Times New Roman" w:hAnsi="Times New Roman" w:cs="Times New Roman"/>
          <w:sz w:val="28"/>
        </w:rPr>
      </w:pPr>
      <w:r>
        <w:rPr>
          <w:rFonts w:ascii="Times New Roman" w:hAnsi="Times New Roman" w:cs="Times New Roman"/>
          <w:sz w:val="28"/>
        </w:rPr>
        <w:t>Просочування маси за температури 110 °</w:t>
      </w:r>
      <w:r w:rsidRPr="00506D81">
        <w:rPr>
          <w:rFonts w:ascii="Times New Roman" w:hAnsi="Times New Roman" w:cs="Times New Roman"/>
          <w:sz w:val="28"/>
        </w:rPr>
        <w:t>С</w:t>
      </w:r>
      <w:r>
        <w:rPr>
          <w:rFonts w:ascii="Times New Roman" w:hAnsi="Times New Roman" w:cs="Times New Roman"/>
          <w:sz w:val="28"/>
        </w:rPr>
        <w:t xml:space="preserve"> призводить до зменшення виходу приблизно на 2 %.</w:t>
      </w:r>
      <w:r w:rsidR="00324229">
        <w:rPr>
          <w:rFonts w:ascii="Times New Roman" w:hAnsi="Times New Roman" w:cs="Times New Roman"/>
          <w:sz w:val="28"/>
        </w:rPr>
        <w:t xml:space="preserve"> </w:t>
      </w:r>
      <w:r w:rsidR="00693D9F">
        <w:rPr>
          <w:rFonts w:ascii="Times New Roman" w:hAnsi="Times New Roman" w:cs="Times New Roman"/>
          <w:sz w:val="28"/>
        </w:rPr>
        <w:t>У випадку просочування маси та додавання каталізатора у кількості 0,05 % за температури 110 °</w:t>
      </w:r>
      <w:r w:rsidR="00693D9F" w:rsidRPr="00506D81">
        <w:rPr>
          <w:rFonts w:ascii="Times New Roman" w:hAnsi="Times New Roman" w:cs="Times New Roman"/>
          <w:sz w:val="28"/>
        </w:rPr>
        <w:t>С</w:t>
      </w:r>
      <w:r w:rsidR="00324229">
        <w:rPr>
          <w:rFonts w:ascii="Times New Roman" w:hAnsi="Times New Roman" w:cs="Times New Roman"/>
          <w:sz w:val="28"/>
        </w:rPr>
        <w:t xml:space="preserve"> знижує</w:t>
      </w:r>
      <w:r w:rsidR="00693D9F">
        <w:rPr>
          <w:rFonts w:ascii="Times New Roman" w:hAnsi="Times New Roman" w:cs="Times New Roman"/>
          <w:sz w:val="28"/>
        </w:rPr>
        <w:t>ться</w:t>
      </w:r>
      <w:r w:rsidR="00324229">
        <w:rPr>
          <w:rFonts w:ascii="Times New Roman" w:hAnsi="Times New Roman" w:cs="Times New Roman"/>
          <w:sz w:val="28"/>
        </w:rPr>
        <w:t xml:space="preserve"> вихід</w:t>
      </w:r>
      <w:r w:rsidR="00693D9F">
        <w:rPr>
          <w:rFonts w:ascii="Times New Roman" w:hAnsi="Times New Roman" w:cs="Times New Roman"/>
          <w:sz w:val="28"/>
        </w:rPr>
        <w:t xml:space="preserve"> приблизно на 2,6 % порівняно з варінням за такої ж температури з просочуванням та без використання каталізатор</w:t>
      </w:r>
      <w:r w:rsidR="00052E7C">
        <w:rPr>
          <w:rFonts w:ascii="Times New Roman" w:hAnsi="Times New Roman" w:cs="Times New Roman"/>
          <w:sz w:val="28"/>
        </w:rPr>
        <w:t>а</w:t>
      </w:r>
      <w:r w:rsidR="00324229">
        <w:rPr>
          <w:rFonts w:ascii="Times New Roman" w:hAnsi="Times New Roman" w:cs="Times New Roman"/>
          <w:sz w:val="28"/>
        </w:rPr>
        <w:t>.</w:t>
      </w:r>
      <w:r w:rsidR="00A805A8">
        <w:rPr>
          <w:rFonts w:ascii="Times New Roman" w:hAnsi="Times New Roman" w:cs="Times New Roman"/>
          <w:sz w:val="28"/>
        </w:rPr>
        <w:t xml:space="preserve"> Додавання 0,1 % каталізатора</w:t>
      </w:r>
      <w:r>
        <w:rPr>
          <w:rFonts w:ascii="Times New Roman" w:hAnsi="Times New Roman" w:cs="Times New Roman"/>
          <w:sz w:val="28"/>
        </w:rPr>
        <w:t xml:space="preserve"> порівняно з додаванням 0,05 % </w:t>
      </w:r>
      <w:r>
        <w:rPr>
          <w:rFonts w:ascii="Times New Roman" w:hAnsi="Times New Roman" w:cs="Times New Roman"/>
          <w:sz w:val="28"/>
          <w:lang w:val="en-US"/>
        </w:rPr>
        <w:t>AQ</w:t>
      </w:r>
      <w:r>
        <w:rPr>
          <w:rFonts w:ascii="Times New Roman" w:hAnsi="Times New Roman" w:cs="Times New Roman"/>
          <w:sz w:val="28"/>
          <w:lang w:val="ru-RU"/>
        </w:rPr>
        <w:t>,</w:t>
      </w:r>
      <w:r>
        <w:rPr>
          <w:rFonts w:ascii="Times New Roman" w:hAnsi="Times New Roman" w:cs="Times New Roman"/>
          <w:sz w:val="28"/>
        </w:rPr>
        <w:t xml:space="preserve"> значно не впливає на вихід, зменшуючи його на 1 %. Це пояснюється </w:t>
      </w:r>
      <w:r w:rsidR="00A805A8">
        <w:rPr>
          <w:rFonts w:ascii="Times New Roman" w:hAnsi="Times New Roman" w:cs="Times New Roman"/>
          <w:sz w:val="28"/>
        </w:rPr>
        <w:t>меншою</w:t>
      </w:r>
      <w:r>
        <w:rPr>
          <w:rFonts w:ascii="Times New Roman" w:hAnsi="Times New Roman" w:cs="Times New Roman"/>
          <w:sz w:val="28"/>
        </w:rPr>
        <w:t xml:space="preserve"> активністю </w:t>
      </w:r>
      <w:r>
        <w:rPr>
          <w:rFonts w:ascii="Times New Roman" w:hAnsi="Times New Roman" w:cs="Times New Roman"/>
          <w:sz w:val="28"/>
          <w:lang w:val="en-US"/>
        </w:rPr>
        <w:t>AQ</w:t>
      </w:r>
      <w:r w:rsidRPr="004573D9">
        <w:rPr>
          <w:rFonts w:ascii="Times New Roman" w:hAnsi="Times New Roman" w:cs="Times New Roman"/>
          <w:sz w:val="28"/>
          <w:lang w:val="ru-RU"/>
        </w:rPr>
        <w:t xml:space="preserve"> </w:t>
      </w:r>
      <w:r w:rsidRPr="00904DA3">
        <w:rPr>
          <w:rFonts w:ascii="Times New Roman" w:hAnsi="Times New Roman" w:cs="Times New Roman"/>
          <w:sz w:val="28"/>
        </w:rPr>
        <w:t>за низьких</w:t>
      </w:r>
      <w:r>
        <w:rPr>
          <w:rFonts w:ascii="Times New Roman" w:hAnsi="Times New Roman" w:cs="Times New Roman"/>
          <w:sz w:val="28"/>
          <w:lang w:val="ru-RU"/>
        </w:rPr>
        <w:t xml:space="preserve"> температур. З</w:t>
      </w:r>
      <w:r w:rsidR="00324229">
        <w:rPr>
          <w:rFonts w:ascii="Times New Roman" w:hAnsi="Times New Roman" w:cs="Times New Roman"/>
          <w:sz w:val="28"/>
        </w:rPr>
        <w:t xml:space="preserve"> підвищенням кінцевої температури варіння</w:t>
      </w:r>
      <w:r w:rsidR="00693D9F">
        <w:rPr>
          <w:rFonts w:ascii="Times New Roman" w:hAnsi="Times New Roman" w:cs="Times New Roman"/>
          <w:sz w:val="28"/>
        </w:rPr>
        <w:t xml:space="preserve"> від 110 °</w:t>
      </w:r>
      <w:r w:rsidR="00693D9F" w:rsidRPr="00506D81">
        <w:rPr>
          <w:rFonts w:ascii="Times New Roman" w:hAnsi="Times New Roman" w:cs="Times New Roman"/>
          <w:sz w:val="28"/>
        </w:rPr>
        <w:t>С</w:t>
      </w:r>
      <w:r w:rsidR="00324229">
        <w:rPr>
          <w:rFonts w:ascii="Times New Roman" w:hAnsi="Times New Roman" w:cs="Times New Roman"/>
          <w:sz w:val="28"/>
        </w:rPr>
        <w:t xml:space="preserve"> до </w:t>
      </w:r>
      <w:r w:rsidR="00324229" w:rsidRPr="00FA6C69">
        <w:rPr>
          <w:rFonts w:ascii="Times New Roman" w:hAnsi="Times New Roman" w:cs="Times New Roman"/>
          <w:sz w:val="28"/>
        </w:rPr>
        <w:t>165 °С</w:t>
      </w:r>
      <w:r>
        <w:rPr>
          <w:rFonts w:ascii="Times New Roman" w:hAnsi="Times New Roman" w:cs="Times New Roman"/>
          <w:sz w:val="28"/>
        </w:rPr>
        <w:t xml:space="preserve"> за умов</w:t>
      </w:r>
      <w:r w:rsidR="00324229" w:rsidRPr="00FA6C69">
        <w:rPr>
          <w:rFonts w:ascii="Times New Roman" w:hAnsi="Times New Roman" w:cs="Times New Roman"/>
          <w:sz w:val="28"/>
        </w:rPr>
        <w:t xml:space="preserve"> </w:t>
      </w:r>
      <w:r>
        <w:rPr>
          <w:rFonts w:ascii="Times New Roman" w:hAnsi="Times New Roman" w:cs="Times New Roman"/>
          <w:sz w:val="28"/>
        </w:rPr>
        <w:t>попередн</w:t>
      </w:r>
      <w:r w:rsidR="006856C7">
        <w:rPr>
          <w:rFonts w:ascii="Times New Roman" w:hAnsi="Times New Roman" w:cs="Times New Roman"/>
          <w:sz w:val="28"/>
        </w:rPr>
        <w:t>ь</w:t>
      </w:r>
      <w:r>
        <w:rPr>
          <w:rFonts w:ascii="Times New Roman" w:hAnsi="Times New Roman" w:cs="Times New Roman"/>
          <w:sz w:val="28"/>
        </w:rPr>
        <w:t>ого просочування січки та додавання 0,1 % каталізатора</w:t>
      </w:r>
      <w:r w:rsidRPr="00506D81">
        <w:rPr>
          <w:rFonts w:ascii="Times New Roman" w:hAnsi="Times New Roman" w:cs="Times New Roman"/>
          <w:sz w:val="28"/>
        </w:rPr>
        <w:t xml:space="preserve"> </w:t>
      </w:r>
      <w:r w:rsidR="00324229" w:rsidRPr="00506D81">
        <w:rPr>
          <w:rFonts w:ascii="Times New Roman" w:hAnsi="Times New Roman" w:cs="Times New Roman"/>
          <w:sz w:val="28"/>
        </w:rPr>
        <w:t xml:space="preserve">призводить до зниження виходу </w:t>
      </w:r>
      <w:r w:rsidR="00324229">
        <w:rPr>
          <w:rFonts w:ascii="Times New Roman" w:hAnsi="Times New Roman" w:cs="Times New Roman"/>
          <w:sz w:val="28"/>
        </w:rPr>
        <w:t xml:space="preserve">на </w:t>
      </w:r>
      <w:r w:rsidR="00A805A8">
        <w:rPr>
          <w:rFonts w:ascii="Times New Roman" w:hAnsi="Times New Roman" w:cs="Times New Roman"/>
          <w:sz w:val="28"/>
        </w:rPr>
        <w:t>4,5</w:t>
      </w:r>
      <w:r w:rsidR="00693D9F">
        <w:rPr>
          <w:rFonts w:ascii="Times New Roman" w:hAnsi="Times New Roman" w:cs="Times New Roman"/>
          <w:sz w:val="28"/>
        </w:rPr>
        <w:t xml:space="preserve"> %.</w:t>
      </w:r>
      <w:r w:rsidR="00324229">
        <w:rPr>
          <w:rFonts w:ascii="Times New Roman" w:hAnsi="Times New Roman" w:cs="Times New Roman"/>
          <w:sz w:val="28"/>
        </w:rPr>
        <w:t xml:space="preserve"> </w:t>
      </w:r>
    </w:p>
    <w:p w:rsidR="00324229" w:rsidRPr="004573D9" w:rsidRDefault="00324229" w:rsidP="00904DA3">
      <w:pPr>
        <w:spacing w:after="0" w:line="360" w:lineRule="auto"/>
        <w:ind w:firstLine="709"/>
        <w:jc w:val="both"/>
        <w:rPr>
          <w:rFonts w:ascii="Times New Roman" w:hAnsi="Times New Roman" w:cs="Times New Roman"/>
          <w:sz w:val="28"/>
        </w:rPr>
      </w:pPr>
      <w:r>
        <w:rPr>
          <w:rFonts w:ascii="Times New Roman" w:hAnsi="Times New Roman" w:cs="Times New Roman"/>
          <w:sz w:val="28"/>
        </w:rPr>
        <w:t>З</w:t>
      </w:r>
      <w:r w:rsidR="00904DA3">
        <w:rPr>
          <w:rFonts w:ascii="Times New Roman" w:hAnsi="Times New Roman" w:cs="Times New Roman"/>
          <w:sz w:val="28"/>
        </w:rPr>
        <w:t xml:space="preserve"> всього</w:t>
      </w:r>
      <w:r>
        <w:rPr>
          <w:rFonts w:ascii="Times New Roman" w:hAnsi="Times New Roman" w:cs="Times New Roman"/>
          <w:sz w:val="28"/>
        </w:rPr>
        <w:t xml:space="preserve"> цього можна зробити висновок, що додавання каталізатора та збільшення температури </w:t>
      </w:r>
      <w:r w:rsidR="00A805A8">
        <w:rPr>
          <w:rFonts w:ascii="Times New Roman" w:hAnsi="Times New Roman" w:cs="Times New Roman"/>
          <w:sz w:val="28"/>
        </w:rPr>
        <w:t>і</w:t>
      </w:r>
      <w:r>
        <w:rPr>
          <w:rFonts w:ascii="Times New Roman" w:hAnsi="Times New Roman" w:cs="Times New Roman"/>
          <w:sz w:val="28"/>
        </w:rPr>
        <w:t xml:space="preserve"> тривалості варіння покращує екстракцію речовин із сировини, у тому числі і лігніну, вміст якого має безпосередній вплив на фізико-механічні показники отриман</w:t>
      </w:r>
      <w:r w:rsidR="000C77C7">
        <w:rPr>
          <w:rFonts w:ascii="Times New Roman" w:hAnsi="Times New Roman" w:cs="Times New Roman"/>
          <w:sz w:val="28"/>
        </w:rPr>
        <w:t>их</w:t>
      </w:r>
      <w:r>
        <w:rPr>
          <w:rFonts w:ascii="Times New Roman" w:hAnsi="Times New Roman" w:cs="Times New Roman"/>
          <w:sz w:val="28"/>
        </w:rPr>
        <w:t xml:space="preserve"> ВНФ. На вихід </w:t>
      </w:r>
      <w:r w:rsidR="00A805A8">
        <w:rPr>
          <w:rFonts w:ascii="Times New Roman" w:hAnsi="Times New Roman" w:cs="Times New Roman"/>
          <w:sz w:val="28"/>
        </w:rPr>
        <w:t>і</w:t>
      </w:r>
      <w:r>
        <w:rPr>
          <w:rFonts w:ascii="Times New Roman" w:hAnsi="Times New Roman" w:cs="Times New Roman"/>
          <w:sz w:val="28"/>
        </w:rPr>
        <w:t xml:space="preserve"> фізико-механічні показники </w:t>
      </w:r>
      <w:r>
        <w:rPr>
          <w:rFonts w:ascii="Times New Roman" w:hAnsi="Times New Roman" w:cs="Times New Roman"/>
          <w:sz w:val="28"/>
        </w:rPr>
        <w:lastRenderedPageBreak/>
        <w:t>також впливає морфологічна та анатомічна будова сировини, оскільки хімічний склад</w:t>
      </w:r>
      <w:r w:rsidR="0048065C">
        <w:rPr>
          <w:rFonts w:ascii="Times New Roman" w:hAnsi="Times New Roman" w:cs="Times New Roman"/>
          <w:sz w:val="28"/>
        </w:rPr>
        <w:t xml:space="preserve"> в різних частинах</w:t>
      </w:r>
      <w:r w:rsidR="002113AA">
        <w:rPr>
          <w:rFonts w:ascii="Times New Roman" w:hAnsi="Times New Roman" w:cs="Times New Roman"/>
          <w:sz w:val="28"/>
        </w:rPr>
        <w:t xml:space="preserve"> недеревних</w:t>
      </w:r>
      <w:r w:rsidR="0048065C">
        <w:rPr>
          <w:rFonts w:ascii="Times New Roman" w:hAnsi="Times New Roman" w:cs="Times New Roman"/>
          <w:sz w:val="28"/>
        </w:rPr>
        <w:t xml:space="preserve"> рослин відрізняється</w:t>
      </w:r>
      <w:r>
        <w:rPr>
          <w:rFonts w:ascii="Times New Roman" w:hAnsi="Times New Roman" w:cs="Times New Roman"/>
          <w:sz w:val="28"/>
        </w:rPr>
        <w:t xml:space="preserve"> </w:t>
      </w:r>
      <w:r w:rsidRPr="004573D9">
        <w:rPr>
          <w:rFonts w:ascii="Times New Roman" w:hAnsi="Times New Roman" w:cs="Times New Roman"/>
          <w:sz w:val="28"/>
        </w:rPr>
        <w:t>[</w:t>
      </w:r>
      <w:r w:rsidR="00AF36D1">
        <w:rPr>
          <w:rFonts w:ascii="Times New Roman" w:hAnsi="Times New Roman" w:cs="Times New Roman"/>
          <w:sz w:val="28"/>
        </w:rPr>
        <w:t>6</w:t>
      </w:r>
      <w:r w:rsidRPr="004573D9">
        <w:rPr>
          <w:rFonts w:ascii="Times New Roman" w:hAnsi="Times New Roman" w:cs="Times New Roman"/>
          <w:sz w:val="28"/>
        </w:rPr>
        <w:t>]</w:t>
      </w:r>
      <w:r w:rsidR="0048065C">
        <w:rPr>
          <w:rFonts w:ascii="Times New Roman" w:hAnsi="Times New Roman" w:cs="Times New Roman"/>
          <w:sz w:val="28"/>
        </w:rPr>
        <w:t>.</w:t>
      </w:r>
      <w:r>
        <w:rPr>
          <w:rFonts w:ascii="Times New Roman" w:hAnsi="Times New Roman" w:cs="Times New Roman"/>
          <w:sz w:val="28"/>
        </w:rPr>
        <w:t xml:space="preserve"> </w:t>
      </w:r>
    </w:p>
    <w:p w:rsidR="0013228F" w:rsidRDefault="00324229" w:rsidP="008F23BE">
      <w:pPr>
        <w:spacing w:after="0" w:line="360" w:lineRule="auto"/>
        <w:ind w:firstLine="709"/>
        <w:jc w:val="both"/>
        <w:rPr>
          <w:rFonts w:ascii="Times New Roman" w:hAnsi="Times New Roman" w:cs="Times New Roman"/>
          <w:sz w:val="28"/>
        </w:rPr>
      </w:pPr>
      <w:r w:rsidRPr="00976F4F">
        <w:rPr>
          <w:rFonts w:ascii="Times New Roman" w:hAnsi="Times New Roman" w:cs="Times New Roman"/>
          <w:sz w:val="28"/>
        </w:rPr>
        <w:t>Дослідження показників міцності, отриманих напівфабрикатів є однією з основних їх характеристик. На рис. 3.2 та 3.3 наведено залежність показників розривної довжини за різних режимів варіння та способу розмелювання.</w:t>
      </w:r>
      <w:r w:rsidR="0013228F" w:rsidRPr="0013228F">
        <w:rPr>
          <w:rFonts w:ascii="Times New Roman" w:hAnsi="Times New Roman" w:cs="Times New Roman"/>
          <w:sz w:val="28"/>
        </w:rPr>
        <w:t xml:space="preserve"> </w:t>
      </w:r>
    </w:p>
    <w:p w:rsidR="00A40701" w:rsidRPr="004573D9" w:rsidRDefault="0013228F" w:rsidP="002113A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З рис. 3.2 – 3.3 видно, що значення показника розривної довжини ВНФ отриманих у ході холодного розмелювання знаходиться в межах 2000 – 4200 м, в той час як за гарячого розмелювання показник знаходиться в межах 1950 – 3600 м. У випадку гарячого розмелювання ВНФ легше піддаються розмелюванню, тривалість </w:t>
      </w:r>
      <w:r w:rsidRPr="00FA6C69">
        <w:rPr>
          <w:rFonts w:ascii="Times New Roman" w:hAnsi="Times New Roman" w:cs="Times New Roman"/>
          <w:sz w:val="28"/>
        </w:rPr>
        <w:t>розмелювання до 60 °ШР зменшуєтьс</w:t>
      </w:r>
      <w:r>
        <w:rPr>
          <w:rFonts w:ascii="Times New Roman" w:hAnsi="Times New Roman" w:cs="Times New Roman"/>
          <w:sz w:val="28"/>
        </w:rPr>
        <w:t>я у 2 рази (на 50 %). Частково дану закономірність</w:t>
      </w:r>
      <w:r w:rsidRPr="00FA6C69">
        <w:rPr>
          <w:rFonts w:ascii="Times New Roman" w:hAnsi="Times New Roman" w:cs="Times New Roman"/>
          <w:sz w:val="28"/>
        </w:rPr>
        <w:t xml:space="preserve"> можна пояснити тим, що у випадку гарячого розмелювання ВНФ достатньо добре просочені лужним розчином, що сприяє кра</w:t>
      </w:r>
      <w:r>
        <w:rPr>
          <w:rFonts w:ascii="Times New Roman" w:hAnsi="Times New Roman" w:cs="Times New Roman"/>
          <w:sz w:val="28"/>
        </w:rPr>
        <w:t>щому набуханню волокна.</w:t>
      </w:r>
      <w:r w:rsidRPr="00FA6C69">
        <w:rPr>
          <w:rFonts w:ascii="Times New Roman" w:hAnsi="Times New Roman" w:cs="Times New Roman"/>
          <w:sz w:val="28"/>
        </w:rPr>
        <w:t xml:space="preserve"> </w:t>
      </w:r>
      <w:r>
        <w:rPr>
          <w:rFonts w:ascii="Times New Roman" w:hAnsi="Times New Roman" w:cs="Times New Roman"/>
          <w:sz w:val="28"/>
        </w:rPr>
        <w:t xml:space="preserve">За </w:t>
      </w:r>
      <w:r w:rsidRPr="00FA6C69">
        <w:rPr>
          <w:rFonts w:ascii="Times New Roman" w:hAnsi="Times New Roman" w:cs="Times New Roman"/>
          <w:sz w:val="28"/>
        </w:rPr>
        <w:t xml:space="preserve">температури приблизно 70 – 80 °С </w:t>
      </w:r>
      <w:r>
        <w:rPr>
          <w:rFonts w:ascii="Times New Roman" w:hAnsi="Times New Roman" w:cs="Times New Roman"/>
          <w:sz w:val="28"/>
        </w:rPr>
        <w:t>лігнін ще достатньо пластичний і</w:t>
      </w:r>
      <w:r w:rsidR="00F12D40">
        <w:rPr>
          <w:rFonts w:ascii="Times New Roman" w:hAnsi="Times New Roman" w:cs="Times New Roman"/>
          <w:sz w:val="28"/>
        </w:rPr>
        <w:t xml:space="preserve"> волокна легше піддаю</w:t>
      </w:r>
      <w:r w:rsidRPr="00FA6C69">
        <w:rPr>
          <w:rFonts w:ascii="Times New Roman" w:hAnsi="Times New Roman" w:cs="Times New Roman"/>
          <w:sz w:val="28"/>
        </w:rPr>
        <w:t>ться фібрилюванню. З однієї сторони</w:t>
      </w:r>
      <w:r>
        <w:rPr>
          <w:rFonts w:ascii="Times New Roman" w:hAnsi="Times New Roman" w:cs="Times New Roman"/>
          <w:sz w:val="28"/>
        </w:rPr>
        <w:t>,</w:t>
      </w:r>
      <w:r w:rsidRPr="00FA6C69">
        <w:rPr>
          <w:rFonts w:ascii="Times New Roman" w:hAnsi="Times New Roman" w:cs="Times New Roman"/>
          <w:sz w:val="28"/>
        </w:rPr>
        <w:t xml:space="preserve"> це</w:t>
      </w:r>
      <w:r w:rsidRPr="0013228F">
        <w:rPr>
          <w:rFonts w:ascii="Times New Roman" w:hAnsi="Times New Roman" w:cs="Times New Roman"/>
          <w:sz w:val="28"/>
        </w:rPr>
        <w:t xml:space="preserve"> </w:t>
      </w:r>
      <w:r w:rsidRPr="00FA6C69">
        <w:rPr>
          <w:rFonts w:ascii="Times New Roman" w:hAnsi="Times New Roman" w:cs="Times New Roman"/>
          <w:sz w:val="28"/>
        </w:rPr>
        <w:t xml:space="preserve">призводить до легшої фібриляції волокон, з іншої – із-за швидкого зниження </w:t>
      </w:r>
      <w:r>
        <w:rPr>
          <w:rFonts w:ascii="Times New Roman" w:hAnsi="Times New Roman" w:cs="Times New Roman"/>
          <w:sz w:val="28"/>
        </w:rPr>
        <w:t>температури в розмелювальному стакані лігно-вуглеводні комплекси</w:t>
      </w:r>
      <w:r w:rsidRPr="0013228F">
        <w:rPr>
          <w:rFonts w:ascii="Times New Roman" w:hAnsi="Times New Roman" w:cs="Times New Roman"/>
          <w:sz w:val="28"/>
        </w:rPr>
        <w:t xml:space="preserve"> </w:t>
      </w:r>
      <w:r>
        <w:rPr>
          <w:rFonts w:ascii="Times New Roman" w:hAnsi="Times New Roman" w:cs="Times New Roman"/>
          <w:sz w:val="28"/>
        </w:rPr>
        <w:t>стають крихкими,</w:t>
      </w:r>
      <w:r w:rsidR="00A40701">
        <w:rPr>
          <w:rFonts w:ascii="Times New Roman" w:hAnsi="Times New Roman" w:cs="Times New Roman"/>
          <w:sz w:val="28"/>
        </w:rPr>
        <w:t xml:space="preserve"> ламкими та більше піддаються вкороченню в процесі розмелювання. В результаті </w:t>
      </w:r>
      <w:r w:rsidR="00F12D40">
        <w:rPr>
          <w:rFonts w:ascii="Times New Roman" w:hAnsi="Times New Roman" w:cs="Times New Roman"/>
          <w:sz w:val="28"/>
        </w:rPr>
        <w:t>у ході</w:t>
      </w:r>
      <w:r w:rsidR="00A40701">
        <w:rPr>
          <w:rFonts w:ascii="Times New Roman" w:hAnsi="Times New Roman" w:cs="Times New Roman"/>
          <w:sz w:val="28"/>
        </w:rPr>
        <w:t xml:space="preserve"> гарячого розмелювання маси отримуємо коротші волокна у порівнянні з холодним розмелюванням, що має негативний вплив на фізико-механічні показники ВНФ. </w:t>
      </w:r>
      <w:r w:rsidR="00A40701" w:rsidRPr="00FA6C69">
        <w:rPr>
          <w:rFonts w:ascii="Times New Roman" w:hAnsi="Times New Roman" w:cs="Times New Roman"/>
          <w:sz w:val="28"/>
        </w:rPr>
        <w:t>Нерівномірність показників міцності у випадку гарячого розмелювання</w:t>
      </w:r>
      <w:r w:rsidR="00F12D40">
        <w:rPr>
          <w:rFonts w:ascii="Times New Roman" w:hAnsi="Times New Roman" w:cs="Times New Roman"/>
          <w:sz w:val="28"/>
        </w:rPr>
        <w:t xml:space="preserve"> маси</w:t>
      </w:r>
      <w:r w:rsidR="00A40701" w:rsidRPr="00FA6C69">
        <w:rPr>
          <w:rFonts w:ascii="Times New Roman" w:hAnsi="Times New Roman" w:cs="Times New Roman"/>
          <w:sz w:val="28"/>
        </w:rPr>
        <w:t xml:space="preserve">, викликані нерівномірним охолодженням маси </w:t>
      </w:r>
      <w:r w:rsidR="00A40701">
        <w:rPr>
          <w:rFonts w:ascii="Times New Roman" w:hAnsi="Times New Roman" w:cs="Times New Roman"/>
          <w:sz w:val="28"/>
        </w:rPr>
        <w:t>у випадку порівняння</w:t>
      </w:r>
      <w:r w:rsidR="00A40701" w:rsidRPr="00FA6C69">
        <w:rPr>
          <w:rFonts w:ascii="Times New Roman" w:hAnsi="Times New Roman" w:cs="Times New Roman"/>
          <w:sz w:val="28"/>
        </w:rPr>
        <w:t xml:space="preserve"> різних режимів варіння.</w:t>
      </w:r>
    </w:p>
    <w:p w:rsidR="00A40701" w:rsidRDefault="00A40701" w:rsidP="00A40701">
      <w:pPr>
        <w:spacing w:after="0" w:line="360" w:lineRule="auto"/>
        <w:ind w:firstLine="709"/>
        <w:jc w:val="both"/>
        <w:rPr>
          <w:rFonts w:ascii="Times New Roman" w:hAnsi="Times New Roman" w:cs="Times New Roman"/>
          <w:sz w:val="28"/>
        </w:rPr>
      </w:pPr>
      <w:r w:rsidRPr="00AD2BD1">
        <w:rPr>
          <w:rFonts w:ascii="Times New Roman" w:hAnsi="Times New Roman" w:cs="Times New Roman"/>
          <w:noProof/>
          <w:sz w:val="28"/>
          <w:lang w:val="ru-RU" w:eastAsia="ru-RU"/>
        </w:rPr>
        <w:lastRenderedPageBreak/>
        <w:drawing>
          <wp:anchor distT="0" distB="0" distL="114300" distR="114300" simplePos="0" relativeHeight="251687936" behindDoc="0" locked="0" layoutInCell="1" allowOverlap="1">
            <wp:simplePos x="0" y="0"/>
            <wp:positionH relativeFrom="column">
              <wp:posOffset>-341630</wp:posOffset>
            </wp:positionH>
            <wp:positionV relativeFrom="paragraph">
              <wp:posOffset>85725</wp:posOffset>
            </wp:positionV>
            <wp:extent cx="6934835" cy="3181985"/>
            <wp:effectExtent l="0" t="0" r="0" b="0"/>
            <wp:wrapTopAndBottom/>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Pr="00DC53A1">
        <w:rPr>
          <w:rFonts w:ascii="Times New Roman" w:hAnsi="Times New Roman" w:cs="Times New Roman"/>
          <w:sz w:val="28"/>
        </w:rPr>
        <w:t>Рисунок 3.</w:t>
      </w:r>
      <w:r>
        <w:rPr>
          <w:rFonts w:ascii="Times New Roman" w:hAnsi="Times New Roman" w:cs="Times New Roman"/>
          <w:sz w:val="28"/>
        </w:rPr>
        <w:t>2</w:t>
      </w:r>
      <w:r w:rsidRPr="00DC53A1">
        <w:rPr>
          <w:rFonts w:ascii="Times New Roman" w:hAnsi="Times New Roman" w:cs="Times New Roman"/>
          <w:sz w:val="28"/>
        </w:rPr>
        <w:t xml:space="preserve"> –</w:t>
      </w:r>
      <w:r w:rsidRPr="004573D9">
        <w:rPr>
          <w:rFonts w:ascii="Times New Roman" w:hAnsi="Times New Roman" w:cs="Times New Roman"/>
          <w:sz w:val="28"/>
        </w:rPr>
        <w:t xml:space="preserve"> </w:t>
      </w:r>
      <w:r>
        <w:rPr>
          <w:rFonts w:ascii="Times New Roman" w:hAnsi="Times New Roman" w:cs="Times New Roman"/>
          <w:sz w:val="28"/>
        </w:rPr>
        <w:t>Залежність показника</w:t>
      </w:r>
      <w:r w:rsidRPr="00DC53A1">
        <w:rPr>
          <w:rFonts w:ascii="Times New Roman" w:hAnsi="Times New Roman" w:cs="Times New Roman"/>
          <w:sz w:val="28"/>
        </w:rPr>
        <w:t xml:space="preserve"> </w:t>
      </w:r>
      <w:r>
        <w:rPr>
          <w:rFonts w:ascii="Times New Roman" w:hAnsi="Times New Roman" w:cs="Times New Roman"/>
          <w:sz w:val="28"/>
        </w:rPr>
        <w:t>розривної довжини</w:t>
      </w:r>
      <w:r w:rsidRPr="00DC53A1">
        <w:rPr>
          <w:rFonts w:ascii="Times New Roman" w:hAnsi="Times New Roman" w:cs="Times New Roman"/>
          <w:sz w:val="28"/>
        </w:rPr>
        <w:t xml:space="preserve"> </w:t>
      </w:r>
      <w:r>
        <w:rPr>
          <w:rFonts w:ascii="Times New Roman" w:hAnsi="Times New Roman" w:cs="Times New Roman"/>
          <w:sz w:val="28"/>
        </w:rPr>
        <w:t>волокнистих напівфабрикатів від температури</w:t>
      </w:r>
      <w:r w:rsidRPr="00DC53A1">
        <w:rPr>
          <w:rFonts w:ascii="Times New Roman" w:hAnsi="Times New Roman" w:cs="Times New Roman"/>
          <w:sz w:val="28"/>
        </w:rPr>
        <w:t xml:space="preserve"> за різних режимів варіння</w:t>
      </w:r>
      <w:r>
        <w:rPr>
          <w:rFonts w:ascii="Times New Roman" w:hAnsi="Times New Roman" w:cs="Times New Roman"/>
          <w:sz w:val="28"/>
        </w:rPr>
        <w:t xml:space="preserve"> у випадку холодного розмелювання маси</w:t>
      </w:r>
      <w:r w:rsidRPr="00DC53A1">
        <w:rPr>
          <w:rFonts w:ascii="Times New Roman" w:hAnsi="Times New Roman" w:cs="Times New Roman"/>
          <w:sz w:val="28"/>
        </w:rPr>
        <w:t>:</w:t>
      </w:r>
      <w:r w:rsidRPr="004573D9">
        <w:rPr>
          <w:rFonts w:ascii="Times New Roman" w:hAnsi="Times New Roman" w:cs="Times New Roman"/>
          <w:sz w:val="28"/>
        </w:rPr>
        <w:t xml:space="preserve"> </w:t>
      </w:r>
      <w:r>
        <w:rPr>
          <w:rFonts w:ascii="Times New Roman" w:hAnsi="Times New Roman" w:cs="Times New Roman"/>
          <w:sz w:val="28"/>
          <w:lang w:val="ru-RU"/>
        </w:rPr>
        <w:sym w:font="Wingdings" w:char="F06C"/>
      </w:r>
      <w:r w:rsidRPr="004573D9">
        <w:rPr>
          <w:rFonts w:ascii="Times New Roman" w:hAnsi="Times New Roman" w:cs="Times New Roman"/>
          <w:sz w:val="28"/>
        </w:rPr>
        <w:t xml:space="preserve"> </w:t>
      </w:r>
      <w:r w:rsidRPr="00DC53A1">
        <w:rPr>
          <w:rFonts w:ascii="Times New Roman" w:hAnsi="Times New Roman" w:cs="Times New Roman"/>
          <w:sz w:val="28"/>
        </w:rPr>
        <w:t>–</w:t>
      </w:r>
      <w:r w:rsidRPr="004573D9">
        <w:rPr>
          <w:rFonts w:ascii="Times New Roman" w:hAnsi="Times New Roman" w:cs="Times New Roman"/>
          <w:sz w:val="28"/>
        </w:rPr>
        <w:t xml:space="preserve"> </w:t>
      </w:r>
      <w:r w:rsidRPr="000B1E15">
        <w:rPr>
          <w:rFonts w:ascii="Times New Roman" w:hAnsi="Times New Roman" w:cs="Times New Roman"/>
          <w:sz w:val="28"/>
        </w:rPr>
        <w:t xml:space="preserve">без просочування, без AQ; </w:t>
      </w:r>
      <w:r w:rsidRPr="000B1E15">
        <w:rPr>
          <w:rFonts w:ascii="Times New Roman" w:hAnsi="Times New Roman" w:cs="Times New Roman"/>
          <w:sz w:val="28"/>
        </w:rPr>
        <w:sym w:font="Wingdings 2" w:char="F0A2"/>
      </w:r>
      <w:r w:rsidRPr="000B1E15">
        <w:rPr>
          <w:rFonts w:ascii="Times New Roman" w:hAnsi="Times New Roman" w:cs="Times New Roman"/>
          <w:sz w:val="28"/>
        </w:rPr>
        <w:t xml:space="preserve"> </w:t>
      </w:r>
      <w:r w:rsidRPr="00DC53A1">
        <w:rPr>
          <w:rFonts w:ascii="Times New Roman" w:hAnsi="Times New Roman" w:cs="Times New Roman"/>
          <w:sz w:val="28"/>
        </w:rPr>
        <w:t>–</w:t>
      </w:r>
      <w:r w:rsidRPr="000B1E15">
        <w:rPr>
          <w:rFonts w:ascii="Times New Roman" w:hAnsi="Times New Roman" w:cs="Times New Roman"/>
          <w:sz w:val="28"/>
        </w:rPr>
        <w:t xml:space="preserve"> з просочуванням, без AQ;</w:t>
      </w:r>
      <w:r>
        <w:rPr>
          <w:rFonts w:ascii="Times New Roman" w:hAnsi="Times New Roman" w:cs="Times New Roman"/>
          <w:sz w:val="28"/>
        </w:rPr>
        <w:t xml:space="preserve"> </w:t>
      </w:r>
      <w:r w:rsidRPr="000B1E15">
        <w:rPr>
          <w:rFonts w:ascii="Times New Roman" w:hAnsi="Times New Roman" w:cs="Times New Roman"/>
          <w:sz w:val="28"/>
        </w:rPr>
        <w:sym w:font="Wingdings 3" w:char="F070"/>
      </w:r>
      <w:r w:rsidRPr="000B1E15">
        <w:rPr>
          <w:rFonts w:ascii="Times New Roman" w:hAnsi="Times New Roman" w:cs="Times New Roman"/>
          <w:sz w:val="28"/>
        </w:rPr>
        <w:t xml:space="preserve"> </w:t>
      </w:r>
      <w:r w:rsidRPr="00DC53A1">
        <w:rPr>
          <w:rFonts w:ascii="Times New Roman" w:hAnsi="Times New Roman" w:cs="Times New Roman"/>
          <w:sz w:val="28"/>
        </w:rPr>
        <w:t>–</w:t>
      </w:r>
      <w:r w:rsidRPr="000B1E15">
        <w:rPr>
          <w:rFonts w:ascii="Times New Roman" w:hAnsi="Times New Roman" w:cs="Times New Roman"/>
          <w:sz w:val="28"/>
        </w:rPr>
        <w:t xml:space="preserve"> з просочуванням</w:t>
      </w:r>
      <w:r>
        <w:rPr>
          <w:rFonts w:ascii="Times New Roman" w:hAnsi="Times New Roman" w:cs="Times New Roman"/>
          <w:sz w:val="28"/>
        </w:rPr>
        <w:t>,</w:t>
      </w:r>
      <w:r w:rsidRPr="000B1E15">
        <w:rPr>
          <w:rFonts w:ascii="Times New Roman" w:hAnsi="Times New Roman" w:cs="Times New Roman"/>
          <w:sz w:val="28"/>
        </w:rPr>
        <w:t xml:space="preserve"> AQ = 0,05 %; </w:t>
      </w:r>
      <w:r w:rsidRPr="000B1E15">
        <w:rPr>
          <w:rFonts w:ascii="Times New Roman" w:hAnsi="Times New Roman" w:cs="Times New Roman"/>
          <w:sz w:val="28"/>
        </w:rPr>
        <w:sym w:font="Wingdings 2" w:char="F0D0"/>
      </w:r>
      <w:r w:rsidRPr="000B1E15">
        <w:rPr>
          <w:rFonts w:ascii="Times New Roman" w:hAnsi="Times New Roman" w:cs="Times New Roman"/>
          <w:sz w:val="28"/>
        </w:rPr>
        <w:t xml:space="preserve"> </w:t>
      </w:r>
      <w:r w:rsidRPr="00DC53A1">
        <w:rPr>
          <w:rFonts w:ascii="Times New Roman" w:hAnsi="Times New Roman" w:cs="Times New Roman"/>
          <w:sz w:val="28"/>
        </w:rPr>
        <w:t>–</w:t>
      </w:r>
      <w:r w:rsidRPr="000B1E15">
        <w:rPr>
          <w:rFonts w:ascii="Times New Roman" w:hAnsi="Times New Roman" w:cs="Times New Roman"/>
          <w:sz w:val="28"/>
        </w:rPr>
        <w:t xml:space="preserve"> з просочуванням</w:t>
      </w:r>
      <w:r>
        <w:rPr>
          <w:rFonts w:ascii="Times New Roman" w:hAnsi="Times New Roman" w:cs="Times New Roman"/>
          <w:sz w:val="28"/>
        </w:rPr>
        <w:t xml:space="preserve">, </w:t>
      </w:r>
      <w:r w:rsidRPr="000B1E15">
        <w:rPr>
          <w:rFonts w:ascii="Times New Roman" w:hAnsi="Times New Roman" w:cs="Times New Roman"/>
          <w:sz w:val="28"/>
        </w:rPr>
        <w:t>AQ = 0,1 %.</w:t>
      </w:r>
    </w:p>
    <w:p w:rsidR="00A40701" w:rsidRPr="004573D9" w:rsidRDefault="00A40701" w:rsidP="00324229">
      <w:pPr>
        <w:spacing w:after="0" w:line="360" w:lineRule="auto"/>
        <w:ind w:firstLine="709"/>
        <w:jc w:val="both"/>
        <w:rPr>
          <w:rFonts w:ascii="Times New Roman" w:hAnsi="Times New Roman" w:cs="Times New Roman"/>
          <w:sz w:val="28"/>
        </w:rPr>
      </w:pPr>
    </w:p>
    <w:p w:rsidR="0013228F" w:rsidRPr="004573D9" w:rsidRDefault="0013228F" w:rsidP="00324229">
      <w:pPr>
        <w:spacing w:after="0" w:line="360" w:lineRule="auto"/>
        <w:ind w:firstLine="709"/>
        <w:jc w:val="both"/>
        <w:rPr>
          <w:rFonts w:ascii="Times New Roman" w:hAnsi="Times New Roman" w:cs="Times New Roman"/>
          <w:sz w:val="28"/>
        </w:rPr>
      </w:pPr>
    </w:p>
    <w:p w:rsidR="00324229" w:rsidRDefault="00324229" w:rsidP="00324229">
      <w:pPr>
        <w:spacing w:after="0" w:line="360" w:lineRule="auto"/>
        <w:ind w:firstLine="709"/>
        <w:jc w:val="both"/>
        <w:rPr>
          <w:rFonts w:ascii="Times New Roman" w:hAnsi="Times New Roman" w:cs="Times New Roman"/>
          <w:sz w:val="28"/>
        </w:rPr>
      </w:pPr>
      <w:r w:rsidRPr="00AD2BD1">
        <w:rPr>
          <w:rFonts w:ascii="Times New Roman" w:hAnsi="Times New Roman" w:cs="Times New Roman"/>
          <w:noProof/>
          <w:sz w:val="28"/>
          <w:lang w:val="ru-RU" w:eastAsia="ru-RU"/>
        </w:rPr>
        <w:drawing>
          <wp:anchor distT="0" distB="0" distL="114300" distR="114300" simplePos="0" relativeHeight="251688960" behindDoc="0" locked="0" layoutInCell="1" allowOverlap="1">
            <wp:simplePos x="0" y="0"/>
            <wp:positionH relativeFrom="column">
              <wp:posOffset>-276225</wp:posOffset>
            </wp:positionH>
            <wp:positionV relativeFrom="paragraph">
              <wp:posOffset>51435</wp:posOffset>
            </wp:positionV>
            <wp:extent cx="6936105" cy="2660015"/>
            <wp:effectExtent l="0" t="0" r="0" b="6985"/>
            <wp:wrapTopAndBottom/>
            <wp:docPr id="171" name="Диаграмма 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Pr="00DC53A1">
        <w:rPr>
          <w:rFonts w:ascii="Times New Roman" w:hAnsi="Times New Roman" w:cs="Times New Roman"/>
          <w:sz w:val="28"/>
        </w:rPr>
        <w:t>Рисунок 3.</w:t>
      </w:r>
      <w:r>
        <w:rPr>
          <w:rFonts w:ascii="Times New Roman" w:hAnsi="Times New Roman" w:cs="Times New Roman"/>
          <w:sz w:val="28"/>
        </w:rPr>
        <w:t>3</w:t>
      </w:r>
      <w:r w:rsidRPr="00DC53A1">
        <w:rPr>
          <w:rFonts w:ascii="Times New Roman" w:hAnsi="Times New Roman" w:cs="Times New Roman"/>
          <w:sz w:val="28"/>
        </w:rPr>
        <w:t xml:space="preserve"> –</w:t>
      </w:r>
      <w:r w:rsidRPr="004573D9">
        <w:rPr>
          <w:rFonts w:ascii="Times New Roman" w:hAnsi="Times New Roman" w:cs="Times New Roman"/>
          <w:sz w:val="28"/>
        </w:rPr>
        <w:t xml:space="preserve"> </w:t>
      </w:r>
      <w:r>
        <w:rPr>
          <w:rFonts w:ascii="Times New Roman" w:hAnsi="Times New Roman" w:cs="Times New Roman"/>
          <w:sz w:val="28"/>
        </w:rPr>
        <w:t>Залежність показника</w:t>
      </w:r>
      <w:r w:rsidRPr="00DC53A1">
        <w:rPr>
          <w:rFonts w:ascii="Times New Roman" w:hAnsi="Times New Roman" w:cs="Times New Roman"/>
          <w:sz w:val="28"/>
        </w:rPr>
        <w:t xml:space="preserve"> </w:t>
      </w:r>
      <w:r>
        <w:rPr>
          <w:rFonts w:ascii="Times New Roman" w:hAnsi="Times New Roman" w:cs="Times New Roman"/>
          <w:sz w:val="28"/>
        </w:rPr>
        <w:t>розривної довжини</w:t>
      </w:r>
      <w:r w:rsidRPr="00DC53A1">
        <w:rPr>
          <w:rFonts w:ascii="Times New Roman" w:hAnsi="Times New Roman" w:cs="Times New Roman"/>
          <w:sz w:val="28"/>
        </w:rPr>
        <w:t xml:space="preserve"> </w:t>
      </w:r>
      <w:r w:rsidR="00026E0E">
        <w:rPr>
          <w:rFonts w:ascii="Times New Roman" w:hAnsi="Times New Roman" w:cs="Times New Roman"/>
          <w:sz w:val="28"/>
        </w:rPr>
        <w:t>волокнистих напівфабрикатів</w:t>
      </w:r>
      <w:r>
        <w:rPr>
          <w:rFonts w:ascii="Times New Roman" w:hAnsi="Times New Roman" w:cs="Times New Roman"/>
          <w:sz w:val="28"/>
        </w:rPr>
        <w:t xml:space="preserve"> від температури</w:t>
      </w:r>
      <w:r w:rsidRPr="00DC53A1">
        <w:rPr>
          <w:rFonts w:ascii="Times New Roman" w:hAnsi="Times New Roman" w:cs="Times New Roman"/>
          <w:sz w:val="28"/>
        </w:rPr>
        <w:t xml:space="preserve"> за різних режимів варіння</w:t>
      </w:r>
      <w:r>
        <w:rPr>
          <w:rFonts w:ascii="Times New Roman" w:hAnsi="Times New Roman" w:cs="Times New Roman"/>
          <w:sz w:val="28"/>
        </w:rPr>
        <w:t xml:space="preserve"> у випадку гарячого розмелювання маси</w:t>
      </w:r>
      <w:r w:rsidRPr="00DC53A1">
        <w:rPr>
          <w:rFonts w:ascii="Times New Roman" w:hAnsi="Times New Roman" w:cs="Times New Roman"/>
          <w:sz w:val="28"/>
        </w:rPr>
        <w:t>:</w:t>
      </w:r>
      <w:r>
        <w:rPr>
          <w:rFonts w:ascii="Times New Roman" w:hAnsi="Times New Roman" w:cs="Times New Roman"/>
          <w:sz w:val="28"/>
        </w:rPr>
        <w:t xml:space="preserve"> </w:t>
      </w:r>
      <w:r w:rsidRPr="004573D9">
        <w:rPr>
          <w:rFonts w:ascii="Times New Roman" w:hAnsi="Times New Roman" w:cs="Times New Roman"/>
          <w:sz w:val="28"/>
        </w:rPr>
        <w:t xml:space="preserve"> </w:t>
      </w:r>
      <w:r>
        <w:rPr>
          <w:rFonts w:ascii="Times New Roman" w:hAnsi="Times New Roman" w:cs="Times New Roman"/>
          <w:sz w:val="28"/>
          <w:lang w:val="ru-RU"/>
        </w:rPr>
        <w:sym w:font="Wingdings" w:char="F06C"/>
      </w:r>
      <w:r w:rsidRPr="004573D9">
        <w:rPr>
          <w:rFonts w:ascii="Times New Roman" w:hAnsi="Times New Roman" w:cs="Times New Roman"/>
          <w:sz w:val="28"/>
        </w:rPr>
        <w:t xml:space="preserve"> </w:t>
      </w:r>
      <w:r w:rsidRPr="00DC53A1">
        <w:rPr>
          <w:rFonts w:ascii="Times New Roman" w:hAnsi="Times New Roman" w:cs="Times New Roman"/>
          <w:sz w:val="28"/>
        </w:rPr>
        <w:t>–</w:t>
      </w:r>
      <w:r w:rsidRPr="004573D9">
        <w:rPr>
          <w:rFonts w:ascii="Times New Roman" w:hAnsi="Times New Roman" w:cs="Times New Roman"/>
          <w:sz w:val="28"/>
        </w:rPr>
        <w:t xml:space="preserve"> </w:t>
      </w:r>
      <w:r w:rsidRPr="000B1E15">
        <w:rPr>
          <w:rFonts w:ascii="Times New Roman" w:hAnsi="Times New Roman" w:cs="Times New Roman"/>
          <w:sz w:val="28"/>
        </w:rPr>
        <w:t xml:space="preserve">без просочування, без AQ; </w:t>
      </w:r>
      <w:r w:rsidRPr="000B1E15">
        <w:rPr>
          <w:rFonts w:ascii="Times New Roman" w:hAnsi="Times New Roman" w:cs="Times New Roman"/>
          <w:sz w:val="28"/>
        </w:rPr>
        <w:sym w:font="Wingdings 2" w:char="F0A2"/>
      </w:r>
      <w:r w:rsidRPr="000B1E15">
        <w:rPr>
          <w:rFonts w:ascii="Times New Roman" w:hAnsi="Times New Roman" w:cs="Times New Roman"/>
          <w:sz w:val="28"/>
        </w:rPr>
        <w:t xml:space="preserve"> </w:t>
      </w:r>
      <w:r w:rsidRPr="00DC53A1">
        <w:rPr>
          <w:rFonts w:ascii="Times New Roman" w:hAnsi="Times New Roman" w:cs="Times New Roman"/>
          <w:sz w:val="28"/>
        </w:rPr>
        <w:t>–</w:t>
      </w:r>
      <w:r w:rsidRPr="000B1E15">
        <w:rPr>
          <w:rFonts w:ascii="Times New Roman" w:hAnsi="Times New Roman" w:cs="Times New Roman"/>
          <w:sz w:val="28"/>
        </w:rPr>
        <w:t xml:space="preserve"> з просочуванням, без AQ;</w:t>
      </w:r>
      <w:r>
        <w:rPr>
          <w:rFonts w:ascii="Times New Roman" w:hAnsi="Times New Roman" w:cs="Times New Roman"/>
          <w:sz w:val="28"/>
        </w:rPr>
        <w:t xml:space="preserve"> </w:t>
      </w:r>
      <w:r w:rsidRPr="000B1E15">
        <w:rPr>
          <w:rFonts w:ascii="Times New Roman" w:hAnsi="Times New Roman" w:cs="Times New Roman"/>
          <w:sz w:val="28"/>
        </w:rPr>
        <w:sym w:font="Wingdings 3" w:char="F070"/>
      </w:r>
      <w:r w:rsidRPr="000B1E15">
        <w:rPr>
          <w:rFonts w:ascii="Times New Roman" w:hAnsi="Times New Roman" w:cs="Times New Roman"/>
          <w:sz w:val="28"/>
        </w:rPr>
        <w:t xml:space="preserve"> </w:t>
      </w:r>
      <w:r w:rsidRPr="00DC53A1">
        <w:rPr>
          <w:rFonts w:ascii="Times New Roman" w:hAnsi="Times New Roman" w:cs="Times New Roman"/>
          <w:sz w:val="28"/>
        </w:rPr>
        <w:t>–</w:t>
      </w:r>
      <w:r w:rsidRPr="000B1E15">
        <w:rPr>
          <w:rFonts w:ascii="Times New Roman" w:hAnsi="Times New Roman" w:cs="Times New Roman"/>
          <w:sz w:val="28"/>
        </w:rPr>
        <w:t xml:space="preserve"> з просочуванням</w:t>
      </w:r>
      <w:r>
        <w:rPr>
          <w:rFonts w:ascii="Times New Roman" w:hAnsi="Times New Roman" w:cs="Times New Roman"/>
          <w:sz w:val="28"/>
        </w:rPr>
        <w:t>,</w:t>
      </w:r>
      <w:r w:rsidRPr="000B1E15">
        <w:rPr>
          <w:rFonts w:ascii="Times New Roman" w:hAnsi="Times New Roman" w:cs="Times New Roman"/>
          <w:sz w:val="28"/>
        </w:rPr>
        <w:t xml:space="preserve"> AQ = 0,05 %; </w:t>
      </w:r>
      <w:r w:rsidRPr="000B1E15">
        <w:rPr>
          <w:rFonts w:ascii="Times New Roman" w:hAnsi="Times New Roman" w:cs="Times New Roman"/>
          <w:sz w:val="28"/>
        </w:rPr>
        <w:sym w:font="Wingdings 2" w:char="F0D0"/>
      </w:r>
      <w:r w:rsidRPr="000B1E15">
        <w:rPr>
          <w:rFonts w:ascii="Times New Roman" w:hAnsi="Times New Roman" w:cs="Times New Roman"/>
          <w:sz w:val="28"/>
        </w:rPr>
        <w:t xml:space="preserve"> </w:t>
      </w:r>
      <w:r w:rsidRPr="00DC53A1">
        <w:rPr>
          <w:rFonts w:ascii="Times New Roman" w:hAnsi="Times New Roman" w:cs="Times New Roman"/>
          <w:sz w:val="28"/>
        </w:rPr>
        <w:t>–</w:t>
      </w:r>
      <w:r w:rsidRPr="000B1E15">
        <w:rPr>
          <w:rFonts w:ascii="Times New Roman" w:hAnsi="Times New Roman" w:cs="Times New Roman"/>
          <w:sz w:val="28"/>
        </w:rPr>
        <w:t xml:space="preserve"> з просочуванням</w:t>
      </w:r>
      <w:r>
        <w:rPr>
          <w:rFonts w:ascii="Times New Roman" w:hAnsi="Times New Roman" w:cs="Times New Roman"/>
          <w:sz w:val="28"/>
        </w:rPr>
        <w:t xml:space="preserve">, </w:t>
      </w:r>
      <w:r w:rsidRPr="000B1E15">
        <w:rPr>
          <w:rFonts w:ascii="Times New Roman" w:hAnsi="Times New Roman" w:cs="Times New Roman"/>
          <w:sz w:val="28"/>
        </w:rPr>
        <w:t>AQ = 0,1 %.</w:t>
      </w:r>
    </w:p>
    <w:p w:rsidR="00324229" w:rsidRDefault="00324229" w:rsidP="00324229">
      <w:pPr>
        <w:spacing w:after="0" w:line="360" w:lineRule="auto"/>
        <w:ind w:firstLine="709"/>
        <w:jc w:val="both"/>
        <w:rPr>
          <w:rFonts w:ascii="Times New Roman" w:hAnsi="Times New Roman" w:cs="Times New Roman"/>
          <w:sz w:val="28"/>
        </w:rPr>
      </w:pPr>
      <w:r w:rsidRPr="001775AC">
        <w:rPr>
          <w:rFonts w:ascii="Times New Roman" w:hAnsi="Times New Roman" w:cs="Times New Roman"/>
          <w:sz w:val="28"/>
        </w:rPr>
        <w:lastRenderedPageBreak/>
        <w:t>Спостерігається</w:t>
      </w:r>
      <w:r>
        <w:rPr>
          <w:rFonts w:ascii="Times New Roman" w:hAnsi="Times New Roman" w:cs="Times New Roman"/>
          <w:sz w:val="28"/>
        </w:rPr>
        <w:t>,</w:t>
      </w:r>
      <w:r w:rsidRPr="001775AC">
        <w:rPr>
          <w:rFonts w:ascii="Times New Roman" w:hAnsi="Times New Roman" w:cs="Times New Roman"/>
          <w:sz w:val="28"/>
        </w:rPr>
        <w:t xml:space="preserve"> що </w:t>
      </w:r>
      <w:r w:rsidR="00417AAF">
        <w:rPr>
          <w:rFonts w:ascii="Times New Roman" w:hAnsi="Times New Roman" w:cs="Times New Roman"/>
          <w:sz w:val="28"/>
        </w:rPr>
        <w:t>у випадку</w:t>
      </w:r>
      <w:r>
        <w:rPr>
          <w:rFonts w:ascii="Times New Roman" w:hAnsi="Times New Roman" w:cs="Times New Roman"/>
          <w:sz w:val="28"/>
        </w:rPr>
        <w:t xml:space="preserve"> підвищення </w:t>
      </w:r>
      <w:r w:rsidRPr="001775AC">
        <w:rPr>
          <w:rFonts w:ascii="Times New Roman" w:hAnsi="Times New Roman" w:cs="Times New Roman"/>
          <w:sz w:val="28"/>
        </w:rPr>
        <w:t>температури варіння</w:t>
      </w:r>
      <w:r w:rsidR="00417AAF">
        <w:rPr>
          <w:rFonts w:ascii="Times New Roman" w:hAnsi="Times New Roman" w:cs="Times New Roman"/>
          <w:sz w:val="28"/>
        </w:rPr>
        <w:t xml:space="preserve"> від 110 °</w:t>
      </w:r>
      <w:r w:rsidR="00417AAF" w:rsidRPr="00506D81">
        <w:rPr>
          <w:rFonts w:ascii="Times New Roman" w:hAnsi="Times New Roman" w:cs="Times New Roman"/>
          <w:sz w:val="28"/>
        </w:rPr>
        <w:t>С</w:t>
      </w:r>
      <w:r w:rsidRPr="001775AC">
        <w:rPr>
          <w:rFonts w:ascii="Times New Roman" w:hAnsi="Times New Roman" w:cs="Times New Roman"/>
          <w:sz w:val="28"/>
        </w:rPr>
        <w:t xml:space="preserve"> до 165 °С</w:t>
      </w:r>
      <w:r w:rsidR="00417AAF">
        <w:rPr>
          <w:rFonts w:ascii="Times New Roman" w:hAnsi="Times New Roman" w:cs="Times New Roman"/>
          <w:sz w:val="28"/>
        </w:rPr>
        <w:t xml:space="preserve"> за умови відсутн</w:t>
      </w:r>
      <w:r w:rsidR="002E5CB5">
        <w:rPr>
          <w:rFonts w:ascii="Times New Roman" w:hAnsi="Times New Roman" w:cs="Times New Roman"/>
          <w:sz w:val="28"/>
        </w:rPr>
        <w:t>ості</w:t>
      </w:r>
      <w:r w:rsidR="00417AAF">
        <w:rPr>
          <w:rFonts w:ascii="Times New Roman" w:hAnsi="Times New Roman" w:cs="Times New Roman"/>
          <w:sz w:val="28"/>
        </w:rPr>
        <w:t xml:space="preserve"> каталізатор</w:t>
      </w:r>
      <w:r w:rsidR="002E5CB5">
        <w:rPr>
          <w:rFonts w:ascii="Times New Roman" w:hAnsi="Times New Roman" w:cs="Times New Roman"/>
          <w:sz w:val="28"/>
        </w:rPr>
        <w:t>а</w:t>
      </w:r>
      <w:r w:rsidR="00417AAF">
        <w:rPr>
          <w:rFonts w:ascii="Times New Roman" w:hAnsi="Times New Roman" w:cs="Times New Roman"/>
          <w:sz w:val="28"/>
        </w:rPr>
        <w:t xml:space="preserve"> та</w:t>
      </w:r>
      <w:r w:rsidR="002E5CB5">
        <w:rPr>
          <w:rFonts w:ascii="Times New Roman" w:hAnsi="Times New Roman" w:cs="Times New Roman"/>
          <w:sz w:val="28"/>
        </w:rPr>
        <w:t xml:space="preserve"> попереднього</w:t>
      </w:r>
      <w:r w:rsidR="00417AAF">
        <w:rPr>
          <w:rFonts w:ascii="Times New Roman" w:hAnsi="Times New Roman" w:cs="Times New Roman"/>
          <w:sz w:val="28"/>
        </w:rPr>
        <w:t xml:space="preserve"> просочування</w:t>
      </w:r>
      <w:r w:rsidR="00C85A39">
        <w:rPr>
          <w:rFonts w:ascii="Times New Roman" w:hAnsi="Times New Roman" w:cs="Times New Roman"/>
          <w:sz w:val="28"/>
        </w:rPr>
        <w:t xml:space="preserve"> ВНФ</w:t>
      </w:r>
      <w:r w:rsidR="002E5CB5">
        <w:rPr>
          <w:rFonts w:ascii="Times New Roman" w:hAnsi="Times New Roman" w:cs="Times New Roman"/>
          <w:sz w:val="28"/>
        </w:rPr>
        <w:t>,</w:t>
      </w:r>
      <w:r w:rsidR="00C85A39">
        <w:rPr>
          <w:rFonts w:ascii="Times New Roman" w:hAnsi="Times New Roman" w:cs="Times New Roman"/>
          <w:sz w:val="28"/>
        </w:rPr>
        <w:t xml:space="preserve"> отриманого у ході холодного розмелювання</w:t>
      </w:r>
      <w:r>
        <w:rPr>
          <w:rFonts w:ascii="Times New Roman" w:hAnsi="Times New Roman" w:cs="Times New Roman"/>
          <w:sz w:val="28"/>
        </w:rPr>
        <w:t xml:space="preserve"> </w:t>
      </w:r>
      <w:r w:rsidRPr="001775AC">
        <w:rPr>
          <w:rFonts w:ascii="Times New Roman" w:hAnsi="Times New Roman" w:cs="Times New Roman"/>
          <w:sz w:val="28"/>
        </w:rPr>
        <w:t>показник розривної довжини</w:t>
      </w:r>
      <w:r w:rsidR="00417AAF">
        <w:rPr>
          <w:rFonts w:ascii="Times New Roman" w:hAnsi="Times New Roman" w:cs="Times New Roman"/>
          <w:sz w:val="28"/>
        </w:rPr>
        <w:t xml:space="preserve"> майже не змінюється.</w:t>
      </w:r>
      <w:r w:rsidRPr="001775AC">
        <w:rPr>
          <w:rFonts w:ascii="Times New Roman" w:hAnsi="Times New Roman" w:cs="Times New Roman"/>
          <w:sz w:val="28"/>
        </w:rPr>
        <w:t xml:space="preserve"> </w:t>
      </w:r>
      <w:r w:rsidR="0098581D" w:rsidRPr="0098581D">
        <w:rPr>
          <w:rFonts w:ascii="Times New Roman" w:hAnsi="Times New Roman" w:cs="Times New Roman"/>
          <w:sz w:val="28"/>
        </w:rPr>
        <w:t xml:space="preserve">За умови </w:t>
      </w:r>
      <w:r w:rsidR="00417AAF" w:rsidRPr="0098581D">
        <w:rPr>
          <w:rFonts w:ascii="Times New Roman" w:hAnsi="Times New Roman" w:cs="Times New Roman"/>
          <w:sz w:val="28"/>
        </w:rPr>
        <w:t>просоч</w:t>
      </w:r>
      <w:r w:rsidR="0098581D" w:rsidRPr="0098581D">
        <w:rPr>
          <w:rFonts w:ascii="Times New Roman" w:hAnsi="Times New Roman" w:cs="Times New Roman"/>
          <w:sz w:val="28"/>
        </w:rPr>
        <w:t>ування</w:t>
      </w:r>
      <w:r w:rsidR="00417AAF" w:rsidRPr="0098581D">
        <w:rPr>
          <w:rFonts w:ascii="Times New Roman" w:hAnsi="Times New Roman" w:cs="Times New Roman"/>
          <w:sz w:val="28"/>
        </w:rPr>
        <w:t xml:space="preserve"> </w:t>
      </w:r>
      <w:r w:rsidR="002E5CB5">
        <w:rPr>
          <w:rFonts w:ascii="Times New Roman" w:hAnsi="Times New Roman" w:cs="Times New Roman"/>
          <w:sz w:val="28"/>
        </w:rPr>
        <w:t>січки впродовж 15 – 30 хв.</w:t>
      </w:r>
      <w:r w:rsidR="00417AAF" w:rsidRPr="0098581D">
        <w:rPr>
          <w:rFonts w:ascii="Times New Roman" w:hAnsi="Times New Roman" w:cs="Times New Roman"/>
          <w:sz w:val="28"/>
        </w:rPr>
        <w:t xml:space="preserve"> і використанні каталізатора</w:t>
      </w:r>
      <w:r w:rsidR="0098581D" w:rsidRPr="0098581D">
        <w:rPr>
          <w:rFonts w:ascii="Times New Roman" w:hAnsi="Times New Roman" w:cs="Times New Roman"/>
          <w:sz w:val="28"/>
        </w:rPr>
        <w:t xml:space="preserve"> у кількості</w:t>
      </w:r>
      <w:r w:rsidR="00417AAF" w:rsidRPr="0098581D">
        <w:rPr>
          <w:rFonts w:ascii="Times New Roman" w:hAnsi="Times New Roman" w:cs="Times New Roman"/>
          <w:sz w:val="28"/>
        </w:rPr>
        <w:t xml:space="preserve"> 0,1 % від маси абс. сух. </w:t>
      </w:r>
      <w:r w:rsidR="0098581D" w:rsidRPr="0098581D">
        <w:rPr>
          <w:rFonts w:ascii="Times New Roman" w:hAnsi="Times New Roman" w:cs="Times New Roman"/>
          <w:sz w:val="28"/>
        </w:rPr>
        <w:t>в</w:t>
      </w:r>
      <w:r w:rsidR="00417AAF" w:rsidRPr="0098581D">
        <w:rPr>
          <w:rFonts w:ascii="Times New Roman" w:hAnsi="Times New Roman" w:cs="Times New Roman"/>
          <w:sz w:val="28"/>
        </w:rPr>
        <w:t>олокна</w:t>
      </w:r>
      <w:r w:rsidR="0098581D" w:rsidRPr="0098581D">
        <w:rPr>
          <w:rFonts w:ascii="Times New Roman" w:hAnsi="Times New Roman" w:cs="Times New Roman"/>
          <w:sz w:val="28"/>
        </w:rPr>
        <w:t xml:space="preserve">, </w:t>
      </w:r>
      <w:r w:rsidR="002E5CB5">
        <w:rPr>
          <w:rFonts w:ascii="Times New Roman" w:hAnsi="Times New Roman" w:cs="Times New Roman"/>
          <w:sz w:val="28"/>
        </w:rPr>
        <w:t>підвищ</w:t>
      </w:r>
      <w:r w:rsidR="0098581D" w:rsidRPr="0098581D">
        <w:rPr>
          <w:rFonts w:ascii="Times New Roman" w:hAnsi="Times New Roman" w:cs="Times New Roman"/>
          <w:sz w:val="28"/>
        </w:rPr>
        <w:t>ення температури варіння від 110 °С до 165 °С</w:t>
      </w:r>
      <w:r w:rsidR="00417AAF" w:rsidRPr="0098581D">
        <w:rPr>
          <w:rFonts w:ascii="Times New Roman" w:hAnsi="Times New Roman" w:cs="Times New Roman"/>
          <w:sz w:val="28"/>
        </w:rPr>
        <w:t xml:space="preserve"> </w:t>
      </w:r>
      <w:r w:rsidR="0098581D" w:rsidRPr="0098581D">
        <w:rPr>
          <w:rFonts w:ascii="Times New Roman" w:hAnsi="Times New Roman" w:cs="Times New Roman"/>
          <w:sz w:val="28"/>
        </w:rPr>
        <w:t>призводить до збільшення показника</w:t>
      </w:r>
      <w:r w:rsidR="007D11AA">
        <w:rPr>
          <w:rFonts w:ascii="Times New Roman" w:hAnsi="Times New Roman" w:cs="Times New Roman"/>
          <w:sz w:val="28"/>
        </w:rPr>
        <w:t xml:space="preserve"> розривної довжини</w:t>
      </w:r>
      <w:r w:rsidR="0098581D" w:rsidRPr="0098581D">
        <w:rPr>
          <w:rFonts w:ascii="Times New Roman" w:hAnsi="Times New Roman" w:cs="Times New Roman"/>
          <w:sz w:val="28"/>
        </w:rPr>
        <w:t xml:space="preserve"> </w:t>
      </w:r>
      <w:r w:rsidR="007D11AA">
        <w:rPr>
          <w:rFonts w:ascii="Times New Roman" w:hAnsi="Times New Roman" w:cs="Times New Roman"/>
          <w:sz w:val="28"/>
        </w:rPr>
        <w:t>(</w:t>
      </w:r>
      <w:r w:rsidR="0098581D" w:rsidRPr="0098581D">
        <w:rPr>
          <w:rFonts w:ascii="Times New Roman" w:hAnsi="Times New Roman" w:cs="Times New Roman"/>
          <w:sz w:val="28"/>
        </w:rPr>
        <w:t>РД</w:t>
      </w:r>
      <w:r w:rsidR="007D11AA">
        <w:rPr>
          <w:rFonts w:ascii="Times New Roman" w:hAnsi="Times New Roman" w:cs="Times New Roman"/>
          <w:sz w:val="28"/>
        </w:rPr>
        <w:t>)</w:t>
      </w:r>
      <w:r w:rsidR="0098581D" w:rsidRPr="0098581D">
        <w:rPr>
          <w:rFonts w:ascii="Times New Roman" w:hAnsi="Times New Roman" w:cs="Times New Roman"/>
          <w:sz w:val="28"/>
        </w:rPr>
        <w:t xml:space="preserve"> на 70 – 75 %</w:t>
      </w:r>
      <w:r w:rsidRPr="0098581D">
        <w:rPr>
          <w:rFonts w:ascii="Times New Roman" w:hAnsi="Times New Roman" w:cs="Times New Roman"/>
          <w:sz w:val="28"/>
        </w:rPr>
        <w:t xml:space="preserve">. </w:t>
      </w:r>
      <w:r w:rsidRPr="001775AC">
        <w:rPr>
          <w:rFonts w:ascii="Times New Roman" w:hAnsi="Times New Roman" w:cs="Times New Roman"/>
          <w:sz w:val="28"/>
        </w:rPr>
        <w:t xml:space="preserve">Це </w:t>
      </w:r>
      <w:r>
        <w:rPr>
          <w:rFonts w:ascii="Times New Roman" w:hAnsi="Times New Roman" w:cs="Times New Roman"/>
          <w:sz w:val="28"/>
        </w:rPr>
        <w:t xml:space="preserve">можна пояснити позитивним впливом на процес варіння </w:t>
      </w:r>
      <w:r w:rsidR="002E5CB5">
        <w:rPr>
          <w:rFonts w:ascii="Times New Roman" w:hAnsi="Times New Roman" w:cs="Times New Roman"/>
          <w:sz w:val="28"/>
        </w:rPr>
        <w:t>обох факторів</w:t>
      </w:r>
      <w:r w:rsidR="00194167">
        <w:rPr>
          <w:rFonts w:ascii="Times New Roman" w:hAnsi="Times New Roman" w:cs="Times New Roman"/>
          <w:sz w:val="28"/>
        </w:rPr>
        <w:t>, які</w:t>
      </w:r>
      <w:r>
        <w:rPr>
          <w:rFonts w:ascii="Times New Roman" w:hAnsi="Times New Roman" w:cs="Times New Roman"/>
          <w:sz w:val="28"/>
        </w:rPr>
        <w:t xml:space="preserve"> призвод</w:t>
      </w:r>
      <w:r w:rsidR="00194167">
        <w:rPr>
          <w:rFonts w:ascii="Times New Roman" w:hAnsi="Times New Roman" w:cs="Times New Roman"/>
          <w:sz w:val="28"/>
        </w:rPr>
        <w:t>я</w:t>
      </w:r>
      <w:r>
        <w:rPr>
          <w:rFonts w:ascii="Times New Roman" w:hAnsi="Times New Roman" w:cs="Times New Roman"/>
          <w:sz w:val="28"/>
        </w:rPr>
        <w:t xml:space="preserve">ть до більш рівномірного подальшого </w:t>
      </w:r>
      <w:r w:rsidR="00194167">
        <w:rPr>
          <w:rFonts w:ascii="Times New Roman" w:hAnsi="Times New Roman" w:cs="Times New Roman"/>
          <w:sz w:val="28"/>
        </w:rPr>
        <w:t>процесу варіння та стабілізаці</w:t>
      </w:r>
      <w:r w:rsidR="002E5CB5">
        <w:rPr>
          <w:rFonts w:ascii="Times New Roman" w:hAnsi="Times New Roman" w:cs="Times New Roman"/>
          <w:sz w:val="28"/>
        </w:rPr>
        <w:t>ї</w:t>
      </w:r>
      <w:r>
        <w:rPr>
          <w:rFonts w:ascii="Times New Roman" w:hAnsi="Times New Roman" w:cs="Times New Roman"/>
          <w:sz w:val="28"/>
        </w:rPr>
        <w:t xml:space="preserve"> вуглеводної частини за рахунок використання каталізатор</w:t>
      </w:r>
      <w:r w:rsidR="002E5CB5">
        <w:rPr>
          <w:rFonts w:ascii="Times New Roman" w:hAnsi="Times New Roman" w:cs="Times New Roman"/>
          <w:sz w:val="28"/>
        </w:rPr>
        <w:t>а</w:t>
      </w:r>
      <w:r>
        <w:rPr>
          <w:rFonts w:ascii="Times New Roman" w:hAnsi="Times New Roman" w:cs="Times New Roman"/>
          <w:sz w:val="28"/>
        </w:rPr>
        <w:t xml:space="preserve">. </w:t>
      </w:r>
      <w:r w:rsidR="00FC51BA">
        <w:rPr>
          <w:rFonts w:ascii="Times New Roman" w:hAnsi="Times New Roman" w:cs="Times New Roman"/>
          <w:sz w:val="28"/>
        </w:rPr>
        <w:t xml:space="preserve">За температури </w:t>
      </w:r>
      <w:r w:rsidR="00FC51BA" w:rsidRPr="001775AC">
        <w:rPr>
          <w:rFonts w:ascii="Times New Roman" w:hAnsi="Times New Roman" w:cs="Times New Roman"/>
          <w:sz w:val="28"/>
        </w:rPr>
        <w:t>165</w:t>
      </w:r>
      <w:r w:rsidR="00FC51BA">
        <w:rPr>
          <w:rFonts w:ascii="Times New Roman" w:hAnsi="Times New Roman" w:cs="Times New Roman"/>
          <w:sz w:val="28"/>
        </w:rPr>
        <w:t> </w:t>
      </w:r>
      <w:r w:rsidR="00FC51BA" w:rsidRPr="001775AC">
        <w:rPr>
          <w:rFonts w:ascii="Times New Roman" w:hAnsi="Times New Roman" w:cs="Times New Roman"/>
          <w:sz w:val="28"/>
        </w:rPr>
        <w:t>°С</w:t>
      </w:r>
      <w:r w:rsidR="00FC51BA">
        <w:rPr>
          <w:rFonts w:ascii="Times New Roman" w:hAnsi="Times New Roman" w:cs="Times New Roman"/>
          <w:sz w:val="28"/>
        </w:rPr>
        <w:t>,</w:t>
      </w:r>
      <w:r w:rsidR="00361E4E">
        <w:rPr>
          <w:rFonts w:ascii="Times New Roman" w:hAnsi="Times New Roman" w:cs="Times New Roman"/>
          <w:sz w:val="28"/>
        </w:rPr>
        <w:t xml:space="preserve"> просочування січки має переважаючий </w:t>
      </w:r>
      <w:r w:rsidR="00361E4E" w:rsidRPr="00361E4E">
        <w:rPr>
          <w:rFonts w:ascii="Times New Roman" w:hAnsi="Times New Roman" w:cs="Times New Roman"/>
          <w:sz w:val="28"/>
        </w:rPr>
        <w:t>вплив у порівнянні з</w:t>
      </w:r>
      <w:r w:rsidR="00FC51BA" w:rsidRPr="00361E4E">
        <w:rPr>
          <w:rFonts w:ascii="Times New Roman" w:hAnsi="Times New Roman" w:cs="Times New Roman"/>
          <w:sz w:val="28"/>
        </w:rPr>
        <w:t xml:space="preserve"> </w:t>
      </w:r>
      <w:r w:rsidR="00361E4E" w:rsidRPr="00361E4E">
        <w:rPr>
          <w:rFonts w:ascii="Times New Roman" w:hAnsi="Times New Roman" w:cs="Times New Roman"/>
          <w:sz w:val="28"/>
        </w:rPr>
        <w:t xml:space="preserve">відсутнім </w:t>
      </w:r>
      <w:r w:rsidR="00FC51BA" w:rsidRPr="00361E4E">
        <w:rPr>
          <w:rFonts w:ascii="Times New Roman" w:hAnsi="Times New Roman" w:cs="Times New Roman"/>
          <w:sz w:val="28"/>
        </w:rPr>
        <w:t>просочування</w:t>
      </w:r>
      <w:r w:rsidR="00361E4E" w:rsidRPr="00361E4E">
        <w:rPr>
          <w:rFonts w:ascii="Times New Roman" w:hAnsi="Times New Roman" w:cs="Times New Roman"/>
          <w:sz w:val="28"/>
        </w:rPr>
        <w:t>м на</w:t>
      </w:r>
      <w:r w:rsidR="00FC51BA" w:rsidRPr="00361E4E">
        <w:rPr>
          <w:rFonts w:ascii="Times New Roman" w:hAnsi="Times New Roman" w:cs="Times New Roman"/>
          <w:sz w:val="28"/>
        </w:rPr>
        <w:t xml:space="preserve"> показник РД</w:t>
      </w:r>
      <w:r w:rsidR="00361E4E">
        <w:rPr>
          <w:rFonts w:ascii="Times New Roman" w:hAnsi="Times New Roman" w:cs="Times New Roman"/>
          <w:sz w:val="28"/>
        </w:rPr>
        <w:t>, який підвищується</w:t>
      </w:r>
      <w:r w:rsidR="00FC51BA">
        <w:rPr>
          <w:rFonts w:ascii="Times New Roman" w:hAnsi="Times New Roman" w:cs="Times New Roman"/>
          <w:sz w:val="28"/>
        </w:rPr>
        <w:t xml:space="preserve"> приблизно на 64 – 68 % у випадку просочення </w:t>
      </w:r>
      <w:r w:rsidR="00361E4E">
        <w:rPr>
          <w:rFonts w:ascii="Times New Roman" w:hAnsi="Times New Roman" w:cs="Times New Roman"/>
          <w:sz w:val="28"/>
        </w:rPr>
        <w:t>січки</w:t>
      </w:r>
      <w:r w:rsidR="00FC51BA">
        <w:rPr>
          <w:rFonts w:ascii="Times New Roman" w:hAnsi="Times New Roman" w:cs="Times New Roman"/>
          <w:sz w:val="28"/>
        </w:rPr>
        <w:t xml:space="preserve">. У випадку додавання </w:t>
      </w:r>
      <w:r w:rsidR="00361E4E">
        <w:rPr>
          <w:rFonts w:ascii="Times New Roman" w:hAnsi="Times New Roman" w:cs="Times New Roman"/>
          <w:sz w:val="28"/>
          <w:lang w:val="en-US"/>
        </w:rPr>
        <w:t>AQ</w:t>
      </w:r>
      <w:r w:rsidR="00361E4E">
        <w:rPr>
          <w:rFonts w:ascii="Times New Roman" w:hAnsi="Times New Roman" w:cs="Times New Roman"/>
          <w:sz w:val="28"/>
        </w:rPr>
        <w:t xml:space="preserve"> у кількості 0,05 % </w:t>
      </w:r>
      <w:r w:rsidR="00FC51BA">
        <w:rPr>
          <w:rFonts w:ascii="Times New Roman" w:hAnsi="Times New Roman" w:cs="Times New Roman"/>
          <w:sz w:val="28"/>
        </w:rPr>
        <w:t>до</w:t>
      </w:r>
      <w:r w:rsidR="00361E4E">
        <w:rPr>
          <w:rFonts w:ascii="Times New Roman" w:hAnsi="Times New Roman" w:cs="Times New Roman"/>
          <w:sz w:val="28"/>
        </w:rPr>
        <w:t xml:space="preserve"> попередньо</w:t>
      </w:r>
      <w:r w:rsidR="00FC51BA">
        <w:rPr>
          <w:rFonts w:ascii="Times New Roman" w:hAnsi="Times New Roman" w:cs="Times New Roman"/>
          <w:sz w:val="28"/>
        </w:rPr>
        <w:t xml:space="preserve"> просоченої </w:t>
      </w:r>
      <w:r w:rsidR="00361E4E">
        <w:rPr>
          <w:rFonts w:ascii="Times New Roman" w:hAnsi="Times New Roman" w:cs="Times New Roman"/>
          <w:sz w:val="28"/>
        </w:rPr>
        <w:t>січки впродовж 15 – 30 хв.</w:t>
      </w:r>
      <w:r w:rsidR="00FC51BA">
        <w:rPr>
          <w:rFonts w:ascii="Times New Roman" w:hAnsi="Times New Roman" w:cs="Times New Roman"/>
          <w:sz w:val="28"/>
        </w:rPr>
        <w:t xml:space="preserve"> у ході варіння за температури </w:t>
      </w:r>
      <w:r w:rsidR="00FC51BA" w:rsidRPr="001775AC">
        <w:rPr>
          <w:rFonts w:ascii="Times New Roman" w:hAnsi="Times New Roman" w:cs="Times New Roman"/>
          <w:sz w:val="28"/>
        </w:rPr>
        <w:t>165</w:t>
      </w:r>
      <w:r w:rsidR="00FC51BA">
        <w:rPr>
          <w:rFonts w:ascii="Times New Roman" w:hAnsi="Times New Roman" w:cs="Times New Roman"/>
          <w:sz w:val="28"/>
        </w:rPr>
        <w:t> </w:t>
      </w:r>
      <w:r w:rsidR="00FC51BA" w:rsidRPr="001775AC">
        <w:rPr>
          <w:rFonts w:ascii="Times New Roman" w:hAnsi="Times New Roman" w:cs="Times New Roman"/>
          <w:sz w:val="28"/>
        </w:rPr>
        <w:t>°С</w:t>
      </w:r>
      <w:r w:rsidR="00361E4E">
        <w:rPr>
          <w:rFonts w:ascii="Times New Roman" w:hAnsi="Times New Roman" w:cs="Times New Roman"/>
          <w:sz w:val="28"/>
        </w:rPr>
        <w:t>,</w:t>
      </w:r>
      <w:r w:rsidR="00FC51BA">
        <w:rPr>
          <w:rFonts w:ascii="Times New Roman" w:hAnsi="Times New Roman" w:cs="Times New Roman"/>
          <w:sz w:val="28"/>
        </w:rPr>
        <w:t xml:space="preserve"> показник РД збільшується на 5 – 5,5 %, а у випадку порівняння </w:t>
      </w:r>
      <w:r w:rsidR="00361E4E">
        <w:rPr>
          <w:rFonts w:ascii="Times New Roman" w:hAnsi="Times New Roman" w:cs="Times New Roman"/>
          <w:sz w:val="28"/>
        </w:rPr>
        <w:t>із додаванням</w:t>
      </w:r>
      <w:r w:rsidR="00FC51BA">
        <w:rPr>
          <w:rFonts w:ascii="Times New Roman" w:hAnsi="Times New Roman" w:cs="Times New Roman"/>
          <w:sz w:val="28"/>
        </w:rPr>
        <w:t xml:space="preserve"> 0,1 % </w:t>
      </w:r>
      <w:r w:rsidR="00FC51BA">
        <w:rPr>
          <w:rFonts w:ascii="Times New Roman" w:hAnsi="Times New Roman" w:cs="Times New Roman"/>
          <w:sz w:val="28"/>
          <w:lang w:val="en-US"/>
        </w:rPr>
        <w:t>AQ</w:t>
      </w:r>
      <w:r w:rsidR="00FC51BA">
        <w:rPr>
          <w:rFonts w:ascii="Times New Roman" w:hAnsi="Times New Roman" w:cs="Times New Roman"/>
          <w:sz w:val="28"/>
        </w:rPr>
        <w:t xml:space="preserve"> за </w:t>
      </w:r>
      <w:r w:rsidR="00361E4E">
        <w:rPr>
          <w:rFonts w:ascii="Times New Roman" w:hAnsi="Times New Roman" w:cs="Times New Roman"/>
          <w:sz w:val="28"/>
        </w:rPr>
        <w:t>такої ж</w:t>
      </w:r>
      <w:r w:rsidR="00FC51BA">
        <w:rPr>
          <w:rFonts w:ascii="Times New Roman" w:hAnsi="Times New Roman" w:cs="Times New Roman"/>
          <w:sz w:val="28"/>
        </w:rPr>
        <w:t xml:space="preserve"> температури значення показника РД збільшується на 4,5 – 5 %.</w:t>
      </w:r>
    </w:p>
    <w:p w:rsidR="0065619A" w:rsidRDefault="0065619A" w:rsidP="00324229">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Показники РД отримані за </w:t>
      </w:r>
      <w:r w:rsidR="000C028C">
        <w:rPr>
          <w:rFonts w:ascii="Times New Roman" w:hAnsi="Times New Roman" w:cs="Times New Roman"/>
          <w:sz w:val="28"/>
        </w:rPr>
        <w:t>таких же</w:t>
      </w:r>
      <w:r>
        <w:rPr>
          <w:rFonts w:ascii="Times New Roman" w:hAnsi="Times New Roman" w:cs="Times New Roman"/>
          <w:sz w:val="28"/>
        </w:rPr>
        <w:t xml:space="preserve"> умов, але у </w:t>
      </w:r>
      <w:r w:rsidR="000C028C">
        <w:rPr>
          <w:rFonts w:ascii="Times New Roman" w:hAnsi="Times New Roman" w:cs="Times New Roman"/>
          <w:sz w:val="28"/>
        </w:rPr>
        <w:t>випадку</w:t>
      </w:r>
      <w:r>
        <w:rPr>
          <w:rFonts w:ascii="Times New Roman" w:hAnsi="Times New Roman" w:cs="Times New Roman"/>
          <w:sz w:val="28"/>
        </w:rPr>
        <w:t xml:space="preserve"> гарячого розмелювання</w:t>
      </w:r>
      <w:r w:rsidR="00316D75">
        <w:rPr>
          <w:rFonts w:ascii="Times New Roman" w:hAnsi="Times New Roman" w:cs="Times New Roman"/>
          <w:sz w:val="28"/>
        </w:rPr>
        <w:t xml:space="preserve"> мають показники</w:t>
      </w:r>
      <w:r>
        <w:rPr>
          <w:rFonts w:ascii="Times New Roman" w:hAnsi="Times New Roman" w:cs="Times New Roman"/>
          <w:sz w:val="28"/>
        </w:rPr>
        <w:t xml:space="preserve"> </w:t>
      </w:r>
      <w:r w:rsidR="00316D75">
        <w:rPr>
          <w:rFonts w:ascii="Times New Roman" w:hAnsi="Times New Roman" w:cs="Times New Roman"/>
          <w:sz w:val="28"/>
        </w:rPr>
        <w:t>менші</w:t>
      </w:r>
      <w:r>
        <w:rPr>
          <w:rFonts w:ascii="Times New Roman" w:hAnsi="Times New Roman" w:cs="Times New Roman"/>
          <w:sz w:val="28"/>
        </w:rPr>
        <w:t xml:space="preserve"> від отриманих у ході холодного розмелювання в середньому на 10 – 13 %.</w:t>
      </w:r>
    </w:p>
    <w:p w:rsidR="00152C11" w:rsidRPr="00FC51BA" w:rsidRDefault="00152C11" w:rsidP="00324229">
      <w:pPr>
        <w:spacing w:after="0" w:line="360" w:lineRule="auto"/>
        <w:ind w:firstLine="709"/>
        <w:jc w:val="both"/>
        <w:rPr>
          <w:rFonts w:ascii="Times New Roman" w:hAnsi="Times New Roman" w:cs="Times New Roman"/>
          <w:sz w:val="28"/>
        </w:rPr>
      </w:pPr>
      <w:r w:rsidRPr="00976F4F">
        <w:rPr>
          <w:rFonts w:ascii="Times New Roman" w:hAnsi="Times New Roman" w:cs="Times New Roman"/>
          <w:sz w:val="28"/>
        </w:rPr>
        <w:t>На рис. 3.</w:t>
      </w:r>
      <w:r>
        <w:rPr>
          <w:rFonts w:ascii="Times New Roman" w:hAnsi="Times New Roman" w:cs="Times New Roman"/>
          <w:sz w:val="28"/>
        </w:rPr>
        <w:t>4</w:t>
      </w:r>
      <w:r w:rsidRPr="00976F4F">
        <w:rPr>
          <w:rFonts w:ascii="Times New Roman" w:hAnsi="Times New Roman" w:cs="Times New Roman"/>
          <w:sz w:val="28"/>
        </w:rPr>
        <w:t xml:space="preserve"> та 3.</w:t>
      </w:r>
      <w:r>
        <w:rPr>
          <w:rFonts w:ascii="Times New Roman" w:hAnsi="Times New Roman" w:cs="Times New Roman"/>
          <w:sz w:val="28"/>
        </w:rPr>
        <w:t>5</w:t>
      </w:r>
      <w:r w:rsidRPr="00976F4F">
        <w:rPr>
          <w:rFonts w:ascii="Times New Roman" w:hAnsi="Times New Roman" w:cs="Times New Roman"/>
          <w:sz w:val="28"/>
        </w:rPr>
        <w:t xml:space="preserve"> наведено залежність показників </w:t>
      </w:r>
      <w:r>
        <w:rPr>
          <w:rFonts w:ascii="Times New Roman" w:hAnsi="Times New Roman" w:cs="Times New Roman"/>
          <w:sz w:val="28"/>
        </w:rPr>
        <w:t>абсолютного опору продавлюванн</w:t>
      </w:r>
      <w:r w:rsidR="00316D75">
        <w:rPr>
          <w:rFonts w:ascii="Times New Roman" w:hAnsi="Times New Roman" w:cs="Times New Roman"/>
          <w:sz w:val="28"/>
        </w:rPr>
        <w:t>ю</w:t>
      </w:r>
      <w:r w:rsidRPr="00976F4F">
        <w:rPr>
          <w:rFonts w:ascii="Times New Roman" w:hAnsi="Times New Roman" w:cs="Times New Roman"/>
          <w:sz w:val="28"/>
        </w:rPr>
        <w:t xml:space="preserve"> за різних режимів варіння та способу розмелювання.</w:t>
      </w:r>
    </w:p>
    <w:p w:rsidR="00324229" w:rsidRPr="009D3270" w:rsidRDefault="00324229" w:rsidP="00324229">
      <w:pPr>
        <w:spacing w:after="0" w:line="360" w:lineRule="auto"/>
        <w:ind w:firstLine="709"/>
        <w:jc w:val="both"/>
        <w:rPr>
          <w:rFonts w:ascii="Times New Roman" w:hAnsi="Times New Roman" w:cs="Times New Roman"/>
          <w:sz w:val="28"/>
        </w:rPr>
      </w:pPr>
      <w:r w:rsidRPr="009D3270">
        <w:rPr>
          <w:rFonts w:ascii="Times New Roman" w:hAnsi="Times New Roman" w:cs="Times New Roman"/>
          <w:sz w:val="28"/>
        </w:rPr>
        <w:t xml:space="preserve">Для показника абсолютного опору продавлюванню спостерігається покращення показника </w:t>
      </w:r>
      <w:r w:rsidR="00967296" w:rsidRPr="009D3270">
        <w:rPr>
          <w:rFonts w:ascii="Times New Roman" w:hAnsi="Times New Roman" w:cs="Times New Roman"/>
          <w:sz w:val="28"/>
        </w:rPr>
        <w:t xml:space="preserve">у 1,5 – 2 рази </w:t>
      </w:r>
      <w:r w:rsidRPr="009D3270">
        <w:rPr>
          <w:rFonts w:ascii="Times New Roman" w:hAnsi="Times New Roman" w:cs="Times New Roman"/>
          <w:sz w:val="28"/>
        </w:rPr>
        <w:t>з підвищенням температури від 110 °С до 165 °С за</w:t>
      </w:r>
      <w:r w:rsidR="00152C11" w:rsidRPr="009D3270">
        <w:rPr>
          <w:rFonts w:ascii="Times New Roman" w:hAnsi="Times New Roman" w:cs="Times New Roman"/>
          <w:sz w:val="28"/>
        </w:rPr>
        <w:t xml:space="preserve"> усіх</w:t>
      </w:r>
      <w:r w:rsidRPr="009D3270">
        <w:rPr>
          <w:rFonts w:ascii="Times New Roman" w:hAnsi="Times New Roman" w:cs="Times New Roman"/>
          <w:sz w:val="28"/>
        </w:rPr>
        <w:t xml:space="preserve"> </w:t>
      </w:r>
      <w:r w:rsidR="00152C11" w:rsidRPr="009D3270">
        <w:rPr>
          <w:rFonts w:ascii="Times New Roman" w:hAnsi="Times New Roman" w:cs="Times New Roman"/>
          <w:sz w:val="28"/>
        </w:rPr>
        <w:t xml:space="preserve">умов, у разі </w:t>
      </w:r>
      <w:r w:rsidR="00316D75">
        <w:rPr>
          <w:rFonts w:ascii="Times New Roman" w:hAnsi="Times New Roman" w:cs="Times New Roman"/>
          <w:sz w:val="28"/>
        </w:rPr>
        <w:t>отримання ВНФ,</w:t>
      </w:r>
      <w:r w:rsidR="00152C11" w:rsidRPr="009D3270">
        <w:rPr>
          <w:rFonts w:ascii="Times New Roman" w:hAnsi="Times New Roman" w:cs="Times New Roman"/>
          <w:sz w:val="28"/>
        </w:rPr>
        <w:t xml:space="preserve"> як за гарячого</w:t>
      </w:r>
      <w:r w:rsidR="00316D75">
        <w:rPr>
          <w:rFonts w:ascii="Times New Roman" w:hAnsi="Times New Roman" w:cs="Times New Roman"/>
          <w:sz w:val="28"/>
        </w:rPr>
        <w:t>,</w:t>
      </w:r>
      <w:r w:rsidR="00152C11" w:rsidRPr="009D3270">
        <w:rPr>
          <w:rFonts w:ascii="Times New Roman" w:hAnsi="Times New Roman" w:cs="Times New Roman"/>
          <w:sz w:val="28"/>
        </w:rPr>
        <w:t xml:space="preserve"> так і за холодного розмелювання.</w:t>
      </w:r>
      <w:r w:rsidR="00A5485B" w:rsidRPr="009D3270">
        <w:rPr>
          <w:rFonts w:ascii="Times New Roman" w:hAnsi="Times New Roman" w:cs="Times New Roman"/>
          <w:sz w:val="28"/>
        </w:rPr>
        <w:t xml:space="preserve"> У випадку</w:t>
      </w:r>
      <w:r w:rsidRPr="009D3270">
        <w:rPr>
          <w:rFonts w:ascii="Times New Roman" w:hAnsi="Times New Roman" w:cs="Times New Roman"/>
          <w:sz w:val="28"/>
        </w:rPr>
        <w:t xml:space="preserve"> попереднього просочування </w:t>
      </w:r>
      <w:r w:rsidR="00316D75">
        <w:rPr>
          <w:rFonts w:ascii="Times New Roman" w:hAnsi="Times New Roman" w:cs="Times New Roman"/>
          <w:sz w:val="28"/>
        </w:rPr>
        <w:t>січки</w:t>
      </w:r>
      <w:r w:rsidR="00A5485B" w:rsidRPr="009D3270">
        <w:rPr>
          <w:rFonts w:ascii="Times New Roman" w:hAnsi="Times New Roman" w:cs="Times New Roman"/>
          <w:sz w:val="28"/>
        </w:rPr>
        <w:t xml:space="preserve"> за температур 110 °С – 165 °С у ході варіння, показник абсолютного опору продавлюванн</w:t>
      </w:r>
      <w:r w:rsidR="00316D75">
        <w:rPr>
          <w:rFonts w:ascii="Times New Roman" w:hAnsi="Times New Roman" w:cs="Times New Roman"/>
          <w:sz w:val="28"/>
        </w:rPr>
        <w:t>ю підвищується на 10 – 20 кПа</w:t>
      </w:r>
      <w:r w:rsidR="00A5485B" w:rsidRPr="009D3270">
        <w:rPr>
          <w:rFonts w:ascii="Times New Roman" w:hAnsi="Times New Roman" w:cs="Times New Roman"/>
          <w:sz w:val="28"/>
        </w:rPr>
        <w:t xml:space="preserve"> порівняно з ВНФ отриманим без просочування</w:t>
      </w:r>
      <w:r w:rsidRPr="009D3270">
        <w:rPr>
          <w:rFonts w:ascii="Times New Roman" w:hAnsi="Times New Roman" w:cs="Times New Roman"/>
          <w:sz w:val="28"/>
        </w:rPr>
        <w:t xml:space="preserve">. </w:t>
      </w:r>
      <w:r w:rsidR="00A5485B" w:rsidRPr="009D3270">
        <w:rPr>
          <w:rFonts w:ascii="Times New Roman" w:hAnsi="Times New Roman" w:cs="Times New Roman"/>
          <w:sz w:val="28"/>
        </w:rPr>
        <w:t xml:space="preserve">Додавання 0,05% </w:t>
      </w:r>
      <w:r w:rsidR="00A5485B" w:rsidRPr="009D3270">
        <w:rPr>
          <w:rFonts w:ascii="Times New Roman" w:hAnsi="Times New Roman" w:cs="Times New Roman"/>
          <w:sz w:val="28"/>
          <w:lang w:val="en-US"/>
        </w:rPr>
        <w:t>AQ</w:t>
      </w:r>
      <w:r w:rsidR="009D3270" w:rsidRPr="009D3270">
        <w:rPr>
          <w:rFonts w:ascii="Times New Roman" w:hAnsi="Times New Roman" w:cs="Times New Roman"/>
          <w:sz w:val="28"/>
        </w:rPr>
        <w:t xml:space="preserve"> до просоченої</w:t>
      </w:r>
      <w:r w:rsidR="009D3270">
        <w:rPr>
          <w:rFonts w:ascii="Times New Roman" w:hAnsi="Times New Roman" w:cs="Times New Roman"/>
          <w:sz w:val="28"/>
        </w:rPr>
        <w:t xml:space="preserve"> </w:t>
      </w:r>
      <w:r w:rsidR="00316D75">
        <w:rPr>
          <w:rFonts w:ascii="Times New Roman" w:hAnsi="Times New Roman" w:cs="Times New Roman"/>
          <w:sz w:val="28"/>
        </w:rPr>
        <w:t>січки</w:t>
      </w:r>
      <w:r w:rsidR="009D3270">
        <w:rPr>
          <w:rFonts w:ascii="Times New Roman" w:hAnsi="Times New Roman" w:cs="Times New Roman"/>
          <w:sz w:val="28"/>
        </w:rPr>
        <w:t>,</w:t>
      </w:r>
      <w:r w:rsidR="00A5485B" w:rsidRPr="004573D9">
        <w:rPr>
          <w:rFonts w:ascii="Times New Roman" w:hAnsi="Times New Roman" w:cs="Times New Roman"/>
          <w:sz w:val="28"/>
          <w:lang w:val="ru-RU"/>
        </w:rPr>
        <w:t xml:space="preserve"> </w:t>
      </w:r>
      <w:r w:rsidR="00A5485B">
        <w:rPr>
          <w:rFonts w:ascii="Times New Roman" w:hAnsi="Times New Roman" w:cs="Times New Roman"/>
          <w:sz w:val="28"/>
        </w:rPr>
        <w:t xml:space="preserve">призводить до підвищення </w:t>
      </w:r>
      <w:r w:rsidR="009D3270">
        <w:rPr>
          <w:rFonts w:ascii="Times New Roman" w:hAnsi="Times New Roman" w:cs="Times New Roman"/>
          <w:sz w:val="28"/>
        </w:rPr>
        <w:t>показника абсолютного опору продавлюванню на 7 – 10 %, за температур варіння 110 °С –</w:t>
      </w:r>
      <w:r w:rsidR="009D3270" w:rsidRPr="00732ED5">
        <w:rPr>
          <w:rFonts w:ascii="Times New Roman" w:hAnsi="Times New Roman" w:cs="Times New Roman"/>
          <w:sz w:val="28"/>
        </w:rPr>
        <w:t xml:space="preserve"> 165 °С</w:t>
      </w:r>
      <w:r w:rsidR="009D3270">
        <w:rPr>
          <w:rFonts w:ascii="Times New Roman" w:hAnsi="Times New Roman" w:cs="Times New Roman"/>
          <w:sz w:val="28"/>
        </w:rPr>
        <w:t xml:space="preserve">. Вплив додавання 0,1 % </w:t>
      </w:r>
      <w:r w:rsidR="009D3270">
        <w:rPr>
          <w:rFonts w:ascii="Times New Roman" w:hAnsi="Times New Roman" w:cs="Times New Roman"/>
          <w:sz w:val="28"/>
          <w:lang w:val="en-US"/>
        </w:rPr>
        <w:t>AQ</w:t>
      </w:r>
      <w:r w:rsidR="009D3270" w:rsidRPr="004573D9">
        <w:rPr>
          <w:rFonts w:ascii="Times New Roman" w:hAnsi="Times New Roman" w:cs="Times New Roman"/>
          <w:sz w:val="28"/>
          <w:lang w:val="ru-RU"/>
        </w:rPr>
        <w:t xml:space="preserve"> </w:t>
      </w:r>
      <w:r w:rsidR="00316D75">
        <w:rPr>
          <w:rFonts w:ascii="Times New Roman" w:hAnsi="Times New Roman" w:cs="Times New Roman"/>
          <w:sz w:val="28"/>
        </w:rPr>
        <w:t>за таких же умов майже не</w:t>
      </w:r>
      <w:r w:rsidR="009D3270">
        <w:rPr>
          <w:rFonts w:ascii="Times New Roman" w:hAnsi="Times New Roman" w:cs="Times New Roman"/>
          <w:sz w:val="28"/>
          <w:lang w:val="ru-RU"/>
        </w:rPr>
        <w:t xml:space="preserve"> </w:t>
      </w:r>
      <w:r w:rsidR="009D3270" w:rsidRPr="009D3270">
        <w:rPr>
          <w:rFonts w:ascii="Times New Roman" w:hAnsi="Times New Roman" w:cs="Times New Roman"/>
          <w:sz w:val="28"/>
        </w:rPr>
        <w:t xml:space="preserve">прослідковується. </w:t>
      </w:r>
    </w:p>
    <w:p w:rsidR="00324229" w:rsidRDefault="00324229" w:rsidP="00324229">
      <w:pPr>
        <w:spacing w:after="0" w:line="360" w:lineRule="auto"/>
        <w:ind w:firstLine="709"/>
        <w:jc w:val="both"/>
        <w:rPr>
          <w:rFonts w:ascii="Times New Roman" w:hAnsi="Times New Roman" w:cs="Times New Roman"/>
          <w:sz w:val="28"/>
        </w:rPr>
      </w:pPr>
      <w:r w:rsidRPr="00AD2BD1">
        <w:rPr>
          <w:rFonts w:ascii="Times New Roman" w:hAnsi="Times New Roman" w:cs="Times New Roman"/>
          <w:noProof/>
          <w:sz w:val="28"/>
          <w:lang w:val="ru-RU" w:eastAsia="ru-RU"/>
        </w:rPr>
        <w:lastRenderedPageBreak/>
        <w:drawing>
          <wp:anchor distT="0" distB="0" distL="114300" distR="114300" simplePos="0" relativeHeight="251689984" behindDoc="0" locked="0" layoutInCell="1" allowOverlap="1">
            <wp:simplePos x="0" y="0"/>
            <wp:positionH relativeFrom="column">
              <wp:posOffset>-272357</wp:posOffset>
            </wp:positionH>
            <wp:positionV relativeFrom="paragraph">
              <wp:posOffset>51955</wp:posOffset>
            </wp:positionV>
            <wp:extent cx="6936509" cy="2955636"/>
            <wp:effectExtent l="0" t="0" r="0" b="0"/>
            <wp:wrapTopAndBottom/>
            <wp:docPr id="172" name="Диаграмма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Pr>
          <w:rFonts w:ascii="Times New Roman" w:hAnsi="Times New Roman" w:cs="Times New Roman"/>
          <w:sz w:val="28"/>
        </w:rPr>
        <w:t>Рисунок 3.4</w:t>
      </w:r>
      <w:r w:rsidRPr="00DC53A1">
        <w:rPr>
          <w:rFonts w:ascii="Times New Roman" w:hAnsi="Times New Roman" w:cs="Times New Roman"/>
          <w:sz w:val="28"/>
        </w:rPr>
        <w:t xml:space="preserve"> –</w:t>
      </w:r>
      <w:r w:rsidRPr="004573D9">
        <w:rPr>
          <w:rFonts w:ascii="Times New Roman" w:hAnsi="Times New Roman" w:cs="Times New Roman"/>
          <w:sz w:val="28"/>
        </w:rPr>
        <w:t xml:space="preserve"> </w:t>
      </w:r>
      <w:r>
        <w:rPr>
          <w:rFonts w:ascii="Times New Roman" w:hAnsi="Times New Roman" w:cs="Times New Roman"/>
          <w:sz w:val="28"/>
        </w:rPr>
        <w:t>Залежність</w:t>
      </w:r>
      <w:r w:rsidRPr="00DC53A1">
        <w:rPr>
          <w:rFonts w:ascii="Times New Roman" w:hAnsi="Times New Roman" w:cs="Times New Roman"/>
          <w:sz w:val="28"/>
        </w:rPr>
        <w:t xml:space="preserve"> </w:t>
      </w:r>
      <w:r>
        <w:rPr>
          <w:rFonts w:ascii="Times New Roman" w:hAnsi="Times New Roman" w:cs="Times New Roman"/>
          <w:sz w:val="28"/>
        </w:rPr>
        <w:t>показника абсолютного опору продавлюванню</w:t>
      </w:r>
      <w:r w:rsidRPr="00DC53A1">
        <w:rPr>
          <w:rFonts w:ascii="Times New Roman" w:hAnsi="Times New Roman" w:cs="Times New Roman"/>
          <w:sz w:val="28"/>
        </w:rPr>
        <w:t xml:space="preserve"> </w:t>
      </w:r>
      <w:r w:rsidR="00B739D6">
        <w:rPr>
          <w:rFonts w:ascii="Times New Roman" w:hAnsi="Times New Roman" w:cs="Times New Roman"/>
          <w:sz w:val="28"/>
        </w:rPr>
        <w:t>волокнистих напівфабрикатів</w:t>
      </w:r>
      <w:r>
        <w:rPr>
          <w:rFonts w:ascii="Times New Roman" w:hAnsi="Times New Roman" w:cs="Times New Roman"/>
          <w:sz w:val="28"/>
        </w:rPr>
        <w:t xml:space="preserve"> від температури</w:t>
      </w:r>
      <w:r w:rsidRPr="00DC53A1">
        <w:rPr>
          <w:rFonts w:ascii="Times New Roman" w:hAnsi="Times New Roman" w:cs="Times New Roman"/>
          <w:sz w:val="28"/>
        </w:rPr>
        <w:t xml:space="preserve"> за різних режимів варіння</w:t>
      </w:r>
      <w:r>
        <w:rPr>
          <w:rFonts w:ascii="Times New Roman" w:hAnsi="Times New Roman" w:cs="Times New Roman"/>
          <w:sz w:val="28"/>
        </w:rPr>
        <w:t xml:space="preserve"> у випадку холодного розмелювання маси</w:t>
      </w:r>
      <w:r w:rsidRPr="00DC53A1">
        <w:rPr>
          <w:rFonts w:ascii="Times New Roman" w:hAnsi="Times New Roman" w:cs="Times New Roman"/>
          <w:sz w:val="28"/>
        </w:rPr>
        <w:t>:</w:t>
      </w:r>
      <w:r w:rsidRPr="004573D9">
        <w:rPr>
          <w:rFonts w:ascii="Times New Roman" w:hAnsi="Times New Roman" w:cs="Times New Roman"/>
          <w:sz w:val="28"/>
        </w:rPr>
        <w:t xml:space="preserve"> </w:t>
      </w:r>
      <w:r>
        <w:rPr>
          <w:rFonts w:ascii="Times New Roman" w:hAnsi="Times New Roman" w:cs="Times New Roman"/>
          <w:sz w:val="28"/>
          <w:lang w:val="ru-RU"/>
        </w:rPr>
        <w:sym w:font="Wingdings" w:char="F06C"/>
      </w:r>
      <w:r w:rsidRPr="004573D9">
        <w:rPr>
          <w:rFonts w:ascii="Times New Roman" w:hAnsi="Times New Roman" w:cs="Times New Roman"/>
          <w:sz w:val="28"/>
        </w:rPr>
        <w:t xml:space="preserve"> </w:t>
      </w:r>
      <w:r w:rsidRPr="00DC53A1">
        <w:rPr>
          <w:rFonts w:ascii="Times New Roman" w:hAnsi="Times New Roman" w:cs="Times New Roman"/>
          <w:sz w:val="28"/>
        </w:rPr>
        <w:t>–</w:t>
      </w:r>
      <w:r w:rsidRPr="004573D9">
        <w:rPr>
          <w:rFonts w:ascii="Times New Roman" w:hAnsi="Times New Roman" w:cs="Times New Roman"/>
          <w:sz w:val="28"/>
        </w:rPr>
        <w:t xml:space="preserve"> </w:t>
      </w:r>
      <w:r w:rsidRPr="000B1E15">
        <w:rPr>
          <w:rFonts w:ascii="Times New Roman" w:hAnsi="Times New Roman" w:cs="Times New Roman"/>
          <w:sz w:val="28"/>
        </w:rPr>
        <w:t xml:space="preserve">без просочування, без AQ; </w:t>
      </w:r>
      <w:r w:rsidRPr="000B1E15">
        <w:rPr>
          <w:rFonts w:ascii="Times New Roman" w:hAnsi="Times New Roman" w:cs="Times New Roman"/>
          <w:sz w:val="28"/>
        </w:rPr>
        <w:sym w:font="Wingdings 2" w:char="F0A2"/>
      </w:r>
      <w:r w:rsidRPr="000B1E15">
        <w:rPr>
          <w:rFonts w:ascii="Times New Roman" w:hAnsi="Times New Roman" w:cs="Times New Roman"/>
          <w:sz w:val="28"/>
        </w:rPr>
        <w:t xml:space="preserve"> </w:t>
      </w:r>
      <w:r w:rsidRPr="00DC53A1">
        <w:rPr>
          <w:rFonts w:ascii="Times New Roman" w:hAnsi="Times New Roman" w:cs="Times New Roman"/>
          <w:sz w:val="28"/>
        </w:rPr>
        <w:t>–</w:t>
      </w:r>
      <w:r w:rsidRPr="000B1E15">
        <w:rPr>
          <w:rFonts w:ascii="Times New Roman" w:hAnsi="Times New Roman" w:cs="Times New Roman"/>
          <w:sz w:val="28"/>
        </w:rPr>
        <w:t xml:space="preserve"> з просочуванням, без AQ;</w:t>
      </w:r>
      <w:r>
        <w:rPr>
          <w:rFonts w:ascii="Times New Roman" w:hAnsi="Times New Roman" w:cs="Times New Roman"/>
          <w:sz w:val="28"/>
        </w:rPr>
        <w:t xml:space="preserve"> </w:t>
      </w:r>
      <w:r w:rsidRPr="000B1E15">
        <w:rPr>
          <w:rFonts w:ascii="Times New Roman" w:hAnsi="Times New Roman" w:cs="Times New Roman"/>
          <w:sz w:val="28"/>
        </w:rPr>
        <w:sym w:font="Wingdings 3" w:char="F070"/>
      </w:r>
      <w:r w:rsidRPr="000B1E15">
        <w:rPr>
          <w:rFonts w:ascii="Times New Roman" w:hAnsi="Times New Roman" w:cs="Times New Roman"/>
          <w:sz w:val="28"/>
        </w:rPr>
        <w:t xml:space="preserve"> </w:t>
      </w:r>
      <w:r w:rsidRPr="00DC53A1">
        <w:rPr>
          <w:rFonts w:ascii="Times New Roman" w:hAnsi="Times New Roman" w:cs="Times New Roman"/>
          <w:sz w:val="28"/>
        </w:rPr>
        <w:t>–</w:t>
      </w:r>
      <w:r w:rsidRPr="000B1E15">
        <w:rPr>
          <w:rFonts w:ascii="Times New Roman" w:hAnsi="Times New Roman" w:cs="Times New Roman"/>
          <w:sz w:val="28"/>
        </w:rPr>
        <w:t xml:space="preserve"> з просочуванням</w:t>
      </w:r>
      <w:r>
        <w:rPr>
          <w:rFonts w:ascii="Times New Roman" w:hAnsi="Times New Roman" w:cs="Times New Roman"/>
          <w:sz w:val="28"/>
        </w:rPr>
        <w:t>,</w:t>
      </w:r>
      <w:r w:rsidRPr="000B1E15">
        <w:rPr>
          <w:rFonts w:ascii="Times New Roman" w:hAnsi="Times New Roman" w:cs="Times New Roman"/>
          <w:sz w:val="28"/>
        </w:rPr>
        <w:t xml:space="preserve"> AQ = 0,05 %; </w:t>
      </w:r>
      <w:r w:rsidRPr="000B1E15">
        <w:rPr>
          <w:rFonts w:ascii="Times New Roman" w:hAnsi="Times New Roman" w:cs="Times New Roman"/>
          <w:sz w:val="28"/>
        </w:rPr>
        <w:sym w:font="Wingdings 2" w:char="F0D0"/>
      </w:r>
      <w:r w:rsidRPr="000B1E15">
        <w:rPr>
          <w:rFonts w:ascii="Times New Roman" w:hAnsi="Times New Roman" w:cs="Times New Roman"/>
          <w:sz w:val="28"/>
        </w:rPr>
        <w:t xml:space="preserve"> </w:t>
      </w:r>
      <w:r w:rsidRPr="00DC53A1">
        <w:rPr>
          <w:rFonts w:ascii="Times New Roman" w:hAnsi="Times New Roman" w:cs="Times New Roman"/>
          <w:sz w:val="28"/>
        </w:rPr>
        <w:t>–</w:t>
      </w:r>
      <w:r w:rsidRPr="000B1E15">
        <w:rPr>
          <w:rFonts w:ascii="Times New Roman" w:hAnsi="Times New Roman" w:cs="Times New Roman"/>
          <w:sz w:val="28"/>
        </w:rPr>
        <w:t xml:space="preserve"> з просочуванням</w:t>
      </w:r>
      <w:r>
        <w:rPr>
          <w:rFonts w:ascii="Times New Roman" w:hAnsi="Times New Roman" w:cs="Times New Roman"/>
          <w:sz w:val="28"/>
        </w:rPr>
        <w:t xml:space="preserve">, </w:t>
      </w:r>
      <w:r w:rsidRPr="000B1E15">
        <w:rPr>
          <w:rFonts w:ascii="Times New Roman" w:hAnsi="Times New Roman" w:cs="Times New Roman"/>
          <w:sz w:val="28"/>
        </w:rPr>
        <w:t>AQ = 0,1 %.</w:t>
      </w:r>
    </w:p>
    <w:p w:rsidR="002E5CB5" w:rsidRDefault="002E5CB5" w:rsidP="00324229">
      <w:pPr>
        <w:spacing w:after="0" w:line="360" w:lineRule="auto"/>
        <w:ind w:firstLine="709"/>
        <w:jc w:val="both"/>
        <w:rPr>
          <w:rFonts w:ascii="Times New Roman" w:hAnsi="Times New Roman" w:cs="Times New Roman"/>
          <w:sz w:val="28"/>
        </w:rPr>
      </w:pPr>
    </w:p>
    <w:p w:rsidR="002E5CB5" w:rsidRDefault="001B192B" w:rsidP="002E5CB5">
      <w:pPr>
        <w:spacing w:after="0" w:line="360" w:lineRule="auto"/>
        <w:ind w:firstLine="709"/>
        <w:jc w:val="both"/>
        <w:rPr>
          <w:rFonts w:ascii="Times New Roman" w:hAnsi="Times New Roman" w:cs="Times New Roman"/>
          <w:sz w:val="28"/>
        </w:rPr>
      </w:pPr>
      <w:r>
        <w:rPr>
          <w:rFonts w:ascii="Times New Roman" w:hAnsi="Times New Roman" w:cs="Times New Roman"/>
          <w:sz w:val="28"/>
        </w:rPr>
        <w:t>Таку закономірність частково</w:t>
      </w:r>
      <w:r w:rsidR="002E5CB5">
        <w:rPr>
          <w:rFonts w:ascii="Times New Roman" w:hAnsi="Times New Roman" w:cs="Times New Roman"/>
          <w:sz w:val="28"/>
        </w:rPr>
        <w:t xml:space="preserve"> можна пояснити кращою делігніфікацією сировини за температури варіння 165 °С порівняно з варінням за температури 110</w:t>
      </w:r>
      <w:r w:rsidR="00661712">
        <w:rPr>
          <w:rFonts w:ascii="Times New Roman" w:hAnsi="Times New Roman" w:cs="Times New Roman"/>
          <w:sz w:val="28"/>
        </w:rPr>
        <w:t> </w:t>
      </w:r>
      <w:r w:rsidR="002E5CB5">
        <w:rPr>
          <w:rFonts w:ascii="Times New Roman" w:hAnsi="Times New Roman" w:cs="Times New Roman"/>
          <w:sz w:val="28"/>
        </w:rPr>
        <w:t>°С,</w:t>
      </w:r>
      <w:r>
        <w:rPr>
          <w:rFonts w:ascii="Times New Roman" w:hAnsi="Times New Roman" w:cs="Times New Roman"/>
          <w:sz w:val="28"/>
        </w:rPr>
        <w:t xml:space="preserve"> та</w:t>
      </w:r>
      <w:r w:rsidR="002E5CB5">
        <w:rPr>
          <w:rFonts w:ascii="Times New Roman" w:hAnsi="Times New Roman" w:cs="Times New Roman"/>
          <w:sz w:val="28"/>
        </w:rPr>
        <w:t xml:space="preserve"> більшою пластичністю волокон</w:t>
      </w:r>
      <w:r>
        <w:rPr>
          <w:rFonts w:ascii="Times New Roman" w:hAnsi="Times New Roman" w:cs="Times New Roman"/>
          <w:sz w:val="28"/>
        </w:rPr>
        <w:t>.</w:t>
      </w:r>
      <w:r w:rsidR="002E5CB5">
        <w:rPr>
          <w:rFonts w:ascii="Times New Roman" w:hAnsi="Times New Roman" w:cs="Times New Roman"/>
          <w:sz w:val="28"/>
        </w:rPr>
        <w:t xml:space="preserve"> </w:t>
      </w:r>
      <w:r>
        <w:rPr>
          <w:rFonts w:ascii="Times New Roman" w:hAnsi="Times New Roman" w:cs="Times New Roman"/>
          <w:sz w:val="28"/>
        </w:rPr>
        <w:t>В ході розмелювання покращується процес фібриляції волокон, що призводить до</w:t>
      </w:r>
      <w:r w:rsidR="002E5CB5">
        <w:rPr>
          <w:rFonts w:ascii="Times New Roman" w:hAnsi="Times New Roman" w:cs="Times New Roman"/>
          <w:sz w:val="28"/>
        </w:rPr>
        <w:t xml:space="preserve"> збільшенням кількості водневих зв’язків у ВНФ. Додавання каталізатор</w:t>
      </w:r>
      <w:r>
        <w:rPr>
          <w:rFonts w:ascii="Times New Roman" w:hAnsi="Times New Roman" w:cs="Times New Roman"/>
          <w:sz w:val="28"/>
        </w:rPr>
        <w:t>а</w:t>
      </w:r>
      <w:r w:rsidR="002E5CB5">
        <w:rPr>
          <w:rFonts w:ascii="Times New Roman" w:hAnsi="Times New Roman" w:cs="Times New Roman"/>
          <w:sz w:val="28"/>
        </w:rPr>
        <w:t xml:space="preserve"> </w:t>
      </w:r>
      <w:r w:rsidR="002E5CB5" w:rsidRPr="000B1E15">
        <w:rPr>
          <w:rFonts w:ascii="Times New Roman" w:hAnsi="Times New Roman" w:cs="Times New Roman"/>
          <w:sz w:val="28"/>
        </w:rPr>
        <w:t>AQ</w:t>
      </w:r>
      <w:r w:rsidR="002E5CB5">
        <w:rPr>
          <w:rFonts w:ascii="Times New Roman" w:hAnsi="Times New Roman" w:cs="Times New Roman"/>
          <w:sz w:val="28"/>
        </w:rPr>
        <w:t xml:space="preserve"> у кількості 0,05 % позитивно впливає на даний показник</w:t>
      </w:r>
      <w:r>
        <w:rPr>
          <w:rFonts w:ascii="Times New Roman" w:hAnsi="Times New Roman" w:cs="Times New Roman"/>
          <w:sz w:val="28"/>
        </w:rPr>
        <w:t>,</w:t>
      </w:r>
      <w:r w:rsidR="002E5CB5">
        <w:rPr>
          <w:rFonts w:ascii="Times New Roman" w:hAnsi="Times New Roman" w:cs="Times New Roman"/>
          <w:sz w:val="28"/>
        </w:rPr>
        <w:t xml:space="preserve"> у той час як додавання 0,1 % </w:t>
      </w:r>
      <w:r w:rsidR="002E5CB5" w:rsidRPr="000B1E15">
        <w:rPr>
          <w:rFonts w:ascii="Times New Roman" w:hAnsi="Times New Roman" w:cs="Times New Roman"/>
          <w:sz w:val="28"/>
        </w:rPr>
        <w:t>AQ</w:t>
      </w:r>
      <w:r w:rsidR="002E5CB5">
        <w:rPr>
          <w:rFonts w:ascii="Times New Roman" w:hAnsi="Times New Roman" w:cs="Times New Roman"/>
          <w:sz w:val="28"/>
        </w:rPr>
        <w:t xml:space="preserve"> майже не впливає </w:t>
      </w:r>
      <w:r>
        <w:rPr>
          <w:rFonts w:ascii="Times New Roman" w:hAnsi="Times New Roman" w:cs="Times New Roman"/>
          <w:sz w:val="28"/>
        </w:rPr>
        <w:t>та</w:t>
      </w:r>
      <w:r w:rsidR="002E5CB5">
        <w:rPr>
          <w:rFonts w:ascii="Times New Roman" w:hAnsi="Times New Roman" w:cs="Times New Roman"/>
          <w:sz w:val="28"/>
        </w:rPr>
        <w:t xml:space="preserve"> показник</w:t>
      </w:r>
      <w:r>
        <w:rPr>
          <w:rFonts w:ascii="Times New Roman" w:hAnsi="Times New Roman" w:cs="Times New Roman"/>
          <w:sz w:val="28"/>
        </w:rPr>
        <w:t xml:space="preserve"> абсолютного опору продавлюванню</w:t>
      </w:r>
      <w:r w:rsidR="002E5CB5">
        <w:rPr>
          <w:rFonts w:ascii="Times New Roman" w:hAnsi="Times New Roman" w:cs="Times New Roman"/>
          <w:sz w:val="28"/>
        </w:rPr>
        <w:t xml:space="preserve"> знаходиться на рівні ВНФ</w:t>
      </w:r>
      <w:r>
        <w:rPr>
          <w:rFonts w:ascii="Times New Roman" w:hAnsi="Times New Roman" w:cs="Times New Roman"/>
          <w:sz w:val="28"/>
        </w:rPr>
        <w:t>,</w:t>
      </w:r>
      <w:r w:rsidR="002E5CB5">
        <w:rPr>
          <w:rFonts w:ascii="Times New Roman" w:hAnsi="Times New Roman" w:cs="Times New Roman"/>
          <w:sz w:val="28"/>
        </w:rPr>
        <w:t xml:space="preserve"> отриман</w:t>
      </w:r>
      <w:r>
        <w:rPr>
          <w:rFonts w:ascii="Times New Roman" w:hAnsi="Times New Roman" w:cs="Times New Roman"/>
          <w:sz w:val="28"/>
        </w:rPr>
        <w:t>их</w:t>
      </w:r>
      <w:r w:rsidR="002E5CB5">
        <w:rPr>
          <w:rFonts w:ascii="Times New Roman" w:hAnsi="Times New Roman" w:cs="Times New Roman"/>
          <w:sz w:val="28"/>
        </w:rPr>
        <w:t xml:space="preserve"> з просочуванням </w:t>
      </w:r>
      <w:r>
        <w:rPr>
          <w:rFonts w:ascii="Times New Roman" w:hAnsi="Times New Roman" w:cs="Times New Roman"/>
          <w:sz w:val="28"/>
        </w:rPr>
        <w:t>січки, без додавання каталізатора</w:t>
      </w:r>
      <w:r w:rsidR="002E5CB5">
        <w:rPr>
          <w:rFonts w:ascii="Times New Roman" w:hAnsi="Times New Roman" w:cs="Times New Roman"/>
          <w:sz w:val="28"/>
        </w:rPr>
        <w:t>.</w:t>
      </w:r>
    </w:p>
    <w:p w:rsidR="00A40701" w:rsidRDefault="00A40701" w:rsidP="00A40701">
      <w:pPr>
        <w:spacing w:after="0" w:line="360" w:lineRule="auto"/>
        <w:ind w:firstLine="709"/>
        <w:jc w:val="both"/>
        <w:rPr>
          <w:rFonts w:ascii="Times New Roman" w:hAnsi="Times New Roman" w:cs="Times New Roman"/>
          <w:sz w:val="28"/>
        </w:rPr>
      </w:pPr>
      <w:r>
        <w:rPr>
          <w:rFonts w:ascii="Times New Roman" w:hAnsi="Times New Roman" w:cs="Times New Roman"/>
          <w:sz w:val="28"/>
        </w:rPr>
        <w:t>Із закономірностей графіків можна зазначити</w:t>
      </w:r>
      <w:r w:rsidR="00014703">
        <w:rPr>
          <w:rFonts w:ascii="Times New Roman" w:hAnsi="Times New Roman" w:cs="Times New Roman"/>
          <w:sz w:val="28"/>
        </w:rPr>
        <w:t>, що</w:t>
      </w:r>
      <w:r>
        <w:rPr>
          <w:rFonts w:ascii="Times New Roman" w:hAnsi="Times New Roman" w:cs="Times New Roman"/>
          <w:sz w:val="28"/>
        </w:rPr>
        <w:t xml:space="preserve"> ВНФ</w:t>
      </w:r>
      <w:r w:rsidR="00014703">
        <w:rPr>
          <w:rFonts w:ascii="Times New Roman" w:hAnsi="Times New Roman" w:cs="Times New Roman"/>
          <w:sz w:val="28"/>
        </w:rPr>
        <w:t>,</w:t>
      </w:r>
      <w:r>
        <w:rPr>
          <w:rFonts w:ascii="Times New Roman" w:hAnsi="Times New Roman" w:cs="Times New Roman"/>
          <w:sz w:val="28"/>
        </w:rPr>
        <w:t xml:space="preserve"> отримані у ході гарячого розмелювання, порівняно з ВНФ отриманими холодним розмелюванням маси, досягають менших показників абсолютного опору продавлюванню приблизно на 5 – 16 %. Слід зауважити, що у випадку гарячого розмелювання</w:t>
      </w:r>
      <w:r w:rsidR="00014703" w:rsidRPr="00014703">
        <w:rPr>
          <w:rFonts w:ascii="Times New Roman" w:hAnsi="Times New Roman" w:cs="Times New Roman"/>
          <w:sz w:val="28"/>
        </w:rPr>
        <w:t xml:space="preserve"> </w:t>
      </w:r>
      <w:r w:rsidR="00014703">
        <w:rPr>
          <w:rFonts w:ascii="Times New Roman" w:hAnsi="Times New Roman" w:cs="Times New Roman"/>
          <w:sz w:val="28"/>
        </w:rPr>
        <w:t>ВНФ</w:t>
      </w:r>
      <w:r>
        <w:rPr>
          <w:rFonts w:ascii="Times New Roman" w:hAnsi="Times New Roman" w:cs="Times New Roman"/>
          <w:sz w:val="28"/>
        </w:rPr>
        <w:t>, тривалість розмелювання зменшується приблизно у 2 рази.</w:t>
      </w:r>
    </w:p>
    <w:p w:rsidR="00A40701" w:rsidRDefault="00A40701" w:rsidP="002E5CB5">
      <w:pPr>
        <w:spacing w:after="0" w:line="360" w:lineRule="auto"/>
        <w:ind w:firstLine="709"/>
        <w:jc w:val="both"/>
        <w:rPr>
          <w:rFonts w:ascii="Times New Roman" w:hAnsi="Times New Roman" w:cs="Times New Roman"/>
          <w:sz w:val="28"/>
        </w:rPr>
      </w:pPr>
    </w:p>
    <w:p w:rsidR="00324229" w:rsidRDefault="00324229" w:rsidP="00324229">
      <w:pPr>
        <w:spacing w:after="0" w:line="360" w:lineRule="auto"/>
        <w:ind w:firstLine="709"/>
        <w:jc w:val="both"/>
        <w:rPr>
          <w:rFonts w:ascii="Times New Roman" w:hAnsi="Times New Roman" w:cs="Times New Roman"/>
          <w:sz w:val="28"/>
        </w:rPr>
      </w:pPr>
      <w:r w:rsidRPr="00AD2BD1">
        <w:rPr>
          <w:rFonts w:ascii="Times New Roman" w:hAnsi="Times New Roman" w:cs="Times New Roman"/>
          <w:noProof/>
          <w:sz w:val="28"/>
          <w:lang w:val="ru-RU" w:eastAsia="ru-RU"/>
        </w:rPr>
        <w:lastRenderedPageBreak/>
        <w:drawing>
          <wp:anchor distT="0" distB="0" distL="114300" distR="114300" simplePos="0" relativeHeight="251691008" behindDoc="0" locked="0" layoutInCell="1" allowOverlap="1">
            <wp:simplePos x="0" y="0"/>
            <wp:positionH relativeFrom="column">
              <wp:posOffset>-272357</wp:posOffset>
            </wp:positionH>
            <wp:positionV relativeFrom="paragraph">
              <wp:posOffset>85610</wp:posOffset>
            </wp:positionV>
            <wp:extent cx="6936509" cy="3103418"/>
            <wp:effectExtent l="0" t="0" r="0" b="0"/>
            <wp:wrapTopAndBottom/>
            <wp:docPr id="173" name="Диаграмма 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Pr="00DC53A1">
        <w:rPr>
          <w:rFonts w:ascii="Times New Roman" w:hAnsi="Times New Roman" w:cs="Times New Roman"/>
          <w:sz w:val="28"/>
        </w:rPr>
        <w:t>Рисунок 3.</w:t>
      </w:r>
      <w:r>
        <w:rPr>
          <w:rFonts w:ascii="Times New Roman" w:hAnsi="Times New Roman" w:cs="Times New Roman"/>
          <w:sz w:val="28"/>
        </w:rPr>
        <w:t>5</w:t>
      </w:r>
      <w:r w:rsidRPr="00DC53A1">
        <w:rPr>
          <w:rFonts w:ascii="Times New Roman" w:hAnsi="Times New Roman" w:cs="Times New Roman"/>
          <w:sz w:val="28"/>
        </w:rPr>
        <w:t xml:space="preserve"> –</w:t>
      </w:r>
      <w:r w:rsidRPr="004573D9">
        <w:rPr>
          <w:rFonts w:ascii="Times New Roman" w:hAnsi="Times New Roman" w:cs="Times New Roman"/>
          <w:sz w:val="28"/>
        </w:rPr>
        <w:t xml:space="preserve"> </w:t>
      </w:r>
      <w:r>
        <w:rPr>
          <w:rFonts w:ascii="Times New Roman" w:hAnsi="Times New Roman" w:cs="Times New Roman"/>
          <w:sz w:val="28"/>
        </w:rPr>
        <w:t>Залежність</w:t>
      </w:r>
      <w:r w:rsidRPr="00DC53A1">
        <w:rPr>
          <w:rFonts w:ascii="Times New Roman" w:hAnsi="Times New Roman" w:cs="Times New Roman"/>
          <w:sz w:val="28"/>
        </w:rPr>
        <w:t xml:space="preserve"> </w:t>
      </w:r>
      <w:r>
        <w:rPr>
          <w:rFonts w:ascii="Times New Roman" w:hAnsi="Times New Roman" w:cs="Times New Roman"/>
          <w:sz w:val="28"/>
        </w:rPr>
        <w:t>показника абсолютного опору продавлюванню</w:t>
      </w:r>
      <w:r w:rsidRPr="00DC53A1">
        <w:rPr>
          <w:rFonts w:ascii="Times New Roman" w:hAnsi="Times New Roman" w:cs="Times New Roman"/>
          <w:sz w:val="28"/>
        </w:rPr>
        <w:t xml:space="preserve"> </w:t>
      </w:r>
      <w:r w:rsidR="00B739D6">
        <w:rPr>
          <w:rFonts w:ascii="Times New Roman" w:hAnsi="Times New Roman" w:cs="Times New Roman"/>
          <w:sz w:val="28"/>
        </w:rPr>
        <w:t>волокнистих напівфабрикатів</w:t>
      </w:r>
      <w:r>
        <w:rPr>
          <w:rFonts w:ascii="Times New Roman" w:hAnsi="Times New Roman" w:cs="Times New Roman"/>
          <w:sz w:val="28"/>
        </w:rPr>
        <w:t xml:space="preserve"> від температури</w:t>
      </w:r>
      <w:r w:rsidRPr="00DC53A1">
        <w:rPr>
          <w:rFonts w:ascii="Times New Roman" w:hAnsi="Times New Roman" w:cs="Times New Roman"/>
          <w:sz w:val="28"/>
        </w:rPr>
        <w:t xml:space="preserve"> за різних режимів варіння</w:t>
      </w:r>
      <w:r>
        <w:rPr>
          <w:rFonts w:ascii="Times New Roman" w:hAnsi="Times New Roman" w:cs="Times New Roman"/>
          <w:sz w:val="28"/>
        </w:rPr>
        <w:t xml:space="preserve"> у випадку гарячого розмелювання маси</w:t>
      </w:r>
      <w:r w:rsidRPr="00DC53A1">
        <w:rPr>
          <w:rFonts w:ascii="Times New Roman" w:hAnsi="Times New Roman" w:cs="Times New Roman"/>
          <w:sz w:val="28"/>
        </w:rPr>
        <w:t>:</w:t>
      </w:r>
      <w:r>
        <w:rPr>
          <w:rFonts w:ascii="Times New Roman" w:hAnsi="Times New Roman" w:cs="Times New Roman"/>
          <w:sz w:val="28"/>
        </w:rPr>
        <w:t xml:space="preserve"> </w:t>
      </w:r>
      <w:r>
        <w:rPr>
          <w:rFonts w:ascii="Times New Roman" w:hAnsi="Times New Roman" w:cs="Times New Roman"/>
          <w:sz w:val="28"/>
          <w:lang w:val="ru-RU"/>
        </w:rPr>
        <w:sym w:font="Wingdings" w:char="F06C"/>
      </w:r>
      <w:r w:rsidRPr="004573D9">
        <w:rPr>
          <w:rFonts w:ascii="Times New Roman" w:hAnsi="Times New Roman" w:cs="Times New Roman"/>
          <w:sz w:val="28"/>
        </w:rPr>
        <w:t xml:space="preserve"> </w:t>
      </w:r>
      <w:r w:rsidRPr="00DC53A1">
        <w:rPr>
          <w:rFonts w:ascii="Times New Roman" w:hAnsi="Times New Roman" w:cs="Times New Roman"/>
          <w:sz w:val="28"/>
        </w:rPr>
        <w:t>–</w:t>
      </w:r>
      <w:r w:rsidRPr="004573D9">
        <w:rPr>
          <w:rFonts w:ascii="Times New Roman" w:hAnsi="Times New Roman" w:cs="Times New Roman"/>
          <w:sz w:val="28"/>
        </w:rPr>
        <w:t xml:space="preserve"> </w:t>
      </w:r>
      <w:r w:rsidRPr="000B1E15">
        <w:rPr>
          <w:rFonts w:ascii="Times New Roman" w:hAnsi="Times New Roman" w:cs="Times New Roman"/>
          <w:sz w:val="28"/>
        </w:rPr>
        <w:t xml:space="preserve">без просочування, без AQ; </w:t>
      </w:r>
      <w:r w:rsidRPr="000B1E15">
        <w:rPr>
          <w:rFonts w:ascii="Times New Roman" w:hAnsi="Times New Roman" w:cs="Times New Roman"/>
          <w:sz w:val="28"/>
        </w:rPr>
        <w:sym w:font="Wingdings 2" w:char="F0A2"/>
      </w:r>
      <w:r w:rsidRPr="000B1E15">
        <w:rPr>
          <w:rFonts w:ascii="Times New Roman" w:hAnsi="Times New Roman" w:cs="Times New Roman"/>
          <w:sz w:val="28"/>
        </w:rPr>
        <w:t xml:space="preserve"> </w:t>
      </w:r>
      <w:r w:rsidRPr="00DC53A1">
        <w:rPr>
          <w:rFonts w:ascii="Times New Roman" w:hAnsi="Times New Roman" w:cs="Times New Roman"/>
          <w:sz w:val="28"/>
        </w:rPr>
        <w:t>–</w:t>
      </w:r>
      <w:r w:rsidRPr="000B1E15">
        <w:rPr>
          <w:rFonts w:ascii="Times New Roman" w:hAnsi="Times New Roman" w:cs="Times New Roman"/>
          <w:sz w:val="28"/>
        </w:rPr>
        <w:t xml:space="preserve"> з просочуванням, без AQ;</w:t>
      </w:r>
      <w:r>
        <w:rPr>
          <w:rFonts w:ascii="Times New Roman" w:hAnsi="Times New Roman" w:cs="Times New Roman"/>
          <w:sz w:val="28"/>
        </w:rPr>
        <w:t xml:space="preserve"> </w:t>
      </w:r>
      <w:r w:rsidRPr="000B1E15">
        <w:rPr>
          <w:rFonts w:ascii="Times New Roman" w:hAnsi="Times New Roman" w:cs="Times New Roman"/>
          <w:sz w:val="28"/>
        </w:rPr>
        <w:sym w:font="Wingdings 3" w:char="F070"/>
      </w:r>
      <w:r w:rsidRPr="000B1E15">
        <w:rPr>
          <w:rFonts w:ascii="Times New Roman" w:hAnsi="Times New Roman" w:cs="Times New Roman"/>
          <w:sz w:val="28"/>
        </w:rPr>
        <w:t xml:space="preserve"> </w:t>
      </w:r>
      <w:r w:rsidRPr="00DC53A1">
        <w:rPr>
          <w:rFonts w:ascii="Times New Roman" w:hAnsi="Times New Roman" w:cs="Times New Roman"/>
          <w:sz w:val="28"/>
        </w:rPr>
        <w:t>–</w:t>
      </w:r>
      <w:r w:rsidRPr="000B1E15">
        <w:rPr>
          <w:rFonts w:ascii="Times New Roman" w:hAnsi="Times New Roman" w:cs="Times New Roman"/>
          <w:sz w:val="28"/>
        </w:rPr>
        <w:t xml:space="preserve"> з просочуванням</w:t>
      </w:r>
      <w:r>
        <w:rPr>
          <w:rFonts w:ascii="Times New Roman" w:hAnsi="Times New Roman" w:cs="Times New Roman"/>
          <w:sz w:val="28"/>
        </w:rPr>
        <w:t>,</w:t>
      </w:r>
      <w:r w:rsidRPr="000B1E15">
        <w:rPr>
          <w:rFonts w:ascii="Times New Roman" w:hAnsi="Times New Roman" w:cs="Times New Roman"/>
          <w:sz w:val="28"/>
        </w:rPr>
        <w:t xml:space="preserve"> AQ = 0,05 %; </w:t>
      </w:r>
      <w:r w:rsidRPr="000B1E15">
        <w:rPr>
          <w:rFonts w:ascii="Times New Roman" w:hAnsi="Times New Roman" w:cs="Times New Roman"/>
          <w:sz w:val="28"/>
        </w:rPr>
        <w:sym w:font="Wingdings 2" w:char="F0D0"/>
      </w:r>
      <w:r w:rsidRPr="000B1E15">
        <w:rPr>
          <w:rFonts w:ascii="Times New Roman" w:hAnsi="Times New Roman" w:cs="Times New Roman"/>
          <w:sz w:val="28"/>
        </w:rPr>
        <w:t xml:space="preserve"> </w:t>
      </w:r>
      <w:r w:rsidRPr="00DC53A1">
        <w:rPr>
          <w:rFonts w:ascii="Times New Roman" w:hAnsi="Times New Roman" w:cs="Times New Roman"/>
          <w:sz w:val="28"/>
        </w:rPr>
        <w:t>–</w:t>
      </w:r>
      <w:r w:rsidRPr="000B1E15">
        <w:rPr>
          <w:rFonts w:ascii="Times New Roman" w:hAnsi="Times New Roman" w:cs="Times New Roman"/>
          <w:sz w:val="28"/>
        </w:rPr>
        <w:t xml:space="preserve"> з просочуванням</w:t>
      </w:r>
      <w:r>
        <w:rPr>
          <w:rFonts w:ascii="Times New Roman" w:hAnsi="Times New Roman" w:cs="Times New Roman"/>
          <w:sz w:val="28"/>
        </w:rPr>
        <w:t xml:space="preserve">, </w:t>
      </w:r>
      <w:r w:rsidRPr="000B1E15">
        <w:rPr>
          <w:rFonts w:ascii="Times New Roman" w:hAnsi="Times New Roman" w:cs="Times New Roman"/>
          <w:sz w:val="28"/>
        </w:rPr>
        <w:t>AQ = 0,1 %.</w:t>
      </w:r>
    </w:p>
    <w:p w:rsidR="002E5CB5" w:rsidRDefault="002E5CB5" w:rsidP="00324229">
      <w:pPr>
        <w:spacing w:after="0" w:line="360" w:lineRule="auto"/>
        <w:ind w:firstLine="709"/>
        <w:jc w:val="both"/>
        <w:rPr>
          <w:rFonts w:ascii="Times New Roman" w:hAnsi="Times New Roman" w:cs="Times New Roman"/>
          <w:sz w:val="28"/>
        </w:rPr>
      </w:pPr>
    </w:p>
    <w:p w:rsidR="00324229" w:rsidRDefault="00B269E2" w:rsidP="00324229">
      <w:pPr>
        <w:spacing w:after="0" w:line="360" w:lineRule="auto"/>
        <w:ind w:firstLine="709"/>
        <w:jc w:val="both"/>
        <w:rPr>
          <w:rFonts w:ascii="Times New Roman" w:hAnsi="Times New Roman" w:cs="Times New Roman"/>
          <w:sz w:val="28"/>
        </w:rPr>
      </w:pPr>
      <w:r w:rsidRPr="00976F4F">
        <w:rPr>
          <w:rFonts w:ascii="Times New Roman" w:hAnsi="Times New Roman" w:cs="Times New Roman"/>
          <w:sz w:val="28"/>
        </w:rPr>
        <w:t>На рис. 3.</w:t>
      </w:r>
      <w:r>
        <w:rPr>
          <w:rFonts w:ascii="Times New Roman" w:hAnsi="Times New Roman" w:cs="Times New Roman"/>
          <w:sz w:val="28"/>
        </w:rPr>
        <w:t>6</w:t>
      </w:r>
      <w:r w:rsidRPr="00976F4F">
        <w:rPr>
          <w:rFonts w:ascii="Times New Roman" w:hAnsi="Times New Roman" w:cs="Times New Roman"/>
          <w:sz w:val="28"/>
        </w:rPr>
        <w:t xml:space="preserve"> та 3.</w:t>
      </w:r>
      <w:r>
        <w:rPr>
          <w:rFonts w:ascii="Times New Roman" w:hAnsi="Times New Roman" w:cs="Times New Roman"/>
          <w:sz w:val="28"/>
        </w:rPr>
        <w:t>7</w:t>
      </w:r>
      <w:r w:rsidRPr="00976F4F">
        <w:rPr>
          <w:rFonts w:ascii="Times New Roman" w:hAnsi="Times New Roman" w:cs="Times New Roman"/>
          <w:sz w:val="28"/>
        </w:rPr>
        <w:t xml:space="preserve"> наведено залежність показників </w:t>
      </w:r>
      <w:r>
        <w:rPr>
          <w:rFonts w:ascii="Times New Roman" w:hAnsi="Times New Roman" w:cs="Times New Roman"/>
          <w:sz w:val="28"/>
        </w:rPr>
        <w:t>опору роздиранню</w:t>
      </w:r>
      <w:r w:rsidRPr="00976F4F">
        <w:rPr>
          <w:rFonts w:ascii="Times New Roman" w:hAnsi="Times New Roman" w:cs="Times New Roman"/>
          <w:sz w:val="28"/>
        </w:rPr>
        <w:t xml:space="preserve"> за різних режимів варіння та способу розмелювання.</w:t>
      </w:r>
    </w:p>
    <w:p w:rsidR="009E5E1E" w:rsidRDefault="009E5E1E" w:rsidP="00661712">
      <w:pPr>
        <w:spacing w:after="0" w:line="360" w:lineRule="auto"/>
        <w:ind w:firstLine="709"/>
        <w:jc w:val="both"/>
        <w:rPr>
          <w:rFonts w:ascii="Times New Roman" w:hAnsi="Times New Roman" w:cs="Times New Roman"/>
          <w:sz w:val="28"/>
        </w:rPr>
      </w:pPr>
      <w:r>
        <w:rPr>
          <w:rFonts w:ascii="Times New Roman" w:hAnsi="Times New Roman" w:cs="Times New Roman"/>
          <w:sz w:val="28"/>
        </w:rPr>
        <w:t>Відомо, що опір роздиранню в більшій мірі залежить від довжини волокна та міцності і кількості водневих зв’язків, що в свою чергу залежить від ступеня розроблення волокна – фібрилювання. Можна помітити, що показник опору роздиранню підвищується на 39 % у випадку підвищення температури варіння від 110 °С до 165 °С, за умови відсутності просочування січки та використання</w:t>
      </w:r>
      <w:r w:rsidR="0092462A">
        <w:rPr>
          <w:rFonts w:ascii="Times New Roman" w:hAnsi="Times New Roman" w:cs="Times New Roman"/>
          <w:sz w:val="28"/>
        </w:rPr>
        <w:t xml:space="preserve"> </w:t>
      </w:r>
      <w:r w:rsidR="00A40701">
        <w:rPr>
          <w:rFonts w:ascii="Times New Roman" w:hAnsi="Times New Roman" w:cs="Times New Roman"/>
          <w:sz w:val="28"/>
        </w:rPr>
        <w:t xml:space="preserve">каталізатора. У випадку просочування січки та підвищення температури варіння від 110 °С до 165 °С, прослідковується збільшення показника на 52 %. Додавання 0,05 % </w:t>
      </w:r>
      <w:r w:rsidR="00A40701">
        <w:rPr>
          <w:rFonts w:ascii="Times New Roman" w:hAnsi="Times New Roman" w:cs="Times New Roman"/>
          <w:sz w:val="28"/>
          <w:lang w:val="en-US"/>
        </w:rPr>
        <w:t>AQ</w:t>
      </w:r>
      <w:r w:rsidR="00A40701">
        <w:rPr>
          <w:rFonts w:ascii="Times New Roman" w:hAnsi="Times New Roman" w:cs="Times New Roman"/>
          <w:sz w:val="28"/>
          <w:lang w:val="ru-RU"/>
        </w:rPr>
        <w:t xml:space="preserve"> </w:t>
      </w:r>
      <w:r w:rsidR="00A40701" w:rsidRPr="0050441B">
        <w:rPr>
          <w:rFonts w:ascii="Times New Roman" w:hAnsi="Times New Roman" w:cs="Times New Roman"/>
          <w:sz w:val="28"/>
        </w:rPr>
        <w:t xml:space="preserve">та </w:t>
      </w:r>
      <w:r w:rsidR="00A40701">
        <w:rPr>
          <w:rFonts w:ascii="Times New Roman" w:hAnsi="Times New Roman" w:cs="Times New Roman"/>
          <w:sz w:val="28"/>
        </w:rPr>
        <w:t>підвищення</w:t>
      </w:r>
      <w:r w:rsidR="00A40701" w:rsidRPr="0050441B">
        <w:rPr>
          <w:rFonts w:ascii="Times New Roman" w:hAnsi="Times New Roman" w:cs="Times New Roman"/>
          <w:sz w:val="28"/>
        </w:rPr>
        <w:t xml:space="preserve"> температури варіння</w:t>
      </w:r>
      <w:r w:rsidR="00A40701">
        <w:rPr>
          <w:rFonts w:ascii="Times New Roman" w:hAnsi="Times New Roman" w:cs="Times New Roman"/>
          <w:sz w:val="28"/>
        </w:rPr>
        <w:t xml:space="preserve"> від 110 °С до 165 °С, призводить до збільшення показника на 45 %. З цього видно, що процес просочування має більший вплив на значення показника опору роздиранню у випадку підвищення температури варіння. </w:t>
      </w:r>
    </w:p>
    <w:p w:rsidR="00324229" w:rsidRPr="004573D9" w:rsidRDefault="008F23BE" w:rsidP="00324229">
      <w:pPr>
        <w:spacing w:after="0" w:line="360" w:lineRule="auto"/>
        <w:ind w:firstLine="709"/>
        <w:jc w:val="both"/>
        <w:rPr>
          <w:rFonts w:ascii="Times New Roman" w:hAnsi="Times New Roman" w:cs="Times New Roman"/>
          <w:sz w:val="28"/>
        </w:rPr>
      </w:pPr>
      <w:r w:rsidRPr="00AD2BD1">
        <w:rPr>
          <w:rFonts w:ascii="Times New Roman" w:hAnsi="Times New Roman" w:cs="Times New Roman"/>
          <w:noProof/>
          <w:sz w:val="28"/>
          <w:lang w:val="ru-RU" w:eastAsia="ru-RU"/>
        </w:rPr>
        <w:lastRenderedPageBreak/>
        <w:drawing>
          <wp:anchor distT="0" distB="0" distL="114300" distR="114300" simplePos="0" relativeHeight="251726848" behindDoc="0" locked="0" layoutInCell="1" allowOverlap="1">
            <wp:simplePos x="0" y="0"/>
            <wp:positionH relativeFrom="column">
              <wp:posOffset>-330200</wp:posOffset>
            </wp:positionH>
            <wp:positionV relativeFrom="paragraph">
              <wp:posOffset>-43815</wp:posOffset>
            </wp:positionV>
            <wp:extent cx="6934835" cy="3300730"/>
            <wp:effectExtent l="0" t="0" r="0" b="0"/>
            <wp:wrapTopAndBottom/>
            <wp:docPr id="175" name="Диаграмма 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Pr="00AD2BD1">
        <w:rPr>
          <w:rFonts w:ascii="Times New Roman" w:hAnsi="Times New Roman" w:cs="Times New Roman"/>
          <w:noProof/>
          <w:sz w:val="28"/>
          <w:lang w:val="ru-RU" w:eastAsia="ru-RU"/>
        </w:rPr>
        <w:drawing>
          <wp:anchor distT="0" distB="0" distL="114300" distR="114300" simplePos="0" relativeHeight="251693056" behindDoc="0" locked="0" layoutInCell="1" allowOverlap="1">
            <wp:simplePos x="0" y="0"/>
            <wp:positionH relativeFrom="column">
              <wp:posOffset>-330200</wp:posOffset>
            </wp:positionH>
            <wp:positionV relativeFrom="paragraph">
              <wp:posOffset>4623435</wp:posOffset>
            </wp:positionV>
            <wp:extent cx="6934835" cy="3312795"/>
            <wp:effectExtent l="0" t="0" r="0" b="0"/>
            <wp:wrapTopAndBottom/>
            <wp:docPr id="174" name="Диаграмма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324229" w:rsidRPr="00DC53A1">
        <w:rPr>
          <w:rFonts w:ascii="Times New Roman" w:hAnsi="Times New Roman" w:cs="Times New Roman"/>
          <w:sz w:val="28"/>
        </w:rPr>
        <w:t>Рисунок 3.</w:t>
      </w:r>
      <w:r w:rsidR="00324229">
        <w:rPr>
          <w:rFonts w:ascii="Times New Roman" w:hAnsi="Times New Roman" w:cs="Times New Roman"/>
          <w:sz w:val="28"/>
        </w:rPr>
        <w:t>6</w:t>
      </w:r>
      <w:r w:rsidR="00324229" w:rsidRPr="00DC53A1">
        <w:rPr>
          <w:rFonts w:ascii="Times New Roman" w:hAnsi="Times New Roman" w:cs="Times New Roman"/>
          <w:sz w:val="28"/>
        </w:rPr>
        <w:t xml:space="preserve"> –</w:t>
      </w:r>
      <w:r w:rsidR="00324229" w:rsidRPr="004573D9">
        <w:rPr>
          <w:rFonts w:ascii="Times New Roman" w:hAnsi="Times New Roman" w:cs="Times New Roman"/>
          <w:sz w:val="28"/>
        </w:rPr>
        <w:t xml:space="preserve"> </w:t>
      </w:r>
      <w:r w:rsidR="00324229">
        <w:rPr>
          <w:rFonts w:ascii="Times New Roman" w:hAnsi="Times New Roman" w:cs="Times New Roman"/>
          <w:sz w:val="28"/>
        </w:rPr>
        <w:t>Залежність</w:t>
      </w:r>
      <w:r w:rsidR="00324229" w:rsidRPr="00DC53A1">
        <w:rPr>
          <w:rFonts w:ascii="Times New Roman" w:hAnsi="Times New Roman" w:cs="Times New Roman"/>
          <w:sz w:val="28"/>
        </w:rPr>
        <w:t xml:space="preserve"> </w:t>
      </w:r>
      <w:r w:rsidR="00324229">
        <w:rPr>
          <w:rFonts w:ascii="Times New Roman" w:hAnsi="Times New Roman" w:cs="Times New Roman"/>
          <w:sz w:val="28"/>
        </w:rPr>
        <w:t>показника опору роздиранню</w:t>
      </w:r>
      <w:r w:rsidR="00324229" w:rsidRPr="00DC53A1">
        <w:rPr>
          <w:rFonts w:ascii="Times New Roman" w:hAnsi="Times New Roman" w:cs="Times New Roman"/>
          <w:sz w:val="28"/>
        </w:rPr>
        <w:t xml:space="preserve"> </w:t>
      </w:r>
      <w:r w:rsidR="00B739D6">
        <w:rPr>
          <w:rFonts w:ascii="Times New Roman" w:hAnsi="Times New Roman" w:cs="Times New Roman"/>
          <w:sz w:val="28"/>
        </w:rPr>
        <w:t>волокнистих напівфабрикатів</w:t>
      </w:r>
      <w:r w:rsidR="00324229">
        <w:rPr>
          <w:rFonts w:ascii="Times New Roman" w:hAnsi="Times New Roman" w:cs="Times New Roman"/>
          <w:sz w:val="28"/>
        </w:rPr>
        <w:t xml:space="preserve"> від температури</w:t>
      </w:r>
      <w:r w:rsidR="00324229" w:rsidRPr="00DC53A1">
        <w:rPr>
          <w:rFonts w:ascii="Times New Roman" w:hAnsi="Times New Roman" w:cs="Times New Roman"/>
          <w:sz w:val="28"/>
        </w:rPr>
        <w:t xml:space="preserve"> за різних режимів варіння</w:t>
      </w:r>
      <w:r w:rsidR="00324229">
        <w:rPr>
          <w:rFonts w:ascii="Times New Roman" w:hAnsi="Times New Roman" w:cs="Times New Roman"/>
          <w:sz w:val="28"/>
        </w:rPr>
        <w:t xml:space="preserve"> у випадку холодного розмелювання маси</w:t>
      </w:r>
      <w:r w:rsidR="00324229" w:rsidRPr="00DC53A1">
        <w:rPr>
          <w:rFonts w:ascii="Times New Roman" w:hAnsi="Times New Roman" w:cs="Times New Roman"/>
          <w:sz w:val="28"/>
        </w:rPr>
        <w:t>:</w:t>
      </w:r>
      <w:r w:rsidR="00324229">
        <w:rPr>
          <w:rFonts w:ascii="Times New Roman" w:hAnsi="Times New Roman" w:cs="Times New Roman"/>
          <w:sz w:val="28"/>
        </w:rPr>
        <w:t xml:space="preserve"> </w:t>
      </w:r>
      <w:r w:rsidR="00324229">
        <w:rPr>
          <w:rFonts w:ascii="Times New Roman" w:hAnsi="Times New Roman" w:cs="Times New Roman"/>
          <w:sz w:val="28"/>
          <w:lang w:val="ru-RU"/>
        </w:rPr>
        <w:sym w:font="Wingdings" w:char="F06C"/>
      </w:r>
      <w:r w:rsidR="00324229" w:rsidRPr="004573D9">
        <w:rPr>
          <w:rFonts w:ascii="Times New Roman" w:hAnsi="Times New Roman" w:cs="Times New Roman"/>
          <w:sz w:val="28"/>
        </w:rPr>
        <w:t xml:space="preserve"> </w:t>
      </w:r>
      <w:r w:rsidR="00324229" w:rsidRPr="00DC53A1">
        <w:rPr>
          <w:rFonts w:ascii="Times New Roman" w:hAnsi="Times New Roman" w:cs="Times New Roman"/>
          <w:sz w:val="28"/>
        </w:rPr>
        <w:t>–</w:t>
      </w:r>
      <w:r w:rsidR="00324229" w:rsidRPr="004573D9">
        <w:rPr>
          <w:rFonts w:ascii="Times New Roman" w:hAnsi="Times New Roman" w:cs="Times New Roman"/>
          <w:sz w:val="28"/>
        </w:rPr>
        <w:t xml:space="preserve"> </w:t>
      </w:r>
      <w:r w:rsidR="00324229" w:rsidRPr="000B1E15">
        <w:rPr>
          <w:rFonts w:ascii="Times New Roman" w:hAnsi="Times New Roman" w:cs="Times New Roman"/>
          <w:sz w:val="28"/>
        </w:rPr>
        <w:t xml:space="preserve">без просочування, без AQ; </w:t>
      </w:r>
      <w:r w:rsidR="00324229" w:rsidRPr="000B1E15">
        <w:rPr>
          <w:rFonts w:ascii="Times New Roman" w:hAnsi="Times New Roman" w:cs="Times New Roman"/>
          <w:sz w:val="28"/>
        </w:rPr>
        <w:sym w:font="Wingdings 2" w:char="F0A2"/>
      </w:r>
      <w:r w:rsidR="00324229" w:rsidRPr="000B1E15">
        <w:rPr>
          <w:rFonts w:ascii="Times New Roman" w:hAnsi="Times New Roman" w:cs="Times New Roman"/>
          <w:sz w:val="28"/>
        </w:rPr>
        <w:t xml:space="preserve"> </w:t>
      </w:r>
      <w:r w:rsidR="00324229" w:rsidRPr="00DC53A1">
        <w:rPr>
          <w:rFonts w:ascii="Times New Roman" w:hAnsi="Times New Roman" w:cs="Times New Roman"/>
          <w:sz w:val="28"/>
        </w:rPr>
        <w:t>–</w:t>
      </w:r>
      <w:r w:rsidR="00324229" w:rsidRPr="000B1E15">
        <w:rPr>
          <w:rFonts w:ascii="Times New Roman" w:hAnsi="Times New Roman" w:cs="Times New Roman"/>
          <w:sz w:val="28"/>
        </w:rPr>
        <w:t xml:space="preserve"> з просочуванням, без AQ; </w:t>
      </w:r>
      <w:r w:rsidR="00324229" w:rsidRPr="000B1E15">
        <w:rPr>
          <w:rFonts w:ascii="Times New Roman" w:hAnsi="Times New Roman" w:cs="Times New Roman"/>
          <w:sz w:val="28"/>
        </w:rPr>
        <w:sym w:font="Wingdings 3" w:char="F070"/>
      </w:r>
      <w:r w:rsidR="00324229" w:rsidRPr="000B1E15">
        <w:rPr>
          <w:rFonts w:ascii="Times New Roman" w:hAnsi="Times New Roman" w:cs="Times New Roman"/>
          <w:sz w:val="28"/>
        </w:rPr>
        <w:t xml:space="preserve"> </w:t>
      </w:r>
      <w:r w:rsidR="00324229" w:rsidRPr="00DC53A1">
        <w:rPr>
          <w:rFonts w:ascii="Times New Roman" w:hAnsi="Times New Roman" w:cs="Times New Roman"/>
          <w:sz w:val="28"/>
        </w:rPr>
        <w:t>–</w:t>
      </w:r>
      <w:r w:rsidR="00324229" w:rsidRPr="000B1E15">
        <w:rPr>
          <w:rFonts w:ascii="Times New Roman" w:hAnsi="Times New Roman" w:cs="Times New Roman"/>
          <w:sz w:val="28"/>
        </w:rPr>
        <w:t xml:space="preserve"> з просочуванням</w:t>
      </w:r>
      <w:r w:rsidR="00324229">
        <w:rPr>
          <w:rFonts w:ascii="Times New Roman" w:hAnsi="Times New Roman" w:cs="Times New Roman"/>
          <w:sz w:val="28"/>
        </w:rPr>
        <w:t>,</w:t>
      </w:r>
      <w:r w:rsidR="00324229" w:rsidRPr="000B1E15">
        <w:rPr>
          <w:rFonts w:ascii="Times New Roman" w:hAnsi="Times New Roman" w:cs="Times New Roman"/>
          <w:sz w:val="28"/>
        </w:rPr>
        <w:t xml:space="preserve"> AQ = 0,05 %; </w:t>
      </w:r>
      <w:r w:rsidR="00324229" w:rsidRPr="000B1E15">
        <w:rPr>
          <w:rFonts w:ascii="Times New Roman" w:hAnsi="Times New Roman" w:cs="Times New Roman"/>
          <w:sz w:val="28"/>
        </w:rPr>
        <w:sym w:font="Wingdings 2" w:char="F0D0"/>
      </w:r>
      <w:r w:rsidR="00324229" w:rsidRPr="000B1E15">
        <w:rPr>
          <w:rFonts w:ascii="Times New Roman" w:hAnsi="Times New Roman" w:cs="Times New Roman"/>
          <w:sz w:val="28"/>
        </w:rPr>
        <w:t xml:space="preserve"> </w:t>
      </w:r>
      <w:r w:rsidR="00324229" w:rsidRPr="00DC53A1">
        <w:rPr>
          <w:rFonts w:ascii="Times New Roman" w:hAnsi="Times New Roman" w:cs="Times New Roman"/>
          <w:sz w:val="28"/>
        </w:rPr>
        <w:t>–</w:t>
      </w:r>
      <w:r w:rsidR="00324229" w:rsidRPr="000B1E15">
        <w:rPr>
          <w:rFonts w:ascii="Times New Roman" w:hAnsi="Times New Roman" w:cs="Times New Roman"/>
          <w:sz w:val="28"/>
        </w:rPr>
        <w:t xml:space="preserve"> з просочуванням</w:t>
      </w:r>
      <w:r w:rsidR="00324229">
        <w:rPr>
          <w:rFonts w:ascii="Times New Roman" w:hAnsi="Times New Roman" w:cs="Times New Roman"/>
          <w:sz w:val="28"/>
        </w:rPr>
        <w:t xml:space="preserve">, </w:t>
      </w:r>
      <w:r w:rsidR="00324229" w:rsidRPr="000B1E15">
        <w:rPr>
          <w:rFonts w:ascii="Times New Roman" w:hAnsi="Times New Roman" w:cs="Times New Roman"/>
          <w:sz w:val="28"/>
        </w:rPr>
        <w:t>AQ = 0,1 %.</w:t>
      </w:r>
    </w:p>
    <w:p w:rsidR="00324229" w:rsidRDefault="00324229" w:rsidP="00324229">
      <w:pPr>
        <w:spacing w:after="0" w:line="360" w:lineRule="auto"/>
        <w:ind w:firstLine="709"/>
        <w:jc w:val="both"/>
        <w:rPr>
          <w:rFonts w:ascii="Times New Roman" w:hAnsi="Times New Roman" w:cs="Times New Roman"/>
          <w:sz w:val="28"/>
        </w:rPr>
      </w:pPr>
      <w:r w:rsidRPr="00DC53A1">
        <w:rPr>
          <w:rFonts w:ascii="Times New Roman" w:hAnsi="Times New Roman" w:cs="Times New Roman"/>
          <w:sz w:val="28"/>
        </w:rPr>
        <w:t>Рисунок 3.</w:t>
      </w:r>
      <w:r>
        <w:rPr>
          <w:rFonts w:ascii="Times New Roman" w:hAnsi="Times New Roman" w:cs="Times New Roman"/>
          <w:sz w:val="28"/>
        </w:rPr>
        <w:t>7</w:t>
      </w:r>
      <w:r w:rsidRPr="00DC53A1">
        <w:rPr>
          <w:rFonts w:ascii="Times New Roman" w:hAnsi="Times New Roman" w:cs="Times New Roman"/>
          <w:sz w:val="28"/>
        </w:rPr>
        <w:t xml:space="preserve"> –</w:t>
      </w:r>
      <w:r w:rsidRPr="004573D9">
        <w:rPr>
          <w:rFonts w:ascii="Times New Roman" w:hAnsi="Times New Roman" w:cs="Times New Roman"/>
          <w:sz w:val="28"/>
        </w:rPr>
        <w:t xml:space="preserve"> </w:t>
      </w:r>
      <w:r>
        <w:rPr>
          <w:rFonts w:ascii="Times New Roman" w:hAnsi="Times New Roman" w:cs="Times New Roman"/>
          <w:sz w:val="28"/>
        </w:rPr>
        <w:t>Залежність</w:t>
      </w:r>
      <w:r w:rsidRPr="00DC53A1">
        <w:rPr>
          <w:rFonts w:ascii="Times New Roman" w:hAnsi="Times New Roman" w:cs="Times New Roman"/>
          <w:sz w:val="28"/>
        </w:rPr>
        <w:t xml:space="preserve"> </w:t>
      </w:r>
      <w:r>
        <w:rPr>
          <w:rFonts w:ascii="Times New Roman" w:hAnsi="Times New Roman" w:cs="Times New Roman"/>
          <w:sz w:val="28"/>
        </w:rPr>
        <w:t>показника опору роздиранню</w:t>
      </w:r>
      <w:r w:rsidRPr="00DC53A1">
        <w:rPr>
          <w:rFonts w:ascii="Times New Roman" w:hAnsi="Times New Roman" w:cs="Times New Roman"/>
          <w:sz w:val="28"/>
        </w:rPr>
        <w:t xml:space="preserve"> </w:t>
      </w:r>
      <w:r w:rsidR="00B739D6">
        <w:rPr>
          <w:rFonts w:ascii="Times New Roman" w:hAnsi="Times New Roman" w:cs="Times New Roman"/>
          <w:sz w:val="28"/>
        </w:rPr>
        <w:t>волокнистих напівфабрикатів</w:t>
      </w:r>
      <w:r>
        <w:rPr>
          <w:rFonts w:ascii="Times New Roman" w:hAnsi="Times New Roman" w:cs="Times New Roman"/>
          <w:sz w:val="28"/>
        </w:rPr>
        <w:t xml:space="preserve"> від температури</w:t>
      </w:r>
      <w:r w:rsidRPr="00DC53A1">
        <w:rPr>
          <w:rFonts w:ascii="Times New Roman" w:hAnsi="Times New Roman" w:cs="Times New Roman"/>
          <w:sz w:val="28"/>
        </w:rPr>
        <w:t xml:space="preserve"> за різних режимів варіння</w:t>
      </w:r>
      <w:r>
        <w:rPr>
          <w:rFonts w:ascii="Times New Roman" w:hAnsi="Times New Roman" w:cs="Times New Roman"/>
          <w:sz w:val="28"/>
        </w:rPr>
        <w:t xml:space="preserve"> у випадку гарячого розмелювання маси</w:t>
      </w:r>
      <w:r w:rsidRPr="00DC53A1">
        <w:rPr>
          <w:rFonts w:ascii="Times New Roman" w:hAnsi="Times New Roman" w:cs="Times New Roman"/>
          <w:sz w:val="28"/>
        </w:rPr>
        <w:t>:</w:t>
      </w:r>
      <w:r>
        <w:rPr>
          <w:rFonts w:ascii="Times New Roman" w:hAnsi="Times New Roman" w:cs="Times New Roman"/>
          <w:sz w:val="28"/>
        </w:rPr>
        <w:t xml:space="preserve">  </w:t>
      </w:r>
      <w:r>
        <w:rPr>
          <w:rFonts w:ascii="Times New Roman" w:hAnsi="Times New Roman" w:cs="Times New Roman"/>
          <w:sz w:val="28"/>
          <w:lang w:val="ru-RU"/>
        </w:rPr>
        <w:sym w:font="Wingdings" w:char="F06C"/>
      </w:r>
      <w:r w:rsidRPr="004573D9">
        <w:rPr>
          <w:rFonts w:ascii="Times New Roman" w:hAnsi="Times New Roman" w:cs="Times New Roman"/>
          <w:sz w:val="28"/>
        </w:rPr>
        <w:t xml:space="preserve"> </w:t>
      </w:r>
      <w:r w:rsidRPr="00DC53A1">
        <w:rPr>
          <w:rFonts w:ascii="Times New Roman" w:hAnsi="Times New Roman" w:cs="Times New Roman"/>
          <w:sz w:val="28"/>
        </w:rPr>
        <w:t>–</w:t>
      </w:r>
      <w:r w:rsidRPr="004573D9">
        <w:rPr>
          <w:rFonts w:ascii="Times New Roman" w:hAnsi="Times New Roman" w:cs="Times New Roman"/>
          <w:sz w:val="28"/>
        </w:rPr>
        <w:t xml:space="preserve"> </w:t>
      </w:r>
      <w:r w:rsidRPr="000B1E15">
        <w:rPr>
          <w:rFonts w:ascii="Times New Roman" w:hAnsi="Times New Roman" w:cs="Times New Roman"/>
          <w:sz w:val="28"/>
        </w:rPr>
        <w:t xml:space="preserve">без просочування, без AQ; </w:t>
      </w:r>
      <w:r w:rsidRPr="000B1E15">
        <w:rPr>
          <w:rFonts w:ascii="Times New Roman" w:hAnsi="Times New Roman" w:cs="Times New Roman"/>
          <w:sz w:val="28"/>
        </w:rPr>
        <w:sym w:font="Wingdings 2" w:char="F0A2"/>
      </w:r>
      <w:r w:rsidRPr="000B1E15">
        <w:rPr>
          <w:rFonts w:ascii="Times New Roman" w:hAnsi="Times New Roman" w:cs="Times New Roman"/>
          <w:sz w:val="28"/>
        </w:rPr>
        <w:t xml:space="preserve"> </w:t>
      </w:r>
      <w:r w:rsidRPr="00DC53A1">
        <w:rPr>
          <w:rFonts w:ascii="Times New Roman" w:hAnsi="Times New Roman" w:cs="Times New Roman"/>
          <w:sz w:val="28"/>
        </w:rPr>
        <w:t>–</w:t>
      </w:r>
      <w:r w:rsidRPr="000B1E15">
        <w:rPr>
          <w:rFonts w:ascii="Times New Roman" w:hAnsi="Times New Roman" w:cs="Times New Roman"/>
          <w:sz w:val="28"/>
        </w:rPr>
        <w:t xml:space="preserve"> з просочуванням, без AQ; </w:t>
      </w:r>
      <w:r w:rsidRPr="000B1E15">
        <w:rPr>
          <w:rFonts w:ascii="Times New Roman" w:hAnsi="Times New Roman" w:cs="Times New Roman"/>
          <w:sz w:val="28"/>
        </w:rPr>
        <w:sym w:font="Wingdings 3" w:char="F070"/>
      </w:r>
      <w:r w:rsidRPr="000B1E15">
        <w:rPr>
          <w:rFonts w:ascii="Times New Roman" w:hAnsi="Times New Roman" w:cs="Times New Roman"/>
          <w:sz w:val="28"/>
        </w:rPr>
        <w:t xml:space="preserve"> </w:t>
      </w:r>
      <w:r w:rsidRPr="00DC53A1">
        <w:rPr>
          <w:rFonts w:ascii="Times New Roman" w:hAnsi="Times New Roman" w:cs="Times New Roman"/>
          <w:sz w:val="28"/>
        </w:rPr>
        <w:t>–</w:t>
      </w:r>
      <w:r w:rsidRPr="000B1E15">
        <w:rPr>
          <w:rFonts w:ascii="Times New Roman" w:hAnsi="Times New Roman" w:cs="Times New Roman"/>
          <w:sz w:val="28"/>
        </w:rPr>
        <w:t xml:space="preserve"> з просочуванням</w:t>
      </w:r>
      <w:r>
        <w:rPr>
          <w:rFonts w:ascii="Times New Roman" w:hAnsi="Times New Roman" w:cs="Times New Roman"/>
          <w:sz w:val="28"/>
        </w:rPr>
        <w:t xml:space="preserve">, </w:t>
      </w:r>
      <w:r w:rsidRPr="000B1E15">
        <w:rPr>
          <w:rFonts w:ascii="Times New Roman" w:hAnsi="Times New Roman" w:cs="Times New Roman"/>
          <w:sz w:val="28"/>
        </w:rPr>
        <w:t xml:space="preserve">AQ = 0,05 %; </w:t>
      </w:r>
      <w:r w:rsidRPr="000B1E15">
        <w:rPr>
          <w:rFonts w:ascii="Times New Roman" w:hAnsi="Times New Roman" w:cs="Times New Roman"/>
          <w:sz w:val="28"/>
        </w:rPr>
        <w:sym w:font="Wingdings 2" w:char="F0D0"/>
      </w:r>
      <w:r w:rsidRPr="000B1E15">
        <w:rPr>
          <w:rFonts w:ascii="Times New Roman" w:hAnsi="Times New Roman" w:cs="Times New Roman"/>
          <w:sz w:val="28"/>
        </w:rPr>
        <w:t xml:space="preserve"> </w:t>
      </w:r>
      <w:r w:rsidRPr="00DC53A1">
        <w:rPr>
          <w:rFonts w:ascii="Times New Roman" w:hAnsi="Times New Roman" w:cs="Times New Roman"/>
          <w:sz w:val="28"/>
        </w:rPr>
        <w:t>–</w:t>
      </w:r>
      <w:r w:rsidRPr="000B1E15">
        <w:rPr>
          <w:rFonts w:ascii="Times New Roman" w:hAnsi="Times New Roman" w:cs="Times New Roman"/>
          <w:sz w:val="28"/>
        </w:rPr>
        <w:t xml:space="preserve"> з просочуванням</w:t>
      </w:r>
      <w:r>
        <w:rPr>
          <w:rFonts w:ascii="Times New Roman" w:hAnsi="Times New Roman" w:cs="Times New Roman"/>
          <w:sz w:val="28"/>
        </w:rPr>
        <w:t xml:space="preserve">, </w:t>
      </w:r>
      <w:r w:rsidRPr="000B1E15">
        <w:rPr>
          <w:rFonts w:ascii="Times New Roman" w:hAnsi="Times New Roman" w:cs="Times New Roman"/>
          <w:sz w:val="28"/>
        </w:rPr>
        <w:t>AQ = 0,1 %.</w:t>
      </w:r>
    </w:p>
    <w:p w:rsidR="0050441B" w:rsidRDefault="0050441B" w:rsidP="00324229">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Просочування </w:t>
      </w:r>
      <w:r w:rsidR="00B76F47">
        <w:rPr>
          <w:rFonts w:ascii="Times New Roman" w:hAnsi="Times New Roman" w:cs="Times New Roman"/>
          <w:sz w:val="28"/>
        </w:rPr>
        <w:t>січки</w:t>
      </w:r>
      <w:r>
        <w:rPr>
          <w:rFonts w:ascii="Times New Roman" w:hAnsi="Times New Roman" w:cs="Times New Roman"/>
          <w:sz w:val="28"/>
        </w:rPr>
        <w:t xml:space="preserve"> за температури варіння 110 °С у випадку гарячого розмелювання</w:t>
      </w:r>
      <w:r w:rsidR="00243380">
        <w:rPr>
          <w:rFonts w:ascii="Times New Roman" w:hAnsi="Times New Roman" w:cs="Times New Roman"/>
          <w:sz w:val="28"/>
        </w:rPr>
        <w:t xml:space="preserve"> маси підвищує показник на 13 %, а у випадку холодного розмелювання </w:t>
      </w:r>
      <w:r w:rsidR="00B76F47">
        <w:rPr>
          <w:rFonts w:ascii="Times New Roman" w:hAnsi="Times New Roman" w:cs="Times New Roman"/>
          <w:sz w:val="28"/>
        </w:rPr>
        <w:t>відбувається</w:t>
      </w:r>
      <w:r w:rsidR="00243380">
        <w:rPr>
          <w:rFonts w:ascii="Times New Roman" w:hAnsi="Times New Roman" w:cs="Times New Roman"/>
          <w:sz w:val="28"/>
        </w:rPr>
        <w:t xml:space="preserve"> зниж</w:t>
      </w:r>
      <w:r w:rsidR="00B76F47">
        <w:rPr>
          <w:rFonts w:ascii="Times New Roman" w:hAnsi="Times New Roman" w:cs="Times New Roman"/>
          <w:sz w:val="28"/>
        </w:rPr>
        <w:t xml:space="preserve">ення показника </w:t>
      </w:r>
      <w:r w:rsidR="00243380">
        <w:rPr>
          <w:rFonts w:ascii="Times New Roman" w:hAnsi="Times New Roman" w:cs="Times New Roman"/>
          <w:sz w:val="28"/>
        </w:rPr>
        <w:t>на 17 %. Вплив</w:t>
      </w:r>
      <w:r w:rsidR="00B76F47">
        <w:rPr>
          <w:rFonts w:ascii="Times New Roman" w:hAnsi="Times New Roman" w:cs="Times New Roman"/>
          <w:sz w:val="28"/>
        </w:rPr>
        <w:t xml:space="preserve"> додавання</w:t>
      </w:r>
      <w:r w:rsidR="00243380">
        <w:rPr>
          <w:rFonts w:ascii="Times New Roman" w:hAnsi="Times New Roman" w:cs="Times New Roman"/>
          <w:sz w:val="28"/>
        </w:rPr>
        <w:t xml:space="preserve"> 0,05 % </w:t>
      </w:r>
      <w:r w:rsidR="00243380">
        <w:rPr>
          <w:rFonts w:ascii="Times New Roman" w:hAnsi="Times New Roman" w:cs="Times New Roman"/>
          <w:sz w:val="28"/>
          <w:lang w:val="en-US"/>
        </w:rPr>
        <w:t>AQ</w:t>
      </w:r>
      <w:r w:rsidR="00243380">
        <w:rPr>
          <w:rFonts w:ascii="Times New Roman" w:hAnsi="Times New Roman" w:cs="Times New Roman"/>
          <w:sz w:val="28"/>
        </w:rPr>
        <w:t xml:space="preserve"> у випадку холодного розмелювання маси та варіння</w:t>
      </w:r>
      <w:r w:rsidR="00243380" w:rsidRPr="004573D9">
        <w:rPr>
          <w:rFonts w:ascii="Times New Roman" w:hAnsi="Times New Roman" w:cs="Times New Roman"/>
          <w:sz w:val="28"/>
          <w:lang w:val="ru-RU"/>
        </w:rPr>
        <w:t xml:space="preserve"> </w:t>
      </w:r>
      <w:r w:rsidR="00243380">
        <w:rPr>
          <w:rFonts w:ascii="Times New Roman" w:hAnsi="Times New Roman" w:cs="Times New Roman"/>
          <w:sz w:val="28"/>
        </w:rPr>
        <w:t>за температури 110 °С є незначним і дорівнює 4%, в той час як за температури варіння 165 °С ця різниця становить 9 %. Це свідчить про те</w:t>
      </w:r>
      <w:r w:rsidR="00B76F47">
        <w:rPr>
          <w:rFonts w:ascii="Times New Roman" w:hAnsi="Times New Roman" w:cs="Times New Roman"/>
          <w:sz w:val="28"/>
        </w:rPr>
        <w:t>,</w:t>
      </w:r>
      <w:r w:rsidR="00243380">
        <w:rPr>
          <w:rFonts w:ascii="Times New Roman" w:hAnsi="Times New Roman" w:cs="Times New Roman"/>
          <w:sz w:val="28"/>
        </w:rPr>
        <w:t xml:space="preserve"> що каталізатор проявляє свої властивості краще у випадку</w:t>
      </w:r>
      <w:r w:rsidR="00B76F47">
        <w:rPr>
          <w:rFonts w:ascii="Times New Roman" w:hAnsi="Times New Roman" w:cs="Times New Roman"/>
          <w:sz w:val="28"/>
        </w:rPr>
        <w:t xml:space="preserve"> варіння за</w:t>
      </w:r>
      <w:r w:rsidR="00243380">
        <w:rPr>
          <w:rFonts w:ascii="Times New Roman" w:hAnsi="Times New Roman" w:cs="Times New Roman"/>
          <w:sz w:val="28"/>
        </w:rPr>
        <w:t xml:space="preserve"> підвищен</w:t>
      </w:r>
      <w:r w:rsidR="00B76F47">
        <w:rPr>
          <w:rFonts w:ascii="Times New Roman" w:hAnsi="Times New Roman" w:cs="Times New Roman"/>
          <w:sz w:val="28"/>
        </w:rPr>
        <w:t>их</w:t>
      </w:r>
      <w:r w:rsidR="00243380">
        <w:rPr>
          <w:rFonts w:ascii="Times New Roman" w:hAnsi="Times New Roman" w:cs="Times New Roman"/>
          <w:sz w:val="28"/>
        </w:rPr>
        <w:t xml:space="preserve"> температур.</w:t>
      </w:r>
    </w:p>
    <w:p w:rsidR="00243380" w:rsidRPr="00243380" w:rsidRDefault="00B91F87" w:rsidP="00324229">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Необхідно відмітити, що </w:t>
      </w:r>
      <w:r w:rsidR="00243380">
        <w:rPr>
          <w:rFonts w:ascii="Times New Roman" w:hAnsi="Times New Roman" w:cs="Times New Roman"/>
          <w:sz w:val="28"/>
        </w:rPr>
        <w:t>ВНФ</w:t>
      </w:r>
      <w:r>
        <w:rPr>
          <w:rFonts w:ascii="Times New Roman" w:hAnsi="Times New Roman" w:cs="Times New Roman"/>
          <w:sz w:val="28"/>
        </w:rPr>
        <w:t xml:space="preserve"> отримані</w:t>
      </w:r>
      <w:r w:rsidR="00243380">
        <w:rPr>
          <w:rFonts w:ascii="Times New Roman" w:hAnsi="Times New Roman" w:cs="Times New Roman"/>
          <w:sz w:val="28"/>
        </w:rPr>
        <w:t xml:space="preserve"> у ході холодного розмелювання </w:t>
      </w:r>
      <w:r>
        <w:rPr>
          <w:rFonts w:ascii="Times New Roman" w:hAnsi="Times New Roman" w:cs="Times New Roman"/>
          <w:sz w:val="28"/>
        </w:rPr>
        <w:t xml:space="preserve">мають підвищені </w:t>
      </w:r>
      <w:r w:rsidR="00243380">
        <w:rPr>
          <w:rFonts w:ascii="Times New Roman" w:hAnsi="Times New Roman" w:cs="Times New Roman"/>
          <w:sz w:val="28"/>
        </w:rPr>
        <w:t>фізико-механічні показники</w:t>
      </w:r>
      <w:r>
        <w:rPr>
          <w:rFonts w:ascii="Times New Roman" w:hAnsi="Times New Roman" w:cs="Times New Roman"/>
          <w:sz w:val="28"/>
        </w:rPr>
        <w:t>,</w:t>
      </w:r>
      <w:r w:rsidR="00243380">
        <w:rPr>
          <w:rFonts w:ascii="Times New Roman" w:hAnsi="Times New Roman" w:cs="Times New Roman"/>
          <w:sz w:val="28"/>
        </w:rPr>
        <w:t xml:space="preserve"> порівняно з ВНФ</w:t>
      </w:r>
      <w:r>
        <w:rPr>
          <w:rFonts w:ascii="Times New Roman" w:hAnsi="Times New Roman" w:cs="Times New Roman"/>
          <w:sz w:val="28"/>
        </w:rPr>
        <w:t>,</w:t>
      </w:r>
      <w:r w:rsidR="00243380">
        <w:rPr>
          <w:rFonts w:ascii="Times New Roman" w:hAnsi="Times New Roman" w:cs="Times New Roman"/>
          <w:sz w:val="28"/>
        </w:rPr>
        <w:t xml:space="preserve"> отриманим</w:t>
      </w:r>
      <w:r>
        <w:rPr>
          <w:rFonts w:ascii="Times New Roman" w:hAnsi="Times New Roman" w:cs="Times New Roman"/>
          <w:sz w:val="28"/>
        </w:rPr>
        <w:t>и</w:t>
      </w:r>
      <w:r w:rsidR="00243380">
        <w:rPr>
          <w:rFonts w:ascii="Times New Roman" w:hAnsi="Times New Roman" w:cs="Times New Roman"/>
          <w:sz w:val="28"/>
        </w:rPr>
        <w:t xml:space="preserve"> гарячим способом розмелювання. Ця різниця збільшується з </w:t>
      </w:r>
      <w:r>
        <w:rPr>
          <w:rFonts w:ascii="Times New Roman" w:hAnsi="Times New Roman" w:cs="Times New Roman"/>
          <w:sz w:val="28"/>
        </w:rPr>
        <w:t>підвищенням</w:t>
      </w:r>
      <w:r w:rsidR="00243380">
        <w:rPr>
          <w:rFonts w:ascii="Times New Roman" w:hAnsi="Times New Roman" w:cs="Times New Roman"/>
          <w:sz w:val="28"/>
        </w:rPr>
        <w:t xml:space="preserve"> температури варіння за якої отримували ВНФ. Так</w:t>
      </w:r>
      <w:r>
        <w:rPr>
          <w:rFonts w:ascii="Times New Roman" w:hAnsi="Times New Roman" w:cs="Times New Roman"/>
          <w:sz w:val="28"/>
        </w:rPr>
        <w:t>,</w:t>
      </w:r>
      <w:r w:rsidR="00243380">
        <w:rPr>
          <w:rFonts w:ascii="Times New Roman" w:hAnsi="Times New Roman" w:cs="Times New Roman"/>
          <w:sz w:val="28"/>
        </w:rPr>
        <w:t xml:space="preserve"> за </w:t>
      </w:r>
      <w:r w:rsidR="00243380" w:rsidRPr="0050441B">
        <w:rPr>
          <w:rFonts w:ascii="Times New Roman" w:hAnsi="Times New Roman" w:cs="Times New Roman"/>
          <w:sz w:val="28"/>
        </w:rPr>
        <w:t>температури варіння</w:t>
      </w:r>
      <w:r w:rsidR="00243380">
        <w:rPr>
          <w:rFonts w:ascii="Times New Roman" w:hAnsi="Times New Roman" w:cs="Times New Roman"/>
          <w:sz w:val="28"/>
        </w:rPr>
        <w:t xml:space="preserve"> 110 °С </w:t>
      </w:r>
      <w:r>
        <w:rPr>
          <w:rFonts w:ascii="Times New Roman" w:hAnsi="Times New Roman" w:cs="Times New Roman"/>
          <w:sz w:val="28"/>
        </w:rPr>
        <w:t>та</w:t>
      </w:r>
      <w:r w:rsidR="00243380">
        <w:rPr>
          <w:rFonts w:ascii="Times New Roman" w:hAnsi="Times New Roman" w:cs="Times New Roman"/>
          <w:sz w:val="28"/>
        </w:rPr>
        <w:t xml:space="preserve"> умови просочування </w:t>
      </w:r>
      <w:r>
        <w:rPr>
          <w:rFonts w:ascii="Times New Roman" w:hAnsi="Times New Roman" w:cs="Times New Roman"/>
          <w:sz w:val="28"/>
        </w:rPr>
        <w:t>січки і</w:t>
      </w:r>
      <w:r w:rsidR="00243380">
        <w:rPr>
          <w:rFonts w:ascii="Times New Roman" w:hAnsi="Times New Roman" w:cs="Times New Roman"/>
          <w:sz w:val="28"/>
        </w:rPr>
        <w:t xml:space="preserve"> використання 0,05 % </w:t>
      </w:r>
      <w:r w:rsidR="00243380">
        <w:rPr>
          <w:rFonts w:ascii="Times New Roman" w:hAnsi="Times New Roman" w:cs="Times New Roman"/>
          <w:sz w:val="28"/>
          <w:lang w:val="en-US"/>
        </w:rPr>
        <w:t>AQ</w:t>
      </w:r>
      <w:r w:rsidR="00957F46">
        <w:rPr>
          <w:rFonts w:ascii="Times New Roman" w:hAnsi="Times New Roman" w:cs="Times New Roman"/>
          <w:sz w:val="28"/>
        </w:rPr>
        <w:t xml:space="preserve"> різниц</w:t>
      </w:r>
      <w:r w:rsidR="00243380">
        <w:rPr>
          <w:rFonts w:ascii="Times New Roman" w:hAnsi="Times New Roman" w:cs="Times New Roman"/>
          <w:sz w:val="28"/>
        </w:rPr>
        <w:t xml:space="preserve">я опору </w:t>
      </w:r>
      <w:r w:rsidR="00E807BE">
        <w:rPr>
          <w:rFonts w:ascii="Times New Roman" w:hAnsi="Times New Roman" w:cs="Times New Roman"/>
          <w:sz w:val="28"/>
        </w:rPr>
        <w:t>роздиранню для ВНФ отриманих холодним та гарячим розмелювання становить приблизно 15 %.</w:t>
      </w:r>
    </w:p>
    <w:p w:rsidR="00324229" w:rsidRDefault="00324229" w:rsidP="00324229">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З отриманих даних фізико-механічних досліджень ВНФ можна зазначити: </w:t>
      </w:r>
    </w:p>
    <w:p w:rsidR="00324229" w:rsidRDefault="00324229" w:rsidP="00324229">
      <w:pPr>
        <w:spacing w:after="0" w:line="360" w:lineRule="auto"/>
        <w:ind w:firstLine="709"/>
        <w:jc w:val="both"/>
        <w:rPr>
          <w:rFonts w:ascii="Times New Roman" w:hAnsi="Times New Roman" w:cs="Times New Roman"/>
          <w:sz w:val="28"/>
        </w:rPr>
      </w:pPr>
      <w:r>
        <w:rPr>
          <w:rFonts w:ascii="Times New Roman" w:hAnsi="Times New Roman" w:cs="Times New Roman"/>
          <w:sz w:val="28"/>
        </w:rPr>
        <w:t>1) Додавання каталізатор</w:t>
      </w:r>
      <w:r w:rsidR="007A0F3D">
        <w:rPr>
          <w:rFonts w:ascii="Times New Roman" w:hAnsi="Times New Roman" w:cs="Times New Roman"/>
          <w:sz w:val="28"/>
        </w:rPr>
        <w:t>а</w:t>
      </w:r>
      <w:r>
        <w:rPr>
          <w:rFonts w:ascii="Times New Roman" w:hAnsi="Times New Roman" w:cs="Times New Roman"/>
          <w:sz w:val="28"/>
        </w:rPr>
        <w:t xml:space="preserve"> </w:t>
      </w:r>
      <w:r w:rsidRPr="000B1E15">
        <w:rPr>
          <w:rFonts w:ascii="Times New Roman" w:hAnsi="Times New Roman" w:cs="Times New Roman"/>
          <w:sz w:val="28"/>
        </w:rPr>
        <w:t>AQ</w:t>
      </w:r>
      <w:r>
        <w:rPr>
          <w:rFonts w:ascii="Times New Roman" w:hAnsi="Times New Roman" w:cs="Times New Roman"/>
          <w:sz w:val="28"/>
        </w:rPr>
        <w:t xml:space="preserve"> у кількостях 0,05 та 0,1 % від маси </w:t>
      </w:r>
      <w:r w:rsidR="007A0F3D">
        <w:rPr>
          <w:rFonts w:ascii="Times New Roman" w:hAnsi="Times New Roman" w:cs="Times New Roman"/>
          <w:sz w:val="28"/>
        </w:rPr>
        <w:t>абс. сух.</w:t>
      </w:r>
      <w:r>
        <w:rPr>
          <w:rFonts w:ascii="Times New Roman" w:hAnsi="Times New Roman" w:cs="Times New Roman"/>
          <w:sz w:val="28"/>
        </w:rPr>
        <w:t xml:space="preserve"> волокна позитивно впливає на фізико-механічні показники ВНФ</w:t>
      </w:r>
      <w:r w:rsidR="00287FF1">
        <w:rPr>
          <w:rFonts w:ascii="Times New Roman" w:hAnsi="Times New Roman" w:cs="Times New Roman"/>
          <w:sz w:val="28"/>
        </w:rPr>
        <w:t xml:space="preserve"> за підвищених температур</w:t>
      </w:r>
      <w:r>
        <w:rPr>
          <w:rFonts w:ascii="Times New Roman" w:hAnsi="Times New Roman" w:cs="Times New Roman"/>
          <w:sz w:val="28"/>
        </w:rPr>
        <w:t>. Це зумовлено кращою деліг</w:t>
      </w:r>
      <w:r w:rsidR="007A0F3D">
        <w:rPr>
          <w:rFonts w:ascii="Times New Roman" w:hAnsi="Times New Roman" w:cs="Times New Roman"/>
          <w:sz w:val="28"/>
        </w:rPr>
        <w:t>ніфікацією рослинної сировини та</w:t>
      </w:r>
      <w:r>
        <w:rPr>
          <w:rFonts w:ascii="Times New Roman" w:hAnsi="Times New Roman" w:cs="Times New Roman"/>
          <w:sz w:val="28"/>
        </w:rPr>
        <w:t xml:space="preserve"> </w:t>
      </w:r>
      <w:r w:rsidR="007A0F3D">
        <w:rPr>
          <w:rFonts w:ascii="Times New Roman" w:hAnsi="Times New Roman" w:cs="Times New Roman"/>
          <w:sz w:val="28"/>
        </w:rPr>
        <w:t>гнучкістю волокон</w:t>
      </w:r>
      <w:r>
        <w:rPr>
          <w:rFonts w:ascii="Times New Roman" w:hAnsi="Times New Roman" w:cs="Times New Roman"/>
          <w:sz w:val="28"/>
        </w:rPr>
        <w:t xml:space="preserve">. Про це також свідчить вихід отриманих ВНФ, що </w:t>
      </w:r>
      <w:r w:rsidR="00287FF1">
        <w:rPr>
          <w:rFonts w:ascii="Times New Roman" w:hAnsi="Times New Roman" w:cs="Times New Roman"/>
          <w:sz w:val="28"/>
        </w:rPr>
        <w:t>в разі додавання</w:t>
      </w:r>
      <w:r>
        <w:rPr>
          <w:rFonts w:ascii="Times New Roman" w:hAnsi="Times New Roman" w:cs="Times New Roman"/>
          <w:sz w:val="28"/>
        </w:rPr>
        <w:t xml:space="preserve"> каталізатор</w:t>
      </w:r>
      <w:r w:rsidR="00287FF1">
        <w:rPr>
          <w:rFonts w:ascii="Times New Roman" w:hAnsi="Times New Roman" w:cs="Times New Roman"/>
          <w:sz w:val="28"/>
        </w:rPr>
        <w:t>а</w:t>
      </w:r>
      <w:r>
        <w:rPr>
          <w:rFonts w:ascii="Times New Roman" w:hAnsi="Times New Roman" w:cs="Times New Roman"/>
          <w:sz w:val="28"/>
        </w:rPr>
        <w:t xml:space="preserve"> він зменшується на 2 – 4 %. Також</w:t>
      </w:r>
      <w:r w:rsidR="007A0F3D">
        <w:rPr>
          <w:rFonts w:ascii="Times New Roman" w:hAnsi="Times New Roman" w:cs="Times New Roman"/>
          <w:sz w:val="28"/>
        </w:rPr>
        <w:t xml:space="preserve"> ВНФ, отримані з додаванням</w:t>
      </w:r>
      <w:r>
        <w:rPr>
          <w:rFonts w:ascii="Times New Roman" w:hAnsi="Times New Roman" w:cs="Times New Roman"/>
          <w:sz w:val="28"/>
        </w:rPr>
        <w:t xml:space="preserve"> каталізатор</w:t>
      </w:r>
      <w:r w:rsidR="007A0F3D">
        <w:rPr>
          <w:rFonts w:ascii="Times New Roman" w:hAnsi="Times New Roman" w:cs="Times New Roman"/>
          <w:sz w:val="28"/>
        </w:rPr>
        <w:t>а,</w:t>
      </w:r>
      <w:r>
        <w:rPr>
          <w:rFonts w:ascii="Times New Roman" w:hAnsi="Times New Roman" w:cs="Times New Roman"/>
          <w:sz w:val="28"/>
        </w:rPr>
        <w:t xml:space="preserve"> лег</w:t>
      </w:r>
      <w:r w:rsidR="007A0F3D">
        <w:rPr>
          <w:rFonts w:ascii="Times New Roman" w:hAnsi="Times New Roman" w:cs="Times New Roman"/>
          <w:sz w:val="28"/>
        </w:rPr>
        <w:t>ше</w:t>
      </w:r>
      <w:r>
        <w:rPr>
          <w:rFonts w:ascii="Times New Roman" w:hAnsi="Times New Roman" w:cs="Times New Roman"/>
          <w:sz w:val="28"/>
        </w:rPr>
        <w:t xml:space="preserve"> розмелю</w:t>
      </w:r>
      <w:r w:rsidR="007A0F3D">
        <w:rPr>
          <w:rFonts w:ascii="Times New Roman" w:hAnsi="Times New Roman" w:cs="Times New Roman"/>
          <w:sz w:val="28"/>
        </w:rPr>
        <w:t>ться</w:t>
      </w:r>
      <w:r w:rsidR="00287FF1">
        <w:rPr>
          <w:rFonts w:ascii="Times New Roman" w:hAnsi="Times New Roman" w:cs="Times New Roman"/>
          <w:sz w:val="28"/>
        </w:rPr>
        <w:t>,</w:t>
      </w:r>
      <w:r w:rsidR="007A0F3D">
        <w:rPr>
          <w:rFonts w:ascii="Times New Roman" w:hAnsi="Times New Roman" w:cs="Times New Roman"/>
          <w:sz w:val="28"/>
        </w:rPr>
        <w:t xml:space="preserve"> </w:t>
      </w:r>
      <w:r w:rsidR="00287FF1">
        <w:rPr>
          <w:rFonts w:ascii="Times New Roman" w:hAnsi="Times New Roman" w:cs="Times New Roman"/>
          <w:sz w:val="28"/>
        </w:rPr>
        <w:t>а</w:t>
      </w:r>
      <w:r>
        <w:rPr>
          <w:rFonts w:ascii="Times New Roman" w:hAnsi="Times New Roman" w:cs="Times New Roman"/>
          <w:sz w:val="28"/>
        </w:rPr>
        <w:t xml:space="preserve"> різниця у швидкості розмелювання становить близько 20 % між зразками</w:t>
      </w:r>
      <w:r w:rsidR="007A0F3D">
        <w:rPr>
          <w:rFonts w:ascii="Times New Roman" w:hAnsi="Times New Roman" w:cs="Times New Roman"/>
          <w:sz w:val="28"/>
        </w:rPr>
        <w:t>,</w:t>
      </w:r>
      <w:r>
        <w:rPr>
          <w:rFonts w:ascii="Times New Roman" w:hAnsi="Times New Roman" w:cs="Times New Roman"/>
          <w:sz w:val="28"/>
        </w:rPr>
        <w:t xml:space="preserve"> які варили з використанням та без використання </w:t>
      </w:r>
      <w:r w:rsidRPr="000B1E15">
        <w:rPr>
          <w:rFonts w:ascii="Times New Roman" w:hAnsi="Times New Roman" w:cs="Times New Roman"/>
          <w:sz w:val="28"/>
        </w:rPr>
        <w:t>AQ</w:t>
      </w:r>
      <w:r>
        <w:rPr>
          <w:rFonts w:ascii="Times New Roman" w:hAnsi="Times New Roman" w:cs="Times New Roman"/>
          <w:sz w:val="28"/>
        </w:rPr>
        <w:t>.</w:t>
      </w:r>
    </w:p>
    <w:p w:rsidR="00A40701" w:rsidRDefault="00324229" w:rsidP="00376CBF">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2) Використання гарячого розмелювання маси значно підвищує швидкість розмелювання ВНФ до необхідних значень, порівняно із холодним розмелюванням приблизно у 2 рази. </w:t>
      </w:r>
    </w:p>
    <w:p w:rsidR="00572FBC" w:rsidRDefault="00572FBC" w:rsidP="00376CBF">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3) Просочування січки значно впливає на отримані показники міцності </w:t>
      </w:r>
      <w:r w:rsidR="00424742">
        <w:rPr>
          <w:rFonts w:ascii="Times New Roman" w:hAnsi="Times New Roman" w:cs="Times New Roman"/>
          <w:sz w:val="28"/>
        </w:rPr>
        <w:t xml:space="preserve">отриманих </w:t>
      </w:r>
      <w:r>
        <w:rPr>
          <w:rFonts w:ascii="Times New Roman" w:hAnsi="Times New Roman" w:cs="Times New Roman"/>
          <w:sz w:val="28"/>
        </w:rPr>
        <w:t>ВНФ. У випадках просочування січки в ході варіння стебел ріпаку, показники міцності підвищуються в середньому на 10 – 15 %. Позитивний вплив просочування прослідковується за усіх режимів варіння.</w:t>
      </w:r>
    </w:p>
    <w:p w:rsidR="00A40701" w:rsidRPr="001E1927" w:rsidRDefault="00A40701" w:rsidP="00A40701">
      <w:pPr>
        <w:spacing w:after="0" w:line="360" w:lineRule="auto"/>
        <w:ind w:firstLine="709"/>
        <w:jc w:val="both"/>
        <w:outlineLvl w:val="1"/>
        <w:rPr>
          <w:rFonts w:ascii="Times New Roman" w:eastAsia="Calibri" w:hAnsi="Times New Roman" w:cs="Times New Roman"/>
          <w:b/>
          <w:sz w:val="28"/>
        </w:rPr>
      </w:pPr>
      <w:bookmarkStart w:id="24" w:name="_Toc9012853"/>
      <w:r w:rsidRPr="001E1927">
        <w:rPr>
          <w:rFonts w:ascii="Times New Roman" w:eastAsia="Calibri" w:hAnsi="Times New Roman" w:cs="Times New Roman"/>
          <w:b/>
          <w:sz w:val="28"/>
        </w:rPr>
        <w:lastRenderedPageBreak/>
        <w:t>3.</w:t>
      </w:r>
      <w:r>
        <w:rPr>
          <w:rFonts w:ascii="Times New Roman" w:eastAsia="Calibri" w:hAnsi="Times New Roman" w:cs="Times New Roman"/>
          <w:b/>
          <w:sz w:val="28"/>
        </w:rPr>
        <w:t>3</w:t>
      </w:r>
      <w:r w:rsidRPr="001E1927">
        <w:rPr>
          <w:rFonts w:ascii="Times New Roman" w:eastAsia="Calibri" w:hAnsi="Times New Roman" w:cs="Times New Roman"/>
          <w:b/>
          <w:sz w:val="28"/>
        </w:rPr>
        <w:t xml:space="preserve"> Аналіз відпрацьованих щолоків за натронно-содового варіння </w:t>
      </w:r>
      <w:r>
        <w:rPr>
          <w:rFonts w:ascii="Times New Roman" w:eastAsia="Calibri" w:hAnsi="Times New Roman" w:cs="Times New Roman"/>
          <w:b/>
          <w:sz w:val="28"/>
        </w:rPr>
        <w:t>стебел</w:t>
      </w:r>
      <w:r w:rsidRPr="001E1927">
        <w:rPr>
          <w:rFonts w:ascii="Times New Roman" w:eastAsia="Calibri" w:hAnsi="Times New Roman" w:cs="Times New Roman"/>
          <w:b/>
          <w:sz w:val="28"/>
        </w:rPr>
        <w:t xml:space="preserve"> ріпаку</w:t>
      </w:r>
      <w:bookmarkEnd w:id="24"/>
    </w:p>
    <w:p w:rsidR="00A40701" w:rsidRDefault="00A40701" w:rsidP="00A40701">
      <w:pPr>
        <w:spacing w:after="0" w:line="360" w:lineRule="auto"/>
        <w:ind w:firstLine="709"/>
        <w:contextualSpacing/>
        <w:jc w:val="both"/>
        <w:rPr>
          <w:rFonts w:ascii="Times New Roman" w:hAnsi="Times New Roman" w:cs="Times New Roman"/>
          <w:noProof/>
          <w:sz w:val="28"/>
          <w:szCs w:val="28"/>
          <w:lang w:eastAsia="uk-UA"/>
        </w:rPr>
      </w:pPr>
      <w:r>
        <w:rPr>
          <w:rFonts w:ascii="Times New Roman" w:hAnsi="Times New Roman" w:cs="Times New Roman"/>
          <w:noProof/>
          <w:sz w:val="28"/>
          <w:szCs w:val="28"/>
          <w:lang w:val="ru-RU" w:eastAsia="uk-UA"/>
        </w:rPr>
        <w:t>В ході досліджень проведено аналіз вихідного натронно-содового варильного розчину та відпрацьованих щолоків отриманих в результаті варіння, стебел ріпаку. Під час аналізу щолоків визначено їх значення рН та активну лужність в од</w:t>
      </w:r>
      <w:r w:rsidR="00987A63">
        <w:rPr>
          <w:rFonts w:ascii="Times New Roman" w:hAnsi="Times New Roman" w:cs="Times New Roman"/>
          <w:noProof/>
          <w:sz w:val="28"/>
          <w:szCs w:val="28"/>
          <w:lang w:val="ru-RU" w:eastAsia="uk-UA"/>
        </w:rPr>
        <w:t>.</w:t>
      </w:r>
      <w:r>
        <w:rPr>
          <w:rFonts w:ascii="Times New Roman" w:hAnsi="Times New Roman" w:cs="Times New Roman"/>
          <w:noProof/>
          <w:sz w:val="28"/>
          <w:szCs w:val="28"/>
          <w:lang w:val="ru-RU" w:eastAsia="uk-UA"/>
        </w:rPr>
        <w:t xml:space="preserve"> </w:t>
      </w:r>
      <w:r>
        <w:rPr>
          <w:rFonts w:ascii="Times New Roman" w:hAnsi="Times New Roman" w:cs="Times New Roman"/>
          <w:noProof/>
          <w:sz w:val="28"/>
          <w:szCs w:val="28"/>
          <w:lang w:val="en-US" w:eastAsia="uk-UA"/>
        </w:rPr>
        <w:t>Na</w:t>
      </w:r>
      <w:r w:rsidRPr="004573D9">
        <w:rPr>
          <w:rFonts w:ascii="Times New Roman" w:hAnsi="Times New Roman" w:cs="Times New Roman"/>
          <w:noProof/>
          <w:sz w:val="28"/>
          <w:szCs w:val="28"/>
          <w:vertAlign w:val="subscript"/>
          <w:lang w:val="ru-RU" w:eastAsia="uk-UA"/>
        </w:rPr>
        <w:t>2</w:t>
      </w:r>
      <w:r>
        <w:rPr>
          <w:rFonts w:ascii="Times New Roman" w:hAnsi="Times New Roman" w:cs="Times New Roman"/>
          <w:noProof/>
          <w:sz w:val="28"/>
          <w:szCs w:val="28"/>
          <w:lang w:val="en-US" w:eastAsia="uk-UA"/>
        </w:rPr>
        <w:t>O</w:t>
      </w:r>
      <w:r>
        <w:rPr>
          <w:rFonts w:ascii="Times New Roman" w:hAnsi="Times New Roman" w:cs="Times New Roman"/>
          <w:noProof/>
          <w:sz w:val="28"/>
          <w:szCs w:val="28"/>
          <w:lang w:eastAsia="uk-UA"/>
        </w:rPr>
        <w:t xml:space="preserve">, до та після варіння. Метою аналізу було визначення залишкового активного лугу після варіння, та значення рН розчину, що дозволить розглянути варіанти </w:t>
      </w:r>
      <w:r w:rsidR="00522920">
        <w:rPr>
          <w:rFonts w:ascii="Times New Roman" w:hAnsi="Times New Roman" w:cs="Times New Roman"/>
          <w:noProof/>
          <w:sz w:val="28"/>
          <w:szCs w:val="28"/>
          <w:lang w:eastAsia="uk-UA"/>
        </w:rPr>
        <w:t xml:space="preserve">його </w:t>
      </w:r>
      <w:r>
        <w:rPr>
          <w:rFonts w:ascii="Times New Roman" w:hAnsi="Times New Roman" w:cs="Times New Roman"/>
          <w:noProof/>
          <w:sz w:val="28"/>
          <w:szCs w:val="28"/>
          <w:lang w:eastAsia="uk-UA"/>
        </w:rPr>
        <w:t>регенерування для зменшення витрат хімічних реагентів на процес варіння. Визначення проводили для щолоків, отриманих у ході варіння за кінцевих температур 110 °С, 140 °С та 165 °С. Отримані значення натронно-содових щолоків до та після варіння наведено у табл. 3.2.</w:t>
      </w:r>
    </w:p>
    <w:p w:rsidR="00A40701" w:rsidRDefault="00400EF4" w:rsidP="00A40701">
      <w:pPr>
        <w:spacing w:after="0" w:line="360" w:lineRule="auto"/>
        <w:ind w:firstLine="709"/>
        <w:contextualSpacing/>
        <w:jc w:val="both"/>
        <w:rPr>
          <w:rFonts w:ascii="Times New Roman" w:hAnsi="Times New Roman" w:cs="Times New Roman"/>
          <w:sz w:val="28"/>
        </w:rPr>
      </w:pPr>
      <w:r w:rsidRPr="00400EF4">
        <w:rPr>
          <w:rFonts w:ascii="Times New Roman" w:hAnsi="Times New Roman" w:cs="Times New Roman"/>
          <w:noProof/>
          <w:sz w:val="28"/>
          <w:szCs w:val="28"/>
          <w:lang w:eastAsia="uk-UA"/>
        </w:rPr>
        <w:pict>
          <v:line id="Прямая соединительная линия 13" o:spid="_x0000_s1152" style="position:absolute;left:0;text-align:left;z-index:251728896;visibility:visible;mso-height-relative:margin" from="-6.35pt,417.45pt" to="501.35pt,4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" strokecolor="black [3040]"/>
        </w:pict>
      </w:r>
      <w:r w:rsidR="00064986" w:rsidRPr="00BC0B47">
        <w:rPr>
          <w:rFonts w:ascii="Times New Roman" w:hAnsi="Times New Roman" w:cs="Times New Roman"/>
          <w:sz w:val="28"/>
          <w:szCs w:val="28"/>
        </w:rPr>
        <w:t>З даних</w:t>
      </w:r>
      <w:r w:rsidR="00064986">
        <w:rPr>
          <w:rFonts w:ascii="Times New Roman" w:hAnsi="Times New Roman" w:cs="Times New Roman"/>
          <w:sz w:val="28"/>
          <w:szCs w:val="28"/>
        </w:rPr>
        <w:t>,</w:t>
      </w:r>
      <w:r w:rsidR="00064986" w:rsidRPr="00BC0B47">
        <w:rPr>
          <w:rFonts w:ascii="Times New Roman" w:hAnsi="Times New Roman" w:cs="Times New Roman"/>
          <w:sz w:val="28"/>
          <w:szCs w:val="28"/>
        </w:rPr>
        <w:t xml:space="preserve"> які наведено у табл. 3.</w:t>
      </w:r>
      <w:r w:rsidR="00064986">
        <w:rPr>
          <w:rFonts w:ascii="Times New Roman" w:hAnsi="Times New Roman" w:cs="Times New Roman"/>
          <w:sz w:val="28"/>
          <w:szCs w:val="28"/>
        </w:rPr>
        <w:t>2</w:t>
      </w:r>
      <w:r w:rsidR="00064986" w:rsidRPr="00BC0B47">
        <w:rPr>
          <w:rFonts w:ascii="Times New Roman" w:hAnsi="Times New Roman" w:cs="Times New Roman"/>
          <w:sz w:val="28"/>
          <w:szCs w:val="28"/>
        </w:rPr>
        <w:t xml:space="preserve"> видно</w:t>
      </w:r>
      <w:r w:rsidR="00064986">
        <w:rPr>
          <w:rFonts w:ascii="Times New Roman" w:hAnsi="Times New Roman" w:cs="Times New Roman"/>
          <w:sz w:val="28"/>
          <w:szCs w:val="28"/>
        </w:rPr>
        <w:t>,</w:t>
      </w:r>
      <w:r w:rsidR="00064986" w:rsidRPr="00BC0B47">
        <w:rPr>
          <w:rFonts w:ascii="Times New Roman" w:hAnsi="Times New Roman" w:cs="Times New Roman"/>
          <w:sz w:val="28"/>
          <w:szCs w:val="28"/>
        </w:rPr>
        <w:t xml:space="preserve"> що в ході варіння вміст активного лугу з</w:t>
      </w:r>
      <w:r w:rsidR="00AA111A">
        <w:rPr>
          <w:rFonts w:ascii="Times New Roman" w:hAnsi="Times New Roman" w:cs="Times New Roman"/>
          <w:sz w:val="28"/>
          <w:szCs w:val="28"/>
        </w:rPr>
        <w:t>ниж</w:t>
      </w:r>
      <w:r w:rsidR="00064986" w:rsidRPr="00BC0B47">
        <w:rPr>
          <w:rFonts w:ascii="Times New Roman" w:hAnsi="Times New Roman" w:cs="Times New Roman"/>
          <w:sz w:val="28"/>
          <w:szCs w:val="28"/>
        </w:rPr>
        <w:t xml:space="preserve">ується у </w:t>
      </w:r>
      <w:r w:rsidR="00AA111A">
        <w:rPr>
          <w:rFonts w:ascii="Times New Roman" w:hAnsi="Times New Roman" w:cs="Times New Roman"/>
          <w:sz w:val="28"/>
          <w:szCs w:val="28"/>
        </w:rPr>
        <w:t>відпрацьованому щолоці на</w:t>
      </w:r>
      <w:r w:rsidR="00064986" w:rsidRPr="00BC0B47">
        <w:rPr>
          <w:rFonts w:ascii="Times New Roman" w:hAnsi="Times New Roman" w:cs="Times New Roman"/>
          <w:sz w:val="28"/>
          <w:szCs w:val="28"/>
        </w:rPr>
        <w:t xml:space="preserve"> 5-12 г/</w:t>
      </w:r>
      <w:r w:rsidR="00064986">
        <w:rPr>
          <w:rFonts w:ascii="Times New Roman" w:hAnsi="Times New Roman" w:cs="Times New Roman"/>
          <w:sz w:val="28"/>
          <w:szCs w:val="28"/>
        </w:rPr>
        <w:t>дм</w:t>
      </w:r>
      <w:r w:rsidR="00064986">
        <w:rPr>
          <w:rFonts w:ascii="Times New Roman" w:hAnsi="Times New Roman" w:cs="Times New Roman"/>
          <w:sz w:val="28"/>
          <w:szCs w:val="28"/>
          <w:vertAlign w:val="superscript"/>
        </w:rPr>
        <w:t>3</w:t>
      </w:r>
      <w:r w:rsidR="00064986" w:rsidRPr="00BC0B47">
        <w:rPr>
          <w:rFonts w:ascii="Times New Roman" w:hAnsi="Times New Roman" w:cs="Times New Roman"/>
          <w:sz w:val="28"/>
          <w:szCs w:val="28"/>
        </w:rPr>
        <w:t xml:space="preserve"> в од</w:t>
      </w:r>
      <w:r w:rsidR="00064986">
        <w:rPr>
          <w:rFonts w:ascii="Times New Roman" w:hAnsi="Times New Roman" w:cs="Times New Roman"/>
          <w:sz w:val="28"/>
          <w:szCs w:val="28"/>
        </w:rPr>
        <w:t>.</w:t>
      </w:r>
      <w:r w:rsidR="00064986" w:rsidRPr="00BC0B47">
        <w:rPr>
          <w:rFonts w:ascii="Times New Roman" w:hAnsi="Times New Roman" w:cs="Times New Roman"/>
          <w:sz w:val="28"/>
          <w:szCs w:val="28"/>
        </w:rPr>
        <w:t xml:space="preserve"> Na</w:t>
      </w:r>
      <w:r w:rsidR="00064986" w:rsidRPr="00BC0B47">
        <w:rPr>
          <w:rFonts w:ascii="Times New Roman" w:hAnsi="Times New Roman" w:cs="Times New Roman"/>
          <w:sz w:val="28"/>
          <w:szCs w:val="28"/>
          <w:vertAlign w:val="subscript"/>
        </w:rPr>
        <w:t>2</w:t>
      </w:r>
      <w:r w:rsidR="00064986" w:rsidRPr="00BC0B47">
        <w:rPr>
          <w:rFonts w:ascii="Times New Roman" w:hAnsi="Times New Roman" w:cs="Times New Roman"/>
          <w:sz w:val="28"/>
          <w:szCs w:val="28"/>
        </w:rPr>
        <w:t>O залежно від умов та кінцевої температури варіння. Витрат</w:t>
      </w:r>
      <w:r w:rsidR="00064986">
        <w:rPr>
          <w:rFonts w:ascii="Times New Roman" w:hAnsi="Times New Roman" w:cs="Times New Roman"/>
          <w:sz w:val="28"/>
          <w:szCs w:val="28"/>
        </w:rPr>
        <w:t>и</w:t>
      </w:r>
      <w:r w:rsidR="00064986" w:rsidRPr="00BC0B47">
        <w:rPr>
          <w:rFonts w:ascii="Times New Roman" w:hAnsi="Times New Roman" w:cs="Times New Roman"/>
          <w:sz w:val="28"/>
          <w:szCs w:val="28"/>
        </w:rPr>
        <w:t xml:space="preserve"> активного лугу</w:t>
      </w:r>
      <w:r w:rsidR="00AA111A">
        <w:rPr>
          <w:rFonts w:ascii="Times New Roman" w:hAnsi="Times New Roman" w:cs="Times New Roman"/>
          <w:sz w:val="28"/>
          <w:szCs w:val="28"/>
        </w:rPr>
        <w:t xml:space="preserve"> на варіння</w:t>
      </w:r>
      <w:r w:rsidR="00064986" w:rsidRPr="00BC0B47">
        <w:rPr>
          <w:rFonts w:ascii="Times New Roman" w:hAnsi="Times New Roman" w:cs="Times New Roman"/>
          <w:sz w:val="28"/>
          <w:szCs w:val="28"/>
        </w:rPr>
        <w:t xml:space="preserve"> збільшу</w:t>
      </w:r>
      <w:r w:rsidR="00064986">
        <w:rPr>
          <w:rFonts w:ascii="Times New Roman" w:hAnsi="Times New Roman" w:cs="Times New Roman"/>
          <w:sz w:val="28"/>
          <w:szCs w:val="28"/>
        </w:rPr>
        <w:t>ю</w:t>
      </w:r>
      <w:r w:rsidR="00064986" w:rsidRPr="00BC0B47">
        <w:rPr>
          <w:rFonts w:ascii="Times New Roman" w:hAnsi="Times New Roman" w:cs="Times New Roman"/>
          <w:sz w:val="28"/>
          <w:szCs w:val="28"/>
        </w:rPr>
        <w:t xml:space="preserve">ться </w:t>
      </w:r>
      <w:r w:rsidR="00064986">
        <w:rPr>
          <w:rFonts w:ascii="Times New Roman" w:hAnsi="Times New Roman" w:cs="Times New Roman"/>
          <w:sz w:val="28"/>
          <w:szCs w:val="28"/>
        </w:rPr>
        <w:t>з</w:t>
      </w:r>
      <w:r w:rsidR="00064986" w:rsidRPr="00BC0B47">
        <w:rPr>
          <w:rFonts w:ascii="Times New Roman" w:hAnsi="Times New Roman" w:cs="Times New Roman"/>
          <w:sz w:val="28"/>
          <w:szCs w:val="28"/>
        </w:rPr>
        <w:t xml:space="preserve"> </w:t>
      </w:r>
      <w:r w:rsidR="00064986">
        <w:rPr>
          <w:rFonts w:ascii="Times New Roman" w:hAnsi="Times New Roman" w:cs="Times New Roman"/>
          <w:sz w:val="28"/>
          <w:szCs w:val="28"/>
        </w:rPr>
        <w:t>підвищенням</w:t>
      </w:r>
      <w:r w:rsidR="00064986" w:rsidRPr="00BC0B47">
        <w:rPr>
          <w:rFonts w:ascii="Times New Roman" w:hAnsi="Times New Roman" w:cs="Times New Roman"/>
          <w:sz w:val="28"/>
          <w:szCs w:val="28"/>
        </w:rPr>
        <w:t xml:space="preserve"> </w:t>
      </w:r>
      <w:r w:rsidR="00AA111A" w:rsidRPr="00BC0B47">
        <w:rPr>
          <w:rFonts w:ascii="Times New Roman" w:hAnsi="Times New Roman" w:cs="Times New Roman"/>
          <w:sz w:val="28"/>
          <w:szCs w:val="28"/>
        </w:rPr>
        <w:t>температури варіння від</w:t>
      </w:r>
      <w:r w:rsidR="00E0362E">
        <w:rPr>
          <w:rFonts w:ascii="Times New Roman" w:hAnsi="Times New Roman" w:cs="Times New Roman"/>
          <w:sz w:val="28"/>
          <w:szCs w:val="28"/>
        </w:rPr>
        <w:t xml:space="preserve"> </w:t>
      </w:r>
      <w:r w:rsidR="00E0362E" w:rsidRPr="00BC0B47">
        <w:rPr>
          <w:rFonts w:ascii="Times New Roman" w:hAnsi="Times New Roman" w:cs="Times New Roman"/>
          <w:noProof/>
          <w:sz w:val="28"/>
          <w:szCs w:val="28"/>
          <w:lang w:eastAsia="uk-UA"/>
        </w:rPr>
        <w:t>110 °С</w:t>
      </w:r>
      <w:r w:rsidR="00064986">
        <w:rPr>
          <w:rFonts w:ascii="Times New Roman" w:hAnsi="Times New Roman" w:cs="Times New Roman"/>
          <w:sz w:val="28"/>
          <w:szCs w:val="28"/>
        </w:rPr>
        <w:br/>
      </w:r>
      <w:r w:rsidR="00064986">
        <w:rPr>
          <w:rFonts w:ascii="Times New Roman" w:hAnsi="Times New Roman" w:cs="Times New Roman"/>
          <w:sz w:val="28"/>
        </w:rPr>
        <w:t xml:space="preserve">          </w:t>
      </w:r>
      <w:r w:rsidR="00A40701">
        <w:rPr>
          <w:rFonts w:ascii="Times New Roman" w:hAnsi="Times New Roman" w:cs="Times New Roman"/>
          <w:sz w:val="28"/>
        </w:rPr>
        <w:t>Таблиця 3.2 – Характеристика вихідних щолоків та відпрацьованих розчинів за натронно-содового способу варіння</w:t>
      </w:r>
    </w:p>
    <w:tbl>
      <w:tblPr>
        <w:tblStyle w:val="a6"/>
        <w:tblpPr w:leftFromText="180" w:rightFromText="180" w:vertAnchor="text" w:horzAnchor="margin" w:tblpY="15"/>
        <w:tblW w:w="5000" w:type="pct"/>
        <w:tblLook w:val="04A0"/>
      </w:tblPr>
      <w:tblGrid>
        <w:gridCol w:w="1494"/>
        <w:gridCol w:w="2087"/>
        <w:gridCol w:w="1044"/>
        <w:gridCol w:w="2239"/>
        <w:gridCol w:w="1046"/>
        <w:gridCol w:w="2229"/>
      </w:tblGrid>
      <w:tr w:rsidR="00A40701" w:rsidRPr="00F906E4" w:rsidTr="003B2646">
        <w:tc>
          <w:tcPr>
            <w:tcW w:w="737" w:type="pct"/>
            <w:vMerge w:val="restart"/>
          </w:tcPr>
          <w:p w:rsidR="00A40701" w:rsidRPr="00F906E4" w:rsidRDefault="00A40701" w:rsidP="003B2646">
            <w:pPr>
              <w:spacing w:line="360" w:lineRule="auto"/>
              <w:jc w:val="center"/>
              <w:rPr>
                <w:rFonts w:ascii="Times New Roman" w:hAnsi="Times New Roman" w:cs="Times New Roman"/>
                <w:sz w:val="24"/>
                <w:szCs w:val="24"/>
              </w:rPr>
            </w:pPr>
            <w:r w:rsidRPr="00F906E4">
              <w:rPr>
                <w:rFonts w:ascii="Times New Roman" w:hAnsi="Times New Roman" w:cs="Times New Roman"/>
                <w:sz w:val="24"/>
                <w:szCs w:val="24"/>
              </w:rPr>
              <w:t>Дослід</w:t>
            </w:r>
          </w:p>
        </w:tc>
        <w:tc>
          <w:tcPr>
            <w:tcW w:w="1029" w:type="pct"/>
            <w:vMerge w:val="restart"/>
          </w:tcPr>
          <w:p w:rsidR="00A40701" w:rsidRPr="00F906E4" w:rsidRDefault="00A40701" w:rsidP="003B2646">
            <w:pPr>
              <w:spacing w:line="360" w:lineRule="auto"/>
              <w:jc w:val="center"/>
              <w:rPr>
                <w:rFonts w:ascii="Times New Roman" w:hAnsi="Times New Roman" w:cs="Times New Roman"/>
                <w:sz w:val="24"/>
                <w:szCs w:val="24"/>
              </w:rPr>
            </w:pPr>
            <w:r w:rsidRPr="00F906E4">
              <w:rPr>
                <w:rFonts w:ascii="Times New Roman" w:hAnsi="Times New Roman" w:cs="Times New Roman"/>
                <w:sz w:val="24"/>
                <w:szCs w:val="24"/>
              </w:rPr>
              <w:t>Умови варіння</w:t>
            </w:r>
          </w:p>
        </w:tc>
        <w:tc>
          <w:tcPr>
            <w:tcW w:w="1619" w:type="pct"/>
            <w:gridSpan w:val="2"/>
          </w:tcPr>
          <w:p w:rsidR="00A40701" w:rsidRPr="00F906E4" w:rsidRDefault="00A40701" w:rsidP="003B2646">
            <w:pPr>
              <w:spacing w:line="360" w:lineRule="auto"/>
              <w:jc w:val="center"/>
              <w:rPr>
                <w:rFonts w:ascii="Times New Roman" w:hAnsi="Times New Roman" w:cs="Times New Roman"/>
                <w:sz w:val="24"/>
                <w:szCs w:val="24"/>
              </w:rPr>
            </w:pPr>
            <w:r>
              <w:rPr>
                <w:rFonts w:ascii="Times New Roman" w:hAnsi="Times New Roman" w:cs="Times New Roman"/>
                <w:sz w:val="24"/>
                <w:szCs w:val="24"/>
              </w:rPr>
              <w:t>Вихідний щолок</w:t>
            </w:r>
          </w:p>
        </w:tc>
        <w:tc>
          <w:tcPr>
            <w:tcW w:w="1615" w:type="pct"/>
            <w:gridSpan w:val="2"/>
          </w:tcPr>
          <w:p w:rsidR="00A40701" w:rsidRPr="00F906E4" w:rsidRDefault="00A40701" w:rsidP="003B2646">
            <w:pPr>
              <w:spacing w:line="360" w:lineRule="auto"/>
              <w:jc w:val="center"/>
              <w:rPr>
                <w:rFonts w:ascii="Times New Roman" w:hAnsi="Times New Roman" w:cs="Times New Roman"/>
                <w:sz w:val="24"/>
                <w:szCs w:val="24"/>
              </w:rPr>
            </w:pPr>
            <w:r>
              <w:rPr>
                <w:rFonts w:ascii="Times New Roman" w:hAnsi="Times New Roman" w:cs="Times New Roman"/>
                <w:sz w:val="24"/>
                <w:szCs w:val="24"/>
              </w:rPr>
              <w:t>Відпрацьований щолок</w:t>
            </w:r>
          </w:p>
        </w:tc>
      </w:tr>
      <w:tr w:rsidR="00A40701" w:rsidRPr="00F906E4" w:rsidTr="003B2646">
        <w:tc>
          <w:tcPr>
            <w:tcW w:w="737" w:type="pct"/>
            <w:vMerge/>
          </w:tcPr>
          <w:p w:rsidR="00A40701" w:rsidRPr="00F906E4" w:rsidRDefault="00A40701" w:rsidP="003B2646">
            <w:pPr>
              <w:spacing w:line="360" w:lineRule="auto"/>
              <w:jc w:val="center"/>
              <w:rPr>
                <w:rFonts w:ascii="Times New Roman" w:hAnsi="Times New Roman" w:cs="Times New Roman"/>
                <w:sz w:val="24"/>
                <w:szCs w:val="24"/>
              </w:rPr>
            </w:pPr>
          </w:p>
        </w:tc>
        <w:tc>
          <w:tcPr>
            <w:tcW w:w="1029" w:type="pct"/>
            <w:vMerge/>
          </w:tcPr>
          <w:p w:rsidR="00A40701" w:rsidRPr="00F906E4" w:rsidRDefault="00A40701" w:rsidP="003B2646">
            <w:pPr>
              <w:spacing w:line="360" w:lineRule="auto"/>
              <w:jc w:val="center"/>
              <w:rPr>
                <w:rFonts w:ascii="Times New Roman" w:hAnsi="Times New Roman" w:cs="Times New Roman"/>
                <w:sz w:val="24"/>
                <w:szCs w:val="24"/>
              </w:rPr>
            </w:pPr>
          </w:p>
        </w:tc>
        <w:tc>
          <w:tcPr>
            <w:tcW w:w="515" w:type="pct"/>
          </w:tcPr>
          <w:p w:rsidR="00A40701" w:rsidRDefault="00A40701" w:rsidP="003B2646">
            <w:pPr>
              <w:spacing w:line="360" w:lineRule="auto"/>
              <w:jc w:val="center"/>
              <w:rPr>
                <w:rFonts w:ascii="Times New Roman" w:hAnsi="Times New Roman" w:cs="Times New Roman"/>
                <w:sz w:val="24"/>
                <w:szCs w:val="24"/>
              </w:rPr>
            </w:pPr>
            <w:r>
              <w:rPr>
                <w:rFonts w:ascii="Times New Roman" w:hAnsi="Times New Roman" w:cs="Times New Roman"/>
                <w:sz w:val="24"/>
                <w:szCs w:val="24"/>
              </w:rPr>
              <w:t>рН</w:t>
            </w:r>
          </w:p>
        </w:tc>
        <w:tc>
          <w:tcPr>
            <w:tcW w:w="1104" w:type="pct"/>
          </w:tcPr>
          <w:p w:rsidR="00A40701" w:rsidRDefault="00A40701" w:rsidP="003B2646">
            <w:pPr>
              <w:spacing w:line="360" w:lineRule="auto"/>
              <w:jc w:val="center"/>
              <w:rPr>
                <w:rFonts w:ascii="Times New Roman" w:hAnsi="Times New Roman" w:cs="Times New Roman"/>
                <w:sz w:val="24"/>
                <w:szCs w:val="24"/>
              </w:rPr>
            </w:pPr>
            <w:r>
              <w:rPr>
                <w:rFonts w:ascii="Times New Roman" w:hAnsi="Times New Roman" w:cs="Times New Roman"/>
                <w:sz w:val="24"/>
                <w:szCs w:val="24"/>
              </w:rPr>
              <w:t>Вміст активного лугу</w:t>
            </w:r>
            <w:r w:rsidRPr="00F906E4">
              <w:rPr>
                <w:rFonts w:ascii="Times New Roman" w:hAnsi="Times New Roman" w:cs="Times New Roman"/>
                <w:sz w:val="24"/>
                <w:szCs w:val="24"/>
              </w:rPr>
              <w:t xml:space="preserve">, г/л в од. </w:t>
            </w:r>
            <w:r w:rsidRPr="00F906E4">
              <w:rPr>
                <w:rFonts w:ascii="Times New Roman" w:hAnsi="Times New Roman" w:cs="Times New Roman"/>
                <w:sz w:val="24"/>
                <w:szCs w:val="24"/>
                <w:lang w:val="en-US"/>
              </w:rPr>
              <w:t>Na</w:t>
            </w:r>
            <w:r w:rsidRPr="00C14AEC">
              <w:rPr>
                <w:rFonts w:ascii="Times New Roman" w:hAnsi="Times New Roman" w:cs="Times New Roman"/>
                <w:sz w:val="24"/>
                <w:szCs w:val="24"/>
                <w:vertAlign w:val="subscript"/>
              </w:rPr>
              <w:t>2</w:t>
            </w:r>
            <w:r w:rsidRPr="00F906E4">
              <w:rPr>
                <w:rFonts w:ascii="Times New Roman" w:hAnsi="Times New Roman" w:cs="Times New Roman"/>
                <w:sz w:val="24"/>
                <w:szCs w:val="24"/>
                <w:lang w:val="en-US"/>
              </w:rPr>
              <w:t>O</w:t>
            </w:r>
          </w:p>
        </w:tc>
        <w:tc>
          <w:tcPr>
            <w:tcW w:w="516" w:type="pct"/>
          </w:tcPr>
          <w:p w:rsidR="00A40701" w:rsidRDefault="00A40701" w:rsidP="003B2646">
            <w:pPr>
              <w:spacing w:line="360" w:lineRule="auto"/>
              <w:jc w:val="center"/>
              <w:rPr>
                <w:rFonts w:ascii="Times New Roman" w:hAnsi="Times New Roman" w:cs="Times New Roman"/>
                <w:sz w:val="24"/>
                <w:szCs w:val="24"/>
              </w:rPr>
            </w:pPr>
            <w:r>
              <w:rPr>
                <w:rFonts w:ascii="Times New Roman" w:hAnsi="Times New Roman" w:cs="Times New Roman"/>
                <w:sz w:val="24"/>
                <w:szCs w:val="24"/>
              </w:rPr>
              <w:t>рН</w:t>
            </w:r>
          </w:p>
        </w:tc>
        <w:tc>
          <w:tcPr>
            <w:tcW w:w="1099" w:type="pct"/>
          </w:tcPr>
          <w:p w:rsidR="00A40701" w:rsidRDefault="00A40701" w:rsidP="003B2646">
            <w:pPr>
              <w:spacing w:line="360" w:lineRule="auto"/>
              <w:jc w:val="center"/>
              <w:rPr>
                <w:rFonts w:ascii="Times New Roman" w:hAnsi="Times New Roman" w:cs="Times New Roman"/>
                <w:sz w:val="24"/>
                <w:szCs w:val="24"/>
              </w:rPr>
            </w:pPr>
            <w:r>
              <w:rPr>
                <w:rFonts w:ascii="Times New Roman" w:hAnsi="Times New Roman" w:cs="Times New Roman"/>
                <w:sz w:val="24"/>
                <w:szCs w:val="24"/>
              </w:rPr>
              <w:t>Залишок</w:t>
            </w:r>
            <w:r w:rsidRPr="00F906E4">
              <w:rPr>
                <w:rFonts w:ascii="Times New Roman" w:hAnsi="Times New Roman" w:cs="Times New Roman"/>
                <w:sz w:val="24"/>
                <w:szCs w:val="24"/>
              </w:rPr>
              <w:t xml:space="preserve"> акт</w:t>
            </w:r>
            <w:r>
              <w:rPr>
                <w:rFonts w:ascii="Times New Roman" w:hAnsi="Times New Roman" w:cs="Times New Roman"/>
                <w:sz w:val="24"/>
                <w:szCs w:val="24"/>
              </w:rPr>
              <w:t>ивного</w:t>
            </w:r>
            <w:r w:rsidRPr="00F906E4">
              <w:rPr>
                <w:rFonts w:ascii="Times New Roman" w:hAnsi="Times New Roman" w:cs="Times New Roman"/>
                <w:sz w:val="24"/>
                <w:szCs w:val="24"/>
              </w:rPr>
              <w:t xml:space="preserve"> лугу, г/л в од. </w:t>
            </w:r>
            <w:r w:rsidRPr="00F906E4">
              <w:rPr>
                <w:rFonts w:ascii="Times New Roman" w:hAnsi="Times New Roman" w:cs="Times New Roman"/>
                <w:sz w:val="24"/>
                <w:szCs w:val="24"/>
                <w:lang w:val="en-US"/>
              </w:rPr>
              <w:t>Na</w:t>
            </w:r>
            <w:r w:rsidRPr="003A77DA">
              <w:rPr>
                <w:rFonts w:ascii="Times New Roman" w:hAnsi="Times New Roman" w:cs="Times New Roman"/>
                <w:sz w:val="24"/>
                <w:szCs w:val="24"/>
                <w:vertAlign w:val="subscript"/>
              </w:rPr>
              <w:t>2</w:t>
            </w:r>
            <w:r w:rsidRPr="00F906E4">
              <w:rPr>
                <w:rFonts w:ascii="Times New Roman" w:hAnsi="Times New Roman" w:cs="Times New Roman"/>
                <w:sz w:val="24"/>
                <w:szCs w:val="24"/>
                <w:lang w:val="en-US"/>
              </w:rPr>
              <w:t>O</w:t>
            </w:r>
          </w:p>
        </w:tc>
      </w:tr>
      <w:tr w:rsidR="00A40701" w:rsidRPr="00F906E4" w:rsidTr="003B2646">
        <w:tc>
          <w:tcPr>
            <w:tcW w:w="737" w:type="pct"/>
            <w:vMerge w:val="restart"/>
            <w:vAlign w:val="center"/>
          </w:tcPr>
          <w:p w:rsidR="00A40701" w:rsidRPr="00F906E4" w:rsidRDefault="00A40701" w:rsidP="003B264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Кінцева температура варіння </w:t>
            </w:r>
            <w:r w:rsidRPr="009F2286">
              <w:rPr>
                <w:rFonts w:ascii="Times New Roman" w:hAnsi="Times New Roman" w:cs="Times New Roman"/>
                <w:noProof/>
                <w:sz w:val="24"/>
                <w:szCs w:val="28"/>
                <w:lang w:eastAsia="uk-UA"/>
              </w:rPr>
              <w:t>110 °С</w:t>
            </w:r>
          </w:p>
        </w:tc>
        <w:tc>
          <w:tcPr>
            <w:tcW w:w="1029" w:type="pct"/>
          </w:tcPr>
          <w:p w:rsidR="00A40701" w:rsidRPr="00F906E4" w:rsidRDefault="00A40701" w:rsidP="003B2646">
            <w:pPr>
              <w:spacing w:line="360" w:lineRule="auto"/>
              <w:jc w:val="center"/>
              <w:rPr>
                <w:rFonts w:ascii="Times New Roman" w:hAnsi="Times New Roman" w:cs="Times New Roman"/>
                <w:sz w:val="24"/>
                <w:szCs w:val="24"/>
              </w:rPr>
            </w:pPr>
            <w:r w:rsidRPr="00F906E4">
              <w:rPr>
                <w:rFonts w:ascii="Times New Roman" w:hAnsi="Times New Roman" w:cs="Times New Roman"/>
                <w:sz w:val="24"/>
                <w:szCs w:val="24"/>
              </w:rPr>
              <w:t>Без просоч</w:t>
            </w:r>
            <w:r>
              <w:rPr>
                <w:rFonts w:ascii="Times New Roman" w:hAnsi="Times New Roman" w:cs="Times New Roman"/>
                <w:sz w:val="24"/>
                <w:szCs w:val="24"/>
              </w:rPr>
              <w:t xml:space="preserve">ування та без </w:t>
            </w:r>
            <w:r w:rsidRPr="00F906E4">
              <w:rPr>
                <w:rFonts w:ascii="Times New Roman" w:hAnsi="Times New Roman" w:cs="Times New Roman"/>
                <w:sz w:val="24"/>
                <w:szCs w:val="24"/>
                <w:lang w:val="en-US"/>
              </w:rPr>
              <w:t>AQ</w:t>
            </w:r>
          </w:p>
        </w:tc>
        <w:tc>
          <w:tcPr>
            <w:tcW w:w="515" w:type="pct"/>
            <w:vMerge w:val="restart"/>
            <w:vAlign w:val="center"/>
          </w:tcPr>
          <w:p w:rsidR="00A40701" w:rsidRPr="00F906E4" w:rsidRDefault="00A40701" w:rsidP="003B2646">
            <w:pPr>
              <w:spacing w:line="360" w:lineRule="auto"/>
              <w:jc w:val="center"/>
              <w:rPr>
                <w:rFonts w:ascii="Times New Roman" w:hAnsi="Times New Roman" w:cs="Times New Roman"/>
                <w:sz w:val="24"/>
                <w:szCs w:val="24"/>
              </w:rPr>
            </w:pPr>
            <w:r>
              <w:rPr>
                <w:rFonts w:ascii="Times New Roman" w:hAnsi="Times New Roman" w:cs="Times New Roman"/>
                <w:sz w:val="24"/>
                <w:szCs w:val="24"/>
              </w:rPr>
              <w:t>12,2</w:t>
            </w:r>
          </w:p>
        </w:tc>
        <w:tc>
          <w:tcPr>
            <w:tcW w:w="1104" w:type="pct"/>
            <w:vMerge w:val="restart"/>
            <w:vAlign w:val="center"/>
          </w:tcPr>
          <w:p w:rsidR="00A40701" w:rsidRPr="00F906E4" w:rsidRDefault="00A40701" w:rsidP="003B2646">
            <w:pPr>
              <w:spacing w:line="360" w:lineRule="auto"/>
              <w:jc w:val="center"/>
              <w:rPr>
                <w:rFonts w:ascii="Times New Roman" w:hAnsi="Times New Roman" w:cs="Times New Roman"/>
                <w:sz w:val="24"/>
                <w:szCs w:val="24"/>
              </w:rPr>
            </w:pPr>
            <w:r>
              <w:rPr>
                <w:rFonts w:ascii="Times New Roman" w:hAnsi="Times New Roman" w:cs="Times New Roman"/>
                <w:sz w:val="24"/>
                <w:szCs w:val="24"/>
              </w:rPr>
              <w:t>25,2</w:t>
            </w:r>
          </w:p>
        </w:tc>
        <w:tc>
          <w:tcPr>
            <w:tcW w:w="516" w:type="pct"/>
            <w:vAlign w:val="center"/>
          </w:tcPr>
          <w:p w:rsidR="00A40701" w:rsidRPr="009F2286" w:rsidRDefault="00A40701" w:rsidP="003B2646">
            <w:pPr>
              <w:spacing w:line="360" w:lineRule="auto"/>
              <w:jc w:val="center"/>
              <w:rPr>
                <w:rFonts w:ascii="Times New Roman" w:hAnsi="Times New Roman" w:cs="Times New Roman"/>
                <w:sz w:val="24"/>
                <w:szCs w:val="24"/>
              </w:rPr>
            </w:pPr>
            <w:r>
              <w:rPr>
                <w:rFonts w:ascii="Times New Roman" w:hAnsi="Times New Roman" w:cs="Times New Roman"/>
                <w:sz w:val="24"/>
                <w:szCs w:val="24"/>
              </w:rPr>
              <w:t>10,3</w:t>
            </w:r>
          </w:p>
        </w:tc>
        <w:tc>
          <w:tcPr>
            <w:tcW w:w="1099" w:type="pct"/>
            <w:vAlign w:val="center"/>
          </w:tcPr>
          <w:p w:rsidR="00A40701" w:rsidRPr="009F2286" w:rsidRDefault="00A40701" w:rsidP="003B2646">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A40701" w:rsidRPr="00F906E4" w:rsidTr="003B2646">
        <w:tc>
          <w:tcPr>
            <w:tcW w:w="737" w:type="pct"/>
            <w:vMerge/>
          </w:tcPr>
          <w:p w:rsidR="00A40701" w:rsidRPr="00F906E4" w:rsidRDefault="00A40701" w:rsidP="003B2646">
            <w:pPr>
              <w:spacing w:line="360" w:lineRule="auto"/>
              <w:jc w:val="center"/>
              <w:rPr>
                <w:rFonts w:ascii="Times New Roman" w:hAnsi="Times New Roman" w:cs="Times New Roman"/>
                <w:sz w:val="24"/>
                <w:szCs w:val="24"/>
              </w:rPr>
            </w:pPr>
          </w:p>
        </w:tc>
        <w:tc>
          <w:tcPr>
            <w:tcW w:w="1029" w:type="pct"/>
          </w:tcPr>
          <w:p w:rsidR="00A40701" w:rsidRPr="00F906E4" w:rsidRDefault="00A40701" w:rsidP="003B2646">
            <w:pPr>
              <w:spacing w:line="360" w:lineRule="auto"/>
              <w:jc w:val="center"/>
              <w:rPr>
                <w:rFonts w:ascii="Times New Roman" w:hAnsi="Times New Roman" w:cs="Times New Roman"/>
                <w:sz w:val="24"/>
                <w:szCs w:val="24"/>
              </w:rPr>
            </w:pPr>
            <w:r w:rsidRPr="00F906E4">
              <w:rPr>
                <w:rFonts w:ascii="Times New Roman" w:hAnsi="Times New Roman" w:cs="Times New Roman"/>
                <w:sz w:val="24"/>
                <w:szCs w:val="24"/>
              </w:rPr>
              <w:t>З просоч</w:t>
            </w:r>
            <w:r>
              <w:rPr>
                <w:rFonts w:ascii="Times New Roman" w:hAnsi="Times New Roman" w:cs="Times New Roman"/>
                <w:sz w:val="24"/>
                <w:szCs w:val="24"/>
              </w:rPr>
              <w:t xml:space="preserve">уванням та без </w:t>
            </w:r>
            <w:r w:rsidRPr="00F906E4">
              <w:rPr>
                <w:rFonts w:ascii="Times New Roman" w:hAnsi="Times New Roman" w:cs="Times New Roman"/>
                <w:sz w:val="24"/>
                <w:szCs w:val="24"/>
                <w:lang w:val="en-US"/>
              </w:rPr>
              <w:t>AQ</w:t>
            </w:r>
          </w:p>
        </w:tc>
        <w:tc>
          <w:tcPr>
            <w:tcW w:w="515" w:type="pct"/>
            <w:vMerge/>
          </w:tcPr>
          <w:p w:rsidR="00A40701" w:rsidRPr="00F906E4" w:rsidRDefault="00A40701" w:rsidP="003B2646">
            <w:pPr>
              <w:spacing w:line="360" w:lineRule="auto"/>
              <w:jc w:val="center"/>
              <w:rPr>
                <w:rFonts w:ascii="Times New Roman" w:hAnsi="Times New Roman" w:cs="Times New Roman"/>
                <w:sz w:val="24"/>
                <w:szCs w:val="24"/>
              </w:rPr>
            </w:pPr>
          </w:p>
        </w:tc>
        <w:tc>
          <w:tcPr>
            <w:tcW w:w="1104" w:type="pct"/>
            <w:vMerge/>
          </w:tcPr>
          <w:p w:rsidR="00A40701" w:rsidRPr="00F906E4" w:rsidRDefault="00A40701" w:rsidP="003B2646">
            <w:pPr>
              <w:spacing w:line="360" w:lineRule="auto"/>
              <w:jc w:val="center"/>
              <w:rPr>
                <w:rFonts w:ascii="Times New Roman" w:hAnsi="Times New Roman" w:cs="Times New Roman"/>
                <w:sz w:val="24"/>
                <w:szCs w:val="24"/>
              </w:rPr>
            </w:pPr>
          </w:p>
        </w:tc>
        <w:tc>
          <w:tcPr>
            <w:tcW w:w="516" w:type="pct"/>
            <w:vAlign w:val="center"/>
          </w:tcPr>
          <w:p w:rsidR="00A40701" w:rsidRPr="00F906E4" w:rsidRDefault="00A40701" w:rsidP="003B2646">
            <w:pPr>
              <w:spacing w:line="360" w:lineRule="auto"/>
              <w:jc w:val="center"/>
              <w:rPr>
                <w:rFonts w:ascii="Times New Roman" w:hAnsi="Times New Roman" w:cs="Times New Roman"/>
                <w:sz w:val="24"/>
                <w:szCs w:val="24"/>
              </w:rPr>
            </w:pPr>
            <w:r>
              <w:rPr>
                <w:rFonts w:ascii="Times New Roman" w:hAnsi="Times New Roman" w:cs="Times New Roman"/>
                <w:sz w:val="24"/>
                <w:szCs w:val="24"/>
              </w:rPr>
              <w:t>10,4</w:t>
            </w:r>
          </w:p>
        </w:tc>
        <w:tc>
          <w:tcPr>
            <w:tcW w:w="1099" w:type="pct"/>
            <w:vAlign w:val="center"/>
          </w:tcPr>
          <w:p w:rsidR="00A40701" w:rsidRPr="00F906E4" w:rsidRDefault="00A40701" w:rsidP="003B2646">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r>
      <w:tr w:rsidR="00A40701" w:rsidRPr="00F906E4" w:rsidTr="003B2646">
        <w:tc>
          <w:tcPr>
            <w:tcW w:w="737" w:type="pct"/>
            <w:vMerge/>
          </w:tcPr>
          <w:p w:rsidR="00A40701" w:rsidRPr="00F906E4" w:rsidRDefault="00A40701" w:rsidP="003B2646">
            <w:pPr>
              <w:spacing w:line="360" w:lineRule="auto"/>
              <w:jc w:val="center"/>
              <w:rPr>
                <w:rFonts w:ascii="Times New Roman" w:hAnsi="Times New Roman" w:cs="Times New Roman"/>
                <w:sz w:val="24"/>
                <w:szCs w:val="24"/>
              </w:rPr>
            </w:pPr>
          </w:p>
        </w:tc>
        <w:tc>
          <w:tcPr>
            <w:tcW w:w="1029" w:type="pct"/>
          </w:tcPr>
          <w:p w:rsidR="00A40701" w:rsidRPr="00F906E4" w:rsidRDefault="00A40701" w:rsidP="003B2646">
            <w:pPr>
              <w:spacing w:line="360" w:lineRule="auto"/>
              <w:jc w:val="center"/>
              <w:rPr>
                <w:rFonts w:ascii="Times New Roman" w:hAnsi="Times New Roman" w:cs="Times New Roman"/>
                <w:sz w:val="24"/>
                <w:szCs w:val="24"/>
              </w:rPr>
            </w:pPr>
            <w:r w:rsidRPr="00F906E4">
              <w:rPr>
                <w:rFonts w:ascii="Times New Roman" w:hAnsi="Times New Roman" w:cs="Times New Roman"/>
                <w:sz w:val="24"/>
                <w:szCs w:val="24"/>
              </w:rPr>
              <w:t>З просоч</w:t>
            </w:r>
            <w:r>
              <w:rPr>
                <w:rFonts w:ascii="Times New Roman" w:hAnsi="Times New Roman" w:cs="Times New Roman"/>
                <w:sz w:val="24"/>
                <w:szCs w:val="24"/>
              </w:rPr>
              <w:t xml:space="preserve">уванням та додаванням  </w:t>
            </w:r>
            <w:r w:rsidRPr="00F906E4">
              <w:rPr>
                <w:rFonts w:ascii="Times New Roman" w:hAnsi="Times New Roman" w:cs="Times New Roman"/>
                <w:sz w:val="24"/>
                <w:szCs w:val="24"/>
              </w:rPr>
              <w:t xml:space="preserve">0,05 % </w:t>
            </w:r>
            <w:r w:rsidRPr="00F906E4">
              <w:rPr>
                <w:rFonts w:ascii="Times New Roman" w:hAnsi="Times New Roman" w:cs="Times New Roman"/>
                <w:sz w:val="24"/>
                <w:szCs w:val="24"/>
                <w:lang w:val="en-US"/>
              </w:rPr>
              <w:t>AQ</w:t>
            </w:r>
          </w:p>
        </w:tc>
        <w:tc>
          <w:tcPr>
            <w:tcW w:w="515" w:type="pct"/>
            <w:vMerge/>
          </w:tcPr>
          <w:p w:rsidR="00A40701" w:rsidRPr="00F906E4" w:rsidRDefault="00A40701" w:rsidP="003B2646">
            <w:pPr>
              <w:spacing w:line="360" w:lineRule="auto"/>
              <w:jc w:val="center"/>
              <w:rPr>
                <w:rFonts w:ascii="Times New Roman" w:hAnsi="Times New Roman" w:cs="Times New Roman"/>
                <w:sz w:val="24"/>
                <w:szCs w:val="24"/>
              </w:rPr>
            </w:pPr>
          </w:p>
        </w:tc>
        <w:tc>
          <w:tcPr>
            <w:tcW w:w="1104" w:type="pct"/>
            <w:vMerge/>
          </w:tcPr>
          <w:p w:rsidR="00A40701" w:rsidRPr="00F906E4" w:rsidRDefault="00A40701" w:rsidP="003B2646">
            <w:pPr>
              <w:spacing w:line="360" w:lineRule="auto"/>
              <w:jc w:val="center"/>
              <w:rPr>
                <w:rFonts w:ascii="Times New Roman" w:hAnsi="Times New Roman" w:cs="Times New Roman"/>
                <w:sz w:val="24"/>
                <w:szCs w:val="24"/>
              </w:rPr>
            </w:pPr>
          </w:p>
        </w:tc>
        <w:tc>
          <w:tcPr>
            <w:tcW w:w="516" w:type="pct"/>
            <w:vAlign w:val="center"/>
          </w:tcPr>
          <w:p w:rsidR="00A40701" w:rsidRPr="009F2286" w:rsidRDefault="00A40701" w:rsidP="003B2646">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10</w:t>
            </w:r>
            <w:r>
              <w:rPr>
                <w:rFonts w:ascii="Times New Roman" w:hAnsi="Times New Roman" w:cs="Times New Roman"/>
                <w:sz w:val="24"/>
                <w:szCs w:val="24"/>
              </w:rPr>
              <w:t>,6</w:t>
            </w:r>
          </w:p>
        </w:tc>
        <w:tc>
          <w:tcPr>
            <w:tcW w:w="1099" w:type="pct"/>
            <w:vAlign w:val="center"/>
          </w:tcPr>
          <w:p w:rsidR="00A40701" w:rsidRPr="009F2286" w:rsidRDefault="00A40701" w:rsidP="003B2646">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A40701" w:rsidRPr="00F906E4" w:rsidTr="00EE5CF4">
        <w:tc>
          <w:tcPr>
            <w:tcW w:w="737" w:type="pct"/>
            <w:vMerge/>
            <w:tcBorders>
              <w:bottom w:val="nil"/>
            </w:tcBorders>
          </w:tcPr>
          <w:p w:rsidR="00A40701" w:rsidRPr="00F906E4" w:rsidRDefault="00A40701" w:rsidP="003B2646">
            <w:pPr>
              <w:spacing w:line="360" w:lineRule="auto"/>
              <w:jc w:val="center"/>
              <w:rPr>
                <w:rFonts w:ascii="Times New Roman" w:hAnsi="Times New Roman" w:cs="Times New Roman"/>
                <w:sz w:val="24"/>
                <w:szCs w:val="24"/>
              </w:rPr>
            </w:pPr>
          </w:p>
        </w:tc>
        <w:tc>
          <w:tcPr>
            <w:tcW w:w="1029" w:type="pct"/>
            <w:tcBorders>
              <w:bottom w:val="nil"/>
            </w:tcBorders>
          </w:tcPr>
          <w:p w:rsidR="00A40701" w:rsidRPr="00F906E4" w:rsidRDefault="00A40701" w:rsidP="003B2646">
            <w:pPr>
              <w:spacing w:line="360" w:lineRule="auto"/>
              <w:jc w:val="center"/>
              <w:rPr>
                <w:rFonts w:ascii="Times New Roman" w:hAnsi="Times New Roman" w:cs="Times New Roman"/>
                <w:sz w:val="24"/>
                <w:szCs w:val="24"/>
              </w:rPr>
            </w:pPr>
            <w:r w:rsidRPr="00F906E4">
              <w:rPr>
                <w:rFonts w:ascii="Times New Roman" w:hAnsi="Times New Roman" w:cs="Times New Roman"/>
                <w:sz w:val="24"/>
                <w:szCs w:val="24"/>
              </w:rPr>
              <w:t>З просоч</w:t>
            </w:r>
            <w:r>
              <w:rPr>
                <w:rFonts w:ascii="Times New Roman" w:hAnsi="Times New Roman" w:cs="Times New Roman"/>
                <w:sz w:val="24"/>
                <w:szCs w:val="24"/>
              </w:rPr>
              <w:t xml:space="preserve">уванням та додаванням  </w:t>
            </w:r>
            <w:r w:rsidRPr="004573D9">
              <w:rPr>
                <w:rFonts w:ascii="Times New Roman" w:hAnsi="Times New Roman" w:cs="Times New Roman"/>
                <w:sz w:val="24"/>
                <w:szCs w:val="24"/>
                <w:lang w:val="ru-RU"/>
              </w:rPr>
              <w:t xml:space="preserve">0,1 % </w:t>
            </w:r>
            <w:r w:rsidRPr="00F906E4">
              <w:rPr>
                <w:rFonts w:ascii="Times New Roman" w:hAnsi="Times New Roman" w:cs="Times New Roman"/>
                <w:sz w:val="24"/>
                <w:szCs w:val="24"/>
                <w:lang w:val="en-US"/>
              </w:rPr>
              <w:t>AQ</w:t>
            </w:r>
          </w:p>
        </w:tc>
        <w:tc>
          <w:tcPr>
            <w:tcW w:w="515" w:type="pct"/>
            <w:vMerge/>
            <w:tcBorders>
              <w:bottom w:val="nil"/>
            </w:tcBorders>
          </w:tcPr>
          <w:p w:rsidR="00A40701" w:rsidRPr="00F906E4" w:rsidRDefault="00A40701" w:rsidP="003B2646">
            <w:pPr>
              <w:spacing w:line="360" w:lineRule="auto"/>
              <w:jc w:val="center"/>
              <w:rPr>
                <w:rFonts w:ascii="Times New Roman" w:hAnsi="Times New Roman" w:cs="Times New Roman"/>
                <w:sz w:val="24"/>
                <w:szCs w:val="24"/>
              </w:rPr>
            </w:pPr>
          </w:p>
        </w:tc>
        <w:tc>
          <w:tcPr>
            <w:tcW w:w="1104" w:type="pct"/>
            <w:vMerge/>
            <w:tcBorders>
              <w:bottom w:val="nil"/>
            </w:tcBorders>
          </w:tcPr>
          <w:p w:rsidR="00A40701" w:rsidRPr="00F906E4" w:rsidRDefault="00A40701" w:rsidP="003B2646">
            <w:pPr>
              <w:spacing w:line="360" w:lineRule="auto"/>
              <w:jc w:val="center"/>
              <w:rPr>
                <w:rFonts w:ascii="Times New Roman" w:hAnsi="Times New Roman" w:cs="Times New Roman"/>
                <w:sz w:val="24"/>
                <w:szCs w:val="24"/>
              </w:rPr>
            </w:pPr>
          </w:p>
        </w:tc>
        <w:tc>
          <w:tcPr>
            <w:tcW w:w="516" w:type="pct"/>
            <w:tcBorders>
              <w:bottom w:val="nil"/>
            </w:tcBorders>
            <w:vAlign w:val="center"/>
          </w:tcPr>
          <w:p w:rsidR="00A40701" w:rsidRPr="00F906E4" w:rsidRDefault="00A40701" w:rsidP="003B2646">
            <w:pPr>
              <w:spacing w:line="360" w:lineRule="auto"/>
              <w:jc w:val="center"/>
              <w:rPr>
                <w:rFonts w:ascii="Times New Roman" w:hAnsi="Times New Roman" w:cs="Times New Roman"/>
                <w:sz w:val="24"/>
                <w:szCs w:val="24"/>
              </w:rPr>
            </w:pPr>
            <w:r>
              <w:rPr>
                <w:rFonts w:ascii="Times New Roman" w:hAnsi="Times New Roman" w:cs="Times New Roman"/>
                <w:sz w:val="24"/>
                <w:szCs w:val="24"/>
              </w:rPr>
              <w:t>10,4</w:t>
            </w:r>
          </w:p>
        </w:tc>
        <w:tc>
          <w:tcPr>
            <w:tcW w:w="1099" w:type="pct"/>
            <w:tcBorders>
              <w:bottom w:val="nil"/>
            </w:tcBorders>
            <w:vAlign w:val="center"/>
          </w:tcPr>
          <w:p w:rsidR="00A40701" w:rsidRPr="00F906E4" w:rsidRDefault="00A40701" w:rsidP="003B2646">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r>
    </w:tbl>
    <w:p w:rsidR="00522920" w:rsidRDefault="00522920"/>
    <w:tbl>
      <w:tblPr>
        <w:tblStyle w:val="a6"/>
        <w:tblpPr w:leftFromText="180" w:rightFromText="180" w:vertAnchor="text" w:horzAnchor="margin" w:tblpY="15"/>
        <w:tblW w:w="5000" w:type="pct"/>
        <w:tblLook w:val="04A0"/>
      </w:tblPr>
      <w:tblGrid>
        <w:gridCol w:w="1494"/>
        <w:gridCol w:w="2087"/>
        <w:gridCol w:w="1044"/>
        <w:gridCol w:w="2239"/>
        <w:gridCol w:w="1046"/>
        <w:gridCol w:w="2229"/>
      </w:tblGrid>
      <w:tr w:rsidR="00A40701" w:rsidRPr="00F906E4" w:rsidTr="00EE5CF4">
        <w:trPr>
          <w:trHeight w:val="289"/>
        </w:trPr>
        <w:tc>
          <w:tcPr>
            <w:tcW w:w="3385" w:type="pct"/>
            <w:gridSpan w:val="4"/>
            <w:tcBorders>
              <w:top w:val="nil"/>
              <w:left w:val="nil"/>
              <w:right w:val="nil"/>
            </w:tcBorders>
            <w:vAlign w:val="center"/>
          </w:tcPr>
          <w:p w:rsidR="00A40701" w:rsidRPr="00F906E4" w:rsidRDefault="00A40701" w:rsidP="003B2646">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Продовження табл. 3.2</w:t>
            </w:r>
          </w:p>
        </w:tc>
        <w:tc>
          <w:tcPr>
            <w:tcW w:w="516" w:type="pct"/>
            <w:tcBorders>
              <w:top w:val="nil"/>
              <w:left w:val="nil"/>
              <w:right w:val="nil"/>
            </w:tcBorders>
            <w:vAlign w:val="center"/>
          </w:tcPr>
          <w:p w:rsidR="00A40701" w:rsidRDefault="00A40701" w:rsidP="003B2646">
            <w:pPr>
              <w:spacing w:line="360" w:lineRule="auto"/>
              <w:jc w:val="center"/>
              <w:rPr>
                <w:rFonts w:ascii="Times New Roman" w:hAnsi="Times New Roman" w:cs="Times New Roman"/>
                <w:sz w:val="24"/>
                <w:szCs w:val="24"/>
              </w:rPr>
            </w:pPr>
          </w:p>
        </w:tc>
        <w:tc>
          <w:tcPr>
            <w:tcW w:w="1099" w:type="pct"/>
            <w:tcBorders>
              <w:top w:val="nil"/>
              <w:left w:val="nil"/>
              <w:right w:val="nil"/>
            </w:tcBorders>
            <w:vAlign w:val="center"/>
          </w:tcPr>
          <w:p w:rsidR="00A40701" w:rsidRDefault="00A40701" w:rsidP="003B2646">
            <w:pPr>
              <w:spacing w:line="360" w:lineRule="auto"/>
              <w:jc w:val="center"/>
              <w:rPr>
                <w:rFonts w:ascii="Times New Roman" w:hAnsi="Times New Roman" w:cs="Times New Roman"/>
                <w:sz w:val="24"/>
                <w:szCs w:val="24"/>
              </w:rPr>
            </w:pPr>
          </w:p>
        </w:tc>
      </w:tr>
      <w:tr w:rsidR="00A40701" w:rsidRPr="00F906E4" w:rsidTr="003B2646">
        <w:tc>
          <w:tcPr>
            <w:tcW w:w="737" w:type="pct"/>
            <w:vMerge w:val="restart"/>
            <w:vAlign w:val="center"/>
          </w:tcPr>
          <w:p w:rsidR="00A40701" w:rsidRPr="00F906E4" w:rsidRDefault="00A40701" w:rsidP="003B264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Кіцева температура варіння </w:t>
            </w:r>
            <w:r w:rsidRPr="007914E5">
              <w:rPr>
                <w:rFonts w:ascii="Times New Roman" w:hAnsi="Times New Roman" w:cs="Times New Roman"/>
                <w:sz w:val="24"/>
                <w:szCs w:val="24"/>
              </w:rPr>
              <w:t>140 °С</w:t>
            </w:r>
          </w:p>
        </w:tc>
        <w:tc>
          <w:tcPr>
            <w:tcW w:w="1029" w:type="pct"/>
          </w:tcPr>
          <w:p w:rsidR="00A40701" w:rsidRPr="00F906E4" w:rsidRDefault="00A40701" w:rsidP="003B2646">
            <w:pPr>
              <w:spacing w:line="360" w:lineRule="auto"/>
              <w:jc w:val="center"/>
              <w:rPr>
                <w:rFonts w:ascii="Times New Roman" w:hAnsi="Times New Roman" w:cs="Times New Roman"/>
                <w:sz w:val="24"/>
                <w:szCs w:val="24"/>
              </w:rPr>
            </w:pPr>
            <w:r w:rsidRPr="00F906E4">
              <w:rPr>
                <w:rFonts w:ascii="Times New Roman" w:hAnsi="Times New Roman" w:cs="Times New Roman"/>
                <w:sz w:val="24"/>
                <w:szCs w:val="24"/>
              </w:rPr>
              <w:t>Без просоч</w:t>
            </w:r>
            <w:r>
              <w:rPr>
                <w:rFonts w:ascii="Times New Roman" w:hAnsi="Times New Roman" w:cs="Times New Roman"/>
                <w:sz w:val="24"/>
                <w:szCs w:val="24"/>
              </w:rPr>
              <w:t xml:space="preserve">ування та без </w:t>
            </w:r>
            <w:r w:rsidRPr="00F906E4">
              <w:rPr>
                <w:rFonts w:ascii="Times New Roman" w:hAnsi="Times New Roman" w:cs="Times New Roman"/>
                <w:sz w:val="24"/>
                <w:szCs w:val="24"/>
                <w:lang w:val="en-US"/>
              </w:rPr>
              <w:t>AQ</w:t>
            </w:r>
          </w:p>
        </w:tc>
        <w:tc>
          <w:tcPr>
            <w:tcW w:w="515" w:type="pct"/>
            <w:vMerge w:val="restart"/>
            <w:vAlign w:val="center"/>
          </w:tcPr>
          <w:p w:rsidR="00A40701" w:rsidRPr="00F906E4" w:rsidRDefault="00A40701" w:rsidP="003B2646">
            <w:pPr>
              <w:spacing w:line="360" w:lineRule="auto"/>
              <w:jc w:val="center"/>
              <w:rPr>
                <w:rFonts w:ascii="Times New Roman" w:hAnsi="Times New Roman" w:cs="Times New Roman"/>
                <w:sz w:val="24"/>
                <w:szCs w:val="24"/>
              </w:rPr>
            </w:pPr>
            <w:r>
              <w:rPr>
                <w:rFonts w:ascii="Times New Roman" w:hAnsi="Times New Roman" w:cs="Times New Roman"/>
                <w:sz w:val="24"/>
                <w:szCs w:val="24"/>
              </w:rPr>
              <w:t>12,4</w:t>
            </w:r>
          </w:p>
        </w:tc>
        <w:tc>
          <w:tcPr>
            <w:tcW w:w="1104" w:type="pct"/>
            <w:vMerge w:val="restart"/>
            <w:vAlign w:val="center"/>
          </w:tcPr>
          <w:p w:rsidR="00A40701" w:rsidRPr="00F906E4" w:rsidRDefault="00A40701" w:rsidP="003B2646">
            <w:pPr>
              <w:spacing w:line="360" w:lineRule="auto"/>
              <w:jc w:val="center"/>
              <w:rPr>
                <w:rFonts w:ascii="Times New Roman" w:hAnsi="Times New Roman" w:cs="Times New Roman"/>
                <w:sz w:val="24"/>
                <w:szCs w:val="24"/>
              </w:rPr>
            </w:pPr>
            <w:r>
              <w:rPr>
                <w:rFonts w:ascii="Times New Roman" w:hAnsi="Times New Roman" w:cs="Times New Roman"/>
                <w:sz w:val="24"/>
                <w:szCs w:val="24"/>
              </w:rPr>
              <w:t>26,9</w:t>
            </w:r>
          </w:p>
        </w:tc>
        <w:tc>
          <w:tcPr>
            <w:tcW w:w="516" w:type="pct"/>
            <w:vAlign w:val="center"/>
          </w:tcPr>
          <w:p w:rsidR="00A40701" w:rsidRPr="00F906E4" w:rsidRDefault="00A40701" w:rsidP="003B2646">
            <w:pPr>
              <w:spacing w:line="360" w:lineRule="auto"/>
              <w:jc w:val="center"/>
              <w:rPr>
                <w:rFonts w:ascii="Times New Roman" w:hAnsi="Times New Roman" w:cs="Times New Roman"/>
                <w:sz w:val="24"/>
                <w:szCs w:val="24"/>
              </w:rPr>
            </w:pPr>
            <w:r>
              <w:rPr>
                <w:rFonts w:ascii="Times New Roman" w:hAnsi="Times New Roman" w:cs="Times New Roman"/>
                <w:sz w:val="24"/>
                <w:szCs w:val="24"/>
              </w:rPr>
              <w:t>10,9</w:t>
            </w:r>
          </w:p>
        </w:tc>
        <w:tc>
          <w:tcPr>
            <w:tcW w:w="1099" w:type="pct"/>
            <w:vAlign w:val="center"/>
          </w:tcPr>
          <w:p w:rsidR="00A40701" w:rsidRPr="00F906E4" w:rsidRDefault="00A40701" w:rsidP="003B2646">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r>
      <w:tr w:rsidR="00A40701" w:rsidRPr="00F906E4" w:rsidTr="003B2646">
        <w:tc>
          <w:tcPr>
            <w:tcW w:w="737" w:type="pct"/>
            <w:vMerge/>
          </w:tcPr>
          <w:p w:rsidR="00A40701" w:rsidRPr="00F906E4" w:rsidRDefault="00A40701" w:rsidP="003B2646">
            <w:pPr>
              <w:spacing w:line="360" w:lineRule="auto"/>
              <w:jc w:val="center"/>
              <w:rPr>
                <w:rFonts w:ascii="Times New Roman" w:hAnsi="Times New Roman" w:cs="Times New Roman"/>
                <w:sz w:val="24"/>
                <w:szCs w:val="24"/>
              </w:rPr>
            </w:pPr>
          </w:p>
        </w:tc>
        <w:tc>
          <w:tcPr>
            <w:tcW w:w="1029" w:type="pct"/>
          </w:tcPr>
          <w:p w:rsidR="00A40701" w:rsidRPr="00F906E4" w:rsidRDefault="00A40701" w:rsidP="003B2646">
            <w:pPr>
              <w:spacing w:line="360" w:lineRule="auto"/>
              <w:jc w:val="center"/>
              <w:rPr>
                <w:rFonts w:ascii="Times New Roman" w:hAnsi="Times New Roman" w:cs="Times New Roman"/>
                <w:sz w:val="24"/>
                <w:szCs w:val="24"/>
              </w:rPr>
            </w:pPr>
            <w:r w:rsidRPr="00F906E4">
              <w:rPr>
                <w:rFonts w:ascii="Times New Roman" w:hAnsi="Times New Roman" w:cs="Times New Roman"/>
                <w:sz w:val="24"/>
                <w:szCs w:val="24"/>
              </w:rPr>
              <w:t>З просоч</w:t>
            </w:r>
            <w:r>
              <w:rPr>
                <w:rFonts w:ascii="Times New Roman" w:hAnsi="Times New Roman" w:cs="Times New Roman"/>
                <w:sz w:val="24"/>
                <w:szCs w:val="24"/>
              </w:rPr>
              <w:t xml:space="preserve">уванням та без </w:t>
            </w:r>
            <w:r w:rsidRPr="00F906E4">
              <w:rPr>
                <w:rFonts w:ascii="Times New Roman" w:hAnsi="Times New Roman" w:cs="Times New Roman"/>
                <w:sz w:val="24"/>
                <w:szCs w:val="24"/>
                <w:lang w:val="en-US"/>
              </w:rPr>
              <w:t>AQ</w:t>
            </w:r>
          </w:p>
        </w:tc>
        <w:tc>
          <w:tcPr>
            <w:tcW w:w="515" w:type="pct"/>
            <w:vMerge/>
            <w:vAlign w:val="center"/>
          </w:tcPr>
          <w:p w:rsidR="00A40701" w:rsidRPr="00F906E4" w:rsidRDefault="00A40701" w:rsidP="003B2646">
            <w:pPr>
              <w:spacing w:line="360" w:lineRule="auto"/>
              <w:jc w:val="center"/>
              <w:rPr>
                <w:rFonts w:ascii="Times New Roman" w:hAnsi="Times New Roman" w:cs="Times New Roman"/>
                <w:sz w:val="24"/>
                <w:szCs w:val="24"/>
              </w:rPr>
            </w:pPr>
          </w:p>
        </w:tc>
        <w:tc>
          <w:tcPr>
            <w:tcW w:w="1104" w:type="pct"/>
            <w:vMerge/>
            <w:vAlign w:val="center"/>
          </w:tcPr>
          <w:p w:rsidR="00A40701" w:rsidRPr="00F906E4" w:rsidRDefault="00A40701" w:rsidP="003B2646">
            <w:pPr>
              <w:spacing w:line="360" w:lineRule="auto"/>
              <w:jc w:val="center"/>
              <w:rPr>
                <w:rFonts w:ascii="Times New Roman" w:hAnsi="Times New Roman" w:cs="Times New Roman"/>
                <w:sz w:val="24"/>
                <w:szCs w:val="24"/>
              </w:rPr>
            </w:pPr>
          </w:p>
        </w:tc>
        <w:tc>
          <w:tcPr>
            <w:tcW w:w="516" w:type="pct"/>
            <w:vAlign w:val="center"/>
          </w:tcPr>
          <w:p w:rsidR="00A40701" w:rsidRPr="00F906E4" w:rsidRDefault="00A40701" w:rsidP="003B2646">
            <w:pPr>
              <w:spacing w:line="360" w:lineRule="auto"/>
              <w:jc w:val="center"/>
              <w:rPr>
                <w:rFonts w:ascii="Times New Roman" w:hAnsi="Times New Roman" w:cs="Times New Roman"/>
                <w:sz w:val="24"/>
                <w:szCs w:val="24"/>
              </w:rPr>
            </w:pPr>
            <w:r>
              <w:rPr>
                <w:rFonts w:ascii="Times New Roman" w:hAnsi="Times New Roman" w:cs="Times New Roman"/>
                <w:sz w:val="24"/>
                <w:szCs w:val="24"/>
              </w:rPr>
              <w:t>10,5</w:t>
            </w:r>
          </w:p>
        </w:tc>
        <w:tc>
          <w:tcPr>
            <w:tcW w:w="1099" w:type="pct"/>
            <w:vAlign w:val="center"/>
          </w:tcPr>
          <w:p w:rsidR="00A40701" w:rsidRPr="00F906E4" w:rsidRDefault="00A40701" w:rsidP="003B2646">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r>
      <w:tr w:rsidR="00A40701" w:rsidRPr="00F906E4" w:rsidTr="003B2646">
        <w:tc>
          <w:tcPr>
            <w:tcW w:w="737" w:type="pct"/>
            <w:vMerge/>
          </w:tcPr>
          <w:p w:rsidR="00A40701" w:rsidRPr="00F906E4" w:rsidRDefault="00A40701" w:rsidP="003B2646">
            <w:pPr>
              <w:spacing w:line="360" w:lineRule="auto"/>
              <w:jc w:val="center"/>
              <w:rPr>
                <w:rFonts w:ascii="Times New Roman" w:hAnsi="Times New Roman" w:cs="Times New Roman"/>
                <w:sz w:val="24"/>
                <w:szCs w:val="24"/>
              </w:rPr>
            </w:pPr>
          </w:p>
        </w:tc>
        <w:tc>
          <w:tcPr>
            <w:tcW w:w="1029" w:type="pct"/>
          </w:tcPr>
          <w:p w:rsidR="00A40701" w:rsidRPr="00F906E4" w:rsidRDefault="00A40701" w:rsidP="003B2646">
            <w:pPr>
              <w:spacing w:line="360" w:lineRule="auto"/>
              <w:jc w:val="center"/>
              <w:rPr>
                <w:rFonts w:ascii="Times New Roman" w:hAnsi="Times New Roman" w:cs="Times New Roman"/>
                <w:sz w:val="24"/>
                <w:szCs w:val="24"/>
              </w:rPr>
            </w:pPr>
            <w:r w:rsidRPr="00F906E4">
              <w:rPr>
                <w:rFonts w:ascii="Times New Roman" w:hAnsi="Times New Roman" w:cs="Times New Roman"/>
                <w:sz w:val="24"/>
                <w:szCs w:val="24"/>
              </w:rPr>
              <w:t>З просоч</w:t>
            </w:r>
            <w:r>
              <w:rPr>
                <w:rFonts w:ascii="Times New Roman" w:hAnsi="Times New Roman" w:cs="Times New Roman"/>
                <w:sz w:val="24"/>
                <w:szCs w:val="24"/>
              </w:rPr>
              <w:t xml:space="preserve">уванням та додаванням  </w:t>
            </w:r>
            <w:r w:rsidRPr="00F906E4">
              <w:rPr>
                <w:rFonts w:ascii="Times New Roman" w:hAnsi="Times New Roman" w:cs="Times New Roman"/>
                <w:sz w:val="24"/>
                <w:szCs w:val="24"/>
              </w:rPr>
              <w:t xml:space="preserve">0,05 % </w:t>
            </w:r>
            <w:r w:rsidRPr="00F906E4">
              <w:rPr>
                <w:rFonts w:ascii="Times New Roman" w:hAnsi="Times New Roman" w:cs="Times New Roman"/>
                <w:sz w:val="24"/>
                <w:szCs w:val="24"/>
                <w:lang w:val="en-US"/>
              </w:rPr>
              <w:t>AQ</w:t>
            </w:r>
          </w:p>
        </w:tc>
        <w:tc>
          <w:tcPr>
            <w:tcW w:w="515" w:type="pct"/>
            <w:vMerge/>
            <w:vAlign w:val="center"/>
          </w:tcPr>
          <w:p w:rsidR="00A40701" w:rsidRPr="00F906E4" w:rsidRDefault="00A40701" w:rsidP="003B2646">
            <w:pPr>
              <w:spacing w:line="360" w:lineRule="auto"/>
              <w:jc w:val="center"/>
              <w:rPr>
                <w:rFonts w:ascii="Times New Roman" w:hAnsi="Times New Roman" w:cs="Times New Roman"/>
                <w:sz w:val="24"/>
                <w:szCs w:val="24"/>
              </w:rPr>
            </w:pPr>
          </w:p>
        </w:tc>
        <w:tc>
          <w:tcPr>
            <w:tcW w:w="1104" w:type="pct"/>
            <w:vMerge/>
            <w:vAlign w:val="center"/>
          </w:tcPr>
          <w:p w:rsidR="00A40701" w:rsidRPr="00F906E4" w:rsidRDefault="00A40701" w:rsidP="003B2646">
            <w:pPr>
              <w:spacing w:line="360" w:lineRule="auto"/>
              <w:jc w:val="center"/>
              <w:rPr>
                <w:rFonts w:ascii="Times New Roman" w:hAnsi="Times New Roman" w:cs="Times New Roman"/>
                <w:sz w:val="24"/>
                <w:szCs w:val="24"/>
              </w:rPr>
            </w:pPr>
          </w:p>
        </w:tc>
        <w:tc>
          <w:tcPr>
            <w:tcW w:w="516" w:type="pct"/>
            <w:vAlign w:val="center"/>
          </w:tcPr>
          <w:p w:rsidR="00A40701" w:rsidRPr="00F906E4" w:rsidRDefault="00A40701" w:rsidP="003B2646">
            <w:pPr>
              <w:spacing w:line="360" w:lineRule="auto"/>
              <w:jc w:val="center"/>
              <w:rPr>
                <w:rFonts w:ascii="Times New Roman" w:hAnsi="Times New Roman" w:cs="Times New Roman"/>
                <w:sz w:val="24"/>
                <w:szCs w:val="24"/>
              </w:rPr>
            </w:pPr>
            <w:r>
              <w:rPr>
                <w:rFonts w:ascii="Times New Roman" w:hAnsi="Times New Roman" w:cs="Times New Roman"/>
                <w:sz w:val="24"/>
                <w:szCs w:val="24"/>
              </w:rPr>
              <w:t>10,2</w:t>
            </w:r>
          </w:p>
        </w:tc>
        <w:tc>
          <w:tcPr>
            <w:tcW w:w="1099" w:type="pct"/>
            <w:vAlign w:val="center"/>
          </w:tcPr>
          <w:p w:rsidR="00A40701" w:rsidRPr="00F906E4" w:rsidRDefault="00A40701" w:rsidP="003B2646">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A40701" w:rsidRPr="00F906E4" w:rsidTr="003B2646">
        <w:tc>
          <w:tcPr>
            <w:tcW w:w="737" w:type="pct"/>
            <w:vMerge/>
            <w:tcBorders>
              <w:bottom w:val="nil"/>
            </w:tcBorders>
          </w:tcPr>
          <w:p w:rsidR="00A40701" w:rsidRPr="00F906E4" w:rsidRDefault="00A40701" w:rsidP="003B2646">
            <w:pPr>
              <w:spacing w:line="360" w:lineRule="auto"/>
              <w:jc w:val="center"/>
              <w:rPr>
                <w:rFonts w:ascii="Times New Roman" w:hAnsi="Times New Roman" w:cs="Times New Roman"/>
                <w:sz w:val="24"/>
                <w:szCs w:val="24"/>
              </w:rPr>
            </w:pPr>
          </w:p>
        </w:tc>
        <w:tc>
          <w:tcPr>
            <w:tcW w:w="1029" w:type="pct"/>
            <w:tcBorders>
              <w:bottom w:val="nil"/>
            </w:tcBorders>
          </w:tcPr>
          <w:p w:rsidR="00A40701" w:rsidRPr="00F906E4" w:rsidRDefault="00A40701" w:rsidP="003B2646">
            <w:pPr>
              <w:spacing w:line="360" w:lineRule="auto"/>
              <w:jc w:val="center"/>
              <w:rPr>
                <w:rFonts w:ascii="Times New Roman" w:hAnsi="Times New Roman" w:cs="Times New Roman"/>
                <w:sz w:val="24"/>
                <w:szCs w:val="24"/>
              </w:rPr>
            </w:pPr>
            <w:r w:rsidRPr="00F906E4">
              <w:rPr>
                <w:rFonts w:ascii="Times New Roman" w:hAnsi="Times New Roman" w:cs="Times New Roman"/>
                <w:sz w:val="24"/>
                <w:szCs w:val="24"/>
              </w:rPr>
              <w:t>З просоч</w:t>
            </w:r>
            <w:r>
              <w:rPr>
                <w:rFonts w:ascii="Times New Roman" w:hAnsi="Times New Roman" w:cs="Times New Roman"/>
                <w:sz w:val="24"/>
                <w:szCs w:val="24"/>
              </w:rPr>
              <w:t xml:space="preserve">уванням та додаванням  </w:t>
            </w:r>
            <w:r w:rsidRPr="004573D9">
              <w:rPr>
                <w:rFonts w:ascii="Times New Roman" w:hAnsi="Times New Roman" w:cs="Times New Roman"/>
                <w:sz w:val="24"/>
                <w:szCs w:val="24"/>
                <w:lang w:val="ru-RU"/>
              </w:rPr>
              <w:t xml:space="preserve">0,1 % </w:t>
            </w:r>
            <w:r w:rsidRPr="00F906E4">
              <w:rPr>
                <w:rFonts w:ascii="Times New Roman" w:hAnsi="Times New Roman" w:cs="Times New Roman"/>
                <w:sz w:val="24"/>
                <w:szCs w:val="24"/>
                <w:lang w:val="en-US"/>
              </w:rPr>
              <w:t>AQ</w:t>
            </w:r>
          </w:p>
        </w:tc>
        <w:tc>
          <w:tcPr>
            <w:tcW w:w="515" w:type="pct"/>
            <w:vMerge/>
            <w:tcBorders>
              <w:bottom w:val="nil"/>
            </w:tcBorders>
            <w:vAlign w:val="center"/>
          </w:tcPr>
          <w:p w:rsidR="00A40701" w:rsidRPr="00F906E4" w:rsidRDefault="00A40701" w:rsidP="003B2646">
            <w:pPr>
              <w:spacing w:line="360" w:lineRule="auto"/>
              <w:jc w:val="center"/>
              <w:rPr>
                <w:rFonts w:ascii="Times New Roman" w:hAnsi="Times New Roman" w:cs="Times New Roman"/>
                <w:sz w:val="24"/>
                <w:szCs w:val="24"/>
              </w:rPr>
            </w:pPr>
          </w:p>
        </w:tc>
        <w:tc>
          <w:tcPr>
            <w:tcW w:w="1104" w:type="pct"/>
            <w:vMerge/>
            <w:tcBorders>
              <w:bottom w:val="nil"/>
            </w:tcBorders>
            <w:vAlign w:val="center"/>
          </w:tcPr>
          <w:p w:rsidR="00A40701" w:rsidRPr="00F906E4" w:rsidRDefault="00A40701" w:rsidP="003B2646">
            <w:pPr>
              <w:spacing w:line="360" w:lineRule="auto"/>
              <w:jc w:val="center"/>
              <w:rPr>
                <w:rFonts w:ascii="Times New Roman" w:hAnsi="Times New Roman" w:cs="Times New Roman"/>
                <w:sz w:val="24"/>
                <w:szCs w:val="24"/>
              </w:rPr>
            </w:pPr>
          </w:p>
        </w:tc>
        <w:tc>
          <w:tcPr>
            <w:tcW w:w="516" w:type="pct"/>
            <w:tcBorders>
              <w:bottom w:val="nil"/>
            </w:tcBorders>
            <w:vAlign w:val="center"/>
          </w:tcPr>
          <w:p w:rsidR="00A40701" w:rsidRPr="00F906E4" w:rsidRDefault="00A40701" w:rsidP="003B2646">
            <w:pPr>
              <w:spacing w:line="360" w:lineRule="auto"/>
              <w:jc w:val="center"/>
              <w:rPr>
                <w:rFonts w:ascii="Times New Roman" w:hAnsi="Times New Roman" w:cs="Times New Roman"/>
                <w:sz w:val="24"/>
                <w:szCs w:val="24"/>
              </w:rPr>
            </w:pPr>
            <w:r>
              <w:rPr>
                <w:rFonts w:ascii="Times New Roman" w:hAnsi="Times New Roman" w:cs="Times New Roman"/>
                <w:sz w:val="24"/>
                <w:szCs w:val="24"/>
              </w:rPr>
              <w:t>10,1</w:t>
            </w:r>
          </w:p>
        </w:tc>
        <w:tc>
          <w:tcPr>
            <w:tcW w:w="1099" w:type="pct"/>
            <w:tcBorders>
              <w:bottom w:val="nil"/>
            </w:tcBorders>
            <w:vAlign w:val="center"/>
          </w:tcPr>
          <w:p w:rsidR="00A40701" w:rsidRPr="00F906E4" w:rsidRDefault="00A40701" w:rsidP="003B2646">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A40701" w:rsidRPr="00F906E4" w:rsidTr="003B2646">
        <w:tc>
          <w:tcPr>
            <w:tcW w:w="737" w:type="pct"/>
            <w:vMerge w:val="restart"/>
            <w:tcBorders>
              <w:top w:val="single" w:sz="4" w:space="0" w:color="auto"/>
            </w:tcBorders>
            <w:vAlign w:val="center"/>
          </w:tcPr>
          <w:p w:rsidR="00A40701" w:rsidRPr="00F906E4" w:rsidRDefault="00A40701" w:rsidP="003B264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Кінцева температура варіння </w:t>
            </w:r>
            <w:r w:rsidRPr="009F2286">
              <w:rPr>
                <w:rFonts w:ascii="Times New Roman" w:hAnsi="Times New Roman" w:cs="Times New Roman"/>
                <w:noProof/>
                <w:sz w:val="24"/>
                <w:szCs w:val="28"/>
                <w:lang w:eastAsia="uk-UA"/>
              </w:rPr>
              <w:t>1</w:t>
            </w:r>
            <w:r>
              <w:rPr>
                <w:rFonts w:ascii="Times New Roman" w:hAnsi="Times New Roman" w:cs="Times New Roman"/>
                <w:noProof/>
                <w:sz w:val="24"/>
                <w:szCs w:val="28"/>
                <w:lang w:eastAsia="uk-UA"/>
              </w:rPr>
              <w:t>65</w:t>
            </w:r>
            <w:r w:rsidRPr="009F2286">
              <w:rPr>
                <w:rFonts w:ascii="Times New Roman" w:hAnsi="Times New Roman" w:cs="Times New Roman"/>
                <w:noProof/>
                <w:sz w:val="24"/>
                <w:szCs w:val="28"/>
                <w:lang w:eastAsia="uk-UA"/>
              </w:rPr>
              <w:t> °С</w:t>
            </w:r>
          </w:p>
        </w:tc>
        <w:tc>
          <w:tcPr>
            <w:tcW w:w="1029" w:type="pct"/>
            <w:tcBorders>
              <w:top w:val="single" w:sz="4" w:space="0" w:color="auto"/>
            </w:tcBorders>
          </w:tcPr>
          <w:p w:rsidR="00A40701" w:rsidRPr="00F906E4" w:rsidRDefault="00A40701" w:rsidP="003B2646">
            <w:pPr>
              <w:spacing w:line="360" w:lineRule="auto"/>
              <w:jc w:val="center"/>
              <w:rPr>
                <w:rFonts w:ascii="Times New Roman" w:hAnsi="Times New Roman" w:cs="Times New Roman"/>
                <w:sz w:val="24"/>
                <w:szCs w:val="24"/>
              </w:rPr>
            </w:pPr>
            <w:r w:rsidRPr="00F906E4">
              <w:rPr>
                <w:rFonts w:ascii="Times New Roman" w:hAnsi="Times New Roman" w:cs="Times New Roman"/>
                <w:sz w:val="24"/>
                <w:szCs w:val="24"/>
              </w:rPr>
              <w:t>Без просоч</w:t>
            </w:r>
            <w:r>
              <w:rPr>
                <w:rFonts w:ascii="Times New Roman" w:hAnsi="Times New Roman" w:cs="Times New Roman"/>
                <w:sz w:val="24"/>
                <w:szCs w:val="24"/>
              </w:rPr>
              <w:t xml:space="preserve">ування та без </w:t>
            </w:r>
            <w:r w:rsidRPr="00F906E4">
              <w:rPr>
                <w:rFonts w:ascii="Times New Roman" w:hAnsi="Times New Roman" w:cs="Times New Roman"/>
                <w:sz w:val="24"/>
                <w:szCs w:val="24"/>
                <w:lang w:val="en-US"/>
              </w:rPr>
              <w:t>AQ</w:t>
            </w:r>
          </w:p>
        </w:tc>
        <w:tc>
          <w:tcPr>
            <w:tcW w:w="515" w:type="pct"/>
            <w:vMerge w:val="restart"/>
            <w:tcBorders>
              <w:top w:val="single" w:sz="4" w:space="0" w:color="auto"/>
            </w:tcBorders>
            <w:vAlign w:val="center"/>
          </w:tcPr>
          <w:p w:rsidR="00A40701" w:rsidRPr="00F906E4" w:rsidRDefault="00A40701" w:rsidP="003B2646">
            <w:pPr>
              <w:spacing w:line="360" w:lineRule="auto"/>
              <w:jc w:val="center"/>
              <w:rPr>
                <w:rFonts w:ascii="Times New Roman" w:hAnsi="Times New Roman" w:cs="Times New Roman"/>
                <w:sz w:val="24"/>
                <w:szCs w:val="24"/>
              </w:rPr>
            </w:pPr>
            <w:r>
              <w:rPr>
                <w:rFonts w:ascii="Times New Roman" w:hAnsi="Times New Roman" w:cs="Times New Roman"/>
                <w:sz w:val="24"/>
                <w:szCs w:val="24"/>
              </w:rPr>
              <w:t>12,4</w:t>
            </w:r>
          </w:p>
        </w:tc>
        <w:tc>
          <w:tcPr>
            <w:tcW w:w="1104" w:type="pct"/>
            <w:vMerge w:val="restart"/>
            <w:tcBorders>
              <w:top w:val="single" w:sz="4" w:space="0" w:color="auto"/>
            </w:tcBorders>
            <w:vAlign w:val="center"/>
          </w:tcPr>
          <w:p w:rsidR="00A40701" w:rsidRPr="00F906E4" w:rsidRDefault="00A40701" w:rsidP="003B2646">
            <w:pPr>
              <w:spacing w:line="360" w:lineRule="auto"/>
              <w:jc w:val="center"/>
              <w:rPr>
                <w:rFonts w:ascii="Times New Roman" w:hAnsi="Times New Roman" w:cs="Times New Roman"/>
                <w:sz w:val="24"/>
                <w:szCs w:val="24"/>
              </w:rPr>
            </w:pPr>
            <w:r>
              <w:rPr>
                <w:rFonts w:ascii="Times New Roman" w:hAnsi="Times New Roman" w:cs="Times New Roman"/>
                <w:sz w:val="24"/>
                <w:szCs w:val="24"/>
              </w:rPr>
              <w:t>26,3</w:t>
            </w:r>
          </w:p>
        </w:tc>
        <w:tc>
          <w:tcPr>
            <w:tcW w:w="516" w:type="pct"/>
            <w:tcBorders>
              <w:top w:val="single" w:sz="4" w:space="0" w:color="auto"/>
            </w:tcBorders>
            <w:vAlign w:val="center"/>
          </w:tcPr>
          <w:p w:rsidR="00A40701" w:rsidRPr="00F906E4" w:rsidRDefault="00A40701" w:rsidP="003B2646">
            <w:pPr>
              <w:spacing w:line="36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1099" w:type="pct"/>
            <w:tcBorders>
              <w:top w:val="single" w:sz="4" w:space="0" w:color="auto"/>
            </w:tcBorders>
            <w:vAlign w:val="center"/>
          </w:tcPr>
          <w:p w:rsidR="00A40701" w:rsidRPr="00F906E4" w:rsidRDefault="00A40701" w:rsidP="003B2646">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r>
      <w:tr w:rsidR="00A40701" w:rsidRPr="00F906E4" w:rsidTr="003B2646">
        <w:tc>
          <w:tcPr>
            <w:tcW w:w="737" w:type="pct"/>
            <w:vMerge/>
          </w:tcPr>
          <w:p w:rsidR="00A40701" w:rsidRPr="00F906E4" w:rsidRDefault="00A40701" w:rsidP="003B2646">
            <w:pPr>
              <w:spacing w:line="360" w:lineRule="auto"/>
              <w:jc w:val="center"/>
              <w:rPr>
                <w:rFonts w:ascii="Times New Roman" w:hAnsi="Times New Roman" w:cs="Times New Roman"/>
                <w:sz w:val="24"/>
                <w:szCs w:val="24"/>
              </w:rPr>
            </w:pPr>
          </w:p>
        </w:tc>
        <w:tc>
          <w:tcPr>
            <w:tcW w:w="1029" w:type="pct"/>
          </w:tcPr>
          <w:p w:rsidR="00A40701" w:rsidRPr="00F906E4" w:rsidRDefault="00A40701" w:rsidP="003B2646">
            <w:pPr>
              <w:spacing w:line="360" w:lineRule="auto"/>
              <w:jc w:val="center"/>
              <w:rPr>
                <w:rFonts w:ascii="Times New Roman" w:hAnsi="Times New Roman" w:cs="Times New Roman"/>
                <w:sz w:val="24"/>
                <w:szCs w:val="24"/>
              </w:rPr>
            </w:pPr>
            <w:r w:rsidRPr="00F906E4">
              <w:rPr>
                <w:rFonts w:ascii="Times New Roman" w:hAnsi="Times New Roman" w:cs="Times New Roman"/>
                <w:sz w:val="24"/>
                <w:szCs w:val="24"/>
              </w:rPr>
              <w:t>З просоч</w:t>
            </w:r>
            <w:r>
              <w:rPr>
                <w:rFonts w:ascii="Times New Roman" w:hAnsi="Times New Roman" w:cs="Times New Roman"/>
                <w:sz w:val="24"/>
                <w:szCs w:val="24"/>
              </w:rPr>
              <w:t xml:space="preserve">уванням та без </w:t>
            </w:r>
            <w:r w:rsidRPr="00F906E4">
              <w:rPr>
                <w:rFonts w:ascii="Times New Roman" w:hAnsi="Times New Roman" w:cs="Times New Roman"/>
                <w:sz w:val="24"/>
                <w:szCs w:val="24"/>
                <w:lang w:val="en-US"/>
              </w:rPr>
              <w:t>AQ</w:t>
            </w:r>
          </w:p>
        </w:tc>
        <w:tc>
          <w:tcPr>
            <w:tcW w:w="515" w:type="pct"/>
            <w:vMerge/>
          </w:tcPr>
          <w:p w:rsidR="00A40701" w:rsidRPr="00F906E4" w:rsidRDefault="00A40701" w:rsidP="003B2646">
            <w:pPr>
              <w:spacing w:line="360" w:lineRule="auto"/>
              <w:jc w:val="center"/>
              <w:rPr>
                <w:rFonts w:ascii="Times New Roman" w:hAnsi="Times New Roman" w:cs="Times New Roman"/>
                <w:sz w:val="24"/>
                <w:szCs w:val="24"/>
              </w:rPr>
            </w:pPr>
          </w:p>
        </w:tc>
        <w:tc>
          <w:tcPr>
            <w:tcW w:w="1104" w:type="pct"/>
            <w:vMerge/>
          </w:tcPr>
          <w:p w:rsidR="00A40701" w:rsidRPr="00F906E4" w:rsidRDefault="00A40701" w:rsidP="003B2646">
            <w:pPr>
              <w:spacing w:line="360" w:lineRule="auto"/>
              <w:jc w:val="center"/>
              <w:rPr>
                <w:rFonts w:ascii="Times New Roman" w:hAnsi="Times New Roman" w:cs="Times New Roman"/>
                <w:sz w:val="24"/>
                <w:szCs w:val="24"/>
              </w:rPr>
            </w:pPr>
          </w:p>
        </w:tc>
        <w:tc>
          <w:tcPr>
            <w:tcW w:w="516" w:type="pct"/>
            <w:vAlign w:val="center"/>
          </w:tcPr>
          <w:p w:rsidR="00A40701" w:rsidRPr="00F906E4" w:rsidRDefault="00A40701" w:rsidP="003B2646">
            <w:pPr>
              <w:spacing w:line="360" w:lineRule="auto"/>
              <w:jc w:val="center"/>
              <w:rPr>
                <w:rFonts w:ascii="Times New Roman" w:hAnsi="Times New Roman" w:cs="Times New Roman"/>
                <w:sz w:val="24"/>
                <w:szCs w:val="24"/>
              </w:rPr>
            </w:pPr>
            <w:r>
              <w:rPr>
                <w:rFonts w:ascii="Times New Roman" w:hAnsi="Times New Roman" w:cs="Times New Roman"/>
                <w:sz w:val="24"/>
                <w:szCs w:val="24"/>
              </w:rPr>
              <w:t>8,4</w:t>
            </w:r>
          </w:p>
        </w:tc>
        <w:tc>
          <w:tcPr>
            <w:tcW w:w="1099" w:type="pct"/>
            <w:vAlign w:val="center"/>
          </w:tcPr>
          <w:p w:rsidR="00A40701" w:rsidRPr="00F906E4" w:rsidRDefault="00A40701" w:rsidP="003B2646">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r>
      <w:tr w:rsidR="00A40701" w:rsidRPr="00F906E4" w:rsidTr="003B2646">
        <w:tc>
          <w:tcPr>
            <w:tcW w:w="737" w:type="pct"/>
            <w:vMerge/>
          </w:tcPr>
          <w:p w:rsidR="00A40701" w:rsidRPr="00F906E4" w:rsidRDefault="00A40701" w:rsidP="003B2646">
            <w:pPr>
              <w:spacing w:line="360" w:lineRule="auto"/>
              <w:jc w:val="center"/>
              <w:rPr>
                <w:rFonts w:ascii="Times New Roman" w:hAnsi="Times New Roman" w:cs="Times New Roman"/>
                <w:sz w:val="24"/>
                <w:szCs w:val="24"/>
              </w:rPr>
            </w:pPr>
          </w:p>
        </w:tc>
        <w:tc>
          <w:tcPr>
            <w:tcW w:w="1029" w:type="pct"/>
          </w:tcPr>
          <w:p w:rsidR="00A40701" w:rsidRPr="00F906E4" w:rsidRDefault="00A40701" w:rsidP="003B2646">
            <w:pPr>
              <w:spacing w:line="360" w:lineRule="auto"/>
              <w:jc w:val="center"/>
              <w:rPr>
                <w:rFonts w:ascii="Times New Roman" w:hAnsi="Times New Roman" w:cs="Times New Roman"/>
                <w:sz w:val="24"/>
                <w:szCs w:val="24"/>
              </w:rPr>
            </w:pPr>
            <w:r w:rsidRPr="00F906E4">
              <w:rPr>
                <w:rFonts w:ascii="Times New Roman" w:hAnsi="Times New Roman" w:cs="Times New Roman"/>
                <w:sz w:val="24"/>
                <w:szCs w:val="24"/>
              </w:rPr>
              <w:t>З просоч</w:t>
            </w:r>
            <w:r>
              <w:rPr>
                <w:rFonts w:ascii="Times New Roman" w:hAnsi="Times New Roman" w:cs="Times New Roman"/>
                <w:sz w:val="24"/>
                <w:szCs w:val="24"/>
              </w:rPr>
              <w:t xml:space="preserve">уванням та додаванням  </w:t>
            </w:r>
            <w:r w:rsidRPr="00F906E4">
              <w:rPr>
                <w:rFonts w:ascii="Times New Roman" w:hAnsi="Times New Roman" w:cs="Times New Roman"/>
                <w:sz w:val="24"/>
                <w:szCs w:val="24"/>
              </w:rPr>
              <w:t xml:space="preserve">0,05 % </w:t>
            </w:r>
            <w:r w:rsidRPr="00F906E4">
              <w:rPr>
                <w:rFonts w:ascii="Times New Roman" w:hAnsi="Times New Roman" w:cs="Times New Roman"/>
                <w:sz w:val="24"/>
                <w:szCs w:val="24"/>
                <w:lang w:val="en-US"/>
              </w:rPr>
              <w:t>AQ</w:t>
            </w:r>
          </w:p>
        </w:tc>
        <w:tc>
          <w:tcPr>
            <w:tcW w:w="515" w:type="pct"/>
            <w:vMerge/>
          </w:tcPr>
          <w:p w:rsidR="00A40701" w:rsidRPr="00F906E4" w:rsidRDefault="00A40701" w:rsidP="003B2646">
            <w:pPr>
              <w:spacing w:line="360" w:lineRule="auto"/>
              <w:jc w:val="center"/>
              <w:rPr>
                <w:rFonts w:ascii="Times New Roman" w:hAnsi="Times New Roman" w:cs="Times New Roman"/>
                <w:sz w:val="24"/>
                <w:szCs w:val="24"/>
              </w:rPr>
            </w:pPr>
          </w:p>
        </w:tc>
        <w:tc>
          <w:tcPr>
            <w:tcW w:w="1104" w:type="pct"/>
            <w:vMerge/>
          </w:tcPr>
          <w:p w:rsidR="00A40701" w:rsidRPr="00F906E4" w:rsidRDefault="00A40701" w:rsidP="003B2646">
            <w:pPr>
              <w:spacing w:line="360" w:lineRule="auto"/>
              <w:jc w:val="center"/>
              <w:rPr>
                <w:rFonts w:ascii="Times New Roman" w:hAnsi="Times New Roman" w:cs="Times New Roman"/>
                <w:sz w:val="24"/>
                <w:szCs w:val="24"/>
              </w:rPr>
            </w:pPr>
          </w:p>
        </w:tc>
        <w:tc>
          <w:tcPr>
            <w:tcW w:w="516" w:type="pct"/>
            <w:vAlign w:val="center"/>
          </w:tcPr>
          <w:p w:rsidR="00A40701" w:rsidRPr="00F906E4" w:rsidRDefault="00A40701" w:rsidP="003B2646">
            <w:pPr>
              <w:spacing w:line="360" w:lineRule="auto"/>
              <w:jc w:val="center"/>
              <w:rPr>
                <w:rFonts w:ascii="Times New Roman" w:hAnsi="Times New Roman" w:cs="Times New Roman"/>
                <w:sz w:val="24"/>
                <w:szCs w:val="24"/>
              </w:rPr>
            </w:pPr>
            <w:r>
              <w:rPr>
                <w:rFonts w:ascii="Times New Roman" w:hAnsi="Times New Roman" w:cs="Times New Roman"/>
                <w:sz w:val="24"/>
                <w:szCs w:val="24"/>
              </w:rPr>
              <w:t>9,2</w:t>
            </w:r>
          </w:p>
        </w:tc>
        <w:tc>
          <w:tcPr>
            <w:tcW w:w="1099" w:type="pct"/>
            <w:vAlign w:val="center"/>
          </w:tcPr>
          <w:p w:rsidR="00A40701" w:rsidRPr="00F906E4" w:rsidRDefault="00A40701" w:rsidP="003B2646">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r>
      <w:tr w:rsidR="00A40701" w:rsidRPr="00F906E4" w:rsidTr="003B2646">
        <w:tc>
          <w:tcPr>
            <w:tcW w:w="737" w:type="pct"/>
            <w:vMerge/>
          </w:tcPr>
          <w:p w:rsidR="00A40701" w:rsidRPr="00F906E4" w:rsidRDefault="00A40701" w:rsidP="003B2646">
            <w:pPr>
              <w:spacing w:line="360" w:lineRule="auto"/>
              <w:jc w:val="center"/>
              <w:rPr>
                <w:rFonts w:ascii="Times New Roman" w:hAnsi="Times New Roman" w:cs="Times New Roman"/>
                <w:sz w:val="24"/>
                <w:szCs w:val="24"/>
              </w:rPr>
            </w:pPr>
          </w:p>
        </w:tc>
        <w:tc>
          <w:tcPr>
            <w:tcW w:w="1029" w:type="pct"/>
          </w:tcPr>
          <w:p w:rsidR="00A40701" w:rsidRPr="00F906E4" w:rsidRDefault="00A40701" w:rsidP="003B2646">
            <w:pPr>
              <w:spacing w:line="360" w:lineRule="auto"/>
              <w:jc w:val="center"/>
              <w:rPr>
                <w:rFonts w:ascii="Times New Roman" w:hAnsi="Times New Roman" w:cs="Times New Roman"/>
                <w:sz w:val="24"/>
                <w:szCs w:val="24"/>
              </w:rPr>
            </w:pPr>
            <w:r w:rsidRPr="00F906E4">
              <w:rPr>
                <w:rFonts w:ascii="Times New Roman" w:hAnsi="Times New Roman" w:cs="Times New Roman"/>
                <w:sz w:val="24"/>
                <w:szCs w:val="24"/>
              </w:rPr>
              <w:t>З просоч</w:t>
            </w:r>
            <w:r>
              <w:rPr>
                <w:rFonts w:ascii="Times New Roman" w:hAnsi="Times New Roman" w:cs="Times New Roman"/>
                <w:sz w:val="24"/>
                <w:szCs w:val="24"/>
              </w:rPr>
              <w:t xml:space="preserve">уванням та додаванням  </w:t>
            </w:r>
            <w:r w:rsidRPr="004573D9">
              <w:rPr>
                <w:rFonts w:ascii="Times New Roman" w:hAnsi="Times New Roman" w:cs="Times New Roman"/>
                <w:sz w:val="24"/>
                <w:szCs w:val="24"/>
                <w:lang w:val="ru-RU"/>
              </w:rPr>
              <w:t xml:space="preserve">0,1 % </w:t>
            </w:r>
            <w:r w:rsidRPr="00F906E4">
              <w:rPr>
                <w:rFonts w:ascii="Times New Roman" w:hAnsi="Times New Roman" w:cs="Times New Roman"/>
                <w:sz w:val="24"/>
                <w:szCs w:val="24"/>
                <w:lang w:val="en-US"/>
              </w:rPr>
              <w:t>AQ</w:t>
            </w:r>
          </w:p>
        </w:tc>
        <w:tc>
          <w:tcPr>
            <w:tcW w:w="515" w:type="pct"/>
            <w:vMerge/>
          </w:tcPr>
          <w:p w:rsidR="00A40701" w:rsidRPr="00F906E4" w:rsidRDefault="00A40701" w:rsidP="003B2646">
            <w:pPr>
              <w:spacing w:line="360" w:lineRule="auto"/>
              <w:jc w:val="center"/>
              <w:rPr>
                <w:rFonts w:ascii="Times New Roman" w:hAnsi="Times New Roman" w:cs="Times New Roman"/>
                <w:sz w:val="24"/>
                <w:szCs w:val="24"/>
              </w:rPr>
            </w:pPr>
          </w:p>
        </w:tc>
        <w:tc>
          <w:tcPr>
            <w:tcW w:w="1104" w:type="pct"/>
            <w:vMerge/>
          </w:tcPr>
          <w:p w:rsidR="00A40701" w:rsidRPr="00F906E4" w:rsidRDefault="00A40701" w:rsidP="003B2646">
            <w:pPr>
              <w:spacing w:line="360" w:lineRule="auto"/>
              <w:jc w:val="center"/>
              <w:rPr>
                <w:rFonts w:ascii="Times New Roman" w:hAnsi="Times New Roman" w:cs="Times New Roman"/>
                <w:sz w:val="24"/>
                <w:szCs w:val="24"/>
              </w:rPr>
            </w:pPr>
          </w:p>
        </w:tc>
        <w:tc>
          <w:tcPr>
            <w:tcW w:w="516" w:type="pct"/>
            <w:vAlign w:val="center"/>
          </w:tcPr>
          <w:p w:rsidR="00A40701" w:rsidRPr="00F906E4" w:rsidRDefault="00A40701" w:rsidP="003B2646">
            <w:pPr>
              <w:spacing w:line="36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1099" w:type="pct"/>
            <w:vAlign w:val="center"/>
          </w:tcPr>
          <w:p w:rsidR="00A40701" w:rsidRPr="00F906E4" w:rsidRDefault="00A40701" w:rsidP="003B2646">
            <w:pPr>
              <w:spacing w:line="360" w:lineRule="auto"/>
              <w:jc w:val="center"/>
              <w:rPr>
                <w:rFonts w:ascii="Times New Roman" w:hAnsi="Times New Roman" w:cs="Times New Roman"/>
                <w:sz w:val="24"/>
                <w:szCs w:val="24"/>
              </w:rPr>
            </w:pPr>
            <w:r>
              <w:rPr>
                <w:rFonts w:ascii="Times New Roman" w:hAnsi="Times New Roman" w:cs="Times New Roman"/>
                <w:sz w:val="24"/>
                <w:szCs w:val="24"/>
              </w:rPr>
              <w:t>17</w:t>
            </w:r>
          </w:p>
        </w:tc>
      </w:tr>
    </w:tbl>
    <w:p w:rsidR="00A40701" w:rsidRPr="00C12590" w:rsidRDefault="00A40701" w:rsidP="00A40701">
      <w:pPr>
        <w:spacing w:after="0" w:line="360" w:lineRule="auto"/>
        <w:ind w:firstLine="709"/>
        <w:contextualSpacing/>
        <w:jc w:val="both"/>
        <w:rPr>
          <w:rFonts w:ascii="Times New Roman" w:hAnsi="Times New Roman" w:cs="Times New Roman"/>
          <w:noProof/>
          <w:sz w:val="28"/>
          <w:szCs w:val="28"/>
          <w:lang w:eastAsia="uk-UA"/>
        </w:rPr>
      </w:pPr>
    </w:p>
    <w:p w:rsidR="00A40701" w:rsidRDefault="00064986" w:rsidP="00064986">
      <w:pPr>
        <w:spacing w:after="0" w:line="360" w:lineRule="auto"/>
        <w:contextualSpacing/>
        <w:jc w:val="both"/>
        <w:rPr>
          <w:rFonts w:ascii="Times New Roman" w:hAnsi="Times New Roman" w:cs="Times New Roman"/>
          <w:noProof/>
          <w:sz w:val="28"/>
          <w:szCs w:val="28"/>
          <w:lang w:eastAsia="uk-UA"/>
        </w:rPr>
      </w:pPr>
      <w:r w:rsidRPr="00BC0B47">
        <w:rPr>
          <w:rFonts w:ascii="Times New Roman" w:hAnsi="Times New Roman" w:cs="Times New Roman"/>
          <w:noProof/>
          <w:sz w:val="28"/>
          <w:szCs w:val="28"/>
          <w:lang w:eastAsia="uk-UA"/>
        </w:rPr>
        <w:t xml:space="preserve">до 140 °С, як і за умови </w:t>
      </w:r>
      <w:r>
        <w:rPr>
          <w:rFonts w:ascii="Times New Roman" w:hAnsi="Times New Roman" w:cs="Times New Roman"/>
          <w:noProof/>
          <w:sz w:val="28"/>
          <w:szCs w:val="28"/>
          <w:lang w:eastAsia="uk-UA"/>
        </w:rPr>
        <w:t xml:space="preserve">наявного </w:t>
      </w:r>
      <w:r w:rsidRPr="00BC0B47">
        <w:rPr>
          <w:rFonts w:ascii="Times New Roman" w:hAnsi="Times New Roman" w:cs="Times New Roman"/>
          <w:noProof/>
          <w:sz w:val="28"/>
          <w:szCs w:val="28"/>
          <w:lang w:eastAsia="uk-UA"/>
        </w:rPr>
        <w:t xml:space="preserve">просочування </w:t>
      </w:r>
      <w:r>
        <w:rPr>
          <w:rFonts w:ascii="Times New Roman" w:hAnsi="Times New Roman" w:cs="Times New Roman"/>
          <w:noProof/>
          <w:sz w:val="28"/>
          <w:szCs w:val="28"/>
          <w:lang w:eastAsia="uk-UA"/>
        </w:rPr>
        <w:t xml:space="preserve">та </w:t>
      </w:r>
      <w:r w:rsidR="00A40701">
        <w:rPr>
          <w:rFonts w:ascii="Times New Roman" w:hAnsi="Times New Roman" w:cs="Times New Roman"/>
          <w:noProof/>
          <w:sz w:val="28"/>
          <w:szCs w:val="28"/>
          <w:lang w:eastAsia="uk-UA"/>
        </w:rPr>
        <w:t xml:space="preserve">додавання каталізатора у кількості 0,05 % та 0,1 % від маси абс. сух. вихідної сировини. У випадку варіння за кінцевої </w:t>
      </w:r>
      <w:r w:rsidR="00A40701" w:rsidRPr="00BC0B47">
        <w:rPr>
          <w:rFonts w:ascii="Times New Roman" w:hAnsi="Times New Roman" w:cs="Times New Roman"/>
          <w:noProof/>
          <w:sz w:val="28"/>
          <w:szCs w:val="28"/>
          <w:lang w:eastAsia="uk-UA"/>
        </w:rPr>
        <w:t>температури 165 °С</w:t>
      </w:r>
      <w:r w:rsidR="00A40701">
        <w:rPr>
          <w:rFonts w:ascii="Times New Roman" w:hAnsi="Times New Roman" w:cs="Times New Roman"/>
          <w:noProof/>
          <w:sz w:val="28"/>
          <w:szCs w:val="28"/>
          <w:lang w:eastAsia="uk-UA"/>
        </w:rPr>
        <w:t>,</w:t>
      </w:r>
      <w:r w:rsidR="00555658">
        <w:rPr>
          <w:rFonts w:ascii="Times New Roman" w:hAnsi="Times New Roman" w:cs="Times New Roman"/>
          <w:noProof/>
          <w:sz w:val="28"/>
          <w:szCs w:val="28"/>
          <w:lang w:eastAsia="uk-UA"/>
        </w:rPr>
        <w:t xml:space="preserve"> спостерігається змен</w:t>
      </w:r>
      <w:r w:rsidR="00A40701">
        <w:rPr>
          <w:rFonts w:ascii="Times New Roman" w:hAnsi="Times New Roman" w:cs="Times New Roman"/>
          <w:noProof/>
          <w:sz w:val="28"/>
          <w:szCs w:val="28"/>
          <w:lang w:eastAsia="uk-UA"/>
        </w:rPr>
        <w:t xml:space="preserve">шення показника рН на 2,5 од., у порівнянні з режимами варіння за низьких температур </w:t>
      </w:r>
      <w:r w:rsidR="00A40701" w:rsidRPr="00BC0B47">
        <w:rPr>
          <w:rFonts w:ascii="Times New Roman" w:hAnsi="Times New Roman" w:cs="Times New Roman"/>
          <w:noProof/>
          <w:sz w:val="28"/>
          <w:szCs w:val="28"/>
          <w:lang w:eastAsia="uk-UA"/>
        </w:rPr>
        <w:t xml:space="preserve">110 °С </w:t>
      </w:r>
      <w:r w:rsidR="00A40701">
        <w:rPr>
          <w:rFonts w:ascii="Times New Roman" w:hAnsi="Times New Roman" w:cs="Times New Roman"/>
          <w:noProof/>
          <w:sz w:val="28"/>
          <w:szCs w:val="28"/>
          <w:lang w:eastAsia="uk-UA"/>
        </w:rPr>
        <w:t>та</w:t>
      </w:r>
      <w:r w:rsidR="00A40701" w:rsidRPr="00BC0B47">
        <w:rPr>
          <w:rFonts w:ascii="Times New Roman" w:hAnsi="Times New Roman" w:cs="Times New Roman"/>
          <w:noProof/>
          <w:sz w:val="28"/>
          <w:szCs w:val="28"/>
          <w:lang w:eastAsia="uk-UA"/>
        </w:rPr>
        <w:t xml:space="preserve"> 140 °С</w:t>
      </w:r>
      <w:r w:rsidR="00A40701">
        <w:rPr>
          <w:rFonts w:ascii="Times New Roman" w:hAnsi="Times New Roman" w:cs="Times New Roman"/>
          <w:noProof/>
          <w:sz w:val="28"/>
          <w:szCs w:val="28"/>
          <w:lang w:eastAsia="uk-UA"/>
        </w:rPr>
        <w:t xml:space="preserve">. Це можна пояснити тим, що у ході варіння за температури </w:t>
      </w:r>
      <w:r w:rsidR="00A40701" w:rsidRPr="00BC0B47">
        <w:rPr>
          <w:rFonts w:ascii="Times New Roman" w:hAnsi="Times New Roman" w:cs="Times New Roman"/>
          <w:noProof/>
          <w:sz w:val="28"/>
          <w:szCs w:val="28"/>
          <w:lang w:eastAsia="uk-UA"/>
        </w:rPr>
        <w:t>165 °С</w:t>
      </w:r>
      <w:r w:rsidR="00A40701">
        <w:rPr>
          <w:rFonts w:ascii="Times New Roman" w:hAnsi="Times New Roman" w:cs="Times New Roman"/>
          <w:noProof/>
          <w:sz w:val="28"/>
          <w:szCs w:val="28"/>
          <w:lang w:eastAsia="uk-UA"/>
        </w:rPr>
        <w:t xml:space="preserve"> більше, органічних кислот, лігніну, вуглеводів, екстрактивних речовин</w:t>
      </w:r>
      <w:r w:rsidR="00A40701" w:rsidRPr="009F73F7">
        <w:rPr>
          <w:rFonts w:ascii="Times New Roman" w:hAnsi="Times New Roman" w:cs="Times New Roman"/>
          <w:noProof/>
          <w:sz w:val="28"/>
          <w:szCs w:val="28"/>
          <w:lang w:eastAsia="uk-UA"/>
        </w:rPr>
        <w:t xml:space="preserve"> </w:t>
      </w:r>
      <w:r w:rsidR="00A40701">
        <w:rPr>
          <w:rFonts w:ascii="Times New Roman" w:hAnsi="Times New Roman" w:cs="Times New Roman"/>
          <w:noProof/>
          <w:sz w:val="28"/>
          <w:szCs w:val="28"/>
          <w:lang w:eastAsia="uk-UA"/>
        </w:rPr>
        <w:t>переходить у розчин, що вимагає додаткових витрат лужного розчину на реакції нейтралізації.</w:t>
      </w:r>
    </w:p>
    <w:p w:rsidR="00A40701" w:rsidRDefault="00A40701" w:rsidP="00A40701">
      <w:pPr>
        <w:spacing w:after="0" w:line="360" w:lineRule="auto"/>
        <w:ind w:firstLine="709"/>
        <w:contextualSpacing/>
        <w:jc w:val="both"/>
        <w:rPr>
          <w:rFonts w:ascii="Times New Roman" w:hAnsi="Times New Roman" w:cs="Times New Roman"/>
          <w:noProof/>
          <w:sz w:val="28"/>
          <w:szCs w:val="28"/>
          <w:lang w:eastAsia="uk-UA"/>
        </w:rPr>
      </w:pPr>
      <w:r>
        <w:rPr>
          <w:rFonts w:ascii="Times New Roman" w:hAnsi="Times New Roman" w:cs="Times New Roman"/>
          <w:noProof/>
          <w:sz w:val="28"/>
          <w:szCs w:val="28"/>
          <w:lang w:eastAsia="uk-UA"/>
        </w:rPr>
        <w:t xml:space="preserve">Виходячи з отриманих даних можна зазначити, що після натронно-содового варіння за даних умов у відпрацьованому розчині залишається приблизно          52 – 80 % активного лугу. Це означає, що відпрацьований щолок після більш </w:t>
      </w:r>
      <w:r>
        <w:rPr>
          <w:rFonts w:ascii="Times New Roman" w:hAnsi="Times New Roman" w:cs="Times New Roman"/>
          <w:noProof/>
          <w:sz w:val="28"/>
          <w:szCs w:val="28"/>
          <w:lang w:eastAsia="uk-UA"/>
        </w:rPr>
        <w:lastRenderedPageBreak/>
        <w:t>детального дослідження можна буде повторно використовувати, попередньо його укріпивши за рахунок додавання свіжого щолоку. Це дозволить значно економити на витратах хімічних реагентів.</w:t>
      </w:r>
    </w:p>
    <w:p w:rsidR="00324229" w:rsidRPr="001E1927" w:rsidRDefault="00324229" w:rsidP="001E1927">
      <w:pPr>
        <w:spacing w:after="0" w:line="360" w:lineRule="auto"/>
        <w:ind w:firstLine="709"/>
        <w:jc w:val="both"/>
        <w:outlineLvl w:val="1"/>
        <w:rPr>
          <w:rFonts w:ascii="Times New Roman" w:eastAsia="Calibri" w:hAnsi="Times New Roman" w:cs="Times New Roman"/>
          <w:b/>
          <w:sz w:val="28"/>
        </w:rPr>
      </w:pPr>
      <w:bookmarkStart w:id="25" w:name="_Toc9012854"/>
      <w:r w:rsidRPr="001E1927">
        <w:rPr>
          <w:rFonts w:ascii="Times New Roman" w:eastAsia="Calibri" w:hAnsi="Times New Roman" w:cs="Times New Roman"/>
          <w:b/>
          <w:sz w:val="28"/>
        </w:rPr>
        <w:t>3.</w:t>
      </w:r>
      <w:r w:rsidR="000959A1" w:rsidRPr="001E1927">
        <w:rPr>
          <w:rFonts w:ascii="Times New Roman" w:eastAsia="Calibri" w:hAnsi="Times New Roman" w:cs="Times New Roman"/>
          <w:b/>
          <w:sz w:val="28"/>
        </w:rPr>
        <w:t>4</w:t>
      </w:r>
      <w:r w:rsidRPr="001E1927">
        <w:rPr>
          <w:rFonts w:ascii="Times New Roman" w:eastAsia="Calibri" w:hAnsi="Times New Roman" w:cs="Times New Roman"/>
          <w:b/>
          <w:sz w:val="28"/>
        </w:rPr>
        <w:t xml:space="preserve"> </w:t>
      </w:r>
      <w:r w:rsidR="00AE1A99">
        <w:rPr>
          <w:rFonts w:ascii="Times New Roman" w:eastAsia="Calibri" w:hAnsi="Times New Roman" w:cs="Times New Roman"/>
          <w:b/>
          <w:sz w:val="28"/>
        </w:rPr>
        <w:t>Результати м</w:t>
      </w:r>
      <w:r w:rsidRPr="001E1927">
        <w:rPr>
          <w:rFonts w:ascii="Times New Roman" w:eastAsia="Calibri" w:hAnsi="Times New Roman" w:cs="Times New Roman"/>
          <w:b/>
          <w:sz w:val="28"/>
        </w:rPr>
        <w:t>ікроскопі</w:t>
      </w:r>
      <w:r w:rsidR="00AE1A99">
        <w:rPr>
          <w:rFonts w:ascii="Times New Roman" w:eastAsia="Calibri" w:hAnsi="Times New Roman" w:cs="Times New Roman"/>
          <w:b/>
          <w:sz w:val="28"/>
        </w:rPr>
        <w:t>чних досліджень</w:t>
      </w:r>
      <w:r w:rsidRPr="001E1927">
        <w:rPr>
          <w:rFonts w:ascii="Times New Roman" w:eastAsia="Calibri" w:hAnsi="Times New Roman" w:cs="Times New Roman"/>
          <w:b/>
          <w:sz w:val="28"/>
        </w:rPr>
        <w:t xml:space="preserve"> </w:t>
      </w:r>
      <w:r w:rsidR="006A7DBC">
        <w:rPr>
          <w:rFonts w:ascii="Times New Roman" w:eastAsia="Calibri" w:hAnsi="Times New Roman" w:cs="Times New Roman"/>
          <w:b/>
          <w:sz w:val="28"/>
        </w:rPr>
        <w:t>отриманих</w:t>
      </w:r>
      <w:r w:rsidRPr="001E1927">
        <w:rPr>
          <w:rFonts w:ascii="Times New Roman" w:eastAsia="Calibri" w:hAnsi="Times New Roman" w:cs="Times New Roman"/>
          <w:b/>
          <w:sz w:val="28"/>
        </w:rPr>
        <w:t xml:space="preserve"> волокнистих напівфабрикатів</w:t>
      </w:r>
      <w:bookmarkEnd w:id="25"/>
    </w:p>
    <w:p w:rsidR="00324229" w:rsidRDefault="00F44E6F" w:rsidP="0032422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Проведено м</w:t>
      </w:r>
      <w:r w:rsidR="00324229">
        <w:rPr>
          <w:rFonts w:ascii="Times New Roman" w:hAnsi="Times New Roman" w:cs="Times New Roman"/>
          <w:sz w:val="28"/>
          <w:szCs w:val="28"/>
        </w:rPr>
        <w:t>ікроскопі</w:t>
      </w:r>
      <w:r>
        <w:rPr>
          <w:rFonts w:ascii="Times New Roman" w:hAnsi="Times New Roman" w:cs="Times New Roman"/>
          <w:sz w:val="28"/>
          <w:szCs w:val="28"/>
        </w:rPr>
        <w:t>чне дослідження</w:t>
      </w:r>
      <w:r w:rsidR="00324229">
        <w:rPr>
          <w:rFonts w:ascii="Times New Roman" w:hAnsi="Times New Roman" w:cs="Times New Roman"/>
          <w:sz w:val="28"/>
          <w:szCs w:val="28"/>
        </w:rPr>
        <w:t xml:space="preserve"> ВНФ</w:t>
      </w:r>
      <w:r w:rsidR="00324229" w:rsidRPr="004573D9">
        <w:rPr>
          <w:rFonts w:ascii="Times New Roman" w:hAnsi="Times New Roman" w:cs="Times New Roman"/>
          <w:sz w:val="28"/>
          <w:szCs w:val="28"/>
          <w:lang w:val="ru-RU"/>
        </w:rPr>
        <w:t xml:space="preserve"> </w:t>
      </w:r>
      <w:r w:rsidR="00324229">
        <w:rPr>
          <w:rFonts w:ascii="Times New Roman" w:hAnsi="Times New Roman" w:cs="Times New Roman"/>
          <w:sz w:val="28"/>
          <w:szCs w:val="28"/>
        </w:rPr>
        <w:t>отриманих</w:t>
      </w:r>
      <w:r w:rsidR="00324229" w:rsidRPr="00102168">
        <w:rPr>
          <w:rFonts w:ascii="Times New Roman" w:hAnsi="Times New Roman" w:cs="Times New Roman"/>
          <w:sz w:val="28"/>
          <w:szCs w:val="28"/>
        </w:rPr>
        <w:t xml:space="preserve"> </w:t>
      </w:r>
      <w:r w:rsidR="00324229">
        <w:rPr>
          <w:rFonts w:ascii="Times New Roman" w:hAnsi="Times New Roman" w:cs="Times New Roman"/>
          <w:sz w:val="28"/>
          <w:szCs w:val="28"/>
        </w:rPr>
        <w:t>натронно-содовим</w:t>
      </w:r>
      <w:r w:rsidR="00324229" w:rsidRPr="00102168">
        <w:rPr>
          <w:rFonts w:ascii="Times New Roman" w:hAnsi="Times New Roman" w:cs="Times New Roman"/>
          <w:sz w:val="28"/>
          <w:szCs w:val="28"/>
        </w:rPr>
        <w:t xml:space="preserve"> способом</w:t>
      </w:r>
      <w:r w:rsidR="00A508A6">
        <w:rPr>
          <w:rFonts w:ascii="Times New Roman" w:hAnsi="Times New Roman" w:cs="Times New Roman"/>
          <w:sz w:val="28"/>
          <w:szCs w:val="28"/>
        </w:rPr>
        <w:t xml:space="preserve"> у ході</w:t>
      </w:r>
      <w:r w:rsidR="00324229" w:rsidRPr="00102168">
        <w:rPr>
          <w:rFonts w:ascii="Times New Roman" w:hAnsi="Times New Roman" w:cs="Times New Roman"/>
          <w:sz w:val="28"/>
          <w:szCs w:val="28"/>
        </w:rPr>
        <w:t xml:space="preserve"> варіння за кінцевої температури 140 ˚С без використання каталізатора</w:t>
      </w:r>
      <w:r w:rsidR="00324229">
        <w:rPr>
          <w:rFonts w:ascii="Times New Roman" w:hAnsi="Times New Roman" w:cs="Times New Roman"/>
          <w:sz w:val="28"/>
          <w:szCs w:val="28"/>
        </w:rPr>
        <w:t>.</w:t>
      </w:r>
      <w:r w:rsidR="009579D1">
        <w:rPr>
          <w:rFonts w:ascii="Times New Roman" w:hAnsi="Times New Roman" w:cs="Times New Roman"/>
          <w:sz w:val="28"/>
          <w:szCs w:val="28"/>
        </w:rPr>
        <w:t xml:space="preserve"> </w:t>
      </w:r>
      <w:r w:rsidR="00A508A6">
        <w:rPr>
          <w:rFonts w:ascii="Times New Roman" w:hAnsi="Times New Roman" w:cs="Times New Roman"/>
          <w:sz w:val="28"/>
          <w:szCs w:val="28"/>
        </w:rPr>
        <w:t>Для порівняння також проведено мікроскопічне дослідження суміші макулатури.</w:t>
      </w:r>
    </w:p>
    <w:p w:rsidR="00324229" w:rsidRPr="0056230A" w:rsidRDefault="00324229" w:rsidP="0032422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94080" behindDoc="0" locked="0" layoutInCell="1" allowOverlap="1">
            <wp:simplePos x="0" y="0"/>
            <wp:positionH relativeFrom="column">
              <wp:posOffset>1325245</wp:posOffset>
            </wp:positionH>
            <wp:positionV relativeFrom="paragraph">
              <wp:posOffset>618490</wp:posOffset>
            </wp:positionV>
            <wp:extent cx="3989705" cy="2992120"/>
            <wp:effectExtent l="0" t="0" r="0" b="0"/>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разок 1 хлорцинк йод.JPG"/>
                    <pic:cNvPicPr/>
                  </pic:nvPicPr>
                  <pic:blipFill>
                    <a:blip r:embed="rId3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4">
                              <a14:imgEffect>
                                <a14:sharpenSoften amount="50000"/>
                              </a14:imgEffect>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89705" cy="2992120"/>
                    </a:xfrm>
                    <a:prstGeom prst="rect">
                      <a:avLst/>
                    </a:prstGeom>
                    <a:ln>
                      <a:noFill/>
                    </a:ln>
                  </pic:spPr>
                </pic:pic>
              </a:graphicData>
            </a:graphic>
          </wp:anchor>
        </w:drawing>
      </w:r>
      <w:r w:rsidR="00400EF4" w:rsidRPr="00400EF4">
        <w:rPr>
          <w:rFonts w:ascii="Times New Roman" w:hAnsi="Times New Roman" w:cs="Times New Roman"/>
          <w:noProof/>
          <w:sz w:val="28"/>
          <w:szCs w:val="28"/>
          <w:lang w:eastAsia="uk-UA"/>
        </w:rPr>
        <w:pict>
          <v:group id="Группа 102" o:spid="_x0000_s1062" style="position:absolute;left:0;text-align:left;margin-left:31.65pt;margin-top:87.45pt;width:444.35pt;height:143.25pt;z-index:251695104;mso-position-horizontal-relative:text;mso-position-vertical-relative:text" coordsize="56434,1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">
            <v:shape id="Поле 103" o:spid="_x0000_s1063" type="#_x0000_t202" style="position:absolute;left:53570;top:6834;width:2864;height:3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icQA&#10;AADcAAAADwAAAGRycy9kb3ducmV2LnhtbERPTWvCQBC9C/0PyxR6Ed1oaJXUVUSsLd5q1NLbkJ0m&#10;wexsyK5J+u+7BcHbPN7nLFa9qURLjSstK5iMIxDEmdUl5wqO6dtoDsJ5ZI2VZVLwSw5Wy4fBAhNt&#10;O/6k9uBzEULYJaig8L5OpHRZQQbd2NbEgfuxjUEfYJNL3WAXwk0lp1H0Ig2WHBoKrGlTUHY5XI2C&#10;72H+tXf97tTFz3G9fW/T2VmnSj099utXEJ56fxff3B86zI9i+H8mXC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ioYnEAAAA3AAAAA8AAAAAAAAAAAAAAAAAmAIAAGRycy9k&#10;b3ducmV2LnhtbFBLBQYAAAAABAAEAPUAAACJAwAAAAA=&#10;" fillcolor="white [3201]" stroked="f" strokeweight=".5pt">
              <v:textbox>
                <w:txbxContent>
                  <w:p w:rsidR="003B2646" w:rsidRPr="007D21D0" w:rsidRDefault="003B2646" w:rsidP="00324229">
                    <w:pPr>
                      <w:rPr>
                        <w:rFonts w:ascii="Times New Roman" w:hAnsi="Times New Roman" w:cs="Times New Roman"/>
                        <w:sz w:val="28"/>
                      </w:rPr>
                    </w:pPr>
                    <w:r w:rsidRPr="007D21D0">
                      <w:rPr>
                        <w:rFonts w:ascii="Times New Roman" w:hAnsi="Times New Roman" w:cs="Times New Roman"/>
                        <w:sz w:val="28"/>
                      </w:rPr>
                      <w:t>2</w:t>
                    </w:r>
                  </w:p>
                </w:txbxContent>
              </v:textbox>
            </v:shape>
            <v:group id="Группа 104" o:spid="_x0000_s1064" style="position:absolute;width:55787;height:18195" coordsize="55787,18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Поле 105" o:spid="_x0000_s1065" type="#_x0000_t202" style="position:absolute;left:53478;top:15147;width:2309;height:3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pm8IA&#10;AADcAAAADwAAAGRycy9kb3ducmV2LnhtbERPy6rCMBDdC/5DGMGdpldQpNcoUhBFdOFj425uM7bl&#10;NpPaRK1+vREEd3M4z5nMGlOKG9WusKzgpx+BIE6tLjhTcDwsemMQziNrLC2Tggc5mE3brQnG2t55&#10;R7e9z0QIYRejgtz7KpbSpTkZdH1bEQfubGuDPsA6k7rGewg3pRxE0UgaLDg05FhRklP6v78aBetk&#10;scXd38CMn2Wy3Jzn1eV4GirV7TTzXxCeGv8Vf9wrHeZHQ3g/Ey6Q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46mbwgAAANwAAAAPAAAAAAAAAAAAAAAAAJgCAABkcnMvZG93&#10;bnJldi54bWxQSwUGAAAAAAQABAD1AAAAhwMAAAAA&#10;" filled="f" stroked="f" strokeweight=".5pt">
                <v:textbox>
                  <w:txbxContent>
                    <w:p w:rsidR="003B2646" w:rsidRPr="004366F3" w:rsidRDefault="003B2646" w:rsidP="00324229">
                      <w:pPr>
                        <w:rPr>
                          <w:rFonts w:ascii="Times New Roman" w:hAnsi="Times New Roman" w:cs="Times New Roman"/>
                          <w:sz w:val="28"/>
                        </w:rPr>
                      </w:pPr>
                      <w:r w:rsidRPr="004366F3">
                        <w:rPr>
                          <w:rFonts w:ascii="Times New Roman" w:hAnsi="Times New Roman" w:cs="Times New Roman"/>
                          <w:sz w:val="28"/>
                        </w:rPr>
                        <w:t>1</w:t>
                      </w:r>
                    </w:p>
                  </w:txbxContent>
                </v:textbox>
              </v:shape>
              <v:group id="Группа 106" o:spid="_x0000_s1066" style="position:absolute;width:53570;height:16717" coordsize="53570,16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group id="Группа 107" o:spid="_x0000_s1067" style="position:absolute;left:738;width:52832;height:16717" coordsize="52832,16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group id="Группа 108" o:spid="_x0000_s1068" style="position:absolute;left:1570;width:51262;height:16717" coordsize="51261,16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line id="Прямая соединительная линия 109" o:spid="_x0000_s1069" style="position:absolute;visibility:visible" from="35375,13115" to="51261,16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N4tr8AAADcAAAADwAAAGRycy9kb3ducmV2LnhtbERPTWvCQBC9F/wPywje6kYPkkZXEUX0&#10;aiy0xyE7ZoPZ2ZAdNf77bqHQ2zze56w2g2/Vg/rYBDYwm2agiKtgG64NfF4O7zmoKMgW28Bk4EUR&#10;NuvR2woLG558pkcptUohHAs04ES6QutYOfIYp6EjTtw19B4lwb7WtsdnCvetnmfZQntsODU47Gjn&#10;qLqVd2/AfzVtNSO57IW/60Neul1+PBszGQ/bJSihQf7Ff+6TTfOzD/h9Jl2g1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3N4tr8AAADcAAAADwAAAAAAAAAAAAAAAACh&#10;AgAAZHJzL2Rvd25yZXYueG1sUEsFBgAAAAAEAAQA+QAAAI0DAAAAAA==&#10;" strokecolor="black [3040]" strokeweight="1.5pt"/>
                    <v:line id="Прямая соединительная линия 110" o:spid="_x0000_s1070" style="position:absolute;visibility:visible" from="26877,1939" to="51169,8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BH9sIAAADcAAAADwAAAGRycy9kb3ducmV2LnhtbESPQWvDMAyF74P9B6PBbquTHUbI6pbS&#10;Urpr08F2FLEWh8VyiNU2/ffVYbCbxHt679NyPcfBXGjKfWIH5aIAQ9wm33Pn4PO0f6nAZEH2OCQm&#10;BzfKsF49Piyx9unKR7o00hkN4VyjgyAy1tbmNlDEvEgjsWo/aYoouk6d9RNeNTwO9rUo3mzEnrUh&#10;4EjbQO1vc44O4lc/tCXJaSf83e2rJmyrw9G556d58w5GaJZ/89/1h1f8UvH1GZ3Ar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5BH9sIAAADcAAAADwAAAAAAAAAAAAAA&#10;AAChAgAAZHJzL2Rvd25yZXYueG1sUEsFBgAAAAAEAAQA+QAAAJADAAAAAA==&#10;" strokecolor="black [3040]" strokeweight="1.5pt"/>
                    <v:line id="Прямая соединительная линия 111" o:spid="_x0000_s1071" style="position:absolute;visibility:visible" from="38515,1939" to="51261,8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zibb8AAADcAAAADwAAAGRycy9kb3ducmV2LnhtbERPTWvCQBC9C/6HZYTedJMeSoiuUhSp&#10;V6OgxyE7ZkOzsyE7avz33UKht3m8z1ltRt+pBw2xDWwgX2SgiOtgW24MnE/7eQEqCrLFLjAZeFGE&#10;zXo6WWFpw5OP9KikUSmEY4kGnEhfah1rRx7jIvTEibuFwaMkODTaDvhM4b7T71n2oT22nBoc9rR1&#10;VH9Xd2/AX9quzklOO+Frsy8qty2+jsa8zcbPJSihUf7Ff+6DTfPzHH6fSRfo9Q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Nzibb8AAADcAAAADwAAAAAAAAAAAAAAAACh&#10;AgAAZHJzL2Rvd25yZXYueG1sUEsFBgAAAAAEAAQA+QAAAI0DAAAAAA==&#10;" strokecolor="black [3040]" strokeweight="1.5pt"/>
                    <v:line id="Прямая соединительная линия 112" o:spid="_x0000_s1072" style="position:absolute;visibility:visible" from="43503,8405" to="51261,8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58Gr8AAADcAAAADwAAAGRycy9kb3ducmV2LnhtbERPTWvCQBC9F/wPywje6iYeJKSuUiyi&#10;V2OhPQ7ZaTY0Oxuyo8Z/7wqCt3m8z1ltRt+pCw2xDWwgn2egiOtgW24MfJ927wWoKMgWu8Bk4EYR&#10;NuvJ2wpLG658pEsljUohHEs04ET6UutYO/IY56EnTtxfGDxKgkOj7YDXFO47vciypfbYcmpw2NPW&#10;Uf1fnb0B/9N2dU5y+hL+bXZF5bbF/mjMbDp+foASGuUlfroPNs3PF/B4Jl2g13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A58Gr8AAADcAAAADwAAAAAAAAAAAAAAAACh&#10;AgAAZHJzL2Rvd25yZXYueG1sUEsFBgAAAAAEAAQA+QAAAI0DAAAAAA==&#10;" strokecolor="black [3040]" strokeweight="1.5pt"/>
                    <v:line id="Прямая соединительная линия 113" o:spid="_x0000_s1073" style="position:absolute;visibility:visible" from="0,13577" to="6927,14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LZgb8AAADcAAAADwAAAGRycy9kb3ducmV2LnhtbERPTWvCQBC9C/6HZQRvukmFElJXKYrU&#10;q1Foj0N2mg3NzobsqPHfdwsFb/N4n7Pejr5TNxpiG9hAvsxAEdfBttwYuJwPiwJUFGSLXWAy8KAI&#10;2810ssbShjuf6FZJo1IIxxINOJG+1DrWjjzGZeiJE/cdBo+S4NBoO+A9hftOv2TZq/bYcmpw2NPO&#10;Uf1TXb0B/9l2dU5y3gt/NYeicrvi42TMfDa+v4ESGuUp/ncfbZqfr+DvmXSB3vw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0LZgb8AAADcAAAADwAAAAAAAAAAAAAAAACh&#10;AgAAZHJzL2Rvd25yZXYueG1sUEsFBgAAAAAEAAQA+QAAAI0DAAAAAA==&#10;" strokecolor="black [3040]" strokeweight="1.5pt"/>
                    <v:line id="Прямая соединительная линия 114" o:spid="_x0000_s1074" style="position:absolute;flip:x;visibility:visible" from="1293,0" to="13577,4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tgMQAAADcAAAADwAAAGRycy9kb3ducmV2LnhtbERPS2vCQBC+C/6HZYTe6sZSS4lupAol&#10;9VY1UL2N2cmjZmdjdqvpv+8KBW/z8T1nvuhNIy7Uudqygsk4AkGcW11zqSDbvT++gnAeWWNjmRT8&#10;koNFMhzMMdb2yhu6bH0pQgi7GBVU3rexlC6vyKAb25Y4cIXtDPoAu1LqDq8h3DTyKYpepMGaQ0OF&#10;La0qyk/bH6Pg8JV+L6fFPs1Tu/w8nm22Pm8ipR5G/dsMhKfe38X/7g8d5k+e4fZMuEA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ny2AxAAAANwAAAAPAAAAAAAAAAAA&#10;AAAAAKECAABkcnMvZG93bnJldi54bWxQSwUGAAAAAAQABAD5AAAAkgMAAAAA&#10;" strokecolor="black [3040]" strokeweight="1.5pt"/>
                    <v:line id="Прямая соединительная линия 115" o:spid="_x0000_s1075" style="position:absolute;flip:x y;visibility:visible" from="1293,4248" to="17456,1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5Uw8QAAADcAAAADwAAAGRycy9kb3ducmV2LnhtbERP3WrCMBS+H/gO4Qx2MzRNx3R0RlFh&#10;3Qa78ecBDs1ZW0xOapNpfXszGOzufHy/Z74cnBVn6kPrWYOaZCCIK29arjUc9m/jFxAhIhu0nknD&#10;lQIsF6O7ORbGX3hL512sRQrhUKCGJsaukDJUDTkME98RJ+7b9w5jgn0tTY+XFO6szLNsKh22nBoa&#10;7GjTUHXc/TgNT+pRlV/rMlp/fJ992k1enlSu9cP9sHoFEWmI/+I/94dJ89Uz/D6TL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DlTDxAAAANwAAAAPAAAAAAAAAAAA&#10;AAAAAKECAABkcnMvZG93bnJldi54bWxQSwUGAAAAAAQABAD5AAAAkgMAAAAA&#10;" strokecolor="black [3040]" strokeweight="1.5pt"/>
                  </v:group>
                  <v:shape id="Поле 116" o:spid="_x0000_s1076" type="#_x0000_t202" style="position:absolute;top:2401;width:2863;height:32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UzMQA&#10;AADcAAAADwAAAGRycy9kb3ducmV2LnhtbERPS2vCQBC+F/oflin0UurGirZEVyniC29NtOJtyI5J&#10;aHY2ZNck/fddQehtPr7nzBa9qURLjSstKxgOIhDEmdUl5woO6fr1A4TzyBory6Tglxws5o8PM4y1&#10;7fiL2sTnIoSwi1FB4X0dS+myggy6ga2JA3exjUEfYJNL3WAXwk0l36JoIg2WHBoKrGlZUPaTXI2C&#10;80t+2rt+c+xG41G92rbp+7dOlXp+6j+nIDz1/l98d+90mD+cwO2ZcIG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MlMzEAAAA3AAAAA8AAAAAAAAAAAAAAAAAmAIAAGRycy9k&#10;b3ducmV2LnhtbFBLBQYAAAAABAAEAPUAAACJAwAAAAA=&#10;" fillcolor="white [3201]" stroked="f" strokeweight=".5pt">
                    <v:textbox>
                      <w:txbxContent>
                        <w:p w:rsidR="003B2646" w:rsidRPr="007D21D0" w:rsidRDefault="003B2646" w:rsidP="00324229">
                          <w:pPr>
                            <w:rPr>
                              <w:rFonts w:ascii="Times New Roman" w:hAnsi="Times New Roman" w:cs="Times New Roman"/>
                              <w:sz w:val="28"/>
                            </w:rPr>
                          </w:pPr>
                          <w:r w:rsidRPr="007D21D0">
                            <w:rPr>
                              <w:rFonts w:ascii="Times New Roman" w:hAnsi="Times New Roman" w:cs="Times New Roman"/>
                              <w:sz w:val="28"/>
                            </w:rPr>
                            <w:t>3</w:t>
                          </w:r>
                        </w:p>
                      </w:txbxContent>
                    </v:textbox>
                  </v:shape>
                </v:group>
                <v:shape id="Поле 117" o:spid="_x0000_s1077" type="#_x0000_t202" style="position:absolute;top:11545;width:2309;height:36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AxV8QA&#10;AADcAAAADwAAAGRycy9kb3ducmV2LnhtbERPS2vCQBC+C/0Pywi9iG6s+CC6SiltLd402uJtyI5J&#10;aHY2ZLdJ/PddQfA2H99zVpvOlKKh2hWWFYxHEQji1OqCMwXH5GO4AOE8ssbSMim4koPN+qm3wljb&#10;lvfUHHwmQgi7GBXk3lexlC7NyaAb2Yo4cBdbG/QB1pnUNbYh3JTyJYpm0mDBoSHHit5ySn8Pf0bB&#10;eZD97Fz3eWon00n1vm2S+bdOlHrud69LEJ46/xDf3V86zB/P4fZMuE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AMVfEAAAA3AAAAA8AAAAAAAAAAAAAAAAAmAIAAGRycy9k&#10;b3ducmV2LnhtbFBLBQYAAAAABAAEAPUAAACJAwAAAAA=&#10;" fillcolor="white [3201]" stroked="f" strokeweight=".5pt">
                  <v:textbox>
                    <w:txbxContent>
                      <w:p w:rsidR="003B2646" w:rsidRPr="007D21D0" w:rsidRDefault="003B2646" w:rsidP="00324229">
                        <w:pPr>
                          <w:rPr>
                            <w:rFonts w:ascii="Times New Roman" w:hAnsi="Times New Roman" w:cs="Times New Roman"/>
                            <w:sz w:val="28"/>
                          </w:rPr>
                        </w:pPr>
                        <w:r w:rsidRPr="007D21D0">
                          <w:rPr>
                            <w:rFonts w:ascii="Times New Roman" w:hAnsi="Times New Roman" w:cs="Times New Roman"/>
                            <w:sz w:val="28"/>
                          </w:rPr>
                          <w:t>4</w:t>
                        </w:r>
                      </w:p>
                    </w:txbxContent>
                  </v:textbox>
                </v:shape>
              </v:group>
            </v:group>
          </v:group>
        </w:pict>
      </w:r>
      <w:r w:rsidR="0093123E">
        <w:rPr>
          <w:rFonts w:ascii="Times New Roman" w:hAnsi="Times New Roman" w:cs="Times New Roman"/>
          <w:sz w:val="28"/>
          <w:szCs w:val="28"/>
        </w:rPr>
        <w:t>У ході</w:t>
      </w:r>
      <w:r>
        <w:rPr>
          <w:rFonts w:ascii="Times New Roman" w:hAnsi="Times New Roman" w:cs="Times New Roman"/>
          <w:sz w:val="28"/>
          <w:szCs w:val="28"/>
        </w:rPr>
        <w:t xml:space="preserve"> проведення мікроскопічного дослідження </w:t>
      </w:r>
      <w:r w:rsidR="0093123E">
        <w:rPr>
          <w:rFonts w:ascii="Times New Roman" w:hAnsi="Times New Roman" w:cs="Times New Roman"/>
          <w:sz w:val="28"/>
          <w:szCs w:val="28"/>
        </w:rPr>
        <w:t>ВНФ</w:t>
      </w:r>
      <w:r>
        <w:rPr>
          <w:rFonts w:ascii="Times New Roman" w:hAnsi="Times New Roman" w:cs="Times New Roman"/>
          <w:sz w:val="28"/>
          <w:szCs w:val="28"/>
        </w:rPr>
        <w:t xml:space="preserve"> було використано</w:t>
      </w:r>
      <w:r w:rsidRPr="003D3875">
        <w:rPr>
          <w:rFonts w:ascii="Times New Roman" w:hAnsi="Times New Roman" w:cs="Times New Roman"/>
          <w:sz w:val="28"/>
          <w:szCs w:val="28"/>
        </w:rPr>
        <w:t xml:space="preserve"> </w:t>
      </w:r>
      <w:r>
        <w:rPr>
          <w:rFonts w:ascii="Times New Roman" w:hAnsi="Times New Roman" w:cs="Times New Roman"/>
          <w:sz w:val="28"/>
          <w:szCs w:val="28"/>
        </w:rPr>
        <w:t xml:space="preserve">реактив </w:t>
      </w:r>
      <w:r w:rsidRPr="009166B2">
        <w:rPr>
          <w:rFonts w:ascii="Times New Roman" w:hAnsi="Times New Roman" w:cs="Times New Roman"/>
          <w:sz w:val="28"/>
          <w:szCs w:val="28"/>
        </w:rPr>
        <w:t>Херцберга (Хлорцинкйод)</w:t>
      </w:r>
      <w:r>
        <w:rPr>
          <w:rFonts w:ascii="Times New Roman" w:hAnsi="Times New Roman" w:cs="Times New Roman"/>
          <w:sz w:val="28"/>
          <w:szCs w:val="28"/>
        </w:rPr>
        <w:t xml:space="preserve"> для забарвлення волокон.</w:t>
      </w:r>
    </w:p>
    <w:p w:rsidR="00324229" w:rsidRDefault="00324229" w:rsidP="0032422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Рисунок 3.8 – Зображення волокнистого напівфабрикату отриманого </w:t>
      </w:r>
      <w:r w:rsidRPr="00102168">
        <w:rPr>
          <w:rFonts w:ascii="Times New Roman" w:hAnsi="Times New Roman" w:cs="Times New Roman"/>
          <w:sz w:val="28"/>
          <w:szCs w:val="28"/>
        </w:rPr>
        <w:t>натронн</w:t>
      </w:r>
      <w:r>
        <w:rPr>
          <w:rFonts w:ascii="Times New Roman" w:hAnsi="Times New Roman" w:cs="Times New Roman"/>
          <w:sz w:val="28"/>
          <w:szCs w:val="28"/>
        </w:rPr>
        <w:t>о-содовим</w:t>
      </w:r>
      <w:r w:rsidRPr="00102168">
        <w:rPr>
          <w:rFonts w:ascii="Times New Roman" w:hAnsi="Times New Roman" w:cs="Times New Roman"/>
          <w:sz w:val="28"/>
          <w:szCs w:val="28"/>
        </w:rPr>
        <w:t xml:space="preserve"> способом</w:t>
      </w:r>
      <w:r w:rsidR="0093123E">
        <w:rPr>
          <w:rFonts w:ascii="Times New Roman" w:hAnsi="Times New Roman" w:cs="Times New Roman"/>
          <w:sz w:val="28"/>
          <w:szCs w:val="28"/>
        </w:rPr>
        <w:t>,</w:t>
      </w:r>
      <w:r w:rsidRPr="00102168">
        <w:rPr>
          <w:rFonts w:ascii="Times New Roman" w:hAnsi="Times New Roman" w:cs="Times New Roman"/>
          <w:sz w:val="28"/>
          <w:szCs w:val="28"/>
        </w:rPr>
        <w:t xml:space="preserve"> варіння за кінцевої температури варіння 140 ˚С без використання каталізатора</w:t>
      </w:r>
      <w:r>
        <w:rPr>
          <w:rFonts w:ascii="Times New Roman" w:hAnsi="Times New Roman" w:cs="Times New Roman"/>
          <w:sz w:val="28"/>
          <w:szCs w:val="28"/>
        </w:rPr>
        <w:t xml:space="preserve">, у випадку холодного розмелювання маси: 1) </w:t>
      </w:r>
      <w:r w:rsidR="001F13A9">
        <w:rPr>
          <w:rFonts w:ascii="Times New Roman" w:hAnsi="Times New Roman" w:cs="Times New Roman"/>
          <w:sz w:val="28"/>
          <w:szCs w:val="28"/>
        </w:rPr>
        <w:t>спіральні судини</w:t>
      </w:r>
      <w:r>
        <w:rPr>
          <w:rFonts w:ascii="Times New Roman" w:hAnsi="Times New Roman" w:cs="Times New Roman"/>
          <w:sz w:val="28"/>
          <w:szCs w:val="28"/>
        </w:rPr>
        <w:t>; 2) луб’яні волокна; 3) паренхимні клітини; 4) судини.</w:t>
      </w:r>
    </w:p>
    <w:p w:rsidR="00BB0277" w:rsidRDefault="00BB0277" w:rsidP="00324229">
      <w:pPr>
        <w:spacing w:after="0" w:line="360" w:lineRule="auto"/>
        <w:ind w:firstLine="709"/>
        <w:contextualSpacing/>
        <w:jc w:val="both"/>
        <w:rPr>
          <w:rFonts w:ascii="Times New Roman" w:hAnsi="Times New Roman" w:cs="Times New Roman"/>
          <w:sz w:val="28"/>
          <w:szCs w:val="28"/>
        </w:rPr>
      </w:pPr>
    </w:p>
    <w:p w:rsidR="00324229" w:rsidRDefault="00324229" w:rsidP="0032422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 зробленому</w:t>
      </w:r>
      <w:r w:rsidR="006B3433">
        <w:rPr>
          <w:rFonts w:ascii="Times New Roman" w:hAnsi="Times New Roman" w:cs="Times New Roman"/>
          <w:sz w:val="28"/>
          <w:szCs w:val="28"/>
        </w:rPr>
        <w:t xml:space="preserve"> знімку</w:t>
      </w:r>
      <w:r>
        <w:rPr>
          <w:rFonts w:ascii="Times New Roman" w:hAnsi="Times New Roman" w:cs="Times New Roman"/>
          <w:sz w:val="28"/>
          <w:szCs w:val="28"/>
        </w:rPr>
        <w:t xml:space="preserve"> </w:t>
      </w:r>
      <w:r w:rsidR="006B3433">
        <w:rPr>
          <w:rFonts w:ascii="Times New Roman" w:hAnsi="Times New Roman" w:cs="Times New Roman"/>
          <w:sz w:val="28"/>
          <w:szCs w:val="28"/>
        </w:rPr>
        <w:t>(рис 3.8)</w:t>
      </w:r>
      <w:r>
        <w:rPr>
          <w:rFonts w:ascii="Times New Roman" w:hAnsi="Times New Roman" w:cs="Times New Roman"/>
          <w:sz w:val="28"/>
          <w:szCs w:val="28"/>
        </w:rPr>
        <w:t xml:space="preserve"> зображено ВНФ</w:t>
      </w:r>
      <w:r w:rsidR="00781561">
        <w:rPr>
          <w:rFonts w:ascii="Times New Roman" w:hAnsi="Times New Roman" w:cs="Times New Roman"/>
          <w:sz w:val="28"/>
          <w:szCs w:val="28"/>
        </w:rPr>
        <w:t xml:space="preserve"> отриманий натронно-содовим способом варіння стебел ріпаку за температури 140 °С з просочуванням та без використання каталізатора у ході холодного розмелювання</w:t>
      </w:r>
      <w:r>
        <w:rPr>
          <w:rFonts w:ascii="Times New Roman" w:hAnsi="Times New Roman" w:cs="Times New Roman"/>
          <w:sz w:val="28"/>
          <w:szCs w:val="28"/>
        </w:rPr>
        <w:t xml:space="preserve">. На ньому видно </w:t>
      </w:r>
      <w:r w:rsidR="00781561">
        <w:rPr>
          <w:rFonts w:ascii="Times New Roman" w:hAnsi="Times New Roman" w:cs="Times New Roman"/>
          <w:sz w:val="28"/>
          <w:szCs w:val="28"/>
        </w:rPr>
        <w:t>спіральні судини</w:t>
      </w:r>
      <w:r>
        <w:rPr>
          <w:rFonts w:ascii="Times New Roman" w:hAnsi="Times New Roman" w:cs="Times New Roman"/>
          <w:sz w:val="28"/>
          <w:szCs w:val="28"/>
        </w:rPr>
        <w:t>, основну масу складають луб’яні волокна</w:t>
      </w:r>
      <w:r w:rsidR="00781561">
        <w:rPr>
          <w:rFonts w:ascii="Times New Roman" w:hAnsi="Times New Roman" w:cs="Times New Roman"/>
          <w:sz w:val="28"/>
          <w:szCs w:val="28"/>
        </w:rPr>
        <w:t>,</w:t>
      </w:r>
      <w:r>
        <w:rPr>
          <w:rFonts w:ascii="Times New Roman" w:hAnsi="Times New Roman" w:cs="Times New Roman"/>
          <w:sz w:val="28"/>
          <w:szCs w:val="28"/>
        </w:rPr>
        <w:t xml:space="preserve"> які мають довгу тонку </w:t>
      </w:r>
      <w:r>
        <w:rPr>
          <w:rFonts w:ascii="Times New Roman" w:hAnsi="Times New Roman" w:cs="Times New Roman"/>
          <w:sz w:val="28"/>
          <w:szCs w:val="28"/>
        </w:rPr>
        <w:lastRenderedPageBreak/>
        <w:t xml:space="preserve">витягнуту будову та загострені кінці, також на зображенні можна побачити паренхимні клітини та судини які складають невелику частину загальної кількості волокна. У масі присутні великі шматки не розмелених частин </w:t>
      </w:r>
      <w:r w:rsidR="00BB0277">
        <w:rPr>
          <w:rFonts w:ascii="Times New Roman" w:hAnsi="Times New Roman" w:cs="Times New Roman"/>
          <w:sz w:val="28"/>
          <w:szCs w:val="28"/>
        </w:rPr>
        <w:t>стебел</w:t>
      </w:r>
      <w:r>
        <w:rPr>
          <w:rFonts w:ascii="Times New Roman" w:hAnsi="Times New Roman" w:cs="Times New Roman"/>
          <w:sz w:val="28"/>
          <w:szCs w:val="28"/>
        </w:rPr>
        <w:t>.</w:t>
      </w:r>
    </w:p>
    <w:p w:rsidR="00B02F2F" w:rsidRDefault="0041545A" w:rsidP="0041545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На даному фото (рис 3.9) зображено ВНФ </w:t>
      </w:r>
      <w:r w:rsidR="00B02F2F">
        <w:rPr>
          <w:rFonts w:ascii="Times New Roman" w:hAnsi="Times New Roman" w:cs="Times New Roman"/>
          <w:sz w:val="28"/>
          <w:szCs w:val="28"/>
        </w:rPr>
        <w:t>отриманий за тих же умов, що і на попередньому фото, але у ході гарячому розмелюванні</w:t>
      </w:r>
      <w:r>
        <w:rPr>
          <w:rFonts w:ascii="Times New Roman" w:hAnsi="Times New Roman" w:cs="Times New Roman"/>
          <w:sz w:val="28"/>
          <w:szCs w:val="28"/>
        </w:rPr>
        <w:t xml:space="preserve">. На ньому також видно </w:t>
      </w:r>
      <w:r w:rsidR="00B02F2F">
        <w:rPr>
          <w:rFonts w:ascii="Times New Roman" w:hAnsi="Times New Roman" w:cs="Times New Roman"/>
          <w:sz w:val="28"/>
          <w:szCs w:val="28"/>
        </w:rPr>
        <w:t>спіральні судини</w:t>
      </w:r>
      <w:r>
        <w:rPr>
          <w:rFonts w:ascii="Times New Roman" w:hAnsi="Times New Roman" w:cs="Times New Roman"/>
          <w:sz w:val="28"/>
          <w:szCs w:val="28"/>
        </w:rPr>
        <w:t>, основну масу складають луб’яні волокна</w:t>
      </w:r>
      <w:r w:rsidR="00B02F2F">
        <w:rPr>
          <w:rFonts w:ascii="Times New Roman" w:hAnsi="Times New Roman" w:cs="Times New Roman"/>
          <w:sz w:val="28"/>
          <w:szCs w:val="28"/>
        </w:rPr>
        <w:t>,</w:t>
      </w:r>
      <w:r>
        <w:rPr>
          <w:rFonts w:ascii="Times New Roman" w:hAnsi="Times New Roman" w:cs="Times New Roman"/>
          <w:sz w:val="28"/>
          <w:szCs w:val="28"/>
        </w:rPr>
        <w:t xml:space="preserve"> які мають довгу тонку витягнуту будову з загостреними кінцями, присутні паренхимні клітини та судини.</w:t>
      </w:r>
      <w:r w:rsidRPr="00561FE6">
        <w:rPr>
          <w:rFonts w:ascii="Times New Roman" w:hAnsi="Times New Roman" w:cs="Times New Roman"/>
          <w:sz w:val="28"/>
          <w:szCs w:val="28"/>
        </w:rPr>
        <w:t xml:space="preserve"> </w:t>
      </w:r>
      <w:r w:rsidR="00BB0277">
        <w:rPr>
          <w:rFonts w:ascii="Times New Roman" w:hAnsi="Times New Roman" w:cs="Times New Roman"/>
          <w:sz w:val="28"/>
          <w:szCs w:val="28"/>
        </w:rPr>
        <w:t>М</w:t>
      </w:r>
      <w:r>
        <w:rPr>
          <w:rFonts w:ascii="Times New Roman" w:hAnsi="Times New Roman" w:cs="Times New Roman"/>
          <w:sz w:val="28"/>
          <w:szCs w:val="28"/>
        </w:rPr>
        <w:t>аса менш груба, але є багато дрібного волокна.</w:t>
      </w:r>
    </w:p>
    <w:p w:rsidR="00324229" w:rsidRDefault="00400EF4" w:rsidP="00324229">
      <w:pPr>
        <w:spacing w:after="0" w:line="360" w:lineRule="auto"/>
        <w:ind w:firstLine="709"/>
        <w:contextualSpacing/>
        <w:jc w:val="center"/>
        <w:rPr>
          <w:rFonts w:ascii="Times New Roman" w:hAnsi="Times New Roman" w:cs="Times New Roman"/>
          <w:sz w:val="28"/>
          <w:szCs w:val="28"/>
        </w:rPr>
      </w:pPr>
      <w:r w:rsidRPr="00400EF4">
        <w:rPr>
          <w:rFonts w:ascii="Times New Roman" w:hAnsi="Times New Roman" w:cs="Times New Roman"/>
          <w:noProof/>
          <w:sz w:val="28"/>
          <w:szCs w:val="28"/>
          <w:lang w:eastAsia="uk-UA"/>
        </w:rPr>
        <w:pict>
          <v:shape id="Поле 20" o:spid="_x0000_s1078" type="#_x0000_t202" style="position:absolute;left:0;text-align:left;margin-left:35.85pt;margin-top:155.6pt;width:18.15pt;height:24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" filled="f" stroked="f" strokeweight=".5pt">
            <v:textbox>
              <w:txbxContent>
                <w:p w:rsidR="003B2646" w:rsidRPr="004366F3" w:rsidRDefault="003B2646" w:rsidP="00324229">
                  <w:pPr>
                    <w:rPr>
                      <w:rFonts w:ascii="Times New Roman" w:hAnsi="Times New Roman" w:cs="Times New Roman"/>
                      <w:sz w:val="28"/>
                    </w:rPr>
                  </w:pPr>
                  <w:r>
                    <w:rPr>
                      <w:rFonts w:ascii="Times New Roman" w:hAnsi="Times New Roman" w:cs="Times New Roman"/>
                      <w:sz w:val="28"/>
                    </w:rPr>
                    <w:t>4</w:t>
                  </w:r>
                </w:p>
              </w:txbxContent>
            </v:textbox>
          </v:shape>
        </w:pict>
      </w:r>
      <w:r w:rsidRPr="00400EF4">
        <w:rPr>
          <w:rFonts w:ascii="Times New Roman" w:hAnsi="Times New Roman" w:cs="Times New Roman"/>
          <w:noProof/>
          <w:sz w:val="28"/>
          <w:szCs w:val="28"/>
          <w:lang w:eastAsia="uk-UA"/>
        </w:rPr>
        <w:pict>
          <v:shape id="Поле 21" o:spid="_x0000_s1079" type="#_x0000_t202" style="position:absolute;left:0;text-align:left;margin-left:35.9pt;margin-top:32.75pt;width:18.15pt;height:24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" filled="f" stroked="f" strokeweight=".5pt">
            <v:textbox>
              <w:txbxContent>
                <w:p w:rsidR="003B2646" w:rsidRPr="004366F3" w:rsidRDefault="003B2646" w:rsidP="00324229">
                  <w:pPr>
                    <w:rPr>
                      <w:rFonts w:ascii="Times New Roman" w:hAnsi="Times New Roman" w:cs="Times New Roman"/>
                      <w:sz w:val="28"/>
                    </w:rPr>
                  </w:pPr>
                  <w:r>
                    <w:rPr>
                      <w:rFonts w:ascii="Times New Roman" w:hAnsi="Times New Roman" w:cs="Times New Roman"/>
                      <w:sz w:val="28"/>
                    </w:rPr>
                    <w:t>3</w:t>
                  </w:r>
                </w:p>
              </w:txbxContent>
            </v:textbox>
          </v:shape>
        </w:pict>
      </w:r>
      <w:r w:rsidRPr="00400EF4">
        <w:rPr>
          <w:rFonts w:ascii="Times New Roman" w:hAnsi="Times New Roman" w:cs="Times New Roman"/>
          <w:noProof/>
          <w:sz w:val="28"/>
          <w:szCs w:val="28"/>
          <w:lang w:eastAsia="uk-UA"/>
        </w:rPr>
        <w:pict>
          <v:line id="Прямая соединительная линия 22" o:spid="_x0000_s1151" style="position:absolute;left:0;text-align:left;z-index:251703296;visibility:visible;mso-width-relative:margin;mso-height-relative:margin" from="53.85pt,169.15pt" to="122.95pt,2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" strokecolor="black [3040]" strokeweight="1.5pt"/>
        </w:pict>
      </w:r>
      <w:r w:rsidRPr="00400EF4">
        <w:rPr>
          <w:rFonts w:ascii="Times New Roman" w:hAnsi="Times New Roman" w:cs="Times New Roman"/>
          <w:noProof/>
          <w:sz w:val="28"/>
          <w:szCs w:val="28"/>
          <w:lang w:eastAsia="uk-UA"/>
        </w:rPr>
        <w:pict>
          <v:line id="Прямая соединительная линия 26" o:spid="_x0000_s1150" style="position:absolute;left:0;text-align:left;flip:y;z-index:251702272;visibility:visible;mso-width-relative:margin;mso-height-relative:margin" from="53.85pt,40.4pt" to="257.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" strokecolor="black [3040]" strokeweight="1.5pt"/>
        </w:pict>
      </w:r>
      <w:r w:rsidRPr="00400EF4">
        <w:rPr>
          <w:rFonts w:ascii="Times New Roman" w:hAnsi="Times New Roman" w:cs="Times New Roman"/>
          <w:noProof/>
          <w:sz w:val="28"/>
          <w:szCs w:val="28"/>
          <w:lang w:eastAsia="uk-UA"/>
        </w:rPr>
        <w:pict>
          <v:shape id="Поле 27" o:spid="_x0000_s1080" type="#_x0000_t202" style="position:absolute;left:0;text-align:left;margin-left:482.05pt;margin-top:130.55pt;width:18.15pt;height:24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" filled="f" stroked="f" strokeweight=".5pt">
            <v:textbox>
              <w:txbxContent>
                <w:p w:rsidR="003B2646" w:rsidRPr="004366F3" w:rsidRDefault="003B2646" w:rsidP="00324229">
                  <w:pPr>
                    <w:rPr>
                      <w:rFonts w:ascii="Times New Roman" w:hAnsi="Times New Roman" w:cs="Times New Roman"/>
                      <w:sz w:val="28"/>
                    </w:rPr>
                  </w:pPr>
                  <w:r>
                    <w:rPr>
                      <w:rFonts w:ascii="Times New Roman" w:hAnsi="Times New Roman" w:cs="Times New Roman"/>
                      <w:sz w:val="28"/>
                    </w:rPr>
                    <w:t>2</w:t>
                  </w:r>
                </w:p>
              </w:txbxContent>
            </v:textbox>
          </v:shape>
        </w:pict>
      </w:r>
      <w:r w:rsidRPr="00400EF4">
        <w:rPr>
          <w:rFonts w:ascii="Times New Roman" w:hAnsi="Times New Roman" w:cs="Times New Roman"/>
          <w:noProof/>
          <w:sz w:val="28"/>
          <w:szCs w:val="28"/>
          <w:lang w:eastAsia="uk-UA"/>
        </w:rPr>
        <w:pict>
          <v:line id="Прямая соединительная линия 28" o:spid="_x0000_s1149" style="position:absolute;left:0;text-align:left;flip:y;z-index:251698176;visibility:visible;mso-width-relative:margin;mso-height-relative:margin" from="292.35pt,142.9pt" to="481.35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" strokecolor="black [3040]" strokeweight="1.5pt"/>
        </w:pict>
      </w:r>
      <w:r w:rsidRPr="00400EF4">
        <w:rPr>
          <w:rFonts w:ascii="Times New Roman" w:hAnsi="Times New Roman" w:cs="Times New Roman"/>
          <w:noProof/>
          <w:sz w:val="28"/>
          <w:szCs w:val="28"/>
          <w:lang w:eastAsia="uk-UA"/>
        </w:rPr>
        <w:pict>
          <v:line id="Прямая соединительная линия 29" o:spid="_x0000_s1148" style="position:absolute;left:0;text-align:left;z-index:251700224;visibility:visible;mso-width-relative:margin;mso-height-relative:margin" from="317.1pt,130.55pt" to="482.1pt,1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" strokecolor="black [3040]" strokeweight="1.5pt"/>
        </w:pict>
      </w:r>
      <w:r w:rsidRPr="00400EF4">
        <w:rPr>
          <w:rFonts w:ascii="Times New Roman" w:hAnsi="Times New Roman" w:cs="Times New Roman"/>
          <w:noProof/>
          <w:sz w:val="28"/>
          <w:szCs w:val="28"/>
          <w:lang w:eastAsia="uk-UA"/>
        </w:rPr>
        <w:pict>
          <v:line id="Прямая соединительная линия 30" o:spid="_x0000_s1147" style="position:absolute;left:0;text-align:left;flip:y;z-index:251699200;visibility:visible;mso-width-relative:margin;mso-height-relative:margin" from="424.75pt,142.95pt" to="482.2pt,1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" strokecolor="black [3040]" strokeweight="1.5pt"/>
        </w:pict>
      </w:r>
      <w:r w:rsidRPr="00400EF4">
        <w:rPr>
          <w:rFonts w:ascii="Times New Roman" w:hAnsi="Times New Roman" w:cs="Times New Roman"/>
          <w:noProof/>
          <w:sz w:val="28"/>
          <w:szCs w:val="28"/>
          <w:lang w:eastAsia="uk-UA"/>
        </w:rPr>
        <w:pict>
          <v:shape id="Поле 31" o:spid="_x0000_s1081" type="#_x0000_t202" style="position:absolute;left:0;text-align:left;margin-left:470.05pt;margin-top:74.2pt;width:18.15pt;height:24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" filled="f" stroked="f" strokeweight=".5pt">
            <v:textbox>
              <w:txbxContent>
                <w:p w:rsidR="003B2646" w:rsidRPr="004366F3" w:rsidRDefault="003B2646" w:rsidP="00324229">
                  <w:pPr>
                    <w:rPr>
                      <w:rFonts w:ascii="Times New Roman" w:hAnsi="Times New Roman" w:cs="Times New Roman"/>
                      <w:sz w:val="28"/>
                    </w:rPr>
                  </w:pPr>
                  <w:r w:rsidRPr="004366F3">
                    <w:rPr>
                      <w:rFonts w:ascii="Times New Roman" w:hAnsi="Times New Roman" w:cs="Times New Roman"/>
                      <w:sz w:val="28"/>
                    </w:rPr>
                    <w:t>1</w:t>
                  </w:r>
                </w:p>
              </w:txbxContent>
            </v:textbox>
          </v:shape>
        </w:pict>
      </w:r>
      <w:r w:rsidRPr="00400EF4">
        <w:rPr>
          <w:rFonts w:ascii="Times New Roman" w:hAnsi="Times New Roman" w:cs="Times New Roman"/>
          <w:noProof/>
          <w:sz w:val="28"/>
          <w:szCs w:val="28"/>
          <w:lang w:eastAsia="uk-UA"/>
        </w:rPr>
        <w:pict>
          <v:line id="Прямая соединительная линия 32" o:spid="_x0000_s1146" style="position:absolute;left:0;text-align:left;z-index:251696128;visibility:visible;mso-width-relative:margin;mso-height-relative:margin" from="392.05pt,71.7pt" to="469.8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" strokecolor="black [3040]" strokeweight="1.5pt"/>
        </w:pict>
      </w:r>
      <w:r w:rsidR="00324229">
        <w:rPr>
          <w:rFonts w:ascii="Times New Roman" w:hAnsi="Times New Roman" w:cs="Times New Roman"/>
          <w:noProof/>
          <w:sz w:val="28"/>
          <w:szCs w:val="28"/>
          <w:lang w:val="ru-RU" w:eastAsia="ru-RU"/>
        </w:rPr>
        <w:drawing>
          <wp:inline distT="0" distB="0" distL="0" distR="0">
            <wp:extent cx="4488873" cy="3366881"/>
            <wp:effectExtent l="0" t="0" r="6985" b="508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разок 2 хлорцинкйод.JPG"/>
                    <pic:cNvPicPr/>
                  </pic:nvPicPr>
                  <pic:blipFill>
                    <a:blip r:embed="rId3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6">
                              <a14:imgEffect>
                                <a14:sharpenSoften amount="50000"/>
                              </a14:imgEffect>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92942" cy="3369933"/>
                    </a:xfrm>
                    <a:prstGeom prst="rect">
                      <a:avLst/>
                    </a:prstGeom>
                  </pic:spPr>
                </pic:pic>
              </a:graphicData>
            </a:graphic>
          </wp:inline>
        </w:drawing>
      </w:r>
    </w:p>
    <w:p w:rsidR="00324229" w:rsidRDefault="00324229" w:rsidP="00324229">
      <w:pPr>
        <w:spacing w:after="0" w:line="360" w:lineRule="auto"/>
        <w:ind w:firstLine="709"/>
        <w:contextualSpacing/>
        <w:jc w:val="both"/>
        <w:rPr>
          <w:rFonts w:ascii="Times New Roman" w:hAnsi="Times New Roman" w:cs="Times New Roman"/>
          <w:noProof/>
          <w:sz w:val="28"/>
          <w:szCs w:val="28"/>
          <w:lang w:eastAsia="uk-UA"/>
        </w:rPr>
      </w:pPr>
      <w:r>
        <w:rPr>
          <w:rFonts w:ascii="Times New Roman" w:hAnsi="Times New Roman" w:cs="Times New Roman"/>
          <w:sz w:val="28"/>
          <w:szCs w:val="28"/>
        </w:rPr>
        <w:t>Рисунок 3.9 – Зображення волокнистого напівфабрикату отриманого натронно-содовим</w:t>
      </w:r>
      <w:r w:rsidRPr="00102168">
        <w:rPr>
          <w:rFonts w:ascii="Times New Roman" w:hAnsi="Times New Roman" w:cs="Times New Roman"/>
          <w:sz w:val="28"/>
          <w:szCs w:val="28"/>
        </w:rPr>
        <w:t xml:space="preserve"> способом варіння за кінцевої температури варіння 140 ˚С без використання каталізатора</w:t>
      </w:r>
      <w:r>
        <w:rPr>
          <w:rFonts w:ascii="Times New Roman" w:hAnsi="Times New Roman" w:cs="Times New Roman"/>
          <w:sz w:val="28"/>
          <w:szCs w:val="28"/>
        </w:rPr>
        <w:t xml:space="preserve">, у випадку гарячого розмелювання маси: 1) </w:t>
      </w:r>
      <w:r w:rsidR="00B02F2F">
        <w:rPr>
          <w:rFonts w:ascii="Times New Roman" w:hAnsi="Times New Roman" w:cs="Times New Roman"/>
          <w:sz w:val="28"/>
          <w:szCs w:val="28"/>
        </w:rPr>
        <w:t>спіральні судини</w:t>
      </w:r>
      <w:r>
        <w:rPr>
          <w:rFonts w:ascii="Times New Roman" w:hAnsi="Times New Roman" w:cs="Times New Roman"/>
          <w:sz w:val="28"/>
          <w:szCs w:val="28"/>
        </w:rPr>
        <w:t>; 2) луб’яні волокна; 3) паренхимні клітини; 4) судини.</w:t>
      </w:r>
      <w:r w:rsidRPr="00E23524">
        <w:rPr>
          <w:rFonts w:ascii="Times New Roman" w:hAnsi="Times New Roman" w:cs="Times New Roman"/>
          <w:noProof/>
          <w:sz w:val="28"/>
          <w:szCs w:val="28"/>
          <w:lang w:eastAsia="uk-UA"/>
        </w:rPr>
        <w:t xml:space="preserve"> </w:t>
      </w:r>
    </w:p>
    <w:p w:rsidR="0041545A" w:rsidRDefault="0041545A" w:rsidP="00324229">
      <w:pPr>
        <w:spacing w:after="0" w:line="360" w:lineRule="auto"/>
        <w:ind w:firstLine="709"/>
        <w:contextualSpacing/>
        <w:jc w:val="both"/>
        <w:rPr>
          <w:rFonts w:ascii="Times New Roman" w:hAnsi="Times New Roman" w:cs="Times New Roman"/>
          <w:sz w:val="28"/>
          <w:szCs w:val="28"/>
        </w:rPr>
      </w:pPr>
    </w:p>
    <w:p w:rsidR="00324229" w:rsidRDefault="00324229" w:rsidP="0032422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Довжина волокна </w:t>
      </w:r>
      <w:r w:rsidR="00B02F2F">
        <w:rPr>
          <w:rFonts w:ascii="Times New Roman" w:hAnsi="Times New Roman" w:cs="Times New Roman"/>
          <w:sz w:val="28"/>
          <w:szCs w:val="28"/>
        </w:rPr>
        <w:t>на зображенні помітно менша у порівнянні з холодним розмелюванням.</w:t>
      </w:r>
      <w:r>
        <w:rPr>
          <w:rFonts w:ascii="Times New Roman" w:hAnsi="Times New Roman" w:cs="Times New Roman"/>
          <w:sz w:val="28"/>
          <w:szCs w:val="28"/>
        </w:rPr>
        <w:t xml:space="preserve"> </w:t>
      </w:r>
      <w:r w:rsidR="00B02F2F">
        <w:rPr>
          <w:rFonts w:ascii="Times New Roman" w:hAnsi="Times New Roman" w:cs="Times New Roman"/>
          <w:sz w:val="28"/>
          <w:szCs w:val="28"/>
        </w:rPr>
        <w:t>Ц</w:t>
      </w:r>
      <w:r>
        <w:rPr>
          <w:rFonts w:ascii="Times New Roman" w:hAnsi="Times New Roman" w:cs="Times New Roman"/>
          <w:sz w:val="28"/>
          <w:szCs w:val="28"/>
        </w:rPr>
        <w:t>е свідчить</w:t>
      </w:r>
      <w:r w:rsidR="00B02F2F">
        <w:rPr>
          <w:rFonts w:ascii="Times New Roman" w:hAnsi="Times New Roman" w:cs="Times New Roman"/>
          <w:sz w:val="28"/>
          <w:szCs w:val="28"/>
        </w:rPr>
        <w:t xml:space="preserve"> про</w:t>
      </w:r>
      <w:r>
        <w:rPr>
          <w:rFonts w:ascii="Times New Roman" w:hAnsi="Times New Roman" w:cs="Times New Roman"/>
          <w:sz w:val="28"/>
          <w:szCs w:val="28"/>
        </w:rPr>
        <w:t xml:space="preserve"> </w:t>
      </w:r>
      <w:r w:rsidR="00B02F2F">
        <w:rPr>
          <w:rFonts w:ascii="Times New Roman" w:hAnsi="Times New Roman" w:cs="Times New Roman"/>
          <w:sz w:val="28"/>
          <w:szCs w:val="28"/>
        </w:rPr>
        <w:t>більше вкорочення волокон у ході гарячого розмелювання, п</w:t>
      </w:r>
      <w:r>
        <w:rPr>
          <w:rFonts w:ascii="Times New Roman" w:hAnsi="Times New Roman" w:cs="Times New Roman"/>
          <w:sz w:val="28"/>
          <w:szCs w:val="28"/>
        </w:rPr>
        <w:t>орівняно з холодним розмелюванням</w:t>
      </w:r>
      <w:r w:rsidR="00E401BB">
        <w:rPr>
          <w:rFonts w:ascii="Times New Roman" w:hAnsi="Times New Roman" w:cs="Times New Roman"/>
          <w:sz w:val="28"/>
          <w:szCs w:val="28"/>
        </w:rPr>
        <w:t>.</w:t>
      </w:r>
      <w:r>
        <w:rPr>
          <w:rFonts w:ascii="Times New Roman" w:hAnsi="Times New Roman" w:cs="Times New Roman"/>
          <w:sz w:val="28"/>
          <w:szCs w:val="28"/>
        </w:rPr>
        <w:t xml:space="preserve"> </w:t>
      </w:r>
      <w:r w:rsidR="00E401BB">
        <w:rPr>
          <w:rFonts w:ascii="Times New Roman" w:hAnsi="Times New Roman" w:cs="Times New Roman"/>
          <w:sz w:val="28"/>
          <w:szCs w:val="28"/>
        </w:rPr>
        <w:t>Т</w:t>
      </w:r>
      <w:r>
        <w:rPr>
          <w:rFonts w:ascii="Times New Roman" w:hAnsi="Times New Roman" w:cs="Times New Roman"/>
          <w:sz w:val="28"/>
          <w:szCs w:val="28"/>
        </w:rPr>
        <w:t xml:space="preserve">акож видно меншу кількість великих не розмелених </w:t>
      </w:r>
      <w:r w:rsidR="00E401BB">
        <w:rPr>
          <w:rFonts w:ascii="Times New Roman" w:hAnsi="Times New Roman" w:cs="Times New Roman"/>
          <w:sz w:val="28"/>
          <w:szCs w:val="28"/>
        </w:rPr>
        <w:t>частин стебла</w:t>
      </w:r>
      <w:r>
        <w:rPr>
          <w:rFonts w:ascii="Times New Roman" w:hAnsi="Times New Roman" w:cs="Times New Roman"/>
          <w:sz w:val="28"/>
          <w:szCs w:val="28"/>
        </w:rPr>
        <w:t>.</w:t>
      </w:r>
    </w:p>
    <w:p w:rsidR="0041545A" w:rsidRDefault="006309E5" w:rsidP="0041545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П</w:t>
      </w:r>
      <w:r w:rsidR="00E401BB">
        <w:rPr>
          <w:rFonts w:ascii="Times New Roman" w:hAnsi="Times New Roman" w:cs="Times New Roman"/>
          <w:sz w:val="28"/>
          <w:szCs w:val="28"/>
        </w:rPr>
        <w:t>орівнюючи</w:t>
      </w:r>
      <w:r w:rsidR="00324229">
        <w:rPr>
          <w:rFonts w:ascii="Times New Roman" w:hAnsi="Times New Roman" w:cs="Times New Roman"/>
          <w:sz w:val="28"/>
          <w:szCs w:val="28"/>
        </w:rPr>
        <w:t xml:space="preserve"> зображен</w:t>
      </w:r>
      <w:r w:rsidR="00E401BB">
        <w:rPr>
          <w:rFonts w:ascii="Times New Roman" w:hAnsi="Times New Roman" w:cs="Times New Roman"/>
          <w:sz w:val="28"/>
          <w:szCs w:val="28"/>
        </w:rPr>
        <w:t>ня,</w:t>
      </w:r>
      <w:r w:rsidR="00324229">
        <w:rPr>
          <w:rFonts w:ascii="Times New Roman" w:hAnsi="Times New Roman" w:cs="Times New Roman"/>
          <w:sz w:val="28"/>
          <w:szCs w:val="28"/>
        </w:rPr>
        <w:t xml:space="preserve"> можна </w:t>
      </w:r>
      <w:r w:rsidR="00E401BB">
        <w:rPr>
          <w:rFonts w:ascii="Times New Roman" w:hAnsi="Times New Roman" w:cs="Times New Roman"/>
          <w:sz w:val="28"/>
          <w:szCs w:val="28"/>
        </w:rPr>
        <w:t>сказати</w:t>
      </w:r>
      <w:r>
        <w:rPr>
          <w:rFonts w:ascii="Times New Roman" w:hAnsi="Times New Roman" w:cs="Times New Roman"/>
          <w:sz w:val="28"/>
          <w:szCs w:val="28"/>
        </w:rPr>
        <w:t>,</w:t>
      </w:r>
      <w:r w:rsidR="00324229">
        <w:rPr>
          <w:rFonts w:ascii="Times New Roman" w:hAnsi="Times New Roman" w:cs="Times New Roman"/>
          <w:sz w:val="28"/>
          <w:szCs w:val="28"/>
        </w:rPr>
        <w:t xml:space="preserve"> </w:t>
      </w:r>
      <w:r w:rsidR="00E401BB">
        <w:rPr>
          <w:rFonts w:ascii="Times New Roman" w:hAnsi="Times New Roman" w:cs="Times New Roman"/>
          <w:sz w:val="28"/>
          <w:szCs w:val="28"/>
        </w:rPr>
        <w:t xml:space="preserve">що </w:t>
      </w:r>
      <w:r>
        <w:rPr>
          <w:rFonts w:ascii="Times New Roman" w:hAnsi="Times New Roman" w:cs="Times New Roman"/>
          <w:sz w:val="28"/>
          <w:szCs w:val="28"/>
        </w:rPr>
        <w:t>у ході</w:t>
      </w:r>
      <w:r w:rsidR="00E401BB">
        <w:rPr>
          <w:rFonts w:ascii="Times New Roman" w:hAnsi="Times New Roman" w:cs="Times New Roman"/>
          <w:sz w:val="28"/>
          <w:szCs w:val="28"/>
        </w:rPr>
        <w:t xml:space="preserve"> гарячого розмелювання</w:t>
      </w:r>
      <w:r w:rsidR="00324229">
        <w:rPr>
          <w:rFonts w:ascii="Times New Roman" w:hAnsi="Times New Roman" w:cs="Times New Roman"/>
          <w:sz w:val="28"/>
          <w:szCs w:val="28"/>
        </w:rPr>
        <w:t xml:space="preserve"> утворюється більше дрібного волокна</w:t>
      </w:r>
      <w:r w:rsidR="00E401BB">
        <w:rPr>
          <w:rFonts w:ascii="Times New Roman" w:hAnsi="Times New Roman" w:cs="Times New Roman"/>
          <w:sz w:val="28"/>
          <w:szCs w:val="28"/>
        </w:rPr>
        <w:t>,</w:t>
      </w:r>
      <w:r w:rsidR="00324229">
        <w:rPr>
          <w:rFonts w:ascii="Times New Roman" w:hAnsi="Times New Roman" w:cs="Times New Roman"/>
          <w:sz w:val="28"/>
          <w:szCs w:val="28"/>
        </w:rPr>
        <w:t xml:space="preserve"> яке буде негативно впливати на фізико-механічні показники готової продукції.</w:t>
      </w:r>
      <w:r w:rsidR="0041545A" w:rsidRPr="0041545A">
        <w:rPr>
          <w:rFonts w:ascii="Times New Roman" w:hAnsi="Times New Roman" w:cs="Times New Roman"/>
          <w:sz w:val="28"/>
          <w:szCs w:val="28"/>
        </w:rPr>
        <w:t xml:space="preserve"> </w:t>
      </w:r>
    </w:p>
    <w:p w:rsidR="0041545A" w:rsidRDefault="0041545A" w:rsidP="0041545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На зображенні (рис 3.10) видно, </w:t>
      </w:r>
      <w:r w:rsidR="00E401BB">
        <w:rPr>
          <w:rFonts w:ascii="Times New Roman" w:hAnsi="Times New Roman" w:cs="Times New Roman"/>
          <w:sz w:val="28"/>
          <w:szCs w:val="28"/>
        </w:rPr>
        <w:t>велику кількість</w:t>
      </w:r>
      <w:r>
        <w:rPr>
          <w:rFonts w:ascii="Times New Roman" w:hAnsi="Times New Roman" w:cs="Times New Roman"/>
          <w:sz w:val="28"/>
          <w:szCs w:val="28"/>
        </w:rPr>
        <w:t xml:space="preserve"> дрібного волокна, присутні не розволокненні пучки та вкраплення сміття (а саме друкарської фарби), присутні також і довгі волокна на зразку. Деякі в</w:t>
      </w:r>
      <w:r w:rsidR="00E401BB">
        <w:rPr>
          <w:rFonts w:ascii="Times New Roman" w:hAnsi="Times New Roman" w:cs="Times New Roman"/>
          <w:sz w:val="28"/>
          <w:szCs w:val="28"/>
        </w:rPr>
        <w:t>олокна забарвлені у синій колір.</w:t>
      </w:r>
    </w:p>
    <w:p w:rsidR="00324229" w:rsidRDefault="00324229" w:rsidP="00324229">
      <w:pPr>
        <w:spacing w:after="0" w:line="360" w:lineRule="auto"/>
        <w:ind w:firstLine="709"/>
        <w:contextualSpacing/>
        <w:jc w:val="both"/>
        <w:rPr>
          <w:rFonts w:ascii="Times New Roman" w:hAnsi="Times New Roman" w:cs="Times New Roman"/>
          <w:sz w:val="28"/>
          <w:szCs w:val="28"/>
        </w:rPr>
      </w:pPr>
    </w:p>
    <w:p w:rsidR="00324229" w:rsidRDefault="00324229" w:rsidP="00324229">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extent cx="4236128" cy="3177309"/>
            <wp:effectExtent l="0" t="0" r="0" b="444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разок 3 хлорцинкйод.JPG"/>
                    <pic:cNvPicPr/>
                  </pic:nvPicPr>
                  <pic:blipFill>
                    <a:blip r:embed="rId3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8">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36982" cy="3177950"/>
                    </a:xfrm>
                    <a:prstGeom prst="rect">
                      <a:avLst/>
                    </a:prstGeom>
                  </pic:spPr>
                </pic:pic>
              </a:graphicData>
            </a:graphic>
          </wp:inline>
        </w:drawing>
      </w:r>
    </w:p>
    <w:p w:rsidR="00324229" w:rsidRDefault="00324229" w:rsidP="0032422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Рисунок 3.10 – Макулатур</w:t>
      </w:r>
      <w:r w:rsidR="00E401BB">
        <w:rPr>
          <w:rFonts w:ascii="Times New Roman" w:hAnsi="Times New Roman" w:cs="Times New Roman"/>
          <w:sz w:val="28"/>
          <w:szCs w:val="28"/>
        </w:rPr>
        <w:t>а марок</w:t>
      </w:r>
      <w:r>
        <w:rPr>
          <w:rFonts w:ascii="Times New Roman" w:hAnsi="Times New Roman" w:cs="Times New Roman"/>
          <w:sz w:val="28"/>
          <w:szCs w:val="28"/>
        </w:rPr>
        <w:t xml:space="preserve"> </w:t>
      </w:r>
      <w:r w:rsidR="00E401BB" w:rsidRPr="003920DA">
        <w:rPr>
          <w:rFonts w:ascii="Times New Roman" w:eastAsia="Times New Roman" w:hAnsi="Times New Roman" w:cs="Times New Roman"/>
          <w:sz w:val="28"/>
          <w:szCs w:val="28"/>
          <w:lang w:eastAsia="ru-RU"/>
        </w:rPr>
        <w:t>МС-6Б-3, МС-7Б-2, МС-8Б-3</w:t>
      </w:r>
      <w:r w:rsidR="00E401BB">
        <w:rPr>
          <w:rFonts w:ascii="Times New Roman" w:hAnsi="Times New Roman" w:cs="Times New Roman"/>
          <w:sz w:val="28"/>
          <w:szCs w:val="28"/>
        </w:rPr>
        <w:t xml:space="preserve"> </w:t>
      </w:r>
      <w:r>
        <w:rPr>
          <w:rFonts w:ascii="Times New Roman" w:hAnsi="Times New Roman" w:cs="Times New Roman"/>
          <w:sz w:val="28"/>
          <w:szCs w:val="28"/>
        </w:rPr>
        <w:t xml:space="preserve">у </w:t>
      </w:r>
      <w:r w:rsidR="00E401BB">
        <w:rPr>
          <w:rFonts w:ascii="Times New Roman" w:hAnsi="Times New Roman" w:cs="Times New Roman"/>
          <w:sz w:val="28"/>
          <w:szCs w:val="28"/>
        </w:rPr>
        <w:t>спів</w:t>
      </w:r>
      <w:r>
        <w:rPr>
          <w:rFonts w:ascii="Times New Roman" w:hAnsi="Times New Roman" w:cs="Times New Roman"/>
          <w:sz w:val="28"/>
          <w:szCs w:val="28"/>
        </w:rPr>
        <w:t>відношенні 1:1:1, відповідно</w:t>
      </w:r>
    </w:p>
    <w:p w:rsidR="00324229" w:rsidRDefault="00324229" w:rsidP="00324229">
      <w:pPr>
        <w:spacing w:after="0" w:line="360" w:lineRule="auto"/>
        <w:ind w:firstLine="709"/>
        <w:contextualSpacing/>
        <w:jc w:val="both"/>
        <w:rPr>
          <w:rFonts w:ascii="Times New Roman" w:hAnsi="Times New Roman" w:cs="Times New Roman"/>
          <w:sz w:val="28"/>
          <w:szCs w:val="28"/>
        </w:rPr>
      </w:pPr>
    </w:p>
    <w:p w:rsidR="00324229" w:rsidRPr="001E1927" w:rsidRDefault="00324229" w:rsidP="001E1927">
      <w:pPr>
        <w:spacing w:after="0" w:line="360" w:lineRule="auto"/>
        <w:ind w:firstLine="709"/>
        <w:jc w:val="both"/>
        <w:outlineLvl w:val="1"/>
        <w:rPr>
          <w:rFonts w:ascii="Times New Roman" w:eastAsia="Calibri" w:hAnsi="Times New Roman" w:cs="Times New Roman"/>
          <w:b/>
          <w:sz w:val="28"/>
        </w:rPr>
      </w:pPr>
      <w:bookmarkStart w:id="26" w:name="_Toc9012855"/>
      <w:r w:rsidRPr="001E1927">
        <w:rPr>
          <w:rFonts w:ascii="Times New Roman" w:eastAsia="Calibri" w:hAnsi="Times New Roman" w:cs="Times New Roman"/>
          <w:b/>
          <w:sz w:val="28"/>
        </w:rPr>
        <w:t>3.</w:t>
      </w:r>
      <w:r w:rsidR="000959A1" w:rsidRPr="001E1927">
        <w:rPr>
          <w:rFonts w:ascii="Times New Roman" w:eastAsia="Calibri" w:hAnsi="Times New Roman" w:cs="Times New Roman"/>
          <w:b/>
          <w:sz w:val="28"/>
        </w:rPr>
        <w:t>5</w:t>
      </w:r>
      <w:r w:rsidRPr="001E1927">
        <w:rPr>
          <w:rFonts w:ascii="Times New Roman" w:eastAsia="Calibri" w:hAnsi="Times New Roman" w:cs="Times New Roman"/>
          <w:b/>
          <w:sz w:val="28"/>
        </w:rPr>
        <w:t xml:space="preserve"> Визначення довжини волокон </w:t>
      </w:r>
      <w:r w:rsidR="009F1AE5">
        <w:rPr>
          <w:rFonts w:ascii="Times New Roman" w:eastAsia="Calibri" w:hAnsi="Times New Roman" w:cs="Times New Roman"/>
          <w:b/>
          <w:sz w:val="28"/>
        </w:rPr>
        <w:t>отриманих волокнистих напівфабрикатів з використанням приладу Каяні</w:t>
      </w:r>
      <w:bookmarkEnd w:id="26"/>
    </w:p>
    <w:p w:rsidR="00324229" w:rsidRDefault="00324229" w:rsidP="0032422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Визначення довжини волокна проводили для маси </w:t>
      </w:r>
      <w:r w:rsidR="008C5B3E">
        <w:rPr>
          <w:rFonts w:ascii="Times New Roman" w:hAnsi="Times New Roman" w:cs="Times New Roman"/>
          <w:sz w:val="28"/>
          <w:szCs w:val="28"/>
        </w:rPr>
        <w:t>отриманої</w:t>
      </w:r>
      <w:r w:rsidR="009F7FB1">
        <w:rPr>
          <w:rFonts w:ascii="Times New Roman" w:hAnsi="Times New Roman" w:cs="Times New Roman"/>
          <w:sz w:val="28"/>
          <w:szCs w:val="28"/>
        </w:rPr>
        <w:t xml:space="preserve"> у ході</w:t>
      </w:r>
      <w:r>
        <w:rPr>
          <w:rFonts w:ascii="Times New Roman" w:hAnsi="Times New Roman" w:cs="Times New Roman"/>
          <w:sz w:val="28"/>
          <w:szCs w:val="28"/>
        </w:rPr>
        <w:t xml:space="preserve"> варіння натронно-содовим способом</w:t>
      </w:r>
      <w:r w:rsidR="009F7FB1">
        <w:rPr>
          <w:rFonts w:ascii="Times New Roman" w:hAnsi="Times New Roman" w:cs="Times New Roman"/>
          <w:sz w:val="28"/>
          <w:szCs w:val="28"/>
        </w:rPr>
        <w:t xml:space="preserve"> січки ріпаку</w:t>
      </w:r>
      <w:r>
        <w:rPr>
          <w:rFonts w:ascii="Times New Roman" w:hAnsi="Times New Roman" w:cs="Times New Roman"/>
          <w:sz w:val="28"/>
          <w:szCs w:val="28"/>
        </w:rPr>
        <w:t>, без використання каталізатора за кі</w:t>
      </w:r>
      <w:r w:rsidR="00D51AA9">
        <w:rPr>
          <w:rFonts w:ascii="Times New Roman" w:hAnsi="Times New Roman" w:cs="Times New Roman"/>
          <w:sz w:val="28"/>
          <w:szCs w:val="28"/>
        </w:rPr>
        <w:t>нцевої температури варіння 140 °</w:t>
      </w:r>
      <w:r w:rsidR="009F7FB1">
        <w:rPr>
          <w:rFonts w:ascii="Times New Roman" w:hAnsi="Times New Roman" w:cs="Times New Roman"/>
          <w:sz w:val="28"/>
          <w:szCs w:val="28"/>
        </w:rPr>
        <w:t>С, у випадку</w:t>
      </w:r>
      <w:r>
        <w:rPr>
          <w:rFonts w:ascii="Times New Roman" w:hAnsi="Times New Roman" w:cs="Times New Roman"/>
          <w:sz w:val="28"/>
          <w:szCs w:val="28"/>
        </w:rPr>
        <w:t xml:space="preserve"> га</w:t>
      </w:r>
      <w:r w:rsidR="008C5B3E">
        <w:rPr>
          <w:rFonts w:ascii="Times New Roman" w:hAnsi="Times New Roman" w:cs="Times New Roman"/>
          <w:sz w:val="28"/>
          <w:szCs w:val="28"/>
        </w:rPr>
        <w:t xml:space="preserve">рячого і холодного розмелювання. Для порівняння також провели аналіз </w:t>
      </w:r>
      <w:r>
        <w:rPr>
          <w:rFonts w:ascii="Times New Roman" w:hAnsi="Times New Roman" w:cs="Times New Roman"/>
          <w:sz w:val="28"/>
          <w:szCs w:val="28"/>
        </w:rPr>
        <w:t xml:space="preserve">маси </w:t>
      </w:r>
      <w:r w:rsidR="008C5B3E">
        <w:rPr>
          <w:rFonts w:ascii="Times New Roman" w:hAnsi="Times New Roman" w:cs="Times New Roman"/>
          <w:sz w:val="28"/>
          <w:szCs w:val="28"/>
        </w:rPr>
        <w:t>отриманої</w:t>
      </w:r>
      <w:r>
        <w:rPr>
          <w:rFonts w:ascii="Times New Roman" w:hAnsi="Times New Roman" w:cs="Times New Roman"/>
          <w:sz w:val="28"/>
          <w:szCs w:val="28"/>
        </w:rPr>
        <w:t xml:space="preserve"> з</w:t>
      </w:r>
      <w:r w:rsidR="008C5B3E">
        <w:rPr>
          <w:rFonts w:ascii="Times New Roman" w:hAnsi="Times New Roman" w:cs="Times New Roman"/>
          <w:sz w:val="28"/>
          <w:szCs w:val="28"/>
        </w:rPr>
        <w:t xml:space="preserve"> суміші</w:t>
      </w:r>
      <w:r>
        <w:rPr>
          <w:rFonts w:ascii="Times New Roman" w:hAnsi="Times New Roman" w:cs="Times New Roman"/>
          <w:sz w:val="28"/>
          <w:szCs w:val="28"/>
        </w:rPr>
        <w:t xml:space="preserve"> макулатури. Данні отриманні</w:t>
      </w:r>
      <w:r w:rsidR="008D08D4">
        <w:rPr>
          <w:rFonts w:ascii="Times New Roman" w:hAnsi="Times New Roman" w:cs="Times New Roman"/>
          <w:sz w:val="28"/>
          <w:szCs w:val="28"/>
        </w:rPr>
        <w:t xml:space="preserve"> у ході</w:t>
      </w:r>
      <w:r>
        <w:rPr>
          <w:rFonts w:ascii="Times New Roman" w:hAnsi="Times New Roman" w:cs="Times New Roman"/>
          <w:sz w:val="28"/>
          <w:szCs w:val="28"/>
        </w:rPr>
        <w:t xml:space="preserve"> досліджень </w:t>
      </w:r>
      <w:r w:rsidR="00F31691">
        <w:rPr>
          <w:rFonts w:ascii="Times New Roman" w:hAnsi="Times New Roman" w:cs="Times New Roman"/>
          <w:sz w:val="28"/>
          <w:szCs w:val="28"/>
        </w:rPr>
        <w:t xml:space="preserve">для довжини волокна, </w:t>
      </w:r>
      <w:r w:rsidR="00226AE2">
        <w:rPr>
          <w:rFonts w:ascii="Times New Roman" w:hAnsi="Times New Roman" w:cs="Times New Roman"/>
          <w:sz w:val="28"/>
          <w:szCs w:val="28"/>
        </w:rPr>
        <w:t>наведен</w:t>
      </w:r>
      <w:r w:rsidR="009F7FB1">
        <w:rPr>
          <w:rFonts w:ascii="Times New Roman" w:hAnsi="Times New Roman" w:cs="Times New Roman"/>
          <w:sz w:val="28"/>
          <w:szCs w:val="28"/>
        </w:rPr>
        <w:t>о</w:t>
      </w:r>
      <w:r w:rsidR="00226AE2">
        <w:rPr>
          <w:rFonts w:ascii="Times New Roman" w:hAnsi="Times New Roman" w:cs="Times New Roman"/>
          <w:sz w:val="28"/>
          <w:szCs w:val="28"/>
        </w:rPr>
        <w:t xml:space="preserve"> на рис 3.11.</w:t>
      </w:r>
    </w:p>
    <w:p w:rsidR="00324229" w:rsidRPr="009A05E6" w:rsidRDefault="004D6271" w:rsidP="00324229">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Із діаграми розподілу волокон за довжиною можна побачити, </w:t>
      </w:r>
      <w:r w:rsidR="00B263FA">
        <w:rPr>
          <w:rFonts w:ascii="Times New Roman" w:hAnsi="Times New Roman" w:cs="Times New Roman"/>
          <w:sz w:val="28"/>
        </w:rPr>
        <w:t>що волокна в масі розподілені за довжиною таким чином</w:t>
      </w:r>
      <w:r w:rsidR="003B2646">
        <w:rPr>
          <w:rFonts w:ascii="Times New Roman" w:hAnsi="Times New Roman" w:cs="Times New Roman"/>
          <w:sz w:val="28"/>
        </w:rPr>
        <w:t>.</w:t>
      </w:r>
      <w:r>
        <w:rPr>
          <w:rFonts w:ascii="Times New Roman" w:hAnsi="Times New Roman" w:cs="Times New Roman"/>
          <w:sz w:val="28"/>
        </w:rPr>
        <w:t xml:space="preserve"> </w:t>
      </w:r>
      <w:r w:rsidR="003B2646">
        <w:rPr>
          <w:rFonts w:ascii="Times New Roman" w:hAnsi="Times New Roman" w:cs="Times New Roman"/>
          <w:sz w:val="28"/>
        </w:rPr>
        <w:t>Б</w:t>
      </w:r>
      <w:r>
        <w:rPr>
          <w:rFonts w:ascii="Times New Roman" w:hAnsi="Times New Roman" w:cs="Times New Roman"/>
          <w:sz w:val="28"/>
        </w:rPr>
        <w:t>ільшу</w:t>
      </w:r>
      <w:r w:rsidR="003B2646">
        <w:rPr>
          <w:rFonts w:ascii="Times New Roman" w:hAnsi="Times New Roman" w:cs="Times New Roman"/>
          <w:sz w:val="28"/>
        </w:rPr>
        <w:t xml:space="preserve"> </w:t>
      </w:r>
      <w:r>
        <w:rPr>
          <w:rFonts w:ascii="Times New Roman" w:hAnsi="Times New Roman" w:cs="Times New Roman"/>
          <w:sz w:val="28"/>
        </w:rPr>
        <w:t>частину</w:t>
      </w:r>
      <w:r w:rsidR="003B2646" w:rsidRPr="003B2646">
        <w:rPr>
          <w:rFonts w:ascii="Times New Roman" w:hAnsi="Times New Roman" w:cs="Times New Roman"/>
          <w:sz w:val="28"/>
        </w:rPr>
        <w:t xml:space="preserve"> </w:t>
      </w:r>
      <w:r w:rsidR="003B2646">
        <w:rPr>
          <w:rFonts w:ascii="Times New Roman" w:hAnsi="Times New Roman" w:cs="Times New Roman"/>
          <w:sz w:val="28"/>
        </w:rPr>
        <w:t>у ВНФ, 38 – 40 %,</w:t>
      </w:r>
      <w:r w:rsidR="003B2646" w:rsidRPr="008B4AFD">
        <w:rPr>
          <w:rFonts w:ascii="Times New Roman" w:hAnsi="Times New Roman" w:cs="Times New Roman"/>
          <w:sz w:val="28"/>
        </w:rPr>
        <w:t xml:space="preserve"> </w:t>
      </w:r>
      <w:r>
        <w:rPr>
          <w:rFonts w:ascii="Times New Roman" w:hAnsi="Times New Roman" w:cs="Times New Roman"/>
          <w:sz w:val="28"/>
        </w:rPr>
        <w:t>становлять</w:t>
      </w:r>
      <w:r w:rsidR="003B2646">
        <w:rPr>
          <w:rFonts w:ascii="Times New Roman" w:hAnsi="Times New Roman" w:cs="Times New Roman"/>
          <w:sz w:val="28"/>
        </w:rPr>
        <w:t xml:space="preserve"> волокна довжиною 0,61-1,02 мм. Із збільшенням довжини волокна їх кількість зменшується, наприклад: волокна довжиною 1,03 – 1,85 мм – вже становлять лише 25 – 28 %; довжиною 1,86 – 2,47 мм лише – 7 – 8 %; більше 2,48 мм в межах 4 – 6 %. Таким чином, значення вмісту волокон довжиною більше 1,03 мм становить </w:t>
      </w:r>
      <w:r w:rsidR="009A05E6">
        <w:rPr>
          <w:rFonts w:ascii="Times New Roman" w:hAnsi="Times New Roman" w:cs="Times New Roman"/>
          <w:sz w:val="28"/>
        </w:rPr>
        <w:t xml:space="preserve">36 – 41 % від загального вмісту волокон. Для порівняння у </w:t>
      </w:r>
      <w:r w:rsidR="009A05E6" w:rsidRPr="009A05E6">
        <w:rPr>
          <w:rFonts w:ascii="Times New Roman" w:hAnsi="Times New Roman" w:cs="Times New Roman"/>
          <w:sz w:val="28"/>
        </w:rPr>
        <w:t xml:space="preserve">макулатури </w:t>
      </w:r>
      <w:r w:rsidRPr="009A05E6">
        <w:rPr>
          <w:rFonts w:ascii="Times New Roman" w:hAnsi="Times New Roman" w:cs="Times New Roman"/>
          <w:sz w:val="28"/>
        </w:rPr>
        <w:t xml:space="preserve">вміст волокон довжиною 0,61-1,02 мм </w:t>
      </w:r>
      <w:r w:rsidR="009A05E6" w:rsidRPr="009A05E6">
        <w:rPr>
          <w:rFonts w:ascii="Times New Roman" w:hAnsi="Times New Roman" w:cs="Times New Roman"/>
          <w:sz w:val="28"/>
        </w:rPr>
        <w:t>становить 55 %, довжиною більше 1,02 мм – 26,5 %.</w:t>
      </w:r>
      <w:r w:rsidR="006C7C65" w:rsidRPr="009A05E6">
        <w:rPr>
          <w:rFonts w:ascii="Times New Roman" w:hAnsi="Times New Roman" w:cs="Times New Roman"/>
          <w:sz w:val="28"/>
        </w:rPr>
        <w:t xml:space="preserve"> </w:t>
      </w:r>
      <w:r w:rsidR="007C0F85" w:rsidRPr="009A05E6">
        <w:rPr>
          <w:rFonts w:ascii="Times New Roman" w:hAnsi="Times New Roman" w:cs="Times New Roman"/>
          <w:sz w:val="28"/>
        </w:rPr>
        <w:t xml:space="preserve">Порівнюючи ВНФ отримані </w:t>
      </w:r>
      <w:r w:rsidRPr="009A05E6">
        <w:rPr>
          <w:rFonts w:ascii="Times New Roman" w:hAnsi="Times New Roman" w:cs="Times New Roman"/>
          <w:sz w:val="28"/>
        </w:rPr>
        <w:t>гаряч</w:t>
      </w:r>
      <w:r w:rsidR="007C0F85" w:rsidRPr="009A05E6">
        <w:rPr>
          <w:rFonts w:ascii="Times New Roman" w:hAnsi="Times New Roman" w:cs="Times New Roman"/>
          <w:sz w:val="28"/>
        </w:rPr>
        <w:t>им та холодним</w:t>
      </w:r>
      <w:r w:rsidRPr="009A05E6">
        <w:rPr>
          <w:rFonts w:ascii="Times New Roman" w:hAnsi="Times New Roman" w:cs="Times New Roman"/>
          <w:sz w:val="28"/>
        </w:rPr>
        <w:t xml:space="preserve"> розмелювання</w:t>
      </w:r>
      <w:r w:rsidR="009A05E6" w:rsidRPr="009A05E6">
        <w:rPr>
          <w:rFonts w:ascii="Times New Roman" w:hAnsi="Times New Roman" w:cs="Times New Roman"/>
          <w:sz w:val="28"/>
        </w:rPr>
        <w:t>м маси</w:t>
      </w:r>
      <w:r w:rsidR="007C0F85" w:rsidRPr="009A05E6">
        <w:rPr>
          <w:rFonts w:ascii="Times New Roman" w:hAnsi="Times New Roman" w:cs="Times New Roman"/>
          <w:sz w:val="28"/>
        </w:rPr>
        <w:t>,</w:t>
      </w:r>
      <w:r w:rsidRPr="009A05E6">
        <w:rPr>
          <w:rFonts w:ascii="Times New Roman" w:hAnsi="Times New Roman" w:cs="Times New Roman"/>
          <w:sz w:val="28"/>
        </w:rPr>
        <w:t xml:space="preserve"> </w:t>
      </w:r>
      <w:r w:rsidR="007C0F85" w:rsidRPr="009A05E6">
        <w:rPr>
          <w:rFonts w:ascii="Times New Roman" w:hAnsi="Times New Roman" w:cs="Times New Roman"/>
          <w:sz w:val="28"/>
        </w:rPr>
        <w:t xml:space="preserve">можна зазначити, що </w:t>
      </w:r>
      <w:r w:rsidRPr="009A05E6">
        <w:rPr>
          <w:rFonts w:ascii="Times New Roman" w:hAnsi="Times New Roman" w:cs="Times New Roman"/>
          <w:sz w:val="28"/>
        </w:rPr>
        <w:t>довжина волокна для них значно не відрізняється</w:t>
      </w:r>
      <w:r w:rsidR="007C0F85" w:rsidRPr="009A05E6">
        <w:rPr>
          <w:rFonts w:ascii="Times New Roman" w:hAnsi="Times New Roman" w:cs="Times New Roman"/>
          <w:sz w:val="28"/>
        </w:rPr>
        <w:t>.</w:t>
      </w:r>
      <w:r w:rsidRPr="009A05E6">
        <w:rPr>
          <w:rFonts w:ascii="Times New Roman" w:hAnsi="Times New Roman" w:cs="Times New Roman"/>
          <w:sz w:val="28"/>
        </w:rPr>
        <w:t xml:space="preserve"> </w:t>
      </w:r>
      <w:r w:rsidR="007C0F85" w:rsidRPr="009A05E6">
        <w:rPr>
          <w:rFonts w:ascii="Times New Roman" w:hAnsi="Times New Roman" w:cs="Times New Roman"/>
          <w:sz w:val="28"/>
        </w:rPr>
        <w:t>А</w:t>
      </w:r>
      <w:r w:rsidRPr="009A05E6">
        <w:rPr>
          <w:rFonts w:ascii="Times New Roman" w:hAnsi="Times New Roman" w:cs="Times New Roman"/>
          <w:sz w:val="28"/>
        </w:rPr>
        <w:t xml:space="preserve">ле помітно, що кількість волокон </w:t>
      </w:r>
      <w:r w:rsidR="007C0F85" w:rsidRPr="009A05E6">
        <w:rPr>
          <w:rFonts w:ascii="Times New Roman" w:hAnsi="Times New Roman" w:cs="Times New Roman"/>
          <w:sz w:val="28"/>
        </w:rPr>
        <w:t>довжиною від</w:t>
      </w:r>
      <w:r w:rsidRPr="009A05E6">
        <w:rPr>
          <w:rFonts w:ascii="Times New Roman" w:hAnsi="Times New Roman" w:cs="Times New Roman"/>
          <w:sz w:val="28"/>
        </w:rPr>
        <w:t xml:space="preserve"> 1,02 мм </w:t>
      </w:r>
      <w:r w:rsidR="007C0F85" w:rsidRPr="009A05E6">
        <w:rPr>
          <w:rFonts w:ascii="Times New Roman" w:hAnsi="Times New Roman" w:cs="Times New Roman"/>
          <w:sz w:val="28"/>
        </w:rPr>
        <w:t>у випадку</w:t>
      </w:r>
      <w:r w:rsidRPr="009A05E6">
        <w:rPr>
          <w:rFonts w:ascii="Times New Roman" w:hAnsi="Times New Roman" w:cs="Times New Roman"/>
          <w:sz w:val="28"/>
        </w:rPr>
        <w:t xml:space="preserve"> </w:t>
      </w:r>
      <w:r w:rsidR="007C0F85" w:rsidRPr="009A05E6">
        <w:rPr>
          <w:rFonts w:ascii="Times New Roman" w:hAnsi="Times New Roman" w:cs="Times New Roman"/>
          <w:sz w:val="28"/>
        </w:rPr>
        <w:t xml:space="preserve">холодного розмелювання </w:t>
      </w:r>
      <w:r w:rsidR="009A05E6" w:rsidRPr="009A05E6">
        <w:rPr>
          <w:rFonts w:ascii="Times New Roman" w:hAnsi="Times New Roman" w:cs="Times New Roman"/>
          <w:sz w:val="28"/>
        </w:rPr>
        <w:t>більша приблизно на 4,5 %</w:t>
      </w:r>
      <w:r w:rsidR="007C0F85" w:rsidRPr="009A05E6">
        <w:rPr>
          <w:rFonts w:ascii="Times New Roman" w:hAnsi="Times New Roman" w:cs="Times New Roman"/>
          <w:sz w:val="28"/>
        </w:rPr>
        <w:t xml:space="preserve">, </w:t>
      </w:r>
      <w:r w:rsidR="009A05E6" w:rsidRPr="009A05E6">
        <w:rPr>
          <w:rFonts w:ascii="Times New Roman" w:hAnsi="Times New Roman" w:cs="Times New Roman"/>
          <w:sz w:val="28"/>
        </w:rPr>
        <w:t>порівняно з</w:t>
      </w:r>
      <w:r w:rsidR="00545FAB" w:rsidRPr="009A05E6">
        <w:rPr>
          <w:rFonts w:ascii="Times New Roman" w:hAnsi="Times New Roman" w:cs="Times New Roman"/>
          <w:sz w:val="28"/>
        </w:rPr>
        <w:t xml:space="preserve"> гаряч</w:t>
      </w:r>
      <w:r w:rsidR="009A05E6" w:rsidRPr="009A05E6">
        <w:rPr>
          <w:rFonts w:ascii="Times New Roman" w:hAnsi="Times New Roman" w:cs="Times New Roman"/>
          <w:sz w:val="28"/>
        </w:rPr>
        <w:t>им</w:t>
      </w:r>
      <w:r w:rsidR="00545FAB" w:rsidRPr="009A05E6">
        <w:rPr>
          <w:rFonts w:ascii="Times New Roman" w:hAnsi="Times New Roman" w:cs="Times New Roman"/>
          <w:sz w:val="28"/>
        </w:rPr>
        <w:t xml:space="preserve"> розмелювання</w:t>
      </w:r>
      <w:r w:rsidR="009A05E6" w:rsidRPr="009A05E6">
        <w:rPr>
          <w:rFonts w:ascii="Times New Roman" w:hAnsi="Times New Roman" w:cs="Times New Roman"/>
          <w:sz w:val="28"/>
        </w:rPr>
        <w:t>м</w:t>
      </w:r>
      <w:r w:rsidRPr="009A05E6">
        <w:rPr>
          <w:rFonts w:ascii="Times New Roman" w:hAnsi="Times New Roman" w:cs="Times New Roman"/>
          <w:sz w:val="28"/>
        </w:rPr>
        <w:t>.</w:t>
      </w:r>
    </w:p>
    <w:p w:rsidR="00324229" w:rsidRPr="00C171B0" w:rsidRDefault="004D6271" w:rsidP="00324229">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lang w:val="ru-RU" w:eastAsia="ru-RU"/>
        </w:rPr>
        <w:drawing>
          <wp:anchor distT="0" distB="0" distL="114300" distR="114300" simplePos="0" relativeHeight="251706368" behindDoc="0" locked="0" layoutInCell="1" allowOverlap="1">
            <wp:simplePos x="0" y="0"/>
            <wp:positionH relativeFrom="column">
              <wp:posOffset>-18052</wp:posOffset>
            </wp:positionH>
            <wp:positionV relativeFrom="paragraph">
              <wp:posOffset>114300</wp:posOffset>
            </wp:positionV>
            <wp:extent cx="6346371" cy="3548743"/>
            <wp:effectExtent l="0" t="0" r="0" b="0"/>
            <wp:wrapTopAndBottom/>
            <wp:docPr id="176" name="Диаграмма 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00324229" w:rsidRPr="00C171B0">
        <w:rPr>
          <w:rFonts w:ascii="Times New Roman" w:hAnsi="Times New Roman" w:cs="Times New Roman"/>
          <w:sz w:val="28"/>
          <w:szCs w:val="28"/>
        </w:rPr>
        <w:t>Рисунок 3.</w:t>
      </w:r>
      <w:r w:rsidR="00324229">
        <w:rPr>
          <w:rFonts w:ascii="Times New Roman" w:hAnsi="Times New Roman" w:cs="Times New Roman"/>
          <w:sz w:val="28"/>
          <w:szCs w:val="28"/>
        </w:rPr>
        <w:t>11</w:t>
      </w:r>
      <w:r w:rsidR="00324229" w:rsidRPr="00C171B0">
        <w:rPr>
          <w:rFonts w:ascii="Times New Roman" w:hAnsi="Times New Roman" w:cs="Times New Roman"/>
          <w:sz w:val="28"/>
          <w:szCs w:val="28"/>
        </w:rPr>
        <w:t xml:space="preserve"> – </w:t>
      </w:r>
      <w:r w:rsidR="00324229" w:rsidRPr="00C171B0">
        <w:rPr>
          <w:rFonts w:ascii="Times New Roman" w:hAnsi="Times New Roman" w:cs="Times New Roman"/>
          <w:sz w:val="28"/>
        </w:rPr>
        <w:t xml:space="preserve">Довжина волокна макулатури </w:t>
      </w:r>
      <w:r w:rsidR="00324229">
        <w:rPr>
          <w:rFonts w:ascii="Times New Roman" w:hAnsi="Times New Roman" w:cs="Times New Roman"/>
          <w:sz w:val="28"/>
        </w:rPr>
        <w:t xml:space="preserve">та </w:t>
      </w:r>
      <w:r w:rsidR="00324229" w:rsidRPr="00C171B0">
        <w:rPr>
          <w:rFonts w:ascii="Times New Roman" w:hAnsi="Times New Roman" w:cs="Times New Roman"/>
          <w:sz w:val="28"/>
        </w:rPr>
        <w:t>отриман</w:t>
      </w:r>
      <w:r w:rsidR="00324229">
        <w:rPr>
          <w:rFonts w:ascii="Times New Roman" w:hAnsi="Times New Roman" w:cs="Times New Roman"/>
          <w:sz w:val="28"/>
        </w:rPr>
        <w:t>их</w:t>
      </w:r>
      <w:r w:rsidR="00324229" w:rsidRPr="00C171B0">
        <w:rPr>
          <w:rFonts w:ascii="Times New Roman" w:hAnsi="Times New Roman" w:cs="Times New Roman"/>
          <w:sz w:val="28"/>
        </w:rPr>
        <w:t xml:space="preserve"> </w:t>
      </w:r>
      <w:r w:rsidR="00545FAB">
        <w:rPr>
          <w:rFonts w:ascii="Times New Roman" w:hAnsi="Times New Roman" w:cs="Times New Roman"/>
          <w:sz w:val="28"/>
        </w:rPr>
        <w:t>волокнистих напівфабрикатів</w:t>
      </w:r>
      <w:r w:rsidR="00324229" w:rsidRPr="00C171B0">
        <w:rPr>
          <w:rFonts w:ascii="Times New Roman" w:hAnsi="Times New Roman" w:cs="Times New Roman"/>
          <w:sz w:val="28"/>
        </w:rPr>
        <w:t xml:space="preserve"> за кінцевої температури варіння 140 </w:t>
      </w:r>
      <w:r w:rsidR="00324229" w:rsidRPr="00740D91">
        <w:rPr>
          <w:rFonts w:ascii="Times New Roman" w:hAnsi="Times New Roman" w:cs="Times New Roman"/>
          <w:sz w:val="28"/>
        </w:rPr>
        <w:t xml:space="preserve">°С, </w:t>
      </w:r>
      <w:r w:rsidR="00324229" w:rsidRPr="00C171B0">
        <w:rPr>
          <w:rFonts w:ascii="Times New Roman" w:hAnsi="Times New Roman" w:cs="Times New Roman"/>
          <w:sz w:val="28"/>
        </w:rPr>
        <w:t xml:space="preserve">з просочуванням та без використання AQ, </w:t>
      </w:r>
      <w:r w:rsidR="00324229">
        <w:rPr>
          <w:rFonts w:ascii="Times New Roman" w:hAnsi="Times New Roman" w:cs="Times New Roman"/>
          <w:sz w:val="28"/>
        </w:rPr>
        <w:t>за</w:t>
      </w:r>
      <w:r w:rsidR="00324229" w:rsidRPr="00C171B0">
        <w:rPr>
          <w:rFonts w:ascii="Times New Roman" w:hAnsi="Times New Roman" w:cs="Times New Roman"/>
          <w:sz w:val="28"/>
        </w:rPr>
        <w:t xml:space="preserve"> гарячо</w:t>
      </w:r>
      <w:r w:rsidR="00324229">
        <w:rPr>
          <w:rFonts w:ascii="Times New Roman" w:hAnsi="Times New Roman" w:cs="Times New Roman"/>
          <w:sz w:val="28"/>
        </w:rPr>
        <w:t>го</w:t>
      </w:r>
      <w:r w:rsidR="00324229" w:rsidRPr="00C171B0">
        <w:rPr>
          <w:rFonts w:ascii="Times New Roman" w:hAnsi="Times New Roman" w:cs="Times New Roman"/>
          <w:sz w:val="28"/>
        </w:rPr>
        <w:t xml:space="preserve"> та холодно</w:t>
      </w:r>
      <w:r w:rsidR="00324229">
        <w:rPr>
          <w:rFonts w:ascii="Times New Roman" w:hAnsi="Times New Roman" w:cs="Times New Roman"/>
          <w:sz w:val="28"/>
        </w:rPr>
        <w:t>го</w:t>
      </w:r>
      <w:r w:rsidR="00324229" w:rsidRPr="00C171B0">
        <w:rPr>
          <w:rFonts w:ascii="Times New Roman" w:hAnsi="Times New Roman" w:cs="Times New Roman"/>
          <w:sz w:val="28"/>
        </w:rPr>
        <w:t xml:space="preserve"> розмелюванн</w:t>
      </w:r>
      <w:r w:rsidR="00324229">
        <w:rPr>
          <w:rFonts w:ascii="Times New Roman" w:hAnsi="Times New Roman" w:cs="Times New Roman"/>
          <w:sz w:val="28"/>
        </w:rPr>
        <w:t>я маси</w:t>
      </w:r>
      <w:r w:rsidR="00324229" w:rsidRPr="00C171B0">
        <w:rPr>
          <w:rFonts w:ascii="Times New Roman" w:hAnsi="Times New Roman" w:cs="Times New Roman"/>
          <w:sz w:val="28"/>
        </w:rPr>
        <w:t xml:space="preserve">: </w:t>
      </w:r>
      <w:r w:rsidR="00400EF4" w:rsidRPr="00400EF4">
        <w:rPr>
          <w:rFonts w:ascii="Times New Roman" w:hAnsi="Times New Roman" w:cs="Times New Roman"/>
          <w:noProof/>
          <w:sz w:val="28"/>
          <w:szCs w:val="28"/>
          <w:lang w:eastAsia="uk-UA"/>
        </w:rPr>
      </w:r>
      <w:r w:rsidR="00400EF4" w:rsidRPr="00400EF4">
        <w:rPr>
          <w:rFonts w:ascii="Times New Roman" w:hAnsi="Times New Roman" w:cs="Times New Roman"/>
          <w:noProof/>
          <w:sz w:val="28"/>
          <w:szCs w:val="28"/>
          <w:lang w:eastAsia="uk-UA"/>
        </w:rPr>
        <w:pict>
          <v:rect id="Прямоугольник 23" o:spid="_x0000_s1145"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" fillcolor="white [3201]" strokecolor="black [3200]" strokeweight="2pt">
            <w10:wrap type="none"/>
            <w10:anchorlock/>
          </v:rect>
        </w:pict>
      </w:r>
      <w:r w:rsidR="00324229" w:rsidRPr="00C171B0">
        <w:rPr>
          <w:rFonts w:ascii="Times New Roman" w:hAnsi="Times New Roman" w:cs="Times New Roman"/>
          <w:sz w:val="28"/>
          <w:szCs w:val="28"/>
        </w:rPr>
        <w:t xml:space="preserve"> ; </w:t>
      </w:r>
      <w:r w:rsidR="00400EF4" w:rsidRPr="00400EF4">
        <w:rPr>
          <w:rFonts w:ascii="Times New Roman" w:hAnsi="Times New Roman" w:cs="Times New Roman"/>
          <w:noProof/>
          <w:sz w:val="28"/>
          <w:szCs w:val="28"/>
          <w:lang w:eastAsia="uk-UA"/>
        </w:rPr>
      </w:r>
      <w:r w:rsidR="00400EF4">
        <w:rPr>
          <w:rFonts w:ascii="Times New Roman" w:hAnsi="Times New Roman" w:cs="Times New Roman"/>
          <w:noProof/>
          <w:sz w:val="28"/>
          <w:szCs w:val="28"/>
          <w:lang w:eastAsia="uk-UA"/>
        </w:rPr>
        <w:pict>
          <v:rect id="Прямоугольник 24" o:spid="_x0000_s1144"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" fillcolor="#bfbfbf [2412]" strokecolor="black [3200]" strokeweight="2pt">
            <w10:wrap type="none"/>
            <w10:anchorlock/>
          </v:rect>
        </w:pict>
      </w:r>
      <w:r w:rsidR="00324229" w:rsidRPr="00C171B0">
        <w:rPr>
          <w:rFonts w:ascii="Times New Roman" w:hAnsi="Times New Roman" w:cs="Times New Roman"/>
          <w:sz w:val="28"/>
          <w:szCs w:val="28"/>
        </w:rPr>
        <w:t xml:space="preserve"> ; </w:t>
      </w:r>
      <w:r w:rsidR="00400EF4" w:rsidRPr="00400EF4">
        <w:rPr>
          <w:rFonts w:ascii="Times New Roman" w:hAnsi="Times New Roman" w:cs="Times New Roman"/>
          <w:noProof/>
          <w:sz w:val="28"/>
          <w:szCs w:val="28"/>
          <w:lang w:eastAsia="uk-UA"/>
        </w:rPr>
      </w:r>
      <w:r w:rsidR="00400EF4">
        <w:rPr>
          <w:rFonts w:ascii="Times New Roman" w:hAnsi="Times New Roman" w:cs="Times New Roman"/>
          <w:noProof/>
          <w:sz w:val="28"/>
          <w:szCs w:val="28"/>
          <w:lang w:eastAsia="uk-UA"/>
        </w:rPr>
        <w:pict>
          <v:rect id="Прямоугольник 25" o:spid="_x0000_s1143"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" fillcolor="black [3213]" strokecolor="black [3200]" strokeweight="2pt">
            <v:fill r:id="rId40" o:title="" color2="white [3212]" type="pattern"/>
            <w10:wrap type="none"/>
            <w10:anchorlock/>
          </v:rect>
        </w:pict>
      </w:r>
      <w:r w:rsidR="00324229" w:rsidRPr="00C171B0">
        <w:rPr>
          <w:rFonts w:ascii="Times New Roman" w:hAnsi="Times New Roman" w:cs="Times New Roman"/>
          <w:sz w:val="28"/>
          <w:szCs w:val="28"/>
        </w:rPr>
        <w:t xml:space="preserve"> - холодне розмелювання; гаряче розмелювання; макулатура відповідно.</w:t>
      </w:r>
    </w:p>
    <w:p w:rsidR="00324229" w:rsidRDefault="00324229" w:rsidP="00324229">
      <w:pPr>
        <w:spacing w:after="0" w:line="360" w:lineRule="auto"/>
        <w:ind w:firstLine="709"/>
        <w:jc w:val="both"/>
        <w:rPr>
          <w:rFonts w:ascii="Times New Roman" w:hAnsi="Times New Roman" w:cs="Times New Roman"/>
          <w:sz w:val="28"/>
        </w:rPr>
      </w:pPr>
    </w:p>
    <w:p w:rsidR="004D6271" w:rsidRDefault="00324229" w:rsidP="00324229">
      <w:pPr>
        <w:spacing w:after="0" w:line="360" w:lineRule="auto"/>
        <w:ind w:firstLine="709"/>
        <w:jc w:val="both"/>
        <w:rPr>
          <w:rFonts w:ascii="Times New Roman" w:hAnsi="Times New Roman" w:cs="Times New Roman"/>
          <w:sz w:val="28"/>
        </w:rPr>
      </w:pPr>
      <w:r w:rsidRPr="00A6039A">
        <w:rPr>
          <w:rFonts w:ascii="Times New Roman" w:hAnsi="Times New Roman" w:cs="Times New Roman"/>
          <w:sz w:val="28"/>
        </w:rPr>
        <w:lastRenderedPageBreak/>
        <w:t xml:space="preserve">Це викликано тим, що ВНФ </w:t>
      </w:r>
      <w:r w:rsidR="007A3783">
        <w:rPr>
          <w:rFonts w:ascii="Times New Roman" w:hAnsi="Times New Roman" w:cs="Times New Roman"/>
          <w:sz w:val="28"/>
        </w:rPr>
        <w:t>легше</w:t>
      </w:r>
      <w:r w:rsidR="00983273">
        <w:rPr>
          <w:rFonts w:ascii="Times New Roman" w:hAnsi="Times New Roman" w:cs="Times New Roman"/>
          <w:sz w:val="28"/>
        </w:rPr>
        <w:t xml:space="preserve"> розмелюється у випадку</w:t>
      </w:r>
      <w:r w:rsidRPr="00A6039A">
        <w:rPr>
          <w:rFonts w:ascii="Times New Roman" w:hAnsi="Times New Roman" w:cs="Times New Roman"/>
          <w:sz w:val="28"/>
        </w:rPr>
        <w:t xml:space="preserve"> гарячого розмелювання маси</w:t>
      </w:r>
      <w:r w:rsidR="00983273">
        <w:rPr>
          <w:rFonts w:ascii="Times New Roman" w:hAnsi="Times New Roman" w:cs="Times New Roman"/>
          <w:sz w:val="28"/>
        </w:rPr>
        <w:t xml:space="preserve">, що пов’язано з більшою пластичністю лігніну, але із за нерівномірного охолодження маси в процесі розмелювання відбувається кристалізація лігніну, що призводить до крихкості волокон та їх вкорочення. </w:t>
      </w:r>
    </w:p>
    <w:p w:rsidR="009A05E6" w:rsidRDefault="009A05E6" w:rsidP="00324229">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Порівнюючи довжину волокна ВНФ отриманих варінням стебел ріпаку з солом’яною напівцелюлозою, можна зробити висновок, що вони дуже близькі між собою, але серед зернових культур кращі показники має солома пшениці. </w:t>
      </w:r>
    </w:p>
    <w:p w:rsidR="00324229" w:rsidRPr="001E1927" w:rsidRDefault="00324229" w:rsidP="001E1927">
      <w:pPr>
        <w:spacing w:after="0" w:line="360" w:lineRule="auto"/>
        <w:ind w:firstLine="709"/>
        <w:jc w:val="both"/>
        <w:outlineLvl w:val="1"/>
        <w:rPr>
          <w:rFonts w:ascii="Times New Roman" w:eastAsia="Calibri" w:hAnsi="Times New Roman" w:cs="Times New Roman"/>
          <w:b/>
          <w:sz w:val="28"/>
        </w:rPr>
      </w:pPr>
      <w:bookmarkStart w:id="27" w:name="_Toc9012856"/>
      <w:r w:rsidRPr="001E1927">
        <w:rPr>
          <w:rFonts w:ascii="Times New Roman" w:eastAsia="Calibri" w:hAnsi="Times New Roman" w:cs="Times New Roman"/>
          <w:b/>
          <w:sz w:val="28"/>
        </w:rPr>
        <w:t>3.</w:t>
      </w:r>
      <w:r w:rsidR="000959A1" w:rsidRPr="001E1927">
        <w:rPr>
          <w:rFonts w:ascii="Times New Roman" w:eastAsia="Calibri" w:hAnsi="Times New Roman" w:cs="Times New Roman"/>
          <w:b/>
          <w:sz w:val="28"/>
        </w:rPr>
        <w:t>6</w:t>
      </w:r>
      <w:r w:rsidRPr="001E1927">
        <w:rPr>
          <w:rFonts w:ascii="Times New Roman" w:eastAsia="Calibri" w:hAnsi="Times New Roman" w:cs="Times New Roman"/>
          <w:b/>
          <w:sz w:val="28"/>
        </w:rPr>
        <w:t xml:space="preserve"> Дослідження зразків картону, виготовлених з </w:t>
      </w:r>
      <w:r w:rsidR="00BF2E22" w:rsidRPr="001E1927">
        <w:rPr>
          <w:rFonts w:ascii="Times New Roman" w:eastAsia="Calibri" w:hAnsi="Times New Roman" w:cs="Times New Roman"/>
          <w:b/>
          <w:sz w:val="28"/>
        </w:rPr>
        <w:t xml:space="preserve">композиції </w:t>
      </w:r>
      <w:r w:rsidRPr="001E1927">
        <w:rPr>
          <w:rFonts w:ascii="Times New Roman" w:eastAsia="Calibri" w:hAnsi="Times New Roman" w:cs="Times New Roman"/>
          <w:b/>
          <w:sz w:val="28"/>
        </w:rPr>
        <w:t xml:space="preserve">макулатури та </w:t>
      </w:r>
      <w:r w:rsidR="00BF2E22">
        <w:rPr>
          <w:rFonts w:ascii="Times New Roman" w:eastAsia="Calibri" w:hAnsi="Times New Roman" w:cs="Times New Roman"/>
          <w:b/>
          <w:sz w:val="28"/>
        </w:rPr>
        <w:t>волокнистих напівфабрикатів</w:t>
      </w:r>
      <w:bookmarkEnd w:id="27"/>
    </w:p>
    <w:p w:rsidR="00324229" w:rsidRDefault="00324229" w:rsidP="003242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дослідження показників та порівняння їх з стандартами було обрано ВНФ отримані за трьох режимів 110 °С, 140 °С та 165 °С. З ВНФ</w:t>
      </w:r>
      <w:r w:rsidR="008D668D">
        <w:rPr>
          <w:rFonts w:ascii="Times New Roman" w:hAnsi="Times New Roman" w:cs="Times New Roman"/>
          <w:sz w:val="28"/>
          <w:szCs w:val="28"/>
        </w:rPr>
        <w:t>,</w:t>
      </w:r>
      <w:r>
        <w:rPr>
          <w:rFonts w:ascii="Times New Roman" w:hAnsi="Times New Roman" w:cs="Times New Roman"/>
          <w:sz w:val="28"/>
          <w:szCs w:val="28"/>
        </w:rPr>
        <w:t xml:space="preserve"> отриманих за температури 130 °С не виготовляли відливки композиції картону та не піддавали їх дослідженню оскільки отримані показники міцності останнього близькі за значеннями до ВНФ отриманого в ході варіння за температури 140 °С.</w:t>
      </w:r>
    </w:p>
    <w:p w:rsidR="00324229" w:rsidRPr="001E1927" w:rsidRDefault="00324229" w:rsidP="001E1927">
      <w:pPr>
        <w:spacing w:after="0" w:line="360" w:lineRule="auto"/>
        <w:ind w:firstLine="709"/>
        <w:jc w:val="both"/>
        <w:outlineLvl w:val="1"/>
        <w:rPr>
          <w:rFonts w:ascii="Times New Roman" w:eastAsia="Calibri" w:hAnsi="Times New Roman" w:cs="Times New Roman"/>
          <w:b/>
          <w:sz w:val="28"/>
        </w:rPr>
      </w:pPr>
      <w:bookmarkStart w:id="28" w:name="_Toc9012857"/>
      <w:r w:rsidRPr="001E1927">
        <w:rPr>
          <w:rFonts w:ascii="Times New Roman" w:eastAsia="Calibri" w:hAnsi="Times New Roman" w:cs="Times New Roman"/>
          <w:b/>
          <w:sz w:val="28"/>
        </w:rPr>
        <w:t>3.</w:t>
      </w:r>
      <w:r w:rsidR="000959A1" w:rsidRPr="001E1927">
        <w:rPr>
          <w:rFonts w:ascii="Times New Roman" w:eastAsia="Calibri" w:hAnsi="Times New Roman" w:cs="Times New Roman"/>
          <w:b/>
          <w:sz w:val="28"/>
        </w:rPr>
        <w:t>6</w:t>
      </w:r>
      <w:r w:rsidRPr="001E1927">
        <w:rPr>
          <w:rFonts w:ascii="Times New Roman" w:eastAsia="Calibri" w:hAnsi="Times New Roman" w:cs="Times New Roman"/>
          <w:b/>
          <w:sz w:val="28"/>
        </w:rPr>
        <w:t xml:space="preserve">.1 Дослідження зразків картону, виготовлених з макулатури та </w:t>
      </w:r>
      <w:r w:rsidR="00F452C5">
        <w:rPr>
          <w:rFonts w:ascii="Times New Roman" w:eastAsia="Calibri" w:hAnsi="Times New Roman" w:cs="Times New Roman"/>
          <w:b/>
          <w:sz w:val="28"/>
        </w:rPr>
        <w:t>волокнистих напівфабрикатів</w:t>
      </w:r>
      <w:r w:rsidR="00CD2266">
        <w:rPr>
          <w:rFonts w:ascii="Times New Roman" w:eastAsia="Calibri" w:hAnsi="Times New Roman" w:cs="Times New Roman"/>
          <w:b/>
          <w:sz w:val="28"/>
        </w:rPr>
        <w:t>,</w:t>
      </w:r>
      <w:r w:rsidRPr="001E1927">
        <w:rPr>
          <w:rFonts w:ascii="Times New Roman" w:eastAsia="Calibri" w:hAnsi="Times New Roman" w:cs="Times New Roman"/>
          <w:b/>
          <w:sz w:val="28"/>
        </w:rPr>
        <w:t xml:space="preserve"> отриман</w:t>
      </w:r>
      <w:r w:rsidR="00F452C5">
        <w:rPr>
          <w:rFonts w:ascii="Times New Roman" w:eastAsia="Calibri" w:hAnsi="Times New Roman" w:cs="Times New Roman"/>
          <w:b/>
          <w:sz w:val="28"/>
        </w:rPr>
        <w:t>их</w:t>
      </w:r>
      <w:r w:rsidRPr="001E1927">
        <w:rPr>
          <w:rFonts w:ascii="Times New Roman" w:eastAsia="Calibri" w:hAnsi="Times New Roman" w:cs="Times New Roman"/>
          <w:b/>
          <w:sz w:val="28"/>
        </w:rPr>
        <w:t xml:space="preserve"> за температури варіння 110 °С</w:t>
      </w:r>
      <w:bookmarkEnd w:id="28"/>
    </w:p>
    <w:p w:rsidR="00324229" w:rsidRDefault="00A72DA7" w:rsidP="003242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На рис 3.12</w:t>
      </w:r>
      <w:r w:rsidR="00324229">
        <w:rPr>
          <w:rFonts w:ascii="Times New Roman" w:hAnsi="Times New Roman" w:cs="Times New Roman"/>
          <w:sz w:val="28"/>
          <w:szCs w:val="28"/>
        </w:rPr>
        <w:t xml:space="preserve"> та 3.</w:t>
      </w:r>
      <w:r>
        <w:rPr>
          <w:rFonts w:ascii="Times New Roman" w:hAnsi="Times New Roman" w:cs="Times New Roman"/>
          <w:sz w:val="28"/>
          <w:szCs w:val="28"/>
        </w:rPr>
        <w:t>13</w:t>
      </w:r>
      <w:r w:rsidR="00324229">
        <w:rPr>
          <w:rFonts w:ascii="Times New Roman" w:hAnsi="Times New Roman" w:cs="Times New Roman"/>
          <w:sz w:val="28"/>
          <w:szCs w:val="28"/>
        </w:rPr>
        <w:t xml:space="preserve"> наведено фізико-механічні показники </w:t>
      </w:r>
      <w:r w:rsidR="007A5AA0">
        <w:rPr>
          <w:rFonts w:ascii="Times New Roman" w:hAnsi="Times New Roman" w:cs="Times New Roman"/>
          <w:sz w:val="28"/>
          <w:szCs w:val="28"/>
        </w:rPr>
        <w:t>виготовленого</w:t>
      </w:r>
      <w:r w:rsidR="005C0D4E">
        <w:rPr>
          <w:rFonts w:ascii="Times New Roman" w:hAnsi="Times New Roman" w:cs="Times New Roman"/>
          <w:sz w:val="28"/>
          <w:szCs w:val="28"/>
        </w:rPr>
        <w:t xml:space="preserve"> </w:t>
      </w:r>
      <w:r w:rsidR="00324229">
        <w:rPr>
          <w:rFonts w:ascii="Times New Roman" w:hAnsi="Times New Roman" w:cs="Times New Roman"/>
          <w:sz w:val="28"/>
          <w:szCs w:val="28"/>
        </w:rPr>
        <w:t>картону</w:t>
      </w:r>
      <w:r w:rsidR="005C0D4E">
        <w:rPr>
          <w:rFonts w:ascii="Times New Roman" w:hAnsi="Times New Roman" w:cs="Times New Roman"/>
          <w:sz w:val="28"/>
          <w:szCs w:val="28"/>
        </w:rPr>
        <w:t xml:space="preserve"> </w:t>
      </w:r>
      <w:r w:rsidR="00324229">
        <w:rPr>
          <w:rFonts w:ascii="Times New Roman" w:hAnsi="Times New Roman" w:cs="Times New Roman"/>
          <w:sz w:val="28"/>
          <w:szCs w:val="28"/>
        </w:rPr>
        <w:t xml:space="preserve">з </w:t>
      </w:r>
      <w:r w:rsidR="00E160D8">
        <w:rPr>
          <w:rFonts w:ascii="Times New Roman" w:hAnsi="Times New Roman" w:cs="Times New Roman"/>
          <w:sz w:val="28"/>
          <w:szCs w:val="28"/>
        </w:rPr>
        <w:t>макулатури та</w:t>
      </w:r>
      <w:r w:rsidR="00324229">
        <w:rPr>
          <w:rFonts w:ascii="Times New Roman" w:hAnsi="Times New Roman" w:cs="Times New Roman"/>
          <w:sz w:val="28"/>
          <w:szCs w:val="28"/>
        </w:rPr>
        <w:t xml:space="preserve"> ВНФ</w:t>
      </w:r>
      <w:r w:rsidR="00F452C5">
        <w:rPr>
          <w:rFonts w:ascii="Times New Roman" w:hAnsi="Times New Roman" w:cs="Times New Roman"/>
          <w:sz w:val="28"/>
          <w:szCs w:val="28"/>
        </w:rPr>
        <w:t>,</w:t>
      </w:r>
      <w:r w:rsidR="00324229">
        <w:rPr>
          <w:rFonts w:ascii="Times New Roman" w:hAnsi="Times New Roman" w:cs="Times New Roman"/>
          <w:sz w:val="28"/>
          <w:szCs w:val="28"/>
        </w:rPr>
        <w:t xml:space="preserve"> отриман</w:t>
      </w:r>
      <w:r w:rsidR="007A5AA0">
        <w:rPr>
          <w:rFonts w:ascii="Times New Roman" w:hAnsi="Times New Roman" w:cs="Times New Roman"/>
          <w:sz w:val="28"/>
          <w:szCs w:val="28"/>
        </w:rPr>
        <w:t>их</w:t>
      </w:r>
      <w:r w:rsidR="00324229">
        <w:rPr>
          <w:rFonts w:ascii="Times New Roman" w:hAnsi="Times New Roman" w:cs="Times New Roman"/>
          <w:sz w:val="28"/>
          <w:szCs w:val="28"/>
        </w:rPr>
        <w:t xml:space="preserve"> варінням </w:t>
      </w:r>
      <w:r w:rsidR="00F452C5">
        <w:rPr>
          <w:rFonts w:ascii="Times New Roman" w:hAnsi="Times New Roman" w:cs="Times New Roman"/>
          <w:sz w:val="28"/>
          <w:szCs w:val="28"/>
        </w:rPr>
        <w:t>стебел</w:t>
      </w:r>
      <w:r w:rsidR="00324229">
        <w:rPr>
          <w:rFonts w:ascii="Times New Roman" w:hAnsi="Times New Roman" w:cs="Times New Roman"/>
          <w:sz w:val="28"/>
          <w:szCs w:val="28"/>
        </w:rPr>
        <w:t xml:space="preserve"> ріпаку за кінце</w:t>
      </w:r>
      <w:r w:rsidR="005C0D4E">
        <w:rPr>
          <w:rFonts w:ascii="Times New Roman" w:hAnsi="Times New Roman" w:cs="Times New Roman"/>
          <w:sz w:val="28"/>
          <w:szCs w:val="28"/>
        </w:rPr>
        <w:t>вої температури варіння 110 °С</w:t>
      </w:r>
      <w:r w:rsidR="007A5AA0">
        <w:rPr>
          <w:rFonts w:ascii="Times New Roman" w:hAnsi="Times New Roman" w:cs="Times New Roman"/>
          <w:sz w:val="28"/>
          <w:szCs w:val="28"/>
        </w:rPr>
        <w:t xml:space="preserve"> у ході їх</w:t>
      </w:r>
      <w:r w:rsidR="00324229">
        <w:rPr>
          <w:rFonts w:ascii="Times New Roman" w:hAnsi="Times New Roman" w:cs="Times New Roman"/>
          <w:sz w:val="28"/>
          <w:szCs w:val="28"/>
        </w:rPr>
        <w:t xml:space="preserve"> гарячого розмелювання</w:t>
      </w:r>
      <w:r w:rsidR="008660E0">
        <w:rPr>
          <w:rFonts w:ascii="Times New Roman" w:hAnsi="Times New Roman" w:cs="Times New Roman"/>
          <w:sz w:val="28"/>
          <w:szCs w:val="28"/>
        </w:rPr>
        <w:t>. Отримані дані</w:t>
      </w:r>
      <w:r w:rsidR="005C0D4E" w:rsidRPr="005C0D4E">
        <w:rPr>
          <w:rFonts w:ascii="Times New Roman" w:hAnsi="Times New Roman" w:cs="Times New Roman"/>
          <w:sz w:val="28"/>
          <w:szCs w:val="28"/>
        </w:rPr>
        <w:t xml:space="preserve"> </w:t>
      </w:r>
      <w:r w:rsidR="005C0D4E">
        <w:rPr>
          <w:rFonts w:ascii="Times New Roman" w:hAnsi="Times New Roman" w:cs="Times New Roman"/>
          <w:sz w:val="28"/>
          <w:szCs w:val="28"/>
        </w:rPr>
        <w:t>порівн</w:t>
      </w:r>
      <w:r w:rsidR="008660E0">
        <w:rPr>
          <w:rFonts w:ascii="Times New Roman" w:hAnsi="Times New Roman" w:cs="Times New Roman"/>
          <w:sz w:val="28"/>
          <w:szCs w:val="28"/>
        </w:rPr>
        <w:t>ювали</w:t>
      </w:r>
      <w:r w:rsidR="005C0D4E">
        <w:rPr>
          <w:rFonts w:ascii="Times New Roman" w:hAnsi="Times New Roman" w:cs="Times New Roman"/>
          <w:sz w:val="28"/>
          <w:szCs w:val="28"/>
        </w:rPr>
        <w:t xml:space="preserve"> з </w:t>
      </w:r>
      <w:r w:rsidR="008660E0">
        <w:rPr>
          <w:rFonts w:ascii="Times New Roman" w:hAnsi="Times New Roman" w:cs="Times New Roman"/>
          <w:sz w:val="28"/>
          <w:szCs w:val="28"/>
        </w:rPr>
        <w:t>картоном тарним макулатурним</w:t>
      </w:r>
      <w:r w:rsidR="00324229">
        <w:rPr>
          <w:rFonts w:ascii="Times New Roman" w:hAnsi="Times New Roman" w:cs="Times New Roman"/>
          <w:sz w:val="28"/>
          <w:szCs w:val="28"/>
        </w:rPr>
        <w:t>.</w:t>
      </w:r>
    </w:p>
    <w:p w:rsidR="00324229" w:rsidRDefault="00324229" w:rsidP="003242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 </w:t>
      </w:r>
      <w:r w:rsidR="00032DB2">
        <w:rPr>
          <w:rFonts w:ascii="Times New Roman" w:hAnsi="Times New Roman" w:cs="Times New Roman"/>
          <w:sz w:val="28"/>
          <w:szCs w:val="28"/>
        </w:rPr>
        <w:t>рис</w:t>
      </w:r>
      <w:r>
        <w:rPr>
          <w:rFonts w:ascii="Times New Roman" w:hAnsi="Times New Roman" w:cs="Times New Roman"/>
          <w:sz w:val="28"/>
          <w:szCs w:val="28"/>
        </w:rPr>
        <w:t xml:space="preserve"> 3.</w:t>
      </w:r>
      <w:r w:rsidR="00A72DA7">
        <w:rPr>
          <w:rFonts w:ascii="Times New Roman" w:hAnsi="Times New Roman" w:cs="Times New Roman"/>
          <w:sz w:val="28"/>
          <w:szCs w:val="28"/>
        </w:rPr>
        <w:t>12</w:t>
      </w:r>
      <w:r>
        <w:rPr>
          <w:rFonts w:ascii="Times New Roman" w:hAnsi="Times New Roman" w:cs="Times New Roman"/>
          <w:sz w:val="28"/>
          <w:szCs w:val="28"/>
        </w:rPr>
        <w:t xml:space="preserve"> видно</w:t>
      </w:r>
      <w:r w:rsidR="003D7764">
        <w:rPr>
          <w:rFonts w:ascii="Times New Roman" w:hAnsi="Times New Roman" w:cs="Times New Roman"/>
          <w:sz w:val="28"/>
          <w:szCs w:val="28"/>
        </w:rPr>
        <w:t>,</w:t>
      </w:r>
      <w:r>
        <w:rPr>
          <w:rFonts w:ascii="Times New Roman" w:hAnsi="Times New Roman" w:cs="Times New Roman"/>
          <w:sz w:val="28"/>
          <w:szCs w:val="28"/>
        </w:rPr>
        <w:t xml:space="preserve"> що руйнівне зусилля під час стиснення кільця у поперечному напрямку відповідає необхідному показнику у випад</w:t>
      </w:r>
      <w:r w:rsidR="005C0D4E">
        <w:rPr>
          <w:rFonts w:ascii="Times New Roman" w:hAnsi="Times New Roman" w:cs="Times New Roman"/>
          <w:sz w:val="28"/>
          <w:szCs w:val="28"/>
        </w:rPr>
        <w:t xml:space="preserve">ку використання усіх композицій. </w:t>
      </w:r>
      <w:r w:rsidR="003D7764">
        <w:rPr>
          <w:rFonts w:ascii="Times New Roman" w:hAnsi="Times New Roman" w:cs="Times New Roman"/>
          <w:sz w:val="28"/>
          <w:szCs w:val="28"/>
        </w:rPr>
        <w:t>Показано,</w:t>
      </w:r>
      <w:r>
        <w:rPr>
          <w:rFonts w:ascii="Times New Roman" w:hAnsi="Times New Roman" w:cs="Times New Roman"/>
          <w:sz w:val="28"/>
          <w:szCs w:val="28"/>
        </w:rPr>
        <w:t xml:space="preserve"> що додавання макулатури до ВНФ </w:t>
      </w:r>
      <w:r w:rsidR="003D7764">
        <w:rPr>
          <w:rFonts w:ascii="Times New Roman" w:hAnsi="Times New Roman" w:cs="Times New Roman"/>
          <w:sz w:val="28"/>
          <w:szCs w:val="28"/>
        </w:rPr>
        <w:t>призводить до зменшення показника</w:t>
      </w:r>
      <w:r w:rsidR="005C0D4E">
        <w:rPr>
          <w:rFonts w:ascii="Times New Roman" w:hAnsi="Times New Roman" w:cs="Times New Roman"/>
          <w:sz w:val="28"/>
          <w:szCs w:val="28"/>
        </w:rPr>
        <w:t xml:space="preserve"> руйнівного зусилля під час стиснення кільця у поперечному напрямку</w:t>
      </w:r>
      <w:r>
        <w:rPr>
          <w:rFonts w:ascii="Times New Roman" w:hAnsi="Times New Roman" w:cs="Times New Roman"/>
          <w:sz w:val="28"/>
          <w:szCs w:val="28"/>
        </w:rPr>
        <w:t>.</w:t>
      </w:r>
      <w:r w:rsidR="003D7764">
        <w:rPr>
          <w:rFonts w:ascii="Times New Roman" w:hAnsi="Times New Roman" w:cs="Times New Roman"/>
          <w:sz w:val="28"/>
          <w:szCs w:val="28"/>
        </w:rPr>
        <w:t xml:space="preserve"> Таку закономірність можна пояснити властивостями макулатури, нерівномірною довжиною волокон, різним її складом від деревної маси до целюлози.</w:t>
      </w:r>
      <w:r>
        <w:rPr>
          <w:rFonts w:ascii="Times New Roman" w:hAnsi="Times New Roman" w:cs="Times New Roman"/>
          <w:sz w:val="28"/>
          <w:szCs w:val="28"/>
        </w:rPr>
        <w:t xml:space="preserve"> </w:t>
      </w:r>
      <w:r w:rsidR="003D7764">
        <w:rPr>
          <w:rFonts w:ascii="Times New Roman" w:hAnsi="Times New Roman" w:cs="Times New Roman"/>
          <w:sz w:val="28"/>
          <w:szCs w:val="28"/>
        </w:rPr>
        <w:t>Відомо, що</w:t>
      </w:r>
      <w:r>
        <w:rPr>
          <w:rFonts w:ascii="Times New Roman" w:hAnsi="Times New Roman" w:cs="Times New Roman"/>
          <w:sz w:val="28"/>
          <w:szCs w:val="28"/>
        </w:rPr>
        <w:t xml:space="preserve"> показник </w:t>
      </w:r>
      <w:r w:rsidR="005C0D4E">
        <w:rPr>
          <w:rFonts w:ascii="Times New Roman" w:hAnsi="Times New Roman" w:cs="Times New Roman"/>
          <w:sz w:val="28"/>
          <w:szCs w:val="28"/>
        </w:rPr>
        <w:t>в більшій мірі</w:t>
      </w:r>
      <w:r>
        <w:rPr>
          <w:rFonts w:ascii="Times New Roman" w:hAnsi="Times New Roman" w:cs="Times New Roman"/>
          <w:sz w:val="28"/>
          <w:szCs w:val="28"/>
        </w:rPr>
        <w:t xml:space="preserve"> залежить від жорсткості </w:t>
      </w:r>
      <w:r w:rsidR="005C0D4E">
        <w:rPr>
          <w:rFonts w:ascii="Times New Roman" w:hAnsi="Times New Roman" w:cs="Times New Roman"/>
          <w:sz w:val="28"/>
          <w:szCs w:val="28"/>
        </w:rPr>
        <w:t>волокна</w:t>
      </w:r>
      <w:r>
        <w:rPr>
          <w:rFonts w:ascii="Times New Roman" w:hAnsi="Times New Roman" w:cs="Times New Roman"/>
          <w:sz w:val="28"/>
          <w:szCs w:val="28"/>
        </w:rPr>
        <w:t xml:space="preserve"> з яко</w:t>
      </w:r>
      <w:r w:rsidR="005C0D4E">
        <w:rPr>
          <w:rFonts w:ascii="Times New Roman" w:hAnsi="Times New Roman" w:cs="Times New Roman"/>
          <w:sz w:val="28"/>
          <w:szCs w:val="28"/>
        </w:rPr>
        <w:t>го виготовляли зразки картону.</w:t>
      </w:r>
      <w:r>
        <w:rPr>
          <w:rFonts w:ascii="Times New Roman" w:hAnsi="Times New Roman" w:cs="Times New Roman"/>
          <w:sz w:val="28"/>
          <w:szCs w:val="28"/>
        </w:rPr>
        <w:t xml:space="preserve"> </w:t>
      </w:r>
      <w:r w:rsidR="00601FBE">
        <w:rPr>
          <w:rFonts w:ascii="Times New Roman" w:hAnsi="Times New Roman" w:cs="Times New Roman"/>
          <w:sz w:val="28"/>
          <w:szCs w:val="28"/>
        </w:rPr>
        <w:t>У</w:t>
      </w:r>
      <w:r>
        <w:rPr>
          <w:rFonts w:ascii="Times New Roman" w:hAnsi="Times New Roman" w:cs="Times New Roman"/>
          <w:sz w:val="28"/>
          <w:szCs w:val="28"/>
        </w:rPr>
        <w:t xml:space="preserve"> випадку</w:t>
      </w:r>
      <w:r w:rsidR="00601FBE">
        <w:rPr>
          <w:rFonts w:ascii="Times New Roman" w:hAnsi="Times New Roman" w:cs="Times New Roman"/>
          <w:sz w:val="28"/>
          <w:szCs w:val="28"/>
        </w:rPr>
        <w:t xml:space="preserve"> використання ВНФ</w:t>
      </w:r>
      <w:r w:rsidR="003D7764">
        <w:rPr>
          <w:rFonts w:ascii="Times New Roman" w:hAnsi="Times New Roman" w:cs="Times New Roman"/>
          <w:sz w:val="28"/>
          <w:szCs w:val="28"/>
        </w:rPr>
        <w:t>,</w:t>
      </w:r>
      <w:r w:rsidR="00601FBE">
        <w:rPr>
          <w:rFonts w:ascii="Times New Roman" w:hAnsi="Times New Roman" w:cs="Times New Roman"/>
          <w:sz w:val="28"/>
          <w:szCs w:val="28"/>
        </w:rPr>
        <w:t xml:space="preserve"> отриманого з</w:t>
      </w:r>
      <w:r>
        <w:rPr>
          <w:rFonts w:ascii="Times New Roman" w:hAnsi="Times New Roman" w:cs="Times New Roman"/>
          <w:sz w:val="28"/>
          <w:szCs w:val="28"/>
        </w:rPr>
        <w:t xml:space="preserve"> просочування</w:t>
      </w:r>
      <w:r w:rsidR="003D7764">
        <w:rPr>
          <w:rFonts w:ascii="Times New Roman" w:hAnsi="Times New Roman" w:cs="Times New Roman"/>
          <w:sz w:val="28"/>
          <w:szCs w:val="28"/>
        </w:rPr>
        <w:t>м</w:t>
      </w:r>
      <w:r w:rsidR="00BE7EE8">
        <w:rPr>
          <w:rFonts w:ascii="Times New Roman" w:hAnsi="Times New Roman" w:cs="Times New Roman"/>
          <w:sz w:val="28"/>
          <w:szCs w:val="28"/>
        </w:rPr>
        <w:t xml:space="preserve"> січки</w:t>
      </w:r>
      <w:r>
        <w:rPr>
          <w:rFonts w:ascii="Times New Roman" w:hAnsi="Times New Roman" w:cs="Times New Roman"/>
          <w:sz w:val="28"/>
          <w:szCs w:val="28"/>
        </w:rPr>
        <w:t xml:space="preserve"> та додавання</w:t>
      </w:r>
      <w:r w:rsidR="003D7764">
        <w:rPr>
          <w:rFonts w:ascii="Times New Roman" w:hAnsi="Times New Roman" w:cs="Times New Roman"/>
          <w:sz w:val="28"/>
          <w:szCs w:val="28"/>
        </w:rPr>
        <w:t>м</w:t>
      </w:r>
      <w:r>
        <w:rPr>
          <w:rFonts w:ascii="Times New Roman" w:hAnsi="Times New Roman" w:cs="Times New Roman"/>
          <w:sz w:val="28"/>
          <w:szCs w:val="28"/>
        </w:rPr>
        <w:t xml:space="preserve"> каталізатор</w:t>
      </w:r>
      <w:r w:rsidR="003D7764">
        <w:rPr>
          <w:rFonts w:ascii="Times New Roman" w:hAnsi="Times New Roman" w:cs="Times New Roman"/>
          <w:sz w:val="28"/>
          <w:szCs w:val="28"/>
        </w:rPr>
        <w:t>а</w:t>
      </w:r>
      <w:r w:rsidR="00601FBE">
        <w:rPr>
          <w:rFonts w:ascii="Times New Roman" w:hAnsi="Times New Roman" w:cs="Times New Roman"/>
          <w:sz w:val="28"/>
          <w:szCs w:val="28"/>
        </w:rPr>
        <w:t xml:space="preserve"> 0,05 та 0,1 %</w:t>
      </w:r>
      <w:r>
        <w:rPr>
          <w:rFonts w:ascii="Times New Roman" w:hAnsi="Times New Roman" w:cs="Times New Roman"/>
          <w:sz w:val="28"/>
          <w:szCs w:val="28"/>
        </w:rPr>
        <w:t xml:space="preserve"> за сталого </w:t>
      </w:r>
      <w:r w:rsidR="00601FBE">
        <w:rPr>
          <w:rFonts w:ascii="Times New Roman" w:hAnsi="Times New Roman" w:cs="Times New Roman"/>
          <w:sz w:val="28"/>
          <w:szCs w:val="28"/>
        </w:rPr>
        <w:t>спів</w:t>
      </w:r>
      <w:r>
        <w:rPr>
          <w:rFonts w:ascii="Times New Roman" w:hAnsi="Times New Roman" w:cs="Times New Roman"/>
          <w:sz w:val="28"/>
          <w:szCs w:val="28"/>
        </w:rPr>
        <w:t xml:space="preserve">відношення макулатури </w:t>
      </w:r>
      <w:r w:rsidR="00601FBE">
        <w:rPr>
          <w:rFonts w:ascii="Times New Roman" w:hAnsi="Times New Roman" w:cs="Times New Roman"/>
          <w:sz w:val="28"/>
          <w:szCs w:val="28"/>
        </w:rPr>
        <w:t>до</w:t>
      </w:r>
      <w:r>
        <w:rPr>
          <w:rFonts w:ascii="Times New Roman" w:hAnsi="Times New Roman" w:cs="Times New Roman"/>
          <w:sz w:val="28"/>
          <w:szCs w:val="28"/>
        </w:rPr>
        <w:t xml:space="preserve"> ВНФ</w:t>
      </w:r>
      <w:r w:rsidR="00601FBE">
        <w:rPr>
          <w:rFonts w:ascii="Times New Roman" w:hAnsi="Times New Roman" w:cs="Times New Roman"/>
          <w:sz w:val="28"/>
          <w:szCs w:val="28"/>
        </w:rPr>
        <w:t>,</w:t>
      </w:r>
      <w:r>
        <w:rPr>
          <w:rFonts w:ascii="Times New Roman" w:hAnsi="Times New Roman" w:cs="Times New Roman"/>
          <w:sz w:val="28"/>
          <w:szCs w:val="28"/>
        </w:rPr>
        <w:t xml:space="preserve"> показник теж зменшується</w:t>
      </w:r>
      <w:r w:rsidR="00601FBE">
        <w:rPr>
          <w:rFonts w:ascii="Times New Roman" w:hAnsi="Times New Roman" w:cs="Times New Roman"/>
          <w:sz w:val="28"/>
          <w:szCs w:val="28"/>
        </w:rPr>
        <w:t>.</w:t>
      </w:r>
      <w:r>
        <w:rPr>
          <w:rFonts w:ascii="Times New Roman" w:hAnsi="Times New Roman" w:cs="Times New Roman"/>
          <w:sz w:val="28"/>
          <w:szCs w:val="28"/>
        </w:rPr>
        <w:t xml:space="preserve"> </w:t>
      </w:r>
      <w:r w:rsidR="00601FBE">
        <w:rPr>
          <w:rFonts w:ascii="Times New Roman" w:hAnsi="Times New Roman" w:cs="Times New Roman"/>
          <w:sz w:val="28"/>
          <w:szCs w:val="28"/>
        </w:rPr>
        <w:t>Це</w:t>
      </w:r>
      <w:r>
        <w:rPr>
          <w:rFonts w:ascii="Times New Roman" w:hAnsi="Times New Roman" w:cs="Times New Roman"/>
          <w:sz w:val="28"/>
          <w:szCs w:val="28"/>
        </w:rPr>
        <w:t xml:space="preserve"> </w:t>
      </w:r>
      <w:r>
        <w:rPr>
          <w:rFonts w:ascii="Times New Roman" w:hAnsi="Times New Roman" w:cs="Times New Roman"/>
          <w:sz w:val="28"/>
          <w:szCs w:val="28"/>
        </w:rPr>
        <w:lastRenderedPageBreak/>
        <w:t>можна пояснити кращою делігніфікацією</w:t>
      </w:r>
      <w:r w:rsidR="00601FBE">
        <w:rPr>
          <w:rFonts w:ascii="Times New Roman" w:hAnsi="Times New Roman" w:cs="Times New Roman"/>
          <w:sz w:val="28"/>
          <w:szCs w:val="28"/>
        </w:rPr>
        <w:t xml:space="preserve"> ВНФ</w:t>
      </w:r>
      <w:r>
        <w:rPr>
          <w:rFonts w:ascii="Times New Roman" w:hAnsi="Times New Roman" w:cs="Times New Roman"/>
          <w:sz w:val="28"/>
          <w:szCs w:val="28"/>
        </w:rPr>
        <w:t xml:space="preserve"> за цих умов. За умови виготовлення відливок картону </w:t>
      </w:r>
      <w:r w:rsidR="003D7764">
        <w:rPr>
          <w:rFonts w:ascii="Times New Roman" w:hAnsi="Times New Roman" w:cs="Times New Roman"/>
          <w:sz w:val="28"/>
          <w:szCs w:val="28"/>
        </w:rPr>
        <w:t>і</w:t>
      </w:r>
      <w:r>
        <w:rPr>
          <w:rFonts w:ascii="Times New Roman" w:hAnsi="Times New Roman" w:cs="Times New Roman"/>
          <w:sz w:val="28"/>
          <w:szCs w:val="28"/>
        </w:rPr>
        <w:t>з 100</w:t>
      </w:r>
      <w:r w:rsidR="00891EA2">
        <w:rPr>
          <w:rFonts w:ascii="Times New Roman" w:hAnsi="Times New Roman" w:cs="Times New Roman"/>
          <w:sz w:val="28"/>
          <w:szCs w:val="28"/>
          <w:lang w:val="ru-RU"/>
        </w:rPr>
        <w:t> </w:t>
      </w:r>
      <w:r>
        <w:rPr>
          <w:rFonts w:ascii="Times New Roman" w:hAnsi="Times New Roman" w:cs="Times New Roman"/>
          <w:sz w:val="28"/>
          <w:szCs w:val="28"/>
        </w:rPr>
        <w:t>% ВНФ</w:t>
      </w:r>
      <w:r w:rsidR="00BE7EE8">
        <w:rPr>
          <w:rFonts w:ascii="Times New Roman" w:hAnsi="Times New Roman" w:cs="Times New Roman"/>
          <w:sz w:val="28"/>
          <w:szCs w:val="28"/>
        </w:rPr>
        <w:t>,</w:t>
      </w:r>
      <w:r>
        <w:rPr>
          <w:rFonts w:ascii="Times New Roman" w:hAnsi="Times New Roman" w:cs="Times New Roman"/>
          <w:sz w:val="28"/>
          <w:szCs w:val="28"/>
        </w:rPr>
        <w:t xml:space="preserve"> отриманого без просочування та використання каталізатор</w:t>
      </w:r>
      <w:r w:rsidR="003D7764">
        <w:rPr>
          <w:rFonts w:ascii="Times New Roman" w:hAnsi="Times New Roman" w:cs="Times New Roman"/>
          <w:sz w:val="28"/>
          <w:szCs w:val="28"/>
        </w:rPr>
        <w:t>а</w:t>
      </w:r>
      <w:r>
        <w:rPr>
          <w:rFonts w:ascii="Times New Roman" w:hAnsi="Times New Roman" w:cs="Times New Roman"/>
          <w:sz w:val="28"/>
          <w:szCs w:val="28"/>
        </w:rPr>
        <w:t>,</w:t>
      </w:r>
      <w:r w:rsidR="000F7C1C">
        <w:rPr>
          <w:rFonts w:ascii="Times New Roman" w:hAnsi="Times New Roman" w:cs="Times New Roman"/>
          <w:sz w:val="28"/>
          <w:szCs w:val="28"/>
        </w:rPr>
        <w:t xml:space="preserve"> має </w:t>
      </w:r>
      <w:r w:rsidR="00BE7EE8">
        <w:rPr>
          <w:rFonts w:ascii="Times New Roman" w:hAnsi="Times New Roman" w:cs="Times New Roman"/>
          <w:sz w:val="28"/>
          <w:szCs w:val="28"/>
        </w:rPr>
        <w:t xml:space="preserve">вищі </w:t>
      </w:r>
      <w:r w:rsidR="000F7C1C">
        <w:rPr>
          <w:rFonts w:ascii="Times New Roman" w:hAnsi="Times New Roman" w:cs="Times New Roman"/>
          <w:sz w:val="28"/>
          <w:szCs w:val="28"/>
        </w:rPr>
        <w:t>значення</w:t>
      </w:r>
      <w:r>
        <w:rPr>
          <w:rFonts w:ascii="Times New Roman" w:hAnsi="Times New Roman" w:cs="Times New Roman"/>
          <w:sz w:val="28"/>
          <w:szCs w:val="28"/>
        </w:rPr>
        <w:t xml:space="preserve"> показник</w:t>
      </w:r>
      <w:r w:rsidR="000F7C1C">
        <w:rPr>
          <w:rFonts w:ascii="Times New Roman" w:hAnsi="Times New Roman" w:cs="Times New Roman"/>
          <w:sz w:val="28"/>
          <w:szCs w:val="28"/>
        </w:rPr>
        <w:t>а</w:t>
      </w:r>
      <w:r>
        <w:rPr>
          <w:rFonts w:ascii="Times New Roman" w:hAnsi="Times New Roman" w:cs="Times New Roman"/>
          <w:sz w:val="28"/>
          <w:szCs w:val="28"/>
        </w:rPr>
        <w:t xml:space="preserve"> </w:t>
      </w:r>
      <w:r w:rsidR="00601FBE">
        <w:rPr>
          <w:rFonts w:ascii="Times New Roman" w:hAnsi="Times New Roman" w:cs="Times New Roman"/>
          <w:sz w:val="28"/>
          <w:szCs w:val="28"/>
        </w:rPr>
        <w:t xml:space="preserve">руйнівного зусилля під час стиснення кільця у поперечному напрямку </w:t>
      </w:r>
      <w:r w:rsidR="00BE7EE8">
        <w:rPr>
          <w:rFonts w:ascii="Times New Roman" w:hAnsi="Times New Roman" w:cs="Times New Roman"/>
          <w:sz w:val="28"/>
          <w:szCs w:val="28"/>
        </w:rPr>
        <w:t>порівняно з</w:t>
      </w:r>
      <w:r w:rsidR="00891EA2">
        <w:rPr>
          <w:rFonts w:ascii="Times New Roman" w:hAnsi="Times New Roman" w:cs="Times New Roman"/>
          <w:sz w:val="28"/>
          <w:szCs w:val="28"/>
          <w:lang w:val="ru-RU"/>
        </w:rPr>
        <w:t xml:space="preserve"> картон</w:t>
      </w:r>
      <w:r w:rsidR="00BE7EE8">
        <w:rPr>
          <w:rFonts w:ascii="Times New Roman" w:hAnsi="Times New Roman" w:cs="Times New Roman"/>
          <w:sz w:val="28"/>
          <w:szCs w:val="28"/>
          <w:lang w:val="ru-RU"/>
        </w:rPr>
        <w:t>ом</w:t>
      </w:r>
      <w:r w:rsidR="00891EA2">
        <w:rPr>
          <w:rFonts w:ascii="Times New Roman" w:hAnsi="Times New Roman" w:cs="Times New Roman"/>
          <w:sz w:val="28"/>
          <w:szCs w:val="28"/>
          <w:lang w:val="ru-RU"/>
        </w:rPr>
        <w:t xml:space="preserve"> отриман</w:t>
      </w:r>
      <w:r w:rsidR="00BE7EE8">
        <w:rPr>
          <w:rFonts w:ascii="Times New Roman" w:hAnsi="Times New Roman" w:cs="Times New Roman"/>
          <w:sz w:val="28"/>
          <w:szCs w:val="28"/>
          <w:lang w:val="ru-RU"/>
        </w:rPr>
        <w:t>им</w:t>
      </w:r>
      <w:r w:rsidR="00891EA2">
        <w:rPr>
          <w:rFonts w:ascii="Times New Roman" w:hAnsi="Times New Roman" w:cs="Times New Roman"/>
          <w:sz w:val="28"/>
          <w:szCs w:val="28"/>
          <w:lang w:val="ru-RU"/>
        </w:rPr>
        <w:t xml:space="preserve"> </w:t>
      </w:r>
      <w:r w:rsidR="00891EA2">
        <w:rPr>
          <w:rFonts w:ascii="Times New Roman" w:hAnsi="Times New Roman" w:cs="Times New Roman"/>
          <w:sz w:val="28"/>
          <w:szCs w:val="28"/>
        </w:rPr>
        <w:t>із</w:t>
      </w:r>
      <w:r>
        <w:rPr>
          <w:rFonts w:ascii="Times New Roman" w:hAnsi="Times New Roman" w:cs="Times New Roman"/>
          <w:sz w:val="28"/>
          <w:szCs w:val="28"/>
        </w:rPr>
        <w:t xml:space="preserve"> 100 % макулатури приблизно на </w:t>
      </w:r>
      <w:r w:rsidR="00891EA2">
        <w:rPr>
          <w:rFonts w:ascii="Times New Roman" w:hAnsi="Times New Roman" w:cs="Times New Roman"/>
          <w:sz w:val="28"/>
          <w:szCs w:val="28"/>
        </w:rPr>
        <w:t>38</w:t>
      </w:r>
      <w:r>
        <w:rPr>
          <w:rFonts w:ascii="Times New Roman" w:hAnsi="Times New Roman" w:cs="Times New Roman"/>
          <w:sz w:val="28"/>
          <w:szCs w:val="28"/>
        </w:rPr>
        <w:t xml:space="preserve"> %.</w:t>
      </w:r>
    </w:p>
    <w:p w:rsidR="0023633B" w:rsidRDefault="0023633B" w:rsidP="00324229">
      <w:pPr>
        <w:spacing w:after="0" w:line="360" w:lineRule="auto"/>
        <w:ind w:firstLine="709"/>
        <w:jc w:val="both"/>
        <w:rPr>
          <w:rFonts w:ascii="Times New Roman" w:hAnsi="Times New Roman" w:cs="Times New Roman"/>
          <w:sz w:val="28"/>
          <w:szCs w:val="28"/>
        </w:rPr>
      </w:pPr>
    </w:p>
    <w:p w:rsidR="0023633B" w:rsidRDefault="0023633B" w:rsidP="00324229">
      <w:pPr>
        <w:spacing w:after="0" w:line="360" w:lineRule="auto"/>
        <w:ind w:firstLine="709"/>
        <w:jc w:val="both"/>
        <w:rPr>
          <w:rFonts w:ascii="Times New Roman" w:hAnsi="Times New Roman" w:cs="Times New Roman"/>
          <w:sz w:val="28"/>
          <w:szCs w:val="28"/>
        </w:rPr>
      </w:pPr>
    </w:p>
    <w:p w:rsidR="0023633B" w:rsidRDefault="0023633B" w:rsidP="0023633B">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707392" behindDoc="0" locked="0" layoutInCell="1" allowOverlap="1">
            <wp:simplePos x="0" y="0"/>
            <wp:positionH relativeFrom="column">
              <wp:posOffset>-68522</wp:posOffset>
            </wp:positionH>
            <wp:positionV relativeFrom="paragraph">
              <wp:posOffset>-153736</wp:posOffset>
            </wp:positionV>
            <wp:extent cx="6590805" cy="3206338"/>
            <wp:effectExtent l="0" t="0" r="635" b="0"/>
            <wp:wrapTopAndBottom/>
            <wp:docPr id="177" name="Диаграмма 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Pr>
          <w:rFonts w:ascii="Times New Roman" w:eastAsia="Times New Roman" w:hAnsi="Times New Roman" w:cs="Times New Roman"/>
          <w:color w:val="000000"/>
          <w:sz w:val="28"/>
          <w:szCs w:val="32"/>
          <w:lang w:eastAsia="uk-UA"/>
        </w:rPr>
        <w:t>Рисунок 3.12 – Залежність показника р</w:t>
      </w:r>
      <w:r w:rsidRPr="00311766">
        <w:rPr>
          <w:rFonts w:ascii="Times New Roman" w:eastAsia="Times New Roman" w:hAnsi="Times New Roman" w:cs="Times New Roman"/>
          <w:color w:val="000000"/>
          <w:sz w:val="28"/>
          <w:szCs w:val="32"/>
          <w:lang w:eastAsia="uk-UA"/>
        </w:rPr>
        <w:t>уйнівн</w:t>
      </w:r>
      <w:r>
        <w:rPr>
          <w:rFonts w:ascii="Times New Roman" w:eastAsia="Times New Roman" w:hAnsi="Times New Roman" w:cs="Times New Roman"/>
          <w:color w:val="000000"/>
          <w:sz w:val="28"/>
          <w:szCs w:val="32"/>
          <w:lang w:eastAsia="uk-UA"/>
        </w:rPr>
        <w:t>ого</w:t>
      </w:r>
      <w:r w:rsidRPr="00311766">
        <w:rPr>
          <w:rFonts w:ascii="Times New Roman" w:eastAsia="Times New Roman" w:hAnsi="Times New Roman" w:cs="Times New Roman"/>
          <w:color w:val="000000"/>
          <w:sz w:val="28"/>
          <w:szCs w:val="32"/>
          <w:lang w:eastAsia="uk-UA"/>
        </w:rPr>
        <w:t xml:space="preserve"> зусилля під час стисненн</w:t>
      </w:r>
      <w:r>
        <w:rPr>
          <w:rFonts w:ascii="Times New Roman" w:eastAsia="Times New Roman" w:hAnsi="Times New Roman" w:cs="Times New Roman"/>
          <w:color w:val="000000"/>
          <w:sz w:val="28"/>
          <w:szCs w:val="32"/>
          <w:lang w:eastAsia="uk-UA"/>
        </w:rPr>
        <w:t xml:space="preserve">я кільця у поперечному напрямку від композиції картону виготовленого з </w:t>
      </w:r>
      <w:r>
        <w:rPr>
          <w:rFonts w:ascii="Times New Roman" w:hAnsi="Times New Roman" w:cs="Times New Roman"/>
          <w:sz w:val="28"/>
          <w:szCs w:val="28"/>
        </w:rPr>
        <w:t>волокнист</w:t>
      </w:r>
      <w:r w:rsidR="0072046E">
        <w:rPr>
          <w:rFonts w:ascii="Times New Roman" w:hAnsi="Times New Roman" w:cs="Times New Roman"/>
          <w:sz w:val="28"/>
          <w:szCs w:val="28"/>
        </w:rPr>
        <w:t>их</w:t>
      </w:r>
      <w:r>
        <w:rPr>
          <w:rFonts w:ascii="Times New Roman" w:hAnsi="Times New Roman" w:cs="Times New Roman"/>
          <w:sz w:val="28"/>
          <w:szCs w:val="28"/>
        </w:rPr>
        <w:t xml:space="preserve"> напівфабрикат</w:t>
      </w:r>
      <w:r w:rsidR="0072046E">
        <w:rPr>
          <w:rFonts w:ascii="Times New Roman" w:hAnsi="Times New Roman" w:cs="Times New Roman"/>
          <w:sz w:val="28"/>
          <w:szCs w:val="28"/>
        </w:rPr>
        <w:t>ів</w:t>
      </w:r>
      <w:r>
        <w:rPr>
          <w:rFonts w:ascii="Times New Roman" w:hAnsi="Times New Roman" w:cs="Times New Roman"/>
          <w:sz w:val="28"/>
          <w:szCs w:val="28"/>
        </w:rPr>
        <w:t xml:space="preserve"> зі стебел ріпаку за температури 110 °</w:t>
      </w:r>
      <w:r w:rsidRPr="00F174BB">
        <w:rPr>
          <w:rFonts w:ascii="Times New Roman" w:hAnsi="Times New Roman" w:cs="Times New Roman"/>
          <w:sz w:val="28"/>
          <w:szCs w:val="28"/>
        </w:rPr>
        <w:t>С</w:t>
      </w:r>
      <w:r>
        <w:rPr>
          <w:rFonts w:ascii="Times New Roman" w:hAnsi="Times New Roman" w:cs="Times New Roman"/>
          <w:sz w:val="28"/>
          <w:szCs w:val="28"/>
        </w:rPr>
        <w:t xml:space="preserve"> та тривалості 30 хв., в ході гарячого розмелювання</w:t>
      </w:r>
      <w:r w:rsidR="0072046E">
        <w:rPr>
          <w:rFonts w:ascii="Times New Roman" w:hAnsi="Times New Roman" w:cs="Times New Roman"/>
          <w:sz w:val="28"/>
          <w:szCs w:val="28"/>
        </w:rPr>
        <w:t xml:space="preserve"> та макулатури</w:t>
      </w:r>
      <w:r>
        <w:rPr>
          <w:rFonts w:ascii="Times New Roman" w:hAnsi="Times New Roman" w:cs="Times New Roman"/>
          <w:sz w:val="28"/>
          <w:szCs w:val="28"/>
        </w:rPr>
        <w:t xml:space="preserve">: </w:t>
      </w:r>
      <w:r w:rsidR="00400EF4" w:rsidRPr="00400EF4">
        <w:rPr>
          <w:rFonts w:ascii="Times New Roman" w:hAnsi="Times New Roman" w:cs="Times New Roman"/>
          <w:noProof/>
          <w:sz w:val="28"/>
          <w:szCs w:val="28"/>
          <w:lang w:eastAsia="uk-UA"/>
        </w:rPr>
      </w:r>
      <w:r w:rsidR="00400EF4">
        <w:rPr>
          <w:rFonts w:ascii="Times New Roman" w:hAnsi="Times New Roman" w:cs="Times New Roman"/>
          <w:noProof/>
          <w:sz w:val="28"/>
          <w:szCs w:val="28"/>
          <w:lang w:eastAsia="uk-UA"/>
        </w:rPr>
        <w:pict>
          <v:rect id="Прямоугольник 118" o:spid="_x0000_s1142"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" fillcolor="white [3201]" strokecolor="black [3200]" strokeweight="2pt">
            <w10:wrap type="none"/>
            <w10:anchorlock/>
          </v:rect>
        </w:pict>
      </w:r>
      <w:r>
        <w:rPr>
          <w:rFonts w:ascii="Times New Roman" w:hAnsi="Times New Roman" w:cs="Times New Roman"/>
          <w:sz w:val="28"/>
          <w:szCs w:val="28"/>
        </w:rPr>
        <w:t xml:space="preserve"> ; </w:t>
      </w:r>
      <w:r w:rsidR="00400EF4" w:rsidRPr="00400EF4">
        <w:rPr>
          <w:rFonts w:ascii="Times New Roman" w:hAnsi="Times New Roman" w:cs="Times New Roman"/>
          <w:noProof/>
          <w:sz w:val="28"/>
          <w:szCs w:val="28"/>
          <w:lang w:eastAsia="uk-UA"/>
        </w:rPr>
      </w:r>
      <w:r w:rsidR="00400EF4">
        <w:rPr>
          <w:rFonts w:ascii="Times New Roman" w:hAnsi="Times New Roman" w:cs="Times New Roman"/>
          <w:noProof/>
          <w:sz w:val="28"/>
          <w:szCs w:val="28"/>
          <w:lang w:eastAsia="uk-UA"/>
        </w:rPr>
        <w:pict>
          <v:rect id="Прямоугольник 119" o:spid="_x0000_s1141"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" fillcolor="#bfbfbf [2412]" strokecolor="black [3200]" strokeweight="2pt">
            <w10:wrap type="none"/>
            <w10:anchorlock/>
          </v:rect>
        </w:pict>
      </w:r>
      <w:r>
        <w:rPr>
          <w:rFonts w:ascii="Times New Roman" w:hAnsi="Times New Roman" w:cs="Times New Roman"/>
          <w:sz w:val="28"/>
          <w:szCs w:val="28"/>
        </w:rPr>
        <w:t xml:space="preserve"> ; </w:t>
      </w:r>
      <w:r w:rsidR="00400EF4" w:rsidRPr="00400EF4">
        <w:rPr>
          <w:rFonts w:ascii="Times New Roman" w:hAnsi="Times New Roman" w:cs="Times New Roman"/>
          <w:noProof/>
          <w:sz w:val="28"/>
          <w:szCs w:val="28"/>
          <w:lang w:eastAsia="uk-UA"/>
        </w:rPr>
      </w:r>
      <w:r w:rsidR="00400EF4">
        <w:rPr>
          <w:rFonts w:ascii="Times New Roman" w:hAnsi="Times New Roman" w:cs="Times New Roman"/>
          <w:noProof/>
          <w:sz w:val="28"/>
          <w:szCs w:val="28"/>
          <w:lang w:eastAsia="uk-UA"/>
        </w:rPr>
        <w:pict>
          <v:rect id="Прямоугольник 120" o:spid="_x0000_s1140"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" fillcolor="black [3213]" strokecolor="black [3200]" strokeweight="2pt">
            <v:fill r:id="rId40" o:title="" color2="white [3212]" type="pattern"/>
            <w10:wrap type="none"/>
            <w10:anchorlock/>
          </v:rect>
        </w:pict>
      </w:r>
      <w:r>
        <w:rPr>
          <w:rFonts w:ascii="Times New Roman" w:hAnsi="Times New Roman" w:cs="Times New Roman"/>
          <w:sz w:val="28"/>
          <w:szCs w:val="28"/>
        </w:rPr>
        <w:t xml:space="preserve"> ; </w:t>
      </w:r>
      <w:r w:rsidR="00400EF4" w:rsidRPr="00400EF4">
        <w:rPr>
          <w:rFonts w:ascii="Times New Roman" w:hAnsi="Times New Roman" w:cs="Times New Roman"/>
          <w:noProof/>
          <w:sz w:val="28"/>
          <w:szCs w:val="28"/>
          <w:lang w:eastAsia="uk-UA"/>
        </w:rPr>
      </w:r>
      <w:r w:rsidR="00400EF4">
        <w:rPr>
          <w:rFonts w:ascii="Times New Roman" w:hAnsi="Times New Roman" w:cs="Times New Roman"/>
          <w:noProof/>
          <w:sz w:val="28"/>
          <w:szCs w:val="28"/>
          <w:lang w:eastAsia="uk-UA"/>
        </w:rPr>
        <w:pict>
          <v:rect id="Прямоугольник 121" o:spid="_x0000_s1139"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" fillcolor="black [3213]" strokecolor="black [3200]" strokeweight="2pt">
            <w10:wrap type="none"/>
            <w10:anchorlock/>
          </v:rect>
        </w:pict>
      </w:r>
      <w:r>
        <w:rPr>
          <w:rFonts w:ascii="Times New Roman" w:hAnsi="Times New Roman" w:cs="Times New Roman"/>
          <w:sz w:val="28"/>
          <w:szCs w:val="28"/>
        </w:rPr>
        <w:t xml:space="preserve"> </w:t>
      </w:r>
      <w:r>
        <w:rPr>
          <w:rFonts w:ascii="Times New Roman" w:eastAsia="Times New Roman" w:hAnsi="Times New Roman" w:cs="Times New Roman"/>
          <w:color w:val="000000"/>
          <w:sz w:val="28"/>
          <w:szCs w:val="32"/>
          <w:lang w:eastAsia="uk-UA"/>
        </w:rPr>
        <w:t>–</w:t>
      </w:r>
      <w:r>
        <w:rPr>
          <w:rFonts w:ascii="Times New Roman" w:hAnsi="Times New Roman" w:cs="Times New Roman"/>
          <w:sz w:val="28"/>
          <w:szCs w:val="28"/>
        </w:rPr>
        <w:t xml:space="preserve"> </w:t>
      </w:r>
      <w:r w:rsidRPr="00814565">
        <w:rPr>
          <w:rFonts w:ascii="Times New Roman" w:hAnsi="Times New Roman" w:cs="Times New Roman"/>
          <w:sz w:val="28"/>
          <w:szCs w:val="28"/>
        </w:rPr>
        <w:t>без просочування, без AQ; з просочуванням,</w:t>
      </w:r>
      <w:r>
        <w:rPr>
          <w:rFonts w:ascii="Times New Roman" w:hAnsi="Times New Roman" w:cs="Times New Roman"/>
          <w:sz w:val="28"/>
          <w:szCs w:val="28"/>
        </w:rPr>
        <w:t xml:space="preserve"> без </w:t>
      </w:r>
      <w:r>
        <w:rPr>
          <w:rFonts w:ascii="Times New Roman" w:hAnsi="Times New Roman" w:cs="Times New Roman"/>
          <w:sz w:val="28"/>
          <w:szCs w:val="28"/>
          <w:lang w:val="en-US"/>
        </w:rPr>
        <w:t>AQ</w:t>
      </w:r>
      <w:r>
        <w:rPr>
          <w:rFonts w:ascii="Times New Roman" w:hAnsi="Times New Roman" w:cs="Times New Roman"/>
          <w:sz w:val="28"/>
          <w:szCs w:val="28"/>
        </w:rPr>
        <w:t>; з просочуванням, з додаванням</w:t>
      </w:r>
      <w:r w:rsidRPr="004573D9">
        <w:rPr>
          <w:rFonts w:ascii="Times New Roman" w:hAnsi="Times New Roman" w:cs="Times New Roman"/>
          <w:sz w:val="28"/>
          <w:szCs w:val="28"/>
        </w:rPr>
        <w:t xml:space="preserve"> </w:t>
      </w:r>
      <w:r>
        <w:rPr>
          <w:rFonts w:ascii="Times New Roman" w:hAnsi="Times New Roman" w:cs="Times New Roman"/>
          <w:sz w:val="28"/>
          <w:szCs w:val="28"/>
          <w:lang w:val="en-US"/>
        </w:rPr>
        <w:t>AQ</w:t>
      </w:r>
      <w:r w:rsidRPr="004573D9">
        <w:rPr>
          <w:rFonts w:ascii="Times New Roman" w:hAnsi="Times New Roman" w:cs="Times New Roman"/>
          <w:sz w:val="28"/>
          <w:szCs w:val="28"/>
        </w:rPr>
        <w:t xml:space="preserve"> = 0,05 %</w:t>
      </w:r>
      <w:r>
        <w:rPr>
          <w:rFonts w:ascii="Times New Roman" w:hAnsi="Times New Roman" w:cs="Times New Roman"/>
          <w:sz w:val="28"/>
          <w:szCs w:val="28"/>
        </w:rPr>
        <w:t>;</w:t>
      </w:r>
      <w:r w:rsidRPr="000B3920">
        <w:rPr>
          <w:rFonts w:ascii="Times New Roman" w:hAnsi="Times New Roman" w:cs="Times New Roman"/>
          <w:sz w:val="28"/>
          <w:szCs w:val="28"/>
        </w:rPr>
        <w:t xml:space="preserve"> </w:t>
      </w:r>
      <w:r>
        <w:rPr>
          <w:rFonts w:ascii="Times New Roman" w:hAnsi="Times New Roman" w:cs="Times New Roman"/>
          <w:sz w:val="28"/>
          <w:szCs w:val="28"/>
        </w:rPr>
        <w:t>з просочуванням, з додаванням</w:t>
      </w:r>
      <w:r w:rsidRPr="004573D9">
        <w:rPr>
          <w:rFonts w:ascii="Times New Roman" w:hAnsi="Times New Roman" w:cs="Times New Roman"/>
          <w:sz w:val="28"/>
          <w:szCs w:val="28"/>
        </w:rPr>
        <w:t xml:space="preserve"> </w:t>
      </w:r>
      <w:r>
        <w:rPr>
          <w:rFonts w:ascii="Times New Roman" w:hAnsi="Times New Roman" w:cs="Times New Roman"/>
          <w:sz w:val="28"/>
          <w:szCs w:val="28"/>
          <w:lang w:val="en-US"/>
        </w:rPr>
        <w:t>AQ</w:t>
      </w:r>
      <w:r w:rsidRPr="004573D9">
        <w:rPr>
          <w:rFonts w:ascii="Times New Roman" w:hAnsi="Times New Roman" w:cs="Times New Roman"/>
          <w:sz w:val="28"/>
          <w:szCs w:val="28"/>
        </w:rPr>
        <w:t xml:space="preserve"> = 0,1 %</w:t>
      </w:r>
      <w:r>
        <w:rPr>
          <w:rFonts w:ascii="Times New Roman" w:hAnsi="Times New Roman" w:cs="Times New Roman"/>
          <w:sz w:val="28"/>
          <w:szCs w:val="28"/>
        </w:rPr>
        <w:t xml:space="preserve"> відповідно</w:t>
      </w:r>
    </w:p>
    <w:p w:rsidR="0023633B" w:rsidRDefault="0023633B" w:rsidP="00324229">
      <w:pPr>
        <w:spacing w:after="0" w:line="360" w:lineRule="auto"/>
        <w:ind w:firstLine="709"/>
        <w:jc w:val="both"/>
        <w:rPr>
          <w:rFonts w:ascii="Times New Roman" w:hAnsi="Times New Roman" w:cs="Times New Roman"/>
          <w:sz w:val="28"/>
          <w:szCs w:val="28"/>
        </w:rPr>
      </w:pPr>
    </w:p>
    <w:p w:rsidR="00601FBE" w:rsidRPr="00814565" w:rsidRDefault="00EF46F3" w:rsidP="003242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випадку зменшення ВНФ у композиції від 100 до 25 %, за умови використання ВНФ отриманого без просочування</w:t>
      </w:r>
      <w:r w:rsidR="00BE7EE8">
        <w:rPr>
          <w:rFonts w:ascii="Times New Roman" w:hAnsi="Times New Roman" w:cs="Times New Roman"/>
          <w:sz w:val="28"/>
          <w:szCs w:val="28"/>
        </w:rPr>
        <w:t>,</w:t>
      </w:r>
      <w:r>
        <w:rPr>
          <w:rFonts w:ascii="Times New Roman" w:hAnsi="Times New Roman" w:cs="Times New Roman"/>
          <w:sz w:val="28"/>
          <w:szCs w:val="28"/>
        </w:rPr>
        <w:t xml:space="preserve"> показник руйнівного зусилля під час стиснення кільця у поперечному напрямку зменшується приблизно на 30 %.</w:t>
      </w:r>
      <w:r w:rsidR="00520322">
        <w:rPr>
          <w:rFonts w:ascii="Times New Roman" w:hAnsi="Times New Roman" w:cs="Times New Roman"/>
          <w:sz w:val="28"/>
          <w:szCs w:val="28"/>
        </w:rPr>
        <w:t xml:space="preserve"> Використання ВНФ отриманих з п</w:t>
      </w:r>
      <w:r>
        <w:rPr>
          <w:rFonts w:ascii="Times New Roman" w:hAnsi="Times New Roman" w:cs="Times New Roman"/>
          <w:sz w:val="28"/>
          <w:szCs w:val="28"/>
        </w:rPr>
        <w:t>росочування</w:t>
      </w:r>
      <w:r w:rsidR="00520322">
        <w:rPr>
          <w:rFonts w:ascii="Times New Roman" w:hAnsi="Times New Roman" w:cs="Times New Roman"/>
          <w:sz w:val="28"/>
          <w:szCs w:val="28"/>
        </w:rPr>
        <w:t>м</w:t>
      </w:r>
      <w:r>
        <w:rPr>
          <w:rFonts w:ascii="Times New Roman" w:hAnsi="Times New Roman" w:cs="Times New Roman"/>
          <w:sz w:val="28"/>
          <w:szCs w:val="28"/>
        </w:rPr>
        <w:t xml:space="preserve"> </w:t>
      </w:r>
      <w:r w:rsidR="00520322">
        <w:rPr>
          <w:rFonts w:ascii="Times New Roman" w:hAnsi="Times New Roman" w:cs="Times New Roman"/>
          <w:sz w:val="28"/>
          <w:szCs w:val="28"/>
        </w:rPr>
        <w:t>січки у композиції картону призводять</w:t>
      </w:r>
      <w:r>
        <w:rPr>
          <w:rFonts w:ascii="Times New Roman" w:hAnsi="Times New Roman" w:cs="Times New Roman"/>
          <w:sz w:val="28"/>
          <w:szCs w:val="28"/>
        </w:rPr>
        <w:t xml:space="preserve"> до зменшення показника на 11 % у разі використання 100%</w:t>
      </w:r>
      <w:r w:rsidR="00520322">
        <w:rPr>
          <w:rFonts w:ascii="Times New Roman" w:hAnsi="Times New Roman" w:cs="Times New Roman"/>
          <w:sz w:val="28"/>
          <w:szCs w:val="28"/>
        </w:rPr>
        <w:t xml:space="preserve"> його</w:t>
      </w:r>
      <w:r>
        <w:rPr>
          <w:rFonts w:ascii="Times New Roman" w:hAnsi="Times New Roman" w:cs="Times New Roman"/>
          <w:sz w:val="28"/>
          <w:szCs w:val="28"/>
        </w:rPr>
        <w:t xml:space="preserve"> </w:t>
      </w:r>
      <w:r w:rsidR="00520322">
        <w:rPr>
          <w:rFonts w:ascii="Times New Roman" w:hAnsi="Times New Roman" w:cs="Times New Roman"/>
          <w:sz w:val="28"/>
          <w:szCs w:val="28"/>
        </w:rPr>
        <w:lastRenderedPageBreak/>
        <w:t>композиції</w:t>
      </w:r>
      <w:r>
        <w:rPr>
          <w:rFonts w:ascii="Times New Roman" w:hAnsi="Times New Roman" w:cs="Times New Roman"/>
          <w:sz w:val="28"/>
          <w:szCs w:val="28"/>
        </w:rPr>
        <w:t xml:space="preserve">. Додавання каталізатора у кількості 0,05 % та 0,1 %, </w:t>
      </w:r>
      <w:r w:rsidR="00520322">
        <w:rPr>
          <w:rFonts w:ascii="Times New Roman" w:hAnsi="Times New Roman" w:cs="Times New Roman"/>
          <w:sz w:val="28"/>
          <w:szCs w:val="28"/>
        </w:rPr>
        <w:t>у</w:t>
      </w:r>
      <w:r>
        <w:rPr>
          <w:rFonts w:ascii="Times New Roman" w:hAnsi="Times New Roman" w:cs="Times New Roman"/>
          <w:sz w:val="28"/>
          <w:szCs w:val="28"/>
        </w:rPr>
        <w:t xml:space="preserve"> композиції 100% ВНФ,</w:t>
      </w:r>
      <w:r w:rsidR="00520322">
        <w:rPr>
          <w:rFonts w:ascii="Times New Roman" w:hAnsi="Times New Roman" w:cs="Times New Roman"/>
          <w:sz w:val="28"/>
          <w:szCs w:val="28"/>
        </w:rPr>
        <w:t xml:space="preserve"> також призводить до</w:t>
      </w:r>
      <w:r>
        <w:rPr>
          <w:rFonts w:ascii="Times New Roman" w:hAnsi="Times New Roman" w:cs="Times New Roman"/>
          <w:sz w:val="28"/>
          <w:szCs w:val="28"/>
        </w:rPr>
        <w:t xml:space="preserve"> змен</w:t>
      </w:r>
      <w:r w:rsidR="00520322">
        <w:rPr>
          <w:rFonts w:ascii="Times New Roman" w:hAnsi="Times New Roman" w:cs="Times New Roman"/>
          <w:sz w:val="28"/>
          <w:szCs w:val="28"/>
        </w:rPr>
        <w:t>ш</w:t>
      </w:r>
      <w:r w:rsidR="00D51A76">
        <w:rPr>
          <w:rFonts w:ascii="Times New Roman" w:hAnsi="Times New Roman" w:cs="Times New Roman"/>
          <w:sz w:val="28"/>
          <w:szCs w:val="28"/>
        </w:rPr>
        <w:t>ення</w:t>
      </w:r>
      <w:r w:rsidR="00BE7EE8">
        <w:rPr>
          <w:rFonts w:ascii="Times New Roman" w:hAnsi="Times New Roman" w:cs="Times New Roman"/>
          <w:sz w:val="28"/>
          <w:szCs w:val="28"/>
        </w:rPr>
        <w:t xml:space="preserve"> значень</w:t>
      </w:r>
      <w:r>
        <w:rPr>
          <w:rFonts w:ascii="Times New Roman" w:hAnsi="Times New Roman" w:cs="Times New Roman"/>
          <w:sz w:val="28"/>
          <w:szCs w:val="28"/>
        </w:rPr>
        <w:t xml:space="preserve"> показник</w:t>
      </w:r>
      <w:r w:rsidR="00D51A76">
        <w:rPr>
          <w:rFonts w:ascii="Times New Roman" w:hAnsi="Times New Roman" w:cs="Times New Roman"/>
          <w:sz w:val="28"/>
          <w:szCs w:val="28"/>
        </w:rPr>
        <w:t>а</w:t>
      </w:r>
      <w:r w:rsidR="00BE7EE8">
        <w:rPr>
          <w:rFonts w:ascii="Times New Roman" w:hAnsi="Times New Roman" w:cs="Times New Roman"/>
          <w:sz w:val="28"/>
          <w:szCs w:val="28"/>
        </w:rPr>
        <w:t>,</w:t>
      </w:r>
      <w:r>
        <w:rPr>
          <w:rFonts w:ascii="Times New Roman" w:hAnsi="Times New Roman" w:cs="Times New Roman"/>
          <w:sz w:val="28"/>
          <w:szCs w:val="28"/>
        </w:rPr>
        <w:t xml:space="preserve"> у разі використання ВНФ</w:t>
      </w:r>
      <w:r w:rsidR="00BE7EE8">
        <w:rPr>
          <w:rFonts w:ascii="Times New Roman" w:hAnsi="Times New Roman" w:cs="Times New Roman"/>
          <w:sz w:val="28"/>
          <w:szCs w:val="28"/>
        </w:rPr>
        <w:t xml:space="preserve"> отриманого</w:t>
      </w:r>
      <w:r>
        <w:rPr>
          <w:rFonts w:ascii="Times New Roman" w:hAnsi="Times New Roman" w:cs="Times New Roman"/>
          <w:sz w:val="28"/>
          <w:szCs w:val="28"/>
        </w:rPr>
        <w:t xml:space="preserve"> варінням з </w:t>
      </w:r>
      <w:r w:rsidR="00BE7EE8">
        <w:rPr>
          <w:rFonts w:ascii="Times New Roman" w:hAnsi="Times New Roman" w:cs="Times New Roman"/>
          <w:sz w:val="28"/>
          <w:szCs w:val="28"/>
        </w:rPr>
        <w:t>просочуванням січки,</w:t>
      </w:r>
      <w:r>
        <w:rPr>
          <w:rFonts w:ascii="Times New Roman" w:hAnsi="Times New Roman" w:cs="Times New Roman"/>
          <w:sz w:val="28"/>
          <w:szCs w:val="28"/>
        </w:rPr>
        <w:t xml:space="preserve"> на 7,5 % та 10 % відповідно.</w:t>
      </w:r>
    </w:p>
    <w:p w:rsidR="004274BE" w:rsidRDefault="004274BE" w:rsidP="00324229">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noProof/>
          <w:color w:val="000000"/>
          <w:sz w:val="28"/>
          <w:szCs w:val="32"/>
          <w:lang w:val="ru-RU" w:eastAsia="ru-RU"/>
        </w:rPr>
        <w:drawing>
          <wp:anchor distT="0" distB="0" distL="114300" distR="114300" simplePos="0" relativeHeight="251709440" behindDoc="0" locked="0" layoutInCell="1" allowOverlap="1">
            <wp:simplePos x="0" y="0"/>
            <wp:positionH relativeFrom="column">
              <wp:posOffset>-92075</wp:posOffset>
            </wp:positionH>
            <wp:positionV relativeFrom="paragraph">
              <wp:posOffset>200025</wp:posOffset>
            </wp:positionV>
            <wp:extent cx="6649720" cy="3087370"/>
            <wp:effectExtent l="0" t="0" r="0" b="0"/>
            <wp:wrapTopAndBottom/>
            <wp:docPr id="178" name="Диаграмма 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4274BE" w:rsidRPr="00AE0907" w:rsidRDefault="004274BE" w:rsidP="004274B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3.13 – Залежність показника абсолютного</w:t>
      </w:r>
      <w:r>
        <w:rPr>
          <w:rFonts w:ascii="Times New Roman" w:eastAsia="Times New Roman" w:hAnsi="Times New Roman" w:cs="Times New Roman"/>
          <w:color w:val="000000"/>
          <w:sz w:val="28"/>
          <w:szCs w:val="32"/>
          <w:lang w:eastAsia="uk-UA"/>
        </w:rPr>
        <w:t xml:space="preserve"> о</w:t>
      </w:r>
      <w:r w:rsidRPr="00311766">
        <w:rPr>
          <w:rFonts w:ascii="Times New Roman" w:eastAsia="Times New Roman" w:hAnsi="Times New Roman" w:cs="Times New Roman"/>
          <w:color w:val="000000"/>
          <w:sz w:val="28"/>
          <w:szCs w:val="32"/>
          <w:lang w:eastAsia="uk-UA"/>
        </w:rPr>
        <w:t>п</w:t>
      </w:r>
      <w:r>
        <w:rPr>
          <w:rFonts w:ascii="Times New Roman" w:eastAsia="Times New Roman" w:hAnsi="Times New Roman" w:cs="Times New Roman"/>
          <w:color w:val="000000"/>
          <w:sz w:val="28"/>
          <w:szCs w:val="32"/>
          <w:lang w:eastAsia="uk-UA"/>
        </w:rPr>
        <w:t>о</w:t>
      </w:r>
      <w:r w:rsidRPr="00311766">
        <w:rPr>
          <w:rFonts w:ascii="Times New Roman" w:eastAsia="Times New Roman" w:hAnsi="Times New Roman" w:cs="Times New Roman"/>
          <w:color w:val="000000"/>
          <w:sz w:val="28"/>
          <w:szCs w:val="32"/>
          <w:lang w:eastAsia="uk-UA"/>
        </w:rPr>
        <w:t>р</w:t>
      </w:r>
      <w:r>
        <w:rPr>
          <w:rFonts w:ascii="Times New Roman" w:eastAsia="Times New Roman" w:hAnsi="Times New Roman" w:cs="Times New Roman"/>
          <w:color w:val="000000"/>
          <w:sz w:val="28"/>
          <w:szCs w:val="32"/>
          <w:lang w:eastAsia="uk-UA"/>
        </w:rPr>
        <w:t>у</w:t>
      </w:r>
      <w:r w:rsidRPr="00311766">
        <w:rPr>
          <w:rFonts w:ascii="Times New Roman" w:eastAsia="Times New Roman" w:hAnsi="Times New Roman" w:cs="Times New Roman"/>
          <w:color w:val="000000"/>
          <w:sz w:val="28"/>
          <w:szCs w:val="32"/>
          <w:lang w:eastAsia="uk-UA"/>
        </w:rPr>
        <w:t xml:space="preserve"> продавлюванню</w:t>
      </w:r>
      <w:r>
        <w:rPr>
          <w:rFonts w:ascii="Times New Roman" w:eastAsia="Times New Roman" w:hAnsi="Times New Roman" w:cs="Times New Roman"/>
          <w:color w:val="000000"/>
          <w:sz w:val="28"/>
          <w:szCs w:val="32"/>
          <w:lang w:eastAsia="uk-UA"/>
        </w:rPr>
        <w:t xml:space="preserve"> </w:t>
      </w:r>
      <w:r w:rsidR="007D2FF3">
        <w:rPr>
          <w:rFonts w:ascii="Times New Roman" w:hAnsi="Times New Roman" w:cs="Times New Roman"/>
          <w:sz w:val="28"/>
          <w:szCs w:val="28"/>
        </w:rPr>
        <w:t>від композиції</w:t>
      </w:r>
      <w:r w:rsidR="007D2FF3">
        <w:rPr>
          <w:rFonts w:ascii="Times New Roman" w:eastAsia="Times New Roman" w:hAnsi="Times New Roman" w:cs="Times New Roman"/>
          <w:color w:val="000000"/>
          <w:sz w:val="28"/>
          <w:szCs w:val="32"/>
          <w:lang w:eastAsia="uk-UA"/>
        </w:rPr>
        <w:t xml:space="preserve"> </w:t>
      </w:r>
      <w:r>
        <w:rPr>
          <w:rFonts w:ascii="Times New Roman" w:eastAsia="Times New Roman" w:hAnsi="Times New Roman" w:cs="Times New Roman"/>
          <w:color w:val="000000"/>
          <w:sz w:val="28"/>
          <w:szCs w:val="32"/>
          <w:lang w:eastAsia="uk-UA"/>
        </w:rPr>
        <w:t xml:space="preserve">картону виготовленого з </w:t>
      </w:r>
      <w:r>
        <w:rPr>
          <w:rFonts w:ascii="Times New Roman" w:hAnsi="Times New Roman" w:cs="Times New Roman"/>
          <w:sz w:val="28"/>
          <w:szCs w:val="28"/>
        </w:rPr>
        <w:t>волокнистих напівфабрикатів зі стебел ріпаку за температури 110 °</w:t>
      </w:r>
      <w:r w:rsidRPr="00F174BB">
        <w:rPr>
          <w:rFonts w:ascii="Times New Roman" w:hAnsi="Times New Roman" w:cs="Times New Roman"/>
          <w:sz w:val="28"/>
          <w:szCs w:val="28"/>
        </w:rPr>
        <w:t>С</w:t>
      </w:r>
      <w:r>
        <w:rPr>
          <w:rFonts w:ascii="Times New Roman" w:hAnsi="Times New Roman" w:cs="Times New Roman"/>
          <w:sz w:val="28"/>
          <w:szCs w:val="28"/>
        </w:rPr>
        <w:t xml:space="preserve"> та тривалості 30 хв</w:t>
      </w:r>
      <w:r w:rsidR="007D2FF3">
        <w:rPr>
          <w:rFonts w:ascii="Times New Roman" w:hAnsi="Times New Roman" w:cs="Times New Roman"/>
          <w:sz w:val="28"/>
          <w:szCs w:val="28"/>
        </w:rPr>
        <w:t>., в ході гарячого розмелювання</w:t>
      </w:r>
      <w:r>
        <w:rPr>
          <w:rFonts w:ascii="Times New Roman" w:hAnsi="Times New Roman" w:cs="Times New Roman"/>
          <w:sz w:val="28"/>
          <w:szCs w:val="28"/>
        </w:rPr>
        <w:t xml:space="preserve"> </w:t>
      </w:r>
      <w:r w:rsidR="0072046E">
        <w:rPr>
          <w:rFonts w:ascii="Times New Roman" w:hAnsi="Times New Roman" w:cs="Times New Roman"/>
          <w:sz w:val="28"/>
          <w:szCs w:val="28"/>
        </w:rPr>
        <w:t>та макулатури</w:t>
      </w:r>
      <w:r>
        <w:rPr>
          <w:rFonts w:ascii="Times New Roman" w:hAnsi="Times New Roman" w:cs="Times New Roman"/>
          <w:sz w:val="28"/>
          <w:szCs w:val="28"/>
        </w:rPr>
        <w:t>:</w:t>
      </w:r>
      <w:r>
        <w:rPr>
          <w:rFonts w:ascii="Times New Roman" w:eastAsia="Times New Roman" w:hAnsi="Times New Roman" w:cs="Times New Roman"/>
          <w:noProof/>
          <w:color w:val="000000"/>
          <w:sz w:val="28"/>
          <w:szCs w:val="32"/>
          <w:lang w:eastAsia="uk-UA"/>
        </w:rPr>
        <w:t xml:space="preserve"> </w:t>
      </w:r>
      <w:r w:rsidR="00400EF4" w:rsidRPr="00400EF4">
        <w:rPr>
          <w:rFonts w:ascii="Times New Roman" w:hAnsi="Times New Roman" w:cs="Times New Roman"/>
          <w:noProof/>
          <w:sz w:val="28"/>
          <w:szCs w:val="28"/>
          <w:lang w:eastAsia="uk-UA"/>
        </w:rPr>
      </w:r>
      <w:r w:rsidR="00400EF4" w:rsidRPr="00400EF4">
        <w:rPr>
          <w:rFonts w:ascii="Times New Roman" w:hAnsi="Times New Roman" w:cs="Times New Roman"/>
          <w:noProof/>
          <w:sz w:val="28"/>
          <w:szCs w:val="28"/>
          <w:lang w:eastAsia="uk-UA"/>
        </w:rPr>
        <w:pict>
          <v:rect id="Прямоугольник 41" o:spid="_x0000_s1138"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" fillcolor="white [3201]" strokecolor="black [3200]" strokeweight="2pt">
            <w10:wrap type="none"/>
            <w10:anchorlock/>
          </v:rect>
        </w:pict>
      </w:r>
      <w:r>
        <w:rPr>
          <w:rFonts w:ascii="Times New Roman" w:hAnsi="Times New Roman" w:cs="Times New Roman"/>
          <w:sz w:val="28"/>
          <w:szCs w:val="28"/>
        </w:rPr>
        <w:t xml:space="preserve"> ; </w:t>
      </w:r>
      <w:r w:rsidR="00400EF4" w:rsidRPr="00400EF4">
        <w:rPr>
          <w:rFonts w:ascii="Times New Roman" w:hAnsi="Times New Roman" w:cs="Times New Roman"/>
          <w:noProof/>
          <w:sz w:val="28"/>
          <w:szCs w:val="28"/>
          <w:lang w:eastAsia="uk-UA"/>
        </w:rPr>
      </w:r>
      <w:r w:rsidR="00400EF4">
        <w:rPr>
          <w:rFonts w:ascii="Times New Roman" w:hAnsi="Times New Roman" w:cs="Times New Roman"/>
          <w:noProof/>
          <w:sz w:val="28"/>
          <w:szCs w:val="28"/>
          <w:lang w:eastAsia="uk-UA"/>
        </w:rPr>
        <w:pict>
          <v:rect id="Прямоугольник 42" o:spid="_x0000_s1137"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" fillcolor="#bfbfbf [2412]" strokecolor="black [3200]" strokeweight="2pt">
            <w10:wrap type="none"/>
            <w10:anchorlock/>
          </v:rect>
        </w:pict>
      </w:r>
      <w:r>
        <w:rPr>
          <w:rFonts w:ascii="Times New Roman" w:hAnsi="Times New Roman" w:cs="Times New Roman"/>
          <w:sz w:val="28"/>
          <w:szCs w:val="28"/>
        </w:rPr>
        <w:t xml:space="preserve"> ; </w:t>
      </w:r>
      <w:r w:rsidR="00400EF4" w:rsidRPr="00400EF4">
        <w:rPr>
          <w:rFonts w:ascii="Times New Roman" w:hAnsi="Times New Roman" w:cs="Times New Roman"/>
          <w:noProof/>
          <w:sz w:val="28"/>
          <w:szCs w:val="28"/>
          <w:lang w:eastAsia="uk-UA"/>
        </w:rPr>
      </w:r>
      <w:r w:rsidR="00400EF4">
        <w:rPr>
          <w:rFonts w:ascii="Times New Roman" w:hAnsi="Times New Roman" w:cs="Times New Roman"/>
          <w:noProof/>
          <w:sz w:val="28"/>
          <w:szCs w:val="28"/>
          <w:lang w:eastAsia="uk-UA"/>
        </w:rPr>
        <w:pict>
          <v:rect id="Прямоугольник 43" o:spid="_x0000_s1136"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" fillcolor="black [3213]" strokecolor="black [3200]" strokeweight="2pt">
            <v:fill r:id="rId40" o:title="" color2="white [3212]" type="pattern"/>
            <w10:wrap type="none"/>
            <w10:anchorlock/>
          </v:rect>
        </w:pict>
      </w:r>
      <w:r>
        <w:rPr>
          <w:rFonts w:ascii="Times New Roman" w:hAnsi="Times New Roman" w:cs="Times New Roman"/>
          <w:sz w:val="28"/>
          <w:szCs w:val="28"/>
        </w:rPr>
        <w:t xml:space="preserve"> ; </w:t>
      </w:r>
      <w:r w:rsidR="00400EF4" w:rsidRPr="00400EF4">
        <w:rPr>
          <w:rFonts w:ascii="Times New Roman" w:hAnsi="Times New Roman" w:cs="Times New Roman"/>
          <w:noProof/>
          <w:sz w:val="28"/>
          <w:szCs w:val="28"/>
          <w:lang w:eastAsia="uk-UA"/>
        </w:rPr>
      </w:r>
      <w:r w:rsidR="00400EF4">
        <w:rPr>
          <w:rFonts w:ascii="Times New Roman" w:hAnsi="Times New Roman" w:cs="Times New Roman"/>
          <w:noProof/>
          <w:sz w:val="28"/>
          <w:szCs w:val="28"/>
          <w:lang w:eastAsia="uk-UA"/>
        </w:rPr>
        <w:pict>
          <v:rect id="Прямоугольник 44" o:spid="_x0000_s1135"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" fillcolor="black [3213]" strokecolor="black [3200]" strokeweight="2pt">
            <w10:wrap type="none"/>
            <w10:anchorlock/>
          </v:rect>
        </w:pict>
      </w:r>
      <w:r>
        <w:rPr>
          <w:rFonts w:ascii="Times New Roman" w:hAnsi="Times New Roman" w:cs="Times New Roman"/>
          <w:sz w:val="28"/>
          <w:szCs w:val="28"/>
        </w:rPr>
        <w:t xml:space="preserve">  </w:t>
      </w:r>
      <w:r>
        <w:rPr>
          <w:rFonts w:ascii="Times New Roman" w:eastAsia="Times New Roman" w:hAnsi="Times New Roman" w:cs="Times New Roman"/>
          <w:color w:val="000000"/>
          <w:sz w:val="28"/>
          <w:szCs w:val="32"/>
          <w:lang w:eastAsia="uk-UA"/>
        </w:rPr>
        <w:t>–</w:t>
      </w:r>
      <w:r>
        <w:rPr>
          <w:rFonts w:ascii="Times New Roman" w:hAnsi="Times New Roman" w:cs="Times New Roman"/>
          <w:sz w:val="28"/>
          <w:szCs w:val="28"/>
        </w:rPr>
        <w:t xml:space="preserve"> </w:t>
      </w:r>
      <w:r w:rsidRPr="00B36C05">
        <w:rPr>
          <w:rFonts w:ascii="Times New Roman" w:hAnsi="Times New Roman" w:cs="Times New Roman"/>
          <w:sz w:val="28"/>
          <w:szCs w:val="28"/>
        </w:rPr>
        <w:t>без просочування,</w:t>
      </w:r>
      <w:r w:rsidRPr="004573D9">
        <w:rPr>
          <w:rFonts w:ascii="Times New Roman" w:hAnsi="Times New Roman" w:cs="Times New Roman"/>
          <w:sz w:val="28"/>
          <w:szCs w:val="28"/>
        </w:rPr>
        <w:t xml:space="preserve"> без </w:t>
      </w:r>
      <w:r>
        <w:rPr>
          <w:rFonts w:ascii="Times New Roman" w:hAnsi="Times New Roman" w:cs="Times New Roman"/>
          <w:sz w:val="28"/>
          <w:szCs w:val="28"/>
          <w:lang w:val="en-US"/>
        </w:rPr>
        <w:t>AQ</w:t>
      </w:r>
      <w:r>
        <w:rPr>
          <w:rFonts w:ascii="Times New Roman" w:hAnsi="Times New Roman" w:cs="Times New Roman"/>
          <w:sz w:val="28"/>
          <w:szCs w:val="28"/>
        </w:rPr>
        <w:t xml:space="preserve">; з просочуванням, без </w:t>
      </w:r>
      <w:r>
        <w:rPr>
          <w:rFonts w:ascii="Times New Roman" w:hAnsi="Times New Roman" w:cs="Times New Roman"/>
          <w:sz w:val="28"/>
          <w:szCs w:val="28"/>
          <w:lang w:val="en-US"/>
        </w:rPr>
        <w:t>AQ</w:t>
      </w:r>
      <w:r>
        <w:rPr>
          <w:rFonts w:ascii="Times New Roman" w:hAnsi="Times New Roman" w:cs="Times New Roman"/>
          <w:sz w:val="28"/>
          <w:szCs w:val="28"/>
        </w:rPr>
        <w:t>; з просочуванням, з додаванням</w:t>
      </w:r>
      <w:r w:rsidRPr="004573D9">
        <w:rPr>
          <w:rFonts w:ascii="Times New Roman" w:hAnsi="Times New Roman" w:cs="Times New Roman"/>
          <w:sz w:val="28"/>
          <w:szCs w:val="28"/>
        </w:rPr>
        <w:t xml:space="preserve"> </w:t>
      </w:r>
      <w:r>
        <w:rPr>
          <w:rFonts w:ascii="Times New Roman" w:hAnsi="Times New Roman" w:cs="Times New Roman"/>
          <w:sz w:val="28"/>
          <w:szCs w:val="28"/>
          <w:lang w:val="en-US"/>
        </w:rPr>
        <w:t>AQ</w:t>
      </w:r>
      <w:r w:rsidRPr="004573D9">
        <w:rPr>
          <w:rFonts w:ascii="Times New Roman" w:hAnsi="Times New Roman" w:cs="Times New Roman"/>
          <w:sz w:val="28"/>
          <w:szCs w:val="28"/>
        </w:rPr>
        <w:t xml:space="preserve"> = 0,05 %</w:t>
      </w:r>
      <w:r>
        <w:rPr>
          <w:rFonts w:ascii="Times New Roman" w:hAnsi="Times New Roman" w:cs="Times New Roman"/>
          <w:sz w:val="28"/>
          <w:szCs w:val="28"/>
        </w:rPr>
        <w:t>;</w:t>
      </w:r>
      <w:r w:rsidRPr="000B3920">
        <w:rPr>
          <w:rFonts w:ascii="Times New Roman" w:hAnsi="Times New Roman" w:cs="Times New Roman"/>
          <w:sz w:val="28"/>
          <w:szCs w:val="28"/>
        </w:rPr>
        <w:t xml:space="preserve"> </w:t>
      </w:r>
      <w:r>
        <w:rPr>
          <w:rFonts w:ascii="Times New Roman" w:hAnsi="Times New Roman" w:cs="Times New Roman"/>
          <w:sz w:val="28"/>
          <w:szCs w:val="28"/>
        </w:rPr>
        <w:t>з просочуванням, з додаванням</w:t>
      </w:r>
      <w:r w:rsidRPr="004573D9">
        <w:rPr>
          <w:rFonts w:ascii="Times New Roman" w:hAnsi="Times New Roman" w:cs="Times New Roman"/>
          <w:sz w:val="28"/>
          <w:szCs w:val="28"/>
        </w:rPr>
        <w:t xml:space="preserve"> </w:t>
      </w:r>
      <w:r>
        <w:rPr>
          <w:rFonts w:ascii="Times New Roman" w:hAnsi="Times New Roman" w:cs="Times New Roman"/>
          <w:sz w:val="28"/>
          <w:szCs w:val="28"/>
          <w:lang w:val="en-US"/>
        </w:rPr>
        <w:t>AQ</w:t>
      </w:r>
      <w:r w:rsidRPr="004573D9">
        <w:rPr>
          <w:rFonts w:ascii="Times New Roman" w:hAnsi="Times New Roman" w:cs="Times New Roman"/>
          <w:sz w:val="28"/>
          <w:szCs w:val="28"/>
        </w:rPr>
        <w:t xml:space="preserve"> = 0,1 %</w:t>
      </w:r>
      <w:r>
        <w:rPr>
          <w:rFonts w:ascii="Times New Roman" w:hAnsi="Times New Roman" w:cs="Times New Roman"/>
          <w:sz w:val="28"/>
          <w:szCs w:val="28"/>
        </w:rPr>
        <w:t xml:space="preserve"> відповідно</w:t>
      </w:r>
    </w:p>
    <w:p w:rsidR="004274BE" w:rsidRDefault="004274BE" w:rsidP="00324229">
      <w:pPr>
        <w:spacing w:after="0" w:line="360" w:lineRule="auto"/>
        <w:ind w:firstLine="709"/>
        <w:jc w:val="both"/>
        <w:rPr>
          <w:rFonts w:ascii="Times New Roman" w:hAnsi="Times New Roman" w:cs="Times New Roman"/>
          <w:sz w:val="28"/>
          <w:szCs w:val="28"/>
        </w:rPr>
      </w:pPr>
    </w:p>
    <w:p w:rsidR="00BA15F3" w:rsidRDefault="00324229" w:rsidP="00324229">
      <w:pPr>
        <w:spacing w:after="0" w:line="360" w:lineRule="auto"/>
        <w:ind w:firstLine="709"/>
        <w:jc w:val="both"/>
        <w:rPr>
          <w:rFonts w:ascii="Times New Roman" w:hAnsi="Times New Roman" w:cs="Times New Roman"/>
          <w:sz w:val="28"/>
          <w:szCs w:val="28"/>
        </w:rPr>
      </w:pPr>
      <w:r w:rsidRPr="00874298">
        <w:rPr>
          <w:rFonts w:ascii="Times New Roman" w:hAnsi="Times New Roman" w:cs="Times New Roman"/>
          <w:sz w:val="28"/>
          <w:szCs w:val="28"/>
        </w:rPr>
        <w:t xml:space="preserve">На </w:t>
      </w:r>
      <w:r w:rsidR="00EF46F3">
        <w:rPr>
          <w:rFonts w:ascii="Times New Roman" w:hAnsi="Times New Roman" w:cs="Times New Roman"/>
          <w:sz w:val="28"/>
          <w:szCs w:val="28"/>
        </w:rPr>
        <w:t>рис</w:t>
      </w:r>
      <w:r w:rsidRPr="00874298">
        <w:rPr>
          <w:rFonts w:ascii="Times New Roman" w:hAnsi="Times New Roman" w:cs="Times New Roman"/>
          <w:sz w:val="28"/>
          <w:szCs w:val="28"/>
        </w:rPr>
        <w:t xml:space="preserve"> 3.</w:t>
      </w:r>
      <w:r w:rsidR="00EF46F3">
        <w:rPr>
          <w:rFonts w:ascii="Times New Roman" w:hAnsi="Times New Roman" w:cs="Times New Roman"/>
          <w:sz w:val="28"/>
          <w:szCs w:val="28"/>
        </w:rPr>
        <w:t>13</w:t>
      </w:r>
      <w:r w:rsidRPr="00874298">
        <w:rPr>
          <w:rFonts w:ascii="Times New Roman" w:hAnsi="Times New Roman" w:cs="Times New Roman"/>
          <w:sz w:val="28"/>
          <w:szCs w:val="28"/>
        </w:rPr>
        <w:t xml:space="preserve"> </w:t>
      </w:r>
      <w:r>
        <w:rPr>
          <w:rFonts w:ascii="Times New Roman" w:hAnsi="Times New Roman" w:cs="Times New Roman"/>
          <w:sz w:val="28"/>
          <w:szCs w:val="28"/>
        </w:rPr>
        <w:t>з</w:t>
      </w:r>
      <w:r w:rsidRPr="00874298">
        <w:rPr>
          <w:rFonts w:ascii="Times New Roman" w:hAnsi="Times New Roman" w:cs="Times New Roman"/>
          <w:sz w:val="28"/>
          <w:szCs w:val="28"/>
        </w:rPr>
        <w:t>ображено відношення показника абсолютного опору продавлюванн</w:t>
      </w:r>
      <w:r w:rsidR="00A21E6C">
        <w:rPr>
          <w:rFonts w:ascii="Times New Roman" w:hAnsi="Times New Roman" w:cs="Times New Roman"/>
          <w:sz w:val="28"/>
          <w:szCs w:val="28"/>
        </w:rPr>
        <w:t>ю</w:t>
      </w:r>
      <w:r>
        <w:rPr>
          <w:rFonts w:ascii="Times New Roman" w:hAnsi="Times New Roman" w:cs="Times New Roman"/>
          <w:sz w:val="28"/>
          <w:szCs w:val="28"/>
        </w:rPr>
        <w:t xml:space="preserve"> до композиції картону та умов варіння ВНФ. З графіку видно</w:t>
      </w:r>
      <w:r w:rsidR="00E221BE">
        <w:rPr>
          <w:rFonts w:ascii="Times New Roman" w:hAnsi="Times New Roman" w:cs="Times New Roman"/>
          <w:sz w:val="28"/>
          <w:szCs w:val="28"/>
        </w:rPr>
        <w:t>,</w:t>
      </w:r>
      <w:r>
        <w:rPr>
          <w:rFonts w:ascii="Times New Roman" w:hAnsi="Times New Roman" w:cs="Times New Roman"/>
          <w:sz w:val="28"/>
          <w:szCs w:val="28"/>
        </w:rPr>
        <w:t xml:space="preserve"> що за жодних умов</w:t>
      </w:r>
      <w:r w:rsidR="002534FD">
        <w:rPr>
          <w:rFonts w:ascii="Times New Roman" w:hAnsi="Times New Roman" w:cs="Times New Roman"/>
          <w:sz w:val="28"/>
          <w:szCs w:val="28"/>
        </w:rPr>
        <w:t xml:space="preserve"> варіння та композиції значення</w:t>
      </w:r>
      <w:r>
        <w:rPr>
          <w:rFonts w:ascii="Times New Roman" w:hAnsi="Times New Roman" w:cs="Times New Roman"/>
          <w:sz w:val="28"/>
          <w:szCs w:val="28"/>
        </w:rPr>
        <w:t xml:space="preserve"> показника</w:t>
      </w:r>
      <w:r w:rsidR="002534FD">
        <w:rPr>
          <w:rFonts w:ascii="Times New Roman" w:hAnsi="Times New Roman" w:cs="Times New Roman"/>
          <w:sz w:val="28"/>
          <w:szCs w:val="28"/>
        </w:rPr>
        <w:t xml:space="preserve"> </w:t>
      </w:r>
      <w:r w:rsidR="00E221BE">
        <w:rPr>
          <w:rFonts w:ascii="Times New Roman" w:hAnsi="Times New Roman" w:cs="Times New Roman"/>
          <w:sz w:val="28"/>
          <w:szCs w:val="28"/>
        </w:rPr>
        <w:t>абсолютного опору продавлюванню</w:t>
      </w:r>
      <w:r>
        <w:rPr>
          <w:rFonts w:ascii="Times New Roman" w:hAnsi="Times New Roman" w:cs="Times New Roman"/>
          <w:sz w:val="28"/>
          <w:szCs w:val="28"/>
        </w:rPr>
        <w:t xml:space="preserve"> </w:t>
      </w:r>
      <w:r w:rsidR="002534FD">
        <w:rPr>
          <w:rFonts w:ascii="Times New Roman" w:hAnsi="Times New Roman" w:cs="Times New Roman"/>
          <w:sz w:val="28"/>
          <w:szCs w:val="28"/>
        </w:rPr>
        <w:t xml:space="preserve">не досягають </w:t>
      </w:r>
      <w:r>
        <w:rPr>
          <w:rFonts w:ascii="Times New Roman" w:hAnsi="Times New Roman" w:cs="Times New Roman"/>
          <w:sz w:val="28"/>
          <w:szCs w:val="28"/>
        </w:rPr>
        <w:t>стандарту</w:t>
      </w:r>
      <w:r w:rsidR="00E221BE">
        <w:rPr>
          <w:rFonts w:ascii="Times New Roman" w:hAnsi="Times New Roman" w:cs="Times New Roman"/>
          <w:sz w:val="28"/>
          <w:szCs w:val="28"/>
        </w:rPr>
        <w:t xml:space="preserve"> картону марки</w:t>
      </w:r>
      <w:r>
        <w:rPr>
          <w:rFonts w:ascii="Times New Roman" w:hAnsi="Times New Roman" w:cs="Times New Roman"/>
          <w:sz w:val="28"/>
          <w:szCs w:val="28"/>
        </w:rPr>
        <w:t xml:space="preserve"> КТО-25</w:t>
      </w:r>
      <w:r w:rsidR="002534FD">
        <w:rPr>
          <w:rFonts w:ascii="Times New Roman" w:hAnsi="Times New Roman" w:cs="Times New Roman"/>
          <w:sz w:val="28"/>
          <w:szCs w:val="28"/>
        </w:rPr>
        <w:t>.</w:t>
      </w:r>
      <w:r>
        <w:rPr>
          <w:rFonts w:ascii="Times New Roman" w:hAnsi="Times New Roman" w:cs="Times New Roman"/>
          <w:sz w:val="28"/>
          <w:szCs w:val="28"/>
        </w:rPr>
        <w:t xml:space="preserve"> </w:t>
      </w:r>
      <w:r w:rsidR="002534FD">
        <w:rPr>
          <w:rFonts w:ascii="Times New Roman" w:hAnsi="Times New Roman" w:cs="Times New Roman"/>
          <w:sz w:val="28"/>
          <w:szCs w:val="28"/>
        </w:rPr>
        <w:t>Ц</w:t>
      </w:r>
      <w:r>
        <w:rPr>
          <w:rFonts w:ascii="Times New Roman" w:hAnsi="Times New Roman" w:cs="Times New Roman"/>
          <w:sz w:val="28"/>
          <w:szCs w:val="28"/>
        </w:rPr>
        <w:t xml:space="preserve">е може бути пов’язано з тим що </w:t>
      </w:r>
      <w:r w:rsidR="002534FD">
        <w:rPr>
          <w:rFonts w:ascii="Times New Roman" w:hAnsi="Times New Roman" w:cs="Times New Roman"/>
          <w:sz w:val="28"/>
          <w:szCs w:val="28"/>
        </w:rPr>
        <w:t>волок</w:t>
      </w:r>
      <w:r>
        <w:rPr>
          <w:rFonts w:ascii="Times New Roman" w:hAnsi="Times New Roman" w:cs="Times New Roman"/>
          <w:sz w:val="28"/>
          <w:szCs w:val="28"/>
        </w:rPr>
        <w:t>н</w:t>
      </w:r>
      <w:r w:rsidR="002534FD">
        <w:rPr>
          <w:rFonts w:ascii="Times New Roman" w:hAnsi="Times New Roman" w:cs="Times New Roman"/>
          <w:sz w:val="28"/>
          <w:szCs w:val="28"/>
        </w:rPr>
        <w:t>а</w:t>
      </w:r>
      <w:r>
        <w:rPr>
          <w:rFonts w:ascii="Times New Roman" w:hAnsi="Times New Roman" w:cs="Times New Roman"/>
          <w:sz w:val="28"/>
          <w:szCs w:val="28"/>
        </w:rPr>
        <w:t xml:space="preserve"> макулатури та отриманого ВНФ</w:t>
      </w:r>
      <w:r w:rsidR="002534FD">
        <w:rPr>
          <w:rFonts w:ascii="Times New Roman" w:hAnsi="Times New Roman" w:cs="Times New Roman"/>
          <w:sz w:val="28"/>
          <w:szCs w:val="28"/>
        </w:rPr>
        <w:t>,</w:t>
      </w:r>
      <w:r>
        <w:rPr>
          <w:rFonts w:ascii="Times New Roman" w:hAnsi="Times New Roman" w:cs="Times New Roman"/>
          <w:sz w:val="28"/>
          <w:szCs w:val="28"/>
        </w:rPr>
        <w:t xml:space="preserve"> </w:t>
      </w:r>
      <w:r w:rsidR="00E221BE">
        <w:rPr>
          <w:rFonts w:ascii="Times New Roman" w:hAnsi="Times New Roman" w:cs="Times New Roman"/>
          <w:sz w:val="28"/>
          <w:szCs w:val="28"/>
        </w:rPr>
        <w:t>мають малу довжину, гнучкість та</w:t>
      </w:r>
      <w:r w:rsidR="002534FD">
        <w:rPr>
          <w:rFonts w:ascii="Times New Roman" w:hAnsi="Times New Roman" w:cs="Times New Roman"/>
          <w:sz w:val="28"/>
          <w:szCs w:val="28"/>
        </w:rPr>
        <w:t xml:space="preserve"> еластичність</w:t>
      </w:r>
      <w:r w:rsidR="007D4CB8">
        <w:rPr>
          <w:rFonts w:ascii="Times New Roman" w:hAnsi="Times New Roman" w:cs="Times New Roman"/>
          <w:sz w:val="28"/>
          <w:szCs w:val="28"/>
        </w:rPr>
        <w:t>, що суттєво впливає на цей показник</w:t>
      </w:r>
      <w:r>
        <w:rPr>
          <w:rFonts w:ascii="Times New Roman" w:hAnsi="Times New Roman" w:cs="Times New Roman"/>
          <w:sz w:val="28"/>
          <w:szCs w:val="28"/>
        </w:rPr>
        <w:t xml:space="preserve">. </w:t>
      </w:r>
      <w:r w:rsidR="00B36C05">
        <w:rPr>
          <w:rFonts w:ascii="Times New Roman" w:hAnsi="Times New Roman" w:cs="Times New Roman"/>
          <w:sz w:val="28"/>
          <w:szCs w:val="28"/>
        </w:rPr>
        <w:t>Додавання</w:t>
      </w:r>
      <w:r w:rsidR="002534FD">
        <w:rPr>
          <w:rFonts w:ascii="Times New Roman" w:hAnsi="Times New Roman" w:cs="Times New Roman"/>
          <w:sz w:val="28"/>
          <w:szCs w:val="28"/>
        </w:rPr>
        <w:t xml:space="preserve"> 25 %</w:t>
      </w:r>
      <w:r>
        <w:rPr>
          <w:rFonts w:ascii="Times New Roman" w:hAnsi="Times New Roman" w:cs="Times New Roman"/>
          <w:sz w:val="28"/>
          <w:szCs w:val="28"/>
        </w:rPr>
        <w:t xml:space="preserve"> макулатури до композиції</w:t>
      </w:r>
      <w:r w:rsidR="0079440E">
        <w:rPr>
          <w:rFonts w:ascii="Times New Roman" w:hAnsi="Times New Roman" w:cs="Times New Roman"/>
          <w:sz w:val="28"/>
          <w:szCs w:val="28"/>
        </w:rPr>
        <w:t xml:space="preserve"> з ВНФ</w:t>
      </w:r>
      <w:r w:rsidR="002534FD">
        <w:rPr>
          <w:rFonts w:ascii="Times New Roman" w:hAnsi="Times New Roman" w:cs="Times New Roman"/>
          <w:sz w:val="28"/>
          <w:szCs w:val="28"/>
        </w:rPr>
        <w:t>, підвищує</w:t>
      </w:r>
      <w:r w:rsidR="007D4CB8">
        <w:rPr>
          <w:rFonts w:ascii="Times New Roman" w:hAnsi="Times New Roman" w:cs="Times New Roman"/>
          <w:sz w:val="28"/>
          <w:szCs w:val="28"/>
        </w:rPr>
        <w:t xml:space="preserve"> значення</w:t>
      </w:r>
      <w:r w:rsidR="002534FD">
        <w:rPr>
          <w:rFonts w:ascii="Times New Roman" w:hAnsi="Times New Roman" w:cs="Times New Roman"/>
          <w:sz w:val="28"/>
          <w:szCs w:val="28"/>
        </w:rPr>
        <w:t xml:space="preserve"> показник</w:t>
      </w:r>
      <w:r w:rsidR="007D4CB8">
        <w:rPr>
          <w:rFonts w:ascii="Times New Roman" w:hAnsi="Times New Roman" w:cs="Times New Roman"/>
          <w:sz w:val="28"/>
          <w:szCs w:val="28"/>
        </w:rPr>
        <w:t>а</w:t>
      </w:r>
      <w:r w:rsidR="002534FD">
        <w:rPr>
          <w:rFonts w:ascii="Times New Roman" w:hAnsi="Times New Roman" w:cs="Times New Roman"/>
          <w:sz w:val="28"/>
          <w:szCs w:val="28"/>
        </w:rPr>
        <w:t xml:space="preserve"> </w:t>
      </w:r>
      <w:r w:rsidR="002534FD" w:rsidRPr="00874298">
        <w:rPr>
          <w:rFonts w:ascii="Times New Roman" w:hAnsi="Times New Roman" w:cs="Times New Roman"/>
          <w:sz w:val="28"/>
          <w:szCs w:val="28"/>
        </w:rPr>
        <w:lastRenderedPageBreak/>
        <w:t>абсолютного опору продавлюванн</w:t>
      </w:r>
      <w:r w:rsidR="007D4CB8">
        <w:rPr>
          <w:rFonts w:ascii="Times New Roman" w:hAnsi="Times New Roman" w:cs="Times New Roman"/>
          <w:sz w:val="28"/>
          <w:szCs w:val="28"/>
        </w:rPr>
        <w:t>ю</w:t>
      </w:r>
      <w:r w:rsidR="00B36C05">
        <w:rPr>
          <w:rFonts w:ascii="Times New Roman" w:hAnsi="Times New Roman" w:cs="Times New Roman"/>
          <w:sz w:val="28"/>
          <w:szCs w:val="28"/>
        </w:rPr>
        <w:t xml:space="preserve"> на </w:t>
      </w:r>
      <w:r w:rsidR="002534FD">
        <w:rPr>
          <w:rFonts w:ascii="Times New Roman" w:hAnsi="Times New Roman" w:cs="Times New Roman"/>
          <w:sz w:val="28"/>
          <w:szCs w:val="28"/>
        </w:rPr>
        <w:t>20,5 – 23,5 %.</w:t>
      </w:r>
      <w:r>
        <w:rPr>
          <w:rFonts w:ascii="Times New Roman" w:hAnsi="Times New Roman" w:cs="Times New Roman"/>
          <w:sz w:val="28"/>
          <w:szCs w:val="28"/>
        </w:rPr>
        <w:t xml:space="preserve"> </w:t>
      </w:r>
      <w:r w:rsidR="002534FD">
        <w:rPr>
          <w:rFonts w:ascii="Times New Roman" w:hAnsi="Times New Roman" w:cs="Times New Roman"/>
          <w:sz w:val="28"/>
          <w:szCs w:val="28"/>
        </w:rPr>
        <w:t>Ц</w:t>
      </w:r>
      <w:r>
        <w:rPr>
          <w:rFonts w:ascii="Times New Roman" w:hAnsi="Times New Roman" w:cs="Times New Roman"/>
          <w:sz w:val="28"/>
          <w:szCs w:val="28"/>
        </w:rPr>
        <w:t>е може бути пов’язано з тим</w:t>
      </w:r>
      <w:r w:rsidR="007D4CB8">
        <w:rPr>
          <w:rFonts w:ascii="Times New Roman" w:hAnsi="Times New Roman" w:cs="Times New Roman"/>
          <w:sz w:val="28"/>
          <w:szCs w:val="28"/>
        </w:rPr>
        <w:t>,</w:t>
      </w:r>
      <w:r>
        <w:rPr>
          <w:rFonts w:ascii="Times New Roman" w:hAnsi="Times New Roman" w:cs="Times New Roman"/>
          <w:sz w:val="28"/>
          <w:szCs w:val="28"/>
        </w:rPr>
        <w:t xml:space="preserve"> що </w:t>
      </w:r>
      <w:r w:rsidR="007D4CB8">
        <w:rPr>
          <w:rFonts w:ascii="Times New Roman" w:hAnsi="Times New Roman" w:cs="Times New Roman"/>
          <w:sz w:val="28"/>
          <w:szCs w:val="28"/>
        </w:rPr>
        <w:t>додана макулатура містить волокна дрібного фракційного складу, які утворюють щільну структуру зразку, що і призводить до підвищення цього показника</w:t>
      </w:r>
      <w:r w:rsidR="002534FD">
        <w:rPr>
          <w:rFonts w:ascii="Times New Roman" w:hAnsi="Times New Roman" w:cs="Times New Roman"/>
          <w:sz w:val="28"/>
          <w:szCs w:val="28"/>
        </w:rPr>
        <w:t>.</w:t>
      </w:r>
      <w:r>
        <w:rPr>
          <w:rFonts w:ascii="Times New Roman" w:hAnsi="Times New Roman" w:cs="Times New Roman"/>
          <w:sz w:val="28"/>
          <w:szCs w:val="28"/>
        </w:rPr>
        <w:t xml:space="preserve"> </w:t>
      </w:r>
      <w:r w:rsidR="002534FD">
        <w:rPr>
          <w:rFonts w:ascii="Times New Roman" w:hAnsi="Times New Roman" w:cs="Times New Roman"/>
          <w:sz w:val="28"/>
          <w:szCs w:val="28"/>
        </w:rPr>
        <w:t>У випадку подальшого збільшення вмісту макулатури у композиції від 25 % до 100</w:t>
      </w:r>
      <w:r w:rsidR="0079440E">
        <w:rPr>
          <w:rFonts w:ascii="Times New Roman" w:hAnsi="Times New Roman" w:cs="Times New Roman"/>
          <w:sz w:val="28"/>
          <w:szCs w:val="28"/>
        </w:rPr>
        <w:t> </w:t>
      </w:r>
      <w:r w:rsidR="002534FD">
        <w:rPr>
          <w:rFonts w:ascii="Times New Roman" w:hAnsi="Times New Roman" w:cs="Times New Roman"/>
          <w:sz w:val="28"/>
          <w:szCs w:val="28"/>
        </w:rPr>
        <w:t xml:space="preserve">% значної зміни </w:t>
      </w:r>
      <w:r>
        <w:rPr>
          <w:rFonts w:ascii="Times New Roman" w:hAnsi="Times New Roman" w:cs="Times New Roman"/>
          <w:sz w:val="28"/>
          <w:szCs w:val="28"/>
        </w:rPr>
        <w:t>показник</w:t>
      </w:r>
      <w:r w:rsidR="002534FD">
        <w:rPr>
          <w:rFonts w:ascii="Times New Roman" w:hAnsi="Times New Roman" w:cs="Times New Roman"/>
          <w:sz w:val="28"/>
          <w:szCs w:val="28"/>
        </w:rPr>
        <w:t>а</w:t>
      </w:r>
      <w:r>
        <w:rPr>
          <w:rFonts w:ascii="Times New Roman" w:hAnsi="Times New Roman" w:cs="Times New Roman"/>
          <w:sz w:val="28"/>
          <w:szCs w:val="28"/>
        </w:rPr>
        <w:t xml:space="preserve"> </w:t>
      </w:r>
      <w:r w:rsidR="0079440E">
        <w:rPr>
          <w:rFonts w:ascii="Times New Roman" w:hAnsi="Times New Roman" w:cs="Times New Roman"/>
          <w:sz w:val="28"/>
          <w:szCs w:val="28"/>
        </w:rPr>
        <w:t>не відбувається</w:t>
      </w:r>
      <w:r w:rsidR="002534FD">
        <w:rPr>
          <w:rFonts w:ascii="Times New Roman" w:hAnsi="Times New Roman" w:cs="Times New Roman"/>
          <w:sz w:val="28"/>
          <w:szCs w:val="28"/>
        </w:rPr>
        <w:t>.</w:t>
      </w:r>
      <w:r>
        <w:rPr>
          <w:rFonts w:ascii="Times New Roman" w:hAnsi="Times New Roman" w:cs="Times New Roman"/>
          <w:sz w:val="28"/>
          <w:szCs w:val="28"/>
        </w:rPr>
        <w:t xml:space="preserve"> </w:t>
      </w:r>
      <w:r w:rsidR="002534FD">
        <w:rPr>
          <w:rFonts w:ascii="Times New Roman" w:hAnsi="Times New Roman" w:cs="Times New Roman"/>
          <w:sz w:val="28"/>
          <w:szCs w:val="28"/>
        </w:rPr>
        <w:t xml:space="preserve">У </w:t>
      </w:r>
      <w:r w:rsidR="009A2C90">
        <w:rPr>
          <w:rFonts w:ascii="Times New Roman" w:hAnsi="Times New Roman" w:cs="Times New Roman"/>
          <w:sz w:val="28"/>
          <w:szCs w:val="28"/>
        </w:rPr>
        <w:t>разі</w:t>
      </w:r>
      <w:r w:rsidR="002534FD">
        <w:rPr>
          <w:rFonts w:ascii="Times New Roman" w:hAnsi="Times New Roman" w:cs="Times New Roman"/>
          <w:sz w:val="28"/>
          <w:szCs w:val="28"/>
        </w:rPr>
        <w:t xml:space="preserve"> використання ВНФ</w:t>
      </w:r>
      <w:r w:rsidR="00753195">
        <w:rPr>
          <w:rFonts w:ascii="Times New Roman" w:hAnsi="Times New Roman" w:cs="Times New Roman"/>
          <w:sz w:val="28"/>
          <w:szCs w:val="28"/>
        </w:rPr>
        <w:t>,</w:t>
      </w:r>
      <w:r w:rsidR="002534FD">
        <w:rPr>
          <w:rFonts w:ascii="Times New Roman" w:hAnsi="Times New Roman" w:cs="Times New Roman"/>
          <w:sz w:val="28"/>
          <w:szCs w:val="28"/>
        </w:rPr>
        <w:t xml:space="preserve"> </w:t>
      </w:r>
      <w:r w:rsidR="0079440E">
        <w:rPr>
          <w:rFonts w:ascii="Times New Roman" w:hAnsi="Times New Roman" w:cs="Times New Roman"/>
          <w:sz w:val="28"/>
          <w:szCs w:val="28"/>
        </w:rPr>
        <w:t>виготовленого</w:t>
      </w:r>
      <w:r w:rsidR="002534FD">
        <w:rPr>
          <w:rFonts w:ascii="Times New Roman" w:hAnsi="Times New Roman" w:cs="Times New Roman"/>
          <w:sz w:val="28"/>
          <w:szCs w:val="28"/>
        </w:rPr>
        <w:t xml:space="preserve"> з просочуванням</w:t>
      </w:r>
      <w:r w:rsidR="0079440E">
        <w:rPr>
          <w:rFonts w:ascii="Times New Roman" w:hAnsi="Times New Roman" w:cs="Times New Roman"/>
          <w:sz w:val="28"/>
          <w:szCs w:val="28"/>
        </w:rPr>
        <w:t xml:space="preserve"> січки за композиції ВНФ 100%,</w:t>
      </w:r>
      <w:r w:rsidR="002534FD">
        <w:rPr>
          <w:rFonts w:ascii="Times New Roman" w:hAnsi="Times New Roman" w:cs="Times New Roman"/>
          <w:sz w:val="28"/>
          <w:szCs w:val="28"/>
        </w:rPr>
        <w:t xml:space="preserve"> </w:t>
      </w:r>
      <w:r w:rsidR="002534FD" w:rsidRPr="00874298">
        <w:rPr>
          <w:rFonts w:ascii="Times New Roman" w:hAnsi="Times New Roman" w:cs="Times New Roman"/>
          <w:sz w:val="28"/>
          <w:szCs w:val="28"/>
        </w:rPr>
        <w:t>показник абсолютного опору продавлюванн</w:t>
      </w:r>
      <w:r w:rsidR="00753195">
        <w:rPr>
          <w:rFonts w:ascii="Times New Roman" w:hAnsi="Times New Roman" w:cs="Times New Roman"/>
          <w:sz w:val="28"/>
          <w:szCs w:val="28"/>
        </w:rPr>
        <w:t>ю</w:t>
      </w:r>
      <w:r w:rsidR="002534FD">
        <w:rPr>
          <w:rFonts w:ascii="Times New Roman" w:hAnsi="Times New Roman" w:cs="Times New Roman"/>
          <w:sz w:val="28"/>
          <w:szCs w:val="28"/>
        </w:rPr>
        <w:t xml:space="preserve"> збільшується на </w:t>
      </w:r>
      <w:r w:rsidR="00BA15F3">
        <w:rPr>
          <w:rFonts w:ascii="Times New Roman" w:hAnsi="Times New Roman" w:cs="Times New Roman"/>
          <w:sz w:val="28"/>
          <w:szCs w:val="28"/>
        </w:rPr>
        <w:t xml:space="preserve">13,4 %. </w:t>
      </w:r>
      <w:r w:rsidR="0079440E">
        <w:rPr>
          <w:rFonts w:ascii="Times New Roman" w:hAnsi="Times New Roman" w:cs="Times New Roman"/>
          <w:sz w:val="28"/>
          <w:szCs w:val="28"/>
        </w:rPr>
        <w:t>Додавання</w:t>
      </w:r>
      <w:r w:rsidR="00BA15F3">
        <w:rPr>
          <w:rFonts w:ascii="Times New Roman" w:hAnsi="Times New Roman" w:cs="Times New Roman"/>
          <w:sz w:val="28"/>
          <w:szCs w:val="28"/>
        </w:rPr>
        <w:t xml:space="preserve"> 0,05</w:t>
      </w:r>
      <w:r w:rsidR="009A2C90">
        <w:rPr>
          <w:rFonts w:ascii="Times New Roman" w:hAnsi="Times New Roman" w:cs="Times New Roman"/>
          <w:sz w:val="28"/>
          <w:szCs w:val="28"/>
        </w:rPr>
        <w:t> </w:t>
      </w:r>
      <w:r w:rsidR="00BA15F3">
        <w:rPr>
          <w:rFonts w:ascii="Times New Roman" w:hAnsi="Times New Roman" w:cs="Times New Roman"/>
          <w:sz w:val="28"/>
          <w:szCs w:val="28"/>
        </w:rPr>
        <w:t xml:space="preserve">% </w:t>
      </w:r>
      <w:r w:rsidR="0079440E">
        <w:rPr>
          <w:rFonts w:ascii="Times New Roman" w:hAnsi="Times New Roman" w:cs="Times New Roman"/>
          <w:sz w:val="28"/>
          <w:szCs w:val="28"/>
        </w:rPr>
        <w:t>і</w:t>
      </w:r>
      <w:r w:rsidR="00BA15F3">
        <w:rPr>
          <w:rFonts w:ascii="Times New Roman" w:hAnsi="Times New Roman" w:cs="Times New Roman"/>
          <w:sz w:val="28"/>
          <w:szCs w:val="28"/>
        </w:rPr>
        <w:t xml:space="preserve"> 0,1 % </w:t>
      </w:r>
      <w:r w:rsidR="00BA15F3">
        <w:rPr>
          <w:rFonts w:ascii="Times New Roman" w:hAnsi="Times New Roman" w:cs="Times New Roman"/>
          <w:sz w:val="28"/>
          <w:szCs w:val="28"/>
          <w:lang w:val="en-US"/>
        </w:rPr>
        <w:t>AQ</w:t>
      </w:r>
      <w:r w:rsidR="0079440E">
        <w:rPr>
          <w:rFonts w:ascii="Times New Roman" w:hAnsi="Times New Roman" w:cs="Times New Roman"/>
          <w:sz w:val="28"/>
          <w:szCs w:val="28"/>
        </w:rPr>
        <w:t xml:space="preserve"> у ході варіння січки </w:t>
      </w:r>
      <w:r w:rsidR="00B36C05">
        <w:rPr>
          <w:rFonts w:ascii="Times New Roman" w:hAnsi="Times New Roman" w:cs="Times New Roman"/>
          <w:sz w:val="28"/>
          <w:szCs w:val="28"/>
        </w:rPr>
        <w:t>підвищує показники абсолютного</w:t>
      </w:r>
      <w:r w:rsidR="00B36C05">
        <w:rPr>
          <w:rFonts w:ascii="Times New Roman" w:eastAsia="Times New Roman" w:hAnsi="Times New Roman" w:cs="Times New Roman"/>
          <w:color w:val="000000"/>
          <w:sz w:val="28"/>
          <w:szCs w:val="32"/>
          <w:lang w:eastAsia="uk-UA"/>
        </w:rPr>
        <w:t xml:space="preserve"> о</w:t>
      </w:r>
      <w:r w:rsidR="00B36C05" w:rsidRPr="00311766">
        <w:rPr>
          <w:rFonts w:ascii="Times New Roman" w:eastAsia="Times New Roman" w:hAnsi="Times New Roman" w:cs="Times New Roman"/>
          <w:color w:val="000000"/>
          <w:sz w:val="28"/>
          <w:szCs w:val="32"/>
          <w:lang w:eastAsia="uk-UA"/>
        </w:rPr>
        <w:t>п</w:t>
      </w:r>
      <w:r w:rsidR="00B36C05">
        <w:rPr>
          <w:rFonts w:ascii="Times New Roman" w:eastAsia="Times New Roman" w:hAnsi="Times New Roman" w:cs="Times New Roman"/>
          <w:color w:val="000000"/>
          <w:sz w:val="28"/>
          <w:szCs w:val="32"/>
          <w:lang w:eastAsia="uk-UA"/>
        </w:rPr>
        <w:t>о</w:t>
      </w:r>
      <w:r w:rsidR="00B36C05" w:rsidRPr="00311766">
        <w:rPr>
          <w:rFonts w:ascii="Times New Roman" w:eastAsia="Times New Roman" w:hAnsi="Times New Roman" w:cs="Times New Roman"/>
          <w:color w:val="000000"/>
          <w:sz w:val="28"/>
          <w:szCs w:val="32"/>
          <w:lang w:eastAsia="uk-UA"/>
        </w:rPr>
        <w:t>р</w:t>
      </w:r>
      <w:r w:rsidR="00B36C05">
        <w:rPr>
          <w:rFonts w:ascii="Times New Roman" w:eastAsia="Times New Roman" w:hAnsi="Times New Roman" w:cs="Times New Roman"/>
          <w:color w:val="000000"/>
          <w:sz w:val="28"/>
          <w:szCs w:val="32"/>
          <w:lang w:eastAsia="uk-UA"/>
        </w:rPr>
        <w:t>у</w:t>
      </w:r>
      <w:r w:rsidR="00B36C05" w:rsidRPr="00311766">
        <w:rPr>
          <w:rFonts w:ascii="Times New Roman" w:eastAsia="Times New Roman" w:hAnsi="Times New Roman" w:cs="Times New Roman"/>
          <w:color w:val="000000"/>
          <w:sz w:val="28"/>
          <w:szCs w:val="32"/>
          <w:lang w:eastAsia="uk-UA"/>
        </w:rPr>
        <w:t xml:space="preserve"> продавлюванню</w:t>
      </w:r>
      <w:r w:rsidR="00B36C05">
        <w:rPr>
          <w:rFonts w:ascii="Times New Roman" w:hAnsi="Times New Roman" w:cs="Times New Roman"/>
          <w:sz w:val="28"/>
          <w:szCs w:val="28"/>
        </w:rPr>
        <w:t xml:space="preserve"> отриманих</w:t>
      </w:r>
      <w:r w:rsidR="0079440E">
        <w:rPr>
          <w:rFonts w:ascii="Times New Roman" w:hAnsi="Times New Roman" w:cs="Times New Roman"/>
          <w:sz w:val="28"/>
          <w:szCs w:val="28"/>
        </w:rPr>
        <w:t xml:space="preserve"> ВНФ</w:t>
      </w:r>
      <w:r w:rsidR="00BA15F3">
        <w:rPr>
          <w:rFonts w:ascii="Times New Roman" w:hAnsi="Times New Roman" w:cs="Times New Roman"/>
          <w:sz w:val="28"/>
          <w:szCs w:val="28"/>
        </w:rPr>
        <w:t xml:space="preserve"> приблизно</w:t>
      </w:r>
      <w:r w:rsidR="00473603">
        <w:rPr>
          <w:rFonts w:ascii="Times New Roman" w:hAnsi="Times New Roman" w:cs="Times New Roman"/>
          <w:sz w:val="28"/>
          <w:szCs w:val="28"/>
        </w:rPr>
        <w:t xml:space="preserve"> на</w:t>
      </w:r>
      <w:r w:rsidR="00BA15F3">
        <w:rPr>
          <w:rFonts w:ascii="Times New Roman" w:hAnsi="Times New Roman" w:cs="Times New Roman"/>
          <w:sz w:val="28"/>
          <w:szCs w:val="28"/>
        </w:rPr>
        <w:t xml:space="preserve"> 5 - 8 %. </w:t>
      </w:r>
    </w:p>
    <w:p w:rsidR="00324229" w:rsidRDefault="00324229" w:rsidP="003242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w:t>
      </w:r>
      <w:r w:rsidR="009453E7">
        <w:rPr>
          <w:rFonts w:ascii="Times New Roman" w:hAnsi="Times New Roman" w:cs="Times New Roman"/>
          <w:sz w:val="28"/>
          <w:szCs w:val="28"/>
        </w:rPr>
        <w:t xml:space="preserve">На рис 3.14 наведено фізико-механічні показники виготовленого картону </w:t>
      </w:r>
      <w:r w:rsidR="00E160D8">
        <w:rPr>
          <w:rFonts w:ascii="Times New Roman" w:hAnsi="Times New Roman" w:cs="Times New Roman"/>
          <w:sz w:val="28"/>
          <w:szCs w:val="28"/>
        </w:rPr>
        <w:t>з макулатури та</w:t>
      </w:r>
      <w:r w:rsidR="009453E7">
        <w:rPr>
          <w:rFonts w:ascii="Times New Roman" w:hAnsi="Times New Roman" w:cs="Times New Roman"/>
          <w:sz w:val="28"/>
          <w:szCs w:val="28"/>
        </w:rPr>
        <w:t xml:space="preserve"> ВНФ, отриманих варінням стебел ріпаку за кінцевої температури варіння 110 °С у ході їх гарячого розмелювання. Отримані дані</w:t>
      </w:r>
      <w:r w:rsidR="009453E7" w:rsidRPr="005C0D4E">
        <w:rPr>
          <w:rFonts w:ascii="Times New Roman" w:hAnsi="Times New Roman" w:cs="Times New Roman"/>
          <w:sz w:val="28"/>
          <w:szCs w:val="28"/>
        </w:rPr>
        <w:t xml:space="preserve"> </w:t>
      </w:r>
      <w:r w:rsidR="009453E7">
        <w:rPr>
          <w:rFonts w:ascii="Times New Roman" w:hAnsi="Times New Roman" w:cs="Times New Roman"/>
          <w:sz w:val="28"/>
          <w:szCs w:val="28"/>
        </w:rPr>
        <w:t>порівнювали з коробковим картоном.</w:t>
      </w:r>
    </w:p>
    <w:p w:rsidR="00324229" w:rsidRDefault="00324229" w:rsidP="003242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показника жорсткості під час статичного вигину важливі одночасно як жорсткість волокон так і кількість водневих зв’язків</w:t>
      </w:r>
      <w:r w:rsidR="008009BD">
        <w:rPr>
          <w:rFonts w:ascii="Times New Roman" w:hAnsi="Times New Roman" w:cs="Times New Roman"/>
          <w:sz w:val="28"/>
          <w:szCs w:val="28"/>
        </w:rPr>
        <w:t>,</w:t>
      </w:r>
      <w:r w:rsidR="00F505B5">
        <w:rPr>
          <w:rFonts w:ascii="Times New Roman" w:hAnsi="Times New Roman" w:cs="Times New Roman"/>
          <w:sz w:val="28"/>
          <w:szCs w:val="28"/>
        </w:rPr>
        <w:t xml:space="preserve"> </w:t>
      </w:r>
      <w:r w:rsidR="008009BD">
        <w:rPr>
          <w:rFonts w:ascii="Times New Roman" w:hAnsi="Times New Roman" w:cs="Times New Roman"/>
          <w:sz w:val="28"/>
          <w:szCs w:val="28"/>
        </w:rPr>
        <w:t>що</w:t>
      </w:r>
      <w:r w:rsidR="00F505B5">
        <w:rPr>
          <w:rFonts w:ascii="Times New Roman" w:hAnsi="Times New Roman" w:cs="Times New Roman"/>
          <w:sz w:val="28"/>
          <w:szCs w:val="28"/>
        </w:rPr>
        <w:t xml:space="preserve"> в свою чергу залежить від</w:t>
      </w:r>
      <w:r w:rsidR="008009BD">
        <w:rPr>
          <w:rFonts w:ascii="Times New Roman" w:hAnsi="Times New Roman" w:cs="Times New Roman"/>
          <w:sz w:val="28"/>
          <w:szCs w:val="28"/>
        </w:rPr>
        <w:t xml:space="preserve"> того наскільки добре фібрильовані волокна</w:t>
      </w:r>
      <w:r w:rsidR="00F505B5">
        <w:rPr>
          <w:rFonts w:ascii="Times New Roman" w:hAnsi="Times New Roman" w:cs="Times New Roman"/>
          <w:sz w:val="28"/>
          <w:szCs w:val="28"/>
        </w:rPr>
        <w:t xml:space="preserve">. </w:t>
      </w:r>
      <w:r>
        <w:rPr>
          <w:rFonts w:ascii="Times New Roman" w:hAnsi="Times New Roman" w:cs="Times New Roman"/>
          <w:sz w:val="28"/>
          <w:szCs w:val="28"/>
        </w:rPr>
        <w:t>З рис 3.</w:t>
      </w:r>
      <w:r w:rsidR="0061114D">
        <w:rPr>
          <w:rFonts w:ascii="Times New Roman" w:hAnsi="Times New Roman" w:cs="Times New Roman"/>
          <w:sz w:val="28"/>
          <w:szCs w:val="28"/>
        </w:rPr>
        <w:t>14</w:t>
      </w:r>
      <w:r>
        <w:rPr>
          <w:rFonts w:ascii="Times New Roman" w:hAnsi="Times New Roman" w:cs="Times New Roman"/>
          <w:sz w:val="28"/>
          <w:szCs w:val="28"/>
        </w:rPr>
        <w:t xml:space="preserve"> видно</w:t>
      </w:r>
      <w:r w:rsidR="00F15D0B">
        <w:rPr>
          <w:rFonts w:ascii="Times New Roman" w:hAnsi="Times New Roman" w:cs="Times New Roman"/>
          <w:sz w:val="28"/>
          <w:szCs w:val="28"/>
        </w:rPr>
        <w:t>,</w:t>
      </w:r>
      <w:r>
        <w:rPr>
          <w:rFonts w:ascii="Times New Roman" w:hAnsi="Times New Roman" w:cs="Times New Roman"/>
          <w:sz w:val="28"/>
          <w:szCs w:val="28"/>
        </w:rPr>
        <w:t xml:space="preserve"> що показник досягає значення стандарту майже в усіх випадках, крім випадків</w:t>
      </w:r>
      <w:r w:rsidR="0061114D">
        <w:rPr>
          <w:rFonts w:ascii="Times New Roman" w:hAnsi="Times New Roman" w:cs="Times New Roman"/>
          <w:sz w:val="28"/>
          <w:szCs w:val="28"/>
        </w:rPr>
        <w:t>, в яких використовується</w:t>
      </w:r>
      <w:r>
        <w:rPr>
          <w:rFonts w:ascii="Times New Roman" w:hAnsi="Times New Roman" w:cs="Times New Roman"/>
          <w:sz w:val="28"/>
          <w:szCs w:val="28"/>
        </w:rPr>
        <w:t xml:space="preserve"> </w:t>
      </w:r>
      <w:r w:rsidR="0061114D">
        <w:rPr>
          <w:rFonts w:ascii="Times New Roman" w:hAnsi="Times New Roman" w:cs="Times New Roman"/>
          <w:sz w:val="28"/>
          <w:szCs w:val="28"/>
        </w:rPr>
        <w:t>100 % композиція ВНФ</w:t>
      </w:r>
      <w:r>
        <w:rPr>
          <w:rFonts w:ascii="Times New Roman" w:hAnsi="Times New Roman" w:cs="Times New Roman"/>
          <w:sz w:val="28"/>
          <w:szCs w:val="28"/>
        </w:rPr>
        <w:t xml:space="preserve"> </w:t>
      </w:r>
      <w:r w:rsidR="0061114D">
        <w:rPr>
          <w:rFonts w:ascii="Times New Roman" w:hAnsi="Times New Roman" w:cs="Times New Roman"/>
          <w:sz w:val="28"/>
          <w:szCs w:val="28"/>
        </w:rPr>
        <w:t>отриманих</w:t>
      </w:r>
      <w:r>
        <w:rPr>
          <w:rFonts w:ascii="Times New Roman" w:hAnsi="Times New Roman" w:cs="Times New Roman"/>
          <w:sz w:val="28"/>
          <w:szCs w:val="28"/>
        </w:rPr>
        <w:t xml:space="preserve"> варінням </w:t>
      </w:r>
      <w:r w:rsidR="008009BD">
        <w:rPr>
          <w:rFonts w:ascii="Times New Roman" w:hAnsi="Times New Roman" w:cs="Times New Roman"/>
          <w:sz w:val="28"/>
          <w:szCs w:val="28"/>
        </w:rPr>
        <w:t>стебел</w:t>
      </w:r>
      <w:r>
        <w:rPr>
          <w:rFonts w:ascii="Times New Roman" w:hAnsi="Times New Roman" w:cs="Times New Roman"/>
          <w:sz w:val="28"/>
          <w:szCs w:val="28"/>
        </w:rPr>
        <w:t xml:space="preserve"> ріпаку з просочуванням та використанн</w:t>
      </w:r>
      <w:r w:rsidR="0061114D">
        <w:rPr>
          <w:rFonts w:ascii="Times New Roman" w:hAnsi="Times New Roman" w:cs="Times New Roman"/>
          <w:sz w:val="28"/>
          <w:szCs w:val="28"/>
        </w:rPr>
        <w:t>ям 0,05 % та 0,1 % каталізатор</w:t>
      </w:r>
      <w:r w:rsidR="00F15D0B">
        <w:rPr>
          <w:rFonts w:ascii="Times New Roman" w:hAnsi="Times New Roman" w:cs="Times New Roman"/>
          <w:sz w:val="28"/>
          <w:szCs w:val="28"/>
        </w:rPr>
        <w:t>а</w:t>
      </w:r>
      <w:r w:rsidR="0061114D">
        <w:rPr>
          <w:rFonts w:ascii="Times New Roman" w:hAnsi="Times New Roman" w:cs="Times New Roman"/>
          <w:sz w:val="28"/>
          <w:szCs w:val="28"/>
        </w:rPr>
        <w:t>.</w:t>
      </w:r>
      <w:r>
        <w:rPr>
          <w:rFonts w:ascii="Times New Roman" w:hAnsi="Times New Roman" w:cs="Times New Roman"/>
          <w:sz w:val="28"/>
          <w:szCs w:val="28"/>
        </w:rPr>
        <w:t xml:space="preserve"> </w:t>
      </w:r>
      <w:r w:rsidR="0061114D">
        <w:rPr>
          <w:rFonts w:ascii="Times New Roman" w:hAnsi="Times New Roman" w:cs="Times New Roman"/>
          <w:sz w:val="28"/>
          <w:szCs w:val="28"/>
        </w:rPr>
        <w:t>Це</w:t>
      </w:r>
      <w:r>
        <w:rPr>
          <w:rFonts w:ascii="Times New Roman" w:hAnsi="Times New Roman" w:cs="Times New Roman"/>
          <w:sz w:val="28"/>
          <w:szCs w:val="28"/>
        </w:rPr>
        <w:t xml:space="preserve"> можна пояснити кращою делігніфікацією та зменшенням жорсткості волокон</w:t>
      </w:r>
      <w:r w:rsidR="0061114D">
        <w:rPr>
          <w:rFonts w:ascii="Times New Roman" w:hAnsi="Times New Roman" w:cs="Times New Roman"/>
          <w:sz w:val="28"/>
          <w:szCs w:val="28"/>
        </w:rPr>
        <w:t>, порівняно з ВНФ</w:t>
      </w:r>
      <w:r w:rsidR="00F15D0B">
        <w:rPr>
          <w:rFonts w:ascii="Times New Roman" w:hAnsi="Times New Roman" w:cs="Times New Roman"/>
          <w:sz w:val="28"/>
          <w:szCs w:val="28"/>
        </w:rPr>
        <w:t>,</w:t>
      </w:r>
      <w:r w:rsidR="0061114D">
        <w:rPr>
          <w:rFonts w:ascii="Times New Roman" w:hAnsi="Times New Roman" w:cs="Times New Roman"/>
          <w:sz w:val="28"/>
          <w:szCs w:val="28"/>
        </w:rPr>
        <w:t xml:space="preserve"> отриманим без просочування.</w:t>
      </w:r>
      <w:r>
        <w:rPr>
          <w:rFonts w:ascii="Times New Roman" w:hAnsi="Times New Roman" w:cs="Times New Roman"/>
          <w:sz w:val="28"/>
          <w:szCs w:val="28"/>
        </w:rPr>
        <w:t xml:space="preserve"> </w:t>
      </w:r>
      <w:r w:rsidR="001230FC">
        <w:rPr>
          <w:rFonts w:ascii="Times New Roman" w:hAnsi="Times New Roman" w:cs="Times New Roman"/>
          <w:sz w:val="28"/>
          <w:szCs w:val="28"/>
        </w:rPr>
        <w:t>Показано, що</w:t>
      </w:r>
      <w:r>
        <w:rPr>
          <w:rFonts w:ascii="Times New Roman" w:hAnsi="Times New Roman" w:cs="Times New Roman"/>
          <w:sz w:val="28"/>
          <w:szCs w:val="28"/>
        </w:rPr>
        <w:t xml:space="preserve"> додавання макулатури </w:t>
      </w:r>
      <w:r w:rsidR="0061114D">
        <w:rPr>
          <w:rFonts w:ascii="Times New Roman" w:hAnsi="Times New Roman" w:cs="Times New Roman"/>
          <w:sz w:val="28"/>
          <w:szCs w:val="28"/>
        </w:rPr>
        <w:t>у композицію</w:t>
      </w:r>
      <w:r w:rsidR="001230FC">
        <w:rPr>
          <w:rFonts w:ascii="Times New Roman" w:hAnsi="Times New Roman" w:cs="Times New Roman"/>
          <w:sz w:val="28"/>
          <w:szCs w:val="28"/>
        </w:rPr>
        <w:t xml:space="preserve"> має позитивний вплив на показник ж</w:t>
      </w:r>
      <w:r w:rsidR="001230FC" w:rsidRPr="00311766">
        <w:rPr>
          <w:rFonts w:ascii="Times New Roman" w:eastAsia="Times New Roman" w:hAnsi="Times New Roman" w:cs="Times New Roman"/>
          <w:color w:val="000000"/>
          <w:sz w:val="28"/>
          <w:szCs w:val="32"/>
          <w:lang w:eastAsia="uk-UA"/>
        </w:rPr>
        <w:t>орстк</w:t>
      </w:r>
      <w:r w:rsidR="001230FC">
        <w:rPr>
          <w:rFonts w:ascii="Times New Roman" w:eastAsia="Times New Roman" w:hAnsi="Times New Roman" w:cs="Times New Roman"/>
          <w:color w:val="000000"/>
          <w:sz w:val="28"/>
          <w:szCs w:val="32"/>
          <w:lang w:eastAsia="uk-UA"/>
        </w:rPr>
        <w:t>ості</w:t>
      </w:r>
      <w:r w:rsidR="001230FC" w:rsidRPr="00311766">
        <w:rPr>
          <w:rFonts w:ascii="Times New Roman" w:eastAsia="Times New Roman" w:hAnsi="Times New Roman" w:cs="Times New Roman"/>
          <w:color w:val="000000"/>
          <w:sz w:val="28"/>
          <w:szCs w:val="32"/>
          <w:lang w:eastAsia="uk-UA"/>
        </w:rPr>
        <w:t xml:space="preserve"> під час статичног</w:t>
      </w:r>
      <w:r w:rsidR="001230FC">
        <w:rPr>
          <w:rFonts w:ascii="Times New Roman" w:eastAsia="Times New Roman" w:hAnsi="Times New Roman" w:cs="Times New Roman"/>
          <w:color w:val="000000"/>
          <w:sz w:val="28"/>
          <w:szCs w:val="32"/>
          <w:lang w:eastAsia="uk-UA"/>
        </w:rPr>
        <w:t>о вигину в поперечному напрямку</w:t>
      </w:r>
      <w:r w:rsidR="0061114D">
        <w:rPr>
          <w:rFonts w:ascii="Times New Roman" w:hAnsi="Times New Roman" w:cs="Times New Roman"/>
          <w:sz w:val="28"/>
          <w:szCs w:val="28"/>
        </w:rPr>
        <w:t>.</w:t>
      </w:r>
      <w:r>
        <w:rPr>
          <w:rFonts w:ascii="Times New Roman" w:hAnsi="Times New Roman" w:cs="Times New Roman"/>
          <w:sz w:val="28"/>
          <w:szCs w:val="28"/>
        </w:rPr>
        <w:t xml:space="preserve"> </w:t>
      </w:r>
      <w:r w:rsidR="00985064">
        <w:rPr>
          <w:rFonts w:ascii="Times New Roman" w:hAnsi="Times New Roman" w:cs="Times New Roman"/>
          <w:sz w:val="28"/>
          <w:szCs w:val="28"/>
        </w:rPr>
        <w:t xml:space="preserve">У випадку дослідження композиції 100 % ВНФ, </w:t>
      </w:r>
      <w:r w:rsidR="00F15D0B">
        <w:rPr>
          <w:rFonts w:ascii="Times New Roman" w:hAnsi="Times New Roman" w:cs="Times New Roman"/>
          <w:sz w:val="28"/>
          <w:szCs w:val="28"/>
        </w:rPr>
        <w:t>п</w:t>
      </w:r>
      <w:r w:rsidR="00985064">
        <w:rPr>
          <w:rFonts w:ascii="Times New Roman" w:hAnsi="Times New Roman" w:cs="Times New Roman"/>
          <w:sz w:val="28"/>
          <w:szCs w:val="28"/>
        </w:rPr>
        <w:t>росочування має негативний вплив на показник жорсткості під час статичного вигину, знижуючи його на 9 %. Додавання 0,05 та 0,1 % каталізатора також призводить до зменшення показника на 2 – 5 %, порівняно з картоном отриманим з ВНФ</w:t>
      </w:r>
      <w:r w:rsidR="00F15D0B">
        <w:rPr>
          <w:rFonts w:ascii="Times New Roman" w:hAnsi="Times New Roman" w:cs="Times New Roman"/>
          <w:sz w:val="28"/>
          <w:szCs w:val="28"/>
        </w:rPr>
        <w:t>,</w:t>
      </w:r>
      <w:r w:rsidR="00985064">
        <w:rPr>
          <w:rFonts w:ascii="Times New Roman" w:hAnsi="Times New Roman" w:cs="Times New Roman"/>
          <w:sz w:val="28"/>
          <w:szCs w:val="28"/>
        </w:rPr>
        <w:t xml:space="preserve"> виготовлених без просочування.</w:t>
      </w:r>
    </w:p>
    <w:p w:rsidR="00985064" w:rsidRDefault="00985064" w:rsidP="003242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випадку збільшення вмісту макулатури</w:t>
      </w:r>
      <w:r w:rsidR="00B97ADB">
        <w:rPr>
          <w:rFonts w:ascii="Times New Roman" w:hAnsi="Times New Roman" w:cs="Times New Roman"/>
          <w:sz w:val="28"/>
          <w:szCs w:val="28"/>
        </w:rPr>
        <w:t xml:space="preserve"> від 0 %</w:t>
      </w:r>
      <w:r>
        <w:rPr>
          <w:rFonts w:ascii="Times New Roman" w:hAnsi="Times New Roman" w:cs="Times New Roman"/>
          <w:sz w:val="28"/>
          <w:szCs w:val="28"/>
        </w:rPr>
        <w:t xml:space="preserve"> до 75 % </w:t>
      </w:r>
      <w:r w:rsidR="00F15D0B">
        <w:rPr>
          <w:rFonts w:ascii="Times New Roman" w:hAnsi="Times New Roman" w:cs="Times New Roman"/>
          <w:sz w:val="28"/>
          <w:szCs w:val="28"/>
        </w:rPr>
        <w:t>в</w:t>
      </w:r>
      <w:r>
        <w:rPr>
          <w:rFonts w:ascii="Times New Roman" w:hAnsi="Times New Roman" w:cs="Times New Roman"/>
          <w:sz w:val="28"/>
          <w:szCs w:val="28"/>
        </w:rPr>
        <w:t xml:space="preserve"> композиції з ВНФ</w:t>
      </w:r>
      <w:r w:rsidR="00F15D0B">
        <w:rPr>
          <w:rFonts w:ascii="Times New Roman" w:hAnsi="Times New Roman" w:cs="Times New Roman"/>
          <w:sz w:val="28"/>
          <w:szCs w:val="28"/>
        </w:rPr>
        <w:t>,</w:t>
      </w:r>
      <w:r>
        <w:rPr>
          <w:rFonts w:ascii="Times New Roman" w:hAnsi="Times New Roman" w:cs="Times New Roman"/>
          <w:sz w:val="28"/>
          <w:szCs w:val="28"/>
        </w:rPr>
        <w:t xml:space="preserve"> отриманим</w:t>
      </w:r>
      <w:r w:rsidR="00B97ADB">
        <w:rPr>
          <w:rFonts w:ascii="Times New Roman" w:hAnsi="Times New Roman" w:cs="Times New Roman"/>
          <w:sz w:val="28"/>
          <w:szCs w:val="28"/>
        </w:rPr>
        <w:t>и</w:t>
      </w:r>
      <w:r>
        <w:rPr>
          <w:rFonts w:ascii="Times New Roman" w:hAnsi="Times New Roman" w:cs="Times New Roman"/>
          <w:sz w:val="28"/>
          <w:szCs w:val="28"/>
        </w:rPr>
        <w:t xml:space="preserve"> без просочування</w:t>
      </w:r>
      <w:r w:rsidR="00F15D0B">
        <w:rPr>
          <w:rFonts w:ascii="Times New Roman" w:hAnsi="Times New Roman" w:cs="Times New Roman"/>
          <w:sz w:val="28"/>
          <w:szCs w:val="28"/>
        </w:rPr>
        <w:t xml:space="preserve"> січки</w:t>
      </w:r>
      <w:r>
        <w:rPr>
          <w:rFonts w:ascii="Times New Roman" w:hAnsi="Times New Roman" w:cs="Times New Roman"/>
          <w:sz w:val="28"/>
          <w:szCs w:val="28"/>
        </w:rPr>
        <w:t xml:space="preserve">, показник жорсткості під час статичного вигину підвищується приблизно на 30 %. </w:t>
      </w:r>
      <w:r w:rsidR="00B97ADB">
        <w:rPr>
          <w:rFonts w:ascii="Times New Roman" w:hAnsi="Times New Roman" w:cs="Times New Roman"/>
          <w:sz w:val="28"/>
          <w:szCs w:val="28"/>
        </w:rPr>
        <w:t>Для ВНФ</w:t>
      </w:r>
      <w:r w:rsidR="00F15D0B">
        <w:rPr>
          <w:rFonts w:ascii="Times New Roman" w:hAnsi="Times New Roman" w:cs="Times New Roman"/>
          <w:sz w:val="28"/>
          <w:szCs w:val="28"/>
        </w:rPr>
        <w:t>,</w:t>
      </w:r>
      <w:r w:rsidR="00B97ADB">
        <w:rPr>
          <w:rFonts w:ascii="Times New Roman" w:hAnsi="Times New Roman" w:cs="Times New Roman"/>
          <w:sz w:val="28"/>
          <w:szCs w:val="28"/>
        </w:rPr>
        <w:t xml:space="preserve"> отриманого з </w:t>
      </w:r>
      <w:r w:rsidR="00B97ADB">
        <w:rPr>
          <w:rFonts w:ascii="Times New Roman" w:hAnsi="Times New Roman" w:cs="Times New Roman"/>
          <w:sz w:val="28"/>
          <w:szCs w:val="28"/>
        </w:rPr>
        <w:lastRenderedPageBreak/>
        <w:t>використанням 0,1 %</w:t>
      </w:r>
      <w:r w:rsidR="000F536C">
        <w:rPr>
          <w:rFonts w:ascii="Times New Roman" w:hAnsi="Times New Roman" w:cs="Times New Roman"/>
          <w:sz w:val="28"/>
          <w:szCs w:val="28"/>
        </w:rPr>
        <w:t xml:space="preserve"> </w:t>
      </w:r>
      <w:r w:rsidR="000F536C">
        <w:rPr>
          <w:rFonts w:ascii="Times New Roman" w:hAnsi="Times New Roman" w:cs="Times New Roman"/>
          <w:sz w:val="28"/>
          <w:szCs w:val="28"/>
          <w:lang w:val="en-US"/>
        </w:rPr>
        <w:t>AQ</w:t>
      </w:r>
      <w:r w:rsidR="00B97ADB">
        <w:rPr>
          <w:rFonts w:ascii="Times New Roman" w:hAnsi="Times New Roman" w:cs="Times New Roman"/>
          <w:sz w:val="28"/>
          <w:szCs w:val="28"/>
        </w:rPr>
        <w:t>, збільшення вмісту макулатури від 0 % до 75 % призво</w:t>
      </w:r>
      <w:r w:rsidR="007D1A22">
        <w:rPr>
          <w:rFonts w:ascii="Times New Roman" w:hAnsi="Times New Roman" w:cs="Times New Roman"/>
          <w:sz w:val="28"/>
          <w:szCs w:val="28"/>
        </w:rPr>
        <w:t xml:space="preserve">дить до збільшення показника </w:t>
      </w:r>
      <w:r w:rsidR="00B97ADB">
        <w:rPr>
          <w:rFonts w:ascii="Times New Roman" w:hAnsi="Times New Roman" w:cs="Times New Roman"/>
          <w:sz w:val="28"/>
          <w:szCs w:val="28"/>
        </w:rPr>
        <w:t>на</w:t>
      </w:r>
      <w:r w:rsidR="007D1A22">
        <w:rPr>
          <w:rFonts w:ascii="Times New Roman" w:hAnsi="Times New Roman" w:cs="Times New Roman"/>
          <w:sz w:val="28"/>
          <w:szCs w:val="28"/>
        </w:rPr>
        <w:t xml:space="preserve"> 10 – </w:t>
      </w:r>
      <w:r w:rsidR="00B97ADB">
        <w:rPr>
          <w:rFonts w:ascii="Times New Roman" w:hAnsi="Times New Roman" w:cs="Times New Roman"/>
          <w:sz w:val="28"/>
          <w:szCs w:val="28"/>
        </w:rPr>
        <w:t>22 %.</w:t>
      </w:r>
    </w:p>
    <w:p w:rsidR="004274BE" w:rsidRDefault="004274BE" w:rsidP="00324229">
      <w:pPr>
        <w:spacing w:after="0" w:line="360" w:lineRule="auto"/>
        <w:ind w:firstLine="709"/>
        <w:jc w:val="both"/>
        <w:rPr>
          <w:rFonts w:ascii="Times New Roman" w:hAnsi="Times New Roman" w:cs="Times New Roman"/>
          <w:sz w:val="28"/>
          <w:szCs w:val="28"/>
        </w:rPr>
      </w:pPr>
    </w:p>
    <w:p w:rsidR="00324229" w:rsidRDefault="00324229" w:rsidP="003242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3.</w:t>
      </w:r>
      <w:r w:rsidR="00D55F76">
        <w:rPr>
          <w:rFonts w:ascii="Times New Roman" w:hAnsi="Times New Roman" w:cs="Times New Roman"/>
          <w:sz w:val="28"/>
          <w:szCs w:val="28"/>
        </w:rPr>
        <w:t>14</w:t>
      </w:r>
      <w:r>
        <w:rPr>
          <w:rFonts w:ascii="Times New Roman" w:hAnsi="Times New Roman" w:cs="Times New Roman"/>
          <w:sz w:val="28"/>
          <w:szCs w:val="28"/>
        </w:rPr>
        <w:t xml:space="preserve"> – Залежність показника ж</w:t>
      </w:r>
      <w:r w:rsidRPr="00311766">
        <w:rPr>
          <w:rFonts w:ascii="Times New Roman" w:eastAsia="Times New Roman" w:hAnsi="Times New Roman" w:cs="Times New Roman"/>
          <w:color w:val="000000"/>
          <w:sz w:val="28"/>
          <w:szCs w:val="32"/>
          <w:lang w:eastAsia="uk-UA"/>
        </w:rPr>
        <w:t>орстк</w:t>
      </w:r>
      <w:r>
        <w:rPr>
          <w:rFonts w:ascii="Times New Roman" w:eastAsia="Times New Roman" w:hAnsi="Times New Roman" w:cs="Times New Roman"/>
          <w:color w:val="000000"/>
          <w:sz w:val="28"/>
          <w:szCs w:val="32"/>
          <w:lang w:eastAsia="uk-UA"/>
        </w:rPr>
        <w:t>ості</w:t>
      </w:r>
      <w:r w:rsidRPr="00311766">
        <w:rPr>
          <w:rFonts w:ascii="Times New Roman" w:eastAsia="Times New Roman" w:hAnsi="Times New Roman" w:cs="Times New Roman"/>
          <w:color w:val="000000"/>
          <w:sz w:val="28"/>
          <w:szCs w:val="32"/>
          <w:lang w:eastAsia="uk-UA"/>
        </w:rPr>
        <w:t xml:space="preserve"> під час статичног</w:t>
      </w:r>
      <w:r>
        <w:rPr>
          <w:rFonts w:ascii="Times New Roman" w:eastAsia="Times New Roman" w:hAnsi="Times New Roman" w:cs="Times New Roman"/>
          <w:color w:val="000000"/>
          <w:sz w:val="28"/>
          <w:szCs w:val="32"/>
          <w:lang w:eastAsia="uk-UA"/>
        </w:rPr>
        <w:t xml:space="preserve">о вигину в поперечному напрямку від композиції картону виготовленого з </w:t>
      </w:r>
      <w:r w:rsidR="006507ED">
        <w:rPr>
          <w:rFonts w:ascii="Times New Roman" w:hAnsi="Times New Roman" w:cs="Times New Roman"/>
          <w:sz w:val="28"/>
          <w:szCs w:val="28"/>
        </w:rPr>
        <w:t>волокнистих напівфабрикатів</w:t>
      </w:r>
      <w:r>
        <w:rPr>
          <w:rFonts w:ascii="Times New Roman" w:hAnsi="Times New Roman" w:cs="Times New Roman"/>
          <w:sz w:val="28"/>
          <w:szCs w:val="28"/>
        </w:rPr>
        <w:t xml:space="preserve"> зі стебел ріпаку за температури 110 °</w:t>
      </w:r>
      <w:r w:rsidRPr="00F174BB">
        <w:rPr>
          <w:rFonts w:ascii="Times New Roman" w:hAnsi="Times New Roman" w:cs="Times New Roman"/>
          <w:sz w:val="28"/>
          <w:szCs w:val="28"/>
        </w:rPr>
        <w:t>С</w:t>
      </w:r>
      <w:r>
        <w:rPr>
          <w:rFonts w:ascii="Times New Roman" w:hAnsi="Times New Roman" w:cs="Times New Roman"/>
          <w:sz w:val="28"/>
          <w:szCs w:val="28"/>
        </w:rPr>
        <w:t xml:space="preserve"> та тривалості 30 хв., в ході гарячого розмелювання</w:t>
      </w:r>
      <w:r w:rsidR="0072046E" w:rsidRPr="0072046E">
        <w:rPr>
          <w:rFonts w:ascii="Times New Roman" w:hAnsi="Times New Roman" w:cs="Times New Roman"/>
          <w:sz w:val="28"/>
          <w:szCs w:val="28"/>
        </w:rPr>
        <w:t xml:space="preserve"> </w:t>
      </w:r>
      <w:r w:rsidR="0072046E">
        <w:rPr>
          <w:rFonts w:ascii="Times New Roman" w:hAnsi="Times New Roman" w:cs="Times New Roman"/>
          <w:sz w:val="28"/>
          <w:szCs w:val="28"/>
        </w:rPr>
        <w:t>та макулатури</w:t>
      </w:r>
      <w:r>
        <w:rPr>
          <w:rFonts w:ascii="Times New Roman" w:hAnsi="Times New Roman" w:cs="Times New Roman"/>
          <w:sz w:val="28"/>
          <w:szCs w:val="28"/>
        </w:rPr>
        <w:t>:</w:t>
      </w:r>
      <w:r>
        <w:rPr>
          <w:rFonts w:ascii="Times New Roman" w:hAnsi="Times New Roman" w:cs="Times New Roman"/>
          <w:noProof/>
          <w:sz w:val="16"/>
          <w:szCs w:val="16"/>
          <w:lang w:eastAsia="uk-UA"/>
        </w:rPr>
        <w:t xml:space="preserve"> </w:t>
      </w:r>
      <w:r>
        <w:rPr>
          <w:rFonts w:ascii="Times New Roman" w:hAnsi="Times New Roman" w:cs="Times New Roman"/>
          <w:noProof/>
          <w:sz w:val="16"/>
          <w:szCs w:val="16"/>
          <w:lang w:val="ru-RU" w:eastAsia="ru-RU"/>
        </w:rPr>
        <w:drawing>
          <wp:anchor distT="0" distB="0" distL="114300" distR="114300" simplePos="0" relativeHeight="251708416" behindDoc="0" locked="0" layoutInCell="1" allowOverlap="1">
            <wp:simplePos x="0" y="0"/>
            <wp:positionH relativeFrom="column">
              <wp:posOffset>45868</wp:posOffset>
            </wp:positionH>
            <wp:positionV relativeFrom="paragraph">
              <wp:posOffset>87541</wp:posOffset>
            </wp:positionV>
            <wp:extent cx="6517758" cy="3200400"/>
            <wp:effectExtent l="0" t="0" r="0" b="0"/>
            <wp:wrapTopAndBottom/>
            <wp:docPr id="179" name="Диаграмма 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00400EF4" w:rsidRPr="00400EF4">
        <w:rPr>
          <w:rFonts w:ascii="Times New Roman" w:hAnsi="Times New Roman" w:cs="Times New Roman"/>
          <w:noProof/>
          <w:sz w:val="28"/>
          <w:szCs w:val="28"/>
          <w:lang w:eastAsia="uk-UA"/>
        </w:rPr>
      </w:r>
      <w:r w:rsidR="00400EF4" w:rsidRPr="00400EF4">
        <w:rPr>
          <w:rFonts w:ascii="Times New Roman" w:hAnsi="Times New Roman" w:cs="Times New Roman"/>
          <w:noProof/>
          <w:sz w:val="28"/>
          <w:szCs w:val="28"/>
          <w:lang w:eastAsia="uk-UA"/>
        </w:rPr>
        <w:pict>
          <v:rect id="Прямоугольник 122" o:spid="_x0000_s1134"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" fillcolor="white [3201]" strokecolor="black [3200]" strokeweight="2pt">
            <w10:wrap type="none"/>
            <w10:anchorlock/>
          </v:rect>
        </w:pict>
      </w:r>
      <w:r>
        <w:rPr>
          <w:rFonts w:ascii="Times New Roman" w:hAnsi="Times New Roman" w:cs="Times New Roman"/>
          <w:sz w:val="28"/>
          <w:szCs w:val="28"/>
        </w:rPr>
        <w:t xml:space="preserve"> ; </w:t>
      </w:r>
      <w:r w:rsidR="00400EF4" w:rsidRPr="00400EF4">
        <w:rPr>
          <w:rFonts w:ascii="Times New Roman" w:hAnsi="Times New Roman" w:cs="Times New Roman"/>
          <w:noProof/>
          <w:sz w:val="28"/>
          <w:szCs w:val="28"/>
          <w:lang w:eastAsia="uk-UA"/>
        </w:rPr>
      </w:r>
      <w:r w:rsidR="00400EF4">
        <w:rPr>
          <w:rFonts w:ascii="Times New Roman" w:hAnsi="Times New Roman" w:cs="Times New Roman"/>
          <w:noProof/>
          <w:sz w:val="28"/>
          <w:szCs w:val="28"/>
          <w:lang w:eastAsia="uk-UA"/>
        </w:rPr>
        <w:pict>
          <v:rect id="Прямоугольник 123" o:spid="_x0000_s1133"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" fillcolor="#bfbfbf [2412]" strokecolor="black [3200]" strokeweight="2pt">
            <w10:wrap type="none"/>
            <w10:anchorlock/>
          </v:rect>
        </w:pict>
      </w:r>
      <w:r>
        <w:rPr>
          <w:rFonts w:ascii="Times New Roman" w:hAnsi="Times New Roman" w:cs="Times New Roman"/>
          <w:sz w:val="28"/>
          <w:szCs w:val="28"/>
        </w:rPr>
        <w:t xml:space="preserve"> ; </w:t>
      </w:r>
      <w:r w:rsidR="00400EF4" w:rsidRPr="00400EF4">
        <w:rPr>
          <w:rFonts w:ascii="Times New Roman" w:hAnsi="Times New Roman" w:cs="Times New Roman"/>
          <w:noProof/>
          <w:sz w:val="28"/>
          <w:szCs w:val="28"/>
          <w:lang w:eastAsia="uk-UA"/>
        </w:rPr>
      </w:r>
      <w:r w:rsidR="00400EF4">
        <w:rPr>
          <w:rFonts w:ascii="Times New Roman" w:hAnsi="Times New Roman" w:cs="Times New Roman"/>
          <w:noProof/>
          <w:sz w:val="28"/>
          <w:szCs w:val="28"/>
          <w:lang w:eastAsia="uk-UA"/>
        </w:rPr>
        <w:pict>
          <v:rect id="Прямоугольник 124" o:spid="_x0000_s1132"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" fillcolor="black [3213]" strokecolor="black [3200]" strokeweight="2pt">
            <v:fill r:id="rId40" o:title="" color2="white [3212]" type="pattern"/>
            <w10:wrap type="none"/>
            <w10:anchorlock/>
          </v:rect>
        </w:pict>
      </w:r>
      <w:r>
        <w:rPr>
          <w:rFonts w:ascii="Times New Roman" w:hAnsi="Times New Roman" w:cs="Times New Roman"/>
          <w:sz w:val="28"/>
          <w:szCs w:val="28"/>
        </w:rPr>
        <w:t xml:space="preserve"> ; </w:t>
      </w:r>
      <w:r w:rsidR="00400EF4" w:rsidRPr="00400EF4">
        <w:rPr>
          <w:rFonts w:ascii="Times New Roman" w:hAnsi="Times New Roman" w:cs="Times New Roman"/>
          <w:noProof/>
          <w:sz w:val="28"/>
          <w:szCs w:val="28"/>
          <w:lang w:eastAsia="uk-UA"/>
        </w:rPr>
      </w:r>
      <w:r w:rsidR="00400EF4">
        <w:rPr>
          <w:rFonts w:ascii="Times New Roman" w:hAnsi="Times New Roman" w:cs="Times New Roman"/>
          <w:noProof/>
          <w:sz w:val="28"/>
          <w:szCs w:val="28"/>
          <w:lang w:eastAsia="uk-UA"/>
        </w:rPr>
        <w:pict>
          <v:rect id="Прямоугольник 125" o:spid="_x0000_s1131"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" fillcolor="black [3213]" strokecolor="black [3200]" strokeweight="2pt">
            <w10:wrap type="none"/>
            <w10:anchorlock/>
          </v:rect>
        </w:pict>
      </w:r>
      <w:r>
        <w:rPr>
          <w:rFonts w:ascii="Times New Roman" w:hAnsi="Times New Roman" w:cs="Times New Roman"/>
          <w:sz w:val="28"/>
          <w:szCs w:val="28"/>
        </w:rPr>
        <w:t xml:space="preserve">  </w:t>
      </w:r>
      <w:r>
        <w:rPr>
          <w:rFonts w:ascii="Times New Roman" w:eastAsia="Times New Roman" w:hAnsi="Times New Roman" w:cs="Times New Roman"/>
          <w:color w:val="000000"/>
          <w:sz w:val="28"/>
          <w:szCs w:val="32"/>
          <w:lang w:eastAsia="uk-UA"/>
        </w:rPr>
        <w:t>–</w:t>
      </w:r>
      <w:r>
        <w:rPr>
          <w:rFonts w:ascii="Times New Roman" w:hAnsi="Times New Roman" w:cs="Times New Roman"/>
          <w:sz w:val="28"/>
          <w:szCs w:val="28"/>
        </w:rPr>
        <w:t xml:space="preserve"> </w:t>
      </w:r>
      <w:r w:rsidRPr="004573D9">
        <w:rPr>
          <w:rFonts w:ascii="Times New Roman" w:hAnsi="Times New Roman" w:cs="Times New Roman"/>
          <w:sz w:val="28"/>
          <w:szCs w:val="28"/>
        </w:rPr>
        <w:t xml:space="preserve">без просочування, без </w:t>
      </w:r>
      <w:r>
        <w:rPr>
          <w:rFonts w:ascii="Times New Roman" w:hAnsi="Times New Roman" w:cs="Times New Roman"/>
          <w:sz w:val="28"/>
          <w:szCs w:val="28"/>
          <w:lang w:val="en-US"/>
        </w:rPr>
        <w:t>AQ</w:t>
      </w:r>
      <w:r>
        <w:rPr>
          <w:rFonts w:ascii="Times New Roman" w:hAnsi="Times New Roman" w:cs="Times New Roman"/>
          <w:sz w:val="28"/>
          <w:szCs w:val="28"/>
        </w:rPr>
        <w:t xml:space="preserve">; з просочуванням, без </w:t>
      </w:r>
      <w:r>
        <w:rPr>
          <w:rFonts w:ascii="Times New Roman" w:hAnsi="Times New Roman" w:cs="Times New Roman"/>
          <w:sz w:val="28"/>
          <w:szCs w:val="28"/>
          <w:lang w:val="en-US"/>
        </w:rPr>
        <w:t>AQ</w:t>
      </w:r>
      <w:r>
        <w:rPr>
          <w:rFonts w:ascii="Times New Roman" w:hAnsi="Times New Roman" w:cs="Times New Roman"/>
          <w:sz w:val="28"/>
          <w:szCs w:val="28"/>
        </w:rPr>
        <w:t>; з просочуванням, з додаванням</w:t>
      </w:r>
      <w:r w:rsidRPr="004573D9">
        <w:rPr>
          <w:rFonts w:ascii="Times New Roman" w:hAnsi="Times New Roman" w:cs="Times New Roman"/>
          <w:sz w:val="28"/>
          <w:szCs w:val="28"/>
        </w:rPr>
        <w:t xml:space="preserve"> </w:t>
      </w:r>
      <w:r>
        <w:rPr>
          <w:rFonts w:ascii="Times New Roman" w:hAnsi="Times New Roman" w:cs="Times New Roman"/>
          <w:sz w:val="28"/>
          <w:szCs w:val="28"/>
          <w:lang w:val="en-US"/>
        </w:rPr>
        <w:t>AQ</w:t>
      </w:r>
      <w:r w:rsidRPr="004573D9">
        <w:rPr>
          <w:rFonts w:ascii="Times New Roman" w:hAnsi="Times New Roman" w:cs="Times New Roman"/>
          <w:sz w:val="28"/>
          <w:szCs w:val="28"/>
        </w:rPr>
        <w:t xml:space="preserve"> = 0,05 %</w:t>
      </w:r>
      <w:r>
        <w:rPr>
          <w:rFonts w:ascii="Times New Roman" w:hAnsi="Times New Roman" w:cs="Times New Roman"/>
          <w:sz w:val="28"/>
          <w:szCs w:val="28"/>
        </w:rPr>
        <w:t>;</w:t>
      </w:r>
      <w:r w:rsidRPr="000B3920">
        <w:rPr>
          <w:rFonts w:ascii="Times New Roman" w:hAnsi="Times New Roman" w:cs="Times New Roman"/>
          <w:sz w:val="28"/>
          <w:szCs w:val="28"/>
        </w:rPr>
        <w:t xml:space="preserve"> </w:t>
      </w:r>
      <w:r>
        <w:rPr>
          <w:rFonts w:ascii="Times New Roman" w:hAnsi="Times New Roman" w:cs="Times New Roman"/>
          <w:sz w:val="28"/>
          <w:szCs w:val="28"/>
        </w:rPr>
        <w:t>з просочуванням, з додаванням</w:t>
      </w:r>
      <w:r w:rsidRPr="004573D9">
        <w:rPr>
          <w:rFonts w:ascii="Times New Roman" w:hAnsi="Times New Roman" w:cs="Times New Roman"/>
          <w:sz w:val="28"/>
          <w:szCs w:val="28"/>
        </w:rPr>
        <w:t xml:space="preserve"> </w:t>
      </w:r>
      <w:r>
        <w:rPr>
          <w:rFonts w:ascii="Times New Roman" w:hAnsi="Times New Roman" w:cs="Times New Roman"/>
          <w:sz w:val="28"/>
          <w:szCs w:val="28"/>
          <w:lang w:val="en-US"/>
        </w:rPr>
        <w:t>AQ</w:t>
      </w:r>
      <w:r w:rsidRPr="004573D9">
        <w:rPr>
          <w:rFonts w:ascii="Times New Roman" w:hAnsi="Times New Roman" w:cs="Times New Roman"/>
          <w:sz w:val="28"/>
          <w:szCs w:val="28"/>
        </w:rPr>
        <w:t xml:space="preserve"> = 0,1 %</w:t>
      </w:r>
      <w:r>
        <w:rPr>
          <w:rFonts w:ascii="Times New Roman" w:hAnsi="Times New Roman" w:cs="Times New Roman"/>
          <w:sz w:val="28"/>
          <w:szCs w:val="28"/>
        </w:rPr>
        <w:t xml:space="preserve"> відповідно.</w:t>
      </w:r>
    </w:p>
    <w:p w:rsidR="00B97ADB" w:rsidRDefault="00B97ADB" w:rsidP="00324229">
      <w:pPr>
        <w:spacing w:after="0" w:line="360" w:lineRule="auto"/>
        <w:ind w:firstLine="709"/>
        <w:jc w:val="both"/>
        <w:rPr>
          <w:rFonts w:ascii="Times New Roman" w:hAnsi="Times New Roman" w:cs="Times New Roman"/>
          <w:sz w:val="28"/>
          <w:szCs w:val="28"/>
        </w:rPr>
      </w:pPr>
    </w:p>
    <w:p w:rsidR="00324229" w:rsidRPr="001E1927" w:rsidRDefault="00324229" w:rsidP="001E1927">
      <w:pPr>
        <w:spacing w:after="0" w:line="360" w:lineRule="auto"/>
        <w:ind w:firstLine="709"/>
        <w:jc w:val="both"/>
        <w:outlineLvl w:val="1"/>
        <w:rPr>
          <w:rFonts w:ascii="Times New Roman" w:eastAsia="Calibri" w:hAnsi="Times New Roman" w:cs="Times New Roman"/>
          <w:b/>
          <w:sz w:val="28"/>
        </w:rPr>
      </w:pPr>
      <w:bookmarkStart w:id="29" w:name="_Toc9012858"/>
      <w:r w:rsidRPr="001E1927">
        <w:rPr>
          <w:rFonts w:ascii="Times New Roman" w:eastAsia="Calibri" w:hAnsi="Times New Roman" w:cs="Times New Roman"/>
          <w:b/>
          <w:sz w:val="28"/>
        </w:rPr>
        <w:t>3.</w:t>
      </w:r>
      <w:r w:rsidR="0095476D" w:rsidRPr="001E1927">
        <w:rPr>
          <w:rFonts w:ascii="Times New Roman" w:eastAsia="Calibri" w:hAnsi="Times New Roman" w:cs="Times New Roman"/>
          <w:b/>
          <w:sz w:val="28"/>
        </w:rPr>
        <w:t>6</w:t>
      </w:r>
      <w:r w:rsidRPr="001E1927">
        <w:rPr>
          <w:rFonts w:ascii="Times New Roman" w:eastAsia="Calibri" w:hAnsi="Times New Roman" w:cs="Times New Roman"/>
          <w:b/>
          <w:sz w:val="28"/>
        </w:rPr>
        <w:t xml:space="preserve">.2 Дослідження зразків картону, виготовлених з макулатури та </w:t>
      </w:r>
      <w:r w:rsidR="007D1A22">
        <w:rPr>
          <w:rFonts w:ascii="Times New Roman" w:eastAsia="Calibri" w:hAnsi="Times New Roman" w:cs="Times New Roman"/>
          <w:b/>
          <w:sz w:val="28"/>
        </w:rPr>
        <w:t>волокнистих напівфабрикатів</w:t>
      </w:r>
      <w:r w:rsidR="00CD2266">
        <w:rPr>
          <w:rFonts w:ascii="Times New Roman" w:eastAsia="Calibri" w:hAnsi="Times New Roman" w:cs="Times New Roman"/>
          <w:b/>
          <w:sz w:val="28"/>
        </w:rPr>
        <w:t>,</w:t>
      </w:r>
      <w:r w:rsidR="007D1A22">
        <w:rPr>
          <w:rFonts w:ascii="Times New Roman" w:eastAsia="Calibri" w:hAnsi="Times New Roman" w:cs="Times New Roman"/>
          <w:b/>
          <w:sz w:val="28"/>
        </w:rPr>
        <w:t xml:space="preserve"> отриманих</w:t>
      </w:r>
      <w:r w:rsidRPr="001E1927">
        <w:rPr>
          <w:rFonts w:ascii="Times New Roman" w:eastAsia="Calibri" w:hAnsi="Times New Roman" w:cs="Times New Roman"/>
          <w:b/>
          <w:sz w:val="28"/>
        </w:rPr>
        <w:t xml:space="preserve"> за температури варіння 140 °С</w:t>
      </w:r>
      <w:bookmarkEnd w:id="29"/>
    </w:p>
    <w:p w:rsidR="00324229" w:rsidRDefault="00324229" w:rsidP="003242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w:t>
      </w:r>
      <w:r w:rsidR="00432930">
        <w:rPr>
          <w:rFonts w:ascii="Times New Roman" w:hAnsi="Times New Roman" w:cs="Times New Roman"/>
          <w:sz w:val="28"/>
          <w:szCs w:val="28"/>
        </w:rPr>
        <w:t xml:space="preserve">На рис 3.15 та 3.16 наведено фізико-механічні показники виготовленого картону </w:t>
      </w:r>
      <w:r w:rsidR="00E160D8">
        <w:rPr>
          <w:rFonts w:ascii="Times New Roman" w:hAnsi="Times New Roman" w:cs="Times New Roman"/>
          <w:sz w:val="28"/>
          <w:szCs w:val="28"/>
        </w:rPr>
        <w:t xml:space="preserve">з макулатури та </w:t>
      </w:r>
      <w:r w:rsidR="00432930">
        <w:rPr>
          <w:rFonts w:ascii="Times New Roman" w:hAnsi="Times New Roman" w:cs="Times New Roman"/>
          <w:sz w:val="28"/>
          <w:szCs w:val="28"/>
        </w:rPr>
        <w:t>ВНФ, отриманих варінням стебел ріпаку за кінцевої температури варіння 140 °С у ході їх холодного розмелювання. Отримані дані</w:t>
      </w:r>
      <w:r w:rsidR="00432930" w:rsidRPr="005C0D4E">
        <w:rPr>
          <w:rFonts w:ascii="Times New Roman" w:hAnsi="Times New Roman" w:cs="Times New Roman"/>
          <w:sz w:val="28"/>
          <w:szCs w:val="28"/>
        </w:rPr>
        <w:t xml:space="preserve"> </w:t>
      </w:r>
      <w:r w:rsidR="00432930">
        <w:rPr>
          <w:rFonts w:ascii="Times New Roman" w:hAnsi="Times New Roman" w:cs="Times New Roman"/>
          <w:sz w:val="28"/>
          <w:szCs w:val="28"/>
        </w:rPr>
        <w:t>порівнювали з картоном тарним макулатурним.</w:t>
      </w:r>
    </w:p>
    <w:p w:rsidR="00EF7E5F" w:rsidRPr="002E00D4" w:rsidRDefault="00EF7E5F" w:rsidP="00324229">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З рис. 3.15 видно</w:t>
      </w:r>
      <w:r w:rsidR="00E96B9F">
        <w:rPr>
          <w:rFonts w:ascii="Times New Roman" w:hAnsi="Times New Roman" w:cs="Times New Roman"/>
          <w:sz w:val="28"/>
          <w:szCs w:val="28"/>
        </w:rPr>
        <w:t>,</w:t>
      </w:r>
      <w:r>
        <w:rPr>
          <w:rFonts w:ascii="Times New Roman" w:hAnsi="Times New Roman" w:cs="Times New Roman"/>
          <w:sz w:val="28"/>
          <w:szCs w:val="28"/>
        </w:rPr>
        <w:t xml:space="preserve"> що руйнівне зусилля під час стиснення кільця у поперечному напрямку досягається для усіх </w:t>
      </w:r>
      <w:r w:rsidR="004E7AE9">
        <w:rPr>
          <w:rFonts w:ascii="Times New Roman" w:hAnsi="Times New Roman" w:cs="Times New Roman"/>
          <w:sz w:val="28"/>
          <w:szCs w:val="28"/>
        </w:rPr>
        <w:t>композиції картону.</w:t>
      </w:r>
      <w:r>
        <w:rPr>
          <w:rFonts w:ascii="Times New Roman" w:hAnsi="Times New Roman" w:cs="Times New Roman"/>
          <w:sz w:val="28"/>
          <w:szCs w:val="28"/>
        </w:rPr>
        <w:t xml:space="preserve"> </w:t>
      </w:r>
      <w:r w:rsidR="004E7AE9">
        <w:rPr>
          <w:rFonts w:ascii="Times New Roman" w:hAnsi="Times New Roman" w:cs="Times New Roman"/>
          <w:sz w:val="28"/>
          <w:szCs w:val="28"/>
        </w:rPr>
        <w:t>С</w:t>
      </w:r>
      <w:r>
        <w:rPr>
          <w:rFonts w:ascii="Times New Roman" w:hAnsi="Times New Roman" w:cs="Times New Roman"/>
          <w:sz w:val="28"/>
          <w:szCs w:val="28"/>
        </w:rPr>
        <w:t xml:space="preserve">постерігається </w:t>
      </w:r>
      <w:r>
        <w:rPr>
          <w:rFonts w:ascii="Times New Roman" w:hAnsi="Times New Roman" w:cs="Times New Roman"/>
          <w:sz w:val="28"/>
          <w:szCs w:val="28"/>
        </w:rPr>
        <w:lastRenderedPageBreak/>
        <w:t xml:space="preserve">покращення значення показника у випадку використання картону виготовленого з </w:t>
      </w:r>
      <w:r w:rsidR="004E7AE9">
        <w:rPr>
          <w:rFonts w:ascii="Times New Roman" w:hAnsi="Times New Roman" w:cs="Times New Roman"/>
          <w:sz w:val="28"/>
          <w:szCs w:val="28"/>
        </w:rPr>
        <w:t xml:space="preserve">100 % композиції </w:t>
      </w:r>
      <w:r>
        <w:rPr>
          <w:rFonts w:ascii="Times New Roman" w:hAnsi="Times New Roman" w:cs="Times New Roman"/>
          <w:sz w:val="28"/>
          <w:szCs w:val="28"/>
        </w:rPr>
        <w:t>ВНФ</w:t>
      </w:r>
      <w:r w:rsidR="00E96B9F">
        <w:rPr>
          <w:rFonts w:ascii="Times New Roman" w:hAnsi="Times New Roman" w:cs="Times New Roman"/>
          <w:sz w:val="28"/>
          <w:szCs w:val="28"/>
        </w:rPr>
        <w:t>,</w:t>
      </w:r>
      <w:r>
        <w:rPr>
          <w:rFonts w:ascii="Times New Roman" w:hAnsi="Times New Roman" w:cs="Times New Roman"/>
          <w:sz w:val="28"/>
          <w:szCs w:val="28"/>
        </w:rPr>
        <w:t xml:space="preserve"> отриман</w:t>
      </w:r>
      <w:r w:rsidR="004E7AE9">
        <w:rPr>
          <w:rFonts w:ascii="Times New Roman" w:hAnsi="Times New Roman" w:cs="Times New Roman"/>
          <w:sz w:val="28"/>
          <w:szCs w:val="28"/>
        </w:rPr>
        <w:t>их</w:t>
      </w:r>
      <w:r>
        <w:rPr>
          <w:rFonts w:ascii="Times New Roman" w:hAnsi="Times New Roman" w:cs="Times New Roman"/>
          <w:sz w:val="28"/>
          <w:szCs w:val="28"/>
        </w:rPr>
        <w:t xml:space="preserve"> в ході варіння </w:t>
      </w:r>
      <w:r w:rsidR="004E7AE9">
        <w:rPr>
          <w:rFonts w:ascii="Times New Roman" w:hAnsi="Times New Roman" w:cs="Times New Roman"/>
          <w:sz w:val="28"/>
          <w:szCs w:val="28"/>
        </w:rPr>
        <w:t>стебел</w:t>
      </w:r>
      <w:r>
        <w:rPr>
          <w:rFonts w:ascii="Times New Roman" w:hAnsi="Times New Roman" w:cs="Times New Roman"/>
          <w:sz w:val="28"/>
          <w:szCs w:val="28"/>
        </w:rPr>
        <w:t xml:space="preserve"> ріпаку без просочування</w:t>
      </w:r>
    </w:p>
    <w:p w:rsidR="00324229" w:rsidRDefault="0060096C" w:rsidP="00324229">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32"/>
          <w:lang w:eastAsia="uk-UA"/>
        </w:rPr>
        <w:t>Рисунок 3.15</w:t>
      </w:r>
      <w:r w:rsidR="00324229">
        <w:rPr>
          <w:rFonts w:ascii="Times New Roman" w:eastAsia="Times New Roman" w:hAnsi="Times New Roman" w:cs="Times New Roman"/>
          <w:color w:val="000000"/>
          <w:sz w:val="28"/>
          <w:szCs w:val="32"/>
          <w:lang w:eastAsia="uk-UA"/>
        </w:rPr>
        <w:t xml:space="preserve"> – Залежність показника р</w:t>
      </w:r>
      <w:r w:rsidR="00324229" w:rsidRPr="00311766">
        <w:rPr>
          <w:rFonts w:ascii="Times New Roman" w:eastAsia="Times New Roman" w:hAnsi="Times New Roman" w:cs="Times New Roman"/>
          <w:color w:val="000000"/>
          <w:sz w:val="28"/>
          <w:szCs w:val="32"/>
          <w:lang w:eastAsia="uk-UA"/>
        </w:rPr>
        <w:t>уйнівн</w:t>
      </w:r>
      <w:r w:rsidR="00324229">
        <w:rPr>
          <w:rFonts w:ascii="Times New Roman" w:eastAsia="Times New Roman" w:hAnsi="Times New Roman" w:cs="Times New Roman"/>
          <w:color w:val="000000"/>
          <w:sz w:val="28"/>
          <w:szCs w:val="32"/>
          <w:lang w:eastAsia="uk-UA"/>
        </w:rPr>
        <w:t>ого</w:t>
      </w:r>
      <w:r w:rsidR="00324229" w:rsidRPr="00311766">
        <w:rPr>
          <w:rFonts w:ascii="Times New Roman" w:eastAsia="Times New Roman" w:hAnsi="Times New Roman" w:cs="Times New Roman"/>
          <w:color w:val="000000"/>
          <w:sz w:val="28"/>
          <w:szCs w:val="32"/>
          <w:lang w:eastAsia="uk-UA"/>
        </w:rPr>
        <w:t xml:space="preserve"> зусилля під час стисненн</w:t>
      </w:r>
      <w:r w:rsidR="00324229">
        <w:rPr>
          <w:rFonts w:ascii="Times New Roman" w:eastAsia="Times New Roman" w:hAnsi="Times New Roman" w:cs="Times New Roman"/>
          <w:color w:val="000000"/>
          <w:sz w:val="28"/>
          <w:szCs w:val="32"/>
          <w:lang w:eastAsia="uk-UA"/>
        </w:rPr>
        <w:t xml:space="preserve">я кільця у поперечному напрямку від композиції картону виготовленого з </w:t>
      </w:r>
      <w:r w:rsidR="00EF7E5F">
        <w:rPr>
          <w:rFonts w:ascii="Times New Roman" w:hAnsi="Times New Roman" w:cs="Times New Roman"/>
          <w:sz w:val="28"/>
          <w:szCs w:val="28"/>
        </w:rPr>
        <w:t>волокнистих напівфабрикатів</w:t>
      </w:r>
      <w:r w:rsidR="00324229">
        <w:rPr>
          <w:rFonts w:ascii="Times New Roman" w:hAnsi="Times New Roman" w:cs="Times New Roman"/>
          <w:sz w:val="28"/>
          <w:szCs w:val="28"/>
        </w:rPr>
        <w:t xml:space="preserve"> зі стебел ріпаку за температури 140 °</w:t>
      </w:r>
      <w:r w:rsidR="00324229" w:rsidRPr="00F174BB">
        <w:rPr>
          <w:rFonts w:ascii="Times New Roman" w:hAnsi="Times New Roman" w:cs="Times New Roman"/>
          <w:sz w:val="28"/>
          <w:szCs w:val="28"/>
        </w:rPr>
        <w:t>С</w:t>
      </w:r>
      <w:r w:rsidR="00324229">
        <w:rPr>
          <w:rFonts w:ascii="Times New Roman" w:hAnsi="Times New Roman" w:cs="Times New Roman"/>
          <w:sz w:val="28"/>
          <w:szCs w:val="28"/>
        </w:rPr>
        <w:t xml:space="preserve"> та тривалості 45 хв., в ході холодного розмелюванн</w:t>
      </w:r>
      <w:r w:rsidR="00324229">
        <w:rPr>
          <w:rFonts w:ascii="Times New Roman" w:hAnsi="Times New Roman" w:cs="Times New Roman"/>
          <w:noProof/>
          <w:sz w:val="28"/>
          <w:szCs w:val="28"/>
          <w:lang w:val="ru-RU" w:eastAsia="ru-RU"/>
        </w:rPr>
        <w:drawing>
          <wp:anchor distT="0" distB="0" distL="114300" distR="114300" simplePos="0" relativeHeight="251711488" behindDoc="0" locked="0" layoutInCell="1" allowOverlap="1">
            <wp:simplePos x="0" y="0"/>
            <wp:positionH relativeFrom="column">
              <wp:posOffset>78105</wp:posOffset>
            </wp:positionH>
            <wp:positionV relativeFrom="paragraph">
              <wp:posOffset>175895</wp:posOffset>
            </wp:positionV>
            <wp:extent cx="6594475" cy="3204845"/>
            <wp:effectExtent l="0" t="0" r="0" b="0"/>
            <wp:wrapTopAndBottom/>
            <wp:docPr id="128" name="Диаграмма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00324229">
        <w:rPr>
          <w:rFonts w:ascii="Times New Roman" w:hAnsi="Times New Roman" w:cs="Times New Roman"/>
          <w:sz w:val="28"/>
          <w:szCs w:val="28"/>
        </w:rPr>
        <w:t>я</w:t>
      </w:r>
      <w:r w:rsidR="0072046E" w:rsidRPr="0072046E">
        <w:rPr>
          <w:rFonts w:ascii="Times New Roman" w:hAnsi="Times New Roman" w:cs="Times New Roman"/>
          <w:sz w:val="28"/>
          <w:szCs w:val="28"/>
        </w:rPr>
        <w:t xml:space="preserve"> </w:t>
      </w:r>
      <w:r w:rsidR="0072046E">
        <w:rPr>
          <w:rFonts w:ascii="Times New Roman" w:hAnsi="Times New Roman" w:cs="Times New Roman"/>
          <w:sz w:val="28"/>
          <w:szCs w:val="28"/>
        </w:rPr>
        <w:t>та макулатури</w:t>
      </w:r>
      <w:r w:rsidR="00324229">
        <w:rPr>
          <w:rFonts w:ascii="Times New Roman" w:hAnsi="Times New Roman" w:cs="Times New Roman"/>
          <w:sz w:val="28"/>
          <w:szCs w:val="28"/>
        </w:rPr>
        <w:t xml:space="preserve">: </w:t>
      </w:r>
      <w:r w:rsidR="00400EF4" w:rsidRPr="00400EF4">
        <w:rPr>
          <w:rFonts w:ascii="Times New Roman" w:hAnsi="Times New Roman" w:cs="Times New Roman"/>
          <w:noProof/>
          <w:sz w:val="28"/>
          <w:szCs w:val="28"/>
          <w:lang w:eastAsia="uk-UA"/>
        </w:rPr>
      </w:r>
      <w:r w:rsidR="00400EF4">
        <w:rPr>
          <w:rFonts w:ascii="Times New Roman" w:hAnsi="Times New Roman" w:cs="Times New Roman"/>
          <w:noProof/>
          <w:sz w:val="28"/>
          <w:szCs w:val="28"/>
          <w:lang w:eastAsia="uk-UA"/>
        </w:rPr>
        <w:pict>
          <v:rect id="Прямоугольник 180" o:spid="_x0000_s1130"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" fillcolor="white [3201]" strokecolor="black [3200]" strokeweight="2pt">
            <w10:wrap type="none"/>
            <w10:anchorlock/>
          </v:rect>
        </w:pict>
      </w:r>
      <w:r w:rsidR="00324229">
        <w:rPr>
          <w:rFonts w:ascii="Times New Roman" w:hAnsi="Times New Roman" w:cs="Times New Roman"/>
          <w:sz w:val="28"/>
          <w:szCs w:val="28"/>
        </w:rPr>
        <w:t xml:space="preserve"> ; </w:t>
      </w:r>
      <w:r w:rsidR="00400EF4" w:rsidRPr="00400EF4">
        <w:rPr>
          <w:rFonts w:ascii="Times New Roman" w:hAnsi="Times New Roman" w:cs="Times New Roman"/>
          <w:noProof/>
          <w:sz w:val="28"/>
          <w:szCs w:val="28"/>
          <w:lang w:eastAsia="uk-UA"/>
        </w:rPr>
      </w:r>
      <w:r w:rsidR="00400EF4">
        <w:rPr>
          <w:rFonts w:ascii="Times New Roman" w:hAnsi="Times New Roman" w:cs="Times New Roman"/>
          <w:noProof/>
          <w:sz w:val="28"/>
          <w:szCs w:val="28"/>
          <w:lang w:eastAsia="uk-UA"/>
        </w:rPr>
        <w:pict>
          <v:rect id="Прямоугольник 181" o:spid="_x0000_s1129"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" fillcolor="#bfbfbf [2412]" strokecolor="black [3200]" strokeweight="2pt">
            <w10:wrap type="none"/>
            <w10:anchorlock/>
          </v:rect>
        </w:pict>
      </w:r>
      <w:r w:rsidR="00324229">
        <w:rPr>
          <w:rFonts w:ascii="Times New Roman" w:hAnsi="Times New Roman" w:cs="Times New Roman"/>
          <w:sz w:val="28"/>
          <w:szCs w:val="28"/>
        </w:rPr>
        <w:t xml:space="preserve"> ; </w:t>
      </w:r>
      <w:r w:rsidR="00400EF4" w:rsidRPr="00400EF4">
        <w:rPr>
          <w:rFonts w:ascii="Times New Roman" w:hAnsi="Times New Roman" w:cs="Times New Roman"/>
          <w:noProof/>
          <w:sz w:val="28"/>
          <w:szCs w:val="28"/>
          <w:lang w:eastAsia="uk-UA"/>
        </w:rPr>
      </w:r>
      <w:r w:rsidR="00400EF4">
        <w:rPr>
          <w:rFonts w:ascii="Times New Roman" w:hAnsi="Times New Roman" w:cs="Times New Roman"/>
          <w:noProof/>
          <w:sz w:val="28"/>
          <w:szCs w:val="28"/>
          <w:lang w:eastAsia="uk-UA"/>
        </w:rPr>
        <w:pict>
          <v:rect id="Прямоугольник 182" o:spid="_x0000_s1128"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" fillcolor="black [3213]" strokecolor="black [3200]" strokeweight="2pt">
            <v:fill r:id="rId40" o:title="" color2="white [3212]" type="pattern"/>
            <w10:wrap type="none"/>
            <w10:anchorlock/>
          </v:rect>
        </w:pict>
      </w:r>
      <w:r w:rsidR="00324229">
        <w:rPr>
          <w:rFonts w:ascii="Times New Roman" w:hAnsi="Times New Roman" w:cs="Times New Roman"/>
          <w:sz w:val="28"/>
          <w:szCs w:val="28"/>
        </w:rPr>
        <w:t xml:space="preserve"> ; </w:t>
      </w:r>
      <w:r w:rsidR="00400EF4" w:rsidRPr="00400EF4">
        <w:rPr>
          <w:rFonts w:ascii="Times New Roman" w:hAnsi="Times New Roman" w:cs="Times New Roman"/>
          <w:noProof/>
          <w:sz w:val="28"/>
          <w:szCs w:val="28"/>
          <w:lang w:eastAsia="uk-UA"/>
        </w:rPr>
      </w:r>
      <w:r w:rsidR="00400EF4">
        <w:rPr>
          <w:rFonts w:ascii="Times New Roman" w:hAnsi="Times New Roman" w:cs="Times New Roman"/>
          <w:noProof/>
          <w:sz w:val="28"/>
          <w:szCs w:val="28"/>
          <w:lang w:eastAsia="uk-UA"/>
        </w:rPr>
        <w:pict>
          <v:rect id="Прямоугольник 183" o:spid="_x0000_s1127"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" fillcolor="black [3213]" strokecolor="black [3200]" strokeweight="2pt">
            <w10:wrap type="none"/>
            <w10:anchorlock/>
          </v:rect>
        </w:pict>
      </w:r>
      <w:r w:rsidR="00324229">
        <w:rPr>
          <w:rFonts w:ascii="Times New Roman" w:hAnsi="Times New Roman" w:cs="Times New Roman"/>
          <w:sz w:val="28"/>
          <w:szCs w:val="28"/>
        </w:rPr>
        <w:t xml:space="preserve">  </w:t>
      </w:r>
      <w:r w:rsidR="00324229">
        <w:rPr>
          <w:rFonts w:ascii="Times New Roman" w:eastAsia="Times New Roman" w:hAnsi="Times New Roman" w:cs="Times New Roman"/>
          <w:color w:val="000000"/>
          <w:sz w:val="28"/>
          <w:szCs w:val="32"/>
          <w:lang w:eastAsia="uk-UA"/>
        </w:rPr>
        <w:t>–</w:t>
      </w:r>
      <w:r w:rsidR="00324229">
        <w:rPr>
          <w:rFonts w:ascii="Times New Roman" w:hAnsi="Times New Roman" w:cs="Times New Roman"/>
          <w:sz w:val="28"/>
          <w:szCs w:val="28"/>
        </w:rPr>
        <w:t xml:space="preserve"> </w:t>
      </w:r>
      <w:r w:rsidR="00324229" w:rsidRPr="004573D9">
        <w:rPr>
          <w:rFonts w:ascii="Times New Roman" w:hAnsi="Times New Roman" w:cs="Times New Roman"/>
          <w:sz w:val="28"/>
          <w:szCs w:val="28"/>
        </w:rPr>
        <w:t xml:space="preserve">без просочування, без </w:t>
      </w:r>
      <w:r w:rsidR="00324229">
        <w:rPr>
          <w:rFonts w:ascii="Times New Roman" w:hAnsi="Times New Roman" w:cs="Times New Roman"/>
          <w:sz w:val="28"/>
          <w:szCs w:val="28"/>
          <w:lang w:val="en-US"/>
        </w:rPr>
        <w:t>AQ</w:t>
      </w:r>
      <w:r w:rsidR="00324229">
        <w:rPr>
          <w:rFonts w:ascii="Times New Roman" w:hAnsi="Times New Roman" w:cs="Times New Roman"/>
          <w:sz w:val="28"/>
          <w:szCs w:val="28"/>
        </w:rPr>
        <w:t xml:space="preserve">; з просочуванням, без </w:t>
      </w:r>
      <w:r w:rsidR="00324229">
        <w:rPr>
          <w:rFonts w:ascii="Times New Roman" w:hAnsi="Times New Roman" w:cs="Times New Roman"/>
          <w:sz w:val="28"/>
          <w:szCs w:val="28"/>
          <w:lang w:val="en-US"/>
        </w:rPr>
        <w:t>AQ</w:t>
      </w:r>
      <w:r w:rsidR="00324229">
        <w:rPr>
          <w:rFonts w:ascii="Times New Roman" w:hAnsi="Times New Roman" w:cs="Times New Roman"/>
          <w:sz w:val="28"/>
          <w:szCs w:val="28"/>
        </w:rPr>
        <w:t>; з просочуванням, з додаванням</w:t>
      </w:r>
      <w:r w:rsidR="00324229" w:rsidRPr="004573D9">
        <w:rPr>
          <w:rFonts w:ascii="Times New Roman" w:hAnsi="Times New Roman" w:cs="Times New Roman"/>
          <w:sz w:val="28"/>
          <w:szCs w:val="28"/>
        </w:rPr>
        <w:t xml:space="preserve"> </w:t>
      </w:r>
      <w:r w:rsidR="00324229">
        <w:rPr>
          <w:rFonts w:ascii="Times New Roman" w:hAnsi="Times New Roman" w:cs="Times New Roman"/>
          <w:sz w:val="28"/>
          <w:szCs w:val="28"/>
          <w:lang w:val="en-US"/>
        </w:rPr>
        <w:t>AQ</w:t>
      </w:r>
      <w:r w:rsidR="00324229" w:rsidRPr="004573D9">
        <w:rPr>
          <w:rFonts w:ascii="Times New Roman" w:hAnsi="Times New Roman" w:cs="Times New Roman"/>
          <w:sz w:val="28"/>
          <w:szCs w:val="28"/>
        </w:rPr>
        <w:t xml:space="preserve"> = 0,05 %</w:t>
      </w:r>
      <w:r w:rsidR="00324229">
        <w:rPr>
          <w:rFonts w:ascii="Times New Roman" w:hAnsi="Times New Roman" w:cs="Times New Roman"/>
          <w:sz w:val="28"/>
          <w:szCs w:val="28"/>
        </w:rPr>
        <w:t>;</w:t>
      </w:r>
      <w:r w:rsidR="00324229" w:rsidRPr="000B3920">
        <w:rPr>
          <w:rFonts w:ascii="Times New Roman" w:hAnsi="Times New Roman" w:cs="Times New Roman"/>
          <w:sz w:val="28"/>
          <w:szCs w:val="28"/>
        </w:rPr>
        <w:t xml:space="preserve"> </w:t>
      </w:r>
      <w:r w:rsidR="00324229">
        <w:rPr>
          <w:rFonts w:ascii="Times New Roman" w:hAnsi="Times New Roman" w:cs="Times New Roman"/>
          <w:sz w:val="28"/>
          <w:szCs w:val="28"/>
        </w:rPr>
        <w:t>з просочуванням, з додаванням</w:t>
      </w:r>
      <w:r w:rsidR="00324229" w:rsidRPr="004573D9">
        <w:rPr>
          <w:rFonts w:ascii="Times New Roman" w:hAnsi="Times New Roman" w:cs="Times New Roman"/>
          <w:sz w:val="28"/>
          <w:szCs w:val="28"/>
        </w:rPr>
        <w:t xml:space="preserve"> </w:t>
      </w:r>
      <w:r w:rsidR="00324229">
        <w:rPr>
          <w:rFonts w:ascii="Times New Roman" w:hAnsi="Times New Roman" w:cs="Times New Roman"/>
          <w:sz w:val="28"/>
          <w:szCs w:val="28"/>
          <w:lang w:val="en-US"/>
        </w:rPr>
        <w:t>AQ</w:t>
      </w:r>
      <w:r w:rsidR="00324229" w:rsidRPr="004573D9">
        <w:rPr>
          <w:rFonts w:ascii="Times New Roman" w:hAnsi="Times New Roman" w:cs="Times New Roman"/>
          <w:sz w:val="28"/>
          <w:szCs w:val="28"/>
        </w:rPr>
        <w:t xml:space="preserve"> = 0,1 %</w:t>
      </w:r>
      <w:r w:rsidR="00324229">
        <w:rPr>
          <w:rFonts w:ascii="Times New Roman" w:hAnsi="Times New Roman" w:cs="Times New Roman"/>
          <w:sz w:val="28"/>
          <w:szCs w:val="28"/>
        </w:rPr>
        <w:t xml:space="preserve"> відповідно</w:t>
      </w:r>
    </w:p>
    <w:p w:rsidR="00324229" w:rsidRDefault="00324229" w:rsidP="00324229">
      <w:pPr>
        <w:spacing w:after="0" w:line="360" w:lineRule="auto"/>
        <w:ind w:firstLine="709"/>
        <w:jc w:val="both"/>
        <w:rPr>
          <w:rFonts w:ascii="Times New Roman" w:hAnsi="Times New Roman" w:cs="Times New Roman"/>
          <w:sz w:val="28"/>
          <w:szCs w:val="28"/>
        </w:rPr>
      </w:pPr>
    </w:p>
    <w:p w:rsidR="00D57AE2" w:rsidRDefault="004E7AE9" w:rsidP="00EF7E5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 без використання каталізатора,</w:t>
      </w:r>
      <w:r w:rsidR="00324229">
        <w:rPr>
          <w:rFonts w:ascii="Times New Roman" w:hAnsi="Times New Roman" w:cs="Times New Roman"/>
          <w:sz w:val="28"/>
          <w:szCs w:val="28"/>
        </w:rPr>
        <w:t xml:space="preserve"> </w:t>
      </w:r>
      <w:r>
        <w:rPr>
          <w:rFonts w:ascii="Times New Roman" w:hAnsi="Times New Roman" w:cs="Times New Roman"/>
          <w:sz w:val="28"/>
          <w:szCs w:val="28"/>
        </w:rPr>
        <w:t>п</w:t>
      </w:r>
      <w:r w:rsidR="00324229">
        <w:rPr>
          <w:rFonts w:ascii="Times New Roman" w:hAnsi="Times New Roman" w:cs="Times New Roman"/>
          <w:sz w:val="28"/>
          <w:szCs w:val="28"/>
        </w:rPr>
        <w:t>оказник збільшується зі збільшення вмісту ВНФ у</w:t>
      </w:r>
      <w:r w:rsidR="0060096C">
        <w:rPr>
          <w:rFonts w:ascii="Times New Roman" w:hAnsi="Times New Roman" w:cs="Times New Roman"/>
          <w:sz w:val="28"/>
          <w:szCs w:val="28"/>
        </w:rPr>
        <w:t xml:space="preserve"> композиції картону</w:t>
      </w:r>
      <w:r w:rsidR="00324229">
        <w:rPr>
          <w:rFonts w:ascii="Times New Roman" w:hAnsi="Times New Roman" w:cs="Times New Roman"/>
          <w:sz w:val="28"/>
          <w:szCs w:val="28"/>
        </w:rPr>
        <w:t>.</w:t>
      </w:r>
      <w:r w:rsidR="00D57AE2">
        <w:rPr>
          <w:rFonts w:ascii="Times New Roman" w:hAnsi="Times New Roman" w:cs="Times New Roman"/>
          <w:sz w:val="28"/>
          <w:szCs w:val="28"/>
        </w:rPr>
        <w:t xml:space="preserve"> У випадку додавання до ВНФ, отриманого варінням </w:t>
      </w:r>
      <w:r>
        <w:rPr>
          <w:rFonts w:ascii="Times New Roman" w:hAnsi="Times New Roman" w:cs="Times New Roman"/>
          <w:sz w:val="28"/>
          <w:szCs w:val="28"/>
        </w:rPr>
        <w:t>стебел</w:t>
      </w:r>
      <w:r w:rsidR="00D57AE2">
        <w:rPr>
          <w:rFonts w:ascii="Times New Roman" w:hAnsi="Times New Roman" w:cs="Times New Roman"/>
          <w:sz w:val="28"/>
          <w:szCs w:val="28"/>
        </w:rPr>
        <w:t xml:space="preserve"> без просочування, макулатури у кількості 75 %, показник </w:t>
      </w:r>
      <w:r w:rsidR="00D57AE2" w:rsidRPr="00D57AE2">
        <w:rPr>
          <w:rFonts w:ascii="Times New Roman" w:hAnsi="Times New Roman" w:cs="Times New Roman"/>
          <w:sz w:val="28"/>
          <w:szCs w:val="28"/>
        </w:rPr>
        <w:t>руйнівного зусилля під час стиснення кільця у поперечному напрямку</w:t>
      </w:r>
      <w:r w:rsidR="00D57AE2">
        <w:rPr>
          <w:rFonts w:ascii="Times New Roman" w:hAnsi="Times New Roman" w:cs="Times New Roman"/>
          <w:sz w:val="28"/>
          <w:szCs w:val="28"/>
        </w:rPr>
        <w:t xml:space="preserve"> зменшується на 3</w:t>
      </w:r>
      <w:r w:rsidR="000F536C">
        <w:rPr>
          <w:rFonts w:ascii="Times New Roman" w:hAnsi="Times New Roman" w:cs="Times New Roman"/>
          <w:sz w:val="28"/>
          <w:szCs w:val="28"/>
        </w:rPr>
        <w:t>1</w:t>
      </w:r>
      <w:r w:rsidR="00D57AE2">
        <w:rPr>
          <w:rFonts w:ascii="Times New Roman" w:hAnsi="Times New Roman" w:cs="Times New Roman"/>
          <w:sz w:val="28"/>
          <w:szCs w:val="28"/>
        </w:rPr>
        <w:t> %, порівняно з картоном виготовленим із 100 % ВНФ</w:t>
      </w:r>
      <w:r>
        <w:rPr>
          <w:rFonts w:ascii="Times New Roman" w:hAnsi="Times New Roman" w:cs="Times New Roman"/>
          <w:sz w:val="28"/>
          <w:szCs w:val="28"/>
        </w:rPr>
        <w:t xml:space="preserve"> за тих же умов</w:t>
      </w:r>
      <w:r w:rsidR="00D57AE2">
        <w:rPr>
          <w:rFonts w:ascii="Times New Roman" w:hAnsi="Times New Roman" w:cs="Times New Roman"/>
          <w:sz w:val="28"/>
          <w:szCs w:val="28"/>
        </w:rPr>
        <w:t>.</w:t>
      </w:r>
    </w:p>
    <w:p w:rsidR="00324229" w:rsidRDefault="00D57AE2" w:rsidP="003242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Використання 100 % ВНФ</w:t>
      </w:r>
      <w:r w:rsidR="004E7AE9">
        <w:rPr>
          <w:rFonts w:ascii="Times New Roman" w:hAnsi="Times New Roman" w:cs="Times New Roman"/>
          <w:sz w:val="28"/>
          <w:szCs w:val="28"/>
        </w:rPr>
        <w:t>,</w:t>
      </w:r>
      <w:r>
        <w:rPr>
          <w:rFonts w:ascii="Times New Roman" w:hAnsi="Times New Roman" w:cs="Times New Roman"/>
          <w:sz w:val="28"/>
          <w:szCs w:val="28"/>
        </w:rPr>
        <w:t xml:space="preserve"> отриманого з просочуванням</w:t>
      </w:r>
      <w:r w:rsidR="004E7AE9">
        <w:rPr>
          <w:rFonts w:ascii="Times New Roman" w:hAnsi="Times New Roman" w:cs="Times New Roman"/>
          <w:sz w:val="28"/>
          <w:szCs w:val="28"/>
        </w:rPr>
        <w:t xml:space="preserve"> січки</w:t>
      </w:r>
      <w:r>
        <w:rPr>
          <w:rFonts w:ascii="Times New Roman" w:hAnsi="Times New Roman" w:cs="Times New Roman"/>
          <w:sz w:val="28"/>
          <w:szCs w:val="28"/>
        </w:rPr>
        <w:t xml:space="preserve"> у композиції картону</w:t>
      </w:r>
      <w:r w:rsidR="004E7AE9">
        <w:rPr>
          <w:rFonts w:ascii="Times New Roman" w:hAnsi="Times New Roman" w:cs="Times New Roman"/>
          <w:sz w:val="28"/>
          <w:szCs w:val="28"/>
        </w:rPr>
        <w:t>,</w:t>
      </w:r>
      <w:r>
        <w:rPr>
          <w:rFonts w:ascii="Times New Roman" w:hAnsi="Times New Roman" w:cs="Times New Roman"/>
          <w:sz w:val="28"/>
          <w:szCs w:val="28"/>
        </w:rPr>
        <w:t xml:space="preserve"> призводить до зменшення </w:t>
      </w:r>
      <w:r w:rsidRPr="00D57AE2">
        <w:rPr>
          <w:rFonts w:ascii="Times New Roman" w:hAnsi="Times New Roman" w:cs="Times New Roman"/>
          <w:sz w:val="28"/>
          <w:szCs w:val="28"/>
        </w:rPr>
        <w:t>руйнівного зусилля під час стиснення кільця у поперечному напрямку</w:t>
      </w:r>
      <w:r w:rsidR="004E7AE9">
        <w:rPr>
          <w:rFonts w:ascii="Times New Roman" w:hAnsi="Times New Roman" w:cs="Times New Roman"/>
          <w:sz w:val="28"/>
          <w:szCs w:val="28"/>
        </w:rPr>
        <w:t xml:space="preserve"> на</w:t>
      </w:r>
      <w:r w:rsidR="00DE6330">
        <w:rPr>
          <w:rFonts w:ascii="Times New Roman" w:hAnsi="Times New Roman" w:cs="Times New Roman"/>
          <w:sz w:val="28"/>
          <w:szCs w:val="28"/>
        </w:rPr>
        <w:t xml:space="preserve"> 37 %. </w:t>
      </w:r>
      <w:r w:rsidR="00BD28A5">
        <w:rPr>
          <w:rFonts w:ascii="Times New Roman" w:hAnsi="Times New Roman" w:cs="Times New Roman"/>
          <w:sz w:val="28"/>
          <w:szCs w:val="28"/>
        </w:rPr>
        <w:t>Показник</w:t>
      </w:r>
      <w:r w:rsidR="00517871">
        <w:rPr>
          <w:rFonts w:ascii="Times New Roman" w:hAnsi="Times New Roman" w:cs="Times New Roman"/>
          <w:sz w:val="28"/>
          <w:szCs w:val="28"/>
        </w:rPr>
        <w:t xml:space="preserve"> </w:t>
      </w:r>
      <w:r w:rsidR="00517871">
        <w:rPr>
          <w:rFonts w:ascii="Times New Roman" w:eastAsia="Times New Roman" w:hAnsi="Times New Roman" w:cs="Times New Roman"/>
          <w:color w:val="000000"/>
          <w:sz w:val="28"/>
          <w:szCs w:val="32"/>
          <w:lang w:eastAsia="uk-UA"/>
        </w:rPr>
        <w:t>р</w:t>
      </w:r>
      <w:r w:rsidR="00517871" w:rsidRPr="00311766">
        <w:rPr>
          <w:rFonts w:ascii="Times New Roman" w:eastAsia="Times New Roman" w:hAnsi="Times New Roman" w:cs="Times New Roman"/>
          <w:color w:val="000000"/>
          <w:sz w:val="28"/>
          <w:szCs w:val="32"/>
          <w:lang w:eastAsia="uk-UA"/>
        </w:rPr>
        <w:t>уйнівн</w:t>
      </w:r>
      <w:r w:rsidR="00517871">
        <w:rPr>
          <w:rFonts w:ascii="Times New Roman" w:eastAsia="Times New Roman" w:hAnsi="Times New Roman" w:cs="Times New Roman"/>
          <w:color w:val="000000"/>
          <w:sz w:val="28"/>
          <w:szCs w:val="32"/>
          <w:lang w:eastAsia="uk-UA"/>
        </w:rPr>
        <w:t>ого</w:t>
      </w:r>
      <w:r w:rsidR="00517871" w:rsidRPr="00311766">
        <w:rPr>
          <w:rFonts w:ascii="Times New Roman" w:eastAsia="Times New Roman" w:hAnsi="Times New Roman" w:cs="Times New Roman"/>
          <w:color w:val="000000"/>
          <w:sz w:val="28"/>
          <w:szCs w:val="32"/>
          <w:lang w:eastAsia="uk-UA"/>
        </w:rPr>
        <w:t xml:space="preserve"> зусилля під час стисненн</w:t>
      </w:r>
      <w:r w:rsidR="00517871">
        <w:rPr>
          <w:rFonts w:ascii="Times New Roman" w:eastAsia="Times New Roman" w:hAnsi="Times New Roman" w:cs="Times New Roman"/>
          <w:color w:val="000000"/>
          <w:sz w:val="28"/>
          <w:szCs w:val="32"/>
          <w:lang w:eastAsia="uk-UA"/>
        </w:rPr>
        <w:t>я кільця у поперечному напрямку</w:t>
      </w:r>
      <w:r w:rsidR="00502FBD">
        <w:rPr>
          <w:rFonts w:ascii="Times New Roman" w:hAnsi="Times New Roman" w:cs="Times New Roman"/>
          <w:sz w:val="28"/>
          <w:szCs w:val="28"/>
        </w:rPr>
        <w:t xml:space="preserve"> картон</w:t>
      </w:r>
      <w:r w:rsidR="00517871">
        <w:rPr>
          <w:rFonts w:ascii="Times New Roman" w:hAnsi="Times New Roman" w:cs="Times New Roman"/>
          <w:sz w:val="28"/>
          <w:szCs w:val="28"/>
        </w:rPr>
        <w:t>у</w:t>
      </w:r>
      <w:r w:rsidR="00BD28A5">
        <w:rPr>
          <w:rFonts w:ascii="Times New Roman" w:hAnsi="Times New Roman" w:cs="Times New Roman"/>
          <w:sz w:val="28"/>
          <w:szCs w:val="28"/>
        </w:rPr>
        <w:t xml:space="preserve"> композиції</w:t>
      </w:r>
      <w:r w:rsidR="00502FBD">
        <w:rPr>
          <w:rFonts w:ascii="Times New Roman" w:hAnsi="Times New Roman" w:cs="Times New Roman"/>
          <w:sz w:val="28"/>
          <w:szCs w:val="28"/>
        </w:rPr>
        <w:t xml:space="preserve"> </w:t>
      </w:r>
      <w:r w:rsidR="00517871">
        <w:rPr>
          <w:rFonts w:ascii="Times New Roman" w:hAnsi="Times New Roman" w:cs="Times New Roman"/>
          <w:sz w:val="28"/>
          <w:szCs w:val="28"/>
        </w:rPr>
        <w:t xml:space="preserve">100 % </w:t>
      </w:r>
      <w:r w:rsidR="00502FBD">
        <w:rPr>
          <w:rFonts w:ascii="Times New Roman" w:hAnsi="Times New Roman" w:cs="Times New Roman"/>
          <w:sz w:val="28"/>
          <w:szCs w:val="28"/>
        </w:rPr>
        <w:t>ВНФ</w:t>
      </w:r>
      <w:r w:rsidR="00E96B9F">
        <w:rPr>
          <w:rFonts w:ascii="Times New Roman" w:hAnsi="Times New Roman" w:cs="Times New Roman"/>
          <w:sz w:val="28"/>
          <w:szCs w:val="28"/>
        </w:rPr>
        <w:t>,</w:t>
      </w:r>
      <w:r w:rsidR="00BD28A5">
        <w:rPr>
          <w:rFonts w:ascii="Times New Roman" w:hAnsi="Times New Roman" w:cs="Times New Roman"/>
          <w:sz w:val="28"/>
          <w:szCs w:val="28"/>
        </w:rPr>
        <w:t xml:space="preserve"> отриманого</w:t>
      </w:r>
      <w:r w:rsidR="00502FBD">
        <w:rPr>
          <w:rFonts w:ascii="Times New Roman" w:hAnsi="Times New Roman" w:cs="Times New Roman"/>
          <w:sz w:val="28"/>
          <w:szCs w:val="28"/>
        </w:rPr>
        <w:t xml:space="preserve"> з </w:t>
      </w:r>
      <w:r w:rsidR="00502FBD">
        <w:rPr>
          <w:rFonts w:ascii="Times New Roman" w:hAnsi="Times New Roman" w:cs="Times New Roman"/>
          <w:sz w:val="28"/>
          <w:szCs w:val="28"/>
        </w:rPr>
        <w:lastRenderedPageBreak/>
        <w:t>просочуванням</w:t>
      </w:r>
      <w:r w:rsidR="00517871">
        <w:rPr>
          <w:rFonts w:ascii="Times New Roman" w:hAnsi="Times New Roman" w:cs="Times New Roman"/>
          <w:sz w:val="28"/>
          <w:szCs w:val="28"/>
        </w:rPr>
        <w:t xml:space="preserve"> січки</w:t>
      </w:r>
      <w:r w:rsidR="00502FBD">
        <w:rPr>
          <w:rFonts w:ascii="Times New Roman" w:hAnsi="Times New Roman" w:cs="Times New Roman"/>
          <w:sz w:val="28"/>
          <w:szCs w:val="28"/>
        </w:rPr>
        <w:t xml:space="preserve"> та використанням 0,05 % </w:t>
      </w:r>
      <w:r w:rsidR="00502FBD">
        <w:rPr>
          <w:rFonts w:ascii="Times New Roman" w:hAnsi="Times New Roman" w:cs="Times New Roman"/>
          <w:sz w:val="28"/>
          <w:szCs w:val="28"/>
          <w:lang w:val="en-US"/>
        </w:rPr>
        <w:t>AQ</w:t>
      </w:r>
      <w:r w:rsidR="00502FBD">
        <w:rPr>
          <w:rFonts w:ascii="Times New Roman" w:hAnsi="Times New Roman" w:cs="Times New Roman"/>
          <w:sz w:val="28"/>
          <w:szCs w:val="28"/>
        </w:rPr>
        <w:t>, зменшує</w:t>
      </w:r>
      <w:r w:rsidR="00BD28A5">
        <w:rPr>
          <w:rFonts w:ascii="Times New Roman" w:hAnsi="Times New Roman" w:cs="Times New Roman"/>
          <w:sz w:val="28"/>
          <w:szCs w:val="28"/>
        </w:rPr>
        <w:t>ться</w:t>
      </w:r>
      <w:r w:rsidR="00502FBD">
        <w:rPr>
          <w:rFonts w:ascii="Times New Roman" w:hAnsi="Times New Roman" w:cs="Times New Roman"/>
          <w:sz w:val="28"/>
          <w:szCs w:val="28"/>
        </w:rPr>
        <w:t xml:space="preserve"> приблизно на 10%</w:t>
      </w:r>
      <w:r w:rsidR="00BD28A5">
        <w:rPr>
          <w:rFonts w:ascii="Times New Roman" w:hAnsi="Times New Roman" w:cs="Times New Roman"/>
          <w:sz w:val="28"/>
          <w:szCs w:val="28"/>
        </w:rPr>
        <w:t xml:space="preserve"> у порівнянні з використанням ВНФ отриманим без каталізатора</w:t>
      </w:r>
      <w:r w:rsidR="00502FBD">
        <w:rPr>
          <w:rFonts w:ascii="Times New Roman" w:hAnsi="Times New Roman" w:cs="Times New Roman"/>
          <w:sz w:val="28"/>
          <w:szCs w:val="28"/>
        </w:rPr>
        <w:t xml:space="preserve">. </w:t>
      </w:r>
      <w:r w:rsidR="00324229" w:rsidRPr="00DE6330">
        <w:rPr>
          <w:rFonts w:ascii="Times New Roman" w:hAnsi="Times New Roman" w:cs="Times New Roman"/>
          <w:sz w:val="28"/>
          <w:szCs w:val="28"/>
        </w:rPr>
        <w:t>Можна зазначити</w:t>
      </w:r>
      <w:r w:rsidR="00E96B9F">
        <w:rPr>
          <w:rFonts w:ascii="Times New Roman" w:hAnsi="Times New Roman" w:cs="Times New Roman"/>
          <w:sz w:val="28"/>
          <w:szCs w:val="28"/>
        </w:rPr>
        <w:t>,</w:t>
      </w:r>
      <w:r w:rsidR="00324229" w:rsidRPr="00DE6330">
        <w:rPr>
          <w:rFonts w:ascii="Times New Roman" w:hAnsi="Times New Roman" w:cs="Times New Roman"/>
          <w:sz w:val="28"/>
          <w:szCs w:val="28"/>
        </w:rPr>
        <w:t xml:space="preserve"> що збільшення температури варіння за якої отримано ВНФ, негативно впливає на цей показник, зменшуючи його приблизно на 20 %, це пов’язано з тим</w:t>
      </w:r>
      <w:r w:rsidR="00BD28A5">
        <w:rPr>
          <w:rFonts w:ascii="Times New Roman" w:hAnsi="Times New Roman" w:cs="Times New Roman"/>
          <w:sz w:val="28"/>
          <w:szCs w:val="28"/>
        </w:rPr>
        <w:t>,</w:t>
      </w:r>
      <w:r w:rsidR="00324229" w:rsidRPr="00DE6330">
        <w:rPr>
          <w:rFonts w:ascii="Times New Roman" w:hAnsi="Times New Roman" w:cs="Times New Roman"/>
          <w:sz w:val="28"/>
          <w:szCs w:val="28"/>
        </w:rPr>
        <w:t xml:space="preserve"> що значний вплив на значення цього показника має жорсткість сировини яку використовують, а у випадку збільшення температури</w:t>
      </w:r>
      <w:r w:rsidR="00BD28A5">
        <w:rPr>
          <w:rFonts w:ascii="Times New Roman" w:hAnsi="Times New Roman" w:cs="Times New Roman"/>
          <w:sz w:val="28"/>
          <w:szCs w:val="28"/>
        </w:rPr>
        <w:t xml:space="preserve"> варіння</w:t>
      </w:r>
      <w:r w:rsidR="00324229" w:rsidRPr="00DE6330">
        <w:rPr>
          <w:rFonts w:ascii="Times New Roman" w:hAnsi="Times New Roman" w:cs="Times New Roman"/>
          <w:sz w:val="28"/>
          <w:szCs w:val="28"/>
        </w:rPr>
        <w:t xml:space="preserve"> </w:t>
      </w:r>
      <w:r w:rsidR="00BD28A5" w:rsidRPr="00DE6330">
        <w:rPr>
          <w:rFonts w:ascii="Times New Roman" w:hAnsi="Times New Roman" w:cs="Times New Roman"/>
          <w:sz w:val="28"/>
          <w:szCs w:val="28"/>
        </w:rPr>
        <w:t xml:space="preserve">жорсткість </w:t>
      </w:r>
      <w:r w:rsidR="00E96B9F">
        <w:rPr>
          <w:rFonts w:ascii="Times New Roman" w:hAnsi="Times New Roman" w:cs="Times New Roman"/>
          <w:sz w:val="28"/>
          <w:szCs w:val="28"/>
        </w:rPr>
        <w:t>отриманого ВНФ</w:t>
      </w:r>
      <w:r w:rsidR="00BD28A5" w:rsidRPr="00DE6330">
        <w:rPr>
          <w:rFonts w:ascii="Times New Roman" w:hAnsi="Times New Roman" w:cs="Times New Roman"/>
          <w:sz w:val="28"/>
          <w:szCs w:val="28"/>
        </w:rPr>
        <w:t xml:space="preserve"> зменшується</w:t>
      </w:r>
      <w:r w:rsidR="00324229" w:rsidRPr="00DE6330">
        <w:rPr>
          <w:rFonts w:ascii="Times New Roman" w:hAnsi="Times New Roman" w:cs="Times New Roman"/>
          <w:sz w:val="28"/>
          <w:szCs w:val="28"/>
        </w:rPr>
        <w:t>.</w:t>
      </w:r>
      <w:r w:rsidR="00BD28A5">
        <w:rPr>
          <w:rFonts w:ascii="Times New Roman" w:hAnsi="Times New Roman" w:cs="Times New Roman"/>
          <w:sz w:val="28"/>
          <w:szCs w:val="28"/>
        </w:rPr>
        <w:t xml:space="preserve"> </w:t>
      </w:r>
    </w:p>
    <w:p w:rsidR="00324229" w:rsidRDefault="00324229" w:rsidP="003242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3.</w:t>
      </w:r>
      <w:r w:rsidR="0097459B">
        <w:rPr>
          <w:rFonts w:ascii="Times New Roman" w:hAnsi="Times New Roman" w:cs="Times New Roman"/>
          <w:sz w:val="28"/>
          <w:szCs w:val="28"/>
        </w:rPr>
        <w:t>16</w:t>
      </w:r>
      <w:r>
        <w:rPr>
          <w:rFonts w:ascii="Times New Roman" w:hAnsi="Times New Roman" w:cs="Times New Roman"/>
          <w:sz w:val="28"/>
          <w:szCs w:val="28"/>
        </w:rPr>
        <w:t xml:space="preserve"> – Залежність показника абсолютного</w:t>
      </w:r>
      <w:r>
        <w:rPr>
          <w:rFonts w:ascii="Times New Roman" w:eastAsia="Times New Roman" w:hAnsi="Times New Roman" w:cs="Times New Roman"/>
          <w:color w:val="000000"/>
          <w:sz w:val="28"/>
          <w:szCs w:val="32"/>
          <w:lang w:eastAsia="uk-UA"/>
        </w:rPr>
        <w:t xml:space="preserve"> о</w:t>
      </w:r>
      <w:r w:rsidRPr="00311766">
        <w:rPr>
          <w:rFonts w:ascii="Times New Roman" w:eastAsia="Times New Roman" w:hAnsi="Times New Roman" w:cs="Times New Roman"/>
          <w:color w:val="000000"/>
          <w:sz w:val="28"/>
          <w:szCs w:val="32"/>
          <w:lang w:eastAsia="uk-UA"/>
        </w:rPr>
        <w:t>п</w:t>
      </w:r>
      <w:r>
        <w:rPr>
          <w:rFonts w:ascii="Times New Roman" w:eastAsia="Times New Roman" w:hAnsi="Times New Roman" w:cs="Times New Roman"/>
          <w:color w:val="000000"/>
          <w:sz w:val="28"/>
          <w:szCs w:val="32"/>
          <w:lang w:eastAsia="uk-UA"/>
        </w:rPr>
        <w:t>о</w:t>
      </w:r>
      <w:r w:rsidRPr="00311766">
        <w:rPr>
          <w:rFonts w:ascii="Times New Roman" w:eastAsia="Times New Roman" w:hAnsi="Times New Roman" w:cs="Times New Roman"/>
          <w:color w:val="000000"/>
          <w:sz w:val="28"/>
          <w:szCs w:val="32"/>
          <w:lang w:eastAsia="uk-UA"/>
        </w:rPr>
        <w:t>р</w:t>
      </w:r>
      <w:r>
        <w:rPr>
          <w:rFonts w:ascii="Times New Roman" w:eastAsia="Times New Roman" w:hAnsi="Times New Roman" w:cs="Times New Roman"/>
          <w:color w:val="000000"/>
          <w:sz w:val="28"/>
          <w:szCs w:val="32"/>
          <w:lang w:eastAsia="uk-UA"/>
        </w:rPr>
        <w:t>у</w:t>
      </w:r>
      <w:r w:rsidRPr="00311766">
        <w:rPr>
          <w:rFonts w:ascii="Times New Roman" w:eastAsia="Times New Roman" w:hAnsi="Times New Roman" w:cs="Times New Roman"/>
          <w:color w:val="000000"/>
          <w:sz w:val="28"/>
          <w:szCs w:val="32"/>
          <w:lang w:eastAsia="uk-UA"/>
        </w:rPr>
        <w:t xml:space="preserve"> продавлюванню</w:t>
      </w:r>
      <w:r>
        <w:rPr>
          <w:rFonts w:ascii="Times New Roman" w:eastAsia="Times New Roman" w:hAnsi="Times New Roman" w:cs="Times New Roman"/>
          <w:color w:val="000000"/>
          <w:sz w:val="28"/>
          <w:szCs w:val="32"/>
          <w:lang w:eastAsia="uk-UA"/>
        </w:rPr>
        <w:t xml:space="preserve"> </w:t>
      </w:r>
      <w:r w:rsidR="007D2FF3">
        <w:rPr>
          <w:rFonts w:ascii="Times New Roman" w:hAnsi="Times New Roman" w:cs="Times New Roman"/>
          <w:sz w:val="28"/>
          <w:szCs w:val="28"/>
        </w:rPr>
        <w:t>від композиції</w:t>
      </w:r>
      <w:r w:rsidR="007D2FF3">
        <w:rPr>
          <w:rFonts w:ascii="Times New Roman" w:eastAsia="Times New Roman" w:hAnsi="Times New Roman" w:cs="Times New Roman"/>
          <w:color w:val="000000"/>
          <w:sz w:val="28"/>
          <w:szCs w:val="32"/>
          <w:lang w:eastAsia="uk-UA"/>
        </w:rPr>
        <w:t xml:space="preserve"> </w:t>
      </w:r>
      <w:r>
        <w:rPr>
          <w:rFonts w:ascii="Times New Roman" w:eastAsia="Times New Roman" w:hAnsi="Times New Roman" w:cs="Times New Roman"/>
          <w:color w:val="000000"/>
          <w:sz w:val="28"/>
          <w:szCs w:val="32"/>
          <w:lang w:eastAsia="uk-UA"/>
        </w:rPr>
        <w:t xml:space="preserve">картону виготовленого з </w:t>
      </w:r>
      <w:r w:rsidR="00320A0F">
        <w:rPr>
          <w:rFonts w:ascii="Times New Roman" w:hAnsi="Times New Roman" w:cs="Times New Roman"/>
          <w:sz w:val="28"/>
          <w:szCs w:val="28"/>
        </w:rPr>
        <w:t>волокнистих напівфабрикатів</w:t>
      </w:r>
      <w:r>
        <w:rPr>
          <w:rFonts w:ascii="Times New Roman" w:hAnsi="Times New Roman" w:cs="Times New Roman"/>
          <w:sz w:val="28"/>
          <w:szCs w:val="28"/>
        </w:rPr>
        <w:t xml:space="preserve"> зі стебел ріпаку за температури 140 °</w:t>
      </w:r>
      <w:r w:rsidRPr="00F174BB">
        <w:rPr>
          <w:rFonts w:ascii="Times New Roman" w:hAnsi="Times New Roman" w:cs="Times New Roman"/>
          <w:sz w:val="28"/>
          <w:szCs w:val="28"/>
        </w:rPr>
        <w:t>С</w:t>
      </w:r>
      <w:r>
        <w:rPr>
          <w:rFonts w:ascii="Times New Roman" w:hAnsi="Times New Roman" w:cs="Times New Roman"/>
          <w:sz w:val="28"/>
          <w:szCs w:val="28"/>
        </w:rPr>
        <w:t xml:space="preserve"> та тривалості 45 хв., в ході холодного розмелювання</w:t>
      </w:r>
      <w:r w:rsidRPr="00A462BF">
        <w:rPr>
          <w:rFonts w:ascii="Times New Roman" w:hAnsi="Times New Roman" w:cs="Times New Roman"/>
          <w:sz w:val="28"/>
          <w:szCs w:val="28"/>
        </w:rPr>
        <w:t xml:space="preserve"> </w:t>
      </w:r>
      <w:r w:rsidR="0072046E">
        <w:rPr>
          <w:rFonts w:ascii="Times New Roman" w:hAnsi="Times New Roman" w:cs="Times New Roman"/>
          <w:sz w:val="28"/>
          <w:szCs w:val="28"/>
        </w:rPr>
        <w:t>та макулатури</w:t>
      </w:r>
      <w:r>
        <w:rPr>
          <w:rFonts w:ascii="Times New Roman" w:hAnsi="Times New Roman" w:cs="Times New Roman"/>
          <w:sz w:val="28"/>
          <w:szCs w:val="28"/>
        </w:rPr>
        <w:t>:</w:t>
      </w:r>
      <w:r>
        <w:rPr>
          <w:rFonts w:ascii="Times New Roman" w:eastAsia="Times New Roman" w:hAnsi="Times New Roman" w:cs="Times New Roman"/>
          <w:noProof/>
          <w:color w:val="000000"/>
          <w:sz w:val="28"/>
          <w:szCs w:val="32"/>
          <w:lang w:eastAsia="uk-UA"/>
        </w:rPr>
        <w:t xml:space="preserve"> </w:t>
      </w:r>
      <w:r>
        <w:rPr>
          <w:rFonts w:ascii="Times New Roman" w:eastAsia="Times New Roman" w:hAnsi="Times New Roman" w:cs="Times New Roman"/>
          <w:noProof/>
          <w:color w:val="000000"/>
          <w:sz w:val="28"/>
          <w:szCs w:val="32"/>
          <w:lang w:val="ru-RU" w:eastAsia="ru-RU"/>
        </w:rPr>
        <w:drawing>
          <wp:anchor distT="0" distB="0" distL="114300" distR="114300" simplePos="0" relativeHeight="251712512" behindDoc="0" locked="0" layoutInCell="1" allowOverlap="1">
            <wp:simplePos x="0" y="0"/>
            <wp:positionH relativeFrom="column">
              <wp:posOffset>111183</wp:posOffset>
            </wp:positionH>
            <wp:positionV relativeFrom="paragraph">
              <wp:posOffset>26150</wp:posOffset>
            </wp:positionV>
            <wp:extent cx="6640945" cy="3205019"/>
            <wp:effectExtent l="0" t="0" r="0" b="0"/>
            <wp:wrapTopAndBottom/>
            <wp:docPr id="129" name="Диаграмма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sidR="00400EF4" w:rsidRPr="00400EF4">
        <w:rPr>
          <w:rFonts w:ascii="Times New Roman" w:hAnsi="Times New Roman" w:cs="Times New Roman"/>
          <w:noProof/>
          <w:sz w:val="28"/>
          <w:szCs w:val="28"/>
          <w:lang w:eastAsia="uk-UA"/>
        </w:rPr>
      </w:r>
      <w:r w:rsidR="00400EF4" w:rsidRPr="00400EF4">
        <w:rPr>
          <w:rFonts w:ascii="Times New Roman" w:hAnsi="Times New Roman" w:cs="Times New Roman"/>
          <w:noProof/>
          <w:sz w:val="28"/>
          <w:szCs w:val="28"/>
          <w:lang w:eastAsia="uk-UA"/>
        </w:rPr>
        <w:pict>
          <v:rect id="Прямоугольник 47" o:spid="_x0000_s1126"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" fillcolor="white [3201]" strokecolor="black [3200]" strokeweight="2pt">
            <w10:wrap type="none"/>
            <w10:anchorlock/>
          </v:rect>
        </w:pict>
      </w:r>
      <w:r>
        <w:rPr>
          <w:rFonts w:ascii="Times New Roman" w:hAnsi="Times New Roman" w:cs="Times New Roman"/>
          <w:sz w:val="28"/>
          <w:szCs w:val="28"/>
        </w:rPr>
        <w:t xml:space="preserve"> ; </w:t>
      </w:r>
      <w:r w:rsidR="00400EF4" w:rsidRPr="00400EF4">
        <w:rPr>
          <w:rFonts w:ascii="Times New Roman" w:hAnsi="Times New Roman" w:cs="Times New Roman"/>
          <w:noProof/>
          <w:sz w:val="28"/>
          <w:szCs w:val="28"/>
          <w:lang w:eastAsia="uk-UA"/>
        </w:rPr>
      </w:r>
      <w:r w:rsidR="00400EF4">
        <w:rPr>
          <w:rFonts w:ascii="Times New Roman" w:hAnsi="Times New Roman" w:cs="Times New Roman"/>
          <w:noProof/>
          <w:sz w:val="28"/>
          <w:szCs w:val="28"/>
          <w:lang w:eastAsia="uk-UA"/>
        </w:rPr>
        <w:pict>
          <v:rect id="Прямоугольник 48" o:spid="_x0000_s1125"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" fillcolor="#bfbfbf [2412]" strokecolor="black [3200]" strokeweight="2pt">
            <w10:wrap type="none"/>
            <w10:anchorlock/>
          </v:rect>
        </w:pict>
      </w:r>
      <w:r>
        <w:rPr>
          <w:rFonts w:ascii="Times New Roman" w:hAnsi="Times New Roman" w:cs="Times New Roman"/>
          <w:sz w:val="28"/>
          <w:szCs w:val="28"/>
        </w:rPr>
        <w:t xml:space="preserve"> ; </w:t>
      </w:r>
      <w:r w:rsidR="00400EF4" w:rsidRPr="00400EF4">
        <w:rPr>
          <w:rFonts w:ascii="Times New Roman" w:hAnsi="Times New Roman" w:cs="Times New Roman"/>
          <w:noProof/>
          <w:sz w:val="28"/>
          <w:szCs w:val="28"/>
          <w:lang w:eastAsia="uk-UA"/>
        </w:rPr>
      </w:r>
      <w:r w:rsidR="00400EF4">
        <w:rPr>
          <w:rFonts w:ascii="Times New Roman" w:hAnsi="Times New Roman" w:cs="Times New Roman"/>
          <w:noProof/>
          <w:sz w:val="28"/>
          <w:szCs w:val="28"/>
          <w:lang w:eastAsia="uk-UA"/>
        </w:rPr>
        <w:pict>
          <v:rect id="Прямоугольник 49" o:spid="_x0000_s1124"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" fillcolor="black [3213]" strokecolor="black [3200]" strokeweight="2pt">
            <v:fill r:id="rId40" o:title="" color2="white [3212]" type="pattern"/>
            <w10:wrap type="none"/>
            <w10:anchorlock/>
          </v:rect>
        </w:pict>
      </w:r>
      <w:r>
        <w:rPr>
          <w:rFonts w:ascii="Times New Roman" w:hAnsi="Times New Roman" w:cs="Times New Roman"/>
          <w:sz w:val="28"/>
          <w:szCs w:val="28"/>
        </w:rPr>
        <w:t xml:space="preserve"> ; </w:t>
      </w:r>
      <w:r w:rsidR="00400EF4" w:rsidRPr="00400EF4">
        <w:rPr>
          <w:rFonts w:ascii="Times New Roman" w:hAnsi="Times New Roman" w:cs="Times New Roman"/>
          <w:noProof/>
          <w:sz w:val="28"/>
          <w:szCs w:val="28"/>
          <w:lang w:eastAsia="uk-UA"/>
        </w:rPr>
      </w:r>
      <w:r w:rsidR="00400EF4">
        <w:rPr>
          <w:rFonts w:ascii="Times New Roman" w:hAnsi="Times New Roman" w:cs="Times New Roman"/>
          <w:noProof/>
          <w:sz w:val="28"/>
          <w:szCs w:val="28"/>
          <w:lang w:eastAsia="uk-UA"/>
        </w:rPr>
        <w:pict>
          <v:rect id="Прямоугольник 50" o:spid="_x0000_s1123"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" fillcolor="black [3213]" strokecolor="black [3200]" strokeweight="2pt">
            <w10:wrap type="none"/>
            <w10:anchorlock/>
          </v:rect>
        </w:pict>
      </w:r>
      <w:r>
        <w:rPr>
          <w:rFonts w:ascii="Times New Roman" w:hAnsi="Times New Roman" w:cs="Times New Roman"/>
          <w:sz w:val="28"/>
          <w:szCs w:val="28"/>
        </w:rPr>
        <w:t xml:space="preserve">  </w:t>
      </w:r>
      <w:r>
        <w:rPr>
          <w:rFonts w:ascii="Times New Roman" w:eastAsia="Times New Roman" w:hAnsi="Times New Roman" w:cs="Times New Roman"/>
          <w:color w:val="000000"/>
          <w:sz w:val="28"/>
          <w:szCs w:val="32"/>
          <w:lang w:eastAsia="uk-UA"/>
        </w:rPr>
        <w:t>–</w:t>
      </w:r>
      <w:r>
        <w:rPr>
          <w:rFonts w:ascii="Times New Roman" w:hAnsi="Times New Roman" w:cs="Times New Roman"/>
          <w:sz w:val="28"/>
          <w:szCs w:val="28"/>
        </w:rPr>
        <w:t xml:space="preserve"> </w:t>
      </w:r>
      <w:r w:rsidRPr="004573D9">
        <w:rPr>
          <w:rFonts w:ascii="Times New Roman" w:hAnsi="Times New Roman" w:cs="Times New Roman"/>
          <w:sz w:val="28"/>
          <w:szCs w:val="28"/>
        </w:rPr>
        <w:t xml:space="preserve">без просочування, без </w:t>
      </w:r>
      <w:r>
        <w:rPr>
          <w:rFonts w:ascii="Times New Roman" w:hAnsi="Times New Roman" w:cs="Times New Roman"/>
          <w:sz w:val="28"/>
          <w:szCs w:val="28"/>
          <w:lang w:val="en-US"/>
        </w:rPr>
        <w:t>AQ</w:t>
      </w:r>
      <w:r>
        <w:rPr>
          <w:rFonts w:ascii="Times New Roman" w:hAnsi="Times New Roman" w:cs="Times New Roman"/>
          <w:sz w:val="28"/>
          <w:szCs w:val="28"/>
        </w:rPr>
        <w:t xml:space="preserve">; з просочуванням, без </w:t>
      </w:r>
      <w:r>
        <w:rPr>
          <w:rFonts w:ascii="Times New Roman" w:hAnsi="Times New Roman" w:cs="Times New Roman"/>
          <w:sz w:val="28"/>
          <w:szCs w:val="28"/>
          <w:lang w:val="en-US"/>
        </w:rPr>
        <w:t>AQ</w:t>
      </w:r>
      <w:r>
        <w:rPr>
          <w:rFonts w:ascii="Times New Roman" w:hAnsi="Times New Roman" w:cs="Times New Roman"/>
          <w:sz w:val="28"/>
          <w:szCs w:val="28"/>
        </w:rPr>
        <w:t>; з просочуванням, з додаванням</w:t>
      </w:r>
      <w:r w:rsidRPr="004573D9">
        <w:rPr>
          <w:rFonts w:ascii="Times New Roman" w:hAnsi="Times New Roman" w:cs="Times New Roman"/>
          <w:sz w:val="28"/>
          <w:szCs w:val="28"/>
        </w:rPr>
        <w:t xml:space="preserve"> </w:t>
      </w:r>
      <w:r>
        <w:rPr>
          <w:rFonts w:ascii="Times New Roman" w:hAnsi="Times New Roman" w:cs="Times New Roman"/>
          <w:sz w:val="28"/>
          <w:szCs w:val="28"/>
          <w:lang w:val="en-US"/>
        </w:rPr>
        <w:t>AQ</w:t>
      </w:r>
      <w:r w:rsidRPr="004573D9">
        <w:rPr>
          <w:rFonts w:ascii="Times New Roman" w:hAnsi="Times New Roman" w:cs="Times New Roman"/>
          <w:sz w:val="28"/>
          <w:szCs w:val="28"/>
        </w:rPr>
        <w:t xml:space="preserve"> = 0,05 %</w:t>
      </w:r>
      <w:r>
        <w:rPr>
          <w:rFonts w:ascii="Times New Roman" w:hAnsi="Times New Roman" w:cs="Times New Roman"/>
          <w:sz w:val="28"/>
          <w:szCs w:val="28"/>
        </w:rPr>
        <w:t>;</w:t>
      </w:r>
      <w:r w:rsidRPr="000B3920">
        <w:rPr>
          <w:rFonts w:ascii="Times New Roman" w:hAnsi="Times New Roman" w:cs="Times New Roman"/>
          <w:sz w:val="28"/>
          <w:szCs w:val="28"/>
        </w:rPr>
        <w:t xml:space="preserve"> </w:t>
      </w:r>
      <w:r>
        <w:rPr>
          <w:rFonts w:ascii="Times New Roman" w:hAnsi="Times New Roman" w:cs="Times New Roman"/>
          <w:sz w:val="28"/>
          <w:szCs w:val="28"/>
        </w:rPr>
        <w:t>з просочуванням, з додаванням</w:t>
      </w:r>
      <w:r w:rsidRPr="004573D9">
        <w:rPr>
          <w:rFonts w:ascii="Times New Roman" w:hAnsi="Times New Roman" w:cs="Times New Roman"/>
          <w:sz w:val="28"/>
          <w:szCs w:val="28"/>
        </w:rPr>
        <w:t xml:space="preserve"> </w:t>
      </w:r>
      <w:r>
        <w:rPr>
          <w:rFonts w:ascii="Times New Roman" w:hAnsi="Times New Roman" w:cs="Times New Roman"/>
          <w:sz w:val="28"/>
          <w:szCs w:val="28"/>
          <w:lang w:val="en-US"/>
        </w:rPr>
        <w:t>AQ</w:t>
      </w:r>
      <w:r w:rsidRPr="004573D9">
        <w:rPr>
          <w:rFonts w:ascii="Times New Roman" w:hAnsi="Times New Roman" w:cs="Times New Roman"/>
          <w:sz w:val="28"/>
          <w:szCs w:val="28"/>
        </w:rPr>
        <w:t xml:space="preserve"> = 0,1 %</w:t>
      </w:r>
      <w:r>
        <w:rPr>
          <w:rFonts w:ascii="Times New Roman" w:hAnsi="Times New Roman" w:cs="Times New Roman"/>
          <w:sz w:val="28"/>
          <w:szCs w:val="28"/>
        </w:rPr>
        <w:t xml:space="preserve"> відповідно</w:t>
      </w:r>
    </w:p>
    <w:p w:rsidR="00BD28A5" w:rsidRDefault="00BD28A5" w:rsidP="00324229">
      <w:pPr>
        <w:spacing w:after="0" w:line="360" w:lineRule="auto"/>
        <w:ind w:firstLine="709"/>
        <w:jc w:val="both"/>
        <w:rPr>
          <w:rFonts w:ascii="Times New Roman" w:hAnsi="Times New Roman" w:cs="Times New Roman"/>
          <w:sz w:val="28"/>
          <w:szCs w:val="28"/>
        </w:rPr>
      </w:pPr>
    </w:p>
    <w:p w:rsidR="0057029A" w:rsidRDefault="00324229" w:rsidP="003242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Із наведених даних на рис 3.</w:t>
      </w:r>
      <w:r w:rsidR="0097459B">
        <w:rPr>
          <w:rFonts w:ascii="Times New Roman" w:hAnsi="Times New Roman" w:cs="Times New Roman"/>
          <w:sz w:val="28"/>
          <w:szCs w:val="28"/>
        </w:rPr>
        <w:t>16</w:t>
      </w:r>
      <w:r>
        <w:rPr>
          <w:rFonts w:ascii="Times New Roman" w:hAnsi="Times New Roman" w:cs="Times New Roman"/>
          <w:sz w:val="28"/>
          <w:szCs w:val="28"/>
        </w:rPr>
        <w:t xml:space="preserve"> видно, що за жодних умов варіння за даної температури показник абсолютного опору продавлюванн</w:t>
      </w:r>
      <w:r w:rsidR="00626675">
        <w:rPr>
          <w:rFonts w:ascii="Times New Roman" w:hAnsi="Times New Roman" w:cs="Times New Roman"/>
          <w:sz w:val="28"/>
          <w:szCs w:val="28"/>
        </w:rPr>
        <w:t>ю</w:t>
      </w:r>
      <w:r>
        <w:rPr>
          <w:rFonts w:ascii="Times New Roman" w:hAnsi="Times New Roman" w:cs="Times New Roman"/>
          <w:sz w:val="28"/>
          <w:szCs w:val="28"/>
        </w:rPr>
        <w:t xml:space="preserve"> не досягається. </w:t>
      </w:r>
      <w:r w:rsidR="003247FC">
        <w:rPr>
          <w:rFonts w:ascii="Times New Roman" w:hAnsi="Times New Roman" w:cs="Times New Roman"/>
          <w:sz w:val="28"/>
          <w:szCs w:val="28"/>
        </w:rPr>
        <w:t>З</w:t>
      </w:r>
      <w:r>
        <w:rPr>
          <w:rFonts w:ascii="Times New Roman" w:hAnsi="Times New Roman" w:cs="Times New Roman"/>
          <w:sz w:val="28"/>
          <w:szCs w:val="28"/>
        </w:rPr>
        <w:t>і збільшенням вмісту макулатури в композиції картону</w:t>
      </w:r>
      <w:r w:rsidR="003247FC">
        <w:rPr>
          <w:rFonts w:ascii="Times New Roman" w:hAnsi="Times New Roman" w:cs="Times New Roman"/>
          <w:sz w:val="28"/>
          <w:szCs w:val="28"/>
        </w:rPr>
        <w:t xml:space="preserve"> спостерігається покращення показника</w:t>
      </w:r>
      <w:r w:rsidR="00CB61C4">
        <w:rPr>
          <w:rFonts w:ascii="Times New Roman" w:hAnsi="Times New Roman" w:cs="Times New Roman"/>
          <w:sz w:val="28"/>
          <w:szCs w:val="28"/>
        </w:rPr>
        <w:t xml:space="preserve"> абсолютного</w:t>
      </w:r>
      <w:r w:rsidR="00CB61C4">
        <w:rPr>
          <w:rFonts w:ascii="Times New Roman" w:eastAsia="Times New Roman" w:hAnsi="Times New Roman" w:cs="Times New Roman"/>
          <w:color w:val="000000"/>
          <w:sz w:val="28"/>
          <w:szCs w:val="32"/>
          <w:lang w:eastAsia="uk-UA"/>
        </w:rPr>
        <w:t xml:space="preserve"> о</w:t>
      </w:r>
      <w:r w:rsidR="00CB61C4" w:rsidRPr="00311766">
        <w:rPr>
          <w:rFonts w:ascii="Times New Roman" w:eastAsia="Times New Roman" w:hAnsi="Times New Roman" w:cs="Times New Roman"/>
          <w:color w:val="000000"/>
          <w:sz w:val="28"/>
          <w:szCs w:val="32"/>
          <w:lang w:eastAsia="uk-UA"/>
        </w:rPr>
        <w:t>п</w:t>
      </w:r>
      <w:r w:rsidR="00CB61C4">
        <w:rPr>
          <w:rFonts w:ascii="Times New Roman" w:eastAsia="Times New Roman" w:hAnsi="Times New Roman" w:cs="Times New Roman"/>
          <w:color w:val="000000"/>
          <w:sz w:val="28"/>
          <w:szCs w:val="32"/>
          <w:lang w:eastAsia="uk-UA"/>
        </w:rPr>
        <w:t>о</w:t>
      </w:r>
      <w:r w:rsidR="00CB61C4" w:rsidRPr="00311766">
        <w:rPr>
          <w:rFonts w:ascii="Times New Roman" w:eastAsia="Times New Roman" w:hAnsi="Times New Roman" w:cs="Times New Roman"/>
          <w:color w:val="000000"/>
          <w:sz w:val="28"/>
          <w:szCs w:val="32"/>
          <w:lang w:eastAsia="uk-UA"/>
        </w:rPr>
        <w:t>р</w:t>
      </w:r>
      <w:r w:rsidR="00CB61C4">
        <w:rPr>
          <w:rFonts w:ascii="Times New Roman" w:eastAsia="Times New Roman" w:hAnsi="Times New Roman" w:cs="Times New Roman"/>
          <w:color w:val="000000"/>
          <w:sz w:val="28"/>
          <w:szCs w:val="32"/>
          <w:lang w:eastAsia="uk-UA"/>
        </w:rPr>
        <w:t>у</w:t>
      </w:r>
      <w:r w:rsidR="00CB61C4" w:rsidRPr="00311766">
        <w:rPr>
          <w:rFonts w:ascii="Times New Roman" w:eastAsia="Times New Roman" w:hAnsi="Times New Roman" w:cs="Times New Roman"/>
          <w:color w:val="000000"/>
          <w:sz w:val="28"/>
          <w:szCs w:val="32"/>
          <w:lang w:eastAsia="uk-UA"/>
        </w:rPr>
        <w:t xml:space="preserve"> продавлюванню</w:t>
      </w:r>
      <w:r w:rsidR="00CB61C4">
        <w:rPr>
          <w:rFonts w:ascii="Times New Roman" w:eastAsia="Times New Roman" w:hAnsi="Times New Roman" w:cs="Times New Roman"/>
          <w:color w:val="000000"/>
          <w:sz w:val="28"/>
          <w:szCs w:val="32"/>
          <w:lang w:eastAsia="uk-UA"/>
        </w:rPr>
        <w:t>,</w:t>
      </w:r>
      <w:r>
        <w:rPr>
          <w:rFonts w:ascii="Times New Roman" w:hAnsi="Times New Roman" w:cs="Times New Roman"/>
          <w:sz w:val="28"/>
          <w:szCs w:val="28"/>
        </w:rPr>
        <w:t xml:space="preserve"> як і у випадку використання ВНФ отриманого за температури варіння 110 °С</w:t>
      </w:r>
      <w:r w:rsidR="00CB61C4">
        <w:rPr>
          <w:rFonts w:ascii="Times New Roman" w:hAnsi="Times New Roman" w:cs="Times New Roman"/>
          <w:sz w:val="28"/>
          <w:szCs w:val="28"/>
        </w:rPr>
        <w:t>.</w:t>
      </w:r>
      <w:r>
        <w:rPr>
          <w:rFonts w:ascii="Times New Roman" w:hAnsi="Times New Roman" w:cs="Times New Roman"/>
          <w:sz w:val="28"/>
          <w:szCs w:val="28"/>
        </w:rPr>
        <w:t xml:space="preserve"> </w:t>
      </w:r>
      <w:r w:rsidR="00664F54">
        <w:rPr>
          <w:rFonts w:ascii="Times New Roman" w:hAnsi="Times New Roman" w:cs="Times New Roman"/>
          <w:sz w:val="28"/>
          <w:szCs w:val="28"/>
        </w:rPr>
        <w:t>Показано, що</w:t>
      </w:r>
      <w:r>
        <w:rPr>
          <w:rFonts w:ascii="Times New Roman" w:hAnsi="Times New Roman" w:cs="Times New Roman"/>
          <w:sz w:val="28"/>
          <w:szCs w:val="28"/>
        </w:rPr>
        <w:t xml:space="preserve"> </w:t>
      </w:r>
      <w:r w:rsidR="00664F54">
        <w:rPr>
          <w:rFonts w:ascii="Times New Roman" w:hAnsi="Times New Roman" w:cs="Times New Roman"/>
          <w:sz w:val="28"/>
          <w:szCs w:val="28"/>
        </w:rPr>
        <w:t xml:space="preserve">використання </w:t>
      </w:r>
      <w:r w:rsidR="00664F54">
        <w:rPr>
          <w:rFonts w:ascii="Times New Roman" w:hAnsi="Times New Roman" w:cs="Times New Roman"/>
          <w:sz w:val="28"/>
          <w:szCs w:val="28"/>
        </w:rPr>
        <w:lastRenderedPageBreak/>
        <w:t>каталізатор</w:t>
      </w:r>
      <w:r w:rsidR="00626675">
        <w:rPr>
          <w:rFonts w:ascii="Times New Roman" w:hAnsi="Times New Roman" w:cs="Times New Roman"/>
          <w:sz w:val="28"/>
          <w:szCs w:val="28"/>
        </w:rPr>
        <w:t>а</w:t>
      </w:r>
      <w:r w:rsidR="00664F54">
        <w:rPr>
          <w:rFonts w:ascii="Times New Roman" w:hAnsi="Times New Roman" w:cs="Times New Roman"/>
          <w:sz w:val="28"/>
          <w:szCs w:val="28"/>
        </w:rPr>
        <w:t xml:space="preserve"> та просочування </w:t>
      </w:r>
      <w:r w:rsidR="00626675">
        <w:rPr>
          <w:rFonts w:ascii="Times New Roman" w:hAnsi="Times New Roman" w:cs="Times New Roman"/>
          <w:sz w:val="28"/>
          <w:szCs w:val="28"/>
        </w:rPr>
        <w:t>січки</w:t>
      </w:r>
      <w:r w:rsidR="00664F54">
        <w:rPr>
          <w:rFonts w:ascii="Times New Roman" w:hAnsi="Times New Roman" w:cs="Times New Roman"/>
          <w:sz w:val="28"/>
          <w:szCs w:val="28"/>
        </w:rPr>
        <w:t xml:space="preserve"> </w:t>
      </w:r>
      <w:r w:rsidR="00626675">
        <w:rPr>
          <w:rFonts w:ascii="Times New Roman" w:hAnsi="Times New Roman" w:cs="Times New Roman"/>
          <w:sz w:val="28"/>
          <w:szCs w:val="28"/>
        </w:rPr>
        <w:t>у ході</w:t>
      </w:r>
      <w:r w:rsidR="00664F54">
        <w:rPr>
          <w:rFonts w:ascii="Times New Roman" w:hAnsi="Times New Roman" w:cs="Times New Roman"/>
          <w:sz w:val="28"/>
          <w:szCs w:val="28"/>
        </w:rPr>
        <w:t xml:space="preserve"> варіння </w:t>
      </w:r>
      <w:r>
        <w:rPr>
          <w:rFonts w:ascii="Times New Roman" w:hAnsi="Times New Roman" w:cs="Times New Roman"/>
          <w:sz w:val="28"/>
          <w:szCs w:val="28"/>
        </w:rPr>
        <w:t>позитивн</w:t>
      </w:r>
      <w:r w:rsidR="00664F54">
        <w:rPr>
          <w:rFonts w:ascii="Times New Roman" w:hAnsi="Times New Roman" w:cs="Times New Roman"/>
          <w:sz w:val="28"/>
          <w:szCs w:val="28"/>
        </w:rPr>
        <w:t>о впливає на цей показник</w:t>
      </w:r>
      <w:r>
        <w:rPr>
          <w:rFonts w:ascii="Times New Roman" w:hAnsi="Times New Roman" w:cs="Times New Roman"/>
          <w:sz w:val="28"/>
          <w:szCs w:val="28"/>
        </w:rPr>
        <w:t>.</w:t>
      </w:r>
      <w:r w:rsidR="00664F54">
        <w:rPr>
          <w:rFonts w:ascii="Times New Roman" w:hAnsi="Times New Roman" w:cs="Times New Roman"/>
          <w:sz w:val="28"/>
          <w:szCs w:val="28"/>
        </w:rPr>
        <w:t xml:space="preserve"> Використання для виготовлення картону </w:t>
      </w:r>
      <w:r w:rsidR="0057029A">
        <w:rPr>
          <w:rFonts w:ascii="Times New Roman" w:hAnsi="Times New Roman" w:cs="Times New Roman"/>
          <w:sz w:val="28"/>
          <w:szCs w:val="28"/>
        </w:rPr>
        <w:t>ВНФ</w:t>
      </w:r>
      <w:r w:rsidR="00626675">
        <w:rPr>
          <w:rFonts w:ascii="Times New Roman" w:hAnsi="Times New Roman" w:cs="Times New Roman"/>
          <w:sz w:val="28"/>
          <w:szCs w:val="28"/>
        </w:rPr>
        <w:t>,</w:t>
      </w:r>
      <w:r w:rsidR="0057029A">
        <w:rPr>
          <w:rFonts w:ascii="Times New Roman" w:hAnsi="Times New Roman" w:cs="Times New Roman"/>
          <w:sz w:val="28"/>
          <w:szCs w:val="28"/>
        </w:rPr>
        <w:t xml:space="preserve"> отриманого варінням з просочуванням</w:t>
      </w:r>
      <w:r w:rsidR="00664F54">
        <w:rPr>
          <w:rFonts w:ascii="Times New Roman" w:hAnsi="Times New Roman" w:cs="Times New Roman"/>
          <w:sz w:val="28"/>
          <w:szCs w:val="28"/>
        </w:rPr>
        <w:t xml:space="preserve"> січки</w:t>
      </w:r>
      <w:r w:rsidR="0057029A">
        <w:rPr>
          <w:rFonts w:ascii="Times New Roman" w:hAnsi="Times New Roman" w:cs="Times New Roman"/>
          <w:sz w:val="28"/>
          <w:szCs w:val="28"/>
        </w:rPr>
        <w:t>, призводить до збільшення показника абсолютного опору продавлюванн</w:t>
      </w:r>
      <w:r w:rsidR="00626675">
        <w:rPr>
          <w:rFonts w:ascii="Times New Roman" w:hAnsi="Times New Roman" w:cs="Times New Roman"/>
          <w:sz w:val="28"/>
          <w:szCs w:val="28"/>
        </w:rPr>
        <w:t>ю</w:t>
      </w:r>
      <w:r w:rsidR="0057029A">
        <w:rPr>
          <w:rFonts w:ascii="Times New Roman" w:hAnsi="Times New Roman" w:cs="Times New Roman"/>
          <w:sz w:val="28"/>
          <w:szCs w:val="28"/>
        </w:rPr>
        <w:t xml:space="preserve"> на 25 %. У той час використання ВНФ</w:t>
      </w:r>
      <w:r w:rsidR="00626675">
        <w:rPr>
          <w:rFonts w:ascii="Times New Roman" w:hAnsi="Times New Roman" w:cs="Times New Roman"/>
          <w:sz w:val="28"/>
          <w:szCs w:val="28"/>
        </w:rPr>
        <w:t>,</w:t>
      </w:r>
      <w:r w:rsidR="0057029A">
        <w:rPr>
          <w:rFonts w:ascii="Times New Roman" w:hAnsi="Times New Roman" w:cs="Times New Roman"/>
          <w:sz w:val="28"/>
          <w:szCs w:val="28"/>
        </w:rPr>
        <w:t xml:space="preserve"> отриманого з додаванням каталізатора у кількості 0,05 %, збільшує цей показник на 31,5 %, а 0,1 % </w:t>
      </w:r>
      <w:r w:rsidR="0057029A">
        <w:rPr>
          <w:rFonts w:ascii="Times New Roman" w:hAnsi="Times New Roman" w:cs="Times New Roman"/>
          <w:sz w:val="28"/>
          <w:szCs w:val="28"/>
          <w:lang w:val="en-US"/>
        </w:rPr>
        <w:t>AQ</w:t>
      </w:r>
      <w:r w:rsidR="0057029A">
        <w:rPr>
          <w:rFonts w:ascii="Times New Roman" w:hAnsi="Times New Roman" w:cs="Times New Roman"/>
          <w:sz w:val="28"/>
          <w:szCs w:val="28"/>
        </w:rPr>
        <w:t xml:space="preserve"> на 38 %. </w:t>
      </w:r>
    </w:p>
    <w:p w:rsidR="00E64BCA" w:rsidRDefault="00F33EEC" w:rsidP="003242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00E64BCA">
        <w:rPr>
          <w:rFonts w:ascii="Times New Roman" w:hAnsi="Times New Roman" w:cs="Times New Roman"/>
          <w:sz w:val="28"/>
          <w:szCs w:val="28"/>
        </w:rPr>
        <w:t>більшення вмісту макулатури від 0 % до 75 % у композиції</w:t>
      </w:r>
      <w:r>
        <w:rPr>
          <w:rFonts w:ascii="Times New Roman" w:hAnsi="Times New Roman" w:cs="Times New Roman"/>
          <w:sz w:val="28"/>
          <w:szCs w:val="28"/>
        </w:rPr>
        <w:t xml:space="preserve"> картону</w:t>
      </w:r>
      <w:r w:rsidR="00E64BCA">
        <w:rPr>
          <w:rFonts w:ascii="Times New Roman" w:hAnsi="Times New Roman" w:cs="Times New Roman"/>
          <w:sz w:val="28"/>
          <w:szCs w:val="28"/>
        </w:rPr>
        <w:t xml:space="preserve"> та використанні ВНФ</w:t>
      </w:r>
      <w:r w:rsidR="002741EF">
        <w:rPr>
          <w:rFonts w:ascii="Times New Roman" w:hAnsi="Times New Roman" w:cs="Times New Roman"/>
          <w:sz w:val="28"/>
          <w:szCs w:val="28"/>
        </w:rPr>
        <w:t>,</w:t>
      </w:r>
      <w:r w:rsidR="00E64BCA">
        <w:rPr>
          <w:rFonts w:ascii="Times New Roman" w:hAnsi="Times New Roman" w:cs="Times New Roman"/>
          <w:sz w:val="28"/>
          <w:szCs w:val="28"/>
        </w:rPr>
        <w:t xml:space="preserve"> отриманих варінням без просочування</w:t>
      </w:r>
      <w:r>
        <w:rPr>
          <w:rFonts w:ascii="Times New Roman" w:hAnsi="Times New Roman" w:cs="Times New Roman"/>
          <w:sz w:val="28"/>
          <w:szCs w:val="28"/>
        </w:rPr>
        <w:t xml:space="preserve"> січки</w:t>
      </w:r>
      <w:r w:rsidR="00E64BCA">
        <w:rPr>
          <w:rFonts w:ascii="Times New Roman" w:hAnsi="Times New Roman" w:cs="Times New Roman"/>
          <w:sz w:val="28"/>
          <w:szCs w:val="28"/>
        </w:rPr>
        <w:t xml:space="preserve">, </w:t>
      </w:r>
      <w:r>
        <w:rPr>
          <w:rFonts w:ascii="Times New Roman" w:hAnsi="Times New Roman" w:cs="Times New Roman"/>
          <w:sz w:val="28"/>
          <w:szCs w:val="28"/>
        </w:rPr>
        <w:t xml:space="preserve">призводить до збільшення </w:t>
      </w:r>
      <w:r w:rsidR="00E64BCA">
        <w:rPr>
          <w:rFonts w:ascii="Times New Roman" w:hAnsi="Times New Roman" w:cs="Times New Roman"/>
          <w:sz w:val="28"/>
          <w:szCs w:val="28"/>
        </w:rPr>
        <w:t>показник</w:t>
      </w:r>
      <w:r>
        <w:rPr>
          <w:rFonts w:ascii="Times New Roman" w:hAnsi="Times New Roman" w:cs="Times New Roman"/>
          <w:sz w:val="28"/>
          <w:szCs w:val="28"/>
        </w:rPr>
        <w:t>а</w:t>
      </w:r>
      <w:r w:rsidR="00E64BCA">
        <w:rPr>
          <w:rFonts w:ascii="Times New Roman" w:hAnsi="Times New Roman" w:cs="Times New Roman"/>
          <w:sz w:val="28"/>
          <w:szCs w:val="28"/>
        </w:rPr>
        <w:t xml:space="preserve"> абсолютного опору продавлюванн</w:t>
      </w:r>
      <w:r>
        <w:rPr>
          <w:rFonts w:ascii="Times New Roman" w:hAnsi="Times New Roman" w:cs="Times New Roman"/>
          <w:sz w:val="28"/>
          <w:szCs w:val="28"/>
        </w:rPr>
        <w:t>ю</w:t>
      </w:r>
      <w:r w:rsidR="00E64BCA">
        <w:rPr>
          <w:rFonts w:ascii="Times New Roman" w:hAnsi="Times New Roman" w:cs="Times New Roman"/>
          <w:sz w:val="28"/>
          <w:szCs w:val="28"/>
        </w:rPr>
        <w:t xml:space="preserve"> на 51 %.</w:t>
      </w:r>
    </w:p>
    <w:p w:rsidR="00324229" w:rsidRDefault="00F33EEC" w:rsidP="003242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разі </w:t>
      </w:r>
      <w:r w:rsidR="00270090">
        <w:rPr>
          <w:rFonts w:ascii="Times New Roman" w:hAnsi="Times New Roman" w:cs="Times New Roman"/>
          <w:sz w:val="28"/>
          <w:szCs w:val="28"/>
        </w:rPr>
        <w:t>використання ВНФ</w:t>
      </w:r>
      <w:r w:rsidR="0044021B">
        <w:rPr>
          <w:rFonts w:ascii="Times New Roman" w:hAnsi="Times New Roman" w:cs="Times New Roman"/>
          <w:sz w:val="28"/>
          <w:szCs w:val="28"/>
        </w:rPr>
        <w:t>,</w:t>
      </w:r>
      <w:r w:rsidR="00270090">
        <w:rPr>
          <w:rFonts w:ascii="Times New Roman" w:hAnsi="Times New Roman" w:cs="Times New Roman"/>
          <w:sz w:val="28"/>
          <w:szCs w:val="28"/>
        </w:rPr>
        <w:t xml:space="preserve"> отриманих за температури варіння 140 °С п</w:t>
      </w:r>
      <w:r w:rsidR="00324229">
        <w:rPr>
          <w:rFonts w:ascii="Times New Roman" w:hAnsi="Times New Roman" w:cs="Times New Roman"/>
          <w:sz w:val="28"/>
          <w:szCs w:val="28"/>
        </w:rPr>
        <w:t>оказник абсолютного опору продавлюванн</w:t>
      </w:r>
      <w:r>
        <w:rPr>
          <w:rFonts w:ascii="Times New Roman" w:hAnsi="Times New Roman" w:cs="Times New Roman"/>
          <w:sz w:val="28"/>
          <w:szCs w:val="28"/>
        </w:rPr>
        <w:t>ю</w:t>
      </w:r>
      <w:r w:rsidR="00324229">
        <w:rPr>
          <w:rFonts w:ascii="Times New Roman" w:hAnsi="Times New Roman" w:cs="Times New Roman"/>
          <w:sz w:val="28"/>
          <w:szCs w:val="28"/>
        </w:rPr>
        <w:t xml:space="preserve"> зменшується на 10-15 %</w:t>
      </w:r>
      <w:r w:rsidR="00270090">
        <w:rPr>
          <w:rFonts w:ascii="Times New Roman" w:hAnsi="Times New Roman" w:cs="Times New Roman"/>
          <w:sz w:val="28"/>
          <w:szCs w:val="28"/>
        </w:rPr>
        <w:t>,</w:t>
      </w:r>
      <w:r w:rsidR="00324229">
        <w:rPr>
          <w:rFonts w:ascii="Times New Roman" w:hAnsi="Times New Roman" w:cs="Times New Roman"/>
          <w:sz w:val="28"/>
          <w:szCs w:val="28"/>
        </w:rPr>
        <w:t xml:space="preserve"> порівнян</w:t>
      </w:r>
      <w:r w:rsidR="00270090">
        <w:rPr>
          <w:rFonts w:ascii="Times New Roman" w:hAnsi="Times New Roman" w:cs="Times New Roman"/>
          <w:sz w:val="28"/>
          <w:szCs w:val="28"/>
        </w:rPr>
        <w:t>о</w:t>
      </w:r>
      <w:r w:rsidR="00324229">
        <w:rPr>
          <w:rFonts w:ascii="Times New Roman" w:hAnsi="Times New Roman" w:cs="Times New Roman"/>
          <w:sz w:val="28"/>
          <w:szCs w:val="28"/>
        </w:rPr>
        <w:t xml:space="preserve"> з показником де використовували ВНФ отриман</w:t>
      </w:r>
      <w:r w:rsidR="00270090">
        <w:rPr>
          <w:rFonts w:ascii="Times New Roman" w:hAnsi="Times New Roman" w:cs="Times New Roman"/>
          <w:sz w:val="28"/>
          <w:szCs w:val="28"/>
        </w:rPr>
        <w:t>і</w:t>
      </w:r>
      <w:r w:rsidR="00324229">
        <w:rPr>
          <w:rFonts w:ascii="Times New Roman" w:hAnsi="Times New Roman" w:cs="Times New Roman"/>
          <w:sz w:val="28"/>
          <w:szCs w:val="28"/>
        </w:rPr>
        <w:t xml:space="preserve"> за температури варіння 110 °С.</w:t>
      </w:r>
    </w:p>
    <w:p w:rsidR="00324229" w:rsidRDefault="00047B36" w:rsidP="003242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На рис 3.17 наведено фізико-механічні показники виготовленого картону </w:t>
      </w:r>
      <w:r w:rsidR="00E160D8">
        <w:rPr>
          <w:rFonts w:ascii="Times New Roman" w:hAnsi="Times New Roman" w:cs="Times New Roman"/>
          <w:sz w:val="28"/>
          <w:szCs w:val="28"/>
        </w:rPr>
        <w:t xml:space="preserve">з макулатури та </w:t>
      </w:r>
      <w:r>
        <w:rPr>
          <w:rFonts w:ascii="Times New Roman" w:hAnsi="Times New Roman" w:cs="Times New Roman"/>
          <w:sz w:val="28"/>
          <w:szCs w:val="28"/>
        </w:rPr>
        <w:t>ВНФ, отриманих варінням стебел ріпаку за кінцевої температури варіння 140 °С у ході їх холодного розмелювання. Отримані дані</w:t>
      </w:r>
      <w:r w:rsidRPr="005C0D4E">
        <w:rPr>
          <w:rFonts w:ascii="Times New Roman" w:hAnsi="Times New Roman" w:cs="Times New Roman"/>
          <w:sz w:val="28"/>
          <w:szCs w:val="28"/>
        </w:rPr>
        <w:t xml:space="preserve"> </w:t>
      </w:r>
      <w:r>
        <w:rPr>
          <w:rFonts w:ascii="Times New Roman" w:hAnsi="Times New Roman" w:cs="Times New Roman"/>
          <w:sz w:val="28"/>
          <w:szCs w:val="28"/>
        </w:rPr>
        <w:t>порівнювали з коробковим картоном.</w:t>
      </w:r>
    </w:p>
    <w:p w:rsidR="00E64BCA" w:rsidRDefault="00E64BCA" w:rsidP="00324229">
      <w:pPr>
        <w:spacing w:after="0" w:line="360" w:lineRule="auto"/>
        <w:ind w:firstLine="709"/>
        <w:jc w:val="both"/>
        <w:rPr>
          <w:rFonts w:ascii="Times New Roman" w:eastAsia="Times New Roman" w:hAnsi="Times New Roman" w:cs="Times New Roman"/>
          <w:color w:val="000000"/>
          <w:sz w:val="28"/>
          <w:szCs w:val="32"/>
          <w:lang w:eastAsia="uk-UA"/>
        </w:rPr>
      </w:pPr>
      <w:r>
        <w:rPr>
          <w:rFonts w:ascii="Times New Roman" w:hAnsi="Times New Roman" w:cs="Times New Roman"/>
          <w:sz w:val="28"/>
          <w:szCs w:val="28"/>
        </w:rPr>
        <w:t>Як видно з рис 3.17, показник ж</w:t>
      </w:r>
      <w:r w:rsidRPr="00311766">
        <w:rPr>
          <w:rFonts w:ascii="Times New Roman" w:eastAsia="Times New Roman" w:hAnsi="Times New Roman" w:cs="Times New Roman"/>
          <w:color w:val="000000"/>
          <w:sz w:val="28"/>
          <w:szCs w:val="32"/>
          <w:lang w:eastAsia="uk-UA"/>
        </w:rPr>
        <w:t>орстк</w:t>
      </w:r>
      <w:r>
        <w:rPr>
          <w:rFonts w:ascii="Times New Roman" w:eastAsia="Times New Roman" w:hAnsi="Times New Roman" w:cs="Times New Roman"/>
          <w:color w:val="000000"/>
          <w:sz w:val="28"/>
          <w:szCs w:val="32"/>
          <w:lang w:eastAsia="uk-UA"/>
        </w:rPr>
        <w:t>ості</w:t>
      </w:r>
      <w:r w:rsidRPr="00311766">
        <w:rPr>
          <w:rFonts w:ascii="Times New Roman" w:eastAsia="Times New Roman" w:hAnsi="Times New Roman" w:cs="Times New Roman"/>
          <w:color w:val="000000"/>
          <w:sz w:val="28"/>
          <w:szCs w:val="32"/>
          <w:lang w:eastAsia="uk-UA"/>
        </w:rPr>
        <w:t xml:space="preserve"> під час статичног</w:t>
      </w:r>
      <w:r>
        <w:rPr>
          <w:rFonts w:ascii="Times New Roman" w:eastAsia="Times New Roman" w:hAnsi="Times New Roman" w:cs="Times New Roman"/>
          <w:color w:val="000000"/>
          <w:sz w:val="28"/>
          <w:szCs w:val="32"/>
          <w:lang w:eastAsia="uk-UA"/>
        </w:rPr>
        <w:t>о вигину в поперечному напрямку досягає</w:t>
      </w:r>
      <w:r w:rsidR="00CE36FF">
        <w:rPr>
          <w:rFonts w:ascii="Times New Roman" w:eastAsia="Times New Roman" w:hAnsi="Times New Roman" w:cs="Times New Roman"/>
          <w:color w:val="000000"/>
          <w:sz w:val="28"/>
          <w:szCs w:val="32"/>
          <w:lang w:eastAsia="uk-UA"/>
        </w:rPr>
        <w:t xml:space="preserve"> значень</w:t>
      </w:r>
      <w:r>
        <w:rPr>
          <w:rFonts w:ascii="Times New Roman" w:eastAsia="Times New Roman" w:hAnsi="Times New Roman" w:cs="Times New Roman"/>
          <w:color w:val="000000"/>
          <w:sz w:val="28"/>
          <w:szCs w:val="32"/>
          <w:lang w:eastAsia="uk-UA"/>
        </w:rPr>
        <w:t xml:space="preserve"> стандарту </w:t>
      </w:r>
      <w:r w:rsidR="00CE36FF">
        <w:rPr>
          <w:rFonts w:ascii="Times New Roman" w:eastAsia="Times New Roman" w:hAnsi="Times New Roman" w:cs="Times New Roman"/>
          <w:color w:val="000000"/>
          <w:sz w:val="28"/>
          <w:szCs w:val="32"/>
          <w:lang w:eastAsia="uk-UA"/>
        </w:rPr>
        <w:t>у випадку</w:t>
      </w:r>
      <w:r>
        <w:rPr>
          <w:rFonts w:ascii="Times New Roman" w:eastAsia="Times New Roman" w:hAnsi="Times New Roman" w:cs="Times New Roman"/>
          <w:color w:val="000000"/>
          <w:sz w:val="28"/>
          <w:szCs w:val="32"/>
          <w:lang w:eastAsia="uk-UA"/>
        </w:rPr>
        <w:t xml:space="preserve"> всіх умов варіння за температури</w:t>
      </w:r>
      <w:r w:rsidR="00CE36FF">
        <w:rPr>
          <w:rFonts w:ascii="Times New Roman" w:eastAsia="Times New Roman" w:hAnsi="Times New Roman" w:cs="Times New Roman"/>
          <w:color w:val="000000"/>
          <w:sz w:val="28"/>
          <w:szCs w:val="32"/>
          <w:lang w:eastAsia="uk-UA"/>
        </w:rPr>
        <w:t xml:space="preserve"> 140 °С та холодного розмелювання січки</w:t>
      </w:r>
      <w:r>
        <w:rPr>
          <w:rFonts w:ascii="Times New Roman" w:eastAsia="Times New Roman" w:hAnsi="Times New Roman" w:cs="Times New Roman"/>
          <w:color w:val="000000"/>
          <w:sz w:val="28"/>
          <w:szCs w:val="32"/>
          <w:lang w:eastAsia="uk-UA"/>
        </w:rPr>
        <w:t>. Отримані зразки за своїми фізико-механічними показниками більші від стандарту на 25-100 %, це пояснюється високим вмістом слабоделігніфікованого волокна</w:t>
      </w:r>
      <w:r w:rsidR="00CE36FF">
        <w:rPr>
          <w:rFonts w:ascii="Times New Roman" w:eastAsia="Times New Roman" w:hAnsi="Times New Roman" w:cs="Times New Roman"/>
          <w:color w:val="000000"/>
          <w:sz w:val="28"/>
          <w:szCs w:val="32"/>
          <w:lang w:eastAsia="uk-UA"/>
        </w:rPr>
        <w:t>,</w:t>
      </w:r>
      <w:r>
        <w:rPr>
          <w:rFonts w:ascii="Times New Roman" w:eastAsia="Times New Roman" w:hAnsi="Times New Roman" w:cs="Times New Roman"/>
          <w:color w:val="000000"/>
          <w:sz w:val="28"/>
          <w:szCs w:val="32"/>
          <w:lang w:eastAsia="uk-UA"/>
        </w:rPr>
        <w:t xml:space="preserve"> що надає жорсткості</w:t>
      </w:r>
      <w:r w:rsidR="0036319E">
        <w:rPr>
          <w:rFonts w:ascii="Times New Roman" w:eastAsia="Times New Roman" w:hAnsi="Times New Roman" w:cs="Times New Roman"/>
          <w:color w:val="000000"/>
          <w:sz w:val="28"/>
          <w:szCs w:val="32"/>
          <w:lang w:eastAsia="uk-UA"/>
        </w:rPr>
        <w:t xml:space="preserve"> волокнам ВНФ. Порівнюючи </w:t>
      </w:r>
      <w:r w:rsidR="00CE36FF">
        <w:rPr>
          <w:rFonts w:ascii="Times New Roman" w:eastAsia="Times New Roman" w:hAnsi="Times New Roman" w:cs="Times New Roman"/>
          <w:color w:val="000000"/>
          <w:sz w:val="28"/>
          <w:szCs w:val="32"/>
          <w:lang w:eastAsia="uk-UA"/>
        </w:rPr>
        <w:t>зразки</w:t>
      </w:r>
      <w:r>
        <w:rPr>
          <w:rFonts w:ascii="Times New Roman" w:eastAsia="Times New Roman" w:hAnsi="Times New Roman" w:cs="Times New Roman"/>
          <w:color w:val="000000"/>
          <w:sz w:val="28"/>
          <w:szCs w:val="32"/>
          <w:lang w:eastAsia="uk-UA"/>
        </w:rPr>
        <w:t xml:space="preserve"> картону виготовленого з </w:t>
      </w:r>
      <w:r w:rsidR="0036319E">
        <w:rPr>
          <w:rFonts w:ascii="Times New Roman" w:eastAsia="Times New Roman" w:hAnsi="Times New Roman" w:cs="Times New Roman"/>
          <w:color w:val="000000"/>
          <w:sz w:val="28"/>
          <w:szCs w:val="32"/>
          <w:lang w:eastAsia="uk-UA"/>
        </w:rPr>
        <w:t xml:space="preserve">100 % </w:t>
      </w:r>
      <w:r>
        <w:rPr>
          <w:rFonts w:ascii="Times New Roman" w:eastAsia="Times New Roman" w:hAnsi="Times New Roman" w:cs="Times New Roman"/>
          <w:color w:val="000000"/>
          <w:sz w:val="28"/>
          <w:szCs w:val="32"/>
          <w:lang w:eastAsia="uk-UA"/>
        </w:rPr>
        <w:t>ВНФ</w:t>
      </w:r>
      <w:r w:rsidR="0036319E">
        <w:rPr>
          <w:rFonts w:ascii="Times New Roman" w:eastAsia="Times New Roman" w:hAnsi="Times New Roman" w:cs="Times New Roman"/>
          <w:color w:val="000000"/>
          <w:sz w:val="28"/>
          <w:szCs w:val="32"/>
          <w:lang w:eastAsia="uk-UA"/>
        </w:rPr>
        <w:t xml:space="preserve"> (отриманого без просочування</w:t>
      </w:r>
      <w:r w:rsidR="00CE36FF">
        <w:rPr>
          <w:rFonts w:ascii="Times New Roman" w:eastAsia="Times New Roman" w:hAnsi="Times New Roman" w:cs="Times New Roman"/>
          <w:color w:val="000000"/>
          <w:sz w:val="28"/>
          <w:szCs w:val="32"/>
          <w:lang w:eastAsia="uk-UA"/>
        </w:rPr>
        <w:t xml:space="preserve"> січки</w:t>
      </w:r>
      <w:r w:rsidR="0036319E">
        <w:rPr>
          <w:rFonts w:ascii="Times New Roman" w:eastAsia="Times New Roman" w:hAnsi="Times New Roman" w:cs="Times New Roman"/>
          <w:color w:val="000000"/>
          <w:sz w:val="28"/>
          <w:szCs w:val="32"/>
          <w:lang w:eastAsia="uk-UA"/>
        </w:rPr>
        <w:t>)</w:t>
      </w:r>
      <w:r>
        <w:rPr>
          <w:rFonts w:ascii="Times New Roman" w:eastAsia="Times New Roman" w:hAnsi="Times New Roman" w:cs="Times New Roman"/>
          <w:color w:val="000000"/>
          <w:sz w:val="28"/>
          <w:szCs w:val="32"/>
          <w:lang w:eastAsia="uk-UA"/>
        </w:rPr>
        <w:t xml:space="preserve"> та </w:t>
      </w:r>
      <w:r w:rsidR="0036319E">
        <w:rPr>
          <w:rFonts w:ascii="Times New Roman" w:eastAsia="Times New Roman" w:hAnsi="Times New Roman" w:cs="Times New Roman"/>
          <w:color w:val="000000"/>
          <w:sz w:val="28"/>
          <w:szCs w:val="32"/>
          <w:lang w:eastAsia="uk-UA"/>
        </w:rPr>
        <w:t xml:space="preserve">100 % </w:t>
      </w:r>
      <w:r>
        <w:rPr>
          <w:rFonts w:ascii="Times New Roman" w:eastAsia="Times New Roman" w:hAnsi="Times New Roman" w:cs="Times New Roman"/>
          <w:color w:val="000000"/>
          <w:sz w:val="28"/>
          <w:szCs w:val="32"/>
          <w:lang w:eastAsia="uk-UA"/>
        </w:rPr>
        <w:t>макулатури видно</w:t>
      </w:r>
      <w:r w:rsidR="00CE36FF">
        <w:rPr>
          <w:rFonts w:ascii="Times New Roman" w:eastAsia="Times New Roman" w:hAnsi="Times New Roman" w:cs="Times New Roman"/>
          <w:color w:val="000000"/>
          <w:sz w:val="28"/>
          <w:szCs w:val="32"/>
          <w:lang w:eastAsia="uk-UA"/>
        </w:rPr>
        <w:t>,</w:t>
      </w:r>
      <w:r>
        <w:rPr>
          <w:rFonts w:ascii="Times New Roman" w:eastAsia="Times New Roman" w:hAnsi="Times New Roman" w:cs="Times New Roman"/>
          <w:color w:val="000000"/>
          <w:sz w:val="28"/>
          <w:szCs w:val="32"/>
          <w:lang w:eastAsia="uk-UA"/>
        </w:rPr>
        <w:t xml:space="preserve"> </w:t>
      </w:r>
      <w:r w:rsidR="00CE36FF">
        <w:rPr>
          <w:rFonts w:ascii="Times New Roman" w:eastAsia="Times New Roman" w:hAnsi="Times New Roman" w:cs="Times New Roman"/>
          <w:color w:val="000000"/>
          <w:sz w:val="28"/>
          <w:szCs w:val="32"/>
          <w:lang w:eastAsia="uk-UA"/>
        </w:rPr>
        <w:t>що</w:t>
      </w:r>
      <w:r>
        <w:rPr>
          <w:rFonts w:ascii="Times New Roman" w:eastAsia="Times New Roman" w:hAnsi="Times New Roman" w:cs="Times New Roman"/>
          <w:color w:val="000000"/>
          <w:sz w:val="28"/>
          <w:szCs w:val="32"/>
          <w:lang w:eastAsia="uk-UA"/>
        </w:rPr>
        <w:t xml:space="preserve"> значень показника </w:t>
      </w:r>
      <w:r>
        <w:rPr>
          <w:rFonts w:ascii="Times New Roman" w:hAnsi="Times New Roman" w:cs="Times New Roman"/>
          <w:sz w:val="28"/>
          <w:szCs w:val="28"/>
        </w:rPr>
        <w:t>ж</w:t>
      </w:r>
      <w:r w:rsidRPr="00311766">
        <w:rPr>
          <w:rFonts w:ascii="Times New Roman" w:eastAsia="Times New Roman" w:hAnsi="Times New Roman" w:cs="Times New Roman"/>
          <w:color w:val="000000"/>
          <w:sz w:val="28"/>
          <w:szCs w:val="32"/>
          <w:lang w:eastAsia="uk-UA"/>
        </w:rPr>
        <w:t>орстк</w:t>
      </w:r>
      <w:r>
        <w:rPr>
          <w:rFonts w:ascii="Times New Roman" w:eastAsia="Times New Roman" w:hAnsi="Times New Roman" w:cs="Times New Roman"/>
          <w:color w:val="000000"/>
          <w:sz w:val="28"/>
          <w:szCs w:val="32"/>
          <w:lang w:eastAsia="uk-UA"/>
        </w:rPr>
        <w:t>ості</w:t>
      </w:r>
      <w:r w:rsidRPr="00311766">
        <w:rPr>
          <w:rFonts w:ascii="Times New Roman" w:eastAsia="Times New Roman" w:hAnsi="Times New Roman" w:cs="Times New Roman"/>
          <w:color w:val="000000"/>
          <w:sz w:val="28"/>
          <w:szCs w:val="32"/>
          <w:lang w:eastAsia="uk-UA"/>
        </w:rPr>
        <w:t xml:space="preserve"> під час статичног</w:t>
      </w:r>
      <w:r>
        <w:rPr>
          <w:rFonts w:ascii="Times New Roman" w:eastAsia="Times New Roman" w:hAnsi="Times New Roman" w:cs="Times New Roman"/>
          <w:color w:val="000000"/>
          <w:sz w:val="28"/>
          <w:szCs w:val="32"/>
          <w:lang w:eastAsia="uk-UA"/>
        </w:rPr>
        <w:t>о вигину в поперечному напрямку</w:t>
      </w:r>
      <w:r w:rsidR="0044021B">
        <w:rPr>
          <w:rFonts w:ascii="Times New Roman" w:eastAsia="Times New Roman" w:hAnsi="Times New Roman" w:cs="Times New Roman"/>
          <w:color w:val="000000"/>
          <w:sz w:val="28"/>
          <w:szCs w:val="32"/>
          <w:lang w:eastAsia="uk-UA"/>
        </w:rPr>
        <w:t>,</w:t>
      </w:r>
      <w:r>
        <w:rPr>
          <w:rFonts w:ascii="Times New Roman" w:eastAsia="Times New Roman" w:hAnsi="Times New Roman" w:cs="Times New Roman"/>
          <w:color w:val="000000"/>
          <w:sz w:val="28"/>
          <w:szCs w:val="32"/>
          <w:lang w:eastAsia="uk-UA"/>
        </w:rPr>
        <w:t xml:space="preserve"> приблизно </w:t>
      </w:r>
      <w:r w:rsidR="00CE36FF">
        <w:rPr>
          <w:rFonts w:ascii="Times New Roman" w:eastAsia="Times New Roman" w:hAnsi="Times New Roman" w:cs="Times New Roman"/>
          <w:color w:val="000000"/>
          <w:sz w:val="28"/>
          <w:szCs w:val="32"/>
          <w:lang w:eastAsia="uk-UA"/>
        </w:rPr>
        <w:t>на</w:t>
      </w:r>
      <w:r>
        <w:rPr>
          <w:rFonts w:ascii="Times New Roman" w:eastAsia="Times New Roman" w:hAnsi="Times New Roman" w:cs="Times New Roman"/>
          <w:color w:val="000000"/>
          <w:sz w:val="28"/>
          <w:szCs w:val="32"/>
          <w:lang w:eastAsia="uk-UA"/>
        </w:rPr>
        <w:t xml:space="preserve"> 30 %</w:t>
      </w:r>
      <w:r w:rsidR="00CE36FF">
        <w:rPr>
          <w:rFonts w:ascii="Times New Roman" w:eastAsia="Times New Roman" w:hAnsi="Times New Roman" w:cs="Times New Roman"/>
          <w:color w:val="000000"/>
          <w:sz w:val="28"/>
          <w:szCs w:val="32"/>
          <w:lang w:eastAsia="uk-UA"/>
        </w:rPr>
        <w:t xml:space="preserve"> кращі для 100 %-го ВНФ</w:t>
      </w:r>
      <w:r>
        <w:rPr>
          <w:rFonts w:ascii="Times New Roman" w:eastAsia="Times New Roman" w:hAnsi="Times New Roman" w:cs="Times New Roman"/>
          <w:color w:val="000000"/>
          <w:sz w:val="28"/>
          <w:szCs w:val="32"/>
          <w:lang w:eastAsia="uk-UA"/>
        </w:rPr>
        <w:t>.</w:t>
      </w:r>
    </w:p>
    <w:p w:rsidR="00BD28A5" w:rsidRDefault="00147BF9" w:rsidP="00324229">
      <w:pPr>
        <w:spacing w:after="0" w:line="360" w:lineRule="auto"/>
        <w:ind w:firstLine="709"/>
        <w:jc w:val="both"/>
        <w:rPr>
          <w:rFonts w:ascii="Times New Roman" w:eastAsia="Times New Roman" w:hAnsi="Times New Roman" w:cs="Times New Roman"/>
          <w:color w:val="000000"/>
          <w:sz w:val="28"/>
          <w:szCs w:val="32"/>
          <w:lang w:eastAsia="uk-UA"/>
        </w:rPr>
      </w:pPr>
      <w:r>
        <w:rPr>
          <w:rFonts w:ascii="Times New Roman" w:eastAsia="Times New Roman" w:hAnsi="Times New Roman" w:cs="Times New Roman"/>
          <w:color w:val="000000"/>
          <w:sz w:val="28"/>
          <w:szCs w:val="32"/>
          <w:lang w:eastAsia="uk-UA"/>
        </w:rPr>
        <w:t>У випадку підвищення температури варіння січки стебел ріпаку від 110 °С до 140 °С відбувається</w:t>
      </w:r>
      <w:r w:rsidR="004E5468">
        <w:rPr>
          <w:rFonts w:ascii="Times New Roman" w:eastAsia="Times New Roman" w:hAnsi="Times New Roman" w:cs="Times New Roman"/>
          <w:color w:val="000000"/>
          <w:sz w:val="28"/>
          <w:szCs w:val="32"/>
          <w:lang w:eastAsia="uk-UA"/>
        </w:rPr>
        <w:t xml:space="preserve"> </w:t>
      </w:r>
      <w:r>
        <w:rPr>
          <w:rFonts w:ascii="Times New Roman" w:eastAsia="Times New Roman" w:hAnsi="Times New Roman" w:cs="Times New Roman"/>
          <w:color w:val="000000"/>
          <w:sz w:val="28"/>
          <w:szCs w:val="32"/>
          <w:lang w:eastAsia="uk-UA"/>
        </w:rPr>
        <w:t>збільшення</w:t>
      </w:r>
      <w:r w:rsidR="004E5468">
        <w:rPr>
          <w:rFonts w:ascii="Times New Roman" w:eastAsia="Times New Roman" w:hAnsi="Times New Roman" w:cs="Times New Roman"/>
          <w:color w:val="000000"/>
          <w:sz w:val="28"/>
          <w:szCs w:val="32"/>
          <w:lang w:eastAsia="uk-UA"/>
        </w:rPr>
        <w:t xml:space="preserve"> показника</w:t>
      </w:r>
      <w:r w:rsidR="00C11EA5">
        <w:rPr>
          <w:rFonts w:ascii="Times New Roman" w:eastAsia="Times New Roman" w:hAnsi="Times New Roman" w:cs="Times New Roman"/>
          <w:color w:val="000000"/>
          <w:sz w:val="28"/>
          <w:szCs w:val="32"/>
          <w:lang w:eastAsia="uk-UA"/>
        </w:rPr>
        <w:t xml:space="preserve"> </w:t>
      </w:r>
      <w:r w:rsidR="00C11EA5">
        <w:rPr>
          <w:rFonts w:ascii="Times New Roman" w:hAnsi="Times New Roman" w:cs="Times New Roman"/>
          <w:sz w:val="28"/>
          <w:szCs w:val="28"/>
        </w:rPr>
        <w:t>ж</w:t>
      </w:r>
      <w:r w:rsidR="00C11EA5" w:rsidRPr="00311766">
        <w:rPr>
          <w:rFonts w:ascii="Times New Roman" w:eastAsia="Times New Roman" w:hAnsi="Times New Roman" w:cs="Times New Roman"/>
          <w:color w:val="000000"/>
          <w:sz w:val="28"/>
          <w:szCs w:val="32"/>
          <w:lang w:eastAsia="uk-UA"/>
        </w:rPr>
        <w:t>орстк</w:t>
      </w:r>
      <w:r w:rsidR="00C11EA5">
        <w:rPr>
          <w:rFonts w:ascii="Times New Roman" w:eastAsia="Times New Roman" w:hAnsi="Times New Roman" w:cs="Times New Roman"/>
          <w:color w:val="000000"/>
          <w:sz w:val="28"/>
          <w:szCs w:val="32"/>
          <w:lang w:eastAsia="uk-UA"/>
        </w:rPr>
        <w:t>ості</w:t>
      </w:r>
      <w:r w:rsidR="00C11EA5" w:rsidRPr="00311766">
        <w:rPr>
          <w:rFonts w:ascii="Times New Roman" w:eastAsia="Times New Roman" w:hAnsi="Times New Roman" w:cs="Times New Roman"/>
          <w:color w:val="000000"/>
          <w:sz w:val="28"/>
          <w:szCs w:val="32"/>
          <w:lang w:eastAsia="uk-UA"/>
        </w:rPr>
        <w:t xml:space="preserve"> під час статичног</w:t>
      </w:r>
      <w:r w:rsidR="00C11EA5">
        <w:rPr>
          <w:rFonts w:ascii="Times New Roman" w:eastAsia="Times New Roman" w:hAnsi="Times New Roman" w:cs="Times New Roman"/>
          <w:color w:val="000000"/>
          <w:sz w:val="28"/>
          <w:szCs w:val="32"/>
          <w:lang w:eastAsia="uk-UA"/>
        </w:rPr>
        <w:t>о вигину в поперечному напрямку</w:t>
      </w:r>
      <w:r w:rsidR="004E5468">
        <w:rPr>
          <w:rFonts w:ascii="Times New Roman" w:eastAsia="Times New Roman" w:hAnsi="Times New Roman" w:cs="Times New Roman"/>
          <w:color w:val="000000"/>
          <w:sz w:val="28"/>
          <w:szCs w:val="32"/>
          <w:lang w:eastAsia="uk-UA"/>
        </w:rPr>
        <w:t>. У випадку виготовлення лабораторних зразків з ВНФ</w:t>
      </w:r>
      <w:r w:rsidR="0031723D">
        <w:rPr>
          <w:rFonts w:ascii="Times New Roman" w:eastAsia="Times New Roman" w:hAnsi="Times New Roman" w:cs="Times New Roman"/>
          <w:color w:val="000000"/>
          <w:sz w:val="28"/>
          <w:szCs w:val="32"/>
          <w:lang w:eastAsia="uk-UA"/>
        </w:rPr>
        <w:t>,</w:t>
      </w:r>
      <w:r w:rsidR="004E5468">
        <w:rPr>
          <w:rFonts w:ascii="Times New Roman" w:eastAsia="Times New Roman" w:hAnsi="Times New Roman" w:cs="Times New Roman"/>
          <w:color w:val="000000"/>
          <w:sz w:val="28"/>
          <w:szCs w:val="32"/>
          <w:lang w:eastAsia="uk-UA"/>
        </w:rPr>
        <w:t xml:space="preserve"> отриман</w:t>
      </w:r>
      <w:r>
        <w:rPr>
          <w:rFonts w:ascii="Times New Roman" w:eastAsia="Times New Roman" w:hAnsi="Times New Roman" w:cs="Times New Roman"/>
          <w:color w:val="000000"/>
          <w:sz w:val="28"/>
          <w:szCs w:val="32"/>
          <w:lang w:eastAsia="uk-UA"/>
        </w:rPr>
        <w:t>их</w:t>
      </w:r>
      <w:r w:rsidR="004E5468">
        <w:rPr>
          <w:rFonts w:ascii="Times New Roman" w:eastAsia="Times New Roman" w:hAnsi="Times New Roman" w:cs="Times New Roman"/>
          <w:color w:val="000000"/>
          <w:sz w:val="28"/>
          <w:szCs w:val="32"/>
          <w:lang w:eastAsia="uk-UA"/>
        </w:rPr>
        <w:t xml:space="preserve"> з використання</w:t>
      </w:r>
      <w:r>
        <w:rPr>
          <w:rFonts w:ascii="Times New Roman" w:eastAsia="Times New Roman" w:hAnsi="Times New Roman" w:cs="Times New Roman"/>
          <w:color w:val="000000"/>
          <w:sz w:val="28"/>
          <w:szCs w:val="32"/>
          <w:lang w:eastAsia="uk-UA"/>
        </w:rPr>
        <w:t>м</w:t>
      </w:r>
      <w:r w:rsidR="004E5468">
        <w:rPr>
          <w:rFonts w:ascii="Times New Roman" w:eastAsia="Times New Roman" w:hAnsi="Times New Roman" w:cs="Times New Roman"/>
          <w:color w:val="000000"/>
          <w:sz w:val="28"/>
          <w:szCs w:val="32"/>
          <w:lang w:eastAsia="uk-UA"/>
        </w:rPr>
        <w:t xml:space="preserve"> 0,1 % каталізатор</w:t>
      </w:r>
      <w:r w:rsidR="00A21E6C">
        <w:rPr>
          <w:rFonts w:ascii="Times New Roman" w:eastAsia="Times New Roman" w:hAnsi="Times New Roman" w:cs="Times New Roman"/>
          <w:color w:val="000000"/>
          <w:sz w:val="28"/>
          <w:szCs w:val="32"/>
          <w:lang w:eastAsia="uk-UA"/>
        </w:rPr>
        <w:t>а</w:t>
      </w:r>
      <w:r w:rsidR="004E5468">
        <w:rPr>
          <w:rFonts w:ascii="Times New Roman" w:eastAsia="Times New Roman" w:hAnsi="Times New Roman" w:cs="Times New Roman"/>
          <w:color w:val="000000"/>
          <w:sz w:val="28"/>
          <w:szCs w:val="32"/>
          <w:lang w:eastAsia="uk-UA"/>
        </w:rPr>
        <w:t xml:space="preserve"> </w:t>
      </w:r>
      <w:r w:rsidR="004E5468">
        <w:rPr>
          <w:rFonts w:ascii="Times New Roman" w:eastAsia="Times New Roman" w:hAnsi="Times New Roman" w:cs="Times New Roman"/>
          <w:color w:val="000000"/>
          <w:sz w:val="28"/>
          <w:szCs w:val="32"/>
          <w:lang w:val="en-US" w:eastAsia="uk-UA"/>
        </w:rPr>
        <w:t>AQ</w:t>
      </w:r>
      <w:r w:rsidR="004E5468">
        <w:rPr>
          <w:rFonts w:ascii="Times New Roman" w:eastAsia="Times New Roman" w:hAnsi="Times New Roman" w:cs="Times New Roman"/>
          <w:color w:val="000000"/>
          <w:sz w:val="28"/>
          <w:szCs w:val="32"/>
          <w:lang w:eastAsia="uk-UA"/>
        </w:rPr>
        <w:t xml:space="preserve">, видно певне </w:t>
      </w:r>
      <w:r>
        <w:rPr>
          <w:rFonts w:ascii="Times New Roman" w:eastAsia="Times New Roman" w:hAnsi="Times New Roman" w:cs="Times New Roman"/>
          <w:color w:val="000000"/>
          <w:sz w:val="28"/>
          <w:szCs w:val="32"/>
          <w:lang w:eastAsia="uk-UA"/>
        </w:rPr>
        <w:t>збільшення</w:t>
      </w:r>
      <w:r w:rsidR="004E5468">
        <w:rPr>
          <w:rFonts w:ascii="Times New Roman" w:eastAsia="Times New Roman" w:hAnsi="Times New Roman" w:cs="Times New Roman"/>
          <w:color w:val="000000"/>
          <w:sz w:val="28"/>
          <w:szCs w:val="32"/>
          <w:lang w:eastAsia="uk-UA"/>
        </w:rPr>
        <w:t xml:space="preserve"> </w:t>
      </w:r>
      <w:r w:rsidR="004E5468">
        <w:rPr>
          <w:rFonts w:ascii="Times New Roman" w:hAnsi="Times New Roman" w:cs="Times New Roman"/>
          <w:sz w:val="28"/>
          <w:szCs w:val="28"/>
        </w:rPr>
        <w:lastRenderedPageBreak/>
        <w:t>показника ж</w:t>
      </w:r>
      <w:r w:rsidR="004E5468" w:rsidRPr="00311766">
        <w:rPr>
          <w:rFonts w:ascii="Times New Roman" w:eastAsia="Times New Roman" w:hAnsi="Times New Roman" w:cs="Times New Roman"/>
          <w:color w:val="000000"/>
          <w:sz w:val="28"/>
          <w:szCs w:val="32"/>
          <w:lang w:eastAsia="uk-UA"/>
        </w:rPr>
        <w:t>орстк</w:t>
      </w:r>
      <w:r w:rsidR="004E5468">
        <w:rPr>
          <w:rFonts w:ascii="Times New Roman" w:eastAsia="Times New Roman" w:hAnsi="Times New Roman" w:cs="Times New Roman"/>
          <w:color w:val="000000"/>
          <w:sz w:val="28"/>
          <w:szCs w:val="32"/>
          <w:lang w:eastAsia="uk-UA"/>
        </w:rPr>
        <w:t>ості</w:t>
      </w:r>
      <w:r w:rsidR="004E5468" w:rsidRPr="00311766">
        <w:rPr>
          <w:rFonts w:ascii="Times New Roman" w:eastAsia="Times New Roman" w:hAnsi="Times New Roman" w:cs="Times New Roman"/>
          <w:color w:val="000000"/>
          <w:sz w:val="28"/>
          <w:szCs w:val="32"/>
          <w:lang w:eastAsia="uk-UA"/>
        </w:rPr>
        <w:t xml:space="preserve"> під час статичног</w:t>
      </w:r>
      <w:r w:rsidR="004E5468">
        <w:rPr>
          <w:rFonts w:ascii="Times New Roman" w:eastAsia="Times New Roman" w:hAnsi="Times New Roman" w:cs="Times New Roman"/>
          <w:color w:val="000000"/>
          <w:sz w:val="28"/>
          <w:szCs w:val="32"/>
          <w:lang w:eastAsia="uk-UA"/>
        </w:rPr>
        <w:t>о вигину в поперечному напрямку у порівнянні з ВНФ отриманим</w:t>
      </w:r>
      <w:r>
        <w:rPr>
          <w:rFonts w:ascii="Times New Roman" w:eastAsia="Times New Roman" w:hAnsi="Times New Roman" w:cs="Times New Roman"/>
          <w:color w:val="000000"/>
          <w:sz w:val="28"/>
          <w:szCs w:val="32"/>
          <w:lang w:eastAsia="uk-UA"/>
        </w:rPr>
        <w:t>и</w:t>
      </w:r>
      <w:r w:rsidR="004E5468">
        <w:rPr>
          <w:rFonts w:ascii="Times New Roman" w:eastAsia="Times New Roman" w:hAnsi="Times New Roman" w:cs="Times New Roman"/>
          <w:color w:val="000000"/>
          <w:sz w:val="28"/>
          <w:szCs w:val="32"/>
          <w:lang w:eastAsia="uk-UA"/>
        </w:rPr>
        <w:t xml:space="preserve"> з використанням 0,05 % </w:t>
      </w:r>
      <w:r w:rsidR="004E5468">
        <w:rPr>
          <w:rFonts w:ascii="Times New Roman" w:eastAsia="Times New Roman" w:hAnsi="Times New Roman" w:cs="Times New Roman"/>
          <w:color w:val="000000"/>
          <w:sz w:val="28"/>
          <w:szCs w:val="32"/>
          <w:lang w:val="en-US" w:eastAsia="uk-UA"/>
        </w:rPr>
        <w:t>AQ</w:t>
      </w:r>
      <w:r>
        <w:rPr>
          <w:rFonts w:ascii="Times New Roman" w:eastAsia="Times New Roman" w:hAnsi="Times New Roman" w:cs="Times New Roman"/>
          <w:color w:val="000000"/>
          <w:sz w:val="28"/>
          <w:szCs w:val="32"/>
          <w:lang w:eastAsia="uk-UA"/>
        </w:rPr>
        <w:t>.</w:t>
      </w:r>
    </w:p>
    <w:p w:rsidR="00324229" w:rsidRDefault="00324229" w:rsidP="003242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3.</w:t>
      </w:r>
      <w:r w:rsidR="0036319E">
        <w:rPr>
          <w:rFonts w:ascii="Times New Roman" w:hAnsi="Times New Roman" w:cs="Times New Roman"/>
          <w:sz w:val="28"/>
          <w:szCs w:val="28"/>
        </w:rPr>
        <w:t>17</w:t>
      </w:r>
      <w:r>
        <w:rPr>
          <w:rFonts w:ascii="Times New Roman" w:hAnsi="Times New Roman" w:cs="Times New Roman"/>
          <w:sz w:val="28"/>
          <w:szCs w:val="28"/>
        </w:rPr>
        <w:t xml:space="preserve"> – Залежність показника ж</w:t>
      </w:r>
      <w:r w:rsidRPr="00311766">
        <w:rPr>
          <w:rFonts w:ascii="Times New Roman" w:eastAsia="Times New Roman" w:hAnsi="Times New Roman" w:cs="Times New Roman"/>
          <w:color w:val="000000"/>
          <w:sz w:val="28"/>
          <w:szCs w:val="32"/>
          <w:lang w:eastAsia="uk-UA"/>
        </w:rPr>
        <w:t>орстк</w:t>
      </w:r>
      <w:r>
        <w:rPr>
          <w:rFonts w:ascii="Times New Roman" w:eastAsia="Times New Roman" w:hAnsi="Times New Roman" w:cs="Times New Roman"/>
          <w:color w:val="000000"/>
          <w:sz w:val="28"/>
          <w:szCs w:val="32"/>
          <w:lang w:eastAsia="uk-UA"/>
        </w:rPr>
        <w:t>ості</w:t>
      </w:r>
      <w:r w:rsidRPr="00311766">
        <w:rPr>
          <w:rFonts w:ascii="Times New Roman" w:eastAsia="Times New Roman" w:hAnsi="Times New Roman" w:cs="Times New Roman"/>
          <w:color w:val="000000"/>
          <w:sz w:val="28"/>
          <w:szCs w:val="32"/>
          <w:lang w:eastAsia="uk-UA"/>
        </w:rPr>
        <w:t xml:space="preserve"> під час статичног</w:t>
      </w:r>
      <w:r>
        <w:rPr>
          <w:rFonts w:ascii="Times New Roman" w:eastAsia="Times New Roman" w:hAnsi="Times New Roman" w:cs="Times New Roman"/>
          <w:color w:val="000000"/>
          <w:sz w:val="28"/>
          <w:szCs w:val="32"/>
          <w:lang w:eastAsia="uk-UA"/>
        </w:rPr>
        <w:t xml:space="preserve">о вигину в поперечному напрямку від композиції картону виготовленого з </w:t>
      </w:r>
      <w:r w:rsidR="000E6F96">
        <w:rPr>
          <w:rFonts w:ascii="Times New Roman" w:hAnsi="Times New Roman" w:cs="Times New Roman"/>
          <w:sz w:val="28"/>
          <w:szCs w:val="28"/>
        </w:rPr>
        <w:t>волокнистих напівфабрикатів</w:t>
      </w:r>
      <w:r>
        <w:rPr>
          <w:rFonts w:ascii="Times New Roman" w:hAnsi="Times New Roman" w:cs="Times New Roman"/>
          <w:sz w:val="28"/>
          <w:szCs w:val="28"/>
        </w:rPr>
        <w:t xml:space="preserve"> зі стебел ріпаку за температури 140 °</w:t>
      </w:r>
      <w:r w:rsidRPr="00F174BB">
        <w:rPr>
          <w:rFonts w:ascii="Times New Roman" w:hAnsi="Times New Roman" w:cs="Times New Roman"/>
          <w:sz w:val="28"/>
          <w:szCs w:val="28"/>
        </w:rPr>
        <w:t>С</w:t>
      </w:r>
      <w:r>
        <w:rPr>
          <w:rFonts w:ascii="Times New Roman" w:hAnsi="Times New Roman" w:cs="Times New Roman"/>
          <w:sz w:val="28"/>
          <w:szCs w:val="28"/>
        </w:rPr>
        <w:t xml:space="preserve"> та тривалості 45 хв., в ході холодного розмелюванн</w:t>
      </w:r>
      <w:r>
        <w:rPr>
          <w:rFonts w:ascii="Times New Roman" w:hAnsi="Times New Roman" w:cs="Times New Roman"/>
          <w:noProof/>
          <w:sz w:val="16"/>
          <w:szCs w:val="16"/>
          <w:lang w:val="ru-RU" w:eastAsia="ru-RU"/>
        </w:rPr>
        <w:drawing>
          <wp:anchor distT="0" distB="0" distL="114300" distR="114300" simplePos="0" relativeHeight="251713536" behindDoc="0" locked="0" layoutInCell="1" allowOverlap="1">
            <wp:simplePos x="0" y="0"/>
            <wp:positionH relativeFrom="column">
              <wp:posOffset>198755</wp:posOffset>
            </wp:positionH>
            <wp:positionV relativeFrom="paragraph">
              <wp:posOffset>3175</wp:posOffset>
            </wp:positionV>
            <wp:extent cx="6511290" cy="3204845"/>
            <wp:effectExtent l="0" t="0" r="3810" b="0"/>
            <wp:wrapTopAndBottom/>
            <wp:docPr id="130" name="Диаграмма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Pr>
          <w:rFonts w:ascii="Times New Roman" w:hAnsi="Times New Roman" w:cs="Times New Roman"/>
          <w:sz w:val="28"/>
          <w:szCs w:val="28"/>
        </w:rPr>
        <w:t>я</w:t>
      </w:r>
      <w:r w:rsidR="0072046E" w:rsidRPr="0072046E">
        <w:rPr>
          <w:rFonts w:ascii="Times New Roman" w:hAnsi="Times New Roman" w:cs="Times New Roman"/>
          <w:sz w:val="28"/>
          <w:szCs w:val="28"/>
        </w:rPr>
        <w:t xml:space="preserve"> </w:t>
      </w:r>
      <w:r w:rsidR="0072046E">
        <w:rPr>
          <w:rFonts w:ascii="Times New Roman" w:hAnsi="Times New Roman" w:cs="Times New Roman"/>
          <w:sz w:val="28"/>
          <w:szCs w:val="28"/>
        </w:rPr>
        <w:t>та макулатури</w:t>
      </w:r>
      <w:r>
        <w:rPr>
          <w:rFonts w:ascii="Times New Roman" w:hAnsi="Times New Roman" w:cs="Times New Roman"/>
          <w:sz w:val="28"/>
          <w:szCs w:val="28"/>
        </w:rPr>
        <w:t xml:space="preserve">: </w:t>
      </w:r>
      <w:r w:rsidR="00400EF4" w:rsidRPr="00400EF4">
        <w:rPr>
          <w:rFonts w:ascii="Times New Roman" w:hAnsi="Times New Roman" w:cs="Times New Roman"/>
          <w:noProof/>
          <w:sz w:val="28"/>
          <w:szCs w:val="28"/>
          <w:lang w:eastAsia="uk-UA"/>
        </w:rPr>
      </w:r>
      <w:r w:rsidR="00400EF4">
        <w:rPr>
          <w:rFonts w:ascii="Times New Roman" w:hAnsi="Times New Roman" w:cs="Times New Roman"/>
          <w:noProof/>
          <w:sz w:val="28"/>
          <w:szCs w:val="28"/>
          <w:lang w:eastAsia="uk-UA"/>
        </w:rPr>
        <w:pict>
          <v:rect id="Прямоугольник 184" o:spid="_x0000_s1122"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" fillcolor="white [3201]" strokecolor="black [3200]" strokeweight="2pt">
            <w10:wrap type="none"/>
            <w10:anchorlock/>
          </v:rect>
        </w:pict>
      </w:r>
      <w:r>
        <w:rPr>
          <w:rFonts w:ascii="Times New Roman" w:hAnsi="Times New Roman" w:cs="Times New Roman"/>
          <w:sz w:val="28"/>
          <w:szCs w:val="28"/>
        </w:rPr>
        <w:t xml:space="preserve"> ; </w:t>
      </w:r>
      <w:r w:rsidR="00400EF4" w:rsidRPr="00400EF4">
        <w:rPr>
          <w:rFonts w:ascii="Times New Roman" w:hAnsi="Times New Roman" w:cs="Times New Roman"/>
          <w:noProof/>
          <w:sz w:val="28"/>
          <w:szCs w:val="28"/>
          <w:lang w:eastAsia="uk-UA"/>
        </w:rPr>
      </w:r>
      <w:r w:rsidR="00400EF4">
        <w:rPr>
          <w:rFonts w:ascii="Times New Roman" w:hAnsi="Times New Roman" w:cs="Times New Roman"/>
          <w:noProof/>
          <w:sz w:val="28"/>
          <w:szCs w:val="28"/>
          <w:lang w:eastAsia="uk-UA"/>
        </w:rPr>
        <w:pict>
          <v:rect id="Прямоугольник 185" o:spid="_x0000_s1121"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" fillcolor="#bfbfbf [2412]" strokecolor="black [3200]" strokeweight="2pt">
            <w10:wrap type="none"/>
            <w10:anchorlock/>
          </v:rect>
        </w:pict>
      </w:r>
      <w:r>
        <w:rPr>
          <w:rFonts w:ascii="Times New Roman" w:hAnsi="Times New Roman" w:cs="Times New Roman"/>
          <w:sz w:val="28"/>
          <w:szCs w:val="28"/>
        </w:rPr>
        <w:t xml:space="preserve"> ; </w:t>
      </w:r>
      <w:r w:rsidR="00400EF4" w:rsidRPr="00400EF4">
        <w:rPr>
          <w:rFonts w:ascii="Times New Roman" w:hAnsi="Times New Roman" w:cs="Times New Roman"/>
          <w:noProof/>
          <w:sz w:val="28"/>
          <w:szCs w:val="28"/>
          <w:lang w:eastAsia="uk-UA"/>
        </w:rPr>
      </w:r>
      <w:r w:rsidR="00400EF4">
        <w:rPr>
          <w:rFonts w:ascii="Times New Roman" w:hAnsi="Times New Roman" w:cs="Times New Roman"/>
          <w:noProof/>
          <w:sz w:val="28"/>
          <w:szCs w:val="28"/>
          <w:lang w:eastAsia="uk-UA"/>
        </w:rPr>
        <w:pict>
          <v:rect id="Прямоугольник 186" o:spid="_x0000_s1120"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" fillcolor="black [3213]" strokecolor="black [3200]" strokeweight="2pt">
            <v:fill r:id="rId40" o:title="" color2="white [3212]" type="pattern"/>
            <w10:wrap type="none"/>
            <w10:anchorlock/>
          </v:rect>
        </w:pict>
      </w:r>
      <w:r>
        <w:rPr>
          <w:rFonts w:ascii="Times New Roman" w:hAnsi="Times New Roman" w:cs="Times New Roman"/>
          <w:sz w:val="28"/>
          <w:szCs w:val="28"/>
        </w:rPr>
        <w:t xml:space="preserve"> ; </w:t>
      </w:r>
      <w:r w:rsidR="00400EF4" w:rsidRPr="00400EF4">
        <w:rPr>
          <w:rFonts w:ascii="Times New Roman" w:hAnsi="Times New Roman" w:cs="Times New Roman"/>
          <w:noProof/>
          <w:sz w:val="28"/>
          <w:szCs w:val="28"/>
          <w:lang w:eastAsia="uk-UA"/>
        </w:rPr>
      </w:r>
      <w:r w:rsidR="00400EF4">
        <w:rPr>
          <w:rFonts w:ascii="Times New Roman" w:hAnsi="Times New Roman" w:cs="Times New Roman"/>
          <w:noProof/>
          <w:sz w:val="28"/>
          <w:szCs w:val="28"/>
          <w:lang w:eastAsia="uk-UA"/>
        </w:rPr>
        <w:pict>
          <v:rect id="Прямоугольник 187" o:spid="_x0000_s1119"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" fillcolor="black [3213]" strokecolor="black [3200]" strokeweight="2pt">
            <w10:wrap type="none"/>
            <w10:anchorlock/>
          </v:rect>
        </w:pict>
      </w:r>
      <w:r>
        <w:rPr>
          <w:rFonts w:ascii="Times New Roman" w:hAnsi="Times New Roman" w:cs="Times New Roman"/>
          <w:sz w:val="28"/>
          <w:szCs w:val="28"/>
        </w:rPr>
        <w:t xml:space="preserve">  </w:t>
      </w:r>
      <w:r>
        <w:rPr>
          <w:rFonts w:ascii="Times New Roman" w:eastAsia="Times New Roman" w:hAnsi="Times New Roman" w:cs="Times New Roman"/>
          <w:color w:val="000000"/>
          <w:sz w:val="28"/>
          <w:szCs w:val="32"/>
          <w:lang w:eastAsia="uk-UA"/>
        </w:rPr>
        <w:t>–</w:t>
      </w:r>
      <w:r>
        <w:rPr>
          <w:rFonts w:ascii="Times New Roman" w:hAnsi="Times New Roman" w:cs="Times New Roman"/>
          <w:sz w:val="28"/>
          <w:szCs w:val="28"/>
        </w:rPr>
        <w:t xml:space="preserve"> </w:t>
      </w:r>
      <w:r>
        <w:rPr>
          <w:rFonts w:ascii="Times New Roman" w:hAnsi="Times New Roman" w:cs="Times New Roman"/>
          <w:sz w:val="28"/>
          <w:szCs w:val="28"/>
          <w:lang w:val="ru-RU"/>
        </w:rPr>
        <w:t>без просочування</w:t>
      </w:r>
      <w:r w:rsidRPr="004573D9">
        <w:rPr>
          <w:rFonts w:ascii="Times New Roman" w:hAnsi="Times New Roman" w:cs="Times New Roman"/>
          <w:sz w:val="28"/>
          <w:szCs w:val="28"/>
          <w:lang w:val="ru-RU"/>
        </w:rPr>
        <w:t>,</w:t>
      </w:r>
      <w:r>
        <w:rPr>
          <w:rFonts w:ascii="Times New Roman" w:hAnsi="Times New Roman" w:cs="Times New Roman"/>
          <w:sz w:val="28"/>
          <w:szCs w:val="28"/>
          <w:lang w:val="ru-RU"/>
        </w:rPr>
        <w:t xml:space="preserve"> без </w:t>
      </w:r>
      <w:r>
        <w:rPr>
          <w:rFonts w:ascii="Times New Roman" w:hAnsi="Times New Roman" w:cs="Times New Roman"/>
          <w:sz w:val="28"/>
          <w:szCs w:val="28"/>
          <w:lang w:val="en-US"/>
        </w:rPr>
        <w:t>AQ</w:t>
      </w:r>
      <w:r>
        <w:rPr>
          <w:rFonts w:ascii="Times New Roman" w:hAnsi="Times New Roman" w:cs="Times New Roman"/>
          <w:sz w:val="28"/>
          <w:szCs w:val="28"/>
        </w:rPr>
        <w:t xml:space="preserve">; з просочуванням, без </w:t>
      </w:r>
      <w:r>
        <w:rPr>
          <w:rFonts w:ascii="Times New Roman" w:hAnsi="Times New Roman" w:cs="Times New Roman"/>
          <w:sz w:val="28"/>
          <w:szCs w:val="28"/>
          <w:lang w:val="en-US"/>
        </w:rPr>
        <w:t>AQ</w:t>
      </w:r>
      <w:r>
        <w:rPr>
          <w:rFonts w:ascii="Times New Roman" w:hAnsi="Times New Roman" w:cs="Times New Roman"/>
          <w:sz w:val="28"/>
          <w:szCs w:val="28"/>
        </w:rPr>
        <w:t>; з просочуванням, з додаванням</w:t>
      </w:r>
      <w:r w:rsidRPr="004573D9">
        <w:rPr>
          <w:rFonts w:ascii="Times New Roman" w:hAnsi="Times New Roman" w:cs="Times New Roman"/>
          <w:sz w:val="28"/>
          <w:szCs w:val="28"/>
          <w:lang w:val="ru-RU"/>
        </w:rPr>
        <w:t xml:space="preserve"> </w:t>
      </w:r>
      <w:r>
        <w:rPr>
          <w:rFonts w:ascii="Times New Roman" w:hAnsi="Times New Roman" w:cs="Times New Roman"/>
          <w:sz w:val="28"/>
          <w:szCs w:val="28"/>
          <w:lang w:val="en-US"/>
        </w:rPr>
        <w:t>AQ</w:t>
      </w:r>
      <w:r w:rsidRPr="004573D9">
        <w:rPr>
          <w:rFonts w:ascii="Times New Roman" w:hAnsi="Times New Roman" w:cs="Times New Roman"/>
          <w:sz w:val="28"/>
          <w:szCs w:val="28"/>
          <w:lang w:val="ru-RU"/>
        </w:rPr>
        <w:t xml:space="preserve"> = 0,05 %</w:t>
      </w:r>
      <w:r>
        <w:rPr>
          <w:rFonts w:ascii="Times New Roman" w:hAnsi="Times New Roman" w:cs="Times New Roman"/>
          <w:sz w:val="28"/>
          <w:szCs w:val="28"/>
        </w:rPr>
        <w:t>;</w:t>
      </w:r>
      <w:r w:rsidRPr="000B3920">
        <w:rPr>
          <w:rFonts w:ascii="Times New Roman" w:hAnsi="Times New Roman" w:cs="Times New Roman"/>
          <w:sz w:val="28"/>
          <w:szCs w:val="28"/>
        </w:rPr>
        <w:t xml:space="preserve"> </w:t>
      </w:r>
      <w:r>
        <w:rPr>
          <w:rFonts w:ascii="Times New Roman" w:hAnsi="Times New Roman" w:cs="Times New Roman"/>
          <w:sz w:val="28"/>
          <w:szCs w:val="28"/>
        </w:rPr>
        <w:t>з просочуванням, з додаванням</w:t>
      </w:r>
      <w:r w:rsidRPr="004573D9">
        <w:rPr>
          <w:rFonts w:ascii="Times New Roman" w:hAnsi="Times New Roman" w:cs="Times New Roman"/>
          <w:sz w:val="28"/>
          <w:szCs w:val="28"/>
          <w:lang w:val="ru-RU"/>
        </w:rPr>
        <w:t xml:space="preserve"> </w:t>
      </w:r>
      <w:r>
        <w:rPr>
          <w:rFonts w:ascii="Times New Roman" w:hAnsi="Times New Roman" w:cs="Times New Roman"/>
          <w:sz w:val="28"/>
          <w:szCs w:val="28"/>
          <w:lang w:val="en-US"/>
        </w:rPr>
        <w:t>AQ</w:t>
      </w:r>
      <w:r w:rsidRPr="004573D9">
        <w:rPr>
          <w:rFonts w:ascii="Times New Roman" w:hAnsi="Times New Roman" w:cs="Times New Roman"/>
          <w:sz w:val="28"/>
          <w:szCs w:val="28"/>
          <w:lang w:val="ru-RU"/>
        </w:rPr>
        <w:t xml:space="preserve"> = 0,1 %</w:t>
      </w:r>
      <w:r>
        <w:rPr>
          <w:rFonts w:ascii="Times New Roman" w:hAnsi="Times New Roman" w:cs="Times New Roman"/>
          <w:sz w:val="28"/>
          <w:szCs w:val="28"/>
        </w:rPr>
        <w:t xml:space="preserve"> відповідно</w:t>
      </w:r>
    </w:p>
    <w:p w:rsidR="00324229" w:rsidRDefault="00324229" w:rsidP="00324229">
      <w:pPr>
        <w:spacing w:after="0" w:line="360" w:lineRule="auto"/>
        <w:ind w:firstLine="709"/>
        <w:jc w:val="both"/>
        <w:rPr>
          <w:rFonts w:ascii="Times New Roman" w:hAnsi="Times New Roman" w:cs="Times New Roman"/>
          <w:sz w:val="28"/>
          <w:szCs w:val="28"/>
        </w:rPr>
      </w:pPr>
    </w:p>
    <w:p w:rsidR="0036319E" w:rsidRPr="0036319E" w:rsidRDefault="0036319E" w:rsidP="0036319E">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32"/>
          <w:lang w:eastAsia="uk-UA"/>
        </w:rPr>
        <w:t>Використання</w:t>
      </w:r>
      <w:r w:rsidR="00940433">
        <w:rPr>
          <w:rFonts w:ascii="Times New Roman" w:eastAsia="Times New Roman" w:hAnsi="Times New Roman" w:cs="Times New Roman"/>
          <w:color w:val="000000"/>
          <w:sz w:val="28"/>
          <w:szCs w:val="32"/>
          <w:lang w:eastAsia="uk-UA"/>
        </w:rPr>
        <w:t xml:space="preserve"> 100%</w:t>
      </w:r>
      <w:r>
        <w:rPr>
          <w:rFonts w:ascii="Times New Roman" w:eastAsia="Times New Roman" w:hAnsi="Times New Roman" w:cs="Times New Roman"/>
          <w:color w:val="000000"/>
          <w:sz w:val="28"/>
          <w:szCs w:val="32"/>
          <w:lang w:eastAsia="uk-UA"/>
        </w:rPr>
        <w:t xml:space="preserve"> ВНФ</w:t>
      </w:r>
      <w:r w:rsidR="00940433">
        <w:rPr>
          <w:rFonts w:ascii="Times New Roman" w:eastAsia="Times New Roman" w:hAnsi="Times New Roman" w:cs="Times New Roman"/>
          <w:color w:val="000000"/>
          <w:sz w:val="28"/>
          <w:szCs w:val="32"/>
          <w:lang w:eastAsia="uk-UA"/>
        </w:rPr>
        <w:t>,</w:t>
      </w:r>
      <w:r>
        <w:rPr>
          <w:rFonts w:ascii="Times New Roman" w:eastAsia="Times New Roman" w:hAnsi="Times New Roman" w:cs="Times New Roman"/>
          <w:color w:val="000000"/>
          <w:sz w:val="28"/>
          <w:szCs w:val="32"/>
          <w:lang w:eastAsia="uk-UA"/>
        </w:rPr>
        <w:t xml:space="preserve"> отриманого у ході варіння маси з просочуванням</w:t>
      </w:r>
      <w:r w:rsidR="00940433">
        <w:rPr>
          <w:rFonts w:ascii="Times New Roman" w:eastAsia="Times New Roman" w:hAnsi="Times New Roman" w:cs="Times New Roman"/>
          <w:color w:val="000000"/>
          <w:sz w:val="28"/>
          <w:szCs w:val="32"/>
          <w:lang w:eastAsia="uk-UA"/>
        </w:rPr>
        <w:t xml:space="preserve"> січки, призводить до</w:t>
      </w:r>
      <w:r>
        <w:rPr>
          <w:rFonts w:ascii="Times New Roman" w:eastAsia="Times New Roman" w:hAnsi="Times New Roman" w:cs="Times New Roman"/>
          <w:color w:val="000000"/>
          <w:sz w:val="28"/>
          <w:szCs w:val="32"/>
          <w:lang w:eastAsia="uk-UA"/>
        </w:rPr>
        <w:t xml:space="preserve"> змен</w:t>
      </w:r>
      <w:r w:rsidR="00940433">
        <w:rPr>
          <w:rFonts w:ascii="Times New Roman" w:eastAsia="Times New Roman" w:hAnsi="Times New Roman" w:cs="Times New Roman"/>
          <w:color w:val="000000"/>
          <w:sz w:val="28"/>
          <w:szCs w:val="32"/>
          <w:lang w:eastAsia="uk-UA"/>
        </w:rPr>
        <w:t>шення</w:t>
      </w:r>
      <w:r>
        <w:rPr>
          <w:rFonts w:ascii="Times New Roman" w:eastAsia="Times New Roman" w:hAnsi="Times New Roman" w:cs="Times New Roman"/>
          <w:color w:val="000000"/>
          <w:sz w:val="28"/>
          <w:szCs w:val="32"/>
          <w:lang w:eastAsia="uk-UA"/>
        </w:rPr>
        <w:t xml:space="preserve"> показник жорсткості</w:t>
      </w:r>
      <w:r w:rsidR="00666AC3">
        <w:rPr>
          <w:rFonts w:ascii="Times New Roman" w:eastAsia="Times New Roman" w:hAnsi="Times New Roman" w:cs="Times New Roman"/>
          <w:color w:val="000000"/>
          <w:sz w:val="28"/>
          <w:szCs w:val="32"/>
          <w:lang w:eastAsia="uk-UA"/>
        </w:rPr>
        <w:t xml:space="preserve"> </w:t>
      </w:r>
      <w:r w:rsidR="00666AC3" w:rsidRPr="00311766">
        <w:rPr>
          <w:rFonts w:ascii="Times New Roman" w:eastAsia="Times New Roman" w:hAnsi="Times New Roman" w:cs="Times New Roman"/>
          <w:color w:val="000000"/>
          <w:sz w:val="28"/>
          <w:szCs w:val="32"/>
          <w:lang w:eastAsia="uk-UA"/>
        </w:rPr>
        <w:t>під час статичног</w:t>
      </w:r>
      <w:r w:rsidR="00666AC3">
        <w:rPr>
          <w:rFonts w:ascii="Times New Roman" w:eastAsia="Times New Roman" w:hAnsi="Times New Roman" w:cs="Times New Roman"/>
          <w:color w:val="000000"/>
          <w:sz w:val="28"/>
          <w:szCs w:val="32"/>
          <w:lang w:eastAsia="uk-UA"/>
        </w:rPr>
        <w:t>о вигину в поперечному напрямку</w:t>
      </w:r>
      <w:r>
        <w:rPr>
          <w:rFonts w:ascii="Times New Roman" w:eastAsia="Times New Roman" w:hAnsi="Times New Roman" w:cs="Times New Roman"/>
          <w:color w:val="000000"/>
          <w:sz w:val="28"/>
          <w:szCs w:val="32"/>
          <w:lang w:eastAsia="uk-UA"/>
        </w:rPr>
        <w:t xml:space="preserve"> на 25 %. Додавання 0,05 % каталізатор</w:t>
      </w:r>
      <w:r w:rsidR="0031723D">
        <w:rPr>
          <w:rFonts w:ascii="Times New Roman" w:eastAsia="Times New Roman" w:hAnsi="Times New Roman" w:cs="Times New Roman"/>
          <w:color w:val="000000"/>
          <w:sz w:val="28"/>
          <w:szCs w:val="32"/>
          <w:lang w:eastAsia="uk-UA"/>
        </w:rPr>
        <w:t>а</w:t>
      </w:r>
      <w:r>
        <w:rPr>
          <w:rFonts w:ascii="Times New Roman" w:eastAsia="Times New Roman" w:hAnsi="Times New Roman" w:cs="Times New Roman"/>
          <w:color w:val="000000"/>
          <w:sz w:val="28"/>
          <w:szCs w:val="32"/>
          <w:lang w:eastAsia="uk-UA"/>
        </w:rPr>
        <w:t>, теж викликає зменшення</w:t>
      </w:r>
      <w:r w:rsidR="00666AC3">
        <w:rPr>
          <w:rFonts w:ascii="Times New Roman" w:eastAsia="Times New Roman" w:hAnsi="Times New Roman" w:cs="Times New Roman"/>
          <w:color w:val="000000"/>
          <w:sz w:val="28"/>
          <w:szCs w:val="32"/>
          <w:lang w:eastAsia="uk-UA"/>
        </w:rPr>
        <w:t xml:space="preserve"> цього</w:t>
      </w:r>
      <w:r>
        <w:rPr>
          <w:rFonts w:ascii="Times New Roman" w:eastAsia="Times New Roman" w:hAnsi="Times New Roman" w:cs="Times New Roman"/>
          <w:color w:val="000000"/>
          <w:sz w:val="28"/>
          <w:szCs w:val="32"/>
          <w:lang w:eastAsia="uk-UA"/>
        </w:rPr>
        <w:t xml:space="preserve"> показника на 36 %, а от 0,1 % </w:t>
      </w:r>
      <w:r w:rsidRPr="0036319E">
        <w:rPr>
          <w:rFonts w:ascii="Times New Roman" w:eastAsia="Times New Roman" w:hAnsi="Times New Roman" w:cs="Times New Roman"/>
          <w:color w:val="000000"/>
          <w:sz w:val="28"/>
          <w:szCs w:val="32"/>
          <w:lang w:eastAsia="uk-UA"/>
        </w:rPr>
        <w:t xml:space="preserve">AQ призводить до зменшення лише на </w:t>
      </w:r>
      <w:r>
        <w:rPr>
          <w:rFonts w:ascii="Times New Roman" w:eastAsia="Times New Roman" w:hAnsi="Times New Roman" w:cs="Times New Roman"/>
          <w:color w:val="000000"/>
          <w:sz w:val="28"/>
          <w:szCs w:val="32"/>
          <w:lang w:eastAsia="uk-UA"/>
        </w:rPr>
        <w:t xml:space="preserve">31 %. У випадку використання </w:t>
      </w:r>
      <w:r w:rsidR="001354B2">
        <w:rPr>
          <w:rFonts w:ascii="Times New Roman" w:eastAsia="Times New Roman" w:hAnsi="Times New Roman" w:cs="Times New Roman"/>
          <w:color w:val="000000"/>
          <w:sz w:val="28"/>
          <w:szCs w:val="32"/>
          <w:lang w:eastAsia="uk-UA"/>
        </w:rPr>
        <w:t xml:space="preserve">в композиції </w:t>
      </w:r>
      <w:r>
        <w:rPr>
          <w:rFonts w:ascii="Times New Roman" w:eastAsia="Times New Roman" w:hAnsi="Times New Roman" w:cs="Times New Roman"/>
          <w:color w:val="000000"/>
          <w:sz w:val="28"/>
          <w:szCs w:val="32"/>
          <w:lang w:eastAsia="uk-UA"/>
        </w:rPr>
        <w:t>ВНФ</w:t>
      </w:r>
      <w:r w:rsidR="001354B2">
        <w:rPr>
          <w:rFonts w:ascii="Times New Roman" w:eastAsia="Times New Roman" w:hAnsi="Times New Roman" w:cs="Times New Roman"/>
          <w:color w:val="000000"/>
          <w:sz w:val="28"/>
          <w:szCs w:val="32"/>
          <w:lang w:eastAsia="uk-UA"/>
        </w:rPr>
        <w:t>,</w:t>
      </w:r>
      <w:r>
        <w:rPr>
          <w:rFonts w:ascii="Times New Roman" w:eastAsia="Times New Roman" w:hAnsi="Times New Roman" w:cs="Times New Roman"/>
          <w:color w:val="000000"/>
          <w:sz w:val="28"/>
          <w:szCs w:val="32"/>
          <w:lang w:eastAsia="uk-UA"/>
        </w:rPr>
        <w:t xml:space="preserve"> отриманого без просочування</w:t>
      </w:r>
      <w:r w:rsidR="00666AC3">
        <w:rPr>
          <w:rFonts w:ascii="Times New Roman" w:eastAsia="Times New Roman" w:hAnsi="Times New Roman" w:cs="Times New Roman"/>
          <w:color w:val="000000"/>
          <w:sz w:val="28"/>
          <w:szCs w:val="32"/>
          <w:lang w:eastAsia="uk-UA"/>
        </w:rPr>
        <w:t xml:space="preserve"> січки, з</w:t>
      </w:r>
      <w:r>
        <w:rPr>
          <w:rFonts w:ascii="Times New Roman" w:eastAsia="Times New Roman" w:hAnsi="Times New Roman" w:cs="Times New Roman"/>
          <w:color w:val="000000"/>
          <w:sz w:val="28"/>
          <w:szCs w:val="32"/>
          <w:lang w:eastAsia="uk-UA"/>
        </w:rPr>
        <w:t xml:space="preserve"> додавання</w:t>
      </w:r>
      <w:r w:rsidR="00666AC3">
        <w:rPr>
          <w:rFonts w:ascii="Times New Roman" w:eastAsia="Times New Roman" w:hAnsi="Times New Roman" w:cs="Times New Roman"/>
          <w:color w:val="000000"/>
          <w:sz w:val="28"/>
          <w:szCs w:val="32"/>
          <w:lang w:eastAsia="uk-UA"/>
        </w:rPr>
        <w:t>м</w:t>
      </w:r>
      <w:r>
        <w:rPr>
          <w:rFonts w:ascii="Times New Roman" w:eastAsia="Times New Roman" w:hAnsi="Times New Roman" w:cs="Times New Roman"/>
          <w:color w:val="000000"/>
          <w:sz w:val="28"/>
          <w:szCs w:val="32"/>
          <w:lang w:eastAsia="uk-UA"/>
        </w:rPr>
        <w:t xml:space="preserve"> до нього 75 % макулатури, </w:t>
      </w:r>
      <w:r w:rsidR="001354B2">
        <w:rPr>
          <w:rFonts w:ascii="Times New Roman" w:eastAsia="Times New Roman" w:hAnsi="Times New Roman" w:cs="Times New Roman"/>
          <w:color w:val="000000"/>
          <w:sz w:val="28"/>
          <w:szCs w:val="32"/>
          <w:lang w:eastAsia="uk-UA"/>
        </w:rPr>
        <w:t>значення</w:t>
      </w:r>
      <w:r>
        <w:rPr>
          <w:rFonts w:ascii="Times New Roman" w:eastAsia="Times New Roman" w:hAnsi="Times New Roman" w:cs="Times New Roman"/>
          <w:color w:val="000000"/>
          <w:sz w:val="28"/>
          <w:szCs w:val="32"/>
          <w:lang w:eastAsia="uk-UA"/>
        </w:rPr>
        <w:t xml:space="preserve"> показника </w:t>
      </w:r>
      <w:r>
        <w:rPr>
          <w:rFonts w:ascii="Times New Roman" w:hAnsi="Times New Roman" w:cs="Times New Roman"/>
          <w:sz w:val="28"/>
          <w:szCs w:val="28"/>
        </w:rPr>
        <w:t>ж</w:t>
      </w:r>
      <w:r w:rsidRPr="00311766">
        <w:rPr>
          <w:rFonts w:ascii="Times New Roman" w:eastAsia="Times New Roman" w:hAnsi="Times New Roman" w:cs="Times New Roman"/>
          <w:color w:val="000000"/>
          <w:sz w:val="28"/>
          <w:szCs w:val="32"/>
          <w:lang w:eastAsia="uk-UA"/>
        </w:rPr>
        <w:t>орстк</w:t>
      </w:r>
      <w:r>
        <w:rPr>
          <w:rFonts w:ascii="Times New Roman" w:eastAsia="Times New Roman" w:hAnsi="Times New Roman" w:cs="Times New Roman"/>
          <w:color w:val="000000"/>
          <w:sz w:val="28"/>
          <w:szCs w:val="32"/>
          <w:lang w:eastAsia="uk-UA"/>
        </w:rPr>
        <w:t>ості</w:t>
      </w:r>
      <w:r w:rsidRPr="00311766">
        <w:rPr>
          <w:rFonts w:ascii="Times New Roman" w:eastAsia="Times New Roman" w:hAnsi="Times New Roman" w:cs="Times New Roman"/>
          <w:color w:val="000000"/>
          <w:sz w:val="28"/>
          <w:szCs w:val="32"/>
          <w:lang w:eastAsia="uk-UA"/>
        </w:rPr>
        <w:t xml:space="preserve"> під час статичног</w:t>
      </w:r>
      <w:r>
        <w:rPr>
          <w:rFonts w:ascii="Times New Roman" w:eastAsia="Times New Roman" w:hAnsi="Times New Roman" w:cs="Times New Roman"/>
          <w:color w:val="000000"/>
          <w:sz w:val="28"/>
          <w:szCs w:val="32"/>
          <w:lang w:eastAsia="uk-UA"/>
        </w:rPr>
        <w:t>о вигину в поперечному напрямку</w:t>
      </w:r>
      <w:r w:rsidR="001354B2">
        <w:rPr>
          <w:rFonts w:ascii="Times New Roman" w:eastAsia="Times New Roman" w:hAnsi="Times New Roman" w:cs="Times New Roman"/>
          <w:color w:val="000000"/>
          <w:sz w:val="28"/>
          <w:szCs w:val="32"/>
          <w:lang w:eastAsia="uk-UA"/>
        </w:rPr>
        <w:t xml:space="preserve"> знижується</w:t>
      </w:r>
      <w:r w:rsidR="00BA1A23">
        <w:rPr>
          <w:rFonts w:ascii="Times New Roman" w:eastAsia="Times New Roman" w:hAnsi="Times New Roman" w:cs="Times New Roman"/>
          <w:color w:val="000000"/>
          <w:sz w:val="28"/>
          <w:szCs w:val="32"/>
          <w:lang w:eastAsia="uk-UA"/>
        </w:rPr>
        <w:t xml:space="preserve"> на</w:t>
      </w:r>
      <w:r w:rsidR="00071CF3">
        <w:rPr>
          <w:rFonts w:ascii="Times New Roman" w:eastAsia="Times New Roman" w:hAnsi="Times New Roman" w:cs="Times New Roman"/>
          <w:color w:val="000000"/>
          <w:sz w:val="28"/>
          <w:szCs w:val="32"/>
          <w:lang w:eastAsia="uk-UA"/>
        </w:rPr>
        <w:t xml:space="preserve"> 23,7</w:t>
      </w:r>
      <w:r w:rsidR="00666AC3">
        <w:rPr>
          <w:rFonts w:ascii="Times New Roman" w:eastAsia="Times New Roman" w:hAnsi="Times New Roman" w:cs="Times New Roman"/>
          <w:color w:val="000000"/>
          <w:sz w:val="28"/>
          <w:szCs w:val="32"/>
          <w:lang w:eastAsia="uk-UA"/>
        </w:rPr>
        <w:t> </w:t>
      </w:r>
      <w:r w:rsidR="00071CF3">
        <w:rPr>
          <w:rFonts w:ascii="Times New Roman" w:eastAsia="Times New Roman" w:hAnsi="Times New Roman" w:cs="Times New Roman"/>
          <w:color w:val="000000"/>
          <w:sz w:val="28"/>
          <w:szCs w:val="32"/>
          <w:lang w:eastAsia="uk-UA"/>
        </w:rPr>
        <w:t>%.</w:t>
      </w:r>
    </w:p>
    <w:p w:rsidR="00324229" w:rsidRDefault="00324229" w:rsidP="003242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B52224">
        <w:rPr>
          <w:rFonts w:ascii="Times New Roman" w:hAnsi="Times New Roman" w:cs="Times New Roman"/>
          <w:sz w:val="28"/>
          <w:szCs w:val="28"/>
        </w:rPr>
        <w:t xml:space="preserve">На рис 3.18 та 3.19 наведено фізико-механічні показники виготовленого картону </w:t>
      </w:r>
      <w:r w:rsidR="00E160D8">
        <w:rPr>
          <w:rFonts w:ascii="Times New Roman" w:hAnsi="Times New Roman" w:cs="Times New Roman"/>
          <w:sz w:val="28"/>
          <w:szCs w:val="28"/>
        </w:rPr>
        <w:t xml:space="preserve">з макулатури та </w:t>
      </w:r>
      <w:r w:rsidR="00B52224">
        <w:rPr>
          <w:rFonts w:ascii="Times New Roman" w:hAnsi="Times New Roman" w:cs="Times New Roman"/>
          <w:sz w:val="28"/>
          <w:szCs w:val="28"/>
        </w:rPr>
        <w:t xml:space="preserve">ВНФ, отриманих варінням стебел ріпаку за кінцевої </w:t>
      </w:r>
      <w:r w:rsidR="00B52224">
        <w:rPr>
          <w:rFonts w:ascii="Times New Roman" w:hAnsi="Times New Roman" w:cs="Times New Roman"/>
          <w:sz w:val="28"/>
          <w:szCs w:val="28"/>
        </w:rPr>
        <w:lastRenderedPageBreak/>
        <w:t xml:space="preserve">температури варіння 140 °С у ході їх </w:t>
      </w:r>
      <w:r w:rsidR="00E07C13">
        <w:rPr>
          <w:rFonts w:ascii="Times New Roman" w:hAnsi="Times New Roman" w:cs="Times New Roman"/>
          <w:sz w:val="28"/>
          <w:szCs w:val="28"/>
        </w:rPr>
        <w:t>гарячого</w:t>
      </w:r>
      <w:r w:rsidR="00B52224">
        <w:rPr>
          <w:rFonts w:ascii="Times New Roman" w:hAnsi="Times New Roman" w:cs="Times New Roman"/>
          <w:sz w:val="28"/>
          <w:szCs w:val="28"/>
        </w:rPr>
        <w:t xml:space="preserve"> розмелювання. Отримані дані</w:t>
      </w:r>
      <w:r w:rsidR="00B52224" w:rsidRPr="005C0D4E">
        <w:rPr>
          <w:rFonts w:ascii="Times New Roman" w:hAnsi="Times New Roman" w:cs="Times New Roman"/>
          <w:sz w:val="28"/>
          <w:szCs w:val="28"/>
        </w:rPr>
        <w:t xml:space="preserve"> </w:t>
      </w:r>
      <w:r w:rsidR="00B52224">
        <w:rPr>
          <w:rFonts w:ascii="Times New Roman" w:hAnsi="Times New Roman" w:cs="Times New Roman"/>
          <w:sz w:val="28"/>
          <w:szCs w:val="28"/>
        </w:rPr>
        <w:t>порівнювали з картоном тарним макулатурним.</w:t>
      </w:r>
    </w:p>
    <w:p w:rsidR="00324229" w:rsidRPr="00303CBC" w:rsidRDefault="00324229" w:rsidP="00324229">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714560" behindDoc="0" locked="0" layoutInCell="1" allowOverlap="1">
            <wp:simplePos x="0" y="0"/>
            <wp:positionH relativeFrom="column">
              <wp:posOffset>-74295</wp:posOffset>
            </wp:positionH>
            <wp:positionV relativeFrom="paragraph">
              <wp:posOffset>23495</wp:posOffset>
            </wp:positionV>
            <wp:extent cx="6594475" cy="3204845"/>
            <wp:effectExtent l="0" t="0" r="0" b="0"/>
            <wp:wrapTopAndBottom/>
            <wp:docPr id="196" name="Диаграмма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rPr>
          <w:rFonts w:ascii="Times New Roman" w:eastAsia="Times New Roman" w:hAnsi="Times New Roman" w:cs="Times New Roman"/>
          <w:color w:val="000000"/>
          <w:sz w:val="28"/>
          <w:szCs w:val="32"/>
          <w:lang w:eastAsia="uk-UA"/>
        </w:rPr>
        <w:t>Рисунок 3.</w:t>
      </w:r>
      <w:r w:rsidR="00BA6CCA">
        <w:rPr>
          <w:rFonts w:ascii="Times New Roman" w:eastAsia="Times New Roman" w:hAnsi="Times New Roman" w:cs="Times New Roman"/>
          <w:color w:val="000000"/>
          <w:sz w:val="28"/>
          <w:szCs w:val="32"/>
          <w:lang w:eastAsia="uk-UA"/>
        </w:rPr>
        <w:t>18</w:t>
      </w:r>
      <w:r>
        <w:rPr>
          <w:rFonts w:ascii="Times New Roman" w:eastAsia="Times New Roman" w:hAnsi="Times New Roman" w:cs="Times New Roman"/>
          <w:color w:val="000000"/>
          <w:sz w:val="28"/>
          <w:szCs w:val="32"/>
          <w:lang w:eastAsia="uk-UA"/>
        </w:rPr>
        <w:t xml:space="preserve"> – Залежність показника р</w:t>
      </w:r>
      <w:r w:rsidRPr="00311766">
        <w:rPr>
          <w:rFonts w:ascii="Times New Roman" w:eastAsia="Times New Roman" w:hAnsi="Times New Roman" w:cs="Times New Roman"/>
          <w:color w:val="000000"/>
          <w:sz w:val="28"/>
          <w:szCs w:val="32"/>
          <w:lang w:eastAsia="uk-UA"/>
        </w:rPr>
        <w:t>уйнівн</w:t>
      </w:r>
      <w:r>
        <w:rPr>
          <w:rFonts w:ascii="Times New Roman" w:eastAsia="Times New Roman" w:hAnsi="Times New Roman" w:cs="Times New Roman"/>
          <w:color w:val="000000"/>
          <w:sz w:val="28"/>
          <w:szCs w:val="32"/>
          <w:lang w:eastAsia="uk-UA"/>
        </w:rPr>
        <w:t>ого</w:t>
      </w:r>
      <w:r w:rsidRPr="00311766">
        <w:rPr>
          <w:rFonts w:ascii="Times New Roman" w:eastAsia="Times New Roman" w:hAnsi="Times New Roman" w:cs="Times New Roman"/>
          <w:color w:val="000000"/>
          <w:sz w:val="28"/>
          <w:szCs w:val="32"/>
          <w:lang w:eastAsia="uk-UA"/>
        </w:rPr>
        <w:t xml:space="preserve"> зусилля під час стисненн</w:t>
      </w:r>
      <w:r>
        <w:rPr>
          <w:rFonts w:ascii="Times New Roman" w:eastAsia="Times New Roman" w:hAnsi="Times New Roman" w:cs="Times New Roman"/>
          <w:color w:val="000000"/>
          <w:sz w:val="28"/>
          <w:szCs w:val="32"/>
          <w:lang w:eastAsia="uk-UA"/>
        </w:rPr>
        <w:t xml:space="preserve">я кільця у поперечному напрямку від композиції картону виготовленого з </w:t>
      </w:r>
      <w:r w:rsidR="00F62523">
        <w:rPr>
          <w:rFonts w:ascii="Times New Roman" w:hAnsi="Times New Roman" w:cs="Times New Roman"/>
          <w:sz w:val="28"/>
          <w:szCs w:val="28"/>
        </w:rPr>
        <w:t>волокнист</w:t>
      </w:r>
      <w:r w:rsidR="0084002C">
        <w:rPr>
          <w:rFonts w:ascii="Times New Roman" w:hAnsi="Times New Roman" w:cs="Times New Roman"/>
          <w:sz w:val="28"/>
          <w:szCs w:val="28"/>
        </w:rPr>
        <w:t>их</w:t>
      </w:r>
      <w:r w:rsidR="00F62523">
        <w:rPr>
          <w:rFonts w:ascii="Times New Roman" w:hAnsi="Times New Roman" w:cs="Times New Roman"/>
          <w:sz w:val="28"/>
          <w:szCs w:val="28"/>
        </w:rPr>
        <w:t xml:space="preserve"> напівфабрикат</w:t>
      </w:r>
      <w:r w:rsidR="0084002C">
        <w:rPr>
          <w:rFonts w:ascii="Times New Roman" w:hAnsi="Times New Roman" w:cs="Times New Roman"/>
          <w:sz w:val="28"/>
          <w:szCs w:val="28"/>
        </w:rPr>
        <w:t>ів</w:t>
      </w:r>
      <w:r>
        <w:rPr>
          <w:rFonts w:ascii="Times New Roman" w:hAnsi="Times New Roman" w:cs="Times New Roman"/>
          <w:sz w:val="28"/>
          <w:szCs w:val="28"/>
        </w:rPr>
        <w:t xml:space="preserve"> зі стебел ріпаку за температури 140 °</w:t>
      </w:r>
      <w:r w:rsidRPr="00F174BB">
        <w:rPr>
          <w:rFonts w:ascii="Times New Roman" w:hAnsi="Times New Roman" w:cs="Times New Roman"/>
          <w:sz w:val="28"/>
          <w:szCs w:val="28"/>
        </w:rPr>
        <w:t>С</w:t>
      </w:r>
      <w:r>
        <w:rPr>
          <w:rFonts w:ascii="Times New Roman" w:hAnsi="Times New Roman" w:cs="Times New Roman"/>
          <w:sz w:val="28"/>
          <w:szCs w:val="28"/>
        </w:rPr>
        <w:t xml:space="preserve"> та тривалості 45 хв., в ході гарячого розмелювання</w:t>
      </w:r>
      <w:r w:rsidR="0072046E" w:rsidRPr="0072046E">
        <w:rPr>
          <w:rFonts w:ascii="Times New Roman" w:hAnsi="Times New Roman" w:cs="Times New Roman"/>
          <w:sz w:val="28"/>
          <w:szCs w:val="28"/>
        </w:rPr>
        <w:t xml:space="preserve"> </w:t>
      </w:r>
      <w:r w:rsidR="0072046E">
        <w:rPr>
          <w:rFonts w:ascii="Times New Roman" w:hAnsi="Times New Roman" w:cs="Times New Roman"/>
          <w:sz w:val="28"/>
          <w:szCs w:val="28"/>
        </w:rPr>
        <w:t>та макулатури</w:t>
      </w:r>
      <w:r>
        <w:rPr>
          <w:rFonts w:ascii="Times New Roman" w:hAnsi="Times New Roman" w:cs="Times New Roman"/>
          <w:sz w:val="28"/>
          <w:szCs w:val="28"/>
        </w:rPr>
        <w:t xml:space="preserve">:  </w:t>
      </w:r>
      <w:r w:rsidR="00400EF4" w:rsidRPr="00400EF4">
        <w:rPr>
          <w:rFonts w:ascii="Times New Roman" w:hAnsi="Times New Roman" w:cs="Times New Roman"/>
          <w:noProof/>
          <w:sz w:val="28"/>
          <w:szCs w:val="28"/>
          <w:lang w:eastAsia="uk-UA"/>
        </w:rPr>
      </w:r>
      <w:r w:rsidR="00400EF4">
        <w:rPr>
          <w:rFonts w:ascii="Times New Roman" w:hAnsi="Times New Roman" w:cs="Times New Roman"/>
          <w:noProof/>
          <w:sz w:val="28"/>
          <w:szCs w:val="28"/>
          <w:lang w:eastAsia="uk-UA"/>
        </w:rPr>
        <w:pict>
          <v:rect id="Прямоугольник 188" o:spid="_x0000_s1118"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" fillcolor="white [3201]" strokecolor="black [3200]" strokeweight="2pt">
            <w10:wrap type="none"/>
            <w10:anchorlock/>
          </v:rect>
        </w:pict>
      </w:r>
      <w:r>
        <w:rPr>
          <w:rFonts w:ascii="Times New Roman" w:hAnsi="Times New Roman" w:cs="Times New Roman"/>
          <w:sz w:val="28"/>
          <w:szCs w:val="28"/>
        </w:rPr>
        <w:t xml:space="preserve"> ; </w:t>
      </w:r>
      <w:r w:rsidR="00400EF4" w:rsidRPr="00400EF4">
        <w:rPr>
          <w:rFonts w:ascii="Times New Roman" w:hAnsi="Times New Roman" w:cs="Times New Roman"/>
          <w:noProof/>
          <w:sz w:val="28"/>
          <w:szCs w:val="28"/>
          <w:lang w:eastAsia="uk-UA"/>
        </w:rPr>
      </w:r>
      <w:r w:rsidR="00400EF4">
        <w:rPr>
          <w:rFonts w:ascii="Times New Roman" w:hAnsi="Times New Roman" w:cs="Times New Roman"/>
          <w:noProof/>
          <w:sz w:val="28"/>
          <w:szCs w:val="28"/>
          <w:lang w:eastAsia="uk-UA"/>
        </w:rPr>
        <w:pict>
          <v:rect id="Прямоугольник 189" o:spid="_x0000_s1117"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" fillcolor="#bfbfbf [2412]" strokecolor="black [3200]" strokeweight="2pt">
            <w10:wrap type="none"/>
            <w10:anchorlock/>
          </v:rect>
        </w:pict>
      </w:r>
      <w:r>
        <w:rPr>
          <w:rFonts w:ascii="Times New Roman" w:hAnsi="Times New Roman" w:cs="Times New Roman"/>
          <w:sz w:val="28"/>
          <w:szCs w:val="28"/>
        </w:rPr>
        <w:t xml:space="preserve"> ; </w:t>
      </w:r>
      <w:r w:rsidR="00400EF4" w:rsidRPr="00400EF4">
        <w:rPr>
          <w:rFonts w:ascii="Times New Roman" w:hAnsi="Times New Roman" w:cs="Times New Roman"/>
          <w:noProof/>
          <w:sz w:val="28"/>
          <w:szCs w:val="28"/>
          <w:lang w:eastAsia="uk-UA"/>
        </w:rPr>
      </w:r>
      <w:r w:rsidR="00400EF4">
        <w:rPr>
          <w:rFonts w:ascii="Times New Roman" w:hAnsi="Times New Roman" w:cs="Times New Roman"/>
          <w:noProof/>
          <w:sz w:val="28"/>
          <w:szCs w:val="28"/>
          <w:lang w:eastAsia="uk-UA"/>
        </w:rPr>
        <w:pict>
          <v:rect id="Прямоугольник 190" o:spid="_x0000_s1116"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" fillcolor="black [3213]" strokecolor="black [3200]" strokeweight="2pt">
            <v:fill r:id="rId40" o:title="" color2="white [3212]" type="pattern"/>
            <w10:wrap type="none"/>
            <w10:anchorlock/>
          </v:rect>
        </w:pict>
      </w:r>
      <w:r>
        <w:rPr>
          <w:rFonts w:ascii="Times New Roman" w:hAnsi="Times New Roman" w:cs="Times New Roman"/>
          <w:sz w:val="28"/>
          <w:szCs w:val="28"/>
        </w:rPr>
        <w:t xml:space="preserve"> ; </w:t>
      </w:r>
      <w:r w:rsidR="00400EF4" w:rsidRPr="00400EF4">
        <w:rPr>
          <w:rFonts w:ascii="Times New Roman" w:hAnsi="Times New Roman" w:cs="Times New Roman"/>
          <w:noProof/>
          <w:sz w:val="28"/>
          <w:szCs w:val="28"/>
          <w:lang w:eastAsia="uk-UA"/>
        </w:rPr>
      </w:r>
      <w:r w:rsidR="00400EF4">
        <w:rPr>
          <w:rFonts w:ascii="Times New Roman" w:hAnsi="Times New Roman" w:cs="Times New Roman"/>
          <w:noProof/>
          <w:sz w:val="28"/>
          <w:szCs w:val="28"/>
          <w:lang w:eastAsia="uk-UA"/>
        </w:rPr>
        <w:pict>
          <v:rect id="Прямоугольник 191" o:spid="_x0000_s1115"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" fillcolor="black [3213]" strokecolor="black [3200]" strokeweight="2pt">
            <w10:wrap type="none"/>
            <w10:anchorlock/>
          </v:rect>
        </w:pict>
      </w:r>
      <w:r>
        <w:rPr>
          <w:rFonts w:ascii="Times New Roman" w:hAnsi="Times New Roman" w:cs="Times New Roman"/>
          <w:sz w:val="28"/>
          <w:szCs w:val="28"/>
        </w:rPr>
        <w:t xml:space="preserve">  </w:t>
      </w:r>
      <w:r>
        <w:rPr>
          <w:rFonts w:ascii="Times New Roman" w:eastAsia="Times New Roman" w:hAnsi="Times New Roman" w:cs="Times New Roman"/>
          <w:color w:val="000000"/>
          <w:sz w:val="28"/>
          <w:szCs w:val="32"/>
          <w:lang w:eastAsia="uk-UA"/>
        </w:rPr>
        <w:t>–</w:t>
      </w:r>
      <w:r>
        <w:rPr>
          <w:rFonts w:ascii="Times New Roman" w:hAnsi="Times New Roman" w:cs="Times New Roman"/>
          <w:sz w:val="28"/>
          <w:szCs w:val="28"/>
        </w:rPr>
        <w:t xml:space="preserve"> </w:t>
      </w:r>
      <w:r w:rsidRPr="004573D9">
        <w:rPr>
          <w:rFonts w:ascii="Times New Roman" w:hAnsi="Times New Roman" w:cs="Times New Roman"/>
          <w:sz w:val="28"/>
          <w:szCs w:val="28"/>
        </w:rPr>
        <w:t xml:space="preserve">без просочування, без </w:t>
      </w:r>
      <w:r>
        <w:rPr>
          <w:rFonts w:ascii="Times New Roman" w:hAnsi="Times New Roman" w:cs="Times New Roman"/>
          <w:sz w:val="28"/>
          <w:szCs w:val="28"/>
          <w:lang w:val="en-US"/>
        </w:rPr>
        <w:t>AQ</w:t>
      </w:r>
      <w:r>
        <w:rPr>
          <w:rFonts w:ascii="Times New Roman" w:hAnsi="Times New Roman" w:cs="Times New Roman"/>
          <w:sz w:val="28"/>
          <w:szCs w:val="28"/>
        </w:rPr>
        <w:t xml:space="preserve">; з просочуванням, без </w:t>
      </w:r>
      <w:r>
        <w:rPr>
          <w:rFonts w:ascii="Times New Roman" w:hAnsi="Times New Roman" w:cs="Times New Roman"/>
          <w:sz w:val="28"/>
          <w:szCs w:val="28"/>
          <w:lang w:val="en-US"/>
        </w:rPr>
        <w:t>AQ</w:t>
      </w:r>
      <w:r>
        <w:rPr>
          <w:rFonts w:ascii="Times New Roman" w:hAnsi="Times New Roman" w:cs="Times New Roman"/>
          <w:sz w:val="28"/>
          <w:szCs w:val="28"/>
        </w:rPr>
        <w:t>; з просочуванням, з додаванням</w:t>
      </w:r>
      <w:r w:rsidRPr="004573D9">
        <w:rPr>
          <w:rFonts w:ascii="Times New Roman" w:hAnsi="Times New Roman" w:cs="Times New Roman"/>
          <w:sz w:val="28"/>
          <w:szCs w:val="28"/>
        </w:rPr>
        <w:t xml:space="preserve"> </w:t>
      </w:r>
      <w:r>
        <w:rPr>
          <w:rFonts w:ascii="Times New Roman" w:hAnsi="Times New Roman" w:cs="Times New Roman"/>
          <w:sz w:val="28"/>
          <w:szCs w:val="28"/>
          <w:lang w:val="en-US"/>
        </w:rPr>
        <w:t>AQ</w:t>
      </w:r>
      <w:r w:rsidRPr="004573D9">
        <w:rPr>
          <w:rFonts w:ascii="Times New Roman" w:hAnsi="Times New Roman" w:cs="Times New Roman"/>
          <w:sz w:val="28"/>
          <w:szCs w:val="28"/>
        </w:rPr>
        <w:t xml:space="preserve"> = 0,05 %</w:t>
      </w:r>
      <w:r>
        <w:rPr>
          <w:rFonts w:ascii="Times New Roman" w:hAnsi="Times New Roman" w:cs="Times New Roman"/>
          <w:sz w:val="28"/>
          <w:szCs w:val="28"/>
        </w:rPr>
        <w:t>;</w:t>
      </w:r>
      <w:r w:rsidRPr="000B3920">
        <w:rPr>
          <w:rFonts w:ascii="Times New Roman" w:hAnsi="Times New Roman" w:cs="Times New Roman"/>
          <w:sz w:val="28"/>
          <w:szCs w:val="28"/>
        </w:rPr>
        <w:t xml:space="preserve"> </w:t>
      </w:r>
      <w:r>
        <w:rPr>
          <w:rFonts w:ascii="Times New Roman" w:hAnsi="Times New Roman" w:cs="Times New Roman"/>
          <w:sz w:val="28"/>
          <w:szCs w:val="28"/>
        </w:rPr>
        <w:t>з просочуванням, з додаванням</w:t>
      </w:r>
      <w:r w:rsidRPr="004573D9">
        <w:rPr>
          <w:rFonts w:ascii="Times New Roman" w:hAnsi="Times New Roman" w:cs="Times New Roman"/>
          <w:sz w:val="28"/>
          <w:szCs w:val="28"/>
        </w:rPr>
        <w:t xml:space="preserve"> </w:t>
      </w:r>
      <w:r>
        <w:rPr>
          <w:rFonts w:ascii="Times New Roman" w:hAnsi="Times New Roman" w:cs="Times New Roman"/>
          <w:sz w:val="28"/>
          <w:szCs w:val="28"/>
          <w:lang w:val="en-US"/>
        </w:rPr>
        <w:t>AQ</w:t>
      </w:r>
      <w:r w:rsidRPr="004573D9">
        <w:rPr>
          <w:rFonts w:ascii="Times New Roman" w:hAnsi="Times New Roman" w:cs="Times New Roman"/>
          <w:sz w:val="28"/>
          <w:szCs w:val="28"/>
        </w:rPr>
        <w:t xml:space="preserve"> = 0,1 %</w:t>
      </w:r>
      <w:r>
        <w:rPr>
          <w:rFonts w:ascii="Times New Roman" w:hAnsi="Times New Roman" w:cs="Times New Roman"/>
          <w:sz w:val="28"/>
          <w:szCs w:val="28"/>
        </w:rPr>
        <w:t xml:space="preserve"> відповідно</w:t>
      </w:r>
    </w:p>
    <w:p w:rsidR="00324229" w:rsidRDefault="00324229" w:rsidP="00324229">
      <w:pPr>
        <w:spacing w:after="0" w:line="360" w:lineRule="auto"/>
        <w:ind w:firstLine="708"/>
        <w:rPr>
          <w:rFonts w:ascii="Times New Roman" w:hAnsi="Times New Roman" w:cs="Times New Roman"/>
          <w:sz w:val="28"/>
          <w:szCs w:val="28"/>
        </w:rPr>
      </w:pPr>
    </w:p>
    <w:p w:rsidR="00324229" w:rsidRDefault="00324229" w:rsidP="003242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 рис 3.</w:t>
      </w:r>
      <w:r w:rsidR="00BA6CCA">
        <w:rPr>
          <w:rFonts w:ascii="Times New Roman" w:hAnsi="Times New Roman" w:cs="Times New Roman"/>
          <w:sz w:val="28"/>
          <w:szCs w:val="28"/>
        </w:rPr>
        <w:t>18</w:t>
      </w:r>
      <w:r>
        <w:rPr>
          <w:rFonts w:ascii="Times New Roman" w:hAnsi="Times New Roman" w:cs="Times New Roman"/>
          <w:sz w:val="28"/>
          <w:szCs w:val="28"/>
        </w:rPr>
        <w:t xml:space="preserve"> видно</w:t>
      </w:r>
      <w:r w:rsidR="0044344C">
        <w:rPr>
          <w:rFonts w:ascii="Times New Roman" w:hAnsi="Times New Roman" w:cs="Times New Roman"/>
          <w:sz w:val="28"/>
          <w:szCs w:val="28"/>
        </w:rPr>
        <w:t>,</w:t>
      </w:r>
      <w:r>
        <w:rPr>
          <w:rFonts w:ascii="Times New Roman" w:hAnsi="Times New Roman" w:cs="Times New Roman"/>
          <w:sz w:val="28"/>
          <w:szCs w:val="28"/>
        </w:rPr>
        <w:t xml:space="preserve"> що </w:t>
      </w:r>
      <w:r w:rsidR="0044344C">
        <w:rPr>
          <w:rFonts w:ascii="Times New Roman" w:hAnsi="Times New Roman" w:cs="Times New Roman"/>
          <w:sz w:val="28"/>
          <w:szCs w:val="28"/>
        </w:rPr>
        <w:t>у випадку</w:t>
      </w:r>
      <w:r>
        <w:rPr>
          <w:rFonts w:ascii="Times New Roman" w:hAnsi="Times New Roman" w:cs="Times New Roman"/>
          <w:sz w:val="28"/>
          <w:szCs w:val="28"/>
        </w:rPr>
        <w:t xml:space="preserve"> гарячого розмелювання</w:t>
      </w:r>
      <w:r w:rsidR="0044344C">
        <w:rPr>
          <w:rFonts w:ascii="Times New Roman" w:hAnsi="Times New Roman" w:cs="Times New Roman"/>
          <w:sz w:val="28"/>
          <w:szCs w:val="28"/>
        </w:rPr>
        <w:t xml:space="preserve"> січки</w:t>
      </w:r>
      <w:r>
        <w:rPr>
          <w:rFonts w:ascii="Times New Roman" w:hAnsi="Times New Roman" w:cs="Times New Roman"/>
          <w:sz w:val="28"/>
          <w:szCs w:val="28"/>
        </w:rPr>
        <w:t xml:space="preserve"> показники картону нижчі у порівнянні з показниками отриманими за того самого варіння</w:t>
      </w:r>
      <w:r w:rsidR="0084002C">
        <w:rPr>
          <w:rFonts w:ascii="Times New Roman" w:hAnsi="Times New Roman" w:cs="Times New Roman"/>
          <w:sz w:val="28"/>
          <w:szCs w:val="28"/>
        </w:rPr>
        <w:t>,</w:t>
      </w:r>
      <w:r>
        <w:rPr>
          <w:rFonts w:ascii="Times New Roman" w:hAnsi="Times New Roman" w:cs="Times New Roman"/>
          <w:sz w:val="28"/>
          <w:szCs w:val="28"/>
        </w:rPr>
        <w:t xml:space="preserve"> але у ході холодного розмелювання</w:t>
      </w:r>
      <w:r w:rsidR="0084002C">
        <w:rPr>
          <w:rFonts w:ascii="Times New Roman" w:hAnsi="Times New Roman" w:cs="Times New Roman"/>
          <w:sz w:val="28"/>
          <w:szCs w:val="28"/>
        </w:rPr>
        <w:t xml:space="preserve">. Показники </w:t>
      </w:r>
      <w:r>
        <w:rPr>
          <w:rFonts w:ascii="Times New Roman" w:hAnsi="Times New Roman" w:cs="Times New Roman"/>
          <w:sz w:val="28"/>
          <w:szCs w:val="28"/>
        </w:rPr>
        <w:t>знаходяться в межах необхідних значень стандарту.</w:t>
      </w:r>
    </w:p>
    <w:p w:rsidR="00B12DF8" w:rsidRPr="00EC1D34" w:rsidRDefault="00EC1D34" w:rsidP="003242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ВНФ отримані варінням з просочуванням</w:t>
      </w:r>
      <w:r w:rsidR="00DD7C3B">
        <w:rPr>
          <w:rFonts w:ascii="Times New Roman" w:hAnsi="Times New Roman" w:cs="Times New Roman"/>
          <w:sz w:val="28"/>
          <w:szCs w:val="28"/>
        </w:rPr>
        <w:t xml:space="preserve"> січки</w:t>
      </w:r>
      <w:r>
        <w:rPr>
          <w:rFonts w:ascii="Times New Roman" w:hAnsi="Times New Roman" w:cs="Times New Roman"/>
          <w:sz w:val="28"/>
          <w:szCs w:val="28"/>
        </w:rPr>
        <w:t xml:space="preserve">, мають менше значення показника </w:t>
      </w:r>
      <w:r>
        <w:rPr>
          <w:rFonts w:ascii="Times New Roman" w:eastAsia="Times New Roman" w:hAnsi="Times New Roman" w:cs="Times New Roman"/>
          <w:color w:val="000000"/>
          <w:sz w:val="28"/>
          <w:szCs w:val="32"/>
          <w:lang w:eastAsia="uk-UA"/>
        </w:rPr>
        <w:t>р</w:t>
      </w:r>
      <w:r w:rsidRPr="00311766">
        <w:rPr>
          <w:rFonts w:ascii="Times New Roman" w:eastAsia="Times New Roman" w:hAnsi="Times New Roman" w:cs="Times New Roman"/>
          <w:color w:val="000000"/>
          <w:sz w:val="28"/>
          <w:szCs w:val="32"/>
          <w:lang w:eastAsia="uk-UA"/>
        </w:rPr>
        <w:t>уйнівн</w:t>
      </w:r>
      <w:r>
        <w:rPr>
          <w:rFonts w:ascii="Times New Roman" w:eastAsia="Times New Roman" w:hAnsi="Times New Roman" w:cs="Times New Roman"/>
          <w:color w:val="000000"/>
          <w:sz w:val="28"/>
          <w:szCs w:val="32"/>
          <w:lang w:eastAsia="uk-UA"/>
        </w:rPr>
        <w:t>ого</w:t>
      </w:r>
      <w:r w:rsidRPr="00311766">
        <w:rPr>
          <w:rFonts w:ascii="Times New Roman" w:eastAsia="Times New Roman" w:hAnsi="Times New Roman" w:cs="Times New Roman"/>
          <w:color w:val="000000"/>
          <w:sz w:val="28"/>
          <w:szCs w:val="32"/>
          <w:lang w:eastAsia="uk-UA"/>
        </w:rPr>
        <w:t xml:space="preserve"> зусилля під час стисненн</w:t>
      </w:r>
      <w:r>
        <w:rPr>
          <w:rFonts w:ascii="Times New Roman" w:eastAsia="Times New Roman" w:hAnsi="Times New Roman" w:cs="Times New Roman"/>
          <w:color w:val="000000"/>
          <w:sz w:val="28"/>
          <w:szCs w:val="32"/>
          <w:lang w:eastAsia="uk-UA"/>
        </w:rPr>
        <w:t xml:space="preserve">я кільця у поперечному напрямку у порівнянні з не просоченими ВНФ, значення знижується на 2 – 7 %. </w:t>
      </w:r>
      <w:r w:rsidR="00DD7C3B">
        <w:rPr>
          <w:rFonts w:ascii="Times New Roman" w:eastAsia="Times New Roman" w:hAnsi="Times New Roman" w:cs="Times New Roman"/>
          <w:color w:val="000000"/>
          <w:sz w:val="28"/>
          <w:szCs w:val="32"/>
          <w:lang w:eastAsia="uk-UA"/>
        </w:rPr>
        <w:t>В</w:t>
      </w:r>
      <w:r>
        <w:rPr>
          <w:rFonts w:ascii="Times New Roman" w:eastAsia="Times New Roman" w:hAnsi="Times New Roman" w:cs="Times New Roman"/>
          <w:color w:val="000000"/>
          <w:sz w:val="28"/>
          <w:szCs w:val="32"/>
          <w:lang w:eastAsia="uk-UA"/>
        </w:rPr>
        <w:t>икористання ВНФ</w:t>
      </w:r>
      <w:r w:rsidR="00E8352B">
        <w:rPr>
          <w:rFonts w:ascii="Times New Roman" w:eastAsia="Times New Roman" w:hAnsi="Times New Roman" w:cs="Times New Roman"/>
          <w:color w:val="000000"/>
          <w:sz w:val="28"/>
          <w:szCs w:val="32"/>
          <w:lang w:eastAsia="uk-UA"/>
        </w:rPr>
        <w:t>,</w:t>
      </w:r>
      <w:r>
        <w:rPr>
          <w:rFonts w:ascii="Times New Roman" w:eastAsia="Times New Roman" w:hAnsi="Times New Roman" w:cs="Times New Roman"/>
          <w:color w:val="000000"/>
          <w:sz w:val="28"/>
          <w:szCs w:val="32"/>
          <w:lang w:eastAsia="uk-UA"/>
        </w:rPr>
        <w:t xml:space="preserve"> отриманого у ході варіння з 0,05% </w:t>
      </w:r>
      <w:r>
        <w:rPr>
          <w:rFonts w:ascii="Times New Roman" w:eastAsia="Times New Roman" w:hAnsi="Times New Roman" w:cs="Times New Roman"/>
          <w:color w:val="000000"/>
          <w:sz w:val="28"/>
          <w:szCs w:val="32"/>
          <w:lang w:val="en-US" w:eastAsia="uk-UA"/>
        </w:rPr>
        <w:t>AQ</w:t>
      </w:r>
      <w:r>
        <w:rPr>
          <w:rFonts w:ascii="Times New Roman" w:eastAsia="Times New Roman" w:hAnsi="Times New Roman" w:cs="Times New Roman"/>
          <w:color w:val="000000"/>
          <w:sz w:val="28"/>
          <w:szCs w:val="32"/>
          <w:lang w:eastAsia="uk-UA"/>
        </w:rPr>
        <w:t xml:space="preserve">, знижує показник на 27 %. </w:t>
      </w:r>
      <w:r w:rsidR="00DD7C3B">
        <w:rPr>
          <w:rFonts w:ascii="Times New Roman" w:eastAsia="Times New Roman" w:hAnsi="Times New Roman" w:cs="Times New Roman"/>
          <w:color w:val="000000"/>
          <w:sz w:val="28"/>
          <w:szCs w:val="32"/>
          <w:lang w:eastAsia="uk-UA"/>
        </w:rPr>
        <w:t>Додавання</w:t>
      </w:r>
      <w:r>
        <w:rPr>
          <w:rFonts w:ascii="Times New Roman" w:eastAsia="Times New Roman" w:hAnsi="Times New Roman" w:cs="Times New Roman"/>
          <w:color w:val="000000"/>
          <w:sz w:val="28"/>
          <w:szCs w:val="32"/>
          <w:lang w:eastAsia="uk-UA"/>
        </w:rPr>
        <w:t xml:space="preserve"> макулатури </w:t>
      </w:r>
      <w:r w:rsidR="00DD7C3B">
        <w:rPr>
          <w:rFonts w:ascii="Times New Roman" w:eastAsia="Times New Roman" w:hAnsi="Times New Roman" w:cs="Times New Roman"/>
          <w:color w:val="000000"/>
          <w:sz w:val="28"/>
          <w:szCs w:val="32"/>
          <w:lang w:eastAsia="uk-UA"/>
        </w:rPr>
        <w:t>у кількості</w:t>
      </w:r>
      <w:r>
        <w:rPr>
          <w:rFonts w:ascii="Times New Roman" w:eastAsia="Times New Roman" w:hAnsi="Times New Roman" w:cs="Times New Roman"/>
          <w:color w:val="000000"/>
          <w:sz w:val="28"/>
          <w:szCs w:val="32"/>
          <w:lang w:eastAsia="uk-UA"/>
        </w:rPr>
        <w:t xml:space="preserve"> 75 % </w:t>
      </w:r>
      <w:r w:rsidR="00DD7C3B">
        <w:rPr>
          <w:rFonts w:ascii="Times New Roman" w:eastAsia="Times New Roman" w:hAnsi="Times New Roman" w:cs="Times New Roman"/>
          <w:color w:val="000000"/>
          <w:sz w:val="28"/>
          <w:szCs w:val="32"/>
          <w:lang w:eastAsia="uk-UA"/>
        </w:rPr>
        <w:t xml:space="preserve">до композиції картону </w:t>
      </w:r>
      <w:r>
        <w:rPr>
          <w:rFonts w:ascii="Times New Roman" w:eastAsia="Times New Roman" w:hAnsi="Times New Roman" w:cs="Times New Roman"/>
          <w:color w:val="000000"/>
          <w:sz w:val="28"/>
          <w:szCs w:val="32"/>
          <w:lang w:eastAsia="uk-UA"/>
        </w:rPr>
        <w:t>з ВНФ</w:t>
      </w:r>
      <w:r w:rsidR="00E8352B">
        <w:rPr>
          <w:rFonts w:ascii="Times New Roman" w:eastAsia="Times New Roman" w:hAnsi="Times New Roman" w:cs="Times New Roman"/>
          <w:color w:val="000000"/>
          <w:sz w:val="28"/>
          <w:szCs w:val="32"/>
          <w:lang w:eastAsia="uk-UA"/>
        </w:rPr>
        <w:t>,</w:t>
      </w:r>
      <w:r>
        <w:rPr>
          <w:rFonts w:ascii="Times New Roman" w:eastAsia="Times New Roman" w:hAnsi="Times New Roman" w:cs="Times New Roman"/>
          <w:color w:val="000000"/>
          <w:sz w:val="28"/>
          <w:szCs w:val="32"/>
          <w:lang w:eastAsia="uk-UA"/>
        </w:rPr>
        <w:t xml:space="preserve"> виготовленим з використанням 0,05 % </w:t>
      </w:r>
      <w:r>
        <w:rPr>
          <w:rFonts w:ascii="Times New Roman" w:eastAsia="Times New Roman" w:hAnsi="Times New Roman" w:cs="Times New Roman"/>
          <w:color w:val="000000"/>
          <w:sz w:val="28"/>
          <w:szCs w:val="32"/>
          <w:lang w:val="en-US" w:eastAsia="uk-UA"/>
        </w:rPr>
        <w:t>AQ</w:t>
      </w:r>
      <w:r>
        <w:rPr>
          <w:rFonts w:ascii="Times New Roman" w:eastAsia="Times New Roman" w:hAnsi="Times New Roman" w:cs="Times New Roman"/>
          <w:color w:val="000000"/>
          <w:sz w:val="28"/>
          <w:szCs w:val="32"/>
          <w:lang w:eastAsia="uk-UA"/>
        </w:rPr>
        <w:t xml:space="preserve">, </w:t>
      </w:r>
      <w:r w:rsidR="00DD7C3B">
        <w:rPr>
          <w:rFonts w:ascii="Times New Roman" w:eastAsia="Times New Roman" w:hAnsi="Times New Roman" w:cs="Times New Roman"/>
          <w:color w:val="000000"/>
          <w:sz w:val="28"/>
          <w:szCs w:val="32"/>
          <w:lang w:eastAsia="uk-UA"/>
        </w:rPr>
        <w:t>призводить до збільшення</w:t>
      </w:r>
      <w:r>
        <w:rPr>
          <w:rFonts w:ascii="Times New Roman" w:eastAsia="Times New Roman" w:hAnsi="Times New Roman" w:cs="Times New Roman"/>
          <w:color w:val="000000"/>
          <w:sz w:val="28"/>
          <w:szCs w:val="32"/>
          <w:lang w:eastAsia="uk-UA"/>
        </w:rPr>
        <w:t xml:space="preserve"> показника </w:t>
      </w:r>
      <w:r>
        <w:rPr>
          <w:rFonts w:ascii="Times New Roman" w:eastAsia="Times New Roman" w:hAnsi="Times New Roman" w:cs="Times New Roman"/>
          <w:color w:val="000000"/>
          <w:sz w:val="28"/>
          <w:szCs w:val="32"/>
          <w:lang w:eastAsia="uk-UA"/>
        </w:rPr>
        <w:lastRenderedPageBreak/>
        <w:t>р</w:t>
      </w:r>
      <w:r w:rsidRPr="00311766">
        <w:rPr>
          <w:rFonts w:ascii="Times New Roman" w:eastAsia="Times New Roman" w:hAnsi="Times New Roman" w:cs="Times New Roman"/>
          <w:color w:val="000000"/>
          <w:sz w:val="28"/>
          <w:szCs w:val="32"/>
          <w:lang w:eastAsia="uk-UA"/>
        </w:rPr>
        <w:t>уйнівн</w:t>
      </w:r>
      <w:r>
        <w:rPr>
          <w:rFonts w:ascii="Times New Roman" w:eastAsia="Times New Roman" w:hAnsi="Times New Roman" w:cs="Times New Roman"/>
          <w:color w:val="000000"/>
          <w:sz w:val="28"/>
          <w:szCs w:val="32"/>
          <w:lang w:eastAsia="uk-UA"/>
        </w:rPr>
        <w:t>ого</w:t>
      </w:r>
      <w:r w:rsidRPr="00311766">
        <w:rPr>
          <w:rFonts w:ascii="Times New Roman" w:eastAsia="Times New Roman" w:hAnsi="Times New Roman" w:cs="Times New Roman"/>
          <w:color w:val="000000"/>
          <w:sz w:val="28"/>
          <w:szCs w:val="32"/>
          <w:lang w:eastAsia="uk-UA"/>
        </w:rPr>
        <w:t xml:space="preserve"> зусилля під час стисненн</w:t>
      </w:r>
      <w:r>
        <w:rPr>
          <w:rFonts w:ascii="Times New Roman" w:eastAsia="Times New Roman" w:hAnsi="Times New Roman" w:cs="Times New Roman"/>
          <w:color w:val="000000"/>
          <w:sz w:val="28"/>
          <w:szCs w:val="32"/>
          <w:lang w:eastAsia="uk-UA"/>
        </w:rPr>
        <w:t xml:space="preserve">я кільця у поперечному напрямку на 35 %. </w:t>
      </w:r>
      <w:r w:rsidR="00DD7C3B">
        <w:rPr>
          <w:rFonts w:ascii="Times New Roman" w:eastAsia="Times New Roman" w:hAnsi="Times New Roman" w:cs="Times New Roman"/>
          <w:color w:val="000000"/>
          <w:sz w:val="28"/>
          <w:szCs w:val="32"/>
          <w:lang w:eastAsia="uk-UA"/>
        </w:rPr>
        <w:t>Д</w:t>
      </w:r>
      <w:r>
        <w:rPr>
          <w:rFonts w:ascii="Times New Roman" w:eastAsia="Times New Roman" w:hAnsi="Times New Roman" w:cs="Times New Roman"/>
          <w:color w:val="000000"/>
          <w:sz w:val="28"/>
          <w:szCs w:val="32"/>
          <w:lang w:eastAsia="uk-UA"/>
        </w:rPr>
        <w:t xml:space="preserve">ля ВНФ виготовленим з використанням 0,1 % </w:t>
      </w:r>
      <w:r>
        <w:rPr>
          <w:rFonts w:ascii="Times New Roman" w:eastAsia="Times New Roman" w:hAnsi="Times New Roman" w:cs="Times New Roman"/>
          <w:color w:val="000000"/>
          <w:sz w:val="28"/>
          <w:szCs w:val="32"/>
          <w:lang w:val="en-US" w:eastAsia="uk-UA"/>
        </w:rPr>
        <w:t>AQ</w:t>
      </w:r>
      <w:r w:rsidR="00DD7C3B">
        <w:rPr>
          <w:rFonts w:ascii="Times New Roman" w:eastAsia="Times New Roman" w:hAnsi="Times New Roman" w:cs="Times New Roman"/>
          <w:color w:val="000000"/>
          <w:sz w:val="28"/>
          <w:szCs w:val="32"/>
          <w:lang w:eastAsia="uk-UA"/>
        </w:rPr>
        <w:t>, додавання макулатури позитивно впливає на показник.</w:t>
      </w:r>
      <w:r>
        <w:rPr>
          <w:rFonts w:ascii="Times New Roman" w:eastAsia="Times New Roman" w:hAnsi="Times New Roman" w:cs="Times New Roman"/>
          <w:color w:val="000000"/>
          <w:sz w:val="28"/>
          <w:szCs w:val="32"/>
          <w:lang w:eastAsia="uk-UA"/>
        </w:rPr>
        <w:t>.</w:t>
      </w:r>
    </w:p>
    <w:p w:rsidR="00B12DF8" w:rsidRDefault="00DC638E" w:rsidP="00324229">
      <w:pPr>
        <w:spacing w:after="0" w:line="360" w:lineRule="auto"/>
        <w:ind w:firstLine="709"/>
        <w:jc w:val="both"/>
        <w:rPr>
          <w:rFonts w:ascii="Times New Roman" w:hAnsi="Times New Roman" w:cs="Times New Roman"/>
          <w:sz w:val="28"/>
        </w:rPr>
      </w:pPr>
      <w:r>
        <w:rPr>
          <w:rFonts w:ascii="Times New Roman" w:hAnsi="Times New Roman" w:cs="Times New Roman"/>
          <w:sz w:val="28"/>
          <w:szCs w:val="28"/>
        </w:rPr>
        <w:t>Показано</w:t>
      </w:r>
      <w:r w:rsidR="00324229">
        <w:rPr>
          <w:rFonts w:ascii="Times New Roman" w:hAnsi="Times New Roman" w:cs="Times New Roman"/>
          <w:sz w:val="28"/>
          <w:szCs w:val="28"/>
        </w:rPr>
        <w:t xml:space="preserve"> те</w:t>
      </w:r>
      <w:r w:rsidR="00420467">
        <w:rPr>
          <w:rFonts w:ascii="Times New Roman" w:hAnsi="Times New Roman" w:cs="Times New Roman"/>
          <w:sz w:val="28"/>
          <w:szCs w:val="28"/>
        </w:rPr>
        <w:t>,</w:t>
      </w:r>
      <w:r w:rsidR="00324229">
        <w:rPr>
          <w:rFonts w:ascii="Times New Roman" w:hAnsi="Times New Roman" w:cs="Times New Roman"/>
          <w:sz w:val="28"/>
          <w:szCs w:val="28"/>
        </w:rPr>
        <w:t xml:space="preserve"> що за гарячого розмелювання </w:t>
      </w:r>
      <w:r>
        <w:rPr>
          <w:rFonts w:ascii="Times New Roman" w:hAnsi="Times New Roman" w:cs="Times New Roman"/>
          <w:sz w:val="28"/>
          <w:szCs w:val="28"/>
        </w:rPr>
        <w:t>січки</w:t>
      </w:r>
      <w:r w:rsidR="00324229">
        <w:rPr>
          <w:rFonts w:ascii="Times New Roman" w:hAnsi="Times New Roman" w:cs="Times New Roman"/>
          <w:sz w:val="28"/>
          <w:szCs w:val="28"/>
        </w:rPr>
        <w:t>, порівнян</w:t>
      </w:r>
      <w:r>
        <w:rPr>
          <w:rFonts w:ascii="Times New Roman" w:hAnsi="Times New Roman" w:cs="Times New Roman"/>
          <w:sz w:val="28"/>
          <w:szCs w:val="28"/>
        </w:rPr>
        <w:t>о</w:t>
      </w:r>
      <w:r w:rsidR="00324229">
        <w:rPr>
          <w:rFonts w:ascii="Times New Roman" w:hAnsi="Times New Roman" w:cs="Times New Roman"/>
          <w:sz w:val="28"/>
          <w:szCs w:val="28"/>
        </w:rPr>
        <w:t xml:space="preserve"> з холодним розмелюванням</w:t>
      </w:r>
      <w:r>
        <w:rPr>
          <w:rFonts w:ascii="Times New Roman" w:hAnsi="Times New Roman" w:cs="Times New Roman"/>
          <w:sz w:val="28"/>
          <w:szCs w:val="28"/>
        </w:rPr>
        <w:t xml:space="preserve"> січки</w:t>
      </w:r>
      <w:r w:rsidR="00324229">
        <w:rPr>
          <w:rFonts w:ascii="Times New Roman" w:hAnsi="Times New Roman" w:cs="Times New Roman"/>
          <w:sz w:val="28"/>
          <w:szCs w:val="28"/>
        </w:rPr>
        <w:t>, час розмелювання зменшувався вдвічі</w:t>
      </w:r>
      <w:r>
        <w:rPr>
          <w:rFonts w:ascii="Times New Roman" w:hAnsi="Times New Roman" w:cs="Times New Roman"/>
          <w:sz w:val="28"/>
          <w:szCs w:val="28"/>
        </w:rPr>
        <w:t xml:space="preserve"> та</w:t>
      </w:r>
      <w:r w:rsidR="00324229">
        <w:rPr>
          <w:rFonts w:ascii="Times New Roman" w:hAnsi="Times New Roman" w:cs="Times New Roman"/>
          <w:sz w:val="28"/>
          <w:szCs w:val="28"/>
        </w:rPr>
        <w:t xml:space="preserve"> </w:t>
      </w:r>
      <w:r>
        <w:rPr>
          <w:rFonts w:ascii="Times New Roman" w:hAnsi="Times New Roman" w:cs="Times New Roman"/>
          <w:sz w:val="28"/>
          <w:szCs w:val="28"/>
        </w:rPr>
        <w:t xml:space="preserve">показника </w:t>
      </w:r>
      <w:r>
        <w:rPr>
          <w:rFonts w:ascii="Times New Roman" w:eastAsia="Times New Roman" w:hAnsi="Times New Roman" w:cs="Times New Roman"/>
          <w:color w:val="000000"/>
          <w:sz w:val="28"/>
          <w:szCs w:val="32"/>
          <w:lang w:eastAsia="uk-UA"/>
        </w:rPr>
        <w:t>р</w:t>
      </w:r>
      <w:r w:rsidRPr="00311766">
        <w:rPr>
          <w:rFonts w:ascii="Times New Roman" w:eastAsia="Times New Roman" w:hAnsi="Times New Roman" w:cs="Times New Roman"/>
          <w:color w:val="000000"/>
          <w:sz w:val="28"/>
          <w:szCs w:val="32"/>
          <w:lang w:eastAsia="uk-UA"/>
        </w:rPr>
        <w:t>уйнівн</w:t>
      </w:r>
      <w:r>
        <w:rPr>
          <w:rFonts w:ascii="Times New Roman" w:eastAsia="Times New Roman" w:hAnsi="Times New Roman" w:cs="Times New Roman"/>
          <w:color w:val="000000"/>
          <w:sz w:val="28"/>
          <w:szCs w:val="32"/>
          <w:lang w:eastAsia="uk-UA"/>
        </w:rPr>
        <w:t>ого</w:t>
      </w:r>
      <w:r w:rsidRPr="00311766">
        <w:rPr>
          <w:rFonts w:ascii="Times New Roman" w:eastAsia="Times New Roman" w:hAnsi="Times New Roman" w:cs="Times New Roman"/>
          <w:color w:val="000000"/>
          <w:sz w:val="28"/>
          <w:szCs w:val="32"/>
          <w:lang w:eastAsia="uk-UA"/>
        </w:rPr>
        <w:t xml:space="preserve"> зусилля під час стисненн</w:t>
      </w:r>
      <w:r>
        <w:rPr>
          <w:rFonts w:ascii="Times New Roman" w:eastAsia="Times New Roman" w:hAnsi="Times New Roman" w:cs="Times New Roman"/>
          <w:color w:val="000000"/>
          <w:sz w:val="28"/>
          <w:szCs w:val="32"/>
          <w:lang w:eastAsia="uk-UA"/>
        </w:rPr>
        <w:t>я кільця у поперечному напрямку</w:t>
      </w:r>
      <w:r>
        <w:rPr>
          <w:rFonts w:ascii="Times New Roman" w:hAnsi="Times New Roman" w:cs="Times New Roman"/>
          <w:sz w:val="28"/>
          <w:szCs w:val="28"/>
        </w:rPr>
        <w:t xml:space="preserve"> </w:t>
      </w:r>
      <w:r w:rsidR="00324229">
        <w:rPr>
          <w:rFonts w:ascii="Times New Roman" w:hAnsi="Times New Roman" w:cs="Times New Roman"/>
          <w:sz w:val="28"/>
          <w:szCs w:val="28"/>
        </w:rPr>
        <w:t>зменш</w:t>
      </w:r>
      <w:r>
        <w:rPr>
          <w:rFonts w:ascii="Times New Roman" w:hAnsi="Times New Roman" w:cs="Times New Roman"/>
          <w:sz w:val="28"/>
          <w:szCs w:val="28"/>
        </w:rPr>
        <w:t>ується</w:t>
      </w:r>
      <w:r w:rsidR="00324229">
        <w:rPr>
          <w:rFonts w:ascii="Times New Roman" w:hAnsi="Times New Roman" w:cs="Times New Roman"/>
          <w:sz w:val="28"/>
          <w:szCs w:val="28"/>
        </w:rPr>
        <w:t xml:space="preserve"> </w:t>
      </w:r>
      <w:r w:rsidR="003C70FE">
        <w:rPr>
          <w:rFonts w:ascii="Times New Roman" w:eastAsia="Times New Roman" w:hAnsi="Times New Roman" w:cs="Times New Roman"/>
          <w:color w:val="000000"/>
          <w:sz w:val="28"/>
          <w:szCs w:val="32"/>
          <w:lang w:eastAsia="uk-UA"/>
        </w:rPr>
        <w:t>приблизно</w:t>
      </w:r>
      <w:r>
        <w:rPr>
          <w:rFonts w:ascii="Times New Roman" w:eastAsia="Times New Roman" w:hAnsi="Times New Roman" w:cs="Times New Roman"/>
          <w:color w:val="000000"/>
          <w:sz w:val="28"/>
          <w:szCs w:val="32"/>
          <w:lang w:eastAsia="uk-UA"/>
        </w:rPr>
        <w:t xml:space="preserve"> на</w:t>
      </w:r>
      <w:r w:rsidR="003C70FE">
        <w:rPr>
          <w:rFonts w:ascii="Times New Roman" w:eastAsia="Times New Roman" w:hAnsi="Times New Roman" w:cs="Times New Roman"/>
          <w:color w:val="000000"/>
          <w:sz w:val="28"/>
          <w:szCs w:val="32"/>
          <w:lang w:eastAsia="uk-UA"/>
        </w:rPr>
        <w:t xml:space="preserve"> </w:t>
      </w:r>
      <w:r w:rsidR="00C20C92">
        <w:rPr>
          <w:rFonts w:ascii="Times New Roman" w:eastAsia="Times New Roman" w:hAnsi="Times New Roman" w:cs="Times New Roman"/>
          <w:color w:val="000000"/>
          <w:sz w:val="28"/>
          <w:szCs w:val="32"/>
          <w:lang w:eastAsia="uk-UA"/>
        </w:rPr>
        <w:t>10 – 15</w:t>
      </w:r>
      <w:r>
        <w:rPr>
          <w:rFonts w:ascii="Times New Roman" w:eastAsia="Times New Roman" w:hAnsi="Times New Roman" w:cs="Times New Roman"/>
          <w:color w:val="000000"/>
          <w:sz w:val="28"/>
          <w:szCs w:val="32"/>
          <w:lang w:eastAsia="uk-UA"/>
        </w:rPr>
        <w:t xml:space="preserve"> %</w:t>
      </w:r>
      <w:r w:rsidR="00B12DF8">
        <w:rPr>
          <w:rFonts w:ascii="Times New Roman" w:eastAsia="Times New Roman" w:hAnsi="Times New Roman" w:cs="Times New Roman"/>
          <w:color w:val="000000"/>
          <w:sz w:val="28"/>
          <w:szCs w:val="32"/>
          <w:lang w:eastAsia="uk-UA"/>
        </w:rPr>
        <w:t>.</w:t>
      </w:r>
      <w:r w:rsidR="00324229">
        <w:rPr>
          <w:rFonts w:ascii="Times New Roman" w:eastAsia="Times New Roman" w:hAnsi="Times New Roman" w:cs="Times New Roman"/>
          <w:color w:val="000000"/>
          <w:sz w:val="28"/>
          <w:szCs w:val="32"/>
          <w:lang w:eastAsia="uk-UA"/>
        </w:rPr>
        <w:t xml:space="preserve"> </w:t>
      </w:r>
      <w:r w:rsidR="00B12DF8">
        <w:rPr>
          <w:rFonts w:ascii="Times New Roman" w:eastAsia="Times New Roman" w:hAnsi="Times New Roman" w:cs="Times New Roman"/>
          <w:color w:val="000000"/>
          <w:sz w:val="28"/>
          <w:szCs w:val="32"/>
          <w:lang w:eastAsia="uk-UA"/>
        </w:rPr>
        <w:t>Ц</w:t>
      </w:r>
      <w:r w:rsidR="00324229">
        <w:rPr>
          <w:rFonts w:ascii="Times New Roman" w:eastAsia="Times New Roman" w:hAnsi="Times New Roman" w:cs="Times New Roman"/>
          <w:color w:val="000000"/>
          <w:sz w:val="28"/>
          <w:szCs w:val="32"/>
          <w:lang w:eastAsia="uk-UA"/>
        </w:rPr>
        <w:t>е пов’язано з тим</w:t>
      </w:r>
      <w:r w:rsidR="00420467">
        <w:rPr>
          <w:rFonts w:ascii="Times New Roman" w:eastAsia="Times New Roman" w:hAnsi="Times New Roman" w:cs="Times New Roman"/>
          <w:color w:val="000000"/>
          <w:sz w:val="28"/>
          <w:szCs w:val="32"/>
          <w:lang w:eastAsia="uk-UA"/>
        </w:rPr>
        <w:t>,</w:t>
      </w:r>
      <w:r w:rsidR="00324229">
        <w:rPr>
          <w:rFonts w:ascii="Times New Roman" w:eastAsia="Times New Roman" w:hAnsi="Times New Roman" w:cs="Times New Roman"/>
          <w:color w:val="000000"/>
          <w:sz w:val="28"/>
          <w:szCs w:val="32"/>
          <w:lang w:eastAsia="uk-UA"/>
        </w:rPr>
        <w:t xml:space="preserve"> що </w:t>
      </w:r>
      <w:r w:rsidR="00324229" w:rsidRPr="00FA6C69">
        <w:rPr>
          <w:rFonts w:ascii="Times New Roman" w:hAnsi="Times New Roman" w:cs="Times New Roman"/>
          <w:sz w:val="28"/>
        </w:rPr>
        <w:t xml:space="preserve">із-за швидкого зниження </w:t>
      </w:r>
      <w:r w:rsidR="00324229">
        <w:rPr>
          <w:rFonts w:ascii="Times New Roman" w:hAnsi="Times New Roman" w:cs="Times New Roman"/>
          <w:sz w:val="28"/>
        </w:rPr>
        <w:t>температури в розмелювальному стакані лігно-вуглеводні комплекси стають крихкими, ламкими та більше піддаються подрібненню в процесі розмелювання, також варильний розчин краще проникає в клітинну стінку</w:t>
      </w:r>
      <w:r w:rsidR="00B12DF8">
        <w:rPr>
          <w:rFonts w:ascii="Times New Roman" w:hAnsi="Times New Roman" w:cs="Times New Roman"/>
          <w:sz w:val="28"/>
        </w:rPr>
        <w:t xml:space="preserve"> волокно</w:t>
      </w:r>
      <w:r w:rsidR="00420467">
        <w:rPr>
          <w:rFonts w:ascii="Times New Roman" w:hAnsi="Times New Roman" w:cs="Times New Roman"/>
          <w:sz w:val="28"/>
        </w:rPr>
        <w:t>н</w:t>
      </w:r>
      <w:r>
        <w:rPr>
          <w:rFonts w:ascii="Times New Roman" w:hAnsi="Times New Roman" w:cs="Times New Roman"/>
          <w:sz w:val="28"/>
        </w:rPr>
        <w:t xml:space="preserve">, що може призводити до більшої дії лугу на лігнін </w:t>
      </w:r>
      <w:r w:rsidR="00420467">
        <w:rPr>
          <w:rFonts w:ascii="Times New Roman" w:hAnsi="Times New Roman" w:cs="Times New Roman"/>
          <w:sz w:val="28"/>
        </w:rPr>
        <w:t>який</w:t>
      </w:r>
      <w:r>
        <w:rPr>
          <w:rFonts w:ascii="Times New Roman" w:hAnsi="Times New Roman" w:cs="Times New Roman"/>
          <w:sz w:val="28"/>
        </w:rPr>
        <w:t xml:space="preserve"> знаходиться в середині волокон та</w:t>
      </w:r>
      <w:r w:rsidR="00B12DF8">
        <w:rPr>
          <w:rFonts w:ascii="Times New Roman" w:hAnsi="Times New Roman" w:cs="Times New Roman"/>
          <w:sz w:val="28"/>
        </w:rPr>
        <w:t xml:space="preserve"> втра</w:t>
      </w:r>
      <w:r>
        <w:rPr>
          <w:rFonts w:ascii="Times New Roman" w:hAnsi="Times New Roman" w:cs="Times New Roman"/>
          <w:sz w:val="28"/>
        </w:rPr>
        <w:t>ти</w:t>
      </w:r>
      <w:r w:rsidR="00420467">
        <w:rPr>
          <w:rFonts w:ascii="Times New Roman" w:hAnsi="Times New Roman" w:cs="Times New Roman"/>
          <w:sz w:val="28"/>
        </w:rPr>
        <w:t xml:space="preserve"> їм</w:t>
      </w:r>
      <w:r>
        <w:rPr>
          <w:rFonts w:ascii="Times New Roman" w:hAnsi="Times New Roman" w:cs="Times New Roman"/>
          <w:sz w:val="28"/>
        </w:rPr>
        <w:t xml:space="preserve"> жорсткості</w:t>
      </w:r>
      <w:r w:rsidR="00B12DF8">
        <w:rPr>
          <w:rFonts w:ascii="Times New Roman" w:hAnsi="Times New Roman" w:cs="Times New Roman"/>
          <w:sz w:val="28"/>
        </w:rPr>
        <w:t>.</w:t>
      </w:r>
    </w:p>
    <w:p w:rsidR="00324229" w:rsidRDefault="001921BD" w:rsidP="00324229">
      <w:pPr>
        <w:spacing w:after="0" w:line="360" w:lineRule="auto"/>
        <w:ind w:firstLine="709"/>
        <w:jc w:val="both"/>
        <w:rPr>
          <w:rFonts w:ascii="Times New Roman" w:eastAsia="Times New Roman" w:hAnsi="Times New Roman" w:cs="Times New Roman"/>
          <w:color w:val="000000"/>
          <w:sz w:val="28"/>
          <w:szCs w:val="32"/>
          <w:lang w:eastAsia="uk-UA"/>
        </w:rPr>
      </w:pPr>
      <w:r>
        <w:rPr>
          <w:rFonts w:ascii="Times New Roman" w:hAnsi="Times New Roman" w:cs="Times New Roman"/>
          <w:sz w:val="28"/>
        </w:rPr>
        <w:t>Д</w:t>
      </w:r>
      <w:r w:rsidR="00324229">
        <w:rPr>
          <w:rFonts w:ascii="Times New Roman" w:hAnsi="Times New Roman" w:cs="Times New Roman"/>
          <w:sz w:val="28"/>
        </w:rPr>
        <w:t xml:space="preserve">ля </w:t>
      </w:r>
      <w:r w:rsidR="00324229">
        <w:rPr>
          <w:rFonts w:ascii="Times New Roman" w:hAnsi="Times New Roman" w:cs="Times New Roman"/>
          <w:sz w:val="28"/>
          <w:szCs w:val="28"/>
        </w:rPr>
        <w:t>абсолютного</w:t>
      </w:r>
      <w:r w:rsidR="00324229">
        <w:rPr>
          <w:rFonts w:ascii="Times New Roman" w:eastAsia="Times New Roman" w:hAnsi="Times New Roman" w:cs="Times New Roman"/>
          <w:color w:val="000000"/>
          <w:sz w:val="28"/>
          <w:szCs w:val="32"/>
          <w:lang w:eastAsia="uk-UA"/>
        </w:rPr>
        <w:t xml:space="preserve"> о</w:t>
      </w:r>
      <w:r w:rsidR="00324229" w:rsidRPr="00311766">
        <w:rPr>
          <w:rFonts w:ascii="Times New Roman" w:eastAsia="Times New Roman" w:hAnsi="Times New Roman" w:cs="Times New Roman"/>
          <w:color w:val="000000"/>
          <w:sz w:val="28"/>
          <w:szCs w:val="32"/>
          <w:lang w:eastAsia="uk-UA"/>
        </w:rPr>
        <w:t>п</w:t>
      </w:r>
      <w:r w:rsidR="00324229">
        <w:rPr>
          <w:rFonts w:ascii="Times New Roman" w:eastAsia="Times New Roman" w:hAnsi="Times New Roman" w:cs="Times New Roman"/>
          <w:color w:val="000000"/>
          <w:sz w:val="28"/>
          <w:szCs w:val="32"/>
          <w:lang w:eastAsia="uk-UA"/>
        </w:rPr>
        <w:t>о</w:t>
      </w:r>
      <w:r w:rsidR="00324229" w:rsidRPr="00311766">
        <w:rPr>
          <w:rFonts w:ascii="Times New Roman" w:eastAsia="Times New Roman" w:hAnsi="Times New Roman" w:cs="Times New Roman"/>
          <w:color w:val="000000"/>
          <w:sz w:val="28"/>
          <w:szCs w:val="32"/>
          <w:lang w:eastAsia="uk-UA"/>
        </w:rPr>
        <w:t>р</w:t>
      </w:r>
      <w:r w:rsidR="00324229">
        <w:rPr>
          <w:rFonts w:ascii="Times New Roman" w:eastAsia="Times New Roman" w:hAnsi="Times New Roman" w:cs="Times New Roman"/>
          <w:color w:val="000000"/>
          <w:sz w:val="28"/>
          <w:szCs w:val="32"/>
          <w:lang w:eastAsia="uk-UA"/>
        </w:rPr>
        <w:t>у</w:t>
      </w:r>
      <w:r w:rsidR="00324229" w:rsidRPr="00311766">
        <w:rPr>
          <w:rFonts w:ascii="Times New Roman" w:eastAsia="Times New Roman" w:hAnsi="Times New Roman" w:cs="Times New Roman"/>
          <w:color w:val="000000"/>
          <w:sz w:val="28"/>
          <w:szCs w:val="32"/>
          <w:lang w:eastAsia="uk-UA"/>
        </w:rPr>
        <w:t xml:space="preserve"> продавлюванню</w:t>
      </w:r>
      <w:r w:rsidR="00324229">
        <w:rPr>
          <w:rFonts w:ascii="Times New Roman" w:eastAsia="Times New Roman" w:hAnsi="Times New Roman" w:cs="Times New Roman"/>
          <w:color w:val="000000"/>
          <w:sz w:val="28"/>
          <w:szCs w:val="32"/>
          <w:lang w:eastAsia="uk-UA"/>
        </w:rPr>
        <w:t xml:space="preserve"> (рис 3.</w:t>
      </w:r>
      <w:r w:rsidR="00B12DF8">
        <w:rPr>
          <w:rFonts w:ascii="Times New Roman" w:eastAsia="Times New Roman" w:hAnsi="Times New Roman" w:cs="Times New Roman"/>
          <w:color w:val="000000"/>
          <w:sz w:val="28"/>
          <w:szCs w:val="32"/>
          <w:lang w:eastAsia="uk-UA"/>
        </w:rPr>
        <w:t>19</w:t>
      </w:r>
      <w:r w:rsidR="00324229">
        <w:rPr>
          <w:rFonts w:ascii="Times New Roman" w:eastAsia="Times New Roman" w:hAnsi="Times New Roman" w:cs="Times New Roman"/>
          <w:color w:val="000000"/>
          <w:sz w:val="28"/>
          <w:szCs w:val="32"/>
          <w:lang w:eastAsia="uk-UA"/>
        </w:rPr>
        <w:t xml:space="preserve">), </w:t>
      </w:r>
      <w:r>
        <w:rPr>
          <w:rFonts w:ascii="Times New Roman" w:eastAsia="Times New Roman" w:hAnsi="Times New Roman" w:cs="Times New Roman"/>
          <w:color w:val="000000"/>
          <w:sz w:val="28"/>
          <w:szCs w:val="32"/>
          <w:lang w:eastAsia="uk-UA"/>
        </w:rPr>
        <w:t xml:space="preserve">спостерігається </w:t>
      </w:r>
      <w:r w:rsidR="00324229">
        <w:rPr>
          <w:rFonts w:ascii="Times New Roman" w:eastAsia="Times New Roman" w:hAnsi="Times New Roman" w:cs="Times New Roman"/>
          <w:color w:val="000000"/>
          <w:sz w:val="28"/>
          <w:szCs w:val="32"/>
          <w:lang w:eastAsia="uk-UA"/>
        </w:rPr>
        <w:t>зменш</w:t>
      </w:r>
      <w:r>
        <w:rPr>
          <w:rFonts w:ascii="Times New Roman" w:eastAsia="Times New Roman" w:hAnsi="Times New Roman" w:cs="Times New Roman"/>
          <w:color w:val="000000"/>
          <w:sz w:val="28"/>
          <w:szCs w:val="32"/>
          <w:lang w:eastAsia="uk-UA"/>
        </w:rPr>
        <w:t>ення</w:t>
      </w:r>
      <w:r w:rsidR="00324229">
        <w:rPr>
          <w:rFonts w:ascii="Times New Roman" w:eastAsia="Times New Roman" w:hAnsi="Times New Roman" w:cs="Times New Roman"/>
          <w:color w:val="000000"/>
          <w:sz w:val="28"/>
          <w:szCs w:val="32"/>
          <w:lang w:eastAsia="uk-UA"/>
        </w:rPr>
        <w:t xml:space="preserve"> </w:t>
      </w:r>
      <w:r>
        <w:rPr>
          <w:rFonts w:ascii="Times New Roman" w:hAnsi="Times New Roman" w:cs="Times New Roman"/>
          <w:sz w:val="28"/>
        </w:rPr>
        <w:t>показника</w:t>
      </w:r>
      <w:r>
        <w:rPr>
          <w:rFonts w:ascii="Times New Roman" w:eastAsia="Times New Roman" w:hAnsi="Times New Roman" w:cs="Times New Roman"/>
          <w:color w:val="000000"/>
          <w:sz w:val="28"/>
          <w:szCs w:val="32"/>
          <w:lang w:eastAsia="uk-UA"/>
        </w:rPr>
        <w:t xml:space="preserve"> </w:t>
      </w:r>
      <w:r w:rsidR="00324229">
        <w:rPr>
          <w:rFonts w:ascii="Times New Roman" w:eastAsia="Times New Roman" w:hAnsi="Times New Roman" w:cs="Times New Roman"/>
          <w:color w:val="000000"/>
          <w:sz w:val="28"/>
          <w:szCs w:val="32"/>
          <w:lang w:eastAsia="uk-UA"/>
        </w:rPr>
        <w:t>у разі використання ВНФ отриманого в ході гарячого розмелювання</w:t>
      </w:r>
      <w:r w:rsidR="0097056D">
        <w:rPr>
          <w:rFonts w:ascii="Times New Roman" w:eastAsia="Times New Roman" w:hAnsi="Times New Roman" w:cs="Times New Roman"/>
          <w:color w:val="000000"/>
          <w:sz w:val="28"/>
          <w:szCs w:val="32"/>
          <w:lang w:eastAsia="uk-UA"/>
        </w:rPr>
        <w:t xml:space="preserve"> січки</w:t>
      </w:r>
      <w:r>
        <w:rPr>
          <w:rFonts w:ascii="Times New Roman" w:eastAsia="Times New Roman" w:hAnsi="Times New Roman" w:cs="Times New Roman"/>
          <w:color w:val="000000"/>
          <w:sz w:val="28"/>
          <w:szCs w:val="32"/>
          <w:lang w:eastAsia="uk-UA"/>
        </w:rPr>
        <w:t>.</w:t>
      </w:r>
      <w:r w:rsidR="00324229">
        <w:rPr>
          <w:rFonts w:ascii="Times New Roman" w:eastAsia="Times New Roman" w:hAnsi="Times New Roman" w:cs="Times New Roman"/>
          <w:color w:val="000000"/>
          <w:sz w:val="28"/>
          <w:szCs w:val="32"/>
          <w:lang w:eastAsia="uk-UA"/>
        </w:rPr>
        <w:t xml:space="preserve"> </w:t>
      </w:r>
      <w:r>
        <w:rPr>
          <w:rFonts w:ascii="Times New Roman" w:eastAsia="Times New Roman" w:hAnsi="Times New Roman" w:cs="Times New Roman"/>
          <w:color w:val="000000"/>
          <w:sz w:val="28"/>
          <w:szCs w:val="32"/>
          <w:lang w:eastAsia="uk-UA"/>
        </w:rPr>
        <w:t>Це</w:t>
      </w:r>
      <w:r w:rsidR="0097056D">
        <w:rPr>
          <w:rFonts w:ascii="Times New Roman" w:eastAsia="Times New Roman" w:hAnsi="Times New Roman" w:cs="Times New Roman"/>
          <w:color w:val="000000"/>
          <w:sz w:val="28"/>
          <w:szCs w:val="32"/>
          <w:lang w:eastAsia="uk-UA"/>
        </w:rPr>
        <w:t xml:space="preserve"> можна</w:t>
      </w:r>
      <w:r>
        <w:rPr>
          <w:rFonts w:ascii="Times New Roman" w:eastAsia="Times New Roman" w:hAnsi="Times New Roman" w:cs="Times New Roman"/>
          <w:color w:val="000000"/>
          <w:sz w:val="28"/>
          <w:szCs w:val="32"/>
          <w:lang w:eastAsia="uk-UA"/>
        </w:rPr>
        <w:t xml:space="preserve"> поясн</w:t>
      </w:r>
      <w:r w:rsidR="0097056D">
        <w:rPr>
          <w:rFonts w:ascii="Times New Roman" w:eastAsia="Times New Roman" w:hAnsi="Times New Roman" w:cs="Times New Roman"/>
          <w:color w:val="000000"/>
          <w:sz w:val="28"/>
          <w:szCs w:val="32"/>
          <w:lang w:eastAsia="uk-UA"/>
        </w:rPr>
        <w:t>ити</w:t>
      </w:r>
      <w:r>
        <w:rPr>
          <w:rFonts w:ascii="Times New Roman" w:eastAsia="Times New Roman" w:hAnsi="Times New Roman" w:cs="Times New Roman"/>
          <w:color w:val="000000"/>
          <w:sz w:val="28"/>
          <w:szCs w:val="32"/>
          <w:lang w:eastAsia="uk-UA"/>
        </w:rPr>
        <w:t xml:space="preserve"> тим</w:t>
      </w:r>
      <w:r w:rsidR="0097056D">
        <w:rPr>
          <w:rFonts w:ascii="Times New Roman" w:eastAsia="Times New Roman" w:hAnsi="Times New Roman" w:cs="Times New Roman"/>
          <w:color w:val="000000"/>
          <w:sz w:val="28"/>
          <w:szCs w:val="32"/>
          <w:lang w:eastAsia="uk-UA"/>
        </w:rPr>
        <w:t>,</w:t>
      </w:r>
      <w:r>
        <w:rPr>
          <w:rFonts w:ascii="Times New Roman" w:eastAsia="Times New Roman" w:hAnsi="Times New Roman" w:cs="Times New Roman"/>
          <w:color w:val="000000"/>
          <w:sz w:val="28"/>
          <w:szCs w:val="32"/>
          <w:lang w:eastAsia="uk-UA"/>
        </w:rPr>
        <w:t xml:space="preserve"> </w:t>
      </w:r>
      <w:r w:rsidR="0097056D">
        <w:rPr>
          <w:rFonts w:ascii="Times New Roman" w:eastAsia="Times New Roman" w:hAnsi="Times New Roman" w:cs="Times New Roman"/>
          <w:color w:val="000000"/>
          <w:sz w:val="28"/>
          <w:szCs w:val="32"/>
          <w:lang w:eastAsia="uk-UA"/>
        </w:rPr>
        <w:t xml:space="preserve">що волокна стають ламкими та крихкими, із за чого вони </w:t>
      </w:r>
      <w:r w:rsidR="00324229">
        <w:rPr>
          <w:rFonts w:ascii="Times New Roman" w:eastAsia="Times New Roman" w:hAnsi="Times New Roman" w:cs="Times New Roman"/>
          <w:color w:val="000000"/>
          <w:sz w:val="28"/>
          <w:szCs w:val="32"/>
          <w:lang w:eastAsia="uk-UA"/>
        </w:rPr>
        <w:t>більше вкорочуються, а для даного показника важлив</w:t>
      </w:r>
      <w:r w:rsidR="0097056D">
        <w:rPr>
          <w:rFonts w:ascii="Times New Roman" w:eastAsia="Times New Roman" w:hAnsi="Times New Roman" w:cs="Times New Roman"/>
          <w:color w:val="000000"/>
          <w:sz w:val="28"/>
          <w:szCs w:val="32"/>
          <w:lang w:eastAsia="uk-UA"/>
        </w:rPr>
        <w:t>ими є</w:t>
      </w:r>
      <w:r w:rsidR="00324229">
        <w:rPr>
          <w:rFonts w:ascii="Times New Roman" w:eastAsia="Times New Roman" w:hAnsi="Times New Roman" w:cs="Times New Roman"/>
          <w:color w:val="000000"/>
          <w:sz w:val="28"/>
          <w:szCs w:val="32"/>
          <w:lang w:eastAsia="uk-UA"/>
        </w:rPr>
        <w:t xml:space="preserve"> гнучкість та довжина волокон</w:t>
      </w:r>
      <w:r w:rsidR="0097056D">
        <w:rPr>
          <w:rFonts w:ascii="Times New Roman" w:eastAsia="Times New Roman" w:hAnsi="Times New Roman" w:cs="Times New Roman"/>
          <w:color w:val="000000"/>
          <w:sz w:val="28"/>
          <w:szCs w:val="32"/>
          <w:lang w:eastAsia="uk-UA"/>
        </w:rPr>
        <w:t xml:space="preserve"> ВНФ,</w:t>
      </w:r>
      <w:r w:rsidR="00324229">
        <w:rPr>
          <w:rFonts w:ascii="Times New Roman" w:eastAsia="Times New Roman" w:hAnsi="Times New Roman" w:cs="Times New Roman"/>
          <w:color w:val="000000"/>
          <w:sz w:val="28"/>
          <w:szCs w:val="32"/>
          <w:lang w:eastAsia="uk-UA"/>
        </w:rPr>
        <w:t xml:space="preserve"> </w:t>
      </w:r>
      <w:r w:rsidR="0097056D">
        <w:rPr>
          <w:rFonts w:ascii="Times New Roman" w:eastAsia="Times New Roman" w:hAnsi="Times New Roman" w:cs="Times New Roman"/>
          <w:color w:val="000000"/>
          <w:sz w:val="28"/>
          <w:szCs w:val="32"/>
          <w:lang w:eastAsia="uk-UA"/>
        </w:rPr>
        <w:t>які</w:t>
      </w:r>
      <w:r w:rsidR="00324229">
        <w:rPr>
          <w:rFonts w:ascii="Times New Roman" w:eastAsia="Times New Roman" w:hAnsi="Times New Roman" w:cs="Times New Roman"/>
          <w:color w:val="000000"/>
          <w:sz w:val="28"/>
          <w:szCs w:val="32"/>
          <w:lang w:eastAsia="uk-UA"/>
        </w:rPr>
        <w:t xml:space="preserve"> використовуються для виготовлення зразків </w:t>
      </w:r>
      <w:r w:rsidR="0097056D">
        <w:rPr>
          <w:rFonts w:ascii="Times New Roman" w:eastAsia="Times New Roman" w:hAnsi="Times New Roman" w:cs="Times New Roman"/>
          <w:color w:val="000000"/>
          <w:sz w:val="28"/>
          <w:szCs w:val="32"/>
          <w:lang w:eastAsia="uk-UA"/>
        </w:rPr>
        <w:t xml:space="preserve">композиції </w:t>
      </w:r>
      <w:r w:rsidR="00324229">
        <w:rPr>
          <w:rFonts w:ascii="Times New Roman" w:eastAsia="Times New Roman" w:hAnsi="Times New Roman" w:cs="Times New Roman"/>
          <w:color w:val="000000"/>
          <w:sz w:val="28"/>
          <w:szCs w:val="32"/>
          <w:lang w:eastAsia="uk-UA"/>
        </w:rPr>
        <w:t>картону.</w:t>
      </w:r>
    </w:p>
    <w:p w:rsidR="001921BD" w:rsidRPr="00EE7AA1" w:rsidRDefault="001921BD" w:rsidP="00324229">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32"/>
          <w:lang w:eastAsia="uk-UA"/>
        </w:rPr>
        <w:t>Додавання 75 % макулатури до композиції в якій використовується ВНФ</w:t>
      </w:r>
      <w:r w:rsidR="005B0382">
        <w:rPr>
          <w:rFonts w:ascii="Times New Roman" w:eastAsia="Times New Roman" w:hAnsi="Times New Roman" w:cs="Times New Roman"/>
          <w:color w:val="000000"/>
          <w:sz w:val="28"/>
          <w:szCs w:val="32"/>
          <w:lang w:eastAsia="uk-UA"/>
        </w:rPr>
        <w:t>,</w:t>
      </w:r>
      <w:r>
        <w:rPr>
          <w:rFonts w:ascii="Times New Roman" w:eastAsia="Times New Roman" w:hAnsi="Times New Roman" w:cs="Times New Roman"/>
          <w:color w:val="000000"/>
          <w:sz w:val="28"/>
          <w:szCs w:val="32"/>
          <w:lang w:eastAsia="uk-UA"/>
        </w:rPr>
        <w:t xml:space="preserve"> отриманий без просочування</w:t>
      </w:r>
      <w:r w:rsidR="0097056D">
        <w:rPr>
          <w:rFonts w:ascii="Times New Roman" w:eastAsia="Times New Roman" w:hAnsi="Times New Roman" w:cs="Times New Roman"/>
          <w:color w:val="000000"/>
          <w:sz w:val="28"/>
          <w:szCs w:val="32"/>
          <w:lang w:eastAsia="uk-UA"/>
        </w:rPr>
        <w:t xml:space="preserve"> січки</w:t>
      </w:r>
      <w:r>
        <w:rPr>
          <w:rFonts w:ascii="Times New Roman" w:eastAsia="Times New Roman" w:hAnsi="Times New Roman" w:cs="Times New Roman"/>
          <w:color w:val="000000"/>
          <w:sz w:val="28"/>
          <w:szCs w:val="32"/>
          <w:lang w:eastAsia="uk-UA"/>
        </w:rPr>
        <w:t>, показник</w:t>
      </w:r>
      <w:r w:rsidR="0097056D">
        <w:rPr>
          <w:rFonts w:ascii="Times New Roman" w:eastAsia="Times New Roman" w:hAnsi="Times New Roman" w:cs="Times New Roman"/>
          <w:color w:val="000000"/>
          <w:sz w:val="28"/>
          <w:szCs w:val="32"/>
          <w:lang w:eastAsia="uk-UA"/>
        </w:rPr>
        <w:t xml:space="preserve"> </w:t>
      </w:r>
      <w:r w:rsidR="0097056D">
        <w:rPr>
          <w:rFonts w:ascii="Times New Roman" w:hAnsi="Times New Roman" w:cs="Times New Roman"/>
          <w:sz w:val="28"/>
          <w:szCs w:val="28"/>
        </w:rPr>
        <w:t>абсолютного</w:t>
      </w:r>
      <w:r w:rsidR="0097056D">
        <w:rPr>
          <w:rFonts w:ascii="Times New Roman" w:eastAsia="Times New Roman" w:hAnsi="Times New Roman" w:cs="Times New Roman"/>
          <w:color w:val="000000"/>
          <w:sz w:val="28"/>
          <w:szCs w:val="32"/>
          <w:lang w:eastAsia="uk-UA"/>
        </w:rPr>
        <w:t xml:space="preserve"> о</w:t>
      </w:r>
      <w:r w:rsidR="0097056D" w:rsidRPr="00311766">
        <w:rPr>
          <w:rFonts w:ascii="Times New Roman" w:eastAsia="Times New Roman" w:hAnsi="Times New Roman" w:cs="Times New Roman"/>
          <w:color w:val="000000"/>
          <w:sz w:val="28"/>
          <w:szCs w:val="32"/>
          <w:lang w:eastAsia="uk-UA"/>
        </w:rPr>
        <w:t>п</w:t>
      </w:r>
      <w:r w:rsidR="0097056D">
        <w:rPr>
          <w:rFonts w:ascii="Times New Roman" w:eastAsia="Times New Roman" w:hAnsi="Times New Roman" w:cs="Times New Roman"/>
          <w:color w:val="000000"/>
          <w:sz w:val="28"/>
          <w:szCs w:val="32"/>
          <w:lang w:eastAsia="uk-UA"/>
        </w:rPr>
        <w:t>о</w:t>
      </w:r>
      <w:r w:rsidR="0097056D" w:rsidRPr="00311766">
        <w:rPr>
          <w:rFonts w:ascii="Times New Roman" w:eastAsia="Times New Roman" w:hAnsi="Times New Roman" w:cs="Times New Roman"/>
          <w:color w:val="000000"/>
          <w:sz w:val="28"/>
          <w:szCs w:val="32"/>
          <w:lang w:eastAsia="uk-UA"/>
        </w:rPr>
        <w:t>р</w:t>
      </w:r>
      <w:r w:rsidR="0097056D">
        <w:rPr>
          <w:rFonts w:ascii="Times New Roman" w:eastAsia="Times New Roman" w:hAnsi="Times New Roman" w:cs="Times New Roman"/>
          <w:color w:val="000000"/>
          <w:sz w:val="28"/>
          <w:szCs w:val="32"/>
          <w:lang w:eastAsia="uk-UA"/>
        </w:rPr>
        <w:t>у</w:t>
      </w:r>
      <w:r w:rsidR="0097056D" w:rsidRPr="00311766">
        <w:rPr>
          <w:rFonts w:ascii="Times New Roman" w:eastAsia="Times New Roman" w:hAnsi="Times New Roman" w:cs="Times New Roman"/>
          <w:color w:val="000000"/>
          <w:sz w:val="28"/>
          <w:szCs w:val="32"/>
          <w:lang w:eastAsia="uk-UA"/>
        </w:rPr>
        <w:t xml:space="preserve"> продавлюванню</w:t>
      </w:r>
      <w:r w:rsidR="0097056D">
        <w:rPr>
          <w:rFonts w:ascii="Times New Roman" w:eastAsia="Times New Roman" w:hAnsi="Times New Roman" w:cs="Times New Roman"/>
          <w:color w:val="000000"/>
          <w:sz w:val="28"/>
          <w:szCs w:val="32"/>
          <w:lang w:eastAsia="uk-UA"/>
        </w:rPr>
        <w:t xml:space="preserve"> збільшується</w:t>
      </w:r>
      <w:r>
        <w:rPr>
          <w:rFonts w:ascii="Times New Roman" w:eastAsia="Times New Roman" w:hAnsi="Times New Roman" w:cs="Times New Roman"/>
          <w:color w:val="000000"/>
          <w:sz w:val="28"/>
          <w:szCs w:val="32"/>
          <w:lang w:eastAsia="uk-UA"/>
        </w:rPr>
        <w:t xml:space="preserve"> на 136 %</w:t>
      </w:r>
      <w:r w:rsidR="00301924">
        <w:rPr>
          <w:rFonts w:ascii="Times New Roman" w:eastAsia="Times New Roman" w:hAnsi="Times New Roman" w:cs="Times New Roman"/>
          <w:color w:val="000000"/>
          <w:sz w:val="28"/>
          <w:szCs w:val="32"/>
          <w:lang w:eastAsia="uk-UA"/>
        </w:rPr>
        <w:t xml:space="preserve">. </w:t>
      </w:r>
      <w:r w:rsidR="00EE7AA1">
        <w:rPr>
          <w:rFonts w:ascii="Times New Roman" w:eastAsia="Times New Roman" w:hAnsi="Times New Roman" w:cs="Times New Roman"/>
          <w:color w:val="000000"/>
          <w:sz w:val="28"/>
          <w:szCs w:val="32"/>
          <w:lang w:eastAsia="uk-UA"/>
        </w:rPr>
        <w:t>В</w:t>
      </w:r>
      <w:r w:rsidR="000F191D">
        <w:rPr>
          <w:rFonts w:ascii="Times New Roman" w:eastAsia="Times New Roman" w:hAnsi="Times New Roman" w:cs="Times New Roman"/>
          <w:color w:val="000000"/>
          <w:sz w:val="28"/>
          <w:szCs w:val="32"/>
          <w:lang w:eastAsia="uk-UA"/>
        </w:rPr>
        <w:t>олокнисті напівфабрикати</w:t>
      </w:r>
      <w:r w:rsidR="00EE7AA1">
        <w:rPr>
          <w:rFonts w:ascii="Times New Roman" w:eastAsia="Times New Roman" w:hAnsi="Times New Roman" w:cs="Times New Roman"/>
          <w:color w:val="000000"/>
          <w:sz w:val="28"/>
          <w:szCs w:val="32"/>
          <w:lang w:eastAsia="uk-UA"/>
        </w:rPr>
        <w:t xml:space="preserve"> виготовлен</w:t>
      </w:r>
      <w:r w:rsidR="000F191D">
        <w:rPr>
          <w:rFonts w:ascii="Times New Roman" w:eastAsia="Times New Roman" w:hAnsi="Times New Roman" w:cs="Times New Roman"/>
          <w:color w:val="000000"/>
          <w:sz w:val="28"/>
          <w:szCs w:val="32"/>
          <w:lang w:eastAsia="uk-UA"/>
        </w:rPr>
        <w:t>і</w:t>
      </w:r>
      <w:r w:rsidR="00EE7AA1">
        <w:rPr>
          <w:rFonts w:ascii="Times New Roman" w:eastAsia="Times New Roman" w:hAnsi="Times New Roman" w:cs="Times New Roman"/>
          <w:color w:val="000000"/>
          <w:sz w:val="28"/>
          <w:szCs w:val="32"/>
          <w:lang w:eastAsia="uk-UA"/>
        </w:rPr>
        <w:t xml:space="preserve"> </w:t>
      </w:r>
      <w:r w:rsidR="000F191D">
        <w:rPr>
          <w:rFonts w:ascii="Times New Roman" w:eastAsia="Times New Roman" w:hAnsi="Times New Roman" w:cs="Times New Roman"/>
          <w:color w:val="000000"/>
          <w:sz w:val="28"/>
          <w:szCs w:val="32"/>
          <w:lang w:eastAsia="uk-UA"/>
        </w:rPr>
        <w:t>з</w:t>
      </w:r>
      <w:r w:rsidR="00EE7AA1">
        <w:rPr>
          <w:rFonts w:ascii="Times New Roman" w:eastAsia="Times New Roman" w:hAnsi="Times New Roman" w:cs="Times New Roman"/>
          <w:color w:val="000000"/>
          <w:sz w:val="28"/>
          <w:szCs w:val="32"/>
          <w:lang w:eastAsia="uk-UA"/>
        </w:rPr>
        <w:t xml:space="preserve"> просочува</w:t>
      </w:r>
      <w:r w:rsidR="000F191D">
        <w:rPr>
          <w:rFonts w:ascii="Times New Roman" w:eastAsia="Times New Roman" w:hAnsi="Times New Roman" w:cs="Times New Roman"/>
          <w:color w:val="000000"/>
          <w:sz w:val="28"/>
          <w:szCs w:val="32"/>
          <w:lang w:eastAsia="uk-UA"/>
        </w:rPr>
        <w:t>нням січки</w:t>
      </w:r>
      <w:r w:rsidR="00EE7AA1">
        <w:rPr>
          <w:rFonts w:ascii="Times New Roman" w:eastAsia="Times New Roman" w:hAnsi="Times New Roman" w:cs="Times New Roman"/>
          <w:color w:val="000000"/>
          <w:sz w:val="28"/>
          <w:szCs w:val="32"/>
          <w:lang w:eastAsia="uk-UA"/>
        </w:rPr>
        <w:t>,</w:t>
      </w:r>
      <w:r w:rsidR="000F191D">
        <w:rPr>
          <w:rFonts w:ascii="Times New Roman" w:eastAsia="Times New Roman" w:hAnsi="Times New Roman" w:cs="Times New Roman"/>
          <w:color w:val="000000"/>
          <w:sz w:val="28"/>
          <w:szCs w:val="32"/>
          <w:lang w:eastAsia="uk-UA"/>
        </w:rPr>
        <w:t xml:space="preserve"> мають</w:t>
      </w:r>
      <w:r w:rsidR="00EE7AA1">
        <w:rPr>
          <w:rFonts w:ascii="Times New Roman" w:eastAsia="Times New Roman" w:hAnsi="Times New Roman" w:cs="Times New Roman"/>
          <w:color w:val="000000"/>
          <w:sz w:val="28"/>
          <w:szCs w:val="32"/>
          <w:lang w:eastAsia="uk-UA"/>
        </w:rPr>
        <w:t xml:space="preserve"> показник</w:t>
      </w:r>
      <w:r w:rsidR="000F191D">
        <w:rPr>
          <w:rFonts w:ascii="Times New Roman" w:eastAsia="Times New Roman" w:hAnsi="Times New Roman" w:cs="Times New Roman"/>
          <w:color w:val="000000"/>
          <w:sz w:val="28"/>
          <w:szCs w:val="32"/>
          <w:lang w:eastAsia="uk-UA"/>
        </w:rPr>
        <w:t>и</w:t>
      </w:r>
      <w:r w:rsidR="00EE7AA1">
        <w:rPr>
          <w:rFonts w:ascii="Times New Roman" w:eastAsia="Times New Roman" w:hAnsi="Times New Roman" w:cs="Times New Roman"/>
          <w:color w:val="000000"/>
          <w:sz w:val="28"/>
          <w:szCs w:val="32"/>
          <w:lang w:eastAsia="uk-UA"/>
        </w:rPr>
        <w:t xml:space="preserve"> </w:t>
      </w:r>
      <w:r w:rsidR="00EE7AA1">
        <w:rPr>
          <w:rFonts w:ascii="Times New Roman" w:hAnsi="Times New Roman" w:cs="Times New Roman"/>
          <w:sz w:val="28"/>
          <w:szCs w:val="28"/>
        </w:rPr>
        <w:t>абсолютного</w:t>
      </w:r>
      <w:r w:rsidR="00EE7AA1">
        <w:rPr>
          <w:rFonts w:ascii="Times New Roman" w:eastAsia="Times New Roman" w:hAnsi="Times New Roman" w:cs="Times New Roman"/>
          <w:color w:val="000000"/>
          <w:sz w:val="28"/>
          <w:szCs w:val="32"/>
          <w:lang w:eastAsia="uk-UA"/>
        </w:rPr>
        <w:t xml:space="preserve"> о</w:t>
      </w:r>
      <w:r w:rsidR="00EE7AA1" w:rsidRPr="00311766">
        <w:rPr>
          <w:rFonts w:ascii="Times New Roman" w:eastAsia="Times New Roman" w:hAnsi="Times New Roman" w:cs="Times New Roman"/>
          <w:color w:val="000000"/>
          <w:sz w:val="28"/>
          <w:szCs w:val="32"/>
          <w:lang w:eastAsia="uk-UA"/>
        </w:rPr>
        <w:t>п</w:t>
      </w:r>
      <w:r w:rsidR="00EE7AA1">
        <w:rPr>
          <w:rFonts w:ascii="Times New Roman" w:eastAsia="Times New Roman" w:hAnsi="Times New Roman" w:cs="Times New Roman"/>
          <w:color w:val="000000"/>
          <w:sz w:val="28"/>
          <w:szCs w:val="32"/>
          <w:lang w:eastAsia="uk-UA"/>
        </w:rPr>
        <w:t>о</w:t>
      </w:r>
      <w:r w:rsidR="00EE7AA1" w:rsidRPr="00311766">
        <w:rPr>
          <w:rFonts w:ascii="Times New Roman" w:eastAsia="Times New Roman" w:hAnsi="Times New Roman" w:cs="Times New Roman"/>
          <w:color w:val="000000"/>
          <w:sz w:val="28"/>
          <w:szCs w:val="32"/>
          <w:lang w:eastAsia="uk-UA"/>
        </w:rPr>
        <w:t>р</w:t>
      </w:r>
      <w:r w:rsidR="00EE7AA1">
        <w:rPr>
          <w:rFonts w:ascii="Times New Roman" w:eastAsia="Times New Roman" w:hAnsi="Times New Roman" w:cs="Times New Roman"/>
          <w:color w:val="000000"/>
          <w:sz w:val="28"/>
          <w:szCs w:val="32"/>
          <w:lang w:eastAsia="uk-UA"/>
        </w:rPr>
        <w:t>у</w:t>
      </w:r>
      <w:r w:rsidR="00EE7AA1" w:rsidRPr="00311766">
        <w:rPr>
          <w:rFonts w:ascii="Times New Roman" w:eastAsia="Times New Roman" w:hAnsi="Times New Roman" w:cs="Times New Roman"/>
          <w:color w:val="000000"/>
          <w:sz w:val="28"/>
          <w:szCs w:val="32"/>
          <w:lang w:eastAsia="uk-UA"/>
        </w:rPr>
        <w:t xml:space="preserve"> продавлюванню</w:t>
      </w:r>
      <w:r w:rsidR="00EE7AA1">
        <w:rPr>
          <w:rFonts w:ascii="Times New Roman" w:eastAsia="Times New Roman" w:hAnsi="Times New Roman" w:cs="Times New Roman"/>
          <w:color w:val="000000"/>
          <w:sz w:val="28"/>
          <w:szCs w:val="32"/>
          <w:lang w:eastAsia="uk-UA"/>
        </w:rPr>
        <w:t xml:space="preserve"> </w:t>
      </w:r>
      <w:r w:rsidR="000F191D">
        <w:rPr>
          <w:rFonts w:ascii="Times New Roman" w:eastAsia="Times New Roman" w:hAnsi="Times New Roman" w:cs="Times New Roman"/>
          <w:color w:val="000000"/>
          <w:sz w:val="28"/>
          <w:szCs w:val="32"/>
          <w:lang w:eastAsia="uk-UA"/>
        </w:rPr>
        <w:t>більші</w:t>
      </w:r>
      <w:r w:rsidR="00EE7AA1">
        <w:rPr>
          <w:rFonts w:ascii="Times New Roman" w:eastAsia="Times New Roman" w:hAnsi="Times New Roman" w:cs="Times New Roman"/>
          <w:color w:val="000000"/>
          <w:sz w:val="28"/>
          <w:szCs w:val="32"/>
          <w:lang w:eastAsia="uk-UA"/>
        </w:rPr>
        <w:t xml:space="preserve"> на 14,5 %</w:t>
      </w:r>
      <w:r w:rsidR="000F191D">
        <w:rPr>
          <w:rFonts w:ascii="Times New Roman" w:eastAsia="Times New Roman" w:hAnsi="Times New Roman" w:cs="Times New Roman"/>
          <w:color w:val="000000"/>
          <w:sz w:val="28"/>
          <w:szCs w:val="32"/>
          <w:lang w:eastAsia="uk-UA"/>
        </w:rPr>
        <w:t>, порівняно з ВНФ отриманими без просочування</w:t>
      </w:r>
      <w:r w:rsidR="00EE7AA1">
        <w:rPr>
          <w:rFonts w:ascii="Times New Roman" w:eastAsia="Times New Roman" w:hAnsi="Times New Roman" w:cs="Times New Roman"/>
          <w:color w:val="000000"/>
          <w:sz w:val="28"/>
          <w:szCs w:val="32"/>
          <w:lang w:eastAsia="uk-UA"/>
        </w:rPr>
        <w:t xml:space="preserve">. </w:t>
      </w:r>
      <w:r w:rsidR="00BA7A15">
        <w:rPr>
          <w:rFonts w:ascii="Times New Roman" w:eastAsia="Times New Roman" w:hAnsi="Times New Roman" w:cs="Times New Roman"/>
          <w:color w:val="000000"/>
          <w:sz w:val="28"/>
          <w:szCs w:val="32"/>
          <w:lang w:eastAsia="uk-UA"/>
        </w:rPr>
        <w:t>Додавання</w:t>
      </w:r>
      <w:r w:rsidR="00EE7AA1" w:rsidRPr="00EE7AA1">
        <w:rPr>
          <w:rFonts w:ascii="Times New Roman" w:eastAsia="Times New Roman" w:hAnsi="Times New Roman" w:cs="Times New Roman"/>
          <w:color w:val="000000"/>
          <w:sz w:val="28"/>
          <w:szCs w:val="32"/>
          <w:lang w:eastAsia="uk-UA"/>
        </w:rPr>
        <w:t xml:space="preserve"> 0,05 % та 0,1 % AQ</w:t>
      </w:r>
      <w:r w:rsidR="00BA7A15">
        <w:rPr>
          <w:rFonts w:ascii="Times New Roman" w:eastAsia="Times New Roman" w:hAnsi="Times New Roman" w:cs="Times New Roman"/>
          <w:color w:val="000000"/>
          <w:sz w:val="28"/>
          <w:szCs w:val="32"/>
          <w:lang w:eastAsia="uk-UA"/>
        </w:rPr>
        <w:t xml:space="preserve"> у ході варіння січки</w:t>
      </w:r>
      <w:r w:rsidR="00EE7AA1" w:rsidRPr="00EE7AA1">
        <w:rPr>
          <w:rFonts w:ascii="Times New Roman" w:eastAsia="Times New Roman" w:hAnsi="Times New Roman" w:cs="Times New Roman"/>
          <w:color w:val="000000"/>
          <w:sz w:val="28"/>
          <w:szCs w:val="32"/>
          <w:lang w:eastAsia="uk-UA"/>
        </w:rPr>
        <w:t xml:space="preserve">, збільшує показник на 32 % та 40 % відповідно. </w:t>
      </w:r>
      <w:r w:rsidR="00BA7A15">
        <w:rPr>
          <w:rFonts w:ascii="Times New Roman" w:eastAsia="Times New Roman" w:hAnsi="Times New Roman" w:cs="Times New Roman"/>
          <w:color w:val="000000"/>
          <w:sz w:val="28"/>
          <w:szCs w:val="32"/>
          <w:lang w:eastAsia="uk-UA"/>
        </w:rPr>
        <w:t>З</w:t>
      </w:r>
      <w:r w:rsidR="00EE7AA1" w:rsidRPr="00EE7AA1">
        <w:rPr>
          <w:rFonts w:ascii="Times New Roman" w:eastAsia="Times New Roman" w:hAnsi="Times New Roman" w:cs="Times New Roman"/>
          <w:color w:val="000000"/>
          <w:sz w:val="28"/>
          <w:szCs w:val="32"/>
          <w:lang w:eastAsia="uk-UA"/>
        </w:rPr>
        <w:t xml:space="preserve">більшення вмісту макулатури </w:t>
      </w:r>
      <w:r w:rsidR="005B0382">
        <w:rPr>
          <w:rFonts w:ascii="Times New Roman" w:eastAsia="Times New Roman" w:hAnsi="Times New Roman" w:cs="Times New Roman"/>
          <w:color w:val="000000"/>
          <w:sz w:val="28"/>
          <w:szCs w:val="32"/>
          <w:lang w:eastAsia="uk-UA"/>
        </w:rPr>
        <w:t>в</w:t>
      </w:r>
      <w:r w:rsidR="00EE7AA1" w:rsidRPr="00EE7AA1">
        <w:rPr>
          <w:rFonts w:ascii="Times New Roman" w:eastAsia="Times New Roman" w:hAnsi="Times New Roman" w:cs="Times New Roman"/>
          <w:color w:val="000000"/>
          <w:sz w:val="28"/>
          <w:szCs w:val="32"/>
          <w:lang w:eastAsia="uk-UA"/>
        </w:rPr>
        <w:t xml:space="preserve"> композиції</w:t>
      </w:r>
      <w:r w:rsidR="005B0382">
        <w:rPr>
          <w:rFonts w:ascii="Times New Roman" w:eastAsia="Times New Roman" w:hAnsi="Times New Roman" w:cs="Times New Roman"/>
          <w:color w:val="000000"/>
          <w:sz w:val="28"/>
          <w:szCs w:val="32"/>
          <w:lang w:eastAsia="uk-UA"/>
        </w:rPr>
        <w:t>,</w:t>
      </w:r>
      <w:r w:rsidR="00EE7AA1" w:rsidRPr="00EE7AA1">
        <w:rPr>
          <w:rFonts w:ascii="Times New Roman" w:eastAsia="Times New Roman" w:hAnsi="Times New Roman" w:cs="Times New Roman"/>
          <w:color w:val="000000"/>
          <w:sz w:val="28"/>
          <w:szCs w:val="32"/>
          <w:lang w:eastAsia="uk-UA"/>
        </w:rPr>
        <w:t xml:space="preserve"> у випадку використання ВНФ виготовлених за всіх умов, призводить до покращення показника </w:t>
      </w:r>
      <w:r w:rsidR="00EE7AA1" w:rsidRPr="00EE7AA1">
        <w:rPr>
          <w:rFonts w:ascii="Times New Roman" w:hAnsi="Times New Roman" w:cs="Times New Roman"/>
          <w:sz w:val="28"/>
          <w:szCs w:val="28"/>
        </w:rPr>
        <w:t>абсолютного</w:t>
      </w:r>
      <w:r w:rsidR="00EE7AA1" w:rsidRPr="00EE7AA1">
        <w:rPr>
          <w:rFonts w:ascii="Times New Roman" w:eastAsia="Times New Roman" w:hAnsi="Times New Roman" w:cs="Times New Roman"/>
          <w:color w:val="000000"/>
          <w:sz w:val="28"/>
          <w:szCs w:val="32"/>
          <w:lang w:eastAsia="uk-UA"/>
        </w:rPr>
        <w:t xml:space="preserve"> опору продавлюванню</w:t>
      </w:r>
      <w:r w:rsidR="00EE7AA1">
        <w:rPr>
          <w:rFonts w:ascii="Times New Roman" w:eastAsia="Times New Roman" w:hAnsi="Times New Roman" w:cs="Times New Roman"/>
          <w:color w:val="000000"/>
          <w:sz w:val="28"/>
          <w:szCs w:val="32"/>
          <w:lang w:eastAsia="uk-UA"/>
        </w:rPr>
        <w:t>.</w:t>
      </w:r>
    </w:p>
    <w:p w:rsidR="00324229" w:rsidRDefault="00324229" w:rsidP="003242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3.</w:t>
      </w:r>
      <w:r w:rsidR="00EE7AA1">
        <w:rPr>
          <w:rFonts w:ascii="Times New Roman" w:hAnsi="Times New Roman" w:cs="Times New Roman"/>
          <w:sz w:val="28"/>
          <w:szCs w:val="28"/>
        </w:rPr>
        <w:t>19</w:t>
      </w:r>
      <w:r>
        <w:rPr>
          <w:rFonts w:ascii="Times New Roman" w:hAnsi="Times New Roman" w:cs="Times New Roman"/>
          <w:sz w:val="28"/>
          <w:szCs w:val="28"/>
        </w:rPr>
        <w:t xml:space="preserve"> – Залежність показника абсолютного</w:t>
      </w:r>
      <w:r>
        <w:rPr>
          <w:rFonts w:ascii="Times New Roman" w:eastAsia="Times New Roman" w:hAnsi="Times New Roman" w:cs="Times New Roman"/>
          <w:color w:val="000000"/>
          <w:sz w:val="28"/>
          <w:szCs w:val="32"/>
          <w:lang w:eastAsia="uk-UA"/>
        </w:rPr>
        <w:t xml:space="preserve"> о</w:t>
      </w:r>
      <w:r w:rsidRPr="00311766">
        <w:rPr>
          <w:rFonts w:ascii="Times New Roman" w:eastAsia="Times New Roman" w:hAnsi="Times New Roman" w:cs="Times New Roman"/>
          <w:color w:val="000000"/>
          <w:sz w:val="28"/>
          <w:szCs w:val="32"/>
          <w:lang w:eastAsia="uk-UA"/>
        </w:rPr>
        <w:t>п</w:t>
      </w:r>
      <w:r>
        <w:rPr>
          <w:rFonts w:ascii="Times New Roman" w:eastAsia="Times New Roman" w:hAnsi="Times New Roman" w:cs="Times New Roman"/>
          <w:color w:val="000000"/>
          <w:sz w:val="28"/>
          <w:szCs w:val="32"/>
          <w:lang w:eastAsia="uk-UA"/>
        </w:rPr>
        <w:t>о</w:t>
      </w:r>
      <w:r w:rsidRPr="00311766">
        <w:rPr>
          <w:rFonts w:ascii="Times New Roman" w:eastAsia="Times New Roman" w:hAnsi="Times New Roman" w:cs="Times New Roman"/>
          <w:color w:val="000000"/>
          <w:sz w:val="28"/>
          <w:szCs w:val="32"/>
          <w:lang w:eastAsia="uk-UA"/>
        </w:rPr>
        <w:t>р</w:t>
      </w:r>
      <w:r>
        <w:rPr>
          <w:rFonts w:ascii="Times New Roman" w:eastAsia="Times New Roman" w:hAnsi="Times New Roman" w:cs="Times New Roman"/>
          <w:color w:val="000000"/>
          <w:sz w:val="28"/>
          <w:szCs w:val="32"/>
          <w:lang w:eastAsia="uk-UA"/>
        </w:rPr>
        <w:t>у</w:t>
      </w:r>
      <w:r w:rsidRPr="00311766">
        <w:rPr>
          <w:rFonts w:ascii="Times New Roman" w:eastAsia="Times New Roman" w:hAnsi="Times New Roman" w:cs="Times New Roman"/>
          <w:color w:val="000000"/>
          <w:sz w:val="28"/>
          <w:szCs w:val="32"/>
          <w:lang w:eastAsia="uk-UA"/>
        </w:rPr>
        <w:t xml:space="preserve"> продавлюванню</w:t>
      </w:r>
      <w:r>
        <w:rPr>
          <w:rFonts w:ascii="Times New Roman" w:eastAsia="Times New Roman" w:hAnsi="Times New Roman" w:cs="Times New Roman"/>
          <w:color w:val="000000"/>
          <w:sz w:val="28"/>
          <w:szCs w:val="32"/>
          <w:lang w:eastAsia="uk-UA"/>
        </w:rPr>
        <w:t xml:space="preserve"> </w:t>
      </w:r>
      <w:r w:rsidR="007D2FF3">
        <w:rPr>
          <w:rFonts w:ascii="Times New Roman" w:hAnsi="Times New Roman" w:cs="Times New Roman"/>
          <w:sz w:val="28"/>
          <w:szCs w:val="28"/>
        </w:rPr>
        <w:t>від композиції</w:t>
      </w:r>
      <w:r w:rsidR="007D2FF3">
        <w:rPr>
          <w:rFonts w:ascii="Times New Roman" w:eastAsia="Times New Roman" w:hAnsi="Times New Roman" w:cs="Times New Roman"/>
          <w:color w:val="000000"/>
          <w:sz w:val="28"/>
          <w:szCs w:val="32"/>
          <w:lang w:eastAsia="uk-UA"/>
        </w:rPr>
        <w:t xml:space="preserve"> </w:t>
      </w:r>
      <w:r>
        <w:rPr>
          <w:rFonts w:ascii="Times New Roman" w:eastAsia="Times New Roman" w:hAnsi="Times New Roman" w:cs="Times New Roman"/>
          <w:color w:val="000000"/>
          <w:sz w:val="28"/>
          <w:szCs w:val="32"/>
          <w:lang w:eastAsia="uk-UA"/>
        </w:rPr>
        <w:t xml:space="preserve">картону виготовленого з </w:t>
      </w:r>
      <w:r w:rsidR="00727397">
        <w:rPr>
          <w:rFonts w:ascii="Times New Roman" w:hAnsi="Times New Roman" w:cs="Times New Roman"/>
          <w:sz w:val="28"/>
          <w:szCs w:val="28"/>
        </w:rPr>
        <w:t>волокнистих напівфабрикатів</w:t>
      </w:r>
      <w:r>
        <w:rPr>
          <w:rFonts w:ascii="Times New Roman" w:hAnsi="Times New Roman" w:cs="Times New Roman"/>
          <w:sz w:val="28"/>
          <w:szCs w:val="28"/>
        </w:rPr>
        <w:t xml:space="preserve"> зі стебел ріпаку за температури 140 °</w:t>
      </w:r>
      <w:r w:rsidRPr="00F174BB">
        <w:rPr>
          <w:rFonts w:ascii="Times New Roman" w:hAnsi="Times New Roman" w:cs="Times New Roman"/>
          <w:sz w:val="28"/>
          <w:szCs w:val="28"/>
        </w:rPr>
        <w:t>С</w:t>
      </w:r>
      <w:r>
        <w:rPr>
          <w:rFonts w:ascii="Times New Roman" w:hAnsi="Times New Roman" w:cs="Times New Roman"/>
          <w:sz w:val="28"/>
          <w:szCs w:val="28"/>
        </w:rPr>
        <w:t xml:space="preserve"> та тривалості 45 хв</w:t>
      </w:r>
      <w:r w:rsidR="007D2FF3">
        <w:rPr>
          <w:rFonts w:ascii="Times New Roman" w:hAnsi="Times New Roman" w:cs="Times New Roman"/>
          <w:sz w:val="28"/>
          <w:szCs w:val="28"/>
        </w:rPr>
        <w:t>., в ході гарячого розмелювання</w:t>
      </w:r>
      <w:r>
        <w:rPr>
          <w:rFonts w:ascii="Times New Roman" w:hAnsi="Times New Roman" w:cs="Times New Roman"/>
          <w:sz w:val="28"/>
          <w:szCs w:val="28"/>
        </w:rPr>
        <w:t xml:space="preserve"> </w:t>
      </w:r>
      <w:r w:rsidR="0072046E">
        <w:rPr>
          <w:rFonts w:ascii="Times New Roman" w:hAnsi="Times New Roman" w:cs="Times New Roman"/>
          <w:sz w:val="28"/>
          <w:szCs w:val="28"/>
        </w:rPr>
        <w:lastRenderedPageBreak/>
        <w:t>та макулатури</w:t>
      </w:r>
      <w:r>
        <w:rPr>
          <w:rFonts w:ascii="Times New Roman" w:hAnsi="Times New Roman" w:cs="Times New Roman"/>
          <w:sz w:val="28"/>
          <w:szCs w:val="28"/>
        </w:rPr>
        <w:t>:</w:t>
      </w:r>
      <w:r>
        <w:rPr>
          <w:rFonts w:ascii="Times New Roman" w:eastAsia="Times New Roman" w:hAnsi="Times New Roman" w:cs="Times New Roman"/>
          <w:noProof/>
          <w:color w:val="000000"/>
          <w:sz w:val="28"/>
          <w:szCs w:val="32"/>
          <w:lang w:eastAsia="uk-UA"/>
        </w:rPr>
        <w:t xml:space="preserve"> </w:t>
      </w:r>
      <w:r>
        <w:rPr>
          <w:rFonts w:ascii="Times New Roman" w:eastAsia="Times New Roman" w:hAnsi="Times New Roman" w:cs="Times New Roman"/>
          <w:noProof/>
          <w:color w:val="000000"/>
          <w:sz w:val="28"/>
          <w:szCs w:val="32"/>
          <w:lang w:val="ru-RU" w:eastAsia="ru-RU"/>
        </w:rPr>
        <w:drawing>
          <wp:anchor distT="0" distB="0" distL="114300" distR="114300" simplePos="0" relativeHeight="251715584" behindDoc="0" locked="0" layoutInCell="1" allowOverlap="1">
            <wp:simplePos x="0" y="0"/>
            <wp:positionH relativeFrom="column">
              <wp:posOffset>-71090</wp:posOffset>
            </wp:positionH>
            <wp:positionV relativeFrom="paragraph">
              <wp:posOffset>70234</wp:posOffset>
            </wp:positionV>
            <wp:extent cx="6645348" cy="3200400"/>
            <wp:effectExtent l="0" t="0" r="0" b="0"/>
            <wp:wrapTopAndBottom/>
            <wp:docPr id="197" name="Диаграмма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r w:rsidR="00400EF4" w:rsidRPr="00400EF4">
        <w:rPr>
          <w:rFonts w:ascii="Times New Roman" w:hAnsi="Times New Roman" w:cs="Times New Roman"/>
          <w:noProof/>
          <w:sz w:val="28"/>
          <w:szCs w:val="28"/>
          <w:lang w:eastAsia="uk-UA"/>
        </w:rPr>
      </w:r>
      <w:r w:rsidR="00400EF4" w:rsidRPr="00400EF4">
        <w:rPr>
          <w:rFonts w:ascii="Times New Roman" w:hAnsi="Times New Roman" w:cs="Times New Roman"/>
          <w:noProof/>
          <w:sz w:val="28"/>
          <w:szCs w:val="28"/>
          <w:lang w:eastAsia="uk-UA"/>
        </w:rPr>
        <w:pict>
          <v:rect id="Прямоугольник 192" o:spid="_x0000_s1114"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" fillcolor="white [3201]" strokecolor="black [3200]" strokeweight="2pt">
            <w10:wrap type="none"/>
            <w10:anchorlock/>
          </v:rect>
        </w:pict>
      </w:r>
      <w:r>
        <w:rPr>
          <w:rFonts w:ascii="Times New Roman" w:hAnsi="Times New Roman" w:cs="Times New Roman"/>
          <w:sz w:val="28"/>
          <w:szCs w:val="28"/>
        </w:rPr>
        <w:t xml:space="preserve"> ; </w:t>
      </w:r>
      <w:r w:rsidR="00400EF4" w:rsidRPr="00400EF4">
        <w:rPr>
          <w:rFonts w:ascii="Times New Roman" w:hAnsi="Times New Roman" w:cs="Times New Roman"/>
          <w:noProof/>
          <w:sz w:val="28"/>
          <w:szCs w:val="28"/>
          <w:lang w:eastAsia="uk-UA"/>
        </w:rPr>
      </w:r>
      <w:r w:rsidR="00400EF4">
        <w:rPr>
          <w:rFonts w:ascii="Times New Roman" w:hAnsi="Times New Roman" w:cs="Times New Roman"/>
          <w:noProof/>
          <w:sz w:val="28"/>
          <w:szCs w:val="28"/>
          <w:lang w:eastAsia="uk-UA"/>
        </w:rPr>
        <w:pict>
          <v:rect id="Прямоугольник 193" o:spid="_x0000_s1113"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" fillcolor="#bfbfbf [2412]" strokecolor="black [3200]" strokeweight="2pt">
            <w10:wrap type="none"/>
            <w10:anchorlock/>
          </v:rect>
        </w:pict>
      </w:r>
      <w:r>
        <w:rPr>
          <w:rFonts w:ascii="Times New Roman" w:hAnsi="Times New Roman" w:cs="Times New Roman"/>
          <w:sz w:val="28"/>
          <w:szCs w:val="28"/>
        </w:rPr>
        <w:t xml:space="preserve"> ; </w:t>
      </w:r>
      <w:r w:rsidR="00400EF4" w:rsidRPr="00400EF4">
        <w:rPr>
          <w:rFonts w:ascii="Times New Roman" w:hAnsi="Times New Roman" w:cs="Times New Roman"/>
          <w:noProof/>
          <w:sz w:val="28"/>
          <w:szCs w:val="28"/>
          <w:lang w:eastAsia="uk-UA"/>
        </w:rPr>
      </w:r>
      <w:r w:rsidR="00400EF4">
        <w:rPr>
          <w:rFonts w:ascii="Times New Roman" w:hAnsi="Times New Roman" w:cs="Times New Roman"/>
          <w:noProof/>
          <w:sz w:val="28"/>
          <w:szCs w:val="28"/>
          <w:lang w:eastAsia="uk-UA"/>
        </w:rPr>
        <w:pict>
          <v:rect id="Прямоугольник 194" o:spid="_x0000_s1112"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" fillcolor="black [3213]" strokecolor="black [3200]" strokeweight="2pt">
            <v:fill r:id="rId40" o:title="" color2="white [3212]" type="pattern"/>
            <w10:wrap type="none"/>
            <w10:anchorlock/>
          </v:rect>
        </w:pict>
      </w:r>
      <w:r>
        <w:rPr>
          <w:rFonts w:ascii="Times New Roman" w:hAnsi="Times New Roman" w:cs="Times New Roman"/>
          <w:sz w:val="28"/>
          <w:szCs w:val="28"/>
        </w:rPr>
        <w:t xml:space="preserve"> ; </w:t>
      </w:r>
      <w:r w:rsidR="00400EF4" w:rsidRPr="00400EF4">
        <w:rPr>
          <w:rFonts w:ascii="Times New Roman" w:hAnsi="Times New Roman" w:cs="Times New Roman"/>
          <w:noProof/>
          <w:sz w:val="28"/>
          <w:szCs w:val="28"/>
          <w:lang w:eastAsia="uk-UA"/>
        </w:rPr>
      </w:r>
      <w:r w:rsidR="00400EF4">
        <w:rPr>
          <w:rFonts w:ascii="Times New Roman" w:hAnsi="Times New Roman" w:cs="Times New Roman"/>
          <w:noProof/>
          <w:sz w:val="28"/>
          <w:szCs w:val="28"/>
          <w:lang w:eastAsia="uk-UA"/>
        </w:rPr>
        <w:pict>
          <v:rect id="Прямоугольник 195" o:spid="_x0000_s1111"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" fillcolor="black [3213]" strokecolor="black [3200]" strokeweight="2pt">
            <w10:wrap type="none"/>
            <w10:anchorlock/>
          </v:rect>
        </w:pict>
      </w:r>
      <w:r>
        <w:rPr>
          <w:rFonts w:ascii="Times New Roman" w:hAnsi="Times New Roman" w:cs="Times New Roman"/>
          <w:sz w:val="28"/>
          <w:szCs w:val="28"/>
        </w:rPr>
        <w:t xml:space="preserve">  </w:t>
      </w:r>
      <w:r>
        <w:rPr>
          <w:rFonts w:ascii="Times New Roman" w:eastAsia="Times New Roman" w:hAnsi="Times New Roman" w:cs="Times New Roman"/>
          <w:color w:val="000000"/>
          <w:sz w:val="28"/>
          <w:szCs w:val="32"/>
          <w:lang w:eastAsia="uk-UA"/>
        </w:rPr>
        <w:t>–</w:t>
      </w:r>
      <w:r>
        <w:rPr>
          <w:rFonts w:ascii="Times New Roman" w:hAnsi="Times New Roman" w:cs="Times New Roman"/>
          <w:sz w:val="28"/>
          <w:szCs w:val="28"/>
        </w:rPr>
        <w:t xml:space="preserve"> </w:t>
      </w:r>
      <w:r w:rsidRPr="004573D9">
        <w:rPr>
          <w:rFonts w:ascii="Times New Roman" w:hAnsi="Times New Roman" w:cs="Times New Roman"/>
          <w:sz w:val="28"/>
          <w:szCs w:val="28"/>
        </w:rPr>
        <w:t xml:space="preserve">без просочування, без </w:t>
      </w:r>
      <w:r>
        <w:rPr>
          <w:rFonts w:ascii="Times New Roman" w:hAnsi="Times New Roman" w:cs="Times New Roman"/>
          <w:sz w:val="28"/>
          <w:szCs w:val="28"/>
          <w:lang w:val="en-US"/>
        </w:rPr>
        <w:t>AQ</w:t>
      </w:r>
      <w:r>
        <w:rPr>
          <w:rFonts w:ascii="Times New Roman" w:hAnsi="Times New Roman" w:cs="Times New Roman"/>
          <w:sz w:val="28"/>
          <w:szCs w:val="28"/>
        </w:rPr>
        <w:t xml:space="preserve">; з просочуванням, без </w:t>
      </w:r>
      <w:r>
        <w:rPr>
          <w:rFonts w:ascii="Times New Roman" w:hAnsi="Times New Roman" w:cs="Times New Roman"/>
          <w:sz w:val="28"/>
          <w:szCs w:val="28"/>
          <w:lang w:val="en-US"/>
        </w:rPr>
        <w:t>AQ</w:t>
      </w:r>
      <w:r>
        <w:rPr>
          <w:rFonts w:ascii="Times New Roman" w:hAnsi="Times New Roman" w:cs="Times New Roman"/>
          <w:sz w:val="28"/>
          <w:szCs w:val="28"/>
        </w:rPr>
        <w:t>; з просочуванням, з додаванням</w:t>
      </w:r>
      <w:r w:rsidRPr="004573D9">
        <w:rPr>
          <w:rFonts w:ascii="Times New Roman" w:hAnsi="Times New Roman" w:cs="Times New Roman"/>
          <w:sz w:val="28"/>
          <w:szCs w:val="28"/>
        </w:rPr>
        <w:t xml:space="preserve"> </w:t>
      </w:r>
      <w:r>
        <w:rPr>
          <w:rFonts w:ascii="Times New Roman" w:hAnsi="Times New Roman" w:cs="Times New Roman"/>
          <w:sz w:val="28"/>
          <w:szCs w:val="28"/>
          <w:lang w:val="en-US"/>
        </w:rPr>
        <w:t>AQ</w:t>
      </w:r>
      <w:r w:rsidRPr="004573D9">
        <w:rPr>
          <w:rFonts w:ascii="Times New Roman" w:hAnsi="Times New Roman" w:cs="Times New Roman"/>
          <w:sz w:val="28"/>
          <w:szCs w:val="28"/>
        </w:rPr>
        <w:t xml:space="preserve"> = 0,05 %</w:t>
      </w:r>
      <w:r>
        <w:rPr>
          <w:rFonts w:ascii="Times New Roman" w:hAnsi="Times New Roman" w:cs="Times New Roman"/>
          <w:sz w:val="28"/>
          <w:szCs w:val="28"/>
        </w:rPr>
        <w:t>;</w:t>
      </w:r>
      <w:r w:rsidRPr="000B3920">
        <w:rPr>
          <w:rFonts w:ascii="Times New Roman" w:hAnsi="Times New Roman" w:cs="Times New Roman"/>
          <w:sz w:val="28"/>
          <w:szCs w:val="28"/>
        </w:rPr>
        <w:t xml:space="preserve"> </w:t>
      </w:r>
      <w:r>
        <w:rPr>
          <w:rFonts w:ascii="Times New Roman" w:hAnsi="Times New Roman" w:cs="Times New Roman"/>
          <w:sz w:val="28"/>
          <w:szCs w:val="28"/>
        </w:rPr>
        <w:t>з просочуванням, з додаванням</w:t>
      </w:r>
      <w:r w:rsidRPr="004573D9">
        <w:rPr>
          <w:rFonts w:ascii="Times New Roman" w:hAnsi="Times New Roman" w:cs="Times New Roman"/>
          <w:sz w:val="28"/>
          <w:szCs w:val="28"/>
        </w:rPr>
        <w:t xml:space="preserve"> </w:t>
      </w:r>
      <w:r>
        <w:rPr>
          <w:rFonts w:ascii="Times New Roman" w:hAnsi="Times New Roman" w:cs="Times New Roman"/>
          <w:sz w:val="28"/>
          <w:szCs w:val="28"/>
          <w:lang w:val="en-US"/>
        </w:rPr>
        <w:t>AQ</w:t>
      </w:r>
      <w:r w:rsidRPr="004573D9">
        <w:rPr>
          <w:rFonts w:ascii="Times New Roman" w:hAnsi="Times New Roman" w:cs="Times New Roman"/>
          <w:sz w:val="28"/>
          <w:szCs w:val="28"/>
        </w:rPr>
        <w:t xml:space="preserve"> = 0,1 %</w:t>
      </w:r>
      <w:r>
        <w:rPr>
          <w:rFonts w:ascii="Times New Roman" w:hAnsi="Times New Roman" w:cs="Times New Roman"/>
          <w:sz w:val="28"/>
          <w:szCs w:val="28"/>
        </w:rPr>
        <w:t xml:space="preserve"> відповідно</w:t>
      </w:r>
    </w:p>
    <w:p w:rsidR="00324229" w:rsidRDefault="00324229" w:rsidP="00324229">
      <w:pPr>
        <w:spacing w:after="0" w:line="360" w:lineRule="auto"/>
        <w:ind w:firstLine="709"/>
        <w:jc w:val="both"/>
        <w:rPr>
          <w:rFonts w:ascii="Times New Roman" w:hAnsi="Times New Roman" w:cs="Times New Roman"/>
          <w:sz w:val="28"/>
          <w:szCs w:val="28"/>
        </w:rPr>
      </w:pPr>
    </w:p>
    <w:p w:rsidR="00324229" w:rsidRDefault="00324229" w:rsidP="003242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 </w:t>
      </w:r>
      <w:r w:rsidR="00FA1528">
        <w:rPr>
          <w:rFonts w:ascii="Times New Roman" w:hAnsi="Times New Roman" w:cs="Times New Roman"/>
          <w:sz w:val="28"/>
          <w:szCs w:val="28"/>
        </w:rPr>
        <w:t xml:space="preserve">На рис 3.20 наведено фізико-механічні показники виготовленого картону </w:t>
      </w:r>
      <w:r w:rsidR="00E160D8">
        <w:rPr>
          <w:rFonts w:ascii="Times New Roman" w:hAnsi="Times New Roman" w:cs="Times New Roman"/>
          <w:sz w:val="28"/>
          <w:szCs w:val="28"/>
        </w:rPr>
        <w:t xml:space="preserve">з макулатури та </w:t>
      </w:r>
      <w:r w:rsidR="00FA1528">
        <w:rPr>
          <w:rFonts w:ascii="Times New Roman" w:hAnsi="Times New Roman" w:cs="Times New Roman"/>
          <w:sz w:val="28"/>
          <w:szCs w:val="28"/>
        </w:rPr>
        <w:t>ВНФ, отриманих варінням стебел ріпаку за кінцевої температури варіння 140 °С у ході їх гарячого розмелювання. Отримані дані</w:t>
      </w:r>
      <w:r w:rsidR="00FA1528" w:rsidRPr="005C0D4E">
        <w:rPr>
          <w:rFonts w:ascii="Times New Roman" w:hAnsi="Times New Roman" w:cs="Times New Roman"/>
          <w:sz w:val="28"/>
          <w:szCs w:val="28"/>
        </w:rPr>
        <w:t xml:space="preserve"> </w:t>
      </w:r>
      <w:r w:rsidR="00FA1528">
        <w:rPr>
          <w:rFonts w:ascii="Times New Roman" w:hAnsi="Times New Roman" w:cs="Times New Roman"/>
          <w:sz w:val="28"/>
          <w:szCs w:val="28"/>
        </w:rPr>
        <w:t>порівнювали з коробковим картоном.</w:t>
      </w:r>
    </w:p>
    <w:p w:rsidR="00EE7AA1" w:rsidRPr="00AE0907" w:rsidRDefault="00EE7AA1" w:rsidP="00EE7AA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випадку гарячого розмелювання ВНФ використаного для виготовлення лабораторних зразків картону, показник ж</w:t>
      </w:r>
      <w:r w:rsidRPr="00C4191C">
        <w:rPr>
          <w:rFonts w:ascii="Times New Roman" w:hAnsi="Times New Roman" w:cs="Times New Roman"/>
          <w:sz w:val="28"/>
          <w:szCs w:val="28"/>
        </w:rPr>
        <w:t>орсткості під час статичного вигину в поперечному напрямку</w:t>
      </w:r>
      <w:r>
        <w:rPr>
          <w:rFonts w:ascii="Times New Roman" w:hAnsi="Times New Roman" w:cs="Times New Roman"/>
          <w:sz w:val="28"/>
          <w:szCs w:val="28"/>
        </w:rPr>
        <w:t xml:space="preserve"> значно не відрізняється від зразків картону отриманих у ході холодного розмелювання ВНФ. Вміст макулатури у композиції картону значно не впливає на даний показник.</w:t>
      </w:r>
    </w:p>
    <w:p w:rsidR="00EE7AA1" w:rsidRDefault="00EE7AA1" w:rsidP="00324229">
      <w:pPr>
        <w:spacing w:after="0" w:line="360" w:lineRule="auto"/>
        <w:ind w:firstLine="709"/>
        <w:jc w:val="both"/>
        <w:rPr>
          <w:rFonts w:ascii="Times New Roman" w:hAnsi="Times New Roman" w:cs="Times New Roman"/>
          <w:sz w:val="28"/>
          <w:szCs w:val="28"/>
        </w:rPr>
      </w:pPr>
    </w:p>
    <w:p w:rsidR="00324229" w:rsidRDefault="00324229" w:rsidP="00324229">
      <w:pPr>
        <w:spacing w:after="0" w:line="360" w:lineRule="auto"/>
        <w:ind w:firstLine="709"/>
        <w:jc w:val="both"/>
        <w:rPr>
          <w:rFonts w:ascii="Times New Roman" w:hAnsi="Times New Roman" w:cs="Times New Roman"/>
          <w:sz w:val="28"/>
          <w:szCs w:val="28"/>
        </w:rPr>
      </w:pPr>
      <w:r w:rsidRPr="00C4191C">
        <w:rPr>
          <w:rFonts w:ascii="Times New Roman" w:hAnsi="Times New Roman" w:cs="Times New Roman"/>
          <w:noProof/>
          <w:sz w:val="28"/>
          <w:szCs w:val="28"/>
          <w:lang w:val="ru-RU" w:eastAsia="ru-RU"/>
        </w:rPr>
        <w:lastRenderedPageBreak/>
        <w:drawing>
          <wp:anchor distT="0" distB="0" distL="114300" distR="114300" simplePos="0" relativeHeight="251716608" behindDoc="0" locked="0" layoutInCell="1" allowOverlap="1">
            <wp:simplePos x="0" y="0"/>
            <wp:positionH relativeFrom="column">
              <wp:posOffset>45868</wp:posOffset>
            </wp:positionH>
            <wp:positionV relativeFrom="paragraph">
              <wp:posOffset>186173</wp:posOffset>
            </wp:positionV>
            <wp:extent cx="6517758" cy="3200400"/>
            <wp:effectExtent l="0" t="0" r="0" b="0"/>
            <wp:wrapTopAndBottom/>
            <wp:docPr id="198" name="Диаграмма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r>
        <w:rPr>
          <w:rFonts w:ascii="Times New Roman" w:hAnsi="Times New Roman" w:cs="Times New Roman"/>
          <w:sz w:val="28"/>
          <w:szCs w:val="28"/>
        </w:rPr>
        <w:t>Рисунок 3.</w:t>
      </w:r>
      <w:r w:rsidR="00EE7AA1">
        <w:rPr>
          <w:rFonts w:ascii="Times New Roman" w:hAnsi="Times New Roman" w:cs="Times New Roman"/>
          <w:sz w:val="28"/>
          <w:szCs w:val="28"/>
        </w:rPr>
        <w:t>20</w:t>
      </w:r>
      <w:r>
        <w:rPr>
          <w:rFonts w:ascii="Times New Roman" w:hAnsi="Times New Roman" w:cs="Times New Roman"/>
          <w:sz w:val="28"/>
          <w:szCs w:val="28"/>
        </w:rPr>
        <w:t xml:space="preserve"> – Залежність показника ж</w:t>
      </w:r>
      <w:r w:rsidRPr="00C4191C">
        <w:rPr>
          <w:rFonts w:ascii="Times New Roman" w:hAnsi="Times New Roman" w:cs="Times New Roman"/>
          <w:sz w:val="28"/>
          <w:szCs w:val="28"/>
        </w:rPr>
        <w:t xml:space="preserve">орсткості під час статичного вигину в поперечному напрямку від композиції картону виготовленого з </w:t>
      </w:r>
      <w:r w:rsidR="00EE07F6">
        <w:rPr>
          <w:rFonts w:ascii="Times New Roman" w:hAnsi="Times New Roman" w:cs="Times New Roman"/>
          <w:sz w:val="28"/>
          <w:szCs w:val="28"/>
        </w:rPr>
        <w:t>волокнистих напівфабрикатів</w:t>
      </w:r>
      <w:r>
        <w:rPr>
          <w:rFonts w:ascii="Times New Roman" w:hAnsi="Times New Roman" w:cs="Times New Roman"/>
          <w:sz w:val="28"/>
          <w:szCs w:val="28"/>
        </w:rPr>
        <w:t xml:space="preserve"> зі стебел ріпаку за температури 140 °</w:t>
      </w:r>
      <w:r w:rsidRPr="00F174BB">
        <w:rPr>
          <w:rFonts w:ascii="Times New Roman" w:hAnsi="Times New Roman" w:cs="Times New Roman"/>
          <w:sz w:val="28"/>
          <w:szCs w:val="28"/>
        </w:rPr>
        <w:t>С</w:t>
      </w:r>
      <w:r>
        <w:rPr>
          <w:rFonts w:ascii="Times New Roman" w:hAnsi="Times New Roman" w:cs="Times New Roman"/>
          <w:sz w:val="28"/>
          <w:szCs w:val="28"/>
        </w:rPr>
        <w:t xml:space="preserve"> та тривалості 45 хв., в ході гарячого розмелювання</w:t>
      </w:r>
      <w:r w:rsidR="0072046E" w:rsidRPr="0072046E">
        <w:rPr>
          <w:rFonts w:ascii="Times New Roman" w:hAnsi="Times New Roman" w:cs="Times New Roman"/>
          <w:sz w:val="28"/>
          <w:szCs w:val="28"/>
        </w:rPr>
        <w:t xml:space="preserve"> </w:t>
      </w:r>
      <w:r w:rsidR="0072046E">
        <w:rPr>
          <w:rFonts w:ascii="Times New Roman" w:hAnsi="Times New Roman" w:cs="Times New Roman"/>
          <w:sz w:val="28"/>
          <w:szCs w:val="28"/>
        </w:rPr>
        <w:t>та макулатури</w:t>
      </w:r>
      <w:r>
        <w:rPr>
          <w:rFonts w:ascii="Times New Roman" w:hAnsi="Times New Roman" w:cs="Times New Roman"/>
          <w:sz w:val="28"/>
          <w:szCs w:val="28"/>
        </w:rPr>
        <w:t xml:space="preserve">: </w:t>
      </w:r>
      <w:r w:rsidR="00400EF4" w:rsidRPr="00400EF4">
        <w:rPr>
          <w:rFonts w:ascii="Times New Roman" w:hAnsi="Times New Roman" w:cs="Times New Roman"/>
          <w:noProof/>
          <w:sz w:val="28"/>
          <w:szCs w:val="28"/>
          <w:lang w:eastAsia="uk-UA"/>
        </w:rPr>
      </w:r>
      <w:r w:rsidR="00400EF4">
        <w:rPr>
          <w:rFonts w:ascii="Times New Roman" w:hAnsi="Times New Roman" w:cs="Times New Roman"/>
          <w:noProof/>
          <w:sz w:val="28"/>
          <w:szCs w:val="28"/>
          <w:lang w:eastAsia="uk-UA"/>
        </w:rPr>
        <w:pict>
          <v:rect id="Прямоугольник 140" o:spid="_x0000_s1110"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" fillcolor="white [3201]" strokecolor="black [3200]" strokeweight="2pt">
            <w10:wrap type="none"/>
            <w10:anchorlock/>
          </v:rect>
        </w:pict>
      </w:r>
      <w:r>
        <w:rPr>
          <w:rFonts w:ascii="Times New Roman" w:hAnsi="Times New Roman" w:cs="Times New Roman"/>
          <w:sz w:val="28"/>
          <w:szCs w:val="28"/>
        </w:rPr>
        <w:t xml:space="preserve"> ; </w:t>
      </w:r>
      <w:r w:rsidR="00400EF4" w:rsidRPr="00400EF4">
        <w:rPr>
          <w:rFonts w:ascii="Times New Roman" w:hAnsi="Times New Roman" w:cs="Times New Roman"/>
          <w:noProof/>
          <w:sz w:val="28"/>
          <w:szCs w:val="28"/>
          <w:lang w:eastAsia="uk-UA"/>
        </w:rPr>
      </w:r>
      <w:r w:rsidR="00400EF4">
        <w:rPr>
          <w:rFonts w:ascii="Times New Roman" w:hAnsi="Times New Roman" w:cs="Times New Roman"/>
          <w:noProof/>
          <w:sz w:val="28"/>
          <w:szCs w:val="28"/>
          <w:lang w:eastAsia="uk-UA"/>
        </w:rPr>
        <w:pict>
          <v:rect id="Прямоугольник 141" o:spid="_x0000_s1109"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" fillcolor="#bfbfbf [2412]" strokecolor="black [3200]" strokeweight="2pt">
            <w10:wrap type="none"/>
            <w10:anchorlock/>
          </v:rect>
        </w:pict>
      </w:r>
      <w:r>
        <w:rPr>
          <w:rFonts w:ascii="Times New Roman" w:hAnsi="Times New Roman" w:cs="Times New Roman"/>
          <w:sz w:val="28"/>
          <w:szCs w:val="28"/>
        </w:rPr>
        <w:t xml:space="preserve"> ; </w:t>
      </w:r>
      <w:r w:rsidR="00400EF4" w:rsidRPr="00400EF4">
        <w:rPr>
          <w:rFonts w:ascii="Times New Roman" w:hAnsi="Times New Roman" w:cs="Times New Roman"/>
          <w:noProof/>
          <w:sz w:val="28"/>
          <w:szCs w:val="28"/>
          <w:lang w:eastAsia="uk-UA"/>
        </w:rPr>
      </w:r>
      <w:r w:rsidR="00400EF4">
        <w:rPr>
          <w:rFonts w:ascii="Times New Roman" w:hAnsi="Times New Roman" w:cs="Times New Roman"/>
          <w:noProof/>
          <w:sz w:val="28"/>
          <w:szCs w:val="28"/>
          <w:lang w:eastAsia="uk-UA"/>
        </w:rPr>
        <w:pict>
          <v:rect id="Прямоугольник 142" o:spid="_x0000_s1108"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" fillcolor="black [3213]" strokecolor="black [3200]" strokeweight="2pt">
            <v:fill r:id="rId40" o:title="" color2="white [3212]" type="pattern"/>
            <w10:wrap type="none"/>
            <w10:anchorlock/>
          </v:rect>
        </w:pict>
      </w:r>
      <w:r>
        <w:rPr>
          <w:rFonts w:ascii="Times New Roman" w:hAnsi="Times New Roman" w:cs="Times New Roman"/>
          <w:sz w:val="28"/>
          <w:szCs w:val="28"/>
        </w:rPr>
        <w:t xml:space="preserve"> ; </w:t>
      </w:r>
      <w:r w:rsidR="00400EF4" w:rsidRPr="00400EF4">
        <w:rPr>
          <w:rFonts w:ascii="Times New Roman" w:hAnsi="Times New Roman" w:cs="Times New Roman"/>
          <w:noProof/>
          <w:sz w:val="28"/>
          <w:szCs w:val="28"/>
          <w:lang w:eastAsia="uk-UA"/>
        </w:rPr>
      </w:r>
      <w:r w:rsidR="00400EF4">
        <w:rPr>
          <w:rFonts w:ascii="Times New Roman" w:hAnsi="Times New Roman" w:cs="Times New Roman"/>
          <w:noProof/>
          <w:sz w:val="28"/>
          <w:szCs w:val="28"/>
          <w:lang w:eastAsia="uk-UA"/>
        </w:rPr>
        <w:pict>
          <v:rect id="Прямоугольник 143" o:spid="_x0000_s1107"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" fillcolor="black [3213]" strokecolor="black [3200]" strokeweight="2pt">
            <w10:wrap type="none"/>
            <w10:anchorlock/>
          </v:rect>
        </w:pict>
      </w:r>
      <w:r>
        <w:rPr>
          <w:rFonts w:ascii="Times New Roman" w:hAnsi="Times New Roman" w:cs="Times New Roman"/>
          <w:sz w:val="28"/>
          <w:szCs w:val="28"/>
        </w:rPr>
        <w:t xml:space="preserve">  </w:t>
      </w:r>
      <w:r w:rsidRPr="00C4191C">
        <w:rPr>
          <w:rFonts w:ascii="Times New Roman" w:hAnsi="Times New Roman" w:cs="Times New Roman"/>
          <w:sz w:val="28"/>
          <w:szCs w:val="28"/>
        </w:rPr>
        <w:t>–</w:t>
      </w:r>
      <w:r>
        <w:rPr>
          <w:rFonts w:ascii="Times New Roman" w:hAnsi="Times New Roman" w:cs="Times New Roman"/>
          <w:sz w:val="28"/>
          <w:szCs w:val="28"/>
        </w:rPr>
        <w:t xml:space="preserve"> </w:t>
      </w:r>
      <w:r w:rsidRPr="00C4191C">
        <w:rPr>
          <w:rFonts w:ascii="Times New Roman" w:hAnsi="Times New Roman" w:cs="Times New Roman"/>
          <w:sz w:val="28"/>
          <w:szCs w:val="28"/>
        </w:rPr>
        <w:t>без просочування, без AQ</w:t>
      </w:r>
      <w:r>
        <w:rPr>
          <w:rFonts w:ascii="Times New Roman" w:hAnsi="Times New Roman" w:cs="Times New Roman"/>
          <w:sz w:val="28"/>
          <w:szCs w:val="28"/>
        </w:rPr>
        <w:t xml:space="preserve">; з просочуванням, без </w:t>
      </w:r>
      <w:r w:rsidRPr="00C4191C">
        <w:rPr>
          <w:rFonts w:ascii="Times New Roman" w:hAnsi="Times New Roman" w:cs="Times New Roman"/>
          <w:sz w:val="28"/>
          <w:szCs w:val="28"/>
        </w:rPr>
        <w:t>AQ</w:t>
      </w:r>
      <w:r>
        <w:rPr>
          <w:rFonts w:ascii="Times New Roman" w:hAnsi="Times New Roman" w:cs="Times New Roman"/>
          <w:sz w:val="28"/>
          <w:szCs w:val="28"/>
        </w:rPr>
        <w:t>; з просочуванням, з додаванням</w:t>
      </w:r>
      <w:r w:rsidRPr="00C4191C">
        <w:rPr>
          <w:rFonts w:ascii="Times New Roman" w:hAnsi="Times New Roman" w:cs="Times New Roman"/>
          <w:sz w:val="28"/>
          <w:szCs w:val="28"/>
        </w:rPr>
        <w:t xml:space="preserve"> AQ = 0,05 %</w:t>
      </w:r>
      <w:r>
        <w:rPr>
          <w:rFonts w:ascii="Times New Roman" w:hAnsi="Times New Roman" w:cs="Times New Roman"/>
          <w:sz w:val="28"/>
          <w:szCs w:val="28"/>
        </w:rPr>
        <w:t>;</w:t>
      </w:r>
      <w:r w:rsidRPr="000B3920">
        <w:rPr>
          <w:rFonts w:ascii="Times New Roman" w:hAnsi="Times New Roman" w:cs="Times New Roman"/>
          <w:sz w:val="28"/>
          <w:szCs w:val="28"/>
        </w:rPr>
        <w:t xml:space="preserve"> </w:t>
      </w:r>
      <w:r>
        <w:rPr>
          <w:rFonts w:ascii="Times New Roman" w:hAnsi="Times New Roman" w:cs="Times New Roman"/>
          <w:sz w:val="28"/>
          <w:szCs w:val="28"/>
        </w:rPr>
        <w:t>з просочуванням, з додаванням</w:t>
      </w:r>
      <w:r w:rsidRPr="00C4191C">
        <w:rPr>
          <w:rFonts w:ascii="Times New Roman" w:hAnsi="Times New Roman" w:cs="Times New Roman"/>
          <w:sz w:val="28"/>
          <w:szCs w:val="28"/>
        </w:rPr>
        <w:t xml:space="preserve"> AQ = 0,1 %</w:t>
      </w:r>
      <w:r>
        <w:rPr>
          <w:rFonts w:ascii="Times New Roman" w:hAnsi="Times New Roman" w:cs="Times New Roman"/>
          <w:sz w:val="28"/>
          <w:szCs w:val="28"/>
        </w:rPr>
        <w:t xml:space="preserve"> відповідно</w:t>
      </w:r>
    </w:p>
    <w:p w:rsidR="00324229" w:rsidRDefault="00324229" w:rsidP="00324229">
      <w:pPr>
        <w:spacing w:after="0" w:line="360" w:lineRule="auto"/>
        <w:ind w:firstLine="709"/>
        <w:jc w:val="both"/>
        <w:rPr>
          <w:rFonts w:ascii="Times New Roman" w:hAnsi="Times New Roman" w:cs="Times New Roman"/>
          <w:sz w:val="28"/>
          <w:szCs w:val="28"/>
        </w:rPr>
      </w:pPr>
    </w:p>
    <w:p w:rsidR="00324229" w:rsidRPr="001E1927" w:rsidRDefault="00324229" w:rsidP="001E1927">
      <w:pPr>
        <w:spacing w:after="0" w:line="360" w:lineRule="auto"/>
        <w:ind w:firstLine="709"/>
        <w:jc w:val="both"/>
        <w:outlineLvl w:val="1"/>
        <w:rPr>
          <w:rFonts w:ascii="Times New Roman" w:eastAsia="Calibri" w:hAnsi="Times New Roman" w:cs="Times New Roman"/>
          <w:b/>
          <w:sz w:val="28"/>
        </w:rPr>
      </w:pPr>
      <w:bookmarkStart w:id="30" w:name="_Toc9012859"/>
      <w:r w:rsidRPr="001E1927">
        <w:rPr>
          <w:rFonts w:ascii="Times New Roman" w:eastAsia="Calibri" w:hAnsi="Times New Roman" w:cs="Times New Roman"/>
          <w:b/>
          <w:sz w:val="28"/>
        </w:rPr>
        <w:t>3.</w:t>
      </w:r>
      <w:r w:rsidR="00901452" w:rsidRPr="001E1927">
        <w:rPr>
          <w:rFonts w:ascii="Times New Roman" w:eastAsia="Calibri" w:hAnsi="Times New Roman" w:cs="Times New Roman"/>
          <w:b/>
          <w:sz w:val="28"/>
        </w:rPr>
        <w:t>6</w:t>
      </w:r>
      <w:r w:rsidRPr="001E1927">
        <w:rPr>
          <w:rFonts w:ascii="Times New Roman" w:eastAsia="Calibri" w:hAnsi="Times New Roman" w:cs="Times New Roman"/>
          <w:b/>
          <w:sz w:val="28"/>
        </w:rPr>
        <w:t xml:space="preserve">.3 Дослідження зразків картону, виготовлених з макулатури та </w:t>
      </w:r>
      <w:r w:rsidR="000A4275">
        <w:rPr>
          <w:rFonts w:ascii="Times New Roman" w:eastAsia="Calibri" w:hAnsi="Times New Roman" w:cs="Times New Roman"/>
          <w:b/>
          <w:sz w:val="28"/>
        </w:rPr>
        <w:t>волокнистих напівфабрикатів</w:t>
      </w:r>
      <w:r w:rsidR="00CD2266">
        <w:rPr>
          <w:rFonts w:ascii="Times New Roman" w:eastAsia="Calibri" w:hAnsi="Times New Roman" w:cs="Times New Roman"/>
          <w:b/>
          <w:sz w:val="28"/>
        </w:rPr>
        <w:t>,</w:t>
      </w:r>
      <w:r w:rsidRPr="001E1927">
        <w:rPr>
          <w:rFonts w:ascii="Times New Roman" w:eastAsia="Calibri" w:hAnsi="Times New Roman" w:cs="Times New Roman"/>
          <w:b/>
          <w:sz w:val="28"/>
        </w:rPr>
        <w:t xml:space="preserve"> отриман</w:t>
      </w:r>
      <w:r w:rsidR="000A4275">
        <w:rPr>
          <w:rFonts w:ascii="Times New Roman" w:eastAsia="Calibri" w:hAnsi="Times New Roman" w:cs="Times New Roman"/>
          <w:b/>
          <w:sz w:val="28"/>
        </w:rPr>
        <w:t>их</w:t>
      </w:r>
      <w:r w:rsidRPr="001E1927">
        <w:rPr>
          <w:rFonts w:ascii="Times New Roman" w:eastAsia="Calibri" w:hAnsi="Times New Roman" w:cs="Times New Roman"/>
          <w:b/>
          <w:sz w:val="28"/>
        </w:rPr>
        <w:t xml:space="preserve"> за температури варіння 165 °С</w:t>
      </w:r>
      <w:bookmarkEnd w:id="30"/>
    </w:p>
    <w:p w:rsidR="00324229" w:rsidRDefault="00324229" w:rsidP="003242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w:t>
      </w:r>
      <w:r w:rsidR="003C3C0B">
        <w:rPr>
          <w:rFonts w:ascii="Times New Roman" w:hAnsi="Times New Roman" w:cs="Times New Roman"/>
          <w:sz w:val="28"/>
          <w:szCs w:val="28"/>
        </w:rPr>
        <w:t xml:space="preserve">На рис 3.21 та 3.22 наведено фізико-механічні показники виготовленого картону </w:t>
      </w:r>
      <w:r w:rsidR="00E160D8">
        <w:rPr>
          <w:rFonts w:ascii="Times New Roman" w:hAnsi="Times New Roman" w:cs="Times New Roman"/>
          <w:sz w:val="28"/>
          <w:szCs w:val="28"/>
        </w:rPr>
        <w:t xml:space="preserve">з макулатури та </w:t>
      </w:r>
      <w:r w:rsidR="003C3C0B">
        <w:rPr>
          <w:rFonts w:ascii="Times New Roman" w:hAnsi="Times New Roman" w:cs="Times New Roman"/>
          <w:sz w:val="28"/>
          <w:szCs w:val="28"/>
        </w:rPr>
        <w:t>ВНФ, отриманих варінням стебел ріпаку за кінцевої температури варіння 165 °С у ході їх холодного розмелювання. Отримані дані</w:t>
      </w:r>
      <w:r w:rsidR="003C3C0B" w:rsidRPr="005C0D4E">
        <w:rPr>
          <w:rFonts w:ascii="Times New Roman" w:hAnsi="Times New Roman" w:cs="Times New Roman"/>
          <w:sz w:val="28"/>
          <w:szCs w:val="28"/>
        </w:rPr>
        <w:t xml:space="preserve"> </w:t>
      </w:r>
      <w:r w:rsidR="003C3C0B">
        <w:rPr>
          <w:rFonts w:ascii="Times New Roman" w:hAnsi="Times New Roman" w:cs="Times New Roman"/>
          <w:sz w:val="28"/>
          <w:szCs w:val="28"/>
        </w:rPr>
        <w:t>порівнювали з картоном тарним макулатурним.</w:t>
      </w:r>
    </w:p>
    <w:p w:rsidR="00901452" w:rsidRDefault="00DB3E9B" w:rsidP="00324229">
      <w:pPr>
        <w:spacing w:after="0" w:line="360" w:lineRule="auto"/>
        <w:ind w:firstLine="709"/>
        <w:jc w:val="both"/>
        <w:rPr>
          <w:rFonts w:ascii="Times New Roman" w:eastAsia="Times New Roman" w:hAnsi="Times New Roman" w:cs="Times New Roman"/>
          <w:color w:val="000000"/>
          <w:sz w:val="28"/>
          <w:szCs w:val="32"/>
          <w:lang w:eastAsia="uk-UA"/>
        </w:rPr>
      </w:pPr>
      <w:r>
        <w:rPr>
          <w:rFonts w:ascii="Times New Roman" w:hAnsi="Times New Roman" w:cs="Times New Roman"/>
          <w:sz w:val="28"/>
          <w:szCs w:val="28"/>
        </w:rPr>
        <w:t>З рис. 3.21 видно</w:t>
      </w:r>
      <w:r w:rsidR="00EF2B54">
        <w:rPr>
          <w:rFonts w:ascii="Times New Roman" w:hAnsi="Times New Roman" w:cs="Times New Roman"/>
          <w:sz w:val="28"/>
          <w:szCs w:val="28"/>
        </w:rPr>
        <w:t>, що підвищення температури</w:t>
      </w:r>
      <w:r>
        <w:rPr>
          <w:rFonts w:ascii="Times New Roman" w:hAnsi="Times New Roman" w:cs="Times New Roman"/>
          <w:sz w:val="28"/>
          <w:szCs w:val="28"/>
        </w:rPr>
        <w:t xml:space="preserve"> за якої проводиться варіння </w:t>
      </w:r>
      <w:r w:rsidR="00EF2B54">
        <w:rPr>
          <w:rFonts w:ascii="Times New Roman" w:hAnsi="Times New Roman" w:cs="Times New Roman"/>
          <w:sz w:val="28"/>
          <w:szCs w:val="28"/>
        </w:rPr>
        <w:t>стебел</w:t>
      </w:r>
      <w:r>
        <w:rPr>
          <w:rFonts w:ascii="Times New Roman" w:hAnsi="Times New Roman" w:cs="Times New Roman"/>
          <w:sz w:val="28"/>
          <w:szCs w:val="28"/>
        </w:rPr>
        <w:t xml:space="preserve"> ріпаку, до 165 °С має негативний вплив на показник </w:t>
      </w:r>
      <w:r>
        <w:rPr>
          <w:rFonts w:ascii="Times New Roman" w:eastAsia="Times New Roman" w:hAnsi="Times New Roman" w:cs="Times New Roman"/>
          <w:color w:val="000000"/>
          <w:sz w:val="28"/>
          <w:szCs w:val="32"/>
          <w:lang w:eastAsia="uk-UA"/>
        </w:rPr>
        <w:t>р</w:t>
      </w:r>
      <w:r w:rsidRPr="00311766">
        <w:rPr>
          <w:rFonts w:ascii="Times New Roman" w:eastAsia="Times New Roman" w:hAnsi="Times New Roman" w:cs="Times New Roman"/>
          <w:color w:val="000000"/>
          <w:sz w:val="28"/>
          <w:szCs w:val="32"/>
          <w:lang w:eastAsia="uk-UA"/>
        </w:rPr>
        <w:t>уйнівн</w:t>
      </w:r>
      <w:r>
        <w:rPr>
          <w:rFonts w:ascii="Times New Roman" w:eastAsia="Times New Roman" w:hAnsi="Times New Roman" w:cs="Times New Roman"/>
          <w:color w:val="000000"/>
          <w:sz w:val="28"/>
          <w:szCs w:val="32"/>
          <w:lang w:eastAsia="uk-UA"/>
        </w:rPr>
        <w:t>ого</w:t>
      </w:r>
      <w:r w:rsidRPr="00311766">
        <w:rPr>
          <w:rFonts w:ascii="Times New Roman" w:eastAsia="Times New Roman" w:hAnsi="Times New Roman" w:cs="Times New Roman"/>
          <w:color w:val="000000"/>
          <w:sz w:val="28"/>
          <w:szCs w:val="32"/>
          <w:lang w:eastAsia="uk-UA"/>
        </w:rPr>
        <w:t xml:space="preserve"> зусилля під час стисненн</w:t>
      </w:r>
      <w:r>
        <w:rPr>
          <w:rFonts w:ascii="Times New Roman" w:eastAsia="Times New Roman" w:hAnsi="Times New Roman" w:cs="Times New Roman"/>
          <w:color w:val="000000"/>
          <w:sz w:val="28"/>
          <w:szCs w:val="32"/>
          <w:lang w:eastAsia="uk-UA"/>
        </w:rPr>
        <w:t xml:space="preserve">я кільця у поперечному напрямку, порівняно з картоном виготовленим </w:t>
      </w:r>
      <w:r w:rsidR="00EF2B54">
        <w:rPr>
          <w:rFonts w:ascii="Times New Roman" w:eastAsia="Times New Roman" w:hAnsi="Times New Roman" w:cs="Times New Roman"/>
          <w:color w:val="000000"/>
          <w:sz w:val="28"/>
          <w:szCs w:val="32"/>
          <w:lang w:eastAsia="uk-UA"/>
        </w:rPr>
        <w:t>з</w:t>
      </w:r>
      <w:r>
        <w:rPr>
          <w:rFonts w:ascii="Times New Roman" w:eastAsia="Times New Roman" w:hAnsi="Times New Roman" w:cs="Times New Roman"/>
          <w:color w:val="000000"/>
          <w:sz w:val="28"/>
          <w:szCs w:val="32"/>
          <w:lang w:eastAsia="uk-UA"/>
        </w:rPr>
        <w:t xml:space="preserve"> використання</w:t>
      </w:r>
      <w:r w:rsidR="00EF2B54">
        <w:rPr>
          <w:rFonts w:ascii="Times New Roman" w:eastAsia="Times New Roman" w:hAnsi="Times New Roman" w:cs="Times New Roman"/>
          <w:color w:val="000000"/>
          <w:sz w:val="28"/>
          <w:szCs w:val="32"/>
          <w:lang w:eastAsia="uk-UA"/>
        </w:rPr>
        <w:t>м</w:t>
      </w:r>
      <w:r>
        <w:rPr>
          <w:rFonts w:ascii="Times New Roman" w:eastAsia="Times New Roman" w:hAnsi="Times New Roman" w:cs="Times New Roman"/>
          <w:color w:val="000000"/>
          <w:sz w:val="28"/>
          <w:szCs w:val="32"/>
          <w:lang w:eastAsia="uk-UA"/>
        </w:rPr>
        <w:t xml:space="preserve"> ВНФ отриман</w:t>
      </w:r>
      <w:r w:rsidR="00EF2B54">
        <w:rPr>
          <w:rFonts w:ascii="Times New Roman" w:eastAsia="Times New Roman" w:hAnsi="Times New Roman" w:cs="Times New Roman"/>
          <w:color w:val="000000"/>
          <w:sz w:val="28"/>
          <w:szCs w:val="32"/>
          <w:lang w:eastAsia="uk-UA"/>
        </w:rPr>
        <w:t>их</w:t>
      </w:r>
      <w:r>
        <w:rPr>
          <w:rFonts w:ascii="Times New Roman" w:eastAsia="Times New Roman" w:hAnsi="Times New Roman" w:cs="Times New Roman"/>
          <w:color w:val="000000"/>
          <w:sz w:val="28"/>
          <w:szCs w:val="32"/>
          <w:lang w:eastAsia="uk-UA"/>
        </w:rPr>
        <w:t xml:space="preserve"> за температури варіння </w:t>
      </w:r>
      <w:r>
        <w:rPr>
          <w:rFonts w:ascii="Times New Roman" w:hAnsi="Times New Roman" w:cs="Times New Roman"/>
          <w:sz w:val="28"/>
          <w:szCs w:val="28"/>
        </w:rPr>
        <w:t>110 °С</w:t>
      </w:r>
      <w:r>
        <w:rPr>
          <w:rFonts w:ascii="Times New Roman" w:eastAsia="Times New Roman" w:hAnsi="Times New Roman" w:cs="Times New Roman"/>
          <w:color w:val="000000"/>
          <w:sz w:val="28"/>
          <w:szCs w:val="32"/>
          <w:lang w:eastAsia="uk-UA"/>
        </w:rPr>
        <w:t>.</w:t>
      </w:r>
    </w:p>
    <w:p w:rsidR="00EF2B54" w:rsidRPr="00B308B3" w:rsidRDefault="00EF2B54" w:rsidP="00324229">
      <w:pPr>
        <w:spacing w:after="0" w:line="360" w:lineRule="auto"/>
        <w:ind w:firstLine="709"/>
        <w:jc w:val="both"/>
        <w:rPr>
          <w:rFonts w:ascii="Times New Roman" w:hAnsi="Times New Roman" w:cs="Times New Roman"/>
          <w:sz w:val="28"/>
          <w:szCs w:val="28"/>
        </w:rPr>
      </w:pPr>
    </w:p>
    <w:p w:rsidR="00324229" w:rsidRPr="00303CBC" w:rsidRDefault="00324229" w:rsidP="00324229">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32"/>
          <w:lang w:eastAsia="uk-UA"/>
        </w:rPr>
        <w:lastRenderedPageBreak/>
        <w:t>Рисунок 3.</w:t>
      </w:r>
      <w:r w:rsidR="00CF1FDC">
        <w:rPr>
          <w:rFonts w:ascii="Times New Roman" w:eastAsia="Times New Roman" w:hAnsi="Times New Roman" w:cs="Times New Roman"/>
          <w:color w:val="000000"/>
          <w:sz w:val="28"/>
          <w:szCs w:val="32"/>
          <w:lang w:eastAsia="uk-UA"/>
        </w:rPr>
        <w:t>21</w:t>
      </w:r>
      <w:r>
        <w:rPr>
          <w:rFonts w:ascii="Times New Roman" w:eastAsia="Times New Roman" w:hAnsi="Times New Roman" w:cs="Times New Roman"/>
          <w:color w:val="000000"/>
          <w:sz w:val="28"/>
          <w:szCs w:val="32"/>
          <w:lang w:eastAsia="uk-UA"/>
        </w:rPr>
        <w:t xml:space="preserve"> – Залежність показника р</w:t>
      </w:r>
      <w:r w:rsidRPr="00311766">
        <w:rPr>
          <w:rFonts w:ascii="Times New Roman" w:eastAsia="Times New Roman" w:hAnsi="Times New Roman" w:cs="Times New Roman"/>
          <w:color w:val="000000"/>
          <w:sz w:val="28"/>
          <w:szCs w:val="32"/>
          <w:lang w:eastAsia="uk-UA"/>
        </w:rPr>
        <w:t>уйнівн</w:t>
      </w:r>
      <w:r>
        <w:rPr>
          <w:rFonts w:ascii="Times New Roman" w:eastAsia="Times New Roman" w:hAnsi="Times New Roman" w:cs="Times New Roman"/>
          <w:color w:val="000000"/>
          <w:sz w:val="28"/>
          <w:szCs w:val="32"/>
          <w:lang w:eastAsia="uk-UA"/>
        </w:rPr>
        <w:t>ого</w:t>
      </w:r>
      <w:r w:rsidRPr="00311766">
        <w:rPr>
          <w:rFonts w:ascii="Times New Roman" w:eastAsia="Times New Roman" w:hAnsi="Times New Roman" w:cs="Times New Roman"/>
          <w:color w:val="000000"/>
          <w:sz w:val="28"/>
          <w:szCs w:val="32"/>
          <w:lang w:eastAsia="uk-UA"/>
        </w:rPr>
        <w:t xml:space="preserve"> зусилля під час стисненн</w:t>
      </w:r>
      <w:r>
        <w:rPr>
          <w:rFonts w:ascii="Times New Roman" w:eastAsia="Times New Roman" w:hAnsi="Times New Roman" w:cs="Times New Roman"/>
          <w:color w:val="000000"/>
          <w:sz w:val="28"/>
          <w:szCs w:val="32"/>
          <w:lang w:eastAsia="uk-UA"/>
        </w:rPr>
        <w:t xml:space="preserve">я кільця у поперечному напрямку від композиції картону виготовленого з </w:t>
      </w:r>
      <w:r w:rsidR="00D52145">
        <w:rPr>
          <w:rFonts w:ascii="Times New Roman" w:hAnsi="Times New Roman" w:cs="Times New Roman"/>
          <w:sz w:val="28"/>
          <w:szCs w:val="28"/>
        </w:rPr>
        <w:t>волокнистих напівфабрикатів</w:t>
      </w:r>
      <w:r>
        <w:rPr>
          <w:rFonts w:ascii="Times New Roman" w:hAnsi="Times New Roman" w:cs="Times New Roman"/>
          <w:sz w:val="28"/>
          <w:szCs w:val="28"/>
        </w:rPr>
        <w:t xml:space="preserve"> зі стебел ріпаку за температури 165 °</w:t>
      </w:r>
      <w:r w:rsidRPr="00F174BB">
        <w:rPr>
          <w:rFonts w:ascii="Times New Roman" w:hAnsi="Times New Roman" w:cs="Times New Roman"/>
          <w:sz w:val="28"/>
          <w:szCs w:val="28"/>
        </w:rPr>
        <w:t>С</w:t>
      </w:r>
      <w:r>
        <w:rPr>
          <w:rFonts w:ascii="Times New Roman" w:hAnsi="Times New Roman" w:cs="Times New Roman"/>
          <w:sz w:val="28"/>
          <w:szCs w:val="28"/>
        </w:rPr>
        <w:t xml:space="preserve"> та тривалості 45 хв., у ході холодного розмелюванн</w:t>
      </w:r>
      <w:r>
        <w:rPr>
          <w:rFonts w:ascii="Times New Roman" w:hAnsi="Times New Roman" w:cs="Times New Roman"/>
          <w:noProof/>
          <w:sz w:val="28"/>
          <w:szCs w:val="28"/>
          <w:lang w:val="ru-RU" w:eastAsia="ru-RU"/>
        </w:rPr>
        <w:drawing>
          <wp:anchor distT="0" distB="0" distL="114300" distR="114300" simplePos="0" relativeHeight="251718656" behindDoc="0" locked="0" layoutInCell="1" allowOverlap="1">
            <wp:simplePos x="0" y="0"/>
            <wp:positionH relativeFrom="column">
              <wp:posOffset>78105</wp:posOffset>
            </wp:positionH>
            <wp:positionV relativeFrom="paragraph">
              <wp:posOffset>175895</wp:posOffset>
            </wp:positionV>
            <wp:extent cx="6594475" cy="3204845"/>
            <wp:effectExtent l="0" t="0" r="0" b="0"/>
            <wp:wrapTopAndBottom/>
            <wp:docPr id="137" name="Диаграмма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Pr>
          <w:rFonts w:ascii="Times New Roman" w:hAnsi="Times New Roman" w:cs="Times New Roman"/>
          <w:sz w:val="28"/>
          <w:szCs w:val="28"/>
        </w:rPr>
        <w:t>я</w:t>
      </w:r>
      <w:r w:rsidR="0072046E" w:rsidRPr="0072046E">
        <w:rPr>
          <w:rFonts w:ascii="Times New Roman" w:hAnsi="Times New Roman" w:cs="Times New Roman"/>
          <w:sz w:val="28"/>
          <w:szCs w:val="28"/>
        </w:rPr>
        <w:t xml:space="preserve"> </w:t>
      </w:r>
      <w:r w:rsidR="0072046E">
        <w:rPr>
          <w:rFonts w:ascii="Times New Roman" w:hAnsi="Times New Roman" w:cs="Times New Roman"/>
          <w:sz w:val="28"/>
          <w:szCs w:val="28"/>
        </w:rPr>
        <w:t>та макулатури</w:t>
      </w:r>
      <w:r>
        <w:rPr>
          <w:rFonts w:ascii="Times New Roman" w:hAnsi="Times New Roman" w:cs="Times New Roman"/>
          <w:sz w:val="28"/>
          <w:szCs w:val="28"/>
        </w:rPr>
        <w:t xml:space="preserve">: </w:t>
      </w:r>
      <w:r w:rsidR="00400EF4" w:rsidRPr="00400EF4">
        <w:rPr>
          <w:rFonts w:ascii="Times New Roman" w:hAnsi="Times New Roman" w:cs="Times New Roman"/>
          <w:noProof/>
          <w:sz w:val="28"/>
          <w:szCs w:val="28"/>
          <w:lang w:eastAsia="uk-UA"/>
        </w:rPr>
      </w:r>
      <w:r w:rsidR="00400EF4">
        <w:rPr>
          <w:rFonts w:ascii="Times New Roman" w:hAnsi="Times New Roman" w:cs="Times New Roman"/>
          <w:noProof/>
          <w:sz w:val="28"/>
          <w:szCs w:val="28"/>
          <w:lang w:eastAsia="uk-UA"/>
        </w:rPr>
        <w:pict>
          <v:rect id="Прямоугольник 199" o:spid="_x0000_s1106"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" fillcolor="white [3201]" strokecolor="black [3200]" strokeweight="2pt">
            <w10:wrap type="none"/>
            <w10:anchorlock/>
          </v:rect>
        </w:pict>
      </w:r>
      <w:r>
        <w:rPr>
          <w:rFonts w:ascii="Times New Roman" w:hAnsi="Times New Roman" w:cs="Times New Roman"/>
          <w:sz w:val="28"/>
          <w:szCs w:val="28"/>
        </w:rPr>
        <w:t xml:space="preserve"> ; </w:t>
      </w:r>
      <w:r w:rsidR="00400EF4" w:rsidRPr="00400EF4">
        <w:rPr>
          <w:rFonts w:ascii="Times New Roman" w:hAnsi="Times New Roman" w:cs="Times New Roman"/>
          <w:noProof/>
          <w:sz w:val="28"/>
          <w:szCs w:val="28"/>
          <w:lang w:eastAsia="uk-UA"/>
        </w:rPr>
      </w:r>
      <w:r w:rsidR="00400EF4">
        <w:rPr>
          <w:rFonts w:ascii="Times New Roman" w:hAnsi="Times New Roman" w:cs="Times New Roman"/>
          <w:noProof/>
          <w:sz w:val="28"/>
          <w:szCs w:val="28"/>
          <w:lang w:eastAsia="uk-UA"/>
        </w:rPr>
        <w:pict>
          <v:rect id="Прямоугольник 200" o:spid="_x0000_s1105"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" fillcolor="#bfbfbf [2412]" strokecolor="black [3200]" strokeweight="2pt">
            <w10:wrap type="none"/>
            <w10:anchorlock/>
          </v:rect>
        </w:pict>
      </w:r>
      <w:r>
        <w:rPr>
          <w:rFonts w:ascii="Times New Roman" w:hAnsi="Times New Roman" w:cs="Times New Roman"/>
          <w:sz w:val="28"/>
          <w:szCs w:val="28"/>
        </w:rPr>
        <w:t xml:space="preserve"> ; </w:t>
      </w:r>
      <w:r w:rsidR="00400EF4" w:rsidRPr="00400EF4">
        <w:rPr>
          <w:rFonts w:ascii="Times New Roman" w:hAnsi="Times New Roman" w:cs="Times New Roman"/>
          <w:noProof/>
          <w:sz w:val="28"/>
          <w:szCs w:val="28"/>
          <w:lang w:eastAsia="uk-UA"/>
        </w:rPr>
      </w:r>
      <w:r w:rsidR="00400EF4">
        <w:rPr>
          <w:rFonts w:ascii="Times New Roman" w:hAnsi="Times New Roman" w:cs="Times New Roman"/>
          <w:noProof/>
          <w:sz w:val="28"/>
          <w:szCs w:val="28"/>
          <w:lang w:eastAsia="uk-UA"/>
        </w:rPr>
        <w:pict>
          <v:rect id="Прямоугольник 201" o:spid="_x0000_s1104"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" fillcolor="black [3213]" strokecolor="black [3200]" strokeweight="2pt">
            <v:fill r:id="rId40" o:title="" color2="white [3212]" type="pattern"/>
            <w10:wrap type="none"/>
            <w10:anchorlock/>
          </v:rect>
        </w:pict>
      </w:r>
      <w:r>
        <w:rPr>
          <w:rFonts w:ascii="Times New Roman" w:hAnsi="Times New Roman" w:cs="Times New Roman"/>
          <w:sz w:val="28"/>
          <w:szCs w:val="28"/>
        </w:rPr>
        <w:t xml:space="preserve"> ; </w:t>
      </w:r>
      <w:r w:rsidR="00400EF4" w:rsidRPr="00400EF4">
        <w:rPr>
          <w:rFonts w:ascii="Times New Roman" w:hAnsi="Times New Roman" w:cs="Times New Roman"/>
          <w:noProof/>
          <w:sz w:val="28"/>
          <w:szCs w:val="28"/>
          <w:lang w:eastAsia="uk-UA"/>
        </w:rPr>
      </w:r>
      <w:r w:rsidR="00400EF4">
        <w:rPr>
          <w:rFonts w:ascii="Times New Roman" w:hAnsi="Times New Roman" w:cs="Times New Roman"/>
          <w:noProof/>
          <w:sz w:val="28"/>
          <w:szCs w:val="28"/>
          <w:lang w:eastAsia="uk-UA"/>
        </w:rPr>
        <w:pict>
          <v:rect id="Прямоугольник 202" o:spid="_x0000_s1103"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" fillcolor="black [3213]" strokecolor="black [3200]" strokeweight="2pt">
            <w10:wrap type="none"/>
            <w10:anchorlock/>
          </v:rect>
        </w:pict>
      </w:r>
      <w:r>
        <w:rPr>
          <w:rFonts w:ascii="Times New Roman" w:hAnsi="Times New Roman" w:cs="Times New Roman"/>
          <w:sz w:val="28"/>
          <w:szCs w:val="28"/>
        </w:rPr>
        <w:t xml:space="preserve">  </w:t>
      </w:r>
      <w:r>
        <w:rPr>
          <w:rFonts w:ascii="Times New Roman" w:eastAsia="Times New Roman" w:hAnsi="Times New Roman" w:cs="Times New Roman"/>
          <w:color w:val="000000"/>
          <w:sz w:val="28"/>
          <w:szCs w:val="32"/>
          <w:lang w:eastAsia="uk-UA"/>
        </w:rPr>
        <w:t>–</w:t>
      </w:r>
      <w:r>
        <w:rPr>
          <w:rFonts w:ascii="Times New Roman" w:hAnsi="Times New Roman" w:cs="Times New Roman"/>
          <w:sz w:val="28"/>
          <w:szCs w:val="28"/>
        </w:rPr>
        <w:t xml:space="preserve"> </w:t>
      </w:r>
      <w:r w:rsidRPr="004573D9">
        <w:rPr>
          <w:rFonts w:ascii="Times New Roman" w:hAnsi="Times New Roman" w:cs="Times New Roman"/>
          <w:sz w:val="28"/>
          <w:szCs w:val="28"/>
        </w:rPr>
        <w:t xml:space="preserve">без просочування, без </w:t>
      </w:r>
      <w:r>
        <w:rPr>
          <w:rFonts w:ascii="Times New Roman" w:hAnsi="Times New Roman" w:cs="Times New Roman"/>
          <w:sz w:val="28"/>
          <w:szCs w:val="28"/>
          <w:lang w:val="en-US"/>
        </w:rPr>
        <w:t>AQ</w:t>
      </w:r>
      <w:r>
        <w:rPr>
          <w:rFonts w:ascii="Times New Roman" w:hAnsi="Times New Roman" w:cs="Times New Roman"/>
          <w:sz w:val="28"/>
          <w:szCs w:val="28"/>
        </w:rPr>
        <w:t xml:space="preserve">; з просочуванням, без </w:t>
      </w:r>
      <w:r>
        <w:rPr>
          <w:rFonts w:ascii="Times New Roman" w:hAnsi="Times New Roman" w:cs="Times New Roman"/>
          <w:sz w:val="28"/>
          <w:szCs w:val="28"/>
          <w:lang w:val="en-US"/>
        </w:rPr>
        <w:t>AQ</w:t>
      </w:r>
      <w:r>
        <w:rPr>
          <w:rFonts w:ascii="Times New Roman" w:hAnsi="Times New Roman" w:cs="Times New Roman"/>
          <w:sz w:val="28"/>
          <w:szCs w:val="28"/>
        </w:rPr>
        <w:t>; з просочуванням, з додаванням</w:t>
      </w:r>
      <w:r w:rsidRPr="004573D9">
        <w:rPr>
          <w:rFonts w:ascii="Times New Roman" w:hAnsi="Times New Roman" w:cs="Times New Roman"/>
          <w:sz w:val="28"/>
          <w:szCs w:val="28"/>
        </w:rPr>
        <w:t xml:space="preserve"> </w:t>
      </w:r>
      <w:r>
        <w:rPr>
          <w:rFonts w:ascii="Times New Roman" w:hAnsi="Times New Roman" w:cs="Times New Roman"/>
          <w:sz w:val="28"/>
          <w:szCs w:val="28"/>
          <w:lang w:val="en-US"/>
        </w:rPr>
        <w:t>AQ</w:t>
      </w:r>
      <w:r w:rsidRPr="004573D9">
        <w:rPr>
          <w:rFonts w:ascii="Times New Roman" w:hAnsi="Times New Roman" w:cs="Times New Roman"/>
          <w:sz w:val="28"/>
          <w:szCs w:val="28"/>
        </w:rPr>
        <w:t xml:space="preserve"> = 0,05 %</w:t>
      </w:r>
      <w:r>
        <w:rPr>
          <w:rFonts w:ascii="Times New Roman" w:hAnsi="Times New Roman" w:cs="Times New Roman"/>
          <w:sz w:val="28"/>
          <w:szCs w:val="28"/>
        </w:rPr>
        <w:t>;</w:t>
      </w:r>
      <w:r w:rsidRPr="000B3920">
        <w:rPr>
          <w:rFonts w:ascii="Times New Roman" w:hAnsi="Times New Roman" w:cs="Times New Roman"/>
          <w:sz w:val="28"/>
          <w:szCs w:val="28"/>
        </w:rPr>
        <w:t xml:space="preserve"> </w:t>
      </w:r>
      <w:r>
        <w:rPr>
          <w:rFonts w:ascii="Times New Roman" w:hAnsi="Times New Roman" w:cs="Times New Roman"/>
          <w:sz w:val="28"/>
          <w:szCs w:val="28"/>
        </w:rPr>
        <w:t>з просочуванням, з додаванням</w:t>
      </w:r>
      <w:r w:rsidRPr="004573D9">
        <w:rPr>
          <w:rFonts w:ascii="Times New Roman" w:hAnsi="Times New Roman" w:cs="Times New Roman"/>
          <w:sz w:val="28"/>
          <w:szCs w:val="28"/>
        </w:rPr>
        <w:t xml:space="preserve"> </w:t>
      </w:r>
      <w:r>
        <w:rPr>
          <w:rFonts w:ascii="Times New Roman" w:hAnsi="Times New Roman" w:cs="Times New Roman"/>
          <w:sz w:val="28"/>
          <w:szCs w:val="28"/>
          <w:lang w:val="en-US"/>
        </w:rPr>
        <w:t>AQ</w:t>
      </w:r>
      <w:r w:rsidRPr="004573D9">
        <w:rPr>
          <w:rFonts w:ascii="Times New Roman" w:hAnsi="Times New Roman" w:cs="Times New Roman"/>
          <w:sz w:val="28"/>
          <w:szCs w:val="28"/>
        </w:rPr>
        <w:t xml:space="preserve"> = 0,1 %</w:t>
      </w:r>
      <w:r>
        <w:rPr>
          <w:rFonts w:ascii="Times New Roman" w:hAnsi="Times New Roman" w:cs="Times New Roman"/>
          <w:sz w:val="28"/>
          <w:szCs w:val="28"/>
        </w:rPr>
        <w:t xml:space="preserve"> відповідно</w:t>
      </w:r>
    </w:p>
    <w:p w:rsidR="00324229" w:rsidRDefault="00324229" w:rsidP="00324229">
      <w:pPr>
        <w:spacing w:after="0" w:line="360" w:lineRule="auto"/>
        <w:ind w:firstLine="709"/>
        <w:jc w:val="both"/>
        <w:rPr>
          <w:rFonts w:ascii="Times New Roman" w:hAnsi="Times New Roman" w:cs="Times New Roman"/>
          <w:sz w:val="28"/>
          <w:szCs w:val="28"/>
        </w:rPr>
      </w:pPr>
    </w:p>
    <w:p w:rsidR="00324229" w:rsidRDefault="00324229" w:rsidP="00324229">
      <w:pPr>
        <w:spacing w:after="0" w:line="360" w:lineRule="auto"/>
        <w:ind w:firstLine="709"/>
        <w:jc w:val="both"/>
        <w:rPr>
          <w:rFonts w:ascii="Times New Roman" w:eastAsia="Times New Roman" w:hAnsi="Times New Roman" w:cs="Times New Roman"/>
          <w:color w:val="000000"/>
          <w:sz w:val="28"/>
          <w:szCs w:val="32"/>
          <w:lang w:eastAsia="uk-UA"/>
        </w:rPr>
      </w:pPr>
      <w:r>
        <w:rPr>
          <w:rFonts w:ascii="Times New Roman" w:eastAsia="Times New Roman" w:hAnsi="Times New Roman" w:cs="Times New Roman"/>
          <w:color w:val="000000"/>
          <w:sz w:val="28"/>
          <w:szCs w:val="32"/>
          <w:lang w:eastAsia="uk-UA"/>
        </w:rPr>
        <w:t>Додавання макулатури в композицію картону спочатку викликає незначне підвищення показника р</w:t>
      </w:r>
      <w:r w:rsidRPr="00311766">
        <w:rPr>
          <w:rFonts w:ascii="Times New Roman" w:eastAsia="Times New Roman" w:hAnsi="Times New Roman" w:cs="Times New Roman"/>
          <w:color w:val="000000"/>
          <w:sz w:val="28"/>
          <w:szCs w:val="32"/>
          <w:lang w:eastAsia="uk-UA"/>
        </w:rPr>
        <w:t>уйнівн</w:t>
      </w:r>
      <w:r>
        <w:rPr>
          <w:rFonts w:ascii="Times New Roman" w:eastAsia="Times New Roman" w:hAnsi="Times New Roman" w:cs="Times New Roman"/>
          <w:color w:val="000000"/>
          <w:sz w:val="28"/>
          <w:szCs w:val="32"/>
          <w:lang w:eastAsia="uk-UA"/>
        </w:rPr>
        <w:t>ого</w:t>
      </w:r>
      <w:r w:rsidRPr="00311766">
        <w:rPr>
          <w:rFonts w:ascii="Times New Roman" w:eastAsia="Times New Roman" w:hAnsi="Times New Roman" w:cs="Times New Roman"/>
          <w:color w:val="000000"/>
          <w:sz w:val="28"/>
          <w:szCs w:val="32"/>
          <w:lang w:eastAsia="uk-UA"/>
        </w:rPr>
        <w:t xml:space="preserve"> зусилля під час стисненн</w:t>
      </w:r>
      <w:r>
        <w:rPr>
          <w:rFonts w:ascii="Times New Roman" w:eastAsia="Times New Roman" w:hAnsi="Times New Roman" w:cs="Times New Roman"/>
          <w:color w:val="000000"/>
          <w:sz w:val="28"/>
          <w:szCs w:val="32"/>
          <w:lang w:eastAsia="uk-UA"/>
        </w:rPr>
        <w:t xml:space="preserve">я кільця у поперечному напрямку приблизно на 5-10 % за композиції ВНФ та макулатури  75 % та 25% відповідно, а далі спостерігається певне зниження показнику міцності картону </w:t>
      </w:r>
      <w:r w:rsidR="00EB4287">
        <w:rPr>
          <w:rFonts w:ascii="Times New Roman" w:eastAsia="Times New Roman" w:hAnsi="Times New Roman" w:cs="Times New Roman"/>
          <w:color w:val="000000"/>
          <w:sz w:val="28"/>
          <w:szCs w:val="32"/>
          <w:lang w:eastAsia="uk-UA"/>
        </w:rPr>
        <w:t>у випадку збільшення вмісту</w:t>
      </w:r>
      <w:r>
        <w:rPr>
          <w:rFonts w:ascii="Times New Roman" w:eastAsia="Times New Roman" w:hAnsi="Times New Roman" w:cs="Times New Roman"/>
          <w:color w:val="000000"/>
          <w:sz w:val="28"/>
          <w:szCs w:val="32"/>
          <w:lang w:eastAsia="uk-UA"/>
        </w:rPr>
        <w:t xml:space="preserve"> макулатури у композиції</w:t>
      </w:r>
      <w:r w:rsidR="00D66DAB">
        <w:rPr>
          <w:rFonts w:ascii="Times New Roman" w:eastAsia="Times New Roman" w:hAnsi="Times New Roman" w:cs="Times New Roman"/>
          <w:color w:val="000000"/>
          <w:sz w:val="28"/>
          <w:szCs w:val="32"/>
          <w:lang w:eastAsia="uk-UA"/>
        </w:rPr>
        <w:t xml:space="preserve"> на 20 – 29 % порівняно з картоном із 100 % ВНФ</w:t>
      </w:r>
      <w:r>
        <w:rPr>
          <w:rFonts w:ascii="Times New Roman" w:eastAsia="Times New Roman" w:hAnsi="Times New Roman" w:cs="Times New Roman"/>
          <w:color w:val="000000"/>
          <w:sz w:val="28"/>
          <w:szCs w:val="32"/>
          <w:lang w:eastAsia="uk-UA"/>
        </w:rPr>
        <w:t>. Значення показника р</w:t>
      </w:r>
      <w:r w:rsidRPr="00311766">
        <w:rPr>
          <w:rFonts w:ascii="Times New Roman" w:eastAsia="Times New Roman" w:hAnsi="Times New Roman" w:cs="Times New Roman"/>
          <w:color w:val="000000"/>
          <w:sz w:val="28"/>
          <w:szCs w:val="32"/>
          <w:lang w:eastAsia="uk-UA"/>
        </w:rPr>
        <w:t>уйнівн</w:t>
      </w:r>
      <w:r>
        <w:rPr>
          <w:rFonts w:ascii="Times New Roman" w:eastAsia="Times New Roman" w:hAnsi="Times New Roman" w:cs="Times New Roman"/>
          <w:color w:val="000000"/>
          <w:sz w:val="28"/>
          <w:szCs w:val="32"/>
          <w:lang w:eastAsia="uk-UA"/>
        </w:rPr>
        <w:t>ого</w:t>
      </w:r>
      <w:r w:rsidRPr="00311766">
        <w:rPr>
          <w:rFonts w:ascii="Times New Roman" w:eastAsia="Times New Roman" w:hAnsi="Times New Roman" w:cs="Times New Roman"/>
          <w:color w:val="000000"/>
          <w:sz w:val="28"/>
          <w:szCs w:val="32"/>
          <w:lang w:eastAsia="uk-UA"/>
        </w:rPr>
        <w:t xml:space="preserve"> зусилля під час стисненн</w:t>
      </w:r>
      <w:r>
        <w:rPr>
          <w:rFonts w:ascii="Times New Roman" w:eastAsia="Times New Roman" w:hAnsi="Times New Roman" w:cs="Times New Roman"/>
          <w:color w:val="000000"/>
          <w:sz w:val="28"/>
          <w:szCs w:val="32"/>
          <w:lang w:eastAsia="uk-UA"/>
        </w:rPr>
        <w:t>я кільця у поперечному напрямку досягається за всіх композиці</w:t>
      </w:r>
      <w:r w:rsidR="007372AC">
        <w:rPr>
          <w:rFonts w:ascii="Times New Roman" w:eastAsia="Times New Roman" w:hAnsi="Times New Roman" w:cs="Times New Roman"/>
          <w:color w:val="000000"/>
          <w:sz w:val="28"/>
          <w:szCs w:val="32"/>
          <w:lang w:eastAsia="uk-UA"/>
        </w:rPr>
        <w:t>й</w:t>
      </w:r>
      <w:r>
        <w:rPr>
          <w:rFonts w:ascii="Times New Roman" w:eastAsia="Times New Roman" w:hAnsi="Times New Roman" w:cs="Times New Roman"/>
          <w:color w:val="000000"/>
          <w:sz w:val="28"/>
          <w:szCs w:val="32"/>
          <w:lang w:eastAsia="uk-UA"/>
        </w:rPr>
        <w:t xml:space="preserve"> </w:t>
      </w:r>
      <w:r w:rsidR="006046FB">
        <w:rPr>
          <w:rFonts w:ascii="Times New Roman" w:eastAsia="Times New Roman" w:hAnsi="Times New Roman" w:cs="Times New Roman"/>
          <w:color w:val="000000"/>
          <w:sz w:val="28"/>
          <w:szCs w:val="32"/>
          <w:lang w:eastAsia="uk-UA"/>
        </w:rPr>
        <w:t>і</w:t>
      </w:r>
      <w:r>
        <w:rPr>
          <w:rFonts w:ascii="Times New Roman" w:eastAsia="Times New Roman" w:hAnsi="Times New Roman" w:cs="Times New Roman"/>
          <w:color w:val="000000"/>
          <w:sz w:val="28"/>
          <w:szCs w:val="32"/>
          <w:lang w:eastAsia="uk-UA"/>
        </w:rPr>
        <w:t xml:space="preserve"> умов </w:t>
      </w:r>
      <w:r w:rsidR="006046FB">
        <w:rPr>
          <w:rFonts w:ascii="Times New Roman" w:eastAsia="Times New Roman" w:hAnsi="Times New Roman" w:cs="Times New Roman"/>
          <w:color w:val="000000"/>
          <w:sz w:val="28"/>
          <w:szCs w:val="32"/>
          <w:lang w:eastAsia="uk-UA"/>
        </w:rPr>
        <w:t>варіння</w:t>
      </w:r>
      <w:r>
        <w:rPr>
          <w:rFonts w:ascii="Times New Roman" w:eastAsia="Times New Roman" w:hAnsi="Times New Roman" w:cs="Times New Roman"/>
          <w:color w:val="000000"/>
          <w:sz w:val="28"/>
          <w:szCs w:val="32"/>
          <w:lang w:eastAsia="uk-UA"/>
        </w:rPr>
        <w:t xml:space="preserve"> ВНФ за даної температури. Можна зазначити</w:t>
      </w:r>
      <w:r w:rsidR="00EB4287">
        <w:rPr>
          <w:rFonts w:ascii="Times New Roman" w:eastAsia="Times New Roman" w:hAnsi="Times New Roman" w:cs="Times New Roman"/>
          <w:color w:val="000000"/>
          <w:sz w:val="28"/>
          <w:szCs w:val="32"/>
          <w:lang w:eastAsia="uk-UA"/>
        </w:rPr>
        <w:t>,</w:t>
      </w:r>
      <w:r>
        <w:rPr>
          <w:rFonts w:ascii="Times New Roman" w:eastAsia="Times New Roman" w:hAnsi="Times New Roman" w:cs="Times New Roman"/>
          <w:color w:val="000000"/>
          <w:sz w:val="28"/>
          <w:szCs w:val="32"/>
          <w:lang w:eastAsia="uk-UA"/>
        </w:rPr>
        <w:t xml:space="preserve"> що додавання 0,05 % каталізатор</w:t>
      </w:r>
      <w:r w:rsidR="00A21E6C">
        <w:rPr>
          <w:rFonts w:ascii="Times New Roman" w:eastAsia="Times New Roman" w:hAnsi="Times New Roman" w:cs="Times New Roman"/>
          <w:color w:val="000000"/>
          <w:sz w:val="28"/>
          <w:szCs w:val="32"/>
          <w:lang w:eastAsia="uk-UA"/>
        </w:rPr>
        <w:t>а</w:t>
      </w:r>
      <w:r>
        <w:rPr>
          <w:rFonts w:ascii="Times New Roman" w:eastAsia="Times New Roman" w:hAnsi="Times New Roman" w:cs="Times New Roman"/>
          <w:color w:val="000000"/>
          <w:sz w:val="28"/>
          <w:szCs w:val="32"/>
          <w:lang w:eastAsia="uk-UA"/>
        </w:rPr>
        <w:t xml:space="preserve"> має позитивний вплив на даний показник</w:t>
      </w:r>
      <w:r w:rsidR="007372AC">
        <w:rPr>
          <w:rFonts w:ascii="Times New Roman" w:eastAsia="Times New Roman" w:hAnsi="Times New Roman" w:cs="Times New Roman"/>
          <w:color w:val="000000"/>
          <w:sz w:val="28"/>
          <w:szCs w:val="32"/>
          <w:lang w:eastAsia="uk-UA"/>
        </w:rPr>
        <w:t>,</w:t>
      </w:r>
      <w:r w:rsidR="00D66DAB">
        <w:rPr>
          <w:rFonts w:ascii="Times New Roman" w:eastAsia="Times New Roman" w:hAnsi="Times New Roman" w:cs="Times New Roman"/>
          <w:color w:val="000000"/>
          <w:sz w:val="28"/>
          <w:szCs w:val="32"/>
          <w:lang w:eastAsia="uk-UA"/>
        </w:rPr>
        <w:t xml:space="preserve"> підвищуючи його на 36 %.</w:t>
      </w:r>
    </w:p>
    <w:p w:rsidR="007372AC" w:rsidRDefault="007372AC" w:rsidP="00324229">
      <w:pPr>
        <w:spacing w:after="0" w:line="360" w:lineRule="auto"/>
        <w:ind w:firstLine="709"/>
        <w:jc w:val="both"/>
        <w:rPr>
          <w:rFonts w:ascii="Times New Roman" w:eastAsia="Times New Roman" w:hAnsi="Times New Roman" w:cs="Times New Roman"/>
          <w:color w:val="000000"/>
          <w:sz w:val="28"/>
          <w:szCs w:val="32"/>
          <w:lang w:eastAsia="uk-UA"/>
        </w:rPr>
      </w:pPr>
    </w:p>
    <w:p w:rsidR="007372AC" w:rsidRDefault="007372AC" w:rsidP="00324229">
      <w:pPr>
        <w:spacing w:after="0" w:line="360" w:lineRule="auto"/>
        <w:ind w:firstLine="709"/>
        <w:jc w:val="both"/>
        <w:rPr>
          <w:rFonts w:ascii="Times New Roman" w:hAnsi="Times New Roman" w:cs="Times New Roman"/>
          <w:sz w:val="28"/>
          <w:szCs w:val="28"/>
        </w:rPr>
      </w:pPr>
    </w:p>
    <w:p w:rsidR="00324229" w:rsidRDefault="00324229" w:rsidP="003242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Рисунок 3.</w:t>
      </w:r>
      <w:r w:rsidR="00D66DAB">
        <w:rPr>
          <w:rFonts w:ascii="Times New Roman" w:hAnsi="Times New Roman" w:cs="Times New Roman"/>
          <w:sz w:val="28"/>
          <w:szCs w:val="28"/>
        </w:rPr>
        <w:t>22</w:t>
      </w:r>
      <w:r>
        <w:rPr>
          <w:rFonts w:ascii="Times New Roman" w:hAnsi="Times New Roman" w:cs="Times New Roman"/>
          <w:sz w:val="28"/>
          <w:szCs w:val="28"/>
        </w:rPr>
        <w:t xml:space="preserve"> – Залежність показника абсолютного</w:t>
      </w:r>
      <w:r>
        <w:rPr>
          <w:rFonts w:ascii="Times New Roman" w:eastAsia="Times New Roman" w:hAnsi="Times New Roman" w:cs="Times New Roman"/>
          <w:color w:val="000000"/>
          <w:sz w:val="28"/>
          <w:szCs w:val="32"/>
          <w:lang w:eastAsia="uk-UA"/>
        </w:rPr>
        <w:t xml:space="preserve"> о</w:t>
      </w:r>
      <w:r w:rsidRPr="00311766">
        <w:rPr>
          <w:rFonts w:ascii="Times New Roman" w:eastAsia="Times New Roman" w:hAnsi="Times New Roman" w:cs="Times New Roman"/>
          <w:color w:val="000000"/>
          <w:sz w:val="28"/>
          <w:szCs w:val="32"/>
          <w:lang w:eastAsia="uk-UA"/>
        </w:rPr>
        <w:t>п</w:t>
      </w:r>
      <w:r>
        <w:rPr>
          <w:rFonts w:ascii="Times New Roman" w:eastAsia="Times New Roman" w:hAnsi="Times New Roman" w:cs="Times New Roman"/>
          <w:color w:val="000000"/>
          <w:sz w:val="28"/>
          <w:szCs w:val="32"/>
          <w:lang w:eastAsia="uk-UA"/>
        </w:rPr>
        <w:t>о</w:t>
      </w:r>
      <w:r w:rsidRPr="00311766">
        <w:rPr>
          <w:rFonts w:ascii="Times New Roman" w:eastAsia="Times New Roman" w:hAnsi="Times New Roman" w:cs="Times New Roman"/>
          <w:color w:val="000000"/>
          <w:sz w:val="28"/>
          <w:szCs w:val="32"/>
          <w:lang w:eastAsia="uk-UA"/>
        </w:rPr>
        <w:t>р</w:t>
      </w:r>
      <w:r>
        <w:rPr>
          <w:rFonts w:ascii="Times New Roman" w:eastAsia="Times New Roman" w:hAnsi="Times New Roman" w:cs="Times New Roman"/>
          <w:color w:val="000000"/>
          <w:sz w:val="28"/>
          <w:szCs w:val="32"/>
          <w:lang w:eastAsia="uk-UA"/>
        </w:rPr>
        <w:t>у</w:t>
      </w:r>
      <w:r w:rsidRPr="00311766">
        <w:rPr>
          <w:rFonts w:ascii="Times New Roman" w:eastAsia="Times New Roman" w:hAnsi="Times New Roman" w:cs="Times New Roman"/>
          <w:color w:val="000000"/>
          <w:sz w:val="28"/>
          <w:szCs w:val="32"/>
          <w:lang w:eastAsia="uk-UA"/>
        </w:rPr>
        <w:t xml:space="preserve"> продавлюванню</w:t>
      </w:r>
      <w:r>
        <w:rPr>
          <w:rFonts w:ascii="Times New Roman" w:eastAsia="Times New Roman" w:hAnsi="Times New Roman" w:cs="Times New Roman"/>
          <w:color w:val="000000"/>
          <w:sz w:val="28"/>
          <w:szCs w:val="32"/>
          <w:lang w:eastAsia="uk-UA"/>
        </w:rPr>
        <w:t xml:space="preserve"> </w:t>
      </w:r>
      <w:r w:rsidR="007D2FF3">
        <w:rPr>
          <w:rFonts w:ascii="Times New Roman" w:hAnsi="Times New Roman" w:cs="Times New Roman"/>
          <w:sz w:val="28"/>
          <w:szCs w:val="28"/>
        </w:rPr>
        <w:t>від композиції</w:t>
      </w:r>
      <w:r w:rsidR="007D2FF3">
        <w:rPr>
          <w:rFonts w:ascii="Times New Roman" w:eastAsia="Times New Roman" w:hAnsi="Times New Roman" w:cs="Times New Roman"/>
          <w:color w:val="000000"/>
          <w:sz w:val="28"/>
          <w:szCs w:val="32"/>
          <w:lang w:eastAsia="uk-UA"/>
        </w:rPr>
        <w:t xml:space="preserve"> </w:t>
      </w:r>
      <w:r>
        <w:rPr>
          <w:rFonts w:ascii="Times New Roman" w:eastAsia="Times New Roman" w:hAnsi="Times New Roman" w:cs="Times New Roman"/>
          <w:color w:val="000000"/>
          <w:sz w:val="28"/>
          <w:szCs w:val="32"/>
          <w:lang w:eastAsia="uk-UA"/>
        </w:rPr>
        <w:t xml:space="preserve">картону виготовленого з </w:t>
      </w:r>
      <w:r w:rsidR="007372AC">
        <w:rPr>
          <w:rFonts w:ascii="Times New Roman" w:hAnsi="Times New Roman" w:cs="Times New Roman"/>
          <w:sz w:val="28"/>
          <w:szCs w:val="28"/>
        </w:rPr>
        <w:t>волокнистих напівфабрикатів</w:t>
      </w:r>
      <w:r>
        <w:rPr>
          <w:rFonts w:ascii="Times New Roman" w:hAnsi="Times New Roman" w:cs="Times New Roman"/>
          <w:sz w:val="28"/>
          <w:szCs w:val="28"/>
        </w:rPr>
        <w:t xml:space="preserve"> зі стебел ріпаку за температури 165 °</w:t>
      </w:r>
      <w:r w:rsidRPr="00F174BB">
        <w:rPr>
          <w:rFonts w:ascii="Times New Roman" w:hAnsi="Times New Roman" w:cs="Times New Roman"/>
          <w:sz w:val="28"/>
          <w:szCs w:val="28"/>
        </w:rPr>
        <w:t>С</w:t>
      </w:r>
      <w:r>
        <w:rPr>
          <w:rFonts w:ascii="Times New Roman" w:hAnsi="Times New Roman" w:cs="Times New Roman"/>
          <w:sz w:val="28"/>
          <w:szCs w:val="28"/>
        </w:rPr>
        <w:t xml:space="preserve"> та тривалості 45 хв.</w:t>
      </w:r>
      <w:r w:rsidR="007D2FF3">
        <w:rPr>
          <w:rFonts w:ascii="Times New Roman" w:hAnsi="Times New Roman" w:cs="Times New Roman"/>
          <w:sz w:val="28"/>
          <w:szCs w:val="28"/>
        </w:rPr>
        <w:t>, у ході холодного розмелювання</w:t>
      </w:r>
      <w:r w:rsidRPr="00A462BF">
        <w:rPr>
          <w:rFonts w:ascii="Times New Roman" w:hAnsi="Times New Roman" w:cs="Times New Roman"/>
          <w:sz w:val="28"/>
          <w:szCs w:val="28"/>
        </w:rPr>
        <w:t xml:space="preserve"> </w:t>
      </w:r>
      <w:r w:rsidR="0072046E">
        <w:rPr>
          <w:rFonts w:ascii="Times New Roman" w:hAnsi="Times New Roman" w:cs="Times New Roman"/>
          <w:sz w:val="28"/>
          <w:szCs w:val="28"/>
        </w:rPr>
        <w:t>та макулатури</w:t>
      </w:r>
      <w:r>
        <w:rPr>
          <w:rFonts w:ascii="Times New Roman" w:hAnsi="Times New Roman" w:cs="Times New Roman"/>
          <w:sz w:val="28"/>
          <w:szCs w:val="28"/>
        </w:rPr>
        <w:t>:</w:t>
      </w:r>
      <w:r>
        <w:rPr>
          <w:rFonts w:ascii="Times New Roman" w:eastAsia="Times New Roman" w:hAnsi="Times New Roman" w:cs="Times New Roman"/>
          <w:noProof/>
          <w:color w:val="000000"/>
          <w:sz w:val="28"/>
          <w:szCs w:val="32"/>
          <w:lang w:eastAsia="uk-UA"/>
        </w:rPr>
        <w:t xml:space="preserve"> </w:t>
      </w:r>
      <w:r>
        <w:rPr>
          <w:rFonts w:ascii="Times New Roman" w:eastAsia="Times New Roman" w:hAnsi="Times New Roman" w:cs="Times New Roman"/>
          <w:noProof/>
          <w:color w:val="000000"/>
          <w:sz w:val="28"/>
          <w:szCs w:val="32"/>
          <w:lang w:val="ru-RU" w:eastAsia="ru-RU"/>
        </w:rPr>
        <w:drawing>
          <wp:anchor distT="0" distB="0" distL="114300" distR="114300" simplePos="0" relativeHeight="251719680" behindDoc="0" locked="0" layoutInCell="1" allowOverlap="1">
            <wp:simplePos x="0" y="0"/>
            <wp:positionH relativeFrom="column">
              <wp:posOffset>111183</wp:posOffset>
            </wp:positionH>
            <wp:positionV relativeFrom="paragraph">
              <wp:posOffset>26150</wp:posOffset>
            </wp:positionV>
            <wp:extent cx="6640945" cy="3205019"/>
            <wp:effectExtent l="0" t="0" r="0" b="0"/>
            <wp:wrapTopAndBottom/>
            <wp:docPr id="138" name="Диаграмма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r w:rsidR="00400EF4" w:rsidRPr="00400EF4">
        <w:rPr>
          <w:rFonts w:ascii="Times New Roman" w:hAnsi="Times New Roman" w:cs="Times New Roman"/>
          <w:noProof/>
          <w:sz w:val="28"/>
          <w:szCs w:val="28"/>
          <w:lang w:eastAsia="uk-UA"/>
        </w:rPr>
      </w:r>
      <w:r w:rsidR="00400EF4" w:rsidRPr="00400EF4">
        <w:rPr>
          <w:rFonts w:ascii="Times New Roman" w:hAnsi="Times New Roman" w:cs="Times New Roman"/>
          <w:noProof/>
          <w:sz w:val="28"/>
          <w:szCs w:val="28"/>
          <w:lang w:eastAsia="uk-UA"/>
        </w:rPr>
        <w:pict>
          <v:rect id="Прямоугольник 203" o:spid="_x0000_s1102"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" fillcolor="white [3201]" strokecolor="black [3200]" strokeweight="2pt">
            <w10:wrap type="none"/>
            <w10:anchorlock/>
          </v:rect>
        </w:pict>
      </w:r>
      <w:r>
        <w:rPr>
          <w:rFonts w:ascii="Times New Roman" w:hAnsi="Times New Roman" w:cs="Times New Roman"/>
          <w:sz w:val="28"/>
          <w:szCs w:val="28"/>
        </w:rPr>
        <w:t xml:space="preserve"> ; </w:t>
      </w:r>
      <w:r w:rsidR="00400EF4" w:rsidRPr="00400EF4">
        <w:rPr>
          <w:rFonts w:ascii="Times New Roman" w:hAnsi="Times New Roman" w:cs="Times New Roman"/>
          <w:noProof/>
          <w:sz w:val="28"/>
          <w:szCs w:val="28"/>
          <w:lang w:eastAsia="uk-UA"/>
        </w:rPr>
      </w:r>
      <w:r w:rsidR="00400EF4">
        <w:rPr>
          <w:rFonts w:ascii="Times New Roman" w:hAnsi="Times New Roman" w:cs="Times New Roman"/>
          <w:noProof/>
          <w:sz w:val="28"/>
          <w:szCs w:val="28"/>
          <w:lang w:eastAsia="uk-UA"/>
        </w:rPr>
        <w:pict>
          <v:rect id="Прямоугольник 204" o:spid="_x0000_s1101"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" fillcolor="#bfbfbf [2412]" strokecolor="black [3200]" strokeweight="2pt">
            <w10:wrap type="none"/>
            <w10:anchorlock/>
          </v:rect>
        </w:pict>
      </w:r>
      <w:r>
        <w:rPr>
          <w:rFonts w:ascii="Times New Roman" w:hAnsi="Times New Roman" w:cs="Times New Roman"/>
          <w:sz w:val="28"/>
          <w:szCs w:val="28"/>
        </w:rPr>
        <w:t xml:space="preserve"> ; </w:t>
      </w:r>
      <w:r w:rsidR="00400EF4" w:rsidRPr="00400EF4">
        <w:rPr>
          <w:rFonts w:ascii="Times New Roman" w:hAnsi="Times New Roman" w:cs="Times New Roman"/>
          <w:noProof/>
          <w:sz w:val="28"/>
          <w:szCs w:val="28"/>
          <w:lang w:eastAsia="uk-UA"/>
        </w:rPr>
      </w:r>
      <w:r w:rsidR="00400EF4">
        <w:rPr>
          <w:rFonts w:ascii="Times New Roman" w:hAnsi="Times New Roman" w:cs="Times New Roman"/>
          <w:noProof/>
          <w:sz w:val="28"/>
          <w:szCs w:val="28"/>
          <w:lang w:eastAsia="uk-UA"/>
        </w:rPr>
        <w:pict>
          <v:rect id="Прямоугольник 205" o:spid="_x0000_s1100"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" fillcolor="black [3213]" strokecolor="black [3200]" strokeweight="2pt">
            <v:fill r:id="rId40" o:title="" color2="white [3212]" type="pattern"/>
            <w10:wrap type="none"/>
            <w10:anchorlock/>
          </v:rect>
        </w:pict>
      </w:r>
      <w:r>
        <w:rPr>
          <w:rFonts w:ascii="Times New Roman" w:hAnsi="Times New Roman" w:cs="Times New Roman"/>
          <w:sz w:val="28"/>
          <w:szCs w:val="28"/>
        </w:rPr>
        <w:t xml:space="preserve"> ; </w:t>
      </w:r>
      <w:r w:rsidR="00400EF4" w:rsidRPr="00400EF4">
        <w:rPr>
          <w:rFonts w:ascii="Times New Roman" w:hAnsi="Times New Roman" w:cs="Times New Roman"/>
          <w:noProof/>
          <w:sz w:val="28"/>
          <w:szCs w:val="28"/>
          <w:lang w:eastAsia="uk-UA"/>
        </w:rPr>
      </w:r>
      <w:r w:rsidR="00400EF4">
        <w:rPr>
          <w:rFonts w:ascii="Times New Roman" w:hAnsi="Times New Roman" w:cs="Times New Roman"/>
          <w:noProof/>
          <w:sz w:val="28"/>
          <w:szCs w:val="28"/>
          <w:lang w:eastAsia="uk-UA"/>
        </w:rPr>
        <w:pict>
          <v:rect id="Прямоугольник 206" o:spid="_x0000_s1099"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" fillcolor="black [3213]" strokecolor="black [3200]" strokeweight="2pt">
            <w10:wrap type="none"/>
            <w10:anchorlock/>
          </v:rect>
        </w:pict>
      </w:r>
      <w:r>
        <w:rPr>
          <w:rFonts w:ascii="Times New Roman" w:hAnsi="Times New Roman" w:cs="Times New Roman"/>
          <w:sz w:val="28"/>
          <w:szCs w:val="28"/>
        </w:rPr>
        <w:t xml:space="preserve">  </w:t>
      </w:r>
      <w:r>
        <w:rPr>
          <w:rFonts w:ascii="Times New Roman" w:eastAsia="Times New Roman" w:hAnsi="Times New Roman" w:cs="Times New Roman"/>
          <w:color w:val="000000"/>
          <w:sz w:val="28"/>
          <w:szCs w:val="32"/>
          <w:lang w:eastAsia="uk-UA"/>
        </w:rPr>
        <w:t>–</w:t>
      </w:r>
      <w:r>
        <w:rPr>
          <w:rFonts w:ascii="Times New Roman" w:hAnsi="Times New Roman" w:cs="Times New Roman"/>
          <w:sz w:val="28"/>
          <w:szCs w:val="28"/>
        </w:rPr>
        <w:t xml:space="preserve"> </w:t>
      </w:r>
      <w:r w:rsidRPr="004573D9">
        <w:rPr>
          <w:rFonts w:ascii="Times New Roman" w:hAnsi="Times New Roman" w:cs="Times New Roman"/>
          <w:sz w:val="28"/>
          <w:szCs w:val="28"/>
        </w:rPr>
        <w:t xml:space="preserve">без просочування, без </w:t>
      </w:r>
      <w:r>
        <w:rPr>
          <w:rFonts w:ascii="Times New Roman" w:hAnsi="Times New Roman" w:cs="Times New Roman"/>
          <w:sz w:val="28"/>
          <w:szCs w:val="28"/>
          <w:lang w:val="en-US"/>
        </w:rPr>
        <w:t>AQ</w:t>
      </w:r>
      <w:r>
        <w:rPr>
          <w:rFonts w:ascii="Times New Roman" w:hAnsi="Times New Roman" w:cs="Times New Roman"/>
          <w:sz w:val="28"/>
          <w:szCs w:val="28"/>
        </w:rPr>
        <w:t xml:space="preserve">; з просочуванням, без </w:t>
      </w:r>
      <w:r>
        <w:rPr>
          <w:rFonts w:ascii="Times New Roman" w:hAnsi="Times New Roman" w:cs="Times New Roman"/>
          <w:sz w:val="28"/>
          <w:szCs w:val="28"/>
          <w:lang w:val="en-US"/>
        </w:rPr>
        <w:t>AQ</w:t>
      </w:r>
      <w:r>
        <w:rPr>
          <w:rFonts w:ascii="Times New Roman" w:hAnsi="Times New Roman" w:cs="Times New Roman"/>
          <w:sz w:val="28"/>
          <w:szCs w:val="28"/>
        </w:rPr>
        <w:t>; з просочуванням, з додаванням</w:t>
      </w:r>
      <w:r w:rsidRPr="004573D9">
        <w:rPr>
          <w:rFonts w:ascii="Times New Roman" w:hAnsi="Times New Roman" w:cs="Times New Roman"/>
          <w:sz w:val="28"/>
          <w:szCs w:val="28"/>
        </w:rPr>
        <w:t xml:space="preserve"> </w:t>
      </w:r>
      <w:r>
        <w:rPr>
          <w:rFonts w:ascii="Times New Roman" w:hAnsi="Times New Roman" w:cs="Times New Roman"/>
          <w:sz w:val="28"/>
          <w:szCs w:val="28"/>
          <w:lang w:val="en-US"/>
        </w:rPr>
        <w:t>AQ</w:t>
      </w:r>
      <w:r w:rsidRPr="004573D9">
        <w:rPr>
          <w:rFonts w:ascii="Times New Roman" w:hAnsi="Times New Roman" w:cs="Times New Roman"/>
          <w:sz w:val="28"/>
          <w:szCs w:val="28"/>
        </w:rPr>
        <w:t xml:space="preserve"> = 0,05 %</w:t>
      </w:r>
      <w:r>
        <w:rPr>
          <w:rFonts w:ascii="Times New Roman" w:hAnsi="Times New Roman" w:cs="Times New Roman"/>
          <w:sz w:val="28"/>
          <w:szCs w:val="28"/>
        </w:rPr>
        <w:t>;</w:t>
      </w:r>
      <w:r w:rsidRPr="000B3920">
        <w:rPr>
          <w:rFonts w:ascii="Times New Roman" w:hAnsi="Times New Roman" w:cs="Times New Roman"/>
          <w:sz w:val="28"/>
          <w:szCs w:val="28"/>
        </w:rPr>
        <w:t xml:space="preserve"> </w:t>
      </w:r>
      <w:r>
        <w:rPr>
          <w:rFonts w:ascii="Times New Roman" w:hAnsi="Times New Roman" w:cs="Times New Roman"/>
          <w:sz w:val="28"/>
          <w:szCs w:val="28"/>
        </w:rPr>
        <w:t>з просочуванням, з додаванням</w:t>
      </w:r>
      <w:r w:rsidRPr="004573D9">
        <w:rPr>
          <w:rFonts w:ascii="Times New Roman" w:hAnsi="Times New Roman" w:cs="Times New Roman"/>
          <w:sz w:val="28"/>
          <w:szCs w:val="28"/>
        </w:rPr>
        <w:t xml:space="preserve"> </w:t>
      </w:r>
      <w:r>
        <w:rPr>
          <w:rFonts w:ascii="Times New Roman" w:hAnsi="Times New Roman" w:cs="Times New Roman"/>
          <w:sz w:val="28"/>
          <w:szCs w:val="28"/>
          <w:lang w:val="en-US"/>
        </w:rPr>
        <w:t>AQ</w:t>
      </w:r>
      <w:r w:rsidRPr="004573D9">
        <w:rPr>
          <w:rFonts w:ascii="Times New Roman" w:hAnsi="Times New Roman" w:cs="Times New Roman"/>
          <w:sz w:val="28"/>
          <w:szCs w:val="28"/>
        </w:rPr>
        <w:t xml:space="preserve"> = 0,1 %</w:t>
      </w:r>
      <w:r>
        <w:rPr>
          <w:rFonts w:ascii="Times New Roman" w:hAnsi="Times New Roman" w:cs="Times New Roman"/>
          <w:sz w:val="28"/>
          <w:szCs w:val="28"/>
        </w:rPr>
        <w:t xml:space="preserve"> відповідно</w:t>
      </w:r>
    </w:p>
    <w:p w:rsidR="00324229" w:rsidRDefault="00324229" w:rsidP="00324229">
      <w:pPr>
        <w:spacing w:after="0" w:line="360" w:lineRule="auto"/>
        <w:ind w:firstLine="709"/>
        <w:jc w:val="both"/>
        <w:rPr>
          <w:rFonts w:ascii="Times New Roman" w:hAnsi="Times New Roman" w:cs="Times New Roman"/>
          <w:sz w:val="28"/>
          <w:szCs w:val="28"/>
        </w:rPr>
      </w:pPr>
    </w:p>
    <w:p w:rsidR="00324229" w:rsidRPr="00DB3E9B" w:rsidRDefault="00324229" w:rsidP="003242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Згідно з рис 3.</w:t>
      </w:r>
      <w:r w:rsidR="00D66DAB">
        <w:rPr>
          <w:rFonts w:ascii="Times New Roman" w:hAnsi="Times New Roman" w:cs="Times New Roman"/>
          <w:sz w:val="28"/>
          <w:szCs w:val="28"/>
        </w:rPr>
        <w:t>22</w:t>
      </w:r>
      <w:r>
        <w:rPr>
          <w:rFonts w:ascii="Times New Roman" w:hAnsi="Times New Roman" w:cs="Times New Roman"/>
          <w:sz w:val="28"/>
          <w:szCs w:val="28"/>
        </w:rPr>
        <w:t xml:space="preserve"> можна </w:t>
      </w:r>
      <w:r w:rsidR="00F36B98">
        <w:rPr>
          <w:rFonts w:ascii="Times New Roman" w:hAnsi="Times New Roman" w:cs="Times New Roman"/>
          <w:sz w:val="28"/>
          <w:szCs w:val="28"/>
        </w:rPr>
        <w:t>зазначити,</w:t>
      </w:r>
      <w:r>
        <w:rPr>
          <w:rFonts w:ascii="Times New Roman" w:hAnsi="Times New Roman" w:cs="Times New Roman"/>
          <w:sz w:val="28"/>
          <w:szCs w:val="28"/>
        </w:rPr>
        <w:t xml:space="preserve"> що показник абсолютного опору продавлюванн</w:t>
      </w:r>
      <w:r w:rsidR="00A21E6C">
        <w:rPr>
          <w:rFonts w:ascii="Times New Roman" w:hAnsi="Times New Roman" w:cs="Times New Roman"/>
          <w:sz w:val="28"/>
          <w:szCs w:val="28"/>
        </w:rPr>
        <w:t>ю</w:t>
      </w:r>
      <w:r>
        <w:rPr>
          <w:rFonts w:ascii="Times New Roman" w:hAnsi="Times New Roman" w:cs="Times New Roman"/>
          <w:sz w:val="28"/>
          <w:szCs w:val="28"/>
        </w:rPr>
        <w:t xml:space="preserve"> значно не змінюється</w:t>
      </w:r>
      <w:r w:rsidR="00F36B98">
        <w:rPr>
          <w:rFonts w:ascii="Times New Roman" w:hAnsi="Times New Roman" w:cs="Times New Roman"/>
          <w:sz w:val="28"/>
          <w:szCs w:val="28"/>
        </w:rPr>
        <w:t>, зменшуючись на</w:t>
      </w:r>
      <w:r w:rsidR="00DB3E9B">
        <w:rPr>
          <w:rFonts w:ascii="Times New Roman" w:hAnsi="Times New Roman" w:cs="Times New Roman"/>
          <w:sz w:val="28"/>
          <w:szCs w:val="28"/>
        </w:rPr>
        <w:t xml:space="preserve"> 5 – 13 %</w:t>
      </w:r>
      <w:r>
        <w:rPr>
          <w:rFonts w:ascii="Times New Roman" w:hAnsi="Times New Roman" w:cs="Times New Roman"/>
          <w:sz w:val="28"/>
          <w:szCs w:val="28"/>
        </w:rPr>
        <w:t xml:space="preserve"> та знаходиться на тому ж рівні</w:t>
      </w:r>
      <w:r w:rsidR="00EB4287">
        <w:rPr>
          <w:rFonts w:ascii="Times New Roman" w:hAnsi="Times New Roman" w:cs="Times New Roman"/>
          <w:sz w:val="28"/>
          <w:szCs w:val="28"/>
        </w:rPr>
        <w:t>,</w:t>
      </w:r>
      <w:r>
        <w:rPr>
          <w:rFonts w:ascii="Times New Roman" w:hAnsi="Times New Roman" w:cs="Times New Roman"/>
          <w:sz w:val="28"/>
          <w:szCs w:val="28"/>
        </w:rPr>
        <w:t xml:space="preserve"> що й у разі використання ВНФ отриманого за температури варіння 140 °С.</w:t>
      </w:r>
      <w:r w:rsidR="00DB3E9B">
        <w:rPr>
          <w:rFonts w:ascii="Times New Roman" w:hAnsi="Times New Roman" w:cs="Times New Roman"/>
          <w:sz w:val="28"/>
          <w:szCs w:val="28"/>
        </w:rPr>
        <w:t xml:space="preserve"> Прослідковується позитивний вплив просочування</w:t>
      </w:r>
      <w:r w:rsidR="00196A5C">
        <w:rPr>
          <w:rFonts w:ascii="Times New Roman" w:hAnsi="Times New Roman" w:cs="Times New Roman"/>
          <w:sz w:val="28"/>
          <w:szCs w:val="28"/>
        </w:rPr>
        <w:t xml:space="preserve"> січки</w:t>
      </w:r>
      <w:r w:rsidR="00DB3E9B">
        <w:rPr>
          <w:rFonts w:ascii="Times New Roman" w:hAnsi="Times New Roman" w:cs="Times New Roman"/>
          <w:sz w:val="28"/>
          <w:szCs w:val="28"/>
        </w:rPr>
        <w:t xml:space="preserve"> у ході </w:t>
      </w:r>
      <w:r w:rsidR="00196A5C">
        <w:rPr>
          <w:rFonts w:ascii="Times New Roman" w:hAnsi="Times New Roman" w:cs="Times New Roman"/>
          <w:sz w:val="28"/>
          <w:szCs w:val="28"/>
        </w:rPr>
        <w:t>варіння</w:t>
      </w:r>
      <w:r w:rsidR="00DB3E9B">
        <w:rPr>
          <w:rFonts w:ascii="Times New Roman" w:hAnsi="Times New Roman" w:cs="Times New Roman"/>
          <w:sz w:val="28"/>
          <w:szCs w:val="28"/>
        </w:rPr>
        <w:t xml:space="preserve"> ВНФ</w:t>
      </w:r>
      <w:r w:rsidR="00196A5C">
        <w:rPr>
          <w:rFonts w:ascii="Times New Roman" w:hAnsi="Times New Roman" w:cs="Times New Roman"/>
          <w:sz w:val="28"/>
          <w:szCs w:val="28"/>
        </w:rPr>
        <w:t>, показник абсолютного</w:t>
      </w:r>
      <w:r w:rsidR="00196A5C">
        <w:rPr>
          <w:rFonts w:ascii="Times New Roman" w:eastAsia="Times New Roman" w:hAnsi="Times New Roman" w:cs="Times New Roman"/>
          <w:color w:val="000000"/>
          <w:sz w:val="28"/>
          <w:szCs w:val="32"/>
          <w:lang w:eastAsia="uk-UA"/>
        </w:rPr>
        <w:t xml:space="preserve"> о</w:t>
      </w:r>
      <w:r w:rsidR="00196A5C" w:rsidRPr="00311766">
        <w:rPr>
          <w:rFonts w:ascii="Times New Roman" w:eastAsia="Times New Roman" w:hAnsi="Times New Roman" w:cs="Times New Roman"/>
          <w:color w:val="000000"/>
          <w:sz w:val="28"/>
          <w:szCs w:val="32"/>
          <w:lang w:eastAsia="uk-UA"/>
        </w:rPr>
        <w:t>п</w:t>
      </w:r>
      <w:r w:rsidR="00196A5C">
        <w:rPr>
          <w:rFonts w:ascii="Times New Roman" w:eastAsia="Times New Roman" w:hAnsi="Times New Roman" w:cs="Times New Roman"/>
          <w:color w:val="000000"/>
          <w:sz w:val="28"/>
          <w:szCs w:val="32"/>
          <w:lang w:eastAsia="uk-UA"/>
        </w:rPr>
        <w:t>о</w:t>
      </w:r>
      <w:r w:rsidR="00196A5C" w:rsidRPr="00311766">
        <w:rPr>
          <w:rFonts w:ascii="Times New Roman" w:eastAsia="Times New Roman" w:hAnsi="Times New Roman" w:cs="Times New Roman"/>
          <w:color w:val="000000"/>
          <w:sz w:val="28"/>
          <w:szCs w:val="32"/>
          <w:lang w:eastAsia="uk-UA"/>
        </w:rPr>
        <w:t>р</w:t>
      </w:r>
      <w:r w:rsidR="00196A5C">
        <w:rPr>
          <w:rFonts w:ascii="Times New Roman" w:eastAsia="Times New Roman" w:hAnsi="Times New Roman" w:cs="Times New Roman"/>
          <w:color w:val="000000"/>
          <w:sz w:val="28"/>
          <w:szCs w:val="32"/>
          <w:lang w:eastAsia="uk-UA"/>
        </w:rPr>
        <w:t>у</w:t>
      </w:r>
      <w:r w:rsidR="00196A5C" w:rsidRPr="00311766">
        <w:rPr>
          <w:rFonts w:ascii="Times New Roman" w:eastAsia="Times New Roman" w:hAnsi="Times New Roman" w:cs="Times New Roman"/>
          <w:color w:val="000000"/>
          <w:sz w:val="28"/>
          <w:szCs w:val="32"/>
          <w:lang w:eastAsia="uk-UA"/>
        </w:rPr>
        <w:t xml:space="preserve"> продавлюванню</w:t>
      </w:r>
      <w:r w:rsidR="00196A5C">
        <w:rPr>
          <w:rFonts w:ascii="Times New Roman" w:hAnsi="Times New Roman" w:cs="Times New Roman"/>
          <w:sz w:val="28"/>
          <w:szCs w:val="28"/>
        </w:rPr>
        <w:t xml:space="preserve"> </w:t>
      </w:r>
      <w:r w:rsidR="00DB3E9B">
        <w:rPr>
          <w:rFonts w:ascii="Times New Roman" w:hAnsi="Times New Roman" w:cs="Times New Roman"/>
          <w:sz w:val="28"/>
          <w:szCs w:val="28"/>
        </w:rPr>
        <w:t>збільш</w:t>
      </w:r>
      <w:r w:rsidR="00196A5C">
        <w:rPr>
          <w:rFonts w:ascii="Times New Roman" w:hAnsi="Times New Roman" w:cs="Times New Roman"/>
          <w:sz w:val="28"/>
          <w:szCs w:val="28"/>
        </w:rPr>
        <w:t>ується</w:t>
      </w:r>
      <w:r w:rsidR="00DB3E9B">
        <w:rPr>
          <w:rFonts w:ascii="Times New Roman" w:hAnsi="Times New Roman" w:cs="Times New Roman"/>
          <w:sz w:val="28"/>
          <w:szCs w:val="28"/>
        </w:rPr>
        <w:t xml:space="preserve"> </w:t>
      </w:r>
      <w:r w:rsidR="00196A5C">
        <w:rPr>
          <w:rFonts w:ascii="Times New Roman" w:hAnsi="Times New Roman" w:cs="Times New Roman"/>
          <w:sz w:val="28"/>
          <w:szCs w:val="28"/>
        </w:rPr>
        <w:t>на 25 – 30 %.</w:t>
      </w:r>
      <w:r w:rsidR="00DB3E9B">
        <w:rPr>
          <w:rFonts w:ascii="Times New Roman" w:hAnsi="Times New Roman" w:cs="Times New Roman"/>
          <w:sz w:val="28"/>
          <w:szCs w:val="28"/>
        </w:rPr>
        <w:t xml:space="preserve"> </w:t>
      </w:r>
      <w:r w:rsidR="00196A5C">
        <w:rPr>
          <w:rFonts w:ascii="Times New Roman" w:hAnsi="Times New Roman" w:cs="Times New Roman"/>
          <w:sz w:val="28"/>
          <w:szCs w:val="28"/>
        </w:rPr>
        <w:t>В</w:t>
      </w:r>
      <w:r w:rsidR="00DB3E9B">
        <w:rPr>
          <w:rFonts w:ascii="Times New Roman" w:hAnsi="Times New Roman" w:cs="Times New Roman"/>
          <w:sz w:val="28"/>
          <w:szCs w:val="28"/>
        </w:rPr>
        <w:t xml:space="preserve">икористання </w:t>
      </w:r>
      <w:r w:rsidR="00DB3E9B">
        <w:rPr>
          <w:rFonts w:ascii="Times New Roman" w:hAnsi="Times New Roman" w:cs="Times New Roman"/>
          <w:sz w:val="28"/>
          <w:szCs w:val="28"/>
          <w:lang w:val="ru-RU"/>
        </w:rPr>
        <w:t>0,05</w:t>
      </w:r>
      <w:r w:rsidR="00196A5C">
        <w:rPr>
          <w:rFonts w:ascii="Times New Roman" w:hAnsi="Times New Roman" w:cs="Times New Roman"/>
          <w:sz w:val="28"/>
          <w:szCs w:val="28"/>
          <w:lang w:val="ru-RU"/>
        </w:rPr>
        <w:t xml:space="preserve"> %</w:t>
      </w:r>
      <w:r w:rsidR="00DB3E9B">
        <w:rPr>
          <w:rFonts w:ascii="Times New Roman" w:hAnsi="Times New Roman" w:cs="Times New Roman"/>
          <w:sz w:val="28"/>
          <w:szCs w:val="28"/>
        </w:rPr>
        <w:t xml:space="preserve"> та 0,1 % </w:t>
      </w:r>
      <w:r w:rsidR="00196A5C">
        <w:rPr>
          <w:rFonts w:ascii="Times New Roman" w:hAnsi="Times New Roman" w:cs="Times New Roman"/>
          <w:sz w:val="28"/>
          <w:szCs w:val="28"/>
          <w:lang w:val="en-US"/>
        </w:rPr>
        <w:t>AQ</w:t>
      </w:r>
      <w:r w:rsidR="00196A5C">
        <w:rPr>
          <w:rFonts w:ascii="Times New Roman" w:hAnsi="Times New Roman" w:cs="Times New Roman"/>
          <w:sz w:val="28"/>
          <w:szCs w:val="28"/>
        </w:rPr>
        <w:t xml:space="preserve"> </w:t>
      </w:r>
      <w:r w:rsidR="00DB3E9B">
        <w:rPr>
          <w:rFonts w:ascii="Times New Roman" w:hAnsi="Times New Roman" w:cs="Times New Roman"/>
          <w:sz w:val="28"/>
          <w:szCs w:val="28"/>
        </w:rPr>
        <w:t>збільшує показник абсолютного</w:t>
      </w:r>
      <w:r w:rsidR="00DB3E9B">
        <w:rPr>
          <w:rFonts w:ascii="Times New Roman" w:eastAsia="Times New Roman" w:hAnsi="Times New Roman" w:cs="Times New Roman"/>
          <w:color w:val="000000"/>
          <w:sz w:val="28"/>
          <w:szCs w:val="32"/>
          <w:lang w:eastAsia="uk-UA"/>
        </w:rPr>
        <w:t xml:space="preserve"> о</w:t>
      </w:r>
      <w:r w:rsidR="00DB3E9B" w:rsidRPr="00311766">
        <w:rPr>
          <w:rFonts w:ascii="Times New Roman" w:eastAsia="Times New Roman" w:hAnsi="Times New Roman" w:cs="Times New Roman"/>
          <w:color w:val="000000"/>
          <w:sz w:val="28"/>
          <w:szCs w:val="32"/>
          <w:lang w:eastAsia="uk-UA"/>
        </w:rPr>
        <w:t>п</w:t>
      </w:r>
      <w:r w:rsidR="00DB3E9B">
        <w:rPr>
          <w:rFonts w:ascii="Times New Roman" w:eastAsia="Times New Roman" w:hAnsi="Times New Roman" w:cs="Times New Roman"/>
          <w:color w:val="000000"/>
          <w:sz w:val="28"/>
          <w:szCs w:val="32"/>
          <w:lang w:eastAsia="uk-UA"/>
        </w:rPr>
        <w:t>о</w:t>
      </w:r>
      <w:r w:rsidR="00DB3E9B" w:rsidRPr="00311766">
        <w:rPr>
          <w:rFonts w:ascii="Times New Roman" w:eastAsia="Times New Roman" w:hAnsi="Times New Roman" w:cs="Times New Roman"/>
          <w:color w:val="000000"/>
          <w:sz w:val="28"/>
          <w:szCs w:val="32"/>
          <w:lang w:eastAsia="uk-UA"/>
        </w:rPr>
        <w:t>р</w:t>
      </w:r>
      <w:r w:rsidR="00DB3E9B">
        <w:rPr>
          <w:rFonts w:ascii="Times New Roman" w:eastAsia="Times New Roman" w:hAnsi="Times New Roman" w:cs="Times New Roman"/>
          <w:color w:val="000000"/>
          <w:sz w:val="28"/>
          <w:szCs w:val="32"/>
          <w:lang w:eastAsia="uk-UA"/>
        </w:rPr>
        <w:t>у</w:t>
      </w:r>
      <w:r w:rsidR="00DB3E9B" w:rsidRPr="00311766">
        <w:rPr>
          <w:rFonts w:ascii="Times New Roman" w:eastAsia="Times New Roman" w:hAnsi="Times New Roman" w:cs="Times New Roman"/>
          <w:color w:val="000000"/>
          <w:sz w:val="28"/>
          <w:szCs w:val="32"/>
          <w:lang w:eastAsia="uk-UA"/>
        </w:rPr>
        <w:t xml:space="preserve"> продавлюванню</w:t>
      </w:r>
      <w:r w:rsidR="00DB3E9B">
        <w:rPr>
          <w:rFonts w:ascii="Times New Roman" w:eastAsia="Times New Roman" w:hAnsi="Times New Roman" w:cs="Times New Roman"/>
          <w:color w:val="000000"/>
          <w:sz w:val="28"/>
          <w:szCs w:val="32"/>
          <w:lang w:eastAsia="uk-UA"/>
        </w:rPr>
        <w:t xml:space="preserve"> на 25 – 30 % відповідно для кожної з умов, у випадку використання композиції</w:t>
      </w:r>
      <w:r w:rsidR="00196A5C">
        <w:rPr>
          <w:rFonts w:ascii="Times New Roman" w:eastAsia="Times New Roman" w:hAnsi="Times New Roman" w:cs="Times New Roman"/>
          <w:color w:val="000000"/>
          <w:sz w:val="28"/>
          <w:szCs w:val="32"/>
          <w:lang w:eastAsia="uk-UA"/>
        </w:rPr>
        <w:t xml:space="preserve"> картону</w:t>
      </w:r>
      <w:r w:rsidR="00DB3E9B">
        <w:rPr>
          <w:rFonts w:ascii="Times New Roman" w:eastAsia="Times New Roman" w:hAnsi="Times New Roman" w:cs="Times New Roman"/>
          <w:color w:val="000000"/>
          <w:sz w:val="28"/>
          <w:szCs w:val="32"/>
          <w:lang w:eastAsia="uk-UA"/>
        </w:rPr>
        <w:t xml:space="preserve"> із 100 % ВНФ.</w:t>
      </w:r>
    </w:p>
    <w:p w:rsidR="00324229" w:rsidRDefault="00324229" w:rsidP="003242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даного температурного режиму </w:t>
      </w:r>
      <w:r w:rsidR="00196A5C">
        <w:rPr>
          <w:rFonts w:ascii="Times New Roman" w:hAnsi="Times New Roman" w:cs="Times New Roman"/>
          <w:sz w:val="28"/>
          <w:szCs w:val="28"/>
        </w:rPr>
        <w:t>та</w:t>
      </w:r>
      <w:r>
        <w:rPr>
          <w:rFonts w:ascii="Times New Roman" w:hAnsi="Times New Roman" w:cs="Times New Roman"/>
          <w:sz w:val="28"/>
          <w:szCs w:val="28"/>
        </w:rPr>
        <w:t xml:space="preserve"> умов варіння</w:t>
      </w:r>
      <w:r w:rsidR="00196A5C">
        <w:rPr>
          <w:rFonts w:ascii="Times New Roman" w:hAnsi="Times New Roman" w:cs="Times New Roman"/>
          <w:sz w:val="28"/>
          <w:szCs w:val="28"/>
        </w:rPr>
        <w:t>,</w:t>
      </w:r>
      <w:r>
        <w:rPr>
          <w:rFonts w:ascii="Times New Roman" w:hAnsi="Times New Roman" w:cs="Times New Roman"/>
          <w:sz w:val="28"/>
          <w:szCs w:val="28"/>
        </w:rPr>
        <w:t xml:space="preserve"> показник абсолютного</w:t>
      </w:r>
      <w:r>
        <w:rPr>
          <w:rFonts w:ascii="Times New Roman" w:eastAsia="Times New Roman" w:hAnsi="Times New Roman" w:cs="Times New Roman"/>
          <w:color w:val="000000"/>
          <w:sz w:val="28"/>
          <w:szCs w:val="32"/>
          <w:lang w:eastAsia="uk-UA"/>
        </w:rPr>
        <w:t xml:space="preserve"> о</w:t>
      </w:r>
      <w:r w:rsidRPr="00311766">
        <w:rPr>
          <w:rFonts w:ascii="Times New Roman" w:eastAsia="Times New Roman" w:hAnsi="Times New Roman" w:cs="Times New Roman"/>
          <w:color w:val="000000"/>
          <w:sz w:val="28"/>
          <w:szCs w:val="32"/>
          <w:lang w:eastAsia="uk-UA"/>
        </w:rPr>
        <w:t>п</w:t>
      </w:r>
      <w:r>
        <w:rPr>
          <w:rFonts w:ascii="Times New Roman" w:eastAsia="Times New Roman" w:hAnsi="Times New Roman" w:cs="Times New Roman"/>
          <w:color w:val="000000"/>
          <w:sz w:val="28"/>
          <w:szCs w:val="32"/>
          <w:lang w:eastAsia="uk-UA"/>
        </w:rPr>
        <w:t>о</w:t>
      </w:r>
      <w:r w:rsidRPr="00311766">
        <w:rPr>
          <w:rFonts w:ascii="Times New Roman" w:eastAsia="Times New Roman" w:hAnsi="Times New Roman" w:cs="Times New Roman"/>
          <w:color w:val="000000"/>
          <w:sz w:val="28"/>
          <w:szCs w:val="32"/>
          <w:lang w:eastAsia="uk-UA"/>
        </w:rPr>
        <w:t>р</w:t>
      </w:r>
      <w:r>
        <w:rPr>
          <w:rFonts w:ascii="Times New Roman" w:eastAsia="Times New Roman" w:hAnsi="Times New Roman" w:cs="Times New Roman"/>
          <w:color w:val="000000"/>
          <w:sz w:val="28"/>
          <w:szCs w:val="32"/>
          <w:lang w:eastAsia="uk-UA"/>
        </w:rPr>
        <w:t>у</w:t>
      </w:r>
      <w:r w:rsidRPr="00311766">
        <w:rPr>
          <w:rFonts w:ascii="Times New Roman" w:eastAsia="Times New Roman" w:hAnsi="Times New Roman" w:cs="Times New Roman"/>
          <w:color w:val="000000"/>
          <w:sz w:val="28"/>
          <w:szCs w:val="32"/>
          <w:lang w:eastAsia="uk-UA"/>
        </w:rPr>
        <w:t xml:space="preserve"> продавлюванню</w:t>
      </w:r>
      <w:r>
        <w:rPr>
          <w:rFonts w:ascii="Times New Roman" w:eastAsia="Times New Roman" w:hAnsi="Times New Roman" w:cs="Times New Roman"/>
          <w:color w:val="000000"/>
          <w:sz w:val="28"/>
          <w:szCs w:val="32"/>
          <w:lang w:eastAsia="uk-UA"/>
        </w:rPr>
        <w:t xml:space="preserve"> картону</w:t>
      </w:r>
      <w:r w:rsidR="00196A5C">
        <w:rPr>
          <w:rFonts w:ascii="Times New Roman" w:eastAsia="Times New Roman" w:hAnsi="Times New Roman" w:cs="Times New Roman"/>
          <w:color w:val="000000"/>
          <w:sz w:val="28"/>
          <w:szCs w:val="32"/>
          <w:lang w:eastAsia="uk-UA"/>
        </w:rPr>
        <w:t>,</w:t>
      </w:r>
      <w:r>
        <w:rPr>
          <w:rFonts w:ascii="Times New Roman" w:eastAsia="Times New Roman" w:hAnsi="Times New Roman" w:cs="Times New Roman"/>
          <w:color w:val="000000"/>
          <w:sz w:val="28"/>
          <w:szCs w:val="32"/>
          <w:lang w:eastAsia="uk-UA"/>
        </w:rPr>
        <w:t xml:space="preserve"> не досягається.</w:t>
      </w:r>
    </w:p>
    <w:p w:rsidR="00324229" w:rsidRDefault="00324229" w:rsidP="003242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w:t>
      </w:r>
      <w:r w:rsidR="002963A5">
        <w:rPr>
          <w:rFonts w:ascii="Times New Roman" w:hAnsi="Times New Roman" w:cs="Times New Roman"/>
          <w:sz w:val="28"/>
          <w:szCs w:val="28"/>
        </w:rPr>
        <w:t xml:space="preserve">На рис 3.23 наведено фізико-механічні показники виготовленого картону </w:t>
      </w:r>
      <w:r w:rsidR="00E160D8">
        <w:rPr>
          <w:rFonts w:ascii="Times New Roman" w:hAnsi="Times New Roman" w:cs="Times New Roman"/>
          <w:sz w:val="28"/>
          <w:szCs w:val="28"/>
        </w:rPr>
        <w:t>з макулатури та</w:t>
      </w:r>
      <w:r w:rsidR="002963A5">
        <w:rPr>
          <w:rFonts w:ascii="Times New Roman" w:hAnsi="Times New Roman" w:cs="Times New Roman"/>
          <w:sz w:val="28"/>
          <w:szCs w:val="28"/>
        </w:rPr>
        <w:t xml:space="preserve"> ВНФ, отриманих варінням стебел ріпаку за кінцевої температури </w:t>
      </w:r>
      <w:r w:rsidR="002963A5">
        <w:rPr>
          <w:rFonts w:ascii="Times New Roman" w:hAnsi="Times New Roman" w:cs="Times New Roman"/>
          <w:sz w:val="28"/>
          <w:szCs w:val="28"/>
        </w:rPr>
        <w:lastRenderedPageBreak/>
        <w:t>варіння 165 °С у ході їх холодного розмелювання. Отримані дані</w:t>
      </w:r>
      <w:r w:rsidR="002963A5" w:rsidRPr="005C0D4E">
        <w:rPr>
          <w:rFonts w:ascii="Times New Roman" w:hAnsi="Times New Roman" w:cs="Times New Roman"/>
          <w:sz w:val="28"/>
          <w:szCs w:val="28"/>
        </w:rPr>
        <w:t xml:space="preserve"> </w:t>
      </w:r>
      <w:r w:rsidR="002963A5">
        <w:rPr>
          <w:rFonts w:ascii="Times New Roman" w:hAnsi="Times New Roman" w:cs="Times New Roman"/>
          <w:sz w:val="28"/>
          <w:szCs w:val="28"/>
        </w:rPr>
        <w:t>порівнювали з коробковим картоном.</w:t>
      </w:r>
    </w:p>
    <w:p w:rsidR="00324229" w:rsidRDefault="00324229" w:rsidP="003242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Рисунок 3.</w:t>
      </w:r>
      <w:r w:rsidR="00DB3E9B">
        <w:rPr>
          <w:rFonts w:ascii="Times New Roman" w:hAnsi="Times New Roman" w:cs="Times New Roman"/>
          <w:sz w:val="28"/>
          <w:szCs w:val="28"/>
        </w:rPr>
        <w:t>23</w:t>
      </w:r>
      <w:r>
        <w:rPr>
          <w:rFonts w:ascii="Times New Roman" w:hAnsi="Times New Roman" w:cs="Times New Roman"/>
          <w:sz w:val="28"/>
          <w:szCs w:val="28"/>
        </w:rPr>
        <w:t xml:space="preserve"> – Залежність показника ж</w:t>
      </w:r>
      <w:r w:rsidRPr="00311766">
        <w:rPr>
          <w:rFonts w:ascii="Times New Roman" w:eastAsia="Times New Roman" w:hAnsi="Times New Roman" w:cs="Times New Roman"/>
          <w:color w:val="000000"/>
          <w:sz w:val="28"/>
          <w:szCs w:val="32"/>
          <w:lang w:eastAsia="uk-UA"/>
        </w:rPr>
        <w:t>орстк</w:t>
      </w:r>
      <w:r>
        <w:rPr>
          <w:rFonts w:ascii="Times New Roman" w:eastAsia="Times New Roman" w:hAnsi="Times New Roman" w:cs="Times New Roman"/>
          <w:color w:val="000000"/>
          <w:sz w:val="28"/>
          <w:szCs w:val="32"/>
          <w:lang w:eastAsia="uk-UA"/>
        </w:rPr>
        <w:t>ості</w:t>
      </w:r>
      <w:r w:rsidRPr="00311766">
        <w:rPr>
          <w:rFonts w:ascii="Times New Roman" w:eastAsia="Times New Roman" w:hAnsi="Times New Roman" w:cs="Times New Roman"/>
          <w:color w:val="000000"/>
          <w:sz w:val="28"/>
          <w:szCs w:val="32"/>
          <w:lang w:eastAsia="uk-UA"/>
        </w:rPr>
        <w:t xml:space="preserve"> під час статичног</w:t>
      </w:r>
      <w:r>
        <w:rPr>
          <w:rFonts w:ascii="Times New Roman" w:eastAsia="Times New Roman" w:hAnsi="Times New Roman" w:cs="Times New Roman"/>
          <w:color w:val="000000"/>
          <w:sz w:val="28"/>
          <w:szCs w:val="32"/>
          <w:lang w:eastAsia="uk-UA"/>
        </w:rPr>
        <w:t xml:space="preserve">о вигину в поперечному напрямку від композиції картону виготовленого з </w:t>
      </w:r>
      <w:r w:rsidR="007D2FF3">
        <w:rPr>
          <w:rFonts w:ascii="Times New Roman" w:hAnsi="Times New Roman" w:cs="Times New Roman"/>
          <w:sz w:val="28"/>
          <w:szCs w:val="28"/>
        </w:rPr>
        <w:t>волокнистих напівфабрикатів</w:t>
      </w:r>
      <w:r>
        <w:rPr>
          <w:rFonts w:ascii="Times New Roman" w:hAnsi="Times New Roman" w:cs="Times New Roman"/>
          <w:sz w:val="28"/>
          <w:szCs w:val="28"/>
        </w:rPr>
        <w:t xml:space="preserve"> зі стебел ріпаку за температури 165 </w:t>
      </w:r>
      <w:r w:rsidR="009A2C90">
        <w:rPr>
          <w:rFonts w:ascii="Times New Roman" w:hAnsi="Times New Roman" w:cs="Times New Roman"/>
          <w:sz w:val="28"/>
          <w:szCs w:val="28"/>
        </w:rPr>
        <w:t>°</w:t>
      </w:r>
      <w:r w:rsidRPr="00F174BB">
        <w:rPr>
          <w:rFonts w:ascii="Times New Roman" w:hAnsi="Times New Roman" w:cs="Times New Roman"/>
          <w:sz w:val="28"/>
          <w:szCs w:val="28"/>
        </w:rPr>
        <w:t>С</w:t>
      </w:r>
      <w:r>
        <w:rPr>
          <w:rFonts w:ascii="Times New Roman" w:hAnsi="Times New Roman" w:cs="Times New Roman"/>
          <w:sz w:val="28"/>
          <w:szCs w:val="28"/>
        </w:rPr>
        <w:t xml:space="preserve"> та тривалості 45 хв., у ході холодного розмелювання</w:t>
      </w:r>
      <w:r w:rsidR="0072046E" w:rsidRPr="0072046E">
        <w:rPr>
          <w:rFonts w:ascii="Times New Roman" w:hAnsi="Times New Roman" w:cs="Times New Roman"/>
          <w:sz w:val="28"/>
          <w:szCs w:val="28"/>
        </w:rPr>
        <w:t xml:space="preserve"> </w:t>
      </w:r>
      <w:r w:rsidR="0072046E">
        <w:rPr>
          <w:rFonts w:ascii="Times New Roman" w:hAnsi="Times New Roman" w:cs="Times New Roman"/>
          <w:sz w:val="28"/>
          <w:szCs w:val="28"/>
        </w:rPr>
        <w:t>та макулатури</w:t>
      </w:r>
      <w:r w:rsidR="0072046E">
        <w:rPr>
          <w:rFonts w:ascii="Times New Roman" w:hAnsi="Times New Roman" w:cs="Times New Roman"/>
          <w:noProof/>
          <w:sz w:val="16"/>
          <w:szCs w:val="16"/>
          <w:lang w:eastAsia="uk-UA"/>
        </w:rPr>
        <w:t xml:space="preserve"> </w:t>
      </w:r>
      <w:r>
        <w:rPr>
          <w:rFonts w:ascii="Times New Roman" w:hAnsi="Times New Roman" w:cs="Times New Roman"/>
          <w:noProof/>
          <w:sz w:val="16"/>
          <w:szCs w:val="16"/>
          <w:lang w:val="ru-RU" w:eastAsia="ru-RU"/>
        </w:rPr>
        <w:drawing>
          <wp:anchor distT="0" distB="0" distL="114300" distR="114300" simplePos="0" relativeHeight="251720704" behindDoc="0" locked="0" layoutInCell="1" allowOverlap="1">
            <wp:simplePos x="0" y="0"/>
            <wp:positionH relativeFrom="column">
              <wp:posOffset>198755</wp:posOffset>
            </wp:positionH>
            <wp:positionV relativeFrom="paragraph">
              <wp:posOffset>3175</wp:posOffset>
            </wp:positionV>
            <wp:extent cx="6511290" cy="3204845"/>
            <wp:effectExtent l="0" t="0" r="3810" b="0"/>
            <wp:wrapTopAndBottom/>
            <wp:docPr id="139" name="Диаграмма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r>
        <w:rPr>
          <w:rFonts w:ascii="Times New Roman" w:hAnsi="Times New Roman" w:cs="Times New Roman"/>
          <w:sz w:val="28"/>
          <w:szCs w:val="28"/>
        </w:rPr>
        <w:t xml:space="preserve">: </w:t>
      </w:r>
      <w:r w:rsidR="00400EF4" w:rsidRPr="00400EF4">
        <w:rPr>
          <w:rFonts w:ascii="Times New Roman" w:hAnsi="Times New Roman" w:cs="Times New Roman"/>
          <w:noProof/>
          <w:sz w:val="28"/>
          <w:szCs w:val="28"/>
          <w:lang w:eastAsia="uk-UA"/>
        </w:rPr>
      </w:r>
      <w:r w:rsidR="00400EF4">
        <w:rPr>
          <w:rFonts w:ascii="Times New Roman" w:hAnsi="Times New Roman" w:cs="Times New Roman"/>
          <w:noProof/>
          <w:sz w:val="28"/>
          <w:szCs w:val="28"/>
          <w:lang w:eastAsia="uk-UA"/>
        </w:rPr>
        <w:pict>
          <v:rect id="Прямоугольник 207" o:spid="_x0000_s1098"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" fillcolor="white [3201]" strokecolor="black [3200]" strokeweight="2pt">
            <w10:wrap type="none"/>
            <w10:anchorlock/>
          </v:rect>
        </w:pict>
      </w:r>
      <w:r>
        <w:rPr>
          <w:rFonts w:ascii="Times New Roman" w:hAnsi="Times New Roman" w:cs="Times New Roman"/>
          <w:sz w:val="28"/>
          <w:szCs w:val="28"/>
        </w:rPr>
        <w:t xml:space="preserve"> ; </w:t>
      </w:r>
      <w:r w:rsidR="00400EF4" w:rsidRPr="00400EF4">
        <w:rPr>
          <w:rFonts w:ascii="Times New Roman" w:hAnsi="Times New Roman" w:cs="Times New Roman"/>
          <w:noProof/>
          <w:sz w:val="28"/>
          <w:szCs w:val="28"/>
          <w:lang w:eastAsia="uk-UA"/>
        </w:rPr>
      </w:r>
      <w:r w:rsidR="00400EF4">
        <w:rPr>
          <w:rFonts w:ascii="Times New Roman" w:hAnsi="Times New Roman" w:cs="Times New Roman"/>
          <w:noProof/>
          <w:sz w:val="28"/>
          <w:szCs w:val="28"/>
          <w:lang w:eastAsia="uk-UA"/>
        </w:rPr>
        <w:pict>
          <v:rect id="Прямоугольник 208" o:spid="_x0000_s1097"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" fillcolor="#bfbfbf [2412]" strokecolor="black [3200]" strokeweight="2pt">
            <w10:wrap type="none"/>
            <w10:anchorlock/>
          </v:rect>
        </w:pict>
      </w:r>
      <w:r>
        <w:rPr>
          <w:rFonts w:ascii="Times New Roman" w:hAnsi="Times New Roman" w:cs="Times New Roman"/>
          <w:sz w:val="28"/>
          <w:szCs w:val="28"/>
        </w:rPr>
        <w:t xml:space="preserve"> ; </w:t>
      </w:r>
      <w:r w:rsidR="00400EF4" w:rsidRPr="00400EF4">
        <w:rPr>
          <w:rFonts w:ascii="Times New Roman" w:hAnsi="Times New Roman" w:cs="Times New Roman"/>
          <w:noProof/>
          <w:sz w:val="28"/>
          <w:szCs w:val="28"/>
          <w:lang w:eastAsia="uk-UA"/>
        </w:rPr>
      </w:r>
      <w:r w:rsidR="00400EF4">
        <w:rPr>
          <w:rFonts w:ascii="Times New Roman" w:hAnsi="Times New Roman" w:cs="Times New Roman"/>
          <w:noProof/>
          <w:sz w:val="28"/>
          <w:szCs w:val="28"/>
          <w:lang w:eastAsia="uk-UA"/>
        </w:rPr>
        <w:pict>
          <v:rect id="Прямоугольник 209" o:spid="_x0000_s1096"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" fillcolor="black [3213]" strokecolor="black [3200]" strokeweight="2pt">
            <v:fill r:id="rId40" o:title="" color2="white [3212]" type="pattern"/>
            <w10:wrap type="none"/>
            <w10:anchorlock/>
          </v:rect>
        </w:pict>
      </w:r>
      <w:r>
        <w:rPr>
          <w:rFonts w:ascii="Times New Roman" w:hAnsi="Times New Roman" w:cs="Times New Roman"/>
          <w:sz w:val="28"/>
          <w:szCs w:val="28"/>
        </w:rPr>
        <w:t xml:space="preserve"> ; </w:t>
      </w:r>
      <w:r w:rsidR="00400EF4" w:rsidRPr="00400EF4">
        <w:rPr>
          <w:rFonts w:ascii="Times New Roman" w:hAnsi="Times New Roman" w:cs="Times New Roman"/>
          <w:noProof/>
          <w:sz w:val="28"/>
          <w:szCs w:val="28"/>
          <w:lang w:eastAsia="uk-UA"/>
        </w:rPr>
      </w:r>
      <w:r w:rsidR="00400EF4">
        <w:rPr>
          <w:rFonts w:ascii="Times New Roman" w:hAnsi="Times New Roman" w:cs="Times New Roman"/>
          <w:noProof/>
          <w:sz w:val="28"/>
          <w:szCs w:val="28"/>
          <w:lang w:eastAsia="uk-UA"/>
        </w:rPr>
        <w:pict>
          <v:rect id="Прямоугольник 210" o:spid="_x0000_s1095"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" fillcolor="black [3213]" strokecolor="black [3200]" strokeweight="2pt">
            <w10:wrap type="none"/>
            <w10:anchorlock/>
          </v:rect>
        </w:pict>
      </w:r>
      <w:r>
        <w:rPr>
          <w:rFonts w:ascii="Times New Roman" w:hAnsi="Times New Roman" w:cs="Times New Roman"/>
          <w:sz w:val="28"/>
          <w:szCs w:val="28"/>
        </w:rPr>
        <w:t xml:space="preserve">  </w:t>
      </w:r>
      <w:r>
        <w:rPr>
          <w:rFonts w:ascii="Times New Roman" w:eastAsia="Times New Roman" w:hAnsi="Times New Roman" w:cs="Times New Roman"/>
          <w:color w:val="000000"/>
          <w:sz w:val="28"/>
          <w:szCs w:val="32"/>
          <w:lang w:eastAsia="uk-UA"/>
        </w:rPr>
        <w:t>–</w:t>
      </w:r>
      <w:r>
        <w:rPr>
          <w:rFonts w:ascii="Times New Roman" w:hAnsi="Times New Roman" w:cs="Times New Roman"/>
          <w:sz w:val="28"/>
          <w:szCs w:val="28"/>
        </w:rPr>
        <w:t xml:space="preserve"> </w:t>
      </w:r>
      <w:r w:rsidRPr="004573D9">
        <w:rPr>
          <w:rFonts w:ascii="Times New Roman" w:hAnsi="Times New Roman" w:cs="Times New Roman"/>
          <w:sz w:val="28"/>
          <w:szCs w:val="28"/>
        </w:rPr>
        <w:t xml:space="preserve">без просочування, без </w:t>
      </w:r>
      <w:r>
        <w:rPr>
          <w:rFonts w:ascii="Times New Roman" w:hAnsi="Times New Roman" w:cs="Times New Roman"/>
          <w:sz w:val="28"/>
          <w:szCs w:val="28"/>
          <w:lang w:val="en-US"/>
        </w:rPr>
        <w:t>AQ</w:t>
      </w:r>
      <w:r>
        <w:rPr>
          <w:rFonts w:ascii="Times New Roman" w:hAnsi="Times New Roman" w:cs="Times New Roman"/>
          <w:sz w:val="28"/>
          <w:szCs w:val="28"/>
        </w:rPr>
        <w:t xml:space="preserve">; з просочуванням, без </w:t>
      </w:r>
      <w:r>
        <w:rPr>
          <w:rFonts w:ascii="Times New Roman" w:hAnsi="Times New Roman" w:cs="Times New Roman"/>
          <w:sz w:val="28"/>
          <w:szCs w:val="28"/>
          <w:lang w:val="en-US"/>
        </w:rPr>
        <w:t>AQ</w:t>
      </w:r>
      <w:r>
        <w:rPr>
          <w:rFonts w:ascii="Times New Roman" w:hAnsi="Times New Roman" w:cs="Times New Roman"/>
          <w:sz w:val="28"/>
          <w:szCs w:val="28"/>
        </w:rPr>
        <w:t>; з просочуванням, з додаванням</w:t>
      </w:r>
      <w:r w:rsidRPr="004573D9">
        <w:rPr>
          <w:rFonts w:ascii="Times New Roman" w:hAnsi="Times New Roman" w:cs="Times New Roman"/>
          <w:sz w:val="28"/>
          <w:szCs w:val="28"/>
        </w:rPr>
        <w:t xml:space="preserve"> </w:t>
      </w:r>
      <w:r>
        <w:rPr>
          <w:rFonts w:ascii="Times New Roman" w:hAnsi="Times New Roman" w:cs="Times New Roman"/>
          <w:sz w:val="28"/>
          <w:szCs w:val="28"/>
          <w:lang w:val="en-US"/>
        </w:rPr>
        <w:t>AQ</w:t>
      </w:r>
      <w:r w:rsidRPr="004573D9">
        <w:rPr>
          <w:rFonts w:ascii="Times New Roman" w:hAnsi="Times New Roman" w:cs="Times New Roman"/>
          <w:sz w:val="28"/>
          <w:szCs w:val="28"/>
        </w:rPr>
        <w:t xml:space="preserve"> = 0,05 %</w:t>
      </w:r>
      <w:r>
        <w:rPr>
          <w:rFonts w:ascii="Times New Roman" w:hAnsi="Times New Roman" w:cs="Times New Roman"/>
          <w:sz w:val="28"/>
          <w:szCs w:val="28"/>
        </w:rPr>
        <w:t>;</w:t>
      </w:r>
      <w:r w:rsidRPr="000B3920">
        <w:rPr>
          <w:rFonts w:ascii="Times New Roman" w:hAnsi="Times New Roman" w:cs="Times New Roman"/>
          <w:sz w:val="28"/>
          <w:szCs w:val="28"/>
        </w:rPr>
        <w:t xml:space="preserve"> </w:t>
      </w:r>
      <w:r>
        <w:rPr>
          <w:rFonts w:ascii="Times New Roman" w:hAnsi="Times New Roman" w:cs="Times New Roman"/>
          <w:sz w:val="28"/>
          <w:szCs w:val="28"/>
        </w:rPr>
        <w:t>з просочуванням, з додаванням</w:t>
      </w:r>
      <w:r w:rsidRPr="004573D9">
        <w:rPr>
          <w:rFonts w:ascii="Times New Roman" w:hAnsi="Times New Roman" w:cs="Times New Roman"/>
          <w:sz w:val="28"/>
          <w:szCs w:val="28"/>
        </w:rPr>
        <w:t xml:space="preserve"> </w:t>
      </w:r>
      <w:r>
        <w:rPr>
          <w:rFonts w:ascii="Times New Roman" w:hAnsi="Times New Roman" w:cs="Times New Roman"/>
          <w:sz w:val="28"/>
          <w:szCs w:val="28"/>
          <w:lang w:val="en-US"/>
        </w:rPr>
        <w:t>AQ</w:t>
      </w:r>
      <w:r w:rsidRPr="004573D9">
        <w:rPr>
          <w:rFonts w:ascii="Times New Roman" w:hAnsi="Times New Roman" w:cs="Times New Roman"/>
          <w:sz w:val="28"/>
          <w:szCs w:val="28"/>
        </w:rPr>
        <w:t xml:space="preserve"> = 0,1 %</w:t>
      </w:r>
      <w:r>
        <w:rPr>
          <w:rFonts w:ascii="Times New Roman" w:hAnsi="Times New Roman" w:cs="Times New Roman"/>
          <w:sz w:val="28"/>
          <w:szCs w:val="28"/>
        </w:rPr>
        <w:t xml:space="preserve"> відповідно</w:t>
      </w:r>
    </w:p>
    <w:p w:rsidR="00324229" w:rsidRDefault="00324229" w:rsidP="00324229">
      <w:pPr>
        <w:spacing w:after="0" w:line="360" w:lineRule="auto"/>
        <w:ind w:firstLine="709"/>
        <w:jc w:val="both"/>
        <w:rPr>
          <w:rFonts w:ascii="Times New Roman" w:hAnsi="Times New Roman" w:cs="Times New Roman"/>
          <w:sz w:val="28"/>
          <w:szCs w:val="28"/>
        </w:rPr>
      </w:pPr>
    </w:p>
    <w:p w:rsidR="00324229" w:rsidRDefault="00324229" w:rsidP="003242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 рис 3.</w:t>
      </w:r>
      <w:r w:rsidR="00041C20">
        <w:rPr>
          <w:rFonts w:ascii="Times New Roman" w:hAnsi="Times New Roman" w:cs="Times New Roman"/>
          <w:sz w:val="28"/>
          <w:szCs w:val="28"/>
        </w:rPr>
        <w:t>23</w:t>
      </w:r>
      <w:r>
        <w:rPr>
          <w:rFonts w:ascii="Times New Roman" w:hAnsi="Times New Roman" w:cs="Times New Roman"/>
          <w:sz w:val="28"/>
          <w:szCs w:val="28"/>
        </w:rPr>
        <w:t xml:space="preserve"> видно</w:t>
      </w:r>
      <w:r w:rsidR="002963A5">
        <w:rPr>
          <w:rFonts w:ascii="Times New Roman" w:hAnsi="Times New Roman" w:cs="Times New Roman"/>
          <w:sz w:val="28"/>
          <w:szCs w:val="28"/>
        </w:rPr>
        <w:t>,</w:t>
      </w:r>
      <w:r>
        <w:rPr>
          <w:rFonts w:ascii="Times New Roman" w:hAnsi="Times New Roman" w:cs="Times New Roman"/>
          <w:sz w:val="28"/>
          <w:szCs w:val="28"/>
        </w:rPr>
        <w:t xml:space="preserve"> що показник ж</w:t>
      </w:r>
      <w:r w:rsidRPr="00311766">
        <w:rPr>
          <w:rFonts w:ascii="Times New Roman" w:eastAsia="Times New Roman" w:hAnsi="Times New Roman" w:cs="Times New Roman"/>
          <w:color w:val="000000"/>
          <w:sz w:val="28"/>
          <w:szCs w:val="32"/>
          <w:lang w:eastAsia="uk-UA"/>
        </w:rPr>
        <w:t>орстк</w:t>
      </w:r>
      <w:r>
        <w:rPr>
          <w:rFonts w:ascii="Times New Roman" w:eastAsia="Times New Roman" w:hAnsi="Times New Roman" w:cs="Times New Roman"/>
          <w:color w:val="000000"/>
          <w:sz w:val="28"/>
          <w:szCs w:val="32"/>
          <w:lang w:eastAsia="uk-UA"/>
        </w:rPr>
        <w:t>ості</w:t>
      </w:r>
      <w:r w:rsidRPr="00311766">
        <w:rPr>
          <w:rFonts w:ascii="Times New Roman" w:eastAsia="Times New Roman" w:hAnsi="Times New Roman" w:cs="Times New Roman"/>
          <w:color w:val="000000"/>
          <w:sz w:val="28"/>
          <w:szCs w:val="32"/>
          <w:lang w:eastAsia="uk-UA"/>
        </w:rPr>
        <w:t xml:space="preserve"> під час статичног</w:t>
      </w:r>
      <w:r>
        <w:rPr>
          <w:rFonts w:ascii="Times New Roman" w:eastAsia="Times New Roman" w:hAnsi="Times New Roman" w:cs="Times New Roman"/>
          <w:color w:val="000000"/>
          <w:sz w:val="28"/>
          <w:szCs w:val="32"/>
          <w:lang w:eastAsia="uk-UA"/>
        </w:rPr>
        <w:t>о вигину в поперечному напрямку зменшується</w:t>
      </w:r>
      <w:r w:rsidR="00041C20" w:rsidRPr="00041C20">
        <w:rPr>
          <w:rFonts w:ascii="Times New Roman" w:eastAsia="Times New Roman" w:hAnsi="Times New Roman" w:cs="Times New Roman"/>
          <w:color w:val="000000"/>
          <w:sz w:val="28"/>
          <w:szCs w:val="32"/>
          <w:lang w:eastAsia="uk-UA"/>
        </w:rPr>
        <w:t xml:space="preserve"> </w:t>
      </w:r>
      <w:r w:rsidR="00041C20">
        <w:rPr>
          <w:rFonts w:ascii="Times New Roman" w:eastAsia="Times New Roman" w:hAnsi="Times New Roman" w:cs="Times New Roman"/>
          <w:color w:val="000000"/>
          <w:sz w:val="28"/>
          <w:szCs w:val="32"/>
          <w:lang w:eastAsia="uk-UA"/>
        </w:rPr>
        <w:t>на 7 – 12 %</w:t>
      </w:r>
      <w:r>
        <w:rPr>
          <w:rFonts w:ascii="Times New Roman" w:eastAsia="Times New Roman" w:hAnsi="Times New Roman" w:cs="Times New Roman"/>
          <w:color w:val="000000"/>
          <w:sz w:val="28"/>
          <w:szCs w:val="32"/>
          <w:lang w:eastAsia="uk-UA"/>
        </w:rPr>
        <w:t>, у випадку збільшення температури варіння</w:t>
      </w:r>
      <w:r w:rsidR="00041C20">
        <w:rPr>
          <w:rFonts w:ascii="Times New Roman" w:eastAsia="Times New Roman" w:hAnsi="Times New Roman" w:cs="Times New Roman"/>
          <w:color w:val="000000"/>
          <w:sz w:val="28"/>
          <w:szCs w:val="32"/>
          <w:lang w:eastAsia="uk-UA"/>
        </w:rPr>
        <w:t xml:space="preserve"> </w:t>
      </w:r>
      <w:r w:rsidR="002963A5">
        <w:rPr>
          <w:rFonts w:ascii="Times New Roman" w:eastAsia="Times New Roman" w:hAnsi="Times New Roman" w:cs="Times New Roman"/>
          <w:color w:val="000000"/>
          <w:sz w:val="28"/>
          <w:szCs w:val="32"/>
          <w:lang w:eastAsia="uk-UA"/>
        </w:rPr>
        <w:t>порівняно</w:t>
      </w:r>
      <w:r>
        <w:rPr>
          <w:rFonts w:ascii="Times New Roman" w:eastAsia="Times New Roman" w:hAnsi="Times New Roman" w:cs="Times New Roman"/>
          <w:color w:val="000000"/>
          <w:sz w:val="28"/>
          <w:szCs w:val="32"/>
          <w:lang w:eastAsia="uk-UA"/>
        </w:rPr>
        <w:t xml:space="preserve"> з режимами отримання ВНФ за температур 110</w:t>
      </w:r>
      <w:r w:rsidR="002963A5">
        <w:rPr>
          <w:rFonts w:ascii="Times New Roman" w:eastAsia="Times New Roman" w:hAnsi="Times New Roman" w:cs="Times New Roman"/>
          <w:color w:val="000000"/>
          <w:sz w:val="28"/>
          <w:szCs w:val="32"/>
          <w:lang w:eastAsia="uk-UA"/>
        </w:rPr>
        <w:t> °С</w:t>
      </w:r>
      <w:r>
        <w:rPr>
          <w:rFonts w:ascii="Times New Roman" w:eastAsia="Times New Roman" w:hAnsi="Times New Roman" w:cs="Times New Roman"/>
          <w:color w:val="000000"/>
          <w:sz w:val="28"/>
          <w:szCs w:val="32"/>
          <w:lang w:eastAsia="uk-UA"/>
        </w:rPr>
        <w:t xml:space="preserve"> та 140 °С. Спостерігається залежність показника від композиції картону, у випадку додавання до ВНФ 25 % макулатури</w:t>
      </w:r>
      <w:r w:rsidR="00F90708">
        <w:rPr>
          <w:rFonts w:ascii="Times New Roman" w:eastAsia="Times New Roman" w:hAnsi="Times New Roman" w:cs="Times New Roman"/>
          <w:color w:val="000000"/>
          <w:sz w:val="28"/>
          <w:szCs w:val="32"/>
          <w:lang w:eastAsia="uk-UA"/>
        </w:rPr>
        <w:t>,</w:t>
      </w:r>
      <w:r>
        <w:rPr>
          <w:rFonts w:ascii="Times New Roman" w:eastAsia="Times New Roman" w:hAnsi="Times New Roman" w:cs="Times New Roman"/>
          <w:color w:val="000000"/>
          <w:sz w:val="28"/>
          <w:szCs w:val="32"/>
          <w:lang w:eastAsia="uk-UA"/>
        </w:rPr>
        <w:t xml:space="preserve"> відбувається зниження значень показника</w:t>
      </w:r>
      <w:r w:rsidR="00041C20">
        <w:rPr>
          <w:rFonts w:ascii="Times New Roman" w:eastAsia="Times New Roman" w:hAnsi="Times New Roman" w:cs="Times New Roman"/>
          <w:color w:val="000000"/>
          <w:sz w:val="28"/>
          <w:szCs w:val="32"/>
          <w:lang w:eastAsia="uk-UA"/>
        </w:rPr>
        <w:t xml:space="preserve"> на 14 %</w:t>
      </w:r>
      <w:r>
        <w:rPr>
          <w:rFonts w:ascii="Times New Roman" w:eastAsia="Times New Roman" w:hAnsi="Times New Roman" w:cs="Times New Roman"/>
          <w:color w:val="000000"/>
          <w:sz w:val="28"/>
          <w:szCs w:val="32"/>
          <w:lang w:eastAsia="uk-UA"/>
        </w:rPr>
        <w:t>, і подальше його збільшення у випадку додавання більшої кількості макулатури до композиції</w:t>
      </w:r>
      <w:r w:rsidR="00041C20">
        <w:rPr>
          <w:rFonts w:ascii="Times New Roman" w:eastAsia="Times New Roman" w:hAnsi="Times New Roman" w:cs="Times New Roman"/>
          <w:color w:val="000000"/>
          <w:sz w:val="28"/>
          <w:szCs w:val="32"/>
          <w:lang w:eastAsia="uk-UA"/>
        </w:rPr>
        <w:t>. У випадку додавання 75 % макулатури до композиції</w:t>
      </w:r>
      <w:r w:rsidR="002963A5">
        <w:rPr>
          <w:rFonts w:ascii="Times New Roman" w:eastAsia="Times New Roman" w:hAnsi="Times New Roman" w:cs="Times New Roman"/>
          <w:color w:val="000000"/>
          <w:sz w:val="28"/>
          <w:szCs w:val="32"/>
          <w:lang w:eastAsia="uk-UA"/>
        </w:rPr>
        <w:t>,</w:t>
      </w:r>
      <w:r w:rsidR="00041C20">
        <w:rPr>
          <w:rFonts w:ascii="Times New Roman" w:eastAsia="Times New Roman" w:hAnsi="Times New Roman" w:cs="Times New Roman"/>
          <w:color w:val="000000"/>
          <w:sz w:val="28"/>
          <w:szCs w:val="32"/>
          <w:lang w:eastAsia="uk-UA"/>
        </w:rPr>
        <w:t xml:space="preserve"> показник</w:t>
      </w:r>
      <w:r w:rsidR="002963A5">
        <w:rPr>
          <w:rFonts w:ascii="Times New Roman" w:eastAsia="Times New Roman" w:hAnsi="Times New Roman" w:cs="Times New Roman"/>
          <w:color w:val="000000"/>
          <w:sz w:val="28"/>
          <w:szCs w:val="32"/>
          <w:lang w:eastAsia="uk-UA"/>
        </w:rPr>
        <w:t xml:space="preserve"> </w:t>
      </w:r>
      <w:r w:rsidR="002963A5">
        <w:rPr>
          <w:rFonts w:ascii="Times New Roman" w:hAnsi="Times New Roman" w:cs="Times New Roman"/>
          <w:sz w:val="28"/>
          <w:szCs w:val="28"/>
        </w:rPr>
        <w:t>ж</w:t>
      </w:r>
      <w:r w:rsidR="002963A5" w:rsidRPr="00311766">
        <w:rPr>
          <w:rFonts w:ascii="Times New Roman" w:eastAsia="Times New Roman" w:hAnsi="Times New Roman" w:cs="Times New Roman"/>
          <w:color w:val="000000"/>
          <w:sz w:val="28"/>
          <w:szCs w:val="32"/>
          <w:lang w:eastAsia="uk-UA"/>
        </w:rPr>
        <w:t>орстк</w:t>
      </w:r>
      <w:r w:rsidR="002963A5">
        <w:rPr>
          <w:rFonts w:ascii="Times New Roman" w:eastAsia="Times New Roman" w:hAnsi="Times New Roman" w:cs="Times New Roman"/>
          <w:color w:val="000000"/>
          <w:sz w:val="28"/>
          <w:szCs w:val="32"/>
          <w:lang w:eastAsia="uk-UA"/>
        </w:rPr>
        <w:t>ості</w:t>
      </w:r>
      <w:r w:rsidR="002963A5" w:rsidRPr="00311766">
        <w:rPr>
          <w:rFonts w:ascii="Times New Roman" w:eastAsia="Times New Roman" w:hAnsi="Times New Roman" w:cs="Times New Roman"/>
          <w:color w:val="000000"/>
          <w:sz w:val="28"/>
          <w:szCs w:val="32"/>
          <w:lang w:eastAsia="uk-UA"/>
        </w:rPr>
        <w:t xml:space="preserve"> під час статичног</w:t>
      </w:r>
      <w:r w:rsidR="002963A5">
        <w:rPr>
          <w:rFonts w:ascii="Times New Roman" w:eastAsia="Times New Roman" w:hAnsi="Times New Roman" w:cs="Times New Roman"/>
          <w:color w:val="000000"/>
          <w:sz w:val="28"/>
          <w:szCs w:val="32"/>
          <w:lang w:eastAsia="uk-UA"/>
        </w:rPr>
        <w:t>о вигину в поперечному напрямку</w:t>
      </w:r>
      <w:r w:rsidR="00041C20">
        <w:rPr>
          <w:rFonts w:ascii="Times New Roman" w:eastAsia="Times New Roman" w:hAnsi="Times New Roman" w:cs="Times New Roman"/>
          <w:color w:val="000000"/>
          <w:sz w:val="28"/>
          <w:szCs w:val="32"/>
          <w:lang w:eastAsia="uk-UA"/>
        </w:rPr>
        <w:t xml:space="preserve"> знижується лише на 9 – 10 %</w:t>
      </w:r>
      <w:r>
        <w:rPr>
          <w:rFonts w:ascii="Times New Roman" w:eastAsia="Times New Roman" w:hAnsi="Times New Roman" w:cs="Times New Roman"/>
          <w:color w:val="000000"/>
          <w:sz w:val="28"/>
          <w:szCs w:val="32"/>
          <w:lang w:eastAsia="uk-UA"/>
        </w:rPr>
        <w:t>. Значення отримані випробуваннями  картону виготовленого з 100 % макулатури та 100 % ВНФ знаход</w:t>
      </w:r>
      <w:r w:rsidR="00041C20">
        <w:rPr>
          <w:rFonts w:ascii="Times New Roman" w:eastAsia="Times New Roman" w:hAnsi="Times New Roman" w:cs="Times New Roman"/>
          <w:color w:val="000000"/>
          <w:sz w:val="28"/>
          <w:szCs w:val="32"/>
          <w:lang w:eastAsia="uk-UA"/>
        </w:rPr>
        <w:t xml:space="preserve">яться приблизно </w:t>
      </w:r>
      <w:r w:rsidR="00041C20">
        <w:rPr>
          <w:rFonts w:ascii="Times New Roman" w:eastAsia="Times New Roman" w:hAnsi="Times New Roman" w:cs="Times New Roman"/>
          <w:color w:val="000000"/>
          <w:sz w:val="28"/>
          <w:szCs w:val="32"/>
          <w:lang w:eastAsia="uk-UA"/>
        </w:rPr>
        <w:lastRenderedPageBreak/>
        <w:t>на одному рівні.</w:t>
      </w:r>
      <w:r>
        <w:rPr>
          <w:rFonts w:ascii="Times New Roman" w:eastAsia="Times New Roman" w:hAnsi="Times New Roman" w:cs="Times New Roman"/>
          <w:color w:val="000000"/>
          <w:sz w:val="28"/>
          <w:szCs w:val="32"/>
          <w:lang w:eastAsia="uk-UA"/>
        </w:rPr>
        <w:t xml:space="preserve"> </w:t>
      </w:r>
      <w:r w:rsidR="00041C20">
        <w:rPr>
          <w:rFonts w:ascii="Times New Roman" w:eastAsia="Times New Roman" w:hAnsi="Times New Roman" w:cs="Times New Roman"/>
          <w:color w:val="000000"/>
          <w:sz w:val="28"/>
          <w:szCs w:val="32"/>
          <w:lang w:eastAsia="uk-UA"/>
        </w:rPr>
        <w:t>Ц</w:t>
      </w:r>
      <w:r>
        <w:rPr>
          <w:rFonts w:ascii="Times New Roman" w:eastAsia="Times New Roman" w:hAnsi="Times New Roman" w:cs="Times New Roman"/>
          <w:color w:val="000000"/>
          <w:sz w:val="28"/>
          <w:szCs w:val="32"/>
          <w:lang w:eastAsia="uk-UA"/>
        </w:rPr>
        <w:t xml:space="preserve">е можна пояснити залежністю показника </w:t>
      </w:r>
      <w:r>
        <w:rPr>
          <w:rFonts w:ascii="Times New Roman" w:hAnsi="Times New Roman" w:cs="Times New Roman"/>
          <w:sz w:val="28"/>
          <w:szCs w:val="28"/>
        </w:rPr>
        <w:t>ж</w:t>
      </w:r>
      <w:r w:rsidRPr="00311766">
        <w:rPr>
          <w:rFonts w:ascii="Times New Roman" w:eastAsia="Times New Roman" w:hAnsi="Times New Roman" w:cs="Times New Roman"/>
          <w:color w:val="000000"/>
          <w:sz w:val="28"/>
          <w:szCs w:val="32"/>
          <w:lang w:eastAsia="uk-UA"/>
        </w:rPr>
        <w:t>орстк</w:t>
      </w:r>
      <w:r>
        <w:rPr>
          <w:rFonts w:ascii="Times New Roman" w:eastAsia="Times New Roman" w:hAnsi="Times New Roman" w:cs="Times New Roman"/>
          <w:color w:val="000000"/>
          <w:sz w:val="28"/>
          <w:szCs w:val="32"/>
          <w:lang w:eastAsia="uk-UA"/>
        </w:rPr>
        <w:t>ості</w:t>
      </w:r>
      <w:r w:rsidRPr="00311766">
        <w:rPr>
          <w:rFonts w:ascii="Times New Roman" w:eastAsia="Times New Roman" w:hAnsi="Times New Roman" w:cs="Times New Roman"/>
          <w:color w:val="000000"/>
          <w:sz w:val="28"/>
          <w:szCs w:val="32"/>
          <w:lang w:eastAsia="uk-UA"/>
        </w:rPr>
        <w:t xml:space="preserve"> під час статичног</w:t>
      </w:r>
      <w:r>
        <w:rPr>
          <w:rFonts w:ascii="Times New Roman" w:eastAsia="Times New Roman" w:hAnsi="Times New Roman" w:cs="Times New Roman"/>
          <w:color w:val="000000"/>
          <w:sz w:val="28"/>
          <w:szCs w:val="32"/>
          <w:lang w:eastAsia="uk-UA"/>
        </w:rPr>
        <w:t>о вигину в поперечному напрямку, як від жорсткості волокон які використовують для виготовлення відливок</w:t>
      </w:r>
      <w:r w:rsidR="002963A5">
        <w:rPr>
          <w:rFonts w:ascii="Times New Roman" w:eastAsia="Times New Roman" w:hAnsi="Times New Roman" w:cs="Times New Roman"/>
          <w:color w:val="000000"/>
          <w:sz w:val="28"/>
          <w:szCs w:val="32"/>
          <w:lang w:eastAsia="uk-UA"/>
        </w:rPr>
        <w:t>,</w:t>
      </w:r>
      <w:r>
        <w:rPr>
          <w:rFonts w:ascii="Times New Roman" w:eastAsia="Times New Roman" w:hAnsi="Times New Roman" w:cs="Times New Roman"/>
          <w:color w:val="000000"/>
          <w:sz w:val="28"/>
          <w:szCs w:val="32"/>
          <w:lang w:eastAsia="uk-UA"/>
        </w:rPr>
        <w:t xml:space="preserve"> так і від кількості водневих зв’язків</w:t>
      </w:r>
      <w:r w:rsidR="002963A5">
        <w:rPr>
          <w:rFonts w:ascii="Times New Roman" w:eastAsia="Times New Roman" w:hAnsi="Times New Roman" w:cs="Times New Roman"/>
          <w:color w:val="000000"/>
          <w:sz w:val="28"/>
          <w:szCs w:val="32"/>
          <w:lang w:eastAsia="uk-UA"/>
        </w:rPr>
        <w:t>,</w:t>
      </w:r>
      <w:r>
        <w:rPr>
          <w:rFonts w:ascii="Times New Roman" w:eastAsia="Times New Roman" w:hAnsi="Times New Roman" w:cs="Times New Roman"/>
          <w:color w:val="000000"/>
          <w:sz w:val="28"/>
          <w:szCs w:val="32"/>
          <w:lang w:eastAsia="uk-UA"/>
        </w:rPr>
        <w:t xml:space="preserve"> що утворюються</w:t>
      </w:r>
      <w:r w:rsidR="002963A5">
        <w:rPr>
          <w:rFonts w:ascii="Times New Roman" w:eastAsia="Times New Roman" w:hAnsi="Times New Roman" w:cs="Times New Roman"/>
          <w:color w:val="000000"/>
          <w:sz w:val="28"/>
          <w:szCs w:val="32"/>
          <w:lang w:eastAsia="uk-UA"/>
        </w:rPr>
        <w:t xml:space="preserve"> у процесі формування відливку і залежать від фібрилювання волокон</w:t>
      </w:r>
      <w:r>
        <w:rPr>
          <w:rFonts w:ascii="Times New Roman" w:eastAsia="Times New Roman" w:hAnsi="Times New Roman" w:cs="Times New Roman"/>
          <w:color w:val="000000"/>
          <w:sz w:val="28"/>
          <w:szCs w:val="32"/>
          <w:lang w:eastAsia="uk-UA"/>
        </w:rPr>
        <w:t>.</w:t>
      </w:r>
    </w:p>
    <w:p w:rsidR="00324229" w:rsidRDefault="00324229" w:rsidP="003242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2963A5">
        <w:rPr>
          <w:rFonts w:ascii="Times New Roman" w:hAnsi="Times New Roman" w:cs="Times New Roman"/>
          <w:sz w:val="28"/>
          <w:szCs w:val="28"/>
        </w:rPr>
        <w:t xml:space="preserve">На рис 3.24 та 3.25 наведено фізико-механічні показники виготовленого картону </w:t>
      </w:r>
      <w:r w:rsidR="00E160D8">
        <w:rPr>
          <w:rFonts w:ascii="Times New Roman" w:hAnsi="Times New Roman" w:cs="Times New Roman"/>
          <w:sz w:val="28"/>
          <w:szCs w:val="28"/>
        </w:rPr>
        <w:t xml:space="preserve">з макулатури та </w:t>
      </w:r>
      <w:r w:rsidR="002963A5">
        <w:rPr>
          <w:rFonts w:ascii="Times New Roman" w:hAnsi="Times New Roman" w:cs="Times New Roman"/>
          <w:sz w:val="28"/>
          <w:szCs w:val="28"/>
        </w:rPr>
        <w:t>ВНФ, отриманих варінням стебел ріпаку за кінцевої температури варіння 165 °С у ході їх гарячого розмелювання. Отримані дані</w:t>
      </w:r>
      <w:r w:rsidR="002963A5" w:rsidRPr="005C0D4E">
        <w:rPr>
          <w:rFonts w:ascii="Times New Roman" w:hAnsi="Times New Roman" w:cs="Times New Roman"/>
          <w:sz w:val="28"/>
          <w:szCs w:val="28"/>
        </w:rPr>
        <w:t xml:space="preserve"> </w:t>
      </w:r>
      <w:r w:rsidR="002963A5">
        <w:rPr>
          <w:rFonts w:ascii="Times New Roman" w:hAnsi="Times New Roman" w:cs="Times New Roman"/>
          <w:sz w:val="28"/>
          <w:szCs w:val="28"/>
        </w:rPr>
        <w:t>порівнювали з картоном тарним макулатурним.</w:t>
      </w:r>
    </w:p>
    <w:p w:rsidR="00324229" w:rsidRPr="00303CBC" w:rsidRDefault="00324229" w:rsidP="00324229">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721728" behindDoc="0" locked="0" layoutInCell="1" allowOverlap="1">
            <wp:simplePos x="0" y="0"/>
            <wp:positionH relativeFrom="column">
              <wp:posOffset>-74295</wp:posOffset>
            </wp:positionH>
            <wp:positionV relativeFrom="paragraph">
              <wp:posOffset>23495</wp:posOffset>
            </wp:positionV>
            <wp:extent cx="6594475" cy="3204845"/>
            <wp:effectExtent l="0" t="0" r="0" b="0"/>
            <wp:wrapTopAndBottom/>
            <wp:docPr id="131" name="Диаграмма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r>
        <w:rPr>
          <w:rFonts w:ascii="Times New Roman" w:eastAsia="Times New Roman" w:hAnsi="Times New Roman" w:cs="Times New Roman"/>
          <w:color w:val="000000"/>
          <w:sz w:val="28"/>
          <w:szCs w:val="32"/>
          <w:lang w:eastAsia="uk-UA"/>
        </w:rPr>
        <w:t>Рисунок 3.</w:t>
      </w:r>
      <w:r w:rsidR="00AB1131">
        <w:rPr>
          <w:rFonts w:ascii="Times New Roman" w:eastAsia="Times New Roman" w:hAnsi="Times New Roman" w:cs="Times New Roman"/>
          <w:color w:val="000000"/>
          <w:sz w:val="28"/>
          <w:szCs w:val="32"/>
          <w:lang w:eastAsia="uk-UA"/>
        </w:rPr>
        <w:t>24</w:t>
      </w:r>
      <w:r>
        <w:rPr>
          <w:rFonts w:ascii="Times New Roman" w:eastAsia="Times New Roman" w:hAnsi="Times New Roman" w:cs="Times New Roman"/>
          <w:color w:val="000000"/>
          <w:sz w:val="28"/>
          <w:szCs w:val="32"/>
          <w:lang w:eastAsia="uk-UA"/>
        </w:rPr>
        <w:t xml:space="preserve"> – Залежність показника р</w:t>
      </w:r>
      <w:r w:rsidRPr="00311766">
        <w:rPr>
          <w:rFonts w:ascii="Times New Roman" w:eastAsia="Times New Roman" w:hAnsi="Times New Roman" w:cs="Times New Roman"/>
          <w:color w:val="000000"/>
          <w:sz w:val="28"/>
          <w:szCs w:val="32"/>
          <w:lang w:eastAsia="uk-UA"/>
        </w:rPr>
        <w:t>уйнівн</w:t>
      </w:r>
      <w:r>
        <w:rPr>
          <w:rFonts w:ascii="Times New Roman" w:eastAsia="Times New Roman" w:hAnsi="Times New Roman" w:cs="Times New Roman"/>
          <w:color w:val="000000"/>
          <w:sz w:val="28"/>
          <w:szCs w:val="32"/>
          <w:lang w:eastAsia="uk-UA"/>
        </w:rPr>
        <w:t>ого</w:t>
      </w:r>
      <w:r w:rsidRPr="00311766">
        <w:rPr>
          <w:rFonts w:ascii="Times New Roman" w:eastAsia="Times New Roman" w:hAnsi="Times New Roman" w:cs="Times New Roman"/>
          <w:color w:val="000000"/>
          <w:sz w:val="28"/>
          <w:szCs w:val="32"/>
          <w:lang w:eastAsia="uk-UA"/>
        </w:rPr>
        <w:t xml:space="preserve"> зусилля під час стисненн</w:t>
      </w:r>
      <w:r>
        <w:rPr>
          <w:rFonts w:ascii="Times New Roman" w:eastAsia="Times New Roman" w:hAnsi="Times New Roman" w:cs="Times New Roman"/>
          <w:color w:val="000000"/>
          <w:sz w:val="28"/>
          <w:szCs w:val="32"/>
          <w:lang w:eastAsia="uk-UA"/>
        </w:rPr>
        <w:t xml:space="preserve">я кільця у поперечному напрямку від композиції картону виготовленого з </w:t>
      </w:r>
      <w:r w:rsidR="00850D55">
        <w:rPr>
          <w:rFonts w:ascii="Times New Roman" w:hAnsi="Times New Roman" w:cs="Times New Roman"/>
          <w:sz w:val="28"/>
          <w:szCs w:val="28"/>
        </w:rPr>
        <w:t>волокнистих напівфабрикатів</w:t>
      </w:r>
      <w:r>
        <w:rPr>
          <w:rFonts w:ascii="Times New Roman" w:hAnsi="Times New Roman" w:cs="Times New Roman"/>
          <w:sz w:val="28"/>
          <w:szCs w:val="28"/>
        </w:rPr>
        <w:t xml:space="preserve"> зі стебел ріпаку за температури 165 </w:t>
      </w:r>
      <w:r w:rsidR="009A2C90">
        <w:rPr>
          <w:rFonts w:ascii="Times New Roman" w:hAnsi="Times New Roman" w:cs="Times New Roman"/>
          <w:sz w:val="28"/>
          <w:szCs w:val="28"/>
        </w:rPr>
        <w:t>°</w:t>
      </w:r>
      <w:r w:rsidRPr="00F174BB">
        <w:rPr>
          <w:rFonts w:ascii="Times New Roman" w:hAnsi="Times New Roman" w:cs="Times New Roman"/>
          <w:sz w:val="28"/>
          <w:szCs w:val="28"/>
        </w:rPr>
        <w:t>С</w:t>
      </w:r>
      <w:r>
        <w:rPr>
          <w:rFonts w:ascii="Times New Roman" w:hAnsi="Times New Roman" w:cs="Times New Roman"/>
          <w:sz w:val="28"/>
          <w:szCs w:val="28"/>
        </w:rPr>
        <w:t xml:space="preserve"> та тривалості 45 хв., у ході гарячого розмелювання</w:t>
      </w:r>
      <w:r w:rsidR="0072046E" w:rsidRPr="0072046E">
        <w:rPr>
          <w:rFonts w:ascii="Times New Roman" w:hAnsi="Times New Roman" w:cs="Times New Roman"/>
          <w:sz w:val="28"/>
          <w:szCs w:val="28"/>
        </w:rPr>
        <w:t xml:space="preserve"> </w:t>
      </w:r>
      <w:r w:rsidR="0072046E">
        <w:rPr>
          <w:rFonts w:ascii="Times New Roman" w:hAnsi="Times New Roman" w:cs="Times New Roman"/>
          <w:sz w:val="28"/>
          <w:szCs w:val="28"/>
        </w:rPr>
        <w:t>та макулатури</w:t>
      </w:r>
      <w:r>
        <w:rPr>
          <w:rFonts w:ascii="Times New Roman" w:hAnsi="Times New Roman" w:cs="Times New Roman"/>
          <w:sz w:val="28"/>
          <w:szCs w:val="28"/>
        </w:rPr>
        <w:t xml:space="preserve">:   </w:t>
      </w:r>
      <w:r w:rsidR="00400EF4" w:rsidRPr="00400EF4">
        <w:rPr>
          <w:rFonts w:ascii="Times New Roman" w:hAnsi="Times New Roman" w:cs="Times New Roman"/>
          <w:noProof/>
          <w:sz w:val="28"/>
          <w:szCs w:val="28"/>
          <w:lang w:eastAsia="uk-UA"/>
        </w:rPr>
      </w:r>
      <w:r w:rsidR="00400EF4">
        <w:rPr>
          <w:rFonts w:ascii="Times New Roman" w:hAnsi="Times New Roman" w:cs="Times New Roman"/>
          <w:noProof/>
          <w:sz w:val="28"/>
          <w:szCs w:val="28"/>
          <w:lang w:eastAsia="uk-UA"/>
        </w:rPr>
        <w:pict>
          <v:rect id="Прямоугольник 211" o:spid="_x0000_s1094"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" fillcolor="white [3201]" strokecolor="black [3200]" strokeweight="2pt">
            <w10:wrap type="none"/>
            <w10:anchorlock/>
          </v:rect>
        </w:pict>
      </w:r>
      <w:r>
        <w:rPr>
          <w:rFonts w:ascii="Times New Roman" w:hAnsi="Times New Roman" w:cs="Times New Roman"/>
          <w:sz w:val="28"/>
          <w:szCs w:val="28"/>
        </w:rPr>
        <w:t xml:space="preserve"> ; </w:t>
      </w:r>
      <w:r w:rsidR="00400EF4" w:rsidRPr="00400EF4">
        <w:rPr>
          <w:rFonts w:ascii="Times New Roman" w:hAnsi="Times New Roman" w:cs="Times New Roman"/>
          <w:noProof/>
          <w:sz w:val="28"/>
          <w:szCs w:val="28"/>
          <w:lang w:eastAsia="uk-UA"/>
        </w:rPr>
      </w:r>
      <w:r w:rsidR="00400EF4">
        <w:rPr>
          <w:rFonts w:ascii="Times New Roman" w:hAnsi="Times New Roman" w:cs="Times New Roman"/>
          <w:noProof/>
          <w:sz w:val="28"/>
          <w:szCs w:val="28"/>
          <w:lang w:eastAsia="uk-UA"/>
        </w:rPr>
        <w:pict>
          <v:rect id="Прямоугольник 212" o:spid="_x0000_s1093"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" fillcolor="#bfbfbf [2412]" strokecolor="black [3200]" strokeweight="2pt">
            <w10:wrap type="none"/>
            <w10:anchorlock/>
          </v:rect>
        </w:pict>
      </w:r>
      <w:r>
        <w:rPr>
          <w:rFonts w:ascii="Times New Roman" w:hAnsi="Times New Roman" w:cs="Times New Roman"/>
          <w:sz w:val="28"/>
          <w:szCs w:val="28"/>
        </w:rPr>
        <w:t xml:space="preserve"> ; </w:t>
      </w:r>
      <w:r w:rsidR="00400EF4" w:rsidRPr="00400EF4">
        <w:rPr>
          <w:rFonts w:ascii="Times New Roman" w:hAnsi="Times New Roman" w:cs="Times New Roman"/>
          <w:noProof/>
          <w:sz w:val="28"/>
          <w:szCs w:val="28"/>
          <w:lang w:eastAsia="uk-UA"/>
        </w:rPr>
      </w:r>
      <w:r w:rsidR="00400EF4">
        <w:rPr>
          <w:rFonts w:ascii="Times New Roman" w:hAnsi="Times New Roman" w:cs="Times New Roman"/>
          <w:noProof/>
          <w:sz w:val="28"/>
          <w:szCs w:val="28"/>
          <w:lang w:eastAsia="uk-UA"/>
        </w:rPr>
        <w:pict>
          <v:rect id="Прямоугольник 213" o:spid="_x0000_s1092"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" fillcolor="black [3213]" strokecolor="black [3200]" strokeweight="2pt">
            <v:fill r:id="rId40" o:title="" color2="white [3212]" type="pattern"/>
            <w10:wrap type="none"/>
            <w10:anchorlock/>
          </v:rect>
        </w:pict>
      </w:r>
      <w:r>
        <w:rPr>
          <w:rFonts w:ascii="Times New Roman" w:hAnsi="Times New Roman" w:cs="Times New Roman"/>
          <w:sz w:val="28"/>
          <w:szCs w:val="28"/>
        </w:rPr>
        <w:t xml:space="preserve"> ; </w:t>
      </w:r>
      <w:r w:rsidR="00400EF4" w:rsidRPr="00400EF4">
        <w:rPr>
          <w:rFonts w:ascii="Times New Roman" w:hAnsi="Times New Roman" w:cs="Times New Roman"/>
          <w:noProof/>
          <w:sz w:val="28"/>
          <w:szCs w:val="28"/>
          <w:lang w:eastAsia="uk-UA"/>
        </w:rPr>
      </w:r>
      <w:r w:rsidR="00400EF4">
        <w:rPr>
          <w:rFonts w:ascii="Times New Roman" w:hAnsi="Times New Roman" w:cs="Times New Roman"/>
          <w:noProof/>
          <w:sz w:val="28"/>
          <w:szCs w:val="28"/>
          <w:lang w:eastAsia="uk-UA"/>
        </w:rPr>
        <w:pict>
          <v:rect id="Прямоугольник 214" o:spid="_x0000_s1091"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" fillcolor="black [3213]" strokecolor="black [3200]" strokeweight="2pt">
            <w10:wrap type="none"/>
            <w10:anchorlock/>
          </v:rect>
        </w:pict>
      </w:r>
      <w:r>
        <w:rPr>
          <w:rFonts w:ascii="Times New Roman" w:hAnsi="Times New Roman" w:cs="Times New Roman"/>
          <w:sz w:val="28"/>
          <w:szCs w:val="28"/>
        </w:rPr>
        <w:t xml:space="preserve">  </w:t>
      </w:r>
      <w:r>
        <w:rPr>
          <w:rFonts w:ascii="Times New Roman" w:eastAsia="Times New Roman" w:hAnsi="Times New Roman" w:cs="Times New Roman"/>
          <w:color w:val="000000"/>
          <w:sz w:val="28"/>
          <w:szCs w:val="32"/>
          <w:lang w:eastAsia="uk-UA"/>
        </w:rPr>
        <w:t>–</w:t>
      </w:r>
      <w:r>
        <w:rPr>
          <w:rFonts w:ascii="Times New Roman" w:hAnsi="Times New Roman" w:cs="Times New Roman"/>
          <w:sz w:val="28"/>
          <w:szCs w:val="28"/>
        </w:rPr>
        <w:t xml:space="preserve"> </w:t>
      </w:r>
      <w:r w:rsidRPr="004573D9">
        <w:rPr>
          <w:rFonts w:ascii="Times New Roman" w:hAnsi="Times New Roman" w:cs="Times New Roman"/>
          <w:sz w:val="28"/>
          <w:szCs w:val="28"/>
        </w:rPr>
        <w:t xml:space="preserve">без просочування, без </w:t>
      </w:r>
      <w:r>
        <w:rPr>
          <w:rFonts w:ascii="Times New Roman" w:hAnsi="Times New Roman" w:cs="Times New Roman"/>
          <w:sz w:val="28"/>
          <w:szCs w:val="28"/>
          <w:lang w:val="en-US"/>
        </w:rPr>
        <w:t>AQ</w:t>
      </w:r>
      <w:r>
        <w:rPr>
          <w:rFonts w:ascii="Times New Roman" w:hAnsi="Times New Roman" w:cs="Times New Roman"/>
          <w:sz w:val="28"/>
          <w:szCs w:val="28"/>
        </w:rPr>
        <w:t xml:space="preserve">; з просочуванням, без </w:t>
      </w:r>
      <w:r>
        <w:rPr>
          <w:rFonts w:ascii="Times New Roman" w:hAnsi="Times New Roman" w:cs="Times New Roman"/>
          <w:sz w:val="28"/>
          <w:szCs w:val="28"/>
          <w:lang w:val="en-US"/>
        </w:rPr>
        <w:t>AQ</w:t>
      </w:r>
      <w:r>
        <w:rPr>
          <w:rFonts w:ascii="Times New Roman" w:hAnsi="Times New Roman" w:cs="Times New Roman"/>
          <w:sz w:val="28"/>
          <w:szCs w:val="28"/>
        </w:rPr>
        <w:t>; з просочуванням, з додаванням</w:t>
      </w:r>
      <w:r w:rsidRPr="004573D9">
        <w:rPr>
          <w:rFonts w:ascii="Times New Roman" w:hAnsi="Times New Roman" w:cs="Times New Roman"/>
          <w:sz w:val="28"/>
          <w:szCs w:val="28"/>
        </w:rPr>
        <w:t xml:space="preserve"> </w:t>
      </w:r>
      <w:r>
        <w:rPr>
          <w:rFonts w:ascii="Times New Roman" w:hAnsi="Times New Roman" w:cs="Times New Roman"/>
          <w:sz w:val="28"/>
          <w:szCs w:val="28"/>
          <w:lang w:val="en-US"/>
        </w:rPr>
        <w:t>AQ</w:t>
      </w:r>
      <w:r w:rsidRPr="004573D9">
        <w:rPr>
          <w:rFonts w:ascii="Times New Roman" w:hAnsi="Times New Roman" w:cs="Times New Roman"/>
          <w:sz w:val="28"/>
          <w:szCs w:val="28"/>
        </w:rPr>
        <w:t xml:space="preserve"> = 0,05 %</w:t>
      </w:r>
      <w:r>
        <w:rPr>
          <w:rFonts w:ascii="Times New Roman" w:hAnsi="Times New Roman" w:cs="Times New Roman"/>
          <w:sz w:val="28"/>
          <w:szCs w:val="28"/>
        </w:rPr>
        <w:t>;</w:t>
      </w:r>
      <w:r w:rsidRPr="000B3920">
        <w:rPr>
          <w:rFonts w:ascii="Times New Roman" w:hAnsi="Times New Roman" w:cs="Times New Roman"/>
          <w:sz w:val="28"/>
          <w:szCs w:val="28"/>
        </w:rPr>
        <w:t xml:space="preserve"> </w:t>
      </w:r>
      <w:r>
        <w:rPr>
          <w:rFonts w:ascii="Times New Roman" w:hAnsi="Times New Roman" w:cs="Times New Roman"/>
          <w:sz w:val="28"/>
          <w:szCs w:val="28"/>
        </w:rPr>
        <w:t>з просочуванням, з додаванням</w:t>
      </w:r>
      <w:r w:rsidRPr="004573D9">
        <w:rPr>
          <w:rFonts w:ascii="Times New Roman" w:hAnsi="Times New Roman" w:cs="Times New Roman"/>
          <w:sz w:val="28"/>
          <w:szCs w:val="28"/>
        </w:rPr>
        <w:t xml:space="preserve"> </w:t>
      </w:r>
      <w:r>
        <w:rPr>
          <w:rFonts w:ascii="Times New Roman" w:hAnsi="Times New Roman" w:cs="Times New Roman"/>
          <w:sz w:val="28"/>
          <w:szCs w:val="28"/>
          <w:lang w:val="en-US"/>
        </w:rPr>
        <w:t>AQ</w:t>
      </w:r>
      <w:r w:rsidRPr="004573D9">
        <w:rPr>
          <w:rFonts w:ascii="Times New Roman" w:hAnsi="Times New Roman" w:cs="Times New Roman"/>
          <w:sz w:val="28"/>
          <w:szCs w:val="28"/>
        </w:rPr>
        <w:t xml:space="preserve"> = 0,1 %</w:t>
      </w:r>
      <w:r>
        <w:rPr>
          <w:rFonts w:ascii="Times New Roman" w:hAnsi="Times New Roman" w:cs="Times New Roman"/>
          <w:sz w:val="28"/>
          <w:szCs w:val="28"/>
        </w:rPr>
        <w:t xml:space="preserve"> відповідно</w:t>
      </w:r>
    </w:p>
    <w:p w:rsidR="00324229" w:rsidRDefault="00324229" w:rsidP="00324229">
      <w:pPr>
        <w:spacing w:after="0" w:line="360" w:lineRule="auto"/>
        <w:ind w:firstLine="708"/>
        <w:rPr>
          <w:rFonts w:ascii="Times New Roman" w:hAnsi="Times New Roman" w:cs="Times New Roman"/>
          <w:sz w:val="28"/>
          <w:szCs w:val="28"/>
        </w:rPr>
      </w:pPr>
    </w:p>
    <w:p w:rsidR="00324229" w:rsidRPr="00AC4920" w:rsidRDefault="00324229" w:rsidP="003242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випадку виготовлення картону з ВНФ</w:t>
      </w:r>
      <w:r w:rsidR="0055591B">
        <w:rPr>
          <w:rFonts w:ascii="Times New Roman" w:hAnsi="Times New Roman" w:cs="Times New Roman"/>
          <w:sz w:val="28"/>
          <w:szCs w:val="28"/>
        </w:rPr>
        <w:t>,</w:t>
      </w:r>
      <w:r>
        <w:rPr>
          <w:rFonts w:ascii="Times New Roman" w:hAnsi="Times New Roman" w:cs="Times New Roman"/>
          <w:sz w:val="28"/>
          <w:szCs w:val="28"/>
        </w:rPr>
        <w:t xml:space="preserve"> отриманих гарячим розмелюванням звареної </w:t>
      </w:r>
      <w:r w:rsidR="00181CAE">
        <w:rPr>
          <w:rFonts w:ascii="Times New Roman" w:hAnsi="Times New Roman" w:cs="Times New Roman"/>
          <w:sz w:val="28"/>
          <w:szCs w:val="28"/>
        </w:rPr>
        <w:t xml:space="preserve">січки </w:t>
      </w:r>
      <w:r>
        <w:rPr>
          <w:rFonts w:ascii="Times New Roman" w:hAnsi="Times New Roman" w:cs="Times New Roman"/>
          <w:sz w:val="28"/>
          <w:szCs w:val="28"/>
        </w:rPr>
        <w:t xml:space="preserve">за кінцевої температури 165 °С, показник </w:t>
      </w:r>
      <w:r w:rsidRPr="00AC4920">
        <w:rPr>
          <w:rFonts w:ascii="Times New Roman" w:hAnsi="Times New Roman" w:cs="Times New Roman"/>
          <w:sz w:val="28"/>
          <w:szCs w:val="28"/>
        </w:rPr>
        <w:t xml:space="preserve">руйнівного зусилля під час стиснення кільця у поперечному напрямку </w:t>
      </w:r>
      <w:r w:rsidRPr="00AC4920">
        <w:rPr>
          <w:rFonts w:ascii="Times New Roman" w:hAnsi="Times New Roman" w:cs="Times New Roman"/>
          <w:sz w:val="28"/>
          <w:szCs w:val="28"/>
        </w:rPr>
        <w:lastRenderedPageBreak/>
        <w:t>підвищується</w:t>
      </w:r>
      <w:r w:rsidR="00D32542">
        <w:rPr>
          <w:rFonts w:ascii="Times New Roman" w:hAnsi="Times New Roman" w:cs="Times New Roman"/>
          <w:sz w:val="28"/>
          <w:szCs w:val="28"/>
        </w:rPr>
        <w:t xml:space="preserve"> на 20 – 25 %</w:t>
      </w:r>
      <w:r w:rsidRPr="00AC4920">
        <w:rPr>
          <w:rFonts w:ascii="Times New Roman" w:hAnsi="Times New Roman" w:cs="Times New Roman"/>
          <w:sz w:val="28"/>
          <w:szCs w:val="28"/>
        </w:rPr>
        <w:t xml:space="preserve">, у порівнянні з використанням ВНФ отриманих за того ж режиму </w:t>
      </w:r>
      <w:r w:rsidR="00850D55">
        <w:rPr>
          <w:rFonts w:ascii="Times New Roman" w:hAnsi="Times New Roman" w:cs="Times New Roman"/>
          <w:sz w:val="28"/>
          <w:szCs w:val="28"/>
        </w:rPr>
        <w:t>і</w:t>
      </w:r>
      <w:r w:rsidRPr="00AC4920">
        <w:rPr>
          <w:rFonts w:ascii="Times New Roman" w:hAnsi="Times New Roman" w:cs="Times New Roman"/>
          <w:sz w:val="28"/>
          <w:szCs w:val="28"/>
        </w:rPr>
        <w:t xml:space="preserve"> умов</w:t>
      </w:r>
      <w:r w:rsidR="00850D55">
        <w:rPr>
          <w:rFonts w:ascii="Times New Roman" w:hAnsi="Times New Roman" w:cs="Times New Roman"/>
          <w:sz w:val="28"/>
          <w:szCs w:val="28"/>
        </w:rPr>
        <w:t xml:space="preserve"> варіння,</w:t>
      </w:r>
      <w:r w:rsidRPr="00AC4920">
        <w:rPr>
          <w:rFonts w:ascii="Times New Roman" w:hAnsi="Times New Roman" w:cs="Times New Roman"/>
          <w:sz w:val="28"/>
          <w:szCs w:val="28"/>
        </w:rPr>
        <w:t xml:space="preserve"> але у випадку холодного розмелювання.</w:t>
      </w:r>
      <w:r>
        <w:rPr>
          <w:rFonts w:ascii="Times New Roman" w:hAnsi="Times New Roman" w:cs="Times New Roman"/>
          <w:sz w:val="28"/>
          <w:szCs w:val="28"/>
        </w:rPr>
        <w:t xml:space="preserve"> </w:t>
      </w:r>
      <w:r w:rsidR="006A087E">
        <w:rPr>
          <w:rFonts w:ascii="Times New Roman" w:hAnsi="Times New Roman" w:cs="Times New Roman"/>
          <w:sz w:val="28"/>
          <w:szCs w:val="28"/>
        </w:rPr>
        <w:t>Д</w:t>
      </w:r>
      <w:r>
        <w:rPr>
          <w:rFonts w:ascii="Times New Roman" w:hAnsi="Times New Roman" w:cs="Times New Roman"/>
          <w:sz w:val="28"/>
          <w:szCs w:val="28"/>
        </w:rPr>
        <w:t>одавання 0,05 % </w:t>
      </w:r>
      <w:r>
        <w:rPr>
          <w:rFonts w:ascii="Times New Roman" w:hAnsi="Times New Roman" w:cs="Times New Roman"/>
          <w:sz w:val="28"/>
          <w:szCs w:val="28"/>
          <w:lang w:val="en-US"/>
        </w:rPr>
        <w:t>AQ</w:t>
      </w:r>
      <w:r w:rsidR="00D32542">
        <w:rPr>
          <w:rFonts w:ascii="Times New Roman" w:hAnsi="Times New Roman" w:cs="Times New Roman"/>
          <w:sz w:val="28"/>
          <w:szCs w:val="28"/>
        </w:rPr>
        <w:t xml:space="preserve"> збільш</w:t>
      </w:r>
      <w:r w:rsidR="006A087E">
        <w:rPr>
          <w:rFonts w:ascii="Times New Roman" w:hAnsi="Times New Roman" w:cs="Times New Roman"/>
          <w:sz w:val="28"/>
          <w:szCs w:val="28"/>
        </w:rPr>
        <w:t>ує</w:t>
      </w:r>
      <w:r w:rsidR="00D32542">
        <w:rPr>
          <w:rFonts w:ascii="Times New Roman" w:hAnsi="Times New Roman" w:cs="Times New Roman"/>
          <w:sz w:val="28"/>
          <w:szCs w:val="28"/>
        </w:rPr>
        <w:t xml:space="preserve"> показник</w:t>
      </w:r>
      <w:r w:rsidR="006A087E">
        <w:rPr>
          <w:rFonts w:ascii="Times New Roman" w:hAnsi="Times New Roman" w:cs="Times New Roman"/>
          <w:sz w:val="28"/>
          <w:szCs w:val="28"/>
        </w:rPr>
        <w:t xml:space="preserve"> </w:t>
      </w:r>
      <w:r w:rsidR="006A087E">
        <w:rPr>
          <w:rFonts w:ascii="Times New Roman" w:eastAsia="Times New Roman" w:hAnsi="Times New Roman" w:cs="Times New Roman"/>
          <w:color w:val="000000"/>
          <w:sz w:val="28"/>
          <w:szCs w:val="32"/>
          <w:lang w:eastAsia="uk-UA"/>
        </w:rPr>
        <w:t>р</w:t>
      </w:r>
      <w:r w:rsidR="006A087E" w:rsidRPr="00311766">
        <w:rPr>
          <w:rFonts w:ascii="Times New Roman" w:eastAsia="Times New Roman" w:hAnsi="Times New Roman" w:cs="Times New Roman"/>
          <w:color w:val="000000"/>
          <w:sz w:val="28"/>
          <w:szCs w:val="32"/>
          <w:lang w:eastAsia="uk-UA"/>
        </w:rPr>
        <w:t>уйнівн</w:t>
      </w:r>
      <w:r w:rsidR="006A087E">
        <w:rPr>
          <w:rFonts w:ascii="Times New Roman" w:eastAsia="Times New Roman" w:hAnsi="Times New Roman" w:cs="Times New Roman"/>
          <w:color w:val="000000"/>
          <w:sz w:val="28"/>
          <w:szCs w:val="32"/>
          <w:lang w:eastAsia="uk-UA"/>
        </w:rPr>
        <w:t>ого</w:t>
      </w:r>
      <w:r w:rsidR="006A087E" w:rsidRPr="00311766">
        <w:rPr>
          <w:rFonts w:ascii="Times New Roman" w:eastAsia="Times New Roman" w:hAnsi="Times New Roman" w:cs="Times New Roman"/>
          <w:color w:val="000000"/>
          <w:sz w:val="28"/>
          <w:szCs w:val="32"/>
          <w:lang w:eastAsia="uk-UA"/>
        </w:rPr>
        <w:t xml:space="preserve"> зусилля під час стисненн</w:t>
      </w:r>
      <w:r w:rsidR="006A087E">
        <w:rPr>
          <w:rFonts w:ascii="Times New Roman" w:eastAsia="Times New Roman" w:hAnsi="Times New Roman" w:cs="Times New Roman"/>
          <w:color w:val="000000"/>
          <w:sz w:val="28"/>
          <w:szCs w:val="32"/>
          <w:lang w:eastAsia="uk-UA"/>
        </w:rPr>
        <w:t>я кільця у поперечному напрямку</w:t>
      </w:r>
      <w:r w:rsidR="00D32542">
        <w:rPr>
          <w:rFonts w:ascii="Times New Roman" w:hAnsi="Times New Roman" w:cs="Times New Roman"/>
          <w:sz w:val="28"/>
          <w:szCs w:val="28"/>
        </w:rPr>
        <w:t xml:space="preserve"> на 22 – 43 %</w:t>
      </w:r>
      <w:r>
        <w:rPr>
          <w:rFonts w:ascii="Times New Roman" w:hAnsi="Times New Roman" w:cs="Times New Roman"/>
          <w:sz w:val="28"/>
          <w:szCs w:val="28"/>
        </w:rPr>
        <w:t>. У випадку додавання 25 % макулатури до композиції картону</w:t>
      </w:r>
      <w:r w:rsidR="006A087E">
        <w:rPr>
          <w:rFonts w:ascii="Times New Roman" w:hAnsi="Times New Roman" w:cs="Times New Roman"/>
          <w:sz w:val="28"/>
          <w:szCs w:val="28"/>
        </w:rPr>
        <w:t>,</w:t>
      </w:r>
      <w:r>
        <w:rPr>
          <w:rFonts w:ascii="Times New Roman" w:hAnsi="Times New Roman" w:cs="Times New Roman"/>
          <w:sz w:val="28"/>
          <w:szCs w:val="28"/>
        </w:rPr>
        <w:t xml:space="preserve"> показник </w:t>
      </w:r>
      <w:r>
        <w:rPr>
          <w:rFonts w:ascii="Times New Roman" w:eastAsia="Times New Roman" w:hAnsi="Times New Roman" w:cs="Times New Roman"/>
          <w:color w:val="000000"/>
          <w:sz w:val="28"/>
          <w:szCs w:val="32"/>
          <w:lang w:eastAsia="uk-UA"/>
        </w:rPr>
        <w:t>р</w:t>
      </w:r>
      <w:r w:rsidRPr="00311766">
        <w:rPr>
          <w:rFonts w:ascii="Times New Roman" w:eastAsia="Times New Roman" w:hAnsi="Times New Roman" w:cs="Times New Roman"/>
          <w:color w:val="000000"/>
          <w:sz w:val="28"/>
          <w:szCs w:val="32"/>
          <w:lang w:eastAsia="uk-UA"/>
        </w:rPr>
        <w:t>уйнівн</w:t>
      </w:r>
      <w:r>
        <w:rPr>
          <w:rFonts w:ascii="Times New Roman" w:eastAsia="Times New Roman" w:hAnsi="Times New Roman" w:cs="Times New Roman"/>
          <w:color w:val="000000"/>
          <w:sz w:val="28"/>
          <w:szCs w:val="32"/>
          <w:lang w:eastAsia="uk-UA"/>
        </w:rPr>
        <w:t>ого</w:t>
      </w:r>
      <w:r w:rsidRPr="00311766">
        <w:rPr>
          <w:rFonts w:ascii="Times New Roman" w:eastAsia="Times New Roman" w:hAnsi="Times New Roman" w:cs="Times New Roman"/>
          <w:color w:val="000000"/>
          <w:sz w:val="28"/>
          <w:szCs w:val="32"/>
          <w:lang w:eastAsia="uk-UA"/>
        </w:rPr>
        <w:t xml:space="preserve"> зусилля під час стисненн</w:t>
      </w:r>
      <w:r>
        <w:rPr>
          <w:rFonts w:ascii="Times New Roman" w:eastAsia="Times New Roman" w:hAnsi="Times New Roman" w:cs="Times New Roman"/>
          <w:color w:val="000000"/>
          <w:sz w:val="28"/>
          <w:szCs w:val="32"/>
          <w:lang w:eastAsia="uk-UA"/>
        </w:rPr>
        <w:t>я кільця у поперечному напрямку знижується</w:t>
      </w:r>
      <w:r w:rsidR="00D32542">
        <w:rPr>
          <w:rFonts w:ascii="Times New Roman" w:eastAsia="Times New Roman" w:hAnsi="Times New Roman" w:cs="Times New Roman"/>
          <w:color w:val="000000"/>
          <w:sz w:val="28"/>
          <w:szCs w:val="32"/>
          <w:lang w:eastAsia="uk-UA"/>
        </w:rPr>
        <w:t xml:space="preserve"> приблизно на 20 %</w:t>
      </w:r>
      <w:r>
        <w:rPr>
          <w:rFonts w:ascii="Times New Roman" w:eastAsia="Times New Roman" w:hAnsi="Times New Roman" w:cs="Times New Roman"/>
          <w:color w:val="000000"/>
          <w:sz w:val="28"/>
          <w:szCs w:val="32"/>
          <w:lang w:eastAsia="uk-UA"/>
        </w:rPr>
        <w:t xml:space="preserve"> і залишається приблизно на такому ж рівні</w:t>
      </w:r>
      <w:r w:rsidR="0055591B">
        <w:rPr>
          <w:rFonts w:ascii="Times New Roman" w:eastAsia="Times New Roman" w:hAnsi="Times New Roman" w:cs="Times New Roman"/>
          <w:color w:val="000000"/>
          <w:sz w:val="28"/>
          <w:szCs w:val="32"/>
          <w:lang w:eastAsia="uk-UA"/>
        </w:rPr>
        <w:t>,</w:t>
      </w:r>
      <w:r>
        <w:rPr>
          <w:rFonts w:ascii="Times New Roman" w:eastAsia="Times New Roman" w:hAnsi="Times New Roman" w:cs="Times New Roman"/>
          <w:color w:val="000000"/>
          <w:sz w:val="28"/>
          <w:szCs w:val="32"/>
          <w:lang w:eastAsia="uk-UA"/>
        </w:rPr>
        <w:t xml:space="preserve"> </w:t>
      </w:r>
      <w:r w:rsidR="0055591B">
        <w:rPr>
          <w:rFonts w:ascii="Times New Roman" w:eastAsia="Times New Roman" w:hAnsi="Times New Roman" w:cs="Times New Roman"/>
          <w:color w:val="000000"/>
          <w:sz w:val="28"/>
          <w:szCs w:val="32"/>
          <w:lang w:eastAsia="uk-UA"/>
        </w:rPr>
        <w:t>якщо продовжити</w:t>
      </w:r>
      <w:r>
        <w:rPr>
          <w:rFonts w:ascii="Times New Roman" w:eastAsia="Times New Roman" w:hAnsi="Times New Roman" w:cs="Times New Roman"/>
          <w:color w:val="000000"/>
          <w:sz w:val="28"/>
          <w:szCs w:val="32"/>
          <w:lang w:eastAsia="uk-UA"/>
        </w:rPr>
        <w:t xml:space="preserve"> збільш</w:t>
      </w:r>
      <w:r w:rsidR="0055591B">
        <w:rPr>
          <w:rFonts w:ascii="Times New Roman" w:eastAsia="Times New Roman" w:hAnsi="Times New Roman" w:cs="Times New Roman"/>
          <w:color w:val="000000"/>
          <w:sz w:val="28"/>
          <w:szCs w:val="32"/>
          <w:lang w:eastAsia="uk-UA"/>
        </w:rPr>
        <w:t>увати вміст</w:t>
      </w:r>
      <w:r>
        <w:rPr>
          <w:rFonts w:ascii="Times New Roman" w:eastAsia="Times New Roman" w:hAnsi="Times New Roman" w:cs="Times New Roman"/>
          <w:color w:val="000000"/>
          <w:sz w:val="28"/>
          <w:szCs w:val="32"/>
          <w:lang w:eastAsia="uk-UA"/>
        </w:rPr>
        <w:t xml:space="preserve"> макулатури в композиції картону</w:t>
      </w:r>
      <w:r w:rsidR="00D32542">
        <w:rPr>
          <w:rFonts w:ascii="Times New Roman" w:eastAsia="Times New Roman" w:hAnsi="Times New Roman" w:cs="Times New Roman"/>
          <w:color w:val="000000"/>
          <w:sz w:val="28"/>
          <w:szCs w:val="32"/>
          <w:lang w:eastAsia="uk-UA"/>
        </w:rPr>
        <w:t xml:space="preserve"> до 75 %</w:t>
      </w:r>
      <w:r>
        <w:rPr>
          <w:rFonts w:ascii="Times New Roman" w:eastAsia="Times New Roman" w:hAnsi="Times New Roman" w:cs="Times New Roman"/>
          <w:color w:val="000000"/>
          <w:sz w:val="28"/>
          <w:szCs w:val="32"/>
          <w:lang w:eastAsia="uk-UA"/>
        </w:rPr>
        <w:t>.</w:t>
      </w:r>
    </w:p>
    <w:p w:rsidR="00324229" w:rsidRDefault="00324229" w:rsidP="00324229">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noProof/>
          <w:color w:val="000000"/>
          <w:sz w:val="28"/>
          <w:szCs w:val="32"/>
          <w:lang w:val="ru-RU" w:eastAsia="ru-RU"/>
        </w:rPr>
        <w:drawing>
          <wp:anchor distT="0" distB="0" distL="114300" distR="114300" simplePos="0" relativeHeight="251722752" behindDoc="0" locked="0" layoutInCell="1" allowOverlap="1">
            <wp:simplePos x="0" y="0"/>
            <wp:positionH relativeFrom="column">
              <wp:posOffset>-71090</wp:posOffset>
            </wp:positionH>
            <wp:positionV relativeFrom="paragraph">
              <wp:posOffset>70234</wp:posOffset>
            </wp:positionV>
            <wp:extent cx="6645348" cy="3200400"/>
            <wp:effectExtent l="0" t="0" r="0" b="0"/>
            <wp:wrapTopAndBottom/>
            <wp:docPr id="132" name="Диаграмма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r>
        <w:rPr>
          <w:rFonts w:ascii="Times New Roman" w:hAnsi="Times New Roman" w:cs="Times New Roman"/>
          <w:sz w:val="28"/>
          <w:szCs w:val="28"/>
        </w:rPr>
        <w:t>Рисунок 3.</w:t>
      </w:r>
      <w:r w:rsidR="002441CB">
        <w:rPr>
          <w:rFonts w:ascii="Times New Roman" w:hAnsi="Times New Roman" w:cs="Times New Roman"/>
          <w:sz w:val="28"/>
          <w:szCs w:val="28"/>
        </w:rPr>
        <w:t>25</w:t>
      </w:r>
      <w:r>
        <w:rPr>
          <w:rFonts w:ascii="Times New Roman" w:hAnsi="Times New Roman" w:cs="Times New Roman"/>
          <w:sz w:val="28"/>
          <w:szCs w:val="28"/>
        </w:rPr>
        <w:t xml:space="preserve"> – Залежність показника абсолютного</w:t>
      </w:r>
      <w:r>
        <w:rPr>
          <w:rFonts w:ascii="Times New Roman" w:eastAsia="Times New Roman" w:hAnsi="Times New Roman" w:cs="Times New Roman"/>
          <w:color w:val="000000"/>
          <w:sz w:val="28"/>
          <w:szCs w:val="32"/>
          <w:lang w:eastAsia="uk-UA"/>
        </w:rPr>
        <w:t xml:space="preserve"> о</w:t>
      </w:r>
      <w:r w:rsidRPr="00311766">
        <w:rPr>
          <w:rFonts w:ascii="Times New Roman" w:eastAsia="Times New Roman" w:hAnsi="Times New Roman" w:cs="Times New Roman"/>
          <w:color w:val="000000"/>
          <w:sz w:val="28"/>
          <w:szCs w:val="32"/>
          <w:lang w:eastAsia="uk-UA"/>
        </w:rPr>
        <w:t>п</w:t>
      </w:r>
      <w:r>
        <w:rPr>
          <w:rFonts w:ascii="Times New Roman" w:eastAsia="Times New Roman" w:hAnsi="Times New Roman" w:cs="Times New Roman"/>
          <w:color w:val="000000"/>
          <w:sz w:val="28"/>
          <w:szCs w:val="32"/>
          <w:lang w:eastAsia="uk-UA"/>
        </w:rPr>
        <w:t>о</w:t>
      </w:r>
      <w:r w:rsidRPr="00311766">
        <w:rPr>
          <w:rFonts w:ascii="Times New Roman" w:eastAsia="Times New Roman" w:hAnsi="Times New Roman" w:cs="Times New Roman"/>
          <w:color w:val="000000"/>
          <w:sz w:val="28"/>
          <w:szCs w:val="32"/>
          <w:lang w:eastAsia="uk-UA"/>
        </w:rPr>
        <w:t>р</w:t>
      </w:r>
      <w:r>
        <w:rPr>
          <w:rFonts w:ascii="Times New Roman" w:eastAsia="Times New Roman" w:hAnsi="Times New Roman" w:cs="Times New Roman"/>
          <w:color w:val="000000"/>
          <w:sz w:val="28"/>
          <w:szCs w:val="32"/>
          <w:lang w:eastAsia="uk-UA"/>
        </w:rPr>
        <w:t>у</w:t>
      </w:r>
      <w:r w:rsidRPr="00311766">
        <w:rPr>
          <w:rFonts w:ascii="Times New Roman" w:eastAsia="Times New Roman" w:hAnsi="Times New Roman" w:cs="Times New Roman"/>
          <w:color w:val="000000"/>
          <w:sz w:val="28"/>
          <w:szCs w:val="32"/>
          <w:lang w:eastAsia="uk-UA"/>
        </w:rPr>
        <w:t xml:space="preserve"> продавлюванню</w:t>
      </w:r>
      <w:r>
        <w:rPr>
          <w:rFonts w:ascii="Times New Roman" w:eastAsia="Times New Roman" w:hAnsi="Times New Roman" w:cs="Times New Roman"/>
          <w:color w:val="000000"/>
          <w:sz w:val="28"/>
          <w:szCs w:val="32"/>
          <w:lang w:eastAsia="uk-UA"/>
        </w:rPr>
        <w:t xml:space="preserve"> </w:t>
      </w:r>
      <w:r w:rsidR="007D2FF3">
        <w:rPr>
          <w:rFonts w:ascii="Times New Roman" w:hAnsi="Times New Roman" w:cs="Times New Roman"/>
          <w:sz w:val="28"/>
          <w:szCs w:val="28"/>
        </w:rPr>
        <w:t>від композиції</w:t>
      </w:r>
      <w:r w:rsidR="007D2FF3">
        <w:rPr>
          <w:rFonts w:ascii="Times New Roman" w:eastAsia="Times New Roman" w:hAnsi="Times New Roman" w:cs="Times New Roman"/>
          <w:color w:val="000000"/>
          <w:sz w:val="28"/>
          <w:szCs w:val="32"/>
          <w:lang w:eastAsia="uk-UA"/>
        </w:rPr>
        <w:t xml:space="preserve"> </w:t>
      </w:r>
      <w:r>
        <w:rPr>
          <w:rFonts w:ascii="Times New Roman" w:eastAsia="Times New Roman" w:hAnsi="Times New Roman" w:cs="Times New Roman"/>
          <w:color w:val="000000"/>
          <w:sz w:val="28"/>
          <w:szCs w:val="32"/>
          <w:lang w:eastAsia="uk-UA"/>
        </w:rPr>
        <w:t xml:space="preserve">картону виготовленого з </w:t>
      </w:r>
      <w:r w:rsidR="006A087E">
        <w:rPr>
          <w:rFonts w:ascii="Times New Roman" w:hAnsi="Times New Roman" w:cs="Times New Roman"/>
          <w:sz w:val="28"/>
          <w:szCs w:val="28"/>
        </w:rPr>
        <w:t>волокнистих напівфабрикатів</w:t>
      </w:r>
      <w:r>
        <w:rPr>
          <w:rFonts w:ascii="Times New Roman" w:hAnsi="Times New Roman" w:cs="Times New Roman"/>
          <w:sz w:val="28"/>
          <w:szCs w:val="28"/>
        </w:rPr>
        <w:t xml:space="preserve"> зі стебел ріпаку за температури 165 </w:t>
      </w:r>
      <w:r w:rsidR="00AF18CE">
        <w:rPr>
          <w:rFonts w:ascii="Times New Roman" w:hAnsi="Times New Roman" w:cs="Times New Roman"/>
          <w:sz w:val="28"/>
          <w:szCs w:val="28"/>
        </w:rPr>
        <w:t>°</w:t>
      </w:r>
      <w:r w:rsidRPr="00F174BB">
        <w:rPr>
          <w:rFonts w:ascii="Times New Roman" w:hAnsi="Times New Roman" w:cs="Times New Roman"/>
          <w:sz w:val="28"/>
          <w:szCs w:val="28"/>
        </w:rPr>
        <w:t>С</w:t>
      </w:r>
      <w:r>
        <w:rPr>
          <w:rFonts w:ascii="Times New Roman" w:hAnsi="Times New Roman" w:cs="Times New Roman"/>
          <w:sz w:val="28"/>
          <w:szCs w:val="28"/>
        </w:rPr>
        <w:t xml:space="preserve"> та тривалості 45 хв</w:t>
      </w:r>
      <w:r w:rsidR="007D2FF3">
        <w:rPr>
          <w:rFonts w:ascii="Times New Roman" w:hAnsi="Times New Roman" w:cs="Times New Roman"/>
          <w:sz w:val="28"/>
          <w:szCs w:val="28"/>
        </w:rPr>
        <w:t>., у ході гарячого розмелювання</w:t>
      </w:r>
      <w:r>
        <w:rPr>
          <w:rFonts w:ascii="Times New Roman" w:hAnsi="Times New Roman" w:cs="Times New Roman"/>
          <w:sz w:val="28"/>
          <w:szCs w:val="28"/>
        </w:rPr>
        <w:t xml:space="preserve"> </w:t>
      </w:r>
      <w:r w:rsidR="0072046E">
        <w:rPr>
          <w:rFonts w:ascii="Times New Roman" w:hAnsi="Times New Roman" w:cs="Times New Roman"/>
          <w:sz w:val="28"/>
          <w:szCs w:val="28"/>
        </w:rPr>
        <w:t>та макулатури</w:t>
      </w:r>
      <w:r>
        <w:rPr>
          <w:rFonts w:ascii="Times New Roman" w:hAnsi="Times New Roman" w:cs="Times New Roman"/>
          <w:sz w:val="28"/>
          <w:szCs w:val="28"/>
        </w:rPr>
        <w:t>:</w:t>
      </w:r>
      <w:r>
        <w:rPr>
          <w:rFonts w:ascii="Times New Roman" w:hAnsi="Times New Roman" w:cs="Times New Roman"/>
          <w:noProof/>
          <w:sz w:val="28"/>
          <w:szCs w:val="28"/>
          <w:lang w:eastAsia="uk-UA"/>
        </w:rPr>
        <w:t xml:space="preserve"> </w:t>
      </w:r>
      <w:r w:rsidR="00400EF4" w:rsidRPr="00400EF4">
        <w:rPr>
          <w:rFonts w:ascii="Times New Roman" w:hAnsi="Times New Roman" w:cs="Times New Roman"/>
          <w:noProof/>
          <w:sz w:val="28"/>
          <w:szCs w:val="28"/>
          <w:lang w:eastAsia="uk-UA"/>
        </w:rPr>
      </w:r>
      <w:r w:rsidR="00400EF4">
        <w:rPr>
          <w:rFonts w:ascii="Times New Roman" w:hAnsi="Times New Roman" w:cs="Times New Roman"/>
          <w:noProof/>
          <w:sz w:val="28"/>
          <w:szCs w:val="28"/>
          <w:lang w:eastAsia="uk-UA"/>
        </w:rPr>
        <w:pict>
          <v:rect id="Прямоугольник 215" o:spid="_x0000_s1090"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" fillcolor="white [3201]" strokecolor="black [3200]" strokeweight="2pt">
            <w10:wrap type="none"/>
            <w10:anchorlock/>
          </v:rect>
        </w:pict>
      </w:r>
      <w:r>
        <w:rPr>
          <w:rFonts w:ascii="Times New Roman" w:hAnsi="Times New Roman" w:cs="Times New Roman"/>
          <w:sz w:val="28"/>
          <w:szCs w:val="28"/>
        </w:rPr>
        <w:t xml:space="preserve"> ; </w:t>
      </w:r>
      <w:r w:rsidR="00400EF4" w:rsidRPr="00400EF4">
        <w:rPr>
          <w:rFonts w:ascii="Times New Roman" w:hAnsi="Times New Roman" w:cs="Times New Roman"/>
          <w:noProof/>
          <w:sz w:val="28"/>
          <w:szCs w:val="28"/>
          <w:lang w:eastAsia="uk-UA"/>
        </w:rPr>
      </w:r>
      <w:r w:rsidR="00400EF4">
        <w:rPr>
          <w:rFonts w:ascii="Times New Roman" w:hAnsi="Times New Roman" w:cs="Times New Roman"/>
          <w:noProof/>
          <w:sz w:val="28"/>
          <w:szCs w:val="28"/>
          <w:lang w:eastAsia="uk-UA"/>
        </w:rPr>
        <w:pict>
          <v:rect id="Прямоугольник 216" o:spid="_x0000_s1089"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" fillcolor="#bfbfbf [2412]" strokecolor="black [3200]" strokeweight="2pt">
            <w10:wrap type="none"/>
            <w10:anchorlock/>
          </v:rect>
        </w:pict>
      </w:r>
      <w:r>
        <w:rPr>
          <w:rFonts w:ascii="Times New Roman" w:hAnsi="Times New Roman" w:cs="Times New Roman"/>
          <w:sz w:val="28"/>
          <w:szCs w:val="28"/>
        </w:rPr>
        <w:t xml:space="preserve"> ; </w:t>
      </w:r>
      <w:r w:rsidR="00400EF4" w:rsidRPr="00400EF4">
        <w:rPr>
          <w:rFonts w:ascii="Times New Roman" w:hAnsi="Times New Roman" w:cs="Times New Roman"/>
          <w:noProof/>
          <w:sz w:val="28"/>
          <w:szCs w:val="28"/>
          <w:lang w:eastAsia="uk-UA"/>
        </w:rPr>
      </w:r>
      <w:r w:rsidR="00400EF4">
        <w:rPr>
          <w:rFonts w:ascii="Times New Roman" w:hAnsi="Times New Roman" w:cs="Times New Roman"/>
          <w:noProof/>
          <w:sz w:val="28"/>
          <w:szCs w:val="28"/>
          <w:lang w:eastAsia="uk-UA"/>
        </w:rPr>
        <w:pict>
          <v:rect id="Прямоугольник 217" o:spid="_x0000_s1088"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" fillcolor="black [3213]" strokecolor="black [3200]" strokeweight="2pt">
            <v:fill r:id="rId40" o:title="" color2="white [3212]" type="pattern"/>
            <w10:wrap type="none"/>
            <w10:anchorlock/>
          </v:rect>
        </w:pict>
      </w:r>
      <w:r>
        <w:rPr>
          <w:rFonts w:ascii="Times New Roman" w:hAnsi="Times New Roman" w:cs="Times New Roman"/>
          <w:sz w:val="28"/>
          <w:szCs w:val="28"/>
        </w:rPr>
        <w:t xml:space="preserve"> ; </w:t>
      </w:r>
      <w:r w:rsidR="00400EF4" w:rsidRPr="00400EF4">
        <w:rPr>
          <w:rFonts w:ascii="Times New Roman" w:hAnsi="Times New Roman" w:cs="Times New Roman"/>
          <w:noProof/>
          <w:sz w:val="28"/>
          <w:szCs w:val="28"/>
          <w:lang w:eastAsia="uk-UA"/>
        </w:rPr>
      </w:r>
      <w:r w:rsidR="00400EF4">
        <w:rPr>
          <w:rFonts w:ascii="Times New Roman" w:hAnsi="Times New Roman" w:cs="Times New Roman"/>
          <w:noProof/>
          <w:sz w:val="28"/>
          <w:szCs w:val="28"/>
          <w:lang w:eastAsia="uk-UA"/>
        </w:rPr>
        <w:pict>
          <v:rect id="Прямоугольник 218" o:spid="_x0000_s1087"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" fillcolor="black [3213]" strokecolor="black [3200]" strokeweight="2pt">
            <w10:wrap type="none"/>
            <w10:anchorlock/>
          </v:rect>
        </w:pict>
      </w:r>
      <w:r>
        <w:rPr>
          <w:rFonts w:ascii="Times New Roman" w:hAnsi="Times New Roman" w:cs="Times New Roman"/>
          <w:sz w:val="28"/>
          <w:szCs w:val="28"/>
        </w:rPr>
        <w:t xml:space="preserve">  </w:t>
      </w:r>
      <w:r>
        <w:rPr>
          <w:rFonts w:ascii="Times New Roman" w:eastAsia="Times New Roman" w:hAnsi="Times New Roman" w:cs="Times New Roman"/>
          <w:color w:val="000000"/>
          <w:sz w:val="28"/>
          <w:szCs w:val="32"/>
          <w:lang w:eastAsia="uk-UA"/>
        </w:rPr>
        <w:t>–</w:t>
      </w:r>
      <w:r>
        <w:rPr>
          <w:rFonts w:ascii="Times New Roman" w:hAnsi="Times New Roman" w:cs="Times New Roman"/>
          <w:sz w:val="28"/>
          <w:szCs w:val="28"/>
        </w:rPr>
        <w:t xml:space="preserve"> </w:t>
      </w:r>
      <w:r w:rsidRPr="004573D9">
        <w:rPr>
          <w:rFonts w:ascii="Times New Roman" w:hAnsi="Times New Roman" w:cs="Times New Roman"/>
          <w:sz w:val="28"/>
          <w:szCs w:val="28"/>
        </w:rPr>
        <w:t xml:space="preserve">без просочування, без </w:t>
      </w:r>
      <w:r>
        <w:rPr>
          <w:rFonts w:ascii="Times New Roman" w:hAnsi="Times New Roman" w:cs="Times New Roman"/>
          <w:sz w:val="28"/>
          <w:szCs w:val="28"/>
          <w:lang w:val="en-US"/>
        </w:rPr>
        <w:t>AQ</w:t>
      </w:r>
      <w:r>
        <w:rPr>
          <w:rFonts w:ascii="Times New Roman" w:hAnsi="Times New Roman" w:cs="Times New Roman"/>
          <w:sz w:val="28"/>
          <w:szCs w:val="28"/>
        </w:rPr>
        <w:t xml:space="preserve">; з просочуванням, без </w:t>
      </w:r>
      <w:r>
        <w:rPr>
          <w:rFonts w:ascii="Times New Roman" w:hAnsi="Times New Roman" w:cs="Times New Roman"/>
          <w:sz w:val="28"/>
          <w:szCs w:val="28"/>
          <w:lang w:val="en-US"/>
        </w:rPr>
        <w:t>AQ</w:t>
      </w:r>
      <w:r>
        <w:rPr>
          <w:rFonts w:ascii="Times New Roman" w:hAnsi="Times New Roman" w:cs="Times New Roman"/>
          <w:sz w:val="28"/>
          <w:szCs w:val="28"/>
        </w:rPr>
        <w:t>; з просочуванням, з додаванням</w:t>
      </w:r>
      <w:r w:rsidRPr="004573D9">
        <w:rPr>
          <w:rFonts w:ascii="Times New Roman" w:hAnsi="Times New Roman" w:cs="Times New Roman"/>
          <w:sz w:val="28"/>
          <w:szCs w:val="28"/>
        </w:rPr>
        <w:t xml:space="preserve"> </w:t>
      </w:r>
      <w:r>
        <w:rPr>
          <w:rFonts w:ascii="Times New Roman" w:hAnsi="Times New Roman" w:cs="Times New Roman"/>
          <w:sz w:val="28"/>
          <w:szCs w:val="28"/>
          <w:lang w:val="en-US"/>
        </w:rPr>
        <w:t>AQ</w:t>
      </w:r>
      <w:r w:rsidRPr="004573D9">
        <w:rPr>
          <w:rFonts w:ascii="Times New Roman" w:hAnsi="Times New Roman" w:cs="Times New Roman"/>
          <w:sz w:val="28"/>
          <w:szCs w:val="28"/>
        </w:rPr>
        <w:t xml:space="preserve"> = 0,05 %</w:t>
      </w:r>
      <w:r>
        <w:rPr>
          <w:rFonts w:ascii="Times New Roman" w:hAnsi="Times New Roman" w:cs="Times New Roman"/>
          <w:sz w:val="28"/>
          <w:szCs w:val="28"/>
        </w:rPr>
        <w:t>;</w:t>
      </w:r>
      <w:r w:rsidRPr="000B3920">
        <w:rPr>
          <w:rFonts w:ascii="Times New Roman" w:hAnsi="Times New Roman" w:cs="Times New Roman"/>
          <w:sz w:val="28"/>
          <w:szCs w:val="28"/>
        </w:rPr>
        <w:t xml:space="preserve"> </w:t>
      </w:r>
      <w:r>
        <w:rPr>
          <w:rFonts w:ascii="Times New Roman" w:hAnsi="Times New Roman" w:cs="Times New Roman"/>
          <w:sz w:val="28"/>
          <w:szCs w:val="28"/>
        </w:rPr>
        <w:t>з просочуванням, з додаванням</w:t>
      </w:r>
      <w:r w:rsidRPr="004573D9">
        <w:rPr>
          <w:rFonts w:ascii="Times New Roman" w:hAnsi="Times New Roman" w:cs="Times New Roman"/>
          <w:sz w:val="28"/>
          <w:szCs w:val="28"/>
        </w:rPr>
        <w:t xml:space="preserve"> </w:t>
      </w:r>
      <w:r>
        <w:rPr>
          <w:rFonts w:ascii="Times New Roman" w:hAnsi="Times New Roman" w:cs="Times New Roman"/>
          <w:sz w:val="28"/>
          <w:szCs w:val="28"/>
          <w:lang w:val="en-US"/>
        </w:rPr>
        <w:t>AQ</w:t>
      </w:r>
      <w:r w:rsidRPr="004573D9">
        <w:rPr>
          <w:rFonts w:ascii="Times New Roman" w:hAnsi="Times New Roman" w:cs="Times New Roman"/>
          <w:sz w:val="28"/>
          <w:szCs w:val="28"/>
        </w:rPr>
        <w:t xml:space="preserve"> = 0,1 %</w:t>
      </w:r>
      <w:r>
        <w:rPr>
          <w:rFonts w:ascii="Times New Roman" w:hAnsi="Times New Roman" w:cs="Times New Roman"/>
          <w:sz w:val="28"/>
          <w:szCs w:val="28"/>
        </w:rPr>
        <w:t xml:space="preserve"> відповідно</w:t>
      </w:r>
    </w:p>
    <w:p w:rsidR="00324229" w:rsidRDefault="00324229" w:rsidP="00324229">
      <w:pPr>
        <w:spacing w:after="0" w:line="360" w:lineRule="auto"/>
        <w:ind w:firstLine="709"/>
        <w:jc w:val="both"/>
        <w:rPr>
          <w:rFonts w:ascii="Times New Roman" w:hAnsi="Times New Roman" w:cs="Times New Roman"/>
          <w:sz w:val="28"/>
          <w:szCs w:val="28"/>
        </w:rPr>
      </w:pPr>
    </w:p>
    <w:p w:rsidR="00324229" w:rsidRDefault="00324229" w:rsidP="003242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умови збільшення температури варіння </w:t>
      </w:r>
      <w:r w:rsidR="002F10FC">
        <w:rPr>
          <w:rFonts w:ascii="Times New Roman" w:hAnsi="Times New Roman" w:cs="Times New Roman"/>
          <w:sz w:val="28"/>
          <w:szCs w:val="28"/>
        </w:rPr>
        <w:t>стебел</w:t>
      </w:r>
      <w:r w:rsidR="003939C8">
        <w:rPr>
          <w:rFonts w:ascii="Times New Roman" w:hAnsi="Times New Roman" w:cs="Times New Roman"/>
          <w:sz w:val="28"/>
          <w:szCs w:val="28"/>
        </w:rPr>
        <w:t xml:space="preserve"> ріпаку до 165 °С</w:t>
      </w:r>
      <w:r>
        <w:rPr>
          <w:rFonts w:ascii="Times New Roman" w:hAnsi="Times New Roman" w:cs="Times New Roman"/>
          <w:sz w:val="28"/>
          <w:szCs w:val="28"/>
        </w:rPr>
        <w:t xml:space="preserve"> та </w:t>
      </w:r>
      <w:r w:rsidR="002F10FC">
        <w:rPr>
          <w:rFonts w:ascii="Times New Roman" w:hAnsi="Times New Roman" w:cs="Times New Roman"/>
          <w:sz w:val="28"/>
          <w:szCs w:val="28"/>
        </w:rPr>
        <w:t>у випадку гарячого розмелювання</w:t>
      </w:r>
      <w:r>
        <w:rPr>
          <w:rFonts w:ascii="Times New Roman" w:hAnsi="Times New Roman" w:cs="Times New Roman"/>
          <w:sz w:val="28"/>
          <w:szCs w:val="28"/>
        </w:rPr>
        <w:t>, як видно з рис</w:t>
      </w:r>
      <w:r w:rsidR="002441CB">
        <w:rPr>
          <w:rFonts w:ascii="Times New Roman" w:hAnsi="Times New Roman" w:cs="Times New Roman"/>
          <w:sz w:val="28"/>
          <w:szCs w:val="28"/>
        </w:rPr>
        <w:t>. </w:t>
      </w:r>
      <w:r>
        <w:rPr>
          <w:rFonts w:ascii="Times New Roman" w:hAnsi="Times New Roman" w:cs="Times New Roman"/>
          <w:sz w:val="28"/>
          <w:szCs w:val="28"/>
        </w:rPr>
        <w:t>3.</w:t>
      </w:r>
      <w:r w:rsidR="002441CB">
        <w:rPr>
          <w:rFonts w:ascii="Times New Roman" w:hAnsi="Times New Roman" w:cs="Times New Roman"/>
          <w:sz w:val="28"/>
          <w:szCs w:val="28"/>
        </w:rPr>
        <w:t>25</w:t>
      </w:r>
      <w:r>
        <w:rPr>
          <w:rFonts w:ascii="Times New Roman" w:hAnsi="Times New Roman" w:cs="Times New Roman"/>
          <w:sz w:val="28"/>
          <w:szCs w:val="28"/>
        </w:rPr>
        <w:t>, спостерігається покращення показник</w:t>
      </w:r>
      <w:r w:rsidR="00181CAE">
        <w:rPr>
          <w:rFonts w:ascii="Times New Roman" w:hAnsi="Times New Roman" w:cs="Times New Roman"/>
          <w:sz w:val="28"/>
          <w:szCs w:val="28"/>
        </w:rPr>
        <w:t>а</w:t>
      </w:r>
      <w:r>
        <w:rPr>
          <w:rFonts w:ascii="Times New Roman" w:hAnsi="Times New Roman" w:cs="Times New Roman"/>
          <w:sz w:val="28"/>
          <w:szCs w:val="28"/>
        </w:rPr>
        <w:t xml:space="preserve"> абсолютного</w:t>
      </w:r>
      <w:r>
        <w:rPr>
          <w:rFonts w:ascii="Times New Roman" w:eastAsia="Times New Roman" w:hAnsi="Times New Roman" w:cs="Times New Roman"/>
          <w:color w:val="000000"/>
          <w:sz w:val="28"/>
          <w:szCs w:val="32"/>
          <w:lang w:eastAsia="uk-UA"/>
        </w:rPr>
        <w:t xml:space="preserve"> о</w:t>
      </w:r>
      <w:r w:rsidRPr="00311766">
        <w:rPr>
          <w:rFonts w:ascii="Times New Roman" w:eastAsia="Times New Roman" w:hAnsi="Times New Roman" w:cs="Times New Roman"/>
          <w:color w:val="000000"/>
          <w:sz w:val="28"/>
          <w:szCs w:val="32"/>
          <w:lang w:eastAsia="uk-UA"/>
        </w:rPr>
        <w:t>п</w:t>
      </w:r>
      <w:r>
        <w:rPr>
          <w:rFonts w:ascii="Times New Roman" w:eastAsia="Times New Roman" w:hAnsi="Times New Roman" w:cs="Times New Roman"/>
          <w:color w:val="000000"/>
          <w:sz w:val="28"/>
          <w:szCs w:val="32"/>
          <w:lang w:eastAsia="uk-UA"/>
        </w:rPr>
        <w:t>о</w:t>
      </w:r>
      <w:r w:rsidRPr="00311766">
        <w:rPr>
          <w:rFonts w:ascii="Times New Roman" w:eastAsia="Times New Roman" w:hAnsi="Times New Roman" w:cs="Times New Roman"/>
          <w:color w:val="000000"/>
          <w:sz w:val="28"/>
          <w:szCs w:val="32"/>
          <w:lang w:eastAsia="uk-UA"/>
        </w:rPr>
        <w:t>р</w:t>
      </w:r>
      <w:r>
        <w:rPr>
          <w:rFonts w:ascii="Times New Roman" w:eastAsia="Times New Roman" w:hAnsi="Times New Roman" w:cs="Times New Roman"/>
          <w:color w:val="000000"/>
          <w:sz w:val="28"/>
          <w:szCs w:val="32"/>
          <w:lang w:eastAsia="uk-UA"/>
        </w:rPr>
        <w:t>у</w:t>
      </w:r>
      <w:r w:rsidRPr="00311766">
        <w:rPr>
          <w:rFonts w:ascii="Times New Roman" w:eastAsia="Times New Roman" w:hAnsi="Times New Roman" w:cs="Times New Roman"/>
          <w:color w:val="000000"/>
          <w:sz w:val="28"/>
          <w:szCs w:val="32"/>
          <w:lang w:eastAsia="uk-UA"/>
        </w:rPr>
        <w:t xml:space="preserve"> продавлюванню</w:t>
      </w:r>
      <w:r w:rsidR="002441CB">
        <w:rPr>
          <w:rFonts w:ascii="Times New Roman" w:eastAsia="Times New Roman" w:hAnsi="Times New Roman" w:cs="Times New Roman"/>
          <w:color w:val="000000"/>
          <w:sz w:val="28"/>
          <w:szCs w:val="32"/>
          <w:lang w:eastAsia="uk-UA"/>
        </w:rPr>
        <w:t xml:space="preserve"> на 70 – 80 % </w:t>
      </w:r>
      <w:r w:rsidR="003939C8">
        <w:rPr>
          <w:rFonts w:ascii="Times New Roman" w:eastAsia="Times New Roman" w:hAnsi="Times New Roman" w:cs="Times New Roman"/>
          <w:color w:val="000000"/>
          <w:sz w:val="28"/>
          <w:szCs w:val="32"/>
          <w:lang w:eastAsia="uk-UA"/>
        </w:rPr>
        <w:t>в разі</w:t>
      </w:r>
      <w:r w:rsidR="002441CB">
        <w:rPr>
          <w:rFonts w:ascii="Times New Roman" w:eastAsia="Times New Roman" w:hAnsi="Times New Roman" w:cs="Times New Roman"/>
          <w:color w:val="000000"/>
          <w:sz w:val="28"/>
          <w:szCs w:val="32"/>
          <w:lang w:eastAsia="uk-UA"/>
        </w:rPr>
        <w:t xml:space="preserve"> дослідження картону виготовленого з 100 % ВНФ</w:t>
      </w:r>
      <w:r w:rsidR="00181CAE">
        <w:rPr>
          <w:rFonts w:ascii="Times New Roman" w:eastAsia="Times New Roman" w:hAnsi="Times New Roman" w:cs="Times New Roman"/>
          <w:color w:val="000000"/>
          <w:sz w:val="28"/>
          <w:szCs w:val="32"/>
          <w:lang w:eastAsia="uk-UA"/>
        </w:rPr>
        <w:t>.</w:t>
      </w:r>
      <w:r>
        <w:rPr>
          <w:rFonts w:ascii="Times New Roman" w:eastAsia="Times New Roman" w:hAnsi="Times New Roman" w:cs="Times New Roman"/>
          <w:color w:val="000000"/>
          <w:sz w:val="28"/>
          <w:szCs w:val="32"/>
          <w:lang w:eastAsia="uk-UA"/>
        </w:rPr>
        <w:t xml:space="preserve"> </w:t>
      </w:r>
      <w:r w:rsidR="00181CAE">
        <w:rPr>
          <w:rFonts w:ascii="Times New Roman" w:eastAsia="Times New Roman" w:hAnsi="Times New Roman" w:cs="Times New Roman"/>
          <w:color w:val="000000"/>
          <w:sz w:val="28"/>
          <w:szCs w:val="32"/>
          <w:lang w:eastAsia="uk-UA"/>
        </w:rPr>
        <w:t>Показано</w:t>
      </w:r>
      <w:r>
        <w:rPr>
          <w:rFonts w:ascii="Times New Roman" w:eastAsia="Times New Roman" w:hAnsi="Times New Roman" w:cs="Times New Roman"/>
          <w:color w:val="000000"/>
          <w:sz w:val="28"/>
          <w:szCs w:val="32"/>
          <w:lang w:eastAsia="uk-UA"/>
        </w:rPr>
        <w:t xml:space="preserve"> позитивний вплив просочування </w:t>
      </w:r>
      <w:r w:rsidR="00181CAE">
        <w:rPr>
          <w:rFonts w:ascii="Times New Roman" w:eastAsia="Times New Roman" w:hAnsi="Times New Roman" w:cs="Times New Roman"/>
          <w:color w:val="000000"/>
          <w:sz w:val="28"/>
          <w:szCs w:val="32"/>
          <w:lang w:eastAsia="uk-UA"/>
        </w:rPr>
        <w:lastRenderedPageBreak/>
        <w:t>січки</w:t>
      </w:r>
      <w:r>
        <w:rPr>
          <w:rFonts w:ascii="Times New Roman" w:eastAsia="Times New Roman" w:hAnsi="Times New Roman" w:cs="Times New Roman"/>
          <w:color w:val="000000"/>
          <w:sz w:val="28"/>
          <w:szCs w:val="32"/>
          <w:lang w:eastAsia="uk-UA"/>
        </w:rPr>
        <w:t xml:space="preserve"> та додавання каталізатор</w:t>
      </w:r>
      <w:r w:rsidR="00181CAE">
        <w:rPr>
          <w:rFonts w:ascii="Times New Roman" w:eastAsia="Times New Roman" w:hAnsi="Times New Roman" w:cs="Times New Roman"/>
          <w:color w:val="000000"/>
          <w:sz w:val="28"/>
          <w:szCs w:val="32"/>
          <w:lang w:eastAsia="uk-UA"/>
        </w:rPr>
        <w:t>а у кількості 0,05 % та 0,1 %,</w:t>
      </w:r>
      <w:r>
        <w:rPr>
          <w:rFonts w:ascii="Times New Roman" w:eastAsia="Times New Roman" w:hAnsi="Times New Roman" w:cs="Times New Roman"/>
          <w:color w:val="000000"/>
          <w:sz w:val="28"/>
          <w:szCs w:val="32"/>
          <w:lang w:eastAsia="uk-UA"/>
        </w:rPr>
        <w:t xml:space="preserve"> на показник</w:t>
      </w:r>
      <w:r w:rsidR="002441CB">
        <w:rPr>
          <w:rFonts w:ascii="Times New Roman" w:eastAsia="Times New Roman" w:hAnsi="Times New Roman" w:cs="Times New Roman"/>
          <w:color w:val="000000"/>
          <w:sz w:val="28"/>
          <w:szCs w:val="32"/>
          <w:lang w:eastAsia="uk-UA"/>
        </w:rPr>
        <w:t xml:space="preserve"> </w:t>
      </w:r>
      <w:r w:rsidR="002441CB">
        <w:rPr>
          <w:rFonts w:ascii="Times New Roman" w:hAnsi="Times New Roman" w:cs="Times New Roman"/>
          <w:sz w:val="28"/>
          <w:szCs w:val="28"/>
        </w:rPr>
        <w:t>абсолютного</w:t>
      </w:r>
      <w:r w:rsidR="002441CB">
        <w:rPr>
          <w:rFonts w:ascii="Times New Roman" w:eastAsia="Times New Roman" w:hAnsi="Times New Roman" w:cs="Times New Roman"/>
          <w:color w:val="000000"/>
          <w:sz w:val="28"/>
          <w:szCs w:val="32"/>
          <w:lang w:eastAsia="uk-UA"/>
        </w:rPr>
        <w:t xml:space="preserve"> о</w:t>
      </w:r>
      <w:r w:rsidR="002441CB" w:rsidRPr="00311766">
        <w:rPr>
          <w:rFonts w:ascii="Times New Roman" w:eastAsia="Times New Roman" w:hAnsi="Times New Roman" w:cs="Times New Roman"/>
          <w:color w:val="000000"/>
          <w:sz w:val="28"/>
          <w:szCs w:val="32"/>
          <w:lang w:eastAsia="uk-UA"/>
        </w:rPr>
        <w:t>п</w:t>
      </w:r>
      <w:r w:rsidR="002441CB">
        <w:rPr>
          <w:rFonts w:ascii="Times New Roman" w:eastAsia="Times New Roman" w:hAnsi="Times New Roman" w:cs="Times New Roman"/>
          <w:color w:val="000000"/>
          <w:sz w:val="28"/>
          <w:szCs w:val="32"/>
          <w:lang w:eastAsia="uk-UA"/>
        </w:rPr>
        <w:t>о</w:t>
      </w:r>
      <w:r w:rsidR="002441CB" w:rsidRPr="00311766">
        <w:rPr>
          <w:rFonts w:ascii="Times New Roman" w:eastAsia="Times New Roman" w:hAnsi="Times New Roman" w:cs="Times New Roman"/>
          <w:color w:val="000000"/>
          <w:sz w:val="28"/>
          <w:szCs w:val="32"/>
          <w:lang w:eastAsia="uk-UA"/>
        </w:rPr>
        <w:t>р</w:t>
      </w:r>
      <w:r w:rsidR="002441CB">
        <w:rPr>
          <w:rFonts w:ascii="Times New Roman" w:eastAsia="Times New Roman" w:hAnsi="Times New Roman" w:cs="Times New Roman"/>
          <w:color w:val="000000"/>
          <w:sz w:val="28"/>
          <w:szCs w:val="32"/>
          <w:lang w:eastAsia="uk-UA"/>
        </w:rPr>
        <w:t>у</w:t>
      </w:r>
      <w:r w:rsidR="002441CB" w:rsidRPr="00311766">
        <w:rPr>
          <w:rFonts w:ascii="Times New Roman" w:eastAsia="Times New Roman" w:hAnsi="Times New Roman" w:cs="Times New Roman"/>
          <w:color w:val="000000"/>
          <w:sz w:val="28"/>
          <w:szCs w:val="32"/>
          <w:lang w:eastAsia="uk-UA"/>
        </w:rPr>
        <w:t xml:space="preserve"> продавлюванню</w:t>
      </w:r>
      <w:r>
        <w:rPr>
          <w:rFonts w:ascii="Times New Roman" w:eastAsia="Times New Roman" w:hAnsi="Times New Roman" w:cs="Times New Roman"/>
          <w:color w:val="000000"/>
          <w:sz w:val="28"/>
          <w:szCs w:val="32"/>
          <w:lang w:eastAsia="uk-UA"/>
        </w:rPr>
        <w:t xml:space="preserve">. Це можна пов’язати з </w:t>
      </w:r>
      <w:r w:rsidR="00924231">
        <w:rPr>
          <w:rFonts w:ascii="Times New Roman" w:eastAsia="Times New Roman" w:hAnsi="Times New Roman" w:cs="Times New Roman"/>
          <w:color w:val="000000"/>
          <w:sz w:val="28"/>
          <w:szCs w:val="32"/>
          <w:lang w:eastAsia="uk-UA"/>
        </w:rPr>
        <w:t xml:space="preserve">кращою делігніфікацією сировини в разі просочування та використання каталізатора, а також </w:t>
      </w:r>
      <w:r>
        <w:rPr>
          <w:rFonts w:ascii="Times New Roman" w:eastAsia="Times New Roman" w:hAnsi="Times New Roman" w:cs="Times New Roman"/>
          <w:color w:val="000000"/>
          <w:sz w:val="28"/>
          <w:szCs w:val="32"/>
          <w:lang w:eastAsia="uk-UA"/>
        </w:rPr>
        <w:t>кращою фібриляцією волокон</w:t>
      </w:r>
      <w:r w:rsidR="003939C8">
        <w:rPr>
          <w:rFonts w:ascii="Times New Roman" w:eastAsia="Times New Roman" w:hAnsi="Times New Roman" w:cs="Times New Roman"/>
          <w:color w:val="000000"/>
          <w:sz w:val="28"/>
          <w:szCs w:val="32"/>
          <w:lang w:eastAsia="uk-UA"/>
        </w:rPr>
        <w:t>,</w:t>
      </w:r>
      <w:r>
        <w:rPr>
          <w:rFonts w:ascii="Times New Roman" w:eastAsia="Times New Roman" w:hAnsi="Times New Roman" w:cs="Times New Roman"/>
          <w:color w:val="000000"/>
          <w:sz w:val="28"/>
          <w:szCs w:val="32"/>
          <w:lang w:eastAsia="uk-UA"/>
        </w:rPr>
        <w:t xml:space="preserve"> яка виникає у випадку гарячого розмелювання ВНФ</w:t>
      </w:r>
      <w:r w:rsidR="00924231">
        <w:rPr>
          <w:rFonts w:ascii="Times New Roman" w:eastAsia="Times New Roman" w:hAnsi="Times New Roman" w:cs="Times New Roman"/>
          <w:color w:val="000000"/>
          <w:sz w:val="28"/>
          <w:szCs w:val="32"/>
          <w:lang w:eastAsia="uk-UA"/>
        </w:rPr>
        <w:t>.</w:t>
      </w:r>
      <w:r>
        <w:rPr>
          <w:rFonts w:ascii="Times New Roman" w:eastAsia="Times New Roman" w:hAnsi="Times New Roman" w:cs="Times New Roman"/>
          <w:color w:val="000000"/>
          <w:sz w:val="28"/>
          <w:szCs w:val="32"/>
          <w:lang w:eastAsia="uk-UA"/>
        </w:rPr>
        <w:t xml:space="preserve"> </w:t>
      </w:r>
      <w:r w:rsidR="00924231">
        <w:rPr>
          <w:rFonts w:ascii="Times New Roman" w:eastAsia="Times New Roman" w:hAnsi="Times New Roman" w:cs="Times New Roman"/>
          <w:color w:val="000000"/>
          <w:sz w:val="28"/>
          <w:szCs w:val="32"/>
          <w:lang w:eastAsia="uk-UA"/>
        </w:rPr>
        <w:t>Це в свою чергу</w:t>
      </w:r>
      <w:r>
        <w:rPr>
          <w:rFonts w:ascii="Times New Roman" w:eastAsia="Times New Roman" w:hAnsi="Times New Roman" w:cs="Times New Roman"/>
          <w:color w:val="000000"/>
          <w:sz w:val="28"/>
          <w:szCs w:val="32"/>
          <w:lang w:eastAsia="uk-UA"/>
        </w:rPr>
        <w:t xml:space="preserve"> призводить до збільшення</w:t>
      </w:r>
      <w:r w:rsidR="00924231">
        <w:rPr>
          <w:rFonts w:ascii="Times New Roman" w:eastAsia="Times New Roman" w:hAnsi="Times New Roman" w:cs="Times New Roman"/>
          <w:color w:val="000000"/>
          <w:sz w:val="28"/>
          <w:szCs w:val="32"/>
          <w:lang w:eastAsia="uk-UA"/>
        </w:rPr>
        <w:t xml:space="preserve"> кількості</w:t>
      </w:r>
      <w:r>
        <w:rPr>
          <w:rFonts w:ascii="Times New Roman" w:eastAsia="Times New Roman" w:hAnsi="Times New Roman" w:cs="Times New Roman"/>
          <w:color w:val="000000"/>
          <w:sz w:val="28"/>
          <w:szCs w:val="32"/>
          <w:lang w:eastAsia="uk-UA"/>
        </w:rPr>
        <w:t xml:space="preserve"> водневих зв’язків </w:t>
      </w:r>
      <w:r w:rsidR="003939C8">
        <w:rPr>
          <w:rFonts w:ascii="Times New Roman" w:eastAsia="Times New Roman" w:hAnsi="Times New Roman" w:cs="Times New Roman"/>
          <w:color w:val="000000"/>
          <w:sz w:val="28"/>
          <w:szCs w:val="32"/>
          <w:lang w:eastAsia="uk-UA"/>
        </w:rPr>
        <w:t>які</w:t>
      </w:r>
      <w:r>
        <w:rPr>
          <w:rFonts w:ascii="Times New Roman" w:eastAsia="Times New Roman" w:hAnsi="Times New Roman" w:cs="Times New Roman"/>
          <w:color w:val="000000"/>
          <w:sz w:val="28"/>
          <w:szCs w:val="32"/>
          <w:lang w:eastAsia="uk-UA"/>
        </w:rPr>
        <w:t xml:space="preserve"> можуть утворитись</w:t>
      </w:r>
      <w:r w:rsidR="00924231">
        <w:rPr>
          <w:rFonts w:ascii="Times New Roman" w:eastAsia="Times New Roman" w:hAnsi="Times New Roman" w:cs="Times New Roman"/>
          <w:color w:val="000000"/>
          <w:sz w:val="28"/>
          <w:szCs w:val="32"/>
          <w:lang w:eastAsia="uk-UA"/>
        </w:rPr>
        <w:t>.</w:t>
      </w:r>
      <w:r>
        <w:rPr>
          <w:rFonts w:ascii="Times New Roman" w:eastAsia="Times New Roman" w:hAnsi="Times New Roman" w:cs="Times New Roman"/>
          <w:color w:val="000000"/>
          <w:sz w:val="28"/>
          <w:szCs w:val="32"/>
          <w:lang w:eastAsia="uk-UA"/>
        </w:rPr>
        <w:t xml:space="preserve"> Додавання макулатури має незначний позитивний влив на цей показник.</w:t>
      </w:r>
    </w:p>
    <w:p w:rsidR="00324229" w:rsidRDefault="00324229" w:rsidP="003242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 </w:t>
      </w:r>
      <w:r w:rsidR="00E3624E">
        <w:rPr>
          <w:rFonts w:ascii="Times New Roman" w:hAnsi="Times New Roman" w:cs="Times New Roman"/>
          <w:sz w:val="28"/>
          <w:szCs w:val="28"/>
        </w:rPr>
        <w:t xml:space="preserve">На рис 3.26 наведено фізико-механічні показники виготовленого картону </w:t>
      </w:r>
      <w:r w:rsidR="00E160D8">
        <w:rPr>
          <w:rFonts w:ascii="Times New Roman" w:hAnsi="Times New Roman" w:cs="Times New Roman"/>
          <w:sz w:val="28"/>
          <w:szCs w:val="28"/>
        </w:rPr>
        <w:t>з макулатури та</w:t>
      </w:r>
      <w:r w:rsidR="00E3624E">
        <w:rPr>
          <w:rFonts w:ascii="Times New Roman" w:hAnsi="Times New Roman" w:cs="Times New Roman"/>
          <w:sz w:val="28"/>
          <w:szCs w:val="28"/>
        </w:rPr>
        <w:t xml:space="preserve"> ВНФ, отриманих варінням стебел ріпаку за кінцевої температури варіння 165 °С у ході їх гарячого розмелювання. Отримані дані</w:t>
      </w:r>
      <w:r w:rsidR="00E3624E" w:rsidRPr="005C0D4E">
        <w:rPr>
          <w:rFonts w:ascii="Times New Roman" w:hAnsi="Times New Roman" w:cs="Times New Roman"/>
          <w:sz w:val="28"/>
          <w:szCs w:val="28"/>
        </w:rPr>
        <w:t xml:space="preserve"> </w:t>
      </w:r>
      <w:r w:rsidR="00E3624E">
        <w:rPr>
          <w:rFonts w:ascii="Times New Roman" w:hAnsi="Times New Roman" w:cs="Times New Roman"/>
          <w:sz w:val="28"/>
          <w:szCs w:val="28"/>
        </w:rPr>
        <w:t>порівнювали з коробковим картоном.</w:t>
      </w:r>
    </w:p>
    <w:p w:rsidR="00324229" w:rsidRDefault="00324229" w:rsidP="00324229">
      <w:pPr>
        <w:spacing w:after="0" w:line="360" w:lineRule="auto"/>
        <w:ind w:firstLine="709"/>
        <w:jc w:val="both"/>
        <w:rPr>
          <w:rFonts w:ascii="Times New Roman" w:hAnsi="Times New Roman" w:cs="Times New Roman"/>
          <w:sz w:val="28"/>
          <w:szCs w:val="28"/>
        </w:rPr>
      </w:pPr>
      <w:r w:rsidRPr="003E3413">
        <w:rPr>
          <w:rFonts w:ascii="Times New Roman" w:hAnsi="Times New Roman" w:cs="Times New Roman"/>
          <w:noProof/>
          <w:sz w:val="28"/>
          <w:szCs w:val="28"/>
          <w:lang w:val="ru-RU" w:eastAsia="ru-RU"/>
        </w:rPr>
        <w:drawing>
          <wp:anchor distT="0" distB="0" distL="114300" distR="114300" simplePos="0" relativeHeight="251723776" behindDoc="0" locked="0" layoutInCell="1" allowOverlap="1">
            <wp:simplePos x="0" y="0"/>
            <wp:positionH relativeFrom="column">
              <wp:posOffset>45868</wp:posOffset>
            </wp:positionH>
            <wp:positionV relativeFrom="paragraph">
              <wp:posOffset>177180</wp:posOffset>
            </wp:positionV>
            <wp:extent cx="6517758" cy="3200400"/>
            <wp:effectExtent l="0" t="0" r="0" b="0"/>
            <wp:wrapTopAndBottom/>
            <wp:docPr id="133" name="Диаграмма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r>
        <w:rPr>
          <w:rFonts w:ascii="Times New Roman" w:hAnsi="Times New Roman" w:cs="Times New Roman"/>
          <w:sz w:val="28"/>
          <w:szCs w:val="28"/>
        </w:rPr>
        <w:t>Рисунок 3.</w:t>
      </w:r>
      <w:r w:rsidR="00202BE9">
        <w:rPr>
          <w:rFonts w:ascii="Times New Roman" w:hAnsi="Times New Roman" w:cs="Times New Roman"/>
          <w:sz w:val="28"/>
          <w:szCs w:val="28"/>
        </w:rPr>
        <w:t>26</w:t>
      </w:r>
      <w:r>
        <w:rPr>
          <w:rFonts w:ascii="Times New Roman" w:hAnsi="Times New Roman" w:cs="Times New Roman"/>
          <w:sz w:val="28"/>
          <w:szCs w:val="28"/>
        </w:rPr>
        <w:t xml:space="preserve"> – Залежність показника ж</w:t>
      </w:r>
      <w:r w:rsidRPr="003E3413">
        <w:rPr>
          <w:rFonts w:ascii="Times New Roman" w:hAnsi="Times New Roman" w:cs="Times New Roman"/>
          <w:sz w:val="28"/>
          <w:szCs w:val="28"/>
        </w:rPr>
        <w:t xml:space="preserve">орсткості під час статичного вигину в поперечному напрямку від композиції картону виготовленого з </w:t>
      </w:r>
      <w:r w:rsidR="00331AE7">
        <w:rPr>
          <w:rFonts w:ascii="Times New Roman" w:hAnsi="Times New Roman" w:cs="Times New Roman"/>
          <w:sz w:val="28"/>
          <w:szCs w:val="28"/>
        </w:rPr>
        <w:t>волокнистих напівфабрикатів</w:t>
      </w:r>
      <w:r>
        <w:rPr>
          <w:rFonts w:ascii="Times New Roman" w:hAnsi="Times New Roman" w:cs="Times New Roman"/>
          <w:sz w:val="28"/>
          <w:szCs w:val="28"/>
        </w:rPr>
        <w:t xml:space="preserve"> зі стебел ріпаку за температури 165 </w:t>
      </w:r>
      <w:r w:rsidR="00AF18CE">
        <w:rPr>
          <w:rFonts w:ascii="Times New Roman" w:hAnsi="Times New Roman" w:cs="Times New Roman"/>
          <w:sz w:val="28"/>
          <w:szCs w:val="28"/>
        </w:rPr>
        <w:t>°</w:t>
      </w:r>
      <w:r w:rsidRPr="00F174BB">
        <w:rPr>
          <w:rFonts w:ascii="Times New Roman" w:hAnsi="Times New Roman" w:cs="Times New Roman"/>
          <w:sz w:val="28"/>
          <w:szCs w:val="28"/>
        </w:rPr>
        <w:t>С</w:t>
      </w:r>
      <w:r>
        <w:rPr>
          <w:rFonts w:ascii="Times New Roman" w:hAnsi="Times New Roman" w:cs="Times New Roman"/>
          <w:sz w:val="28"/>
          <w:szCs w:val="28"/>
        </w:rPr>
        <w:t xml:space="preserve"> та тривалості 45 хв., у ході гарячого розмелювання</w:t>
      </w:r>
      <w:r w:rsidR="0072046E" w:rsidRPr="0072046E">
        <w:rPr>
          <w:rFonts w:ascii="Times New Roman" w:hAnsi="Times New Roman" w:cs="Times New Roman"/>
          <w:sz w:val="28"/>
          <w:szCs w:val="28"/>
        </w:rPr>
        <w:t xml:space="preserve"> </w:t>
      </w:r>
      <w:r w:rsidR="0072046E">
        <w:rPr>
          <w:rFonts w:ascii="Times New Roman" w:hAnsi="Times New Roman" w:cs="Times New Roman"/>
          <w:sz w:val="28"/>
          <w:szCs w:val="28"/>
        </w:rPr>
        <w:t>та макулатури</w:t>
      </w:r>
      <w:r>
        <w:rPr>
          <w:rFonts w:ascii="Times New Roman" w:hAnsi="Times New Roman" w:cs="Times New Roman"/>
          <w:sz w:val="28"/>
          <w:szCs w:val="28"/>
        </w:rPr>
        <w:t xml:space="preserve">:  </w:t>
      </w:r>
      <w:r w:rsidR="00400EF4" w:rsidRPr="00400EF4">
        <w:rPr>
          <w:rFonts w:ascii="Times New Roman" w:hAnsi="Times New Roman" w:cs="Times New Roman"/>
          <w:noProof/>
          <w:sz w:val="28"/>
          <w:szCs w:val="28"/>
          <w:lang w:eastAsia="uk-UA"/>
        </w:rPr>
      </w:r>
      <w:r w:rsidR="00400EF4">
        <w:rPr>
          <w:rFonts w:ascii="Times New Roman" w:hAnsi="Times New Roman" w:cs="Times New Roman"/>
          <w:noProof/>
          <w:sz w:val="28"/>
          <w:szCs w:val="28"/>
          <w:lang w:eastAsia="uk-UA"/>
        </w:rPr>
        <w:pict>
          <v:rect id="Прямоугольник 219" o:spid="_x0000_s1086"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" fillcolor="white [3201]" strokecolor="black [3200]" strokeweight="2pt">
            <w10:wrap type="none"/>
            <w10:anchorlock/>
          </v:rect>
        </w:pict>
      </w:r>
      <w:r>
        <w:rPr>
          <w:rFonts w:ascii="Times New Roman" w:hAnsi="Times New Roman" w:cs="Times New Roman"/>
          <w:sz w:val="28"/>
          <w:szCs w:val="28"/>
        </w:rPr>
        <w:t xml:space="preserve"> ; </w:t>
      </w:r>
      <w:r w:rsidR="00400EF4" w:rsidRPr="00400EF4">
        <w:rPr>
          <w:rFonts w:ascii="Times New Roman" w:hAnsi="Times New Roman" w:cs="Times New Roman"/>
          <w:noProof/>
          <w:sz w:val="28"/>
          <w:szCs w:val="28"/>
          <w:lang w:eastAsia="uk-UA"/>
        </w:rPr>
      </w:r>
      <w:r w:rsidR="00400EF4">
        <w:rPr>
          <w:rFonts w:ascii="Times New Roman" w:hAnsi="Times New Roman" w:cs="Times New Roman"/>
          <w:noProof/>
          <w:sz w:val="28"/>
          <w:szCs w:val="28"/>
          <w:lang w:eastAsia="uk-UA"/>
        </w:rPr>
        <w:pict>
          <v:rect id="Прямоугольник 220" o:spid="_x0000_s1085"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" fillcolor="#bfbfbf [2412]" strokecolor="black [3200]" strokeweight="2pt">
            <w10:wrap type="none"/>
            <w10:anchorlock/>
          </v:rect>
        </w:pict>
      </w:r>
      <w:r>
        <w:rPr>
          <w:rFonts w:ascii="Times New Roman" w:hAnsi="Times New Roman" w:cs="Times New Roman"/>
          <w:sz w:val="28"/>
          <w:szCs w:val="28"/>
        </w:rPr>
        <w:t xml:space="preserve"> ; </w:t>
      </w:r>
      <w:r w:rsidR="00400EF4" w:rsidRPr="00400EF4">
        <w:rPr>
          <w:rFonts w:ascii="Times New Roman" w:hAnsi="Times New Roman" w:cs="Times New Roman"/>
          <w:noProof/>
          <w:sz w:val="28"/>
          <w:szCs w:val="28"/>
          <w:lang w:eastAsia="uk-UA"/>
        </w:rPr>
      </w:r>
      <w:r w:rsidR="00400EF4">
        <w:rPr>
          <w:rFonts w:ascii="Times New Roman" w:hAnsi="Times New Roman" w:cs="Times New Roman"/>
          <w:noProof/>
          <w:sz w:val="28"/>
          <w:szCs w:val="28"/>
          <w:lang w:eastAsia="uk-UA"/>
        </w:rPr>
        <w:pict>
          <v:rect id="Прямоугольник 126" o:spid="_x0000_s1084"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" fillcolor="black [3213]" strokecolor="black [3200]" strokeweight="2pt">
            <v:fill r:id="rId40" o:title="" color2="white [3212]" type="pattern"/>
            <w10:wrap type="none"/>
            <w10:anchorlock/>
          </v:rect>
        </w:pict>
      </w:r>
      <w:r>
        <w:rPr>
          <w:rFonts w:ascii="Times New Roman" w:hAnsi="Times New Roman" w:cs="Times New Roman"/>
          <w:sz w:val="28"/>
          <w:szCs w:val="28"/>
        </w:rPr>
        <w:t xml:space="preserve"> ; </w:t>
      </w:r>
      <w:r w:rsidR="00400EF4" w:rsidRPr="00400EF4">
        <w:rPr>
          <w:rFonts w:ascii="Times New Roman" w:hAnsi="Times New Roman" w:cs="Times New Roman"/>
          <w:noProof/>
          <w:sz w:val="28"/>
          <w:szCs w:val="28"/>
          <w:lang w:eastAsia="uk-UA"/>
        </w:rPr>
      </w:r>
      <w:r w:rsidR="00400EF4">
        <w:rPr>
          <w:rFonts w:ascii="Times New Roman" w:hAnsi="Times New Roman" w:cs="Times New Roman"/>
          <w:noProof/>
          <w:sz w:val="28"/>
          <w:szCs w:val="28"/>
          <w:lang w:eastAsia="uk-UA"/>
        </w:rPr>
        <w:pict>
          <v:rect id="Прямоугольник 127" o:spid="_x0000_s1083" style="width:14.15pt;height:14.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" fillcolor="black [3213]" strokecolor="black [3200]" strokeweight="2pt">
            <w10:wrap type="none"/>
            <w10:anchorlock/>
          </v:rect>
        </w:pict>
      </w:r>
      <w:r>
        <w:rPr>
          <w:rFonts w:ascii="Times New Roman" w:hAnsi="Times New Roman" w:cs="Times New Roman"/>
          <w:sz w:val="28"/>
          <w:szCs w:val="28"/>
        </w:rPr>
        <w:t xml:space="preserve">  </w:t>
      </w:r>
      <w:r w:rsidRPr="003E3413">
        <w:rPr>
          <w:rFonts w:ascii="Times New Roman" w:hAnsi="Times New Roman" w:cs="Times New Roman"/>
          <w:sz w:val="28"/>
          <w:szCs w:val="28"/>
        </w:rPr>
        <w:t>–</w:t>
      </w:r>
      <w:r>
        <w:rPr>
          <w:rFonts w:ascii="Times New Roman" w:hAnsi="Times New Roman" w:cs="Times New Roman"/>
          <w:sz w:val="28"/>
          <w:szCs w:val="28"/>
        </w:rPr>
        <w:t xml:space="preserve"> </w:t>
      </w:r>
      <w:r w:rsidRPr="003E3413">
        <w:rPr>
          <w:rFonts w:ascii="Times New Roman" w:hAnsi="Times New Roman" w:cs="Times New Roman"/>
          <w:sz w:val="28"/>
          <w:szCs w:val="28"/>
        </w:rPr>
        <w:t>без просочування, без AQ</w:t>
      </w:r>
      <w:r>
        <w:rPr>
          <w:rFonts w:ascii="Times New Roman" w:hAnsi="Times New Roman" w:cs="Times New Roman"/>
          <w:sz w:val="28"/>
          <w:szCs w:val="28"/>
        </w:rPr>
        <w:t xml:space="preserve">; з просочуванням, без </w:t>
      </w:r>
      <w:r w:rsidRPr="003E3413">
        <w:rPr>
          <w:rFonts w:ascii="Times New Roman" w:hAnsi="Times New Roman" w:cs="Times New Roman"/>
          <w:sz w:val="28"/>
          <w:szCs w:val="28"/>
        </w:rPr>
        <w:t>AQ</w:t>
      </w:r>
      <w:r>
        <w:rPr>
          <w:rFonts w:ascii="Times New Roman" w:hAnsi="Times New Roman" w:cs="Times New Roman"/>
          <w:sz w:val="28"/>
          <w:szCs w:val="28"/>
        </w:rPr>
        <w:t>; з просочуванням, з додаванням</w:t>
      </w:r>
      <w:r w:rsidRPr="003E3413">
        <w:rPr>
          <w:rFonts w:ascii="Times New Roman" w:hAnsi="Times New Roman" w:cs="Times New Roman"/>
          <w:sz w:val="28"/>
          <w:szCs w:val="28"/>
        </w:rPr>
        <w:t xml:space="preserve"> AQ = 0,05 %</w:t>
      </w:r>
      <w:r>
        <w:rPr>
          <w:rFonts w:ascii="Times New Roman" w:hAnsi="Times New Roman" w:cs="Times New Roman"/>
          <w:sz w:val="28"/>
          <w:szCs w:val="28"/>
        </w:rPr>
        <w:t>;</w:t>
      </w:r>
      <w:r w:rsidRPr="000B3920">
        <w:rPr>
          <w:rFonts w:ascii="Times New Roman" w:hAnsi="Times New Roman" w:cs="Times New Roman"/>
          <w:sz w:val="28"/>
          <w:szCs w:val="28"/>
        </w:rPr>
        <w:t xml:space="preserve"> </w:t>
      </w:r>
      <w:r>
        <w:rPr>
          <w:rFonts w:ascii="Times New Roman" w:hAnsi="Times New Roman" w:cs="Times New Roman"/>
          <w:sz w:val="28"/>
          <w:szCs w:val="28"/>
        </w:rPr>
        <w:t>з просочуванням, з додаванням</w:t>
      </w:r>
      <w:r w:rsidRPr="003E3413">
        <w:rPr>
          <w:rFonts w:ascii="Times New Roman" w:hAnsi="Times New Roman" w:cs="Times New Roman"/>
          <w:sz w:val="28"/>
          <w:szCs w:val="28"/>
        </w:rPr>
        <w:t xml:space="preserve"> AQ = 0,1 %</w:t>
      </w:r>
      <w:r>
        <w:rPr>
          <w:rFonts w:ascii="Times New Roman" w:hAnsi="Times New Roman" w:cs="Times New Roman"/>
          <w:sz w:val="28"/>
          <w:szCs w:val="28"/>
        </w:rPr>
        <w:t xml:space="preserve"> відповідно</w:t>
      </w:r>
    </w:p>
    <w:p w:rsidR="00324229" w:rsidRDefault="00324229" w:rsidP="00324229">
      <w:pPr>
        <w:spacing w:after="0" w:line="360" w:lineRule="auto"/>
        <w:ind w:firstLine="709"/>
        <w:jc w:val="both"/>
        <w:rPr>
          <w:rFonts w:ascii="Times New Roman" w:hAnsi="Times New Roman" w:cs="Times New Roman"/>
          <w:sz w:val="28"/>
          <w:szCs w:val="28"/>
        </w:rPr>
      </w:pPr>
    </w:p>
    <w:p w:rsidR="00202BE9" w:rsidRPr="00202BE9" w:rsidRDefault="003B0716" w:rsidP="00202BE9">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lastRenderedPageBreak/>
        <w:t>З</w:t>
      </w:r>
      <w:r w:rsidR="00324229">
        <w:rPr>
          <w:rFonts w:ascii="Times New Roman" w:eastAsia="Calibri" w:hAnsi="Times New Roman" w:cs="Times New Roman"/>
          <w:sz w:val="28"/>
        </w:rPr>
        <w:t xml:space="preserve"> рис. 3.</w:t>
      </w:r>
      <w:r w:rsidR="00202BE9">
        <w:rPr>
          <w:rFonts w:ascii="Times New Roman" w:eastAsia="Calibri" w:hAnsi="Times New Roman" w:cs="Times New Roman"/>
          <w:sz w:val="28"/>
        </w:rPr>
        <w:t>26</w:t>
      </w:r>
      <w:r w:rsidR="00324229">
        <w:rPr>
          <w:rFonts w:ascii="Times New Roman" w:eastAsia="Calibri" w:hAnsi="Times New Roman" w:cs="Times New Roman"/>
          <w:sz w:val="28"/>
        </w:rPr>
        <w:t xml:space="preserve"> видно</w:t>
      </w:r>
      <w:r>
        <w:rPr>
          <w:rFonts w:ascii="Times New Roman" w:eastAsia="Calibri" w:hAnsi="Times New Roman" w:cs="Times New Roman"/>
          <w:sz w:val="28"/>
        </w:rPr>
        <w:t>,</w:t>
      </w:r>
      <w:r w:rsidR="00324229" w:rsidRPr="00D11E29">
        <w:rPr>
          <w:rFonts w:ascii="Times New Roman" w:eastAsia="Calibri" w:hAnsi="Times New Roman" w:cs="Times New Roman"/>
          <w:sz w:val="28"/>
        </w:rPr>
        <w:t xml:space="preserve"> що </w:t>
      </w:r>
      <w:r w:rsidR="00324229">
        <w:rPr>
          <w:rFonts w:ascii="Times New Roman" w:eastAsia="Calibri" w:hAnsi="Times New Roman" w:cs="Times New Roman"/>
          <w:sz w:val="28"/>
        </w:rPr>
        <w:t xml:space="preserve">у випадку гарячого розмелювання ВНФ використаного у композиції картону, </w:t>
      </w:r>
      <w:r w:rsidR="00324229">
        <w:rPr>
          <w:rFonts w:ascii="Times New Roman" w:hAnsi="Times New Roman" w:cs="Times New Roman"/>
          <w:sz w:val="28"/>
          <w:szCs w:val="28"/>
        </w:rPr>
        <w:t>показники ж</w:t>
      </w:r>
      <w:r w:rsidR="00324229" w:rsidRPr="003E3413">
        <w:rPr>
          <w:rFonts w:ascii="Times New Roman" w:hAnsi="Times New Roman" w:cs="Times New Roman"/>
          <w:sz w:val="28"/>
          <w:szCs w:val="28"/>
        </w:rPr>
        <w:t>орсткості під час статичного вигину в поперечному напрямку</w:t>
      </w:r>
      <w:r w:rsidR="00324229" w:rsidRPr="00D11E29">
        <w:rPr>
          <w:rFonts w:ascii="Times New Roman" w:eastAsia="Calibri" w:hAnsi="Times New Roman" w:cs="Times New Roman"/>
          <w:sz w:val="28"/>
        </w:rPr>
        <w:t xml:space="preserve"> досягають показників значень коробкового картону для всіх варіантів композиції</w:t>
      </w:r>
      <w:r>
        <w:rPr>
          <w:rFonts w:ascii="Times New Roman" w:eastAsia="Calibri" w:hAnsi="Times New Roman" w:cs="Times New Roman"/>
          <w:sz w:val="28"/>
        </w:rPr>
        <w:t>,</w:t>
      </w:r>
      <w:r w:rsidR="00324229" w:rsidRPr="00D11E29">
        <w:rPr>
          <w:rFonts w:ascii="Times New Roman" w:eastAsia="Calibri" w:hAnsi="Times New Roman" w:cs="Times New Roman"/>
          <w:sz w:val="28"/>
        </w:rPr>
        <w:t xml:space="preserve"> що </w:t>
      </w:r>
      <w:r w:rsidR="00324229">
        <w:rPr>
          <w:rFonts w:ascii="Times New Roman" w:eastAsia="Calibri" w:hAnsi="Times New Roman" w:cs="Times New Roman"/>
          <w:sz w:val="28"/>
        </w:rPr>
        <w:t xml:space="preserve">пояснюється вмістом </w:t>
      </w:r>
      <w:r w:rsidR="00324229" w:rsidRPr="00D11E29">
        <w:rPr>
          <w:rFonts w:ascii="Times New Roman" w:eastAsia="Calibri" w:hAnsi="Times New Roman" w:cs="Times New Roman"/>
          <w:sz w:val="28"/>
        </w:rPr>
        <w:t>залишкового лігніну, який позитивно впливає на показник</w:t>
      </w:r>
      <w:r w:rsidR="00202BE9">
        <w:rPr>
          <w:rFonts w:ascii="Times New Roman" w:eastAsia="Calibri" w:hAnsi="Times New Roman" w:cs="Times New Roman"/>
          <w:sz w:val="28"/>
        </w:rPr>
        <w:t xml:space="preserve"> </w:t>
      </w:r>
      <w:r w:rsidR="00856C4C">
        <w:rPr>
          <w:rFonts w:ascii="Times New Roman" w:eastAsia="Calibri" w:hAnsi="Times New Roman" w:cs="Times New Roman"/>
          <w:sz w:val="28"/>
        </w:rPr>
        <w:t>підвищуючи</w:t>
      </w:r>
      <w:r w:rsidR="00202BE9">
        <w:rPr>
          <w:rFonts w:ascii="Times New Roman" w:eastAsia="Calibri" w:hAnsi="Times New Roman" w:cs="Times New Roman"/>
          <w:sz w:val="28"/>
        </w:rPr>
        <w:t xml:space="preserve"> його на 2 – 5 %</w:t>
      </w:r>
      <w:r w:rsidR="00324229" w:rsidRPr="00D11E29">
        <w:rPr>
          <w:rFonts w:ascii="Times New Roman" w:eastAsia="Calibri" w:hAnsi="Times New Roman" w:cs="Times New Roman"/>
          <w:sz w:val="28"/>
        </w:rPr>
        <w:t xml:space="preserve">. </w:t>
      </w:r>
      <w:r w:rsidR="00324229">
        <w:rPr>
          <w:rFonts w:ascii="Times New Roman" w:eastAsia="Calibri" w:hAnsi="Times New Roman" w:cs="Times New Roman"/>
          <w:sz w:val="28"/>
        </w:rPr>
        <w:t>Додавання макулатури у композицію не має значного впливу на отримані в кінцевому результаті значення даного показника</w:t>
      </w:r>
      <w:r>
        <w:rPr>
          <w:rFonts w:ascii="Times New Roman" w:eastAsia="Calibri" w:hAnsi="Times New Roman" w:cs="Times New Roman"/>
          <w:sz w:val="28"/>
        </w:rPr>
        <w:t xml:space="preserve"> </w:t>
      </w:r>
      <w:r>
        <w:rPr>
          <w:rFonts w:ascii="Times New Roman" w:hAnsi="Times New Roman" w:cs="Times New Roman"/>
          <w:sz w:val="28"/>
          <w:szCs w:val="28"/>
        </w:rPr>
        <w:t>ж</w:t>
      </w:r>
      <w:r w:rsidRPr="003E3413">
        <w:rPr>
          <w:rFonts w:ascii="Times New Roman" w:hAnsi="Times New Roman" w:cs="Times New Roman"/>
          <w:sz w:val="28"/>
          <w:szCs w:val="28"/>
        </w:rPr>
        <w:t>орсткості під час статичного вигину в поперечному напрямку</w:t>
      </w:r>
      <w:r w:rsidR="00324229">
        <w:rPr>
          <w:rFonts w:ascii="Times New Roman" w:eastAsia="Calibri" w:hAnsi="Times New Roman" w:cs="Times New Roman"/>
          <w:sz w:val="28"/>
        </w:rPr>
        <w:t>.</w:t>
      </w:r>
      <w:r w:rsidR="00202BE9">
        <w:rPr>
          <w:rFonts w:ascii="Times New Roman" w:eastAsia="Calibri" w:hAnsi="Times New Roman" w:cs="Times New Roman"/>
          <w:sz w:val="28"/>
        </w:rPr>
        <w:t xml:space="preserve"> </w:t>
      </w:r>
      <w:r>
        <w:rPr>
          <w:rFonts w:ascii="Times New Roman" w:eastAsia="Calibri" w:hAnsi="Times New Roman" w:cs="Times New Roman"/>
          <w:sz w:val="28"/>
        </w:rPr>
        <w:t>У випадку</w:t>
      </w:r>
      <w:r w:rsidR="00202BE9">
        <w:rPr>
          <w:rFonts w:ascii="Times New Roman" w:eastAsia="Calibri" w:hAnsi="Times New Roman" w:cs="Times New Roman"/>
          <w:sz w:val="28"/>
        </w:rPr>
        <w:t xml:space="preserve"> додавання 0,1 % </w:t>
      </w:r>
      <w:r w:rsidR="00202BE9">
        <w:rPr>
          <w:rFonts w:ascii="Times New Roman" w:eastAsia="Calibri" w:hAnsi="Times New Roman" w:cs="Times New Roman"/>
          <w:sz w:val="28"/>
          <w:lang w:val="en-US"/>
        </w:rPr>
        <w:t>AQ</w:t>
      </w:r>
      <w:r w:rsidR="00202BE9" w:rsidRPr="004573D9">
        <w:rPr>
          <w:rFonts w:ascii="Times New Roman" w:eastAsia="Calibri" w:hAnsi="Times New Roman" w:cs="Times New Roman"/>
          <w:sz w:val="28"/>
          <w:lang w:val="ru-RU"/>
        </w:rPr>
        <w:t xml:space="preserve"> </w:t>
      </w:r>
      <w:r w:rsidR="00202BE9">
        <w:rPr>
          <w:rFonts w:ascii="Times New Roman" w:eastAsia="Calibri" w:hAnsi="Times New Roman" w:cs="Times New Roman"/>
          <w:sz w:val="28"/>
        </w:rPr>
        <w:t>у ході варіння ВНФ, значення показник</w:t>
      </w:r>
      <w:r w:rsidR="00856C4C">
        <w:rPr>
          <w:rFonts w:ascii="Times New Roman" w:eastAsia="Calibri" w:hAnsi="Times New Roman" w:cs="Times New Roman"/>
          <w:sz w:val="28"/>
        </w:rPr>
        <w:t xml:space="preserve">а </w:t>
      </w:r>
      <w:r w:rsidR="00856C4C">
        <w:rPr>
          <w:rFonts w:ascii="Times New Roman" w:hAnsi="Times New Roman" w:cs="Times New Roman"/>
          <w:sz w:val="28"/>
          <w:szCs w:val="28"/>
        </w:rPr>
        <w:t>ж</w:t>
      </w:r>
      <w:r w:rsidR="00856C4C" w:rsidRPr="003E3413">
        <w:rPr>
          <w:rFonts w:ascii="Times New Roman" w:hAnsi="Times New Roman" w:cs="Times New Roman"/>
          <w:sz w:val="28"/>
          <w:szCs w:val="28"/>
        </w:rPr>
        <w:t>орсткості під час статичного вигину в поперечному напрямку</w:t>
      </w:r>
      <w:r w:rsidR="00202BE9">
        <w:rPr>
          <w:rFonts w:ascii="Times New Roman" w:eastAsia="Calibri" w:hAnsi="Times New Roman" w:cs="Times New Roman"/>
          <w:sz w:val="28"/>
        </w:rPr>
        <w:t xml:space="preserve"> картону</w:t>
      </w:r>
      <w:r w:rsidR="00856C4C">
        <w:rPr>
          <w:rFonts w:ascii="Times New Roman" w:eastAsia="Calibri" w:hAnsi="Times New Roman" w:cs="Times New Roman"/>
          <w:sz w:val="28"/>
        </w:rPr>
        <w:t>,</w:t>
      </w:r>
      <w:r>
        <w:rPr>
          <w:rFonts w:ascii="Times New Roman" w:eastAsia="Calibri" w:hAnsi="Times New Roman" w:cs="Times New Roman"/>
          <w:sz w:val="28"/>
        </w:rPr>
        <w:t xml:space="preserve"> </w:t>
      </w:r>
      <w:r w:rsidR="00856C4C">
        <w:rPr>
          <w:rFonts w:ascii="Times New Roman" w:eastAsia="Calibri" w:hAnsi="Times New Roman" w:cs="Times New Roman"/>
          <w:sz w:val="28"/>
        </w:rPr>
        <w:t>знаходяться на рівні</w:t>
      </w:r>
      <w:r>
        <w:rPr>
          <w:rFonts w:ascii="Times New Roman" w:eastAsia="Calibri" w:hAnsi="Times New Roman" w:cs="Times New Roman"/>
          <w:sz w:val="28"/>
        </w:rPr>
        <w:t xml:space="preserve"> показник</w:t>
      </w:r>
      <w:r w:rsidR="00856C4C">
        <w:rPr>
          <w:rFonts w:ascii="Times New Roman" w:eastAsia="Calibri" w:hAnsi="Times New Roman" w:cs="Times New Roman"/>
          <w:sz w:val="28"/>
        </w:rPr>
        <w:t>а отриманого у разі використання</w:t>
      </w:r>
      <w:r>
        <w:rPr>
          <w:rFonts w:ascii="Times New Roman" w:eastAsia="Calibri" w:hAnsi="Times New Roman" w:cs="Times New Roman"/>
          <w:sz w:val="28"/>
        </w:rPr>
        <w:t xml:space="preserve"> ВНФ</w:t>
      </w:r>
      <w:r w:rsidR="00856C4C">
        <w:rPr>
          <w:rFonts w:ascii="Times New Roman" w:eastAsia="Calibri" w:hAnsi="Times New Roman" w:cs="Times New Roman"/>
          <w:sz w:val="28"/>
        </w:rPr>
        <w:t>,</w:t>
      </w:r>
      <w:r>
        <w:rPr>
          <w:rFonts w:ascii="Times New Roman" w:eastAsia="Calibri" w:hAnsi="Times New Roman" w:cs="Times New Roman"/>
          <w:sz w:val="28"/>
        </w:rPr>
        <w:t xml:space="preserve"> </w:t>
      </w:r>
      <w:r w:rsidR="00856C4C">
        <w:rPr>
          <w:rFonts w:ascii="Times New Roman" w:eastAsia="Calibri" w:hAnsi="Times New Roman" w:cs="Times New Roman"/>
          <w:sz w:val="28"/>
        </w:rPr>
        <w:t>виготовлених</w:t>
      </w:r>
      <w:r w:rsidR="00202BE9">
        <w:rPr>
          <w:rFonts w:ascii="Times New Roman" w:eastAsia="Calibri" w:hAnsi="Times New Roman" w:cs="Times New Roman"/>
          <w:sz w:val="28"/>
        </w:rPr>
        <w:t xml:space="preserve"> без просочування та без використан</w:t>
      </w:r>
      <w:r w:rsidR="00856C4C">
        <w:rPr>
          <w:rFonts w:ascii="Times New Roman" w:eastAsia="Calibri" w:hAnsi="Times New Roman" w:cs="Times New Roman"/>
          <w:sz w:val="28"/>
        </w:rPr>
        <w:t>ня каталізатора</w:t>
      </w:r>
      <w:r w:rsidR="00202BE9">
        <w:rPr>
          <w:rFonts w:ascii="Times New Roman" w:eastAsia="Calibri" w:hAnsi="Times New Roman" w:cs="Times New Roman"/>
          <w:sz w:val="28"/>
        </w:rPr>
        <w:t>.</w:t>
      </w:r>
    </w:p>
    <w:p w:rsidR="00324229" w:rsidRDefault="00C17C91" w:rsidP="00AF18CE">
      <w:pPr>
        <w:spacing w:after="0" w:line="360" w:lineRule="auto"/>
        <w:ind w:firstLine="709"/>
        <w:jc w:val="both"/>
        <w:rPr>
          <w:rFonts w:ascii="Times New Roman" w:hAnsi="Times New Roman" w:cs="Times New Roman"/>
          <w:sz w:val="28"/>
          <w:szCs w:val="28"/>
        </w:rPr>
      </w:pPr>
      <w:r>
        <w:rPr>
          <w:rFonts w:ascii="Times New Roman" w:eastAsia="Calibri" w:hAnsi="Times New Roman" w:cs="Times New Roman"/>
          <w:sz w:val="28"/>
        </w:rPr>
        <w:t>В результаті дослідження</w:t>
      </w:r>
      <w:r w:rsidR="00AF18CE" w:rsidRPr="00AF18CE">
        <w:rPr>
          <w:rFonts w:ascii="Times New Roman" w:eastAsia="Calibri" w:hAnsi="Times New Roman" w:cs="Times New Roman"/>
          <w:sz w:val="28"/>
        </w:rPr>
        <w:t xml:space="preserve"> отримано дані </w:t>
      </w:r>
      <w:r>
        <w:rPr>
          <w:rFonts w:ascii="Times New Roman" w:eastAsia="Calibri" w:hAnsi="Times New Roman" w:cs="Times New Roman"/>
          <w:sz w:val="28"/>
        </w:rPr>
        <w:t>показників</w:t>
      </w:r>
      <w:r w:rsidR="00AF18CE" w:rsidRPr="00AF18CE">
        <w:rPr>
          <w:rFonts w:ascii="Times New Roman" w:eastAsia="Calibri" w:hAnsi="Times New Roman" w:cs="Times New Roman"/>
          <w:sz w:val="28"/>
        </w:rPr>
        <w:t xml:space="preserve"> </w:t>
      </w:r>
      <w:r w:rsidR="00AF18CE">
        <w:rPr>
          <w:rFonts w:ascii="Times New Roman" w:eastAsia="Times New Roman" w:hAnsi="Times New Roman" w:cs="Times New Roman"/>
          <w:color w:val="000000"/>
          <w:sz w:val="28"/>
          <w:szCs w:val="32"/>
          <w:lang w:eastAsia="uk-UA"/>
        </w:rPr>
        <w:t>р</w:t>
      </w:r>
      <w:r w:rsidR="00AF18CE" w:rsidRPr="00311766">
        <w:rPr>
          <w:rFonts w:ascii="Times New Roman" w:eastAsia="Times New Roman" w:hAnsi="Times New Roman" w:cs="Times New Roman"/>
          <w:color w:val="000000"/>
          <w:sz w:val="28"/>
          <w:szCs w:val="32"/>
          <w:lang w:eastAsia="uk-UA"/>
        </w:rPr>
        <w:t>уйнівн</w:t>
      </w:r>
      <w:r w:rsidR="00AF18CE">
        <w:rPr>
          <w:rFonts w:ascii="Times New Roman" w:eastAsia="Times New Roman" w:hAnsi="Times New Roman" w:cs="Times New Roman"/>
          <w:color w:val="000000"/>
          <w:sz w:val="28"/>
          <w:szCs w:val="32"/>
          <w:lang w:eastAsia="uk-UA"/>
        </w:rPr>
        <w:t>ого</w:t>
      </w:r>
      <w:r w:rsidR="00AF18CE" w:rsidRPr="00311766">
        <w:rPr>
          <w:rFonts w:ascii="Times New Roman" w:eastAsia="Times New Roman" w:hAnsi="Times New Roman" w:cs="Times New Roman"/>
          <w:color w:val="000000"/>
          <w:sz w:val="28"/>
          <w:szCs w:val="32"/>
          <w:lang w:eastAsia="uk-UA"/>
        </w:rPr>
        <w:t xml:space="preserve"> зусилля під час стисненн</w:t>
      </w:r>
      <w:r w:rsidR="00AF18CE">
        <w:rPr>
          <w:rFonts w:ascii="Times New Roman" w:eastAsia="Times New Roman" w:hAnsi="Times New Roman" w:cs="Times New Roman"/>
          <w:color w:val="000000"/>
          <w:sz w:val="28"/>
          <w:szCs w:val="32"/>
          <w:lang w:eastAsia="uk-UA"/>
        </w:rPr>
        <w:t>я кільця у поперечному напрямку</w:t>
      </w:r>
      <w:r w:rsidR="00AF18CE" w:rsidRPr="00AF18CE">
        <w:rPr>
          <w:rFonts w:ascii="Times New Roman" w:eastAsia="Calibri" w:hAnsi="Times New Roman" w:cs="Times New Roman"/>
          <w:sz w:val="28"/>
        </w:rPr>
        <w:t>,</w:t>
      </w:r>
      <w:r w:rsidR="00AF18CE">
        <w:rPr>
          <w:rFonts w:ascii="Times New Roman" w:eastAsia="Calibri" w:hAnsi="Times New Roman" w:cs="Times New Roman"/>
          <w:sz w:val="28"/>
        </w:rPr>
        <w:t xml:space="preserve"> абсолютного</w:t>
      </w:r>
      <w:r w:rsidR="00AF18CE" w:rsidRPr="00AF18CE">
        <w:rPr>
          <w:rFonts w:ascii="Times New Roman" w:eastAsia="Calibri" w:hAnsi="Times New Roman" w:cs="Times New Roman"/>
          <w:sz w:val="28"/>
        </w:rPr>
        <w:t xml:space="preserve"> опору </w:t>
      </w:r>
      <w:r w:rsidR="00AF18CE">
        <w:rPr>
          <w:rFonts w:ascii="Times New Roman" w:eastAsia="Calibri" w:hAnsi="Times New Roman" w:cs="Times New Roman"/>
          <w:sz w:val="28"/>
        </w:rPr>
        <w:t>продавлюванню</w:t>
      </w:r>
      <w:r w:rsidR="00AF18CE" w:rsidRPr="00AF18CE">
        <w:rPr>
          <w:rFonts w:ascii="Times New Roman" w:eastAsia="Calibri" w:hAnsi="Times New Roman" w:cs="Times New Roman"/>
          <w:sz w:val="28"/>
        </w:rPr>
        <w:t xml:space="preserve"> та </w:t>
      </w:r>
      <w:r w:rsidR="00AF18CE">
        <w:rPr>
          <w:rFonts w:ascii="Times New Roman" w:eastAsia="Calibri" w:hAnsi="Times New Roman" w:cs="Times New Roman"/>
          <w:sz w:val="28"/>
        </w:rPr>
        <w:t>жорсткості під час статичного вигину</w:t>
      </w:r>
      <w:r>
        <w:rPr>
          <w:rFonts w:ascii="Times New Roman" w:eastAsia="Calibri" w:hAnsi="Times New Roman" w:cs="Times New Roman"/>
          <w:sz w:val="28"/>
        </w:rPr>
        <w:t xml:space="preserve"> для виготовлених зразків картону</w:t>
      </w:r>
      <w:r w:rsidR="00AF18CE" w:rsidRPr="00AF18CE">
        <w:rPr>
          <w:rFonts w:ascii="Times New Roman" w:eastAsia="Calibri" w:hAnsi="Times New Roman" w:cs="Times New Roman"/>
          <w:sz w:val="28"/>
        </w:rPr>
        <w:t xml:space="preserve">. </w:t>
      </w:r>
      <w:r w:rsidR="00AF18CE">
        <w:rPr>
          <w:rFonts w:ascii="Times New Roman" w:eastAsia="Calibri" w:hAnsi="Times New Roman" w:cs="Times New Roman"/>
          <w:sz w:val="28"/>
        </w:rPr>
        <w:t xml:space="preserve">Для </w:t>
      </w:r>
      <w:r>
        <w:rPr>
          <w:rFonts w:ascii="Times New Roman" w:eastAsia="Calibri" w:hAnsi="Times New Roman" w:cs="Times New Roman"/>
          <w:sz w:val="28"/>
        </w:rPr>
        <w:t>обраних марок готової продукції,</w:t>
      </w:r>
      <w:r w:rsidR="00AF18CE">
        <w:rPr>
          <w:rFonts w:ascii="Times New Roman" w:eastAsia="Calibri" w:hAnsi="Times New Roman" w:cs="Times New Roman"/>
          <w:sz w:val="28"/>
        </w:rPr>
        <w:t xml:space="preserve"> враховуючи необхідність використання ВНФ з більшим виходом та </w:t>
      </w:r>
      <w:r>
        <w:rPr>
          <w:rFonts w:ascii="Times New Roman" w:eastAsia="Calibri" w:hAnsi="Times New Roman" w:cs="Times New Roman"/>
          <w:sz w:val="28"/>
        </w:rPr>
        <w:t>меншими</w:t>
      </w:r>
      <w:r w:rsidR="00AF18CE">
        <w:rPr>
          <w:rFonts w:ascii="Times New Roman" w:eastAsia="Calibri" w:hAnsi="Times New Roman" w:cs="Times New Roman"/>
          <w:sz w:val="28"/>
        </w:rPr>
        <w:t xml:space="preserve"> енергетичн</w:t>
      </w:r>
      <w:r>
        <w:rPr>
          <w:rFonts w:ascii="Times New Roman" w:eastAsia="Calibri" w:hAnsi="Times New Roman" w:cs="Times New Roman"/>
          <w:sz w:val="28"/>
        </w:rPr>
        <w:t>ими</w:t>
      </w:r>
      <w:r w:rsidR="00AF18CE">
        <w:rPr>
          <w:rFonts w:ascii="Times New Roman" w:eastAsia="Calibri" w:hAnsi="Times New Roman" w:cs="Times New Roman"/>
          <w:sz w:val="28"/>
        </w:rPr>
        <w:t xml:space="preserve"> витрат</w:t>
      </w:r>
      <w:r>
        <w:rPr>
          <w:rFonts w:ascii="Times New Roman" w:eastAsia="Calibri" w:hAnsi="Times New Roman" w:cs="Times New Roman"/>
          <w:sz w:val="28"/>
        </w:rPr>
        <w:t>ами</w:t>
      </w:r>
      <w:r w:rsidR="00AF18CE">
        <w:rPr>
          <w:rFonts w:ascii="Times New Roman" w:eastAsia="Calibri" w:hAnsi="Times New Roman" w:cs="Times New Roman"/>
          <w:sz w:val="28"/>
        </w:rPr>
        <w:t xml:space="preserve"> на виробництво, </w:t>
      </w:r>
      <w:r w:rsidR="00A3494A">
        <w:rPr>
          <w:rFonts w:ascii="Times New Roman" w:eastAsia="Calibri" w:hAnsi="Times New Roman" w:cs="Times New Roman"/>
          <w:sz w:val="28"/>
        </w:rPr>
        <w:t>оптимальними є використання,</w:t>
      </w:r>
      <w:r w:rsidR="00AF18CE">
        <w:rPr>
          <w:rFonts w:ascii="Times New Roman" w:eastAsia="Calibri" w:hAnsi="Times New Roman" w:cs="Times New Roman"/>
          <w:sz w:val="28"/>
        </w:rPr>
        <w:t xml:space="preserve"> ВНФ отриман</w:t>
      </w:r>
      <w:r w:rsidR="00A3494A">
        <w:rPr>
          <w:rFonts w:ascii="Times New Roman" w:eastAsia="Calibri" w:hAnsi="Times New Roman" w:cs="Times New Roman"/>
          <w:sz w:val="28"/>
        </w:rPr>
        <w:t>их</w:t>
      </w:r>
      <w:r w:rsidR="00AF18CE">
        <w:rPr>
          <w:rFonts w:ascii="Times New Roman" w:eastAsia="Calibri" w:hAnsi="Times New Roman" w:cs="Times New Roman"/>
          <w:sz w:val="28"/>
        </w:rPr>
        <w:t xml:space="preserve"> за температури варіння </w:t>
      </w:r>
      <w:r w:rsidR="009A2C90">
        <w:rPr>
          <w:rFonts w:ascii="Times New Roman" w:hAnsi="Times New Roman" w:cs="Times New Roman"/>
          <w:sz w:val="28"/>
          <w:szCs w:val="28"/>
        </w:rPr>
        <w:t>110 °С</w:t>
      </w:r>
      <w:r>
        <w:rPr>
          <w:rFonts w:ascii="Times New Roman" w:hAnsi="Times New Roman" w:cs="Times New Roman"/>
          <w:sz w:val="28"/>
          <w:szCs w:val="28"/>
        </w:rPr>
        <w:t xml:space="preserve"> без просочування січки і використання каталізатора</w:t>
      </w:r>
      <w:r w:rsidR="009A2C90">
        <w:rPr>
          <w:rFonts w:ascii="Times New Roman" w:hAnsi="Times New Roman" w:cs="Times New Roman"/>
          <w:sz w:val="28"/>
          <w:szCs w:val="28"/>
        </w:rPr>
        <w:t xml:space="preserve"> у ході гарячого розмелювання.</w:t>
      </w:r>
    </w:p>
    <w:p w:rsidR="009A2C90" w:rsidRPr="00AF18CE" w:rsidRDefault="009A2C90" w:rsidP="00AF18CE">
      <w:pPr>
        <w:spacing w:after="0" w:line="360" w:lineRule="auto"/>
        <w:ind w:firstLine="709"/>
        <w:jc w:val="both"/>
        <w:rPr>
          <w:rFonts w:ascii="Times New Roman" w:eastAsia="Calibri" w:hAnsi="Times New Roman" w:cs="Times New Roman"/>
          <w:sz w:val="28"/>
        </w:rPr>
      </w:pPr>
      <w:r>
        <w:rPr>
          <w:rFonts w:ascii="Times New Roman" w:hAnsi="Times New Roman" w:cs="Times New Roman"/>
          <w:sz w:val="28"/>
          <w:szCs w:val="28"/>
        </w:rPr>
        <w:t>Ці ВНФ відповідають необхідним значенням стандартів, окрім абсолютного опору продавлюванн</w:t>
      </w:r>
      <w:r w:rsidR="00431F77">
        <w:rPr>
          <w:rFonts w:ascii="Times New Roman" w:hAnsi="Times New Roman" w:cs="Times New Roman"/>
          <w:sz w:val="28"/>
          <w:szCs w:val="28"/>
        </w:rPr>
        <w:t>ю</w:t>
      </w:r>
      <w:r>
        <w:rPr>
          <w:rFonts w:ascii="Times New Roman" w:hAnsi="Times New Roman" w:cs="Times New Roman"/>
          <w:sz w:val="28"/>
          <w:szCs w:val="28"/>
        </w:rPr>
        <w:t xml:space="preserve"> якого не було досягнуто за усіх режимів та умов варіння. </w:t>
      </w:r>
      <w:r w:rsidR="00C17C91">
        <w:rPr>
          <w:rFonts w:ascii="Times New Roman" w:hAnsi="Times New Roman" w:cs="Times New Roman"/>
          <w:sz w:val="28"/>
          <w:szCs w:val="28"/>
        </w:rPr>
        <w:t>Можливо д</w:t>
      </w:r>
      <w:r>
        <w:rPr>
          <w:rFonts w:ascii="Times New Roman" w:hAnsi="Times New Roman" w:cs="Times New Roman"/>
          <w:sz w:val="28"/>
          <w:szCs w:val="28"/>
        </w:rPr>
        <w:t xml:space="preserve">ля </w:t>
      </w:r>
      <w:r w:rsidR="00431F77">
        <w:rPr>
          <w:rFonts w:ascii="Times New Roman" w:hAnsi="Times New Roman" w:cs="Times New Roman"/>
          <w:sz w:val="28"/>
          <w:szCs w:val="28"/>
        </w:rPr>
        <w:t>покращення показника абсолютного опору продавлюванню</w:t>
      </w:r>
      <w:r>
        <w:rPr>
          <w:rFonts w:ascii="Times New Roman" w:hAnsi="Times New Roman" w:cs="Times New Roman"/>
          <w:sz w:val="28"/>
          <w:szCs w:val="28"/>
        </w:rPr>
        <w:t xml:space="preserve">, до ВНФ </w:t>
      </w:r>
      <w:r w:rsidR="00C17C91">
        <w:rPr>
          <w:rFonts w:ascii="Times New Roman" w:hAnsi="Times New Roman" w:cs="Times New Roman"/>
          <w:sz w:val="28"/>
          <w:szCs w:val="28"/>
        </w:rPr>
        <w:t>можна</w:t>
      </w:r>
      <w:r>
        <w:rPr>
          <w:rFonts w:ascii="Times New Roman" w:hAnsi="Times New Roman" w:cs="Times New Roman"/>
          <w:sz w:val="28"/>
          <w:szCs w:val="28"/>
        </w:rPr>
        <w:t xml:space="preserve"> додавати солом’яну целюлозу ви</w:t>
      </w:r>
      <w:r w:rsidR="00C17C91">
        <w:rPr>
          <w:rFonts w:ascii="Times New Roman" w:hAnsi="Times New Roman" w:cs="Times New Roman"/>
          <w:sz w:val="28"/>
          <w:szCs w:val="28"/>
        </w:rPr>
        <w:t>готовлену з соломи пшениці.</w:t>
      </w:r>
    </w:p>
    <w:p w:rsidR="004A72C4" w:rsidRDefault="004A72C4">
      <w:pPr>
        <w:rPr>
          <w:rFonts w:ascii="Times New Roman" w:hAnsi="Times New Roman" w:cs="Times New Roman"/>
          <w:noProof/>
          <w:sz w:val="28"/>
          <w:szCs w:val="28"/>
          <w:lang w:eastAsia="uk-UA"/>
        </w:rPr>
      </w:pPr>
      <w:r>
        <w:rPr>
          <w:rFonts w:ascii="Times New Roman" w:hAnsi="Times New Roman" w:cs="Times New Roman"/>
          <w:noProof/>
          <w:sz w:val="28"/>
          <w:szCs w:val="28"/>
          <w:lang w:eastAsia="uk-UA"/>
        </w:rPr>
        <w:br w:type="page"/>
      </w:r>
    </w:p>
    <w:p w:rsidR="00D733CA" w:rsidRPr="00BA1462" w:rsidRDefault="00D733CA" w:rsidP="00BA1462">
      <w:pPr>
        <w:pStyle w:val="a5"/>
        <w:spacing w:after="0" w:line="360" w:lineRule="auto"/>
        <w:ind w:left="0" w:firstLine="709"/>
        <w:jc w:val="center"/>
        <w:outlineLvl w:val="0"/>
        <w:rPr>
          <w:rFonts w:ascii="Times New Roman" w:hAnsi="Times New Roman" w:cs="Times New Roman"/>
          <w:b/>
          <w:sz w:val="28"/>
          <w:lang w:val="uk-UA"/>
        </w:rPr>
      </w:pPr>
      <w:bookmarkStart w:id="31" w:name="_Toc9012860"/>
      <w:r w:rsidRPr="00BA1462">
        <w:rPr>
          <w:rFonts w:ascii="Times New Roman" w:hAnsi="Times New Roman" w:cs="Times New Roman"/>
          <w:b/>
          <w:sz w:val="28"/>
          <w:lang w:val="uk-UA"/>
        </w:rPr>
        <w:lastRenderedPageBreak/>
        <w:t>4 МАТЕМАТИЧНА ОБРОБКА</w:t>
      </w:r>
      <w:bookmarkEnd w:id="31"/>
    </w:p>
    <w:p w:rsidR="00D733CA" w:rsidRPr="00D733CA" w:rsidRDefault="00D733CA" w:rsidP="00D733CA">
      <w:pPr>
        <w:ind w:firstLine="709"/>
        <w:rPr>
          <w:rFonts w:ascii="Times New Roman" w:hAnsi="Times New Roman" w:cs="Times New Roman"/>
          <w:sz w:val="28"/>
        </w:rPr>
      </w:pPr>
    </w:p>
    <w:p w:rsidR="00D733CA" w:rsidRPr="001E1927" w:rsidRDefault="00D733CA" w:rsidP="001E1927">
      <w:pPr>
        <w:spacing w:after="0" w:line="360" w:lineRule="auto"/>
        <w:ind w:firstLine="709"/>
        <w:jc w:val="both"/>
        <w:outlineLvl w:val="1"/>
        <w:rPr>
          <w:rFonts w:ascii="Times New Roman" w:eastAsia="Calibri" w:hAnsi="Times New Roman" w:cs="Times New Roman"/>
          <w:b/>
          <w:sz w:val="28"/>
        </w:rPr>
      </w:pPr>
      <w:bookmarkStart w:id="32" w:name="_Toc9012861"/>
      <w:r w:rsidRPr="001E1927">
        <w:rPr>
          <w:rFonts w:ascii="Times New Roman" w:eastAsia="Calibri" w:hAnsi="Times New Roman" w:cs="Times New Roman"/>
          <w:b/>
          <w:sz w:val="28"/>
        </w:rPr>
        <w:t>4.1 Вибір факторів, визначення інтервалів їх варіювання та вибір параметрів оптимізації</w:t>
      </w:r>
      <w:bookmarkEnd w:id="32"/>
    </w:p>
    <w:p w:rsidR="00D733CA" w:rsidRPr="00D733CA" w:rsidRDefault="00D733CA" w:rsidP="00D733CA">
      <w:pPr>
        <w:spacing w:after="0" w:line="360" w:lineRule="auto"/>
        <w:ind w:firstLine="698"/>
        <w:jc w:val="both"/>
        <w:rPr>
          <w:rFonts w:ascii="Times New Roman" w:eastAsia="Times New Roman" w:hAnsi="Times New Roman" w:cs="Times New Roman"/>
          <w:color w:val="000000"/>
          <w:sz w:val="28"/>
          <w:szCs w:val="28"/>
          <w:lang w:eastAsia="uk-UA"/>
        </w:rPr>
      </w:pPr>
      <w:r w:rsidRPr="00D733CA">
        <w:rPr>
          <w:rFonts w:ascii="Times New Roman" w:eastAsia="Times New Roman" w:hAnsi="Times New Roman" w:cs="Times New Roman"/>
          <w:color w:val="000000"/>
          <w:sz w:val="28"/>
          <w:szCs w:val="28"/>
          <w:lang w:eastAsia="uk-UA"/>
        </w:rPr>
        <w:t xml:space="preserve">Проведені попередні дослідження в лабораторних умовах, дають можливість визначитися з необхідними факторами та інтервалами їх варіювання. </w:t>
      </w:r>
    </w:p>
    <w:p w:rsidR="00D733CA" w:rsidRPr="00D733CA" w:rsidRDefault="00D733CA" w:rsidP="00D733CA">
      <w:pPr>
        <w:spacing w:after="0" w:line="360" w:lineRule="auto"/>
        <w:ind w:firstLine="698"/>
        <w:jc w:val="both"/>
        <w:rPr>
          <w:rFonts w:ascii="Times New Roman" w:eastAsia="Times New Roman" w:hAnsi="Times New Roman" w:cs="Times New Roman"/>
          <w:color w:val="000000"/>
          <w:sz w:val="28"/>
          <w:szCs w:val="28"/>
          <w:lang w:eastAsia="uk-UA"/>
        </w:rPr>
      </w:pPr>
      <w:r w:rsidRPr="00D733CA">
        <w:rPr>
          <w:rFonts w:ascii="Times New Roman" w:eastAsia="Times New Roman" w:hAnsi="Times New Roman" w:cs="Times New Roman"/>
          <w:color w:val="000000"/>
          <w:sz w:val="28"/>
          <w:szCs w:val="28"/>
          <w:lang w:eastAsia="uk-UA"/>
        </w:rPr>
        <w:t>В табл. 4.1 наведені фактори, які за результатами попередніх досліджень, необхідно включити до матриці експерименту</w:t>
      </w:r>
      <w:r w:rsidR="00F56E39">
        <w:rPr>
          <w:rFonts w:ascii="Times New Roman" w:eastAsia="Times New Roman" w:hAnsi="Times New Roman" w:cs="Times New Roman"/>
          <w:color w:val="000000"/>
          <w:sz w:val="28"/>
          <w:szCs w:val="28"/>
          <w:lang w:val="ru-RU" w:eastAsia="uk-UA"/>
        </w:rPr>
        <w:t xml:space="preserve"> </w:t>
      </w:r>
      <w:r w:rsidR="00F56E39" w:rsidRPr="004573D9">
        <w:rPr>
          <w:rFonts w:ascii="Times New Roman" w:eastAsia="Times New Roman" w:hAnsi="Times New Roman" w:cs="Times New Roman"/>
          <w:color w:val="000000"/>
          <w:sz w:val="28"/>
          <w:szCs w:val="28"/>
          <w:lang w:val="ru-RU" w:eastAsia="uk-UA"/>
        </w:rPr>
        <w:t>[36]</w:t>
      </w:r>
      <w:r w:rsidRPr="00D733CA">
        <w:rPr>
          <w:rFonts w:ascii="Times New Roman" w:eastAsia="Times New Roman" w:hAnsi="Times New Roman" w:cs="Times New Roman"/>
          <w:color w:val="000000"/>
          <w:sz w:val="28"/>
          <w:szCs w:val="28"/>
          <w:lang w:eastAsia="uk-UA"/>
        </w:rPr>
        <w:t xml:space="preserve">.  </w:t>
      </w:r>
    </w:p>
    <w:p w:rsidR="00D733CA" w:rsidRPr="00D733CA" w:rsidRDefault="00D733CA" w:rsidP="00D733CA">
      <w:pPr>
        <w:spacing w:after="0" w:line="360" w:lineRule="auto"/>
        <w:ind w:firstLine="698"/>
        <w:jc w:val="both"/>
        <w:rPr>
          <w:rFonts w:ascii="Times New Roman" w:eastAsia="Times New Roman" w:hAnsi="Times New Roman" w:cs="Times New Roman"/>
          <w:color w:val="000000"/>
          <w:sz w:val="28"/>
          <w:szCs w:val="28"/>
          <w:lang w:eastAsia="uk-UA"/>
        </w:rPr>
      </w:pPr>
      <w:r w:rsidRPr="00D733CA">
        <w:rPr>
          <w:rFonts w:ascii="Times New Roman" w:eastAsia="Times New Roman" w:hAnsi="Times New Roman" w:cs="Times New Roman"/>
          <w:color w:val="000000"/>
          <w:sz w:val="28"/>
          <w:szCs w:val="28"/>
          <w:lang w:eastAsia="uk-UA"/>
        </w:rPr>
        <w:t xml:space="preserve">Таблиця 4.1 – Найменування факторів та діапазони їх значень  </w:t>
      </w:r>
    </w:p>
    <w:tbl>
      <w:tblPr>
        <w:tblStyle w:val="TableGrid"/>
        <w:tblW w:w="10070" w:type="dxa"/>
        <w:tblInd w:w="5" w:type="dxa"/>
        <w:tblCellMar>
          <w:top w:w="19" w:type="dxa"/>
          <w:left w:w="113" w:type="dxa"/>
          <w:right w:w="39" w:type="dxa"/>
        </w:tblCellMar>
        <w:tblLook w:val="04A0"/>
      </w:tblPr>
      <w:tblGrid>
        <w:gridCol w:w="1961"/>
        <w:gridCol w:w="2108"/>
        <w:gridCol w:w="1897"/>
        <w:gridCol w:w="2124"/>
        <w:gridCol w:w="1980"/>
      </w:tblGrid>
      <w:tr w:rsidR="00D733CA" w:rsidRPr="00D733CA" w:rsidTr="00FD3EE1">
        <w:trPr>
          <w:trHeight w:val="201"/>
        </w:trPr>
        <w:tc>
          <w:tcPr>
            <w:tcW w:w="2033" w:type="dxa"/>
            <w:vMerge w:val="restart"/>
            <w:tcBorders>
              <w:top w:val="single" w:sz="4" w:space="0" w:color="000000"/>
              <w:left w:val="single" w:sz="4" w:space="0" w:color="000000"/>
              <w:bottom w:val="single" w:sz="4" w:space="0" w:color="000000"/>
              <w:right w:val="single" w:sz="4" w:space="0" w:color="000000"/>
            </w:tcBorders>
            <w:vAlign w:val="center"/>
          </w:tcPr>
          <w:p w:rsidR="00D733CA" w:rsidRPr="00D733CA" w:rsidRDefault="00D733CA" w:rsidP="00D733CA">
            <w:pPr>
              <w:spacing w:line="360" w:lineRule="auto"/>
              <w:jc w:val="both"/>
              <w:rPr>
                <w:rFonts w:ascii="Times New Roman" w:hAnsi="Times New Roman" w:cs="Times New Roman"/>
                <w:color w:val="000000"/>
                <w:sz w:val="28"/>
                <w:szCs w:val="28"/>
              </w:rPr>
            </w:pPr>
            <w:r w:rsidRPr="00D733CA">
              <w:rPr>
                <w:rFonts w:ascii="Times New Roman" w:hAnsi="Times New Roman" w:cs="Times New Roman"/>
                <w:color w:val="000000"/>
                <w:sz w:val="28"/>
                <w:szCs w:val="28"/>
              </w:rPr>
              <w:t xml:space="preserve"> Діапазон варіювання факторів</w:t>
            </w:r>
            <w:r w:rsidRPr="00D733CA">
              <w:rPr>
                <w:rFonts w:ascii="Times New Roman" w:hAnsi="Times New Roman" w:cs="Times New Roman"/>
                <w:b/>
                <w:color w:val="000000"/>
                <w:sz w:val="28"/>
                <w:szCs w:val="28"/>
              </w:rPr>
              <w:t xml:space="preserve"> </w:t>
            </w:r>
          </w:p>
        </w:tc>
        <w:tc>
          <w:tcPr>
            <w:tcW w:w="2175" w:type="dxa"/>
            <w:tcBorders>
              <w:top w:val="single" w:sz="4" w:space="0" w:color="000000"/>
              <w:left w:val="single" w:sz="4" w:space="0" w:color="000000"/>
              <w:bottom w:val="single" w:sz="4" w:space="0" w:color="000000"/>
              <w:right w:val="single" w:sz="4" w:space="0" w:color="000000"/>
            </w:tcBorders>
          </w:tcPr>
          <w:p w:rsidR="00D733CA" w:rsidRPr="00D733CA" w:rsidRDefault="00D733CA" w:rsidP="00D733CA">
            <w:pPr>
              <w:spacing w:line="360" w:lineRule="auto"/>
              <w:jc w:val="both"/>
              <w:rPr>
                <w:rFonts w:ascii="Times New Roman" w:hAnsi="Times New Roman" w:cs="Times New Roman"/>
                <w:color w:val="000000"/>
                <w:sz w:val="28"/>
                <w:szCs w:val="28"/>
              </w:rPr>
            </w:pPr>
            <w:r w:rsidRPr="00D733CA">
              <w:rPr>
                <w:rFonts w:ascii="Times New Roman" w:hAnsi="Times New Roman" w:cs="Times New Roman"/>
                <w:b/>
                <w:color w:val="000000"/>
                <w:sz w:val="28"/>
                <w:szCs w:val="28"/>
              </w:rPr>
              <w:t>Х</w:t>
            </w:r>
            <w:r w:rsidRPr="00D733CA">
              <w:rPr>
                <w:rFonts w:ascii="Times New Roman" w:hAnsi="Times New Roman" w:cs="Times New Roman"/>
                <w:b/>
                <w:color w:val="000000"/>
                <w:sz w:val="28"/>
                <w:szCs w:val="28"/>
                <w:vertAlign w:val="subscript"/>
              </w:rPr>
              <w:t>1</w:t>
            </w:r>
            <w:r w:rsidRPr="00D733CA">
              <w:rPr>
                <w:rFonts w:ascii="Times New Roman" w:hAnsi="Times New Roman" w:cs="Times New Roman"/>
                <w:b/>
                <w:color w:val="000000"/>
                <w:sz w:val="28"/>
                <w:szCs w:val="28"/>
              </w:rPr>
              <w:t xml:space="preserve"> </w:t>
            </w:r>
          </w:p>
        </w:tc>
        <w:tc>
          <w:tcPr>
            <w:tcW w:w="1899" w:type="dxa"/>
            <w:tcBorders>
              <w:top w:val="single" w:sz="4" w:space="0" w:color="000000"/>
              <w:left w:val="single" w:sz="4" w:space="0" w:color="000000"/>
              <w:bottom w:val="single" w:sz="4" w:space="0" w:color="000000"/>
              <w:right w:val="single" w:sz="4" w:space="0" w:color="000000"/>
            </w:tcBorders>
          </w:tcPr>
          <w:p w:rsidR="00D733CA" w:rsidRPr="00D733CA" w:rsidRDefault="00D733CA" w:rsidP="00D733CA">
            <w:pPr>
              <w:spacing w:line="360" w:lineRule="auto"/>
              <w:jc w:val="both"/>
              <w:rPr>
                <w:rFonts w:ascii="Times New Roman" w:hAnsi="Times New Roman" w:cs="Times New Roman"/>
                <w:color w:val="000000"/>
                <w:sz w:val="28"/>
                <w:szCs w:val="28"/>
              </w:rPr>
            </w:pPr>
            <w:r w:rsidRPr="00D733CA">
              <w:rPr>
                <w:rFonts w:ascii="Times New Roman" w:hAnsi="Times New Roman" w:cs="Times New Roman"/>
                <w:b/>
                <w:color w:val="000000"/>
                <w:sz w:val="28"/>
                <w:szCs w:val="28"/>
              </w:rPr>
              <w:t>Х</w:t>
            </w:r>
            <w:r w:rsidRPr="00D733CA">
              <w:rPr>
                <w:rFonts w:ascii="Times New Roman" w:hAnsi="Times New Roman" w:cs="Times New Roman"/>
                <w:b/>
                <w:color w:val="000000"/>
                <w:sz w:val="28"/>
                <w:szCs w:val="28"/>
                <w:vertAlign w:val="subscript"/>
              </w:rPr>
              <w:t>2</w:t>
            </w:r>
            <w:r w:rsidRPr="00D733CA">
              <w:rPr>
                <w:rFonts w:ascii="Times New Roman" w:hAnsi="Times New Roman" w:cs="Times New Roman"/>
                <w:b/>
                <w:color w:val="000000"/>
                <w:sz w:val="28"/>
                <w:szCs w:val="28"/>
              </w:rPr>
              <w:t xml:space="preserve"> </w:t>
            </w:r>
          </w:p>
        </w:tc>
        <w:tc>
          <w:tcPr>
            <w:tcW w:w="2191" w:type="dxa"/>
            <w:tcBorders>
              <w:top w:val="single" w:sz="4" w:space="0" w:color="000000"/>
              <w:left w:val="single" w:sz="4" w:space="0" w:color="000000"/>
              <w:bottom w:val="single" w:sz="4" w:space="0" w:color="000000"/>
              <w:right w:val="single" w:sz="4" w:space="0" w:color="000000"/>
            </w:tcBorders>
          </w:tcPr>
          <w:p w:rsidR="00D733CA" w:rsidRPr="00D733CA" w:rsidRDefault="00D733CA" w:rsidP="00D733CA">
            <w:pPr>
              <w:spacing w:line="360" w:lineRule="auto"/>
              <w:jc w:val="both"/>
              <w:rPr>
                <w:rFonts w:ascii="Times New Roman" w:hAnsi="Times New Roman" w:cs="Times New Roman"/>
                <w:color w:val="000000"/>
                <w:sz w:val="28"/>
                <w:szCs w:val="28"/>
              </w:rPr>
            </w:pPr>
            <w:r w:rsidRPr="00D733CA">
              <w:rPr>
                <w:rFonts w:ascii="Times New Roman" w:hAnsi="Times New Roman" w:cs="Times New Roman"/>
                <w:b/>
                <w:color w:val="000000"/>
                <w:sz w:val="28"/>
                <w:szCs w:val="28"/>
              </w:rPr>
              <w:t>Х</w:t>
            </w:r>
            <w:r w:rsidRPr="00D733CA">
              <w:rPr>
                <w:rFonts w:ascii="Times New Roman" w:hAnsi="Times New Roman" w:cs="Times New Roman"/>
                <w:b/>
                <w:color w:val="000000"/>
                <w:sz w:val="28"/>
                <w:szCs w:val="28"/>
                <w:vertAlign w:val="subscript"/>
              </w:rPr>
              <w:t>3</w:t>
            </w:r>
            <w:r w:rsidRPr="00D733CA">
              <w:rPr>
                <w:rFonts w:ascii="Times New Roman" w:hAnsi="Times New Roman" w:cs="Times New Roman"/>
                <w:b/>
                <w:color w:val="000000"/>
                <w:sz w:val="28"/>
                <w:szCs w:val="28"/>
              </w:rPr>
              <w:t xml:space="preserve"> </w:t>
            </w:r>
          </w:p>
        </w:tc>
        <w:tc>
          <w:tcPr>
            <w:tcW w:w="1772" w:type="dxa"/>
            <w:tcBorders>
              <w:top w:val="single" w:sz="4" w:space="0" w:color="000000"/>
              <w:left w:val="single" w:sz="4" w:space="0" w:color="000000"/>
              <w:bottom w:val="single" w:sz="4" w:space="0" w:color="000000"/>
              <w:right w:val="single" w:sz="4" w:space="0" w:color="000000"/>
            </w:tcBorders>
          </w:tcPr>
          <w:p w:rsidR="00D733CA" w:rsidRPr="00D733CA" w:rsidRDefault="00D733CA" w:rsidP="00D733CA">
            <w:pPr>
              <w:spacing w:line="360" w:lineRule="auto"/>
              <w:jc w:val="both"/>
              <w:rPr>
                <w:rFonts w:ascii="Times New Roman" w:hAnsi="Times New Roman" w:cs="Times New Roman"/>
                <w:b/>
                <w:color w:val="000000"/>
                <w:sz w:val="28"/>
                <w:szCs w:val="28"/>
                <w:lang w:val="en-US"/>
              </w:rPr>
            </w:pPr>
            <w:r w:rsidRPr="00D733CA">
              <w:rPr>
                <w:rFonts w:ascii="Times New Roman" w:hAnsi="Times New Roman" w:cs="Times New Roman"/>
                <w:b/>
                <w:color w:val="000000"/>
                <w:sz w:val="28"/>
                <w:szCs w:val="28"/>
                <w:lang w:val="en-US"/>
              </w:rPr>
              <w:t>X</w:t>
            </w:r>
            <w:r w:rsidRPr="00D733CA">
              <w:rPr>
                <w:rFonts w:ascii="Times New Roman" w:hAnsi="Times New Roman" w:cs="Times New Roman"/>
                <w:b/>
                <w:color w:val="000000"/>
                <w:sz w:val="28"/>
                <w:szCs w:val="28"/>
                <w:vertAlign w:val="subscript"/>
                <w:lang w:val="en-US"/>
              </w:rPr>
              <w:t>4</w:t>
            </w:r>
          </w:p>
        </w:tc>
      </w:tr>
      <w:tr w:rsidR="00D733CA" w:rsidRPr="00D733CA" w:rsidTr="00FD3EE1">
        <w:trPr>
          <w:trHeight w:val="515"/>
        </w:trPr>
        <w:tc>
          <w:tcPr>
            <w:tcW w:w="0" w:type="auto"/>
            <w:vMerge/>
            <w:tcBorders>
              <w:top w:val="nil"/>
              <w:left w:val="single" w:sz="4" w:space="0" w:color="000000"/>
              <w:bottom w:val="single" w:sz="4" w:space="0" w:color="000000"/>
              <w:right w:val="single" w:sz="4" w:space="0" w:color="000000"/>
            </w:tcBorders>
          </w:tcPr>
          <w:p w:rsidR="00D733CA" w:rsidRPr="00D733CA" w:rsidRDefault="00D733CA" w:rsidP="00D733CA">
            <w:pPr>
              <w:spacing w:line="360" w:lineRule="auto"/>
              <w:jc w:val="both"/>
              <w:rPr>
                <w:rFonts w:ascii="Times New Roman" w:hAnsi="Times New Roman" w:cs="Times New Roman"/>
                <w:color w:val="000000"/>
                <w:sz w:val="28"/>
                <w:szCs w:val="28"/>
              </w:rPr>
            </w:pPr>
          </w:p>
        </w:tc>
        <w:tc>
          <w:tcPr>
            <w:tcW w:w="2175" w:type="dxa"/>
            <w:tcBorders>
              <w:top w:val="single" w:sz="4" w:space="0" w:color="000000"/>
              <w:left w:val="single" w:sz="4" w:space="0" w:color="000000"/>
              <w:bottom w:val="single" w:sz="4" w:space="0" w:color="000000"/>
              <w:right w:val="single" w:sz="4" w:space="0" w:color="000000"/>
            </w:tcBorders>
          </w:tcPr>
          <w:p w:rsidR="00D733CA" w:rsidRPr="00D733CA" w:rsidRDefault="00D733CA" w:rsidP="00D733CA">
            <w:pPr>
              <w:spacing w:line="360" w:lineRule="auto"/>
              <w:jc w:val="both"/>
              <w:rPr>
                <w:rFonts w:ascii="Times New Roman" w:hAnsi="Times New Roman" w:cs="Times New Roman"/>
                <w:color w:val="000000"/>
                <w:sz w:val="28"/>
                <w:szCs w:val="28"/>
              </w:rPr>
            </w:pPr>
            <w:r w:rsidRPr="00D733CA">
              <w:rPr>
                <w:rFonts w:ascii="Times New Roman" w:hAnsi="Times New Roman" w:cs="Times New Roman"/>
                <w:color w:val="000000"/>
                <w:sz w:val="28"/>
                <w:szCs w:val="28"/>
              </w:rPr>
              <w:t xml:space="preserve">Температура варіння, </w:t>
            </w:r>
            <w:r w:rsidRPr="00D733CA">
              <w:rPr>
                <w:rFonts w:ascii="Times New Roman" w:hAnsi="Times New Roman" w:cs="Times New Roman"/>
                <w:color w:val="000000"/>
                <w:sz w:val="28"/>
                <w:szCs w:val="28"/>
                <w:vertAlign w:val="superscript"/>
              </w:rPr>
              <w:t>0</w:t>
            </w:r>
            <w:r w:rsidRPr="00D733CA">
              <w:rPr>
                <w:rFonts w:ascii="Times New Roman" w:hAnsi="Times New Roman" w:cs="Times New Roman"/>
                <w:color w:val="000000"/>
                <w:sz w:val="28"/>
                <w:szCs w:val="28"/>
              </w:rPr>
              <w:t xml:space="preserve">С </w:t>
            </w:r>
          </w:p>
        </w:tc>
        <w:tc>
          <w:tcPr>
            <w:tcW w:w="1899" w:type="dxa"/>
            <w:tcBorders>
              <w:top w:val="single" w:sz="4" w:space="0" w:color="000000"/>
              <w:left w:val="single" w:sz="4" w:space="0" w:color="000000"/>
              <w:bottom w:val="single" w:sz="4" w:space="0" w:color="000000"/>
              <w:right w:val="single" w:sz="4" w:space="0" w:color="000000"/>
            </w:tcBorders>
          </w:tcPr>
          <w:p w:rsidR="00D733CA" w:rsidRPr="00D733CA" w:rsidRDefault="00D733CA" w:rsidP="00D733CA">
            <w:pPr>
              <w:spacing w:line="360" w:lineRule="auto"/>
              <w:jc w:val="both"/>
              <w:rPr>
                <w:rFonts w:ascii="Times New Roman" w:hAnsi="Times New Roman" w:cs="Times New Roman"/>
                <w:color w:val="000000"/>
                <w:sz w:val="28"/>
                <w:szCs w:val="28"/>
              </w:rPr>
            </w:pPr>
            <w:r w:rsidRPr="00D733CA">
              <w:rPr>
                <w:rFonts w:ascii="Times New Roman" w:hAnsi="Times New Roman" w:cs="Times New Roman"/>
                <w:color w:val="000000"/>
                <w:sz w:val="28"/>
                <w:szCs w:val="28"/>
              </w:rPr>
              <w:t xml:space="preserve">Час просочування, хв </w:t>
            </w:r>
          </w:p>
        </w:tc>
        <w:tc>
          <w:tcPr>
            <w:tcW w:w="2191" w:type="dxa"/>
            <w:tcBorders>
              <w:top w:val="single" w:sz="4" w:space="0" w:color="000000"/>
              <w:left w:val="single" w:sz="4" w:space="0" w:color="000000"/>
              <w:bottom w:val="single" w:sz="4" w:space="0" w:color="000000"/>
              <w:right w:val="single" w:sz="4" w:space="0" w:color="000000"/>
            </w:tcBorders>
          </w:tcPr>
          <w:p w:rsidR="00D733CA" w:rsidRPr="00D733CA" w:rsidRDefault="00D733CA" w:rsidP="00D733CA">
            <w:pPr>
              <w:spacing w:line="360" w:lineRule="auto"/>
              <w:jc w:val="both"/>
              <w:rPr>
                <w:rFonts w:ascii="Times New Roman" w:hAnsi="Times New Roman" w:cs="Times New Roman"/>
                <w:color w:val="000000"/>
                <w:sz w:val="28"/>
                <w:szCs w:val="28"/>
              </w:rPr>
            </w:pPr>
            <w:r w:rsidRPr="00D733CA">
              <w:rPr>
                <w:rFonts w:ascii="Times New Roman" w:hAnsi="Times New Roman" w:cs="Times New Roman"/>
                <w:color w:val="000000"/>
                <w:sz w:val="28"/>
                <w:szCs w:val="28"/>
                <w:lang w:val="ru-RU"/>
              </w:rPr>
              <w:t>Вм</w:t>
            </w:r>
            <w:r w:rsidRPr="00D733CA">
              <w:rPr>
                <w:rFonts w:ascii="Times New Roman" w:hAnsi="Times New Roman" w:cs="Times New Roman"/>
                <w:color w:val="000000"/>
                <w:sz w:val="28"/>
                <w:szCs w:val="28"/>
              </w:rPr>
              <w:t xml:space="preserve">іст каталізатора, % від маси </w:t>
            </w:r>
            <w:r w:rsidR="00BD44BA">
              <w:rPr>
                <w:rFonts w:ascii="Times New Roman" w:eastAsia="Calibri" w:hAnsi="Times New Roman" w:cs="Times New Roman"/>
                <w:sz w:val="28"/>
                <w:szCs w:val="28"/>
              </w:rPr>
              <w:t xml:space="preserve">абс. сух. </w:t>
            </w:r>
            <w:r w:rsidRPr="00D733CA">
              <w:rPr>
                <w:rFonts w:ascii="Times New Roman" w:hAnsi="Times New Roman" w:cs="Times New Roman"/>
                <w:color w:val="000000"/>
                <w:sz w:val="28"/>
                <w:szCs w:val="28"/>
              </w:rPr>
              <w:t>сировини</w:t>
            </w:r>
          </w:p>
        </w:tc>
        <w:tc>
          <w:tcPr>
            <w:tcW w:w="1772" w:type="dxa"/>
            <w:tcBorders>
              <w:top w:val="single" w:sz="4" w:space="0" w:color="000000"/>
              <w:left w:val="single" w:sz="4" w:space="0" w:color="000000"/>
              <w:bottom w:val="single" w:sz="4" w:space="0" w:color="000000"/>
              <w:right w:val="single" w:sz="4" w:space="0" w:color="000000"/>
            </w:tcBorders>
          </w:tcPr>
          <w:p w:rsidR="00D733CA" w:rsidRPr="00D733CA" w:rsidRDefault="00D733CA" w:rsidP="00D733CA">
            <w:pPr>
              <w:spacing w:line="360" w:lineRule="auto"/>
              <w:jc w:val="both"/>
              <w:rPr>
                <w:rFonts w:ascii="Times New Roman" w:hAnsi="Times New Roman" w:cs="Times New Roman"/>
                <w:color w:val="000000"/>
                <w:sz w:val="28"/>
                <w:szCs w:val="28"/>
              </w:rPr>
            </w:pPr>
            <w:r w:rsidRPr="00D733CA">
              <w:rPr>
                <w:rFonts w:ascii="Times New Roman" w:hAnsi="Times New Roman" w:cs="Times New Roman"/>
                <w:color w:val="000000"/>
                <w:sz w:val="28"/>
                <w:szCs w:val="28"/>
              </w:rPr>
              <w:t>Розмелювання холодне/гаряче (0/1)</w:t>
            </w:r>
          </w:p>
        </w:tc>
      </w:tr>
      <w:tr w:rsidR="00D733CA" w:rsidRPr="00D733CA" w:rsidTr="00FD3EE1">
        <w:trPr>
          <w:trHeight w:val="248"/>
        </w:trPr>
        <w:tc>
          <w:tcPr>
            <w:tcW w:w="2033" w:type="dxa"/>
            <w:tcBorders>
              <w:top w:val="single" w:sz="4" w:space="0" w:color="000000"/>
              <w:left w:val="single" w:sz="4" w:space="0" w:color="000000"/>
              <w:bottom w:val="single" w:sz="4" w:space="0" w:color="000000"/>
              <w:right w:val="single" w:sz="4" w:space="0" w:color="000000"/>
            </w:tcBorders>
            <w:vAlign w:val="center"/>
          </w:tcPr>
          <w:p w:rsidR="00D733CA" w:rsidRPr="00D733CA" w:rsidRDefault="00D733CA" w:rsidP="00D733CA">
            <w:pPr>
              <w:spacing w:line="360" w:lineRule="auto"/>
              <w:jc w:val="both"/>
              <w:rPr>
                <w:rFonts w:ascii="Times New Roman" w:hAnsi="Times New Roman" w:cs="Times New Roman"/>
                <w:color w:val="000000"/>
                <w:sz w:val="28"/>
                <w:szCs w:val="28"/>
              </w:rPr>
            </w:pPr>
            <w:r w:rsidRPr="00D733CA">
              <w:rPr>
                <w:rFonts w:ascii="Times New Roman" w:hAnsi="Times New Roman" w:cs="Times New Roman"/>
                <w:color w:val="000000"/>
                <w:sz w:val="28"/>
                <w:szCs w:val="28"/>
              </w:rPr>
              <w:t xml:space="preserve">Нижній </w:t>
            </w:r>
          </w:p>
        </w:tc>
        <w:tc>
          <w:tcPr>
            <w:tcW w:w="2175" w:type="dxa"/>
            <w:tcBorders>
              <w:top w:val="single" w:sz="4" w:space="0" w:color="000000"/>
              <w:left w:val="single" w:sz="4" w:space="0" w:color="000000"/>
              <w:bottom w:val="single" w:sz="4" w:space="0" w:color="000000"/>
              <w:right w:val="single" w:sz="4" w:space="0" w:color="000000"/>
            </w:tcBorders>
          </w:tcPr>
          <w:p w:rsidR="00D733CA" w:rsidRPr="00D733CA" w:rsidRDefault="00D733CA" w:rsidP="00D733CA">
            <w:pPr>
              <w:spacing w:line="360" w:lineRule="auto"/>
              <w:jc w:val="both"/>
              <w:rPr>
                <w:rFonts w:ascii="Times New Roman" w:hAnsi="Times New Roman" w:cs="Times New Roman"/>
                <w:color w:val="000000"/>
                <w:sz w:val="28"/>
                <w:szCs w:val="28"/>
              </w:rPr>
            </w:pPr>
            <w:r w:rsidRPr="00D733CA">
              <w:rPr>
                <w:rFonts w:ascii="Times New Roman" w:hAnsi="Times New Roman" w:cs="Times New Roman"/>
                <w:color w:val="000000"/>
                <w:sz w:val="28"/>
                <w:szCs w:val="28"/>
              </w:rPr>
              <w:t xml:space="preserve">110 </w:t>
            </w:r>
          </w:p>
        </w:tc>
        <w:tc>
          <w:tcPr>
            <w:tcW w:w="1899" w:type="dxa"/>
            <w:tcBorders>
              <w:top w:val="single" w:sz="4" w:space="0" w:color="000000"/>
              <w:left w:val="single" w:sz="4" w:space="0" w:color="000000"/>
              <w:bottom w:val="single" w:sz="4" w:space="0" w:color="000000"/>
              <w:right w:val="single" w:sz="4" w:space="0" w:color="000000"/>
            </w:tcBorders>
          </w:tcPr>
          <w:p w:rsidR="00D733CA" w:rsidRPr="00D733CA" w:rsidRDefault="00D733CA" w:rsidP="00D733CA">
            <w:pPr>
              <w:spacing w:line="360" w:lineRule="auto"/>
              <w:jc w:val="both"/>
              <w:rPr>
                <w:rFonts w:ascii="Times New Roman" w:hAnsi="Times New Roman" w:cs="Times New Roman"/>
                <w:color w:val="000000"/>
                <w:sz w:val="28"/>
                <w:szCs w:val="28"/>
              </w:rPr>
            </w:pPr>
            <w:r w:rsidRPr="00D733CA">
              <w:rPr>
                <w:rFonts w:ascii="Times New Roman" w:hAnsi="Times New Roman" w:cs="Times New Roman"/>
                <w:color w:val="000000"/>
                <w:sz w:val="28"/>
                <w:szCs w:val="28"/>
              </w:rPr>
              <w:t>0</w:t>
            </w:r>
          </w:p>
        </w:tc>
        <w:tc>
          <w:tcPr>
            <w:tcW w:w="2191" w:type="dxa"/>
            <w:tcBorders>
              <w:top w:val="single" w:sz="4" w:space="0" w:color="000000"/>
              <w:left w:val="single" w:sz="4" w:space="0" w:color="000000"/>
              <w:bottom w:val="single" w:sz="4" w:space="0" w:color="000000"/>
              <w:right w:val="single" w:sz="4" w:space="0" w:color="000000"/>
            </w:tcBorders>
          </w:tcPr>
          <w:p w:rsidR="00D733CA" w:rsidRPr="00D733CA" w:rsidRDefault="00D733CA" w:rsidP="00D733CA">
            <w:pPr>
              <w:spacing w:line="360" w:lineRule="auto"/>
              <w:jc w:val="both"/>
              <w:rPr>
                <w:rFonts w:ascii="Times New Roman" w:hAnsi="Times New Roman" w:cs="Times New Roman"/>
                <w:color w:val="000000"/>
                <w:sz w:val="28"/>
                <w:szCs w:val="28"/>
              </w:rPr>
            </w:pPr>
            <w:r w:rsidRPr="00D733CA">
              <w:rPr>
                <w:rFonts w:ascii="Times New Roman" w:hAnsi="Times New Roman" w:cs="Times New Roman"/>
                <w:color w:val="000000"/>
                <w:sz w:val="28"/>
                <w:szCs w:val="28"/>
              </w:rPr>
              <w:t xml:space="preserve">0 </w:t>
            </w:r>
          </w:p>
        </w:tc>
        <w:tc>
          <w:tcPr>
            <w:tcW w:w="1772" w:type="dxa"/>
            <w:tcBorders>
              <w:top w:val="single" w:sz="4" w:space="0" w:color="000000"/>
              <w:left w:val="single" w:sz="4" w:space="0" w:color="000000"/>
              <w:bottom w:val="single" w:sz="4" w:space="0" w:color="000000"/>
              <w:right w:val="single" w:sz="4" w:space="0" w:color="000000"/>
            </w:tcBorders>
          </w:tcPr>
          <w:p w:rsidR="00D733CA" w:rsidRPr="00D733CA" w:rsidRDefault="004A4854" w:rsidP="00D733CA">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0</w:t>
            </w:r>
          </w:p>
        </w:tc>
      </w:tr>
      <w:tr w:rsidR="00D733CA" w:rsidRPr="00D733CA" w:rsidTr="00FD3EE1">
        <w:trPr>
          <w:trHeight w:val="234"/>
        </w:trPr>
        <w:tc>
          <w:tcPr>
            <w:tcW w:w="2033" w:type="dxa"/>
            <w:tcBorders>
              <w:top w:val="single" w:sz="4" w:space="0" w:color="000000"/>
              <w:left w:val="single" w:sz="4" w:space="0" w:color="000000"/>
              <w:bottom w:val="single" w:sz="4" w:space="0" w:color="000000"/>
              <w:right w:val="single" w:sz="4" w:space="0" w:color="000000"/>
            </w:tcBorders>
          </w:tcPr>
          <w:p w:rsidR="00D733CA" w:rsidRPr="00D733CA" w:rsidRDefault="00D733CA" w:rsidP="00D733CA">
            <w:pPr>
              <w:spacing w:line="360" w:lineRule="auto"/>
              <w:jc w:val="both"/>
              <w:rPr>
                <w:rFonts w:ascii="Times New Roman" w:hAnsi="Times New Roman" w:cs="Times New Roman"/>
                <w:color w:val="000000"/>
                <w:sz w:val="28"/>
                <w:szCs w:val="28"/>
              </w:rPr>
            </w:pPr>
            <w:r w:rsidRPr="00D733CA">
              <w:rPr>
                <w:rFonts w:ascii="Times New Roman" w:hAnsi="Times New Roman" w:cs="Times New Roman"/>
                <w:color w:val="000000"/>
                <w:sz w:val="28"/>
                <w:szCs w:val="28"/>
              </w:rPr>
              <w:t xml:space="preserve">Верхній </w:t>
            </w:r>
          </w:p>
        </w:tc>
        <w:tc>
          <w:tcPr>
            <w:tcW w:w="2175" w:type="dxa"/>
            <w:tcBorders>
              <w:top w:val="single" w:sz="4" w:space="0" w:color="000000"/>
              <w:left w:val="single" w:sz="4" w:space="0" w:color="000000"/>
              <w:bottom w:val="single" w:sz="4" w:space="0" w:color="000000"/>
              <w:right w:val="single" w:sz="4" w:space="0" w:color="000000"/>
            </w:tcBorders>
          </w:tcPr>
          <w:p w:rsidR="00D733CA" w:rsidRPr="00D733CA" w:rsidRDefault="00D733CA" w:rsidP="00D733CA">
            <w:pPr>
              <w:spacing w:line="360" w:lineRule="auto"/>
              <w:jc w:val="both"/>
              <w:rPr>
                <w:rFonts w:ascii="Times New Roman" w:hAnsi="Times New Roman" w:cs="Times New Roman"/>
                <w:color w:val="000000"/>
                <w:sz w:val="28"/>
                <w:szCs w:val="28"/>
              </w:rPr>
            </w:pPr>
            <w:r w:rsidRPr="00D733CA">
              <w:rPr>
                <w:rFonts w:ascii="Times New Roman" w:hAnsi="Times New Roman" w:cs="Times New Roman"/>
                <w:color w:val="000000"/>
                <w:sz w:val="28"/>
                <w:szCs w:val="28"/>
              </w:rPr>
              <w:t xml:space="preserve">165 </w:t>
            </w:r>
          </w:p>
        </w:tc>
        <w:tc>
          <w:tcPr>
            <w:tcW w:w="1899" w:type="dxa"/>
            <w:tcBorders>
              <w:top w:val="single" w:sz="4" w:space="0" w:color="000000"/>
              <w:left w:val="single" w:sz="4" w:space="0" w:color="000000"/>
              <w:bottom w:val="single" w:sz="4" w:space="0" w:color="000000"/>
              <w:right w:val="single" w:sz="4" w:space="0" w:color="000000"/>
            </w:tcBorders>
          </w:tcPr>
          <w:p w:rsidR="00D733CA" w:rsidRPr="00D733CA" w:rsidRDefault="00D733CA" w:rsidP="00D733CA">
            <w:pPr>
              <w:spacing w:line="360" w:lineRule="auto"/>
              <w:jc w:val="both"/>
              <w:rPr>
                <w:rFonts w:ascii="Times New Roman" w:hAnsi="Times New Roman" w:cs="Times New Roman"/>
                <w:color w:val="000000"/>
                <w:sz w:val="28"/>
                <w:szCs w:val="28"/>
              </w:rPr>
            </w:pPr>
            <w:r w:rsidRPr="00D733CA">
              <w:rPr>
                <w:rFonts w:ascii="Times New Roman" w:hAnsi="Times New Roman" w:cs="Times New Roman"/>
                <w:color w:val="000000"/>
                <w:sz w:val="28"/>
                <w:szCs w:val="28"/>
              </w:rPr>
              <w:t xml:space="preserve">30 </w:t>
            </w:r>
          </w:p>
        </w:tc>
        <w:tc>
          <w:tcPr>
            <w:tcW w:w="2191" w:type="dxa"/>
            <w:tcBorders>
              <w:top w:val="single" w:sz="4" w:space="0" w:color="000000"/>
              <w:left w:val="single" w:sz="4" w:space="0" w:color="000000"/>
              <w:bottom w:val="single" w:sz="4" w:space="0" w:color="000000"/>
              <w:right w:val="single" w:sz="4" w:space="0" w:color="000000"/>
            </w:tcBorders>
          </w:tcPr>
          <w:p w:rsidR="00D733CA" w:rsidRPr="00D733CA" w:rsidRDefault="00D733CA" w:rsidP="00D733CA">
            <w:pPr>
              <w:spacing w:line="360" w:lineRule="auto"/>
              <w:jc w:val="both"/>
              <w:rPr>
                <w:rFonts w:ascii="Times New Roman" w:hAnsi="Times New Roman" w:cs="Times New Roman"/>
                <w:color w:val="000000"/>
                <w:sz w:val="28"/>
                <w:szCs w:val="28"/>
              </w:rPr>
            </w:pPr>
            <w:r w:rsidRPr="00D733CA">
              <w:rPr>
                <w:rFonts w:ascii="Times New Roman" w:hAnsi="Times New Roman" w:cs="Times New Roman"/>
                <w:color w:val="000000"/>
                <w:sz w:val="28"/>
                <w:szCs w:val="28"/>
              </w:rPr>
              <w:t xml:space="preserve">0,1 </w:t>
            </w:r>
          </w:p>
        </w:tc>
        <w:tc>
          <w:tcPr>
            <w:tcW w:w="1772" w:type="dxa"/>
            <w:tcBorders>
              <w:top w:val="single" w:sz="4" w:space="0" w:color="000000"/>
              <w:left w:val="single" w:sz="4" w:space="0" w:color="000000"/>
              <w:bottom w:val="single" w:sz="4" w:space="0" w:color="000000"/>
              <w:right w:val="single" w:sz="4" w:space="0" w:color="000000"/>
            </w:tcBorders>
          </w:tcPr>
          <w:p w:rsidR="00D733CA" w:rsidRPr="00D733CA" w:rsidRDefault="004A4854" w:rsidP="00D733CA">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1</w:t>
            </w:r>
          </w:p>
        </w:tc>
      </w:tr>
    </w:tbl>
    <w:p w:rsidR="00D733CA" w:rsidRPr="00D733CA" w:rsidRDefault="00D733CA" w:rsidP="00D733CA">
      <w:pPr>
        <w:spacing w:after="0" w:line="360" w:lineRule="auto"/>
        <w:jc w:val="both"/>
        <w:rPr>
          <w:rFonts w:ascii="Times New Roman" w:eastAsia="Times New Roman" w:hAnsi="Times New Roman" w:cs="Times New Roman"/>
          <w:color w:val="000000"/>
          <w:sz w:val="28"/>
          <w:szCs w:val="28"/>
          <w:lang w:eastAsia="uk-UA"/>
        </w:rPr>
      </w:pPr>
      <w:r w:rsidRPr="00D733CA">
        <w:rPr>
          <w:rFonts w:ascii="Times New Roman" w:eastAsia="Times New Roman" w:hAnsi="Times New Roman" w:cs="Times New Roman"/>
          <w:color w:val="000000"/>
          <w:sz w:val="28"/>
          <w:szCs w:val="28"/>
          <w:lang w:eastAsia="uk-UA"/>
        </w:rPr>
        <w:t xml:space="preserve"> </w:t>
      </w:r>
    </w:p>
    <w:p w:rsidR="00D733CA" w:rsidRPr="00D733CA" w:rsidRDefault="00D733CA" w:rsidP="00D733CA">
      <w:pPr>
        <w:ind w:firstLine="709"/>
        <w:rPr>
          <w:rFonts w:ascii="Times New Roman" w:hAnsi="Times New Roman" w:cs="Times New Roman"/>
          <w:sz w:val="28"/>
        </w:rPr>
      </w:pPr>
      <w:r w:rsidRPr="00D733CA">
        <w:rPr>
          <w:rFonts w:ascii="Times New Roman" w:hAnsi="Times New Roman" w:cs="Times New Roman"/>
          <w:sz w:val="28"/>
        </w:rPr>
        <w:t>Серед параметрів оптимізації було обрано такі показники:</w:t>
      </w:r>
    </w:p>
    <w:p w:rsidR="00D733CA" w:rsidRPr="00D733CA" w:rsidRDefault="00D733CA" w:rsidP="00D733CA">
      <w:pPr>
        <w:numPr>
          <w:ilvl w:val="0"/>
          <w:numId w:val="8"/>
        </w:numPr>
        <w:spacing w:after="0" w:line="360" w:lineRule="auto"/>
        <w:jc w:val="both"/>
        <w:rPr>
          <w:rFonts w:ascii="Times New Roman" w:eastAsia="Times New Roman" w:hAnsi="Times New Roman" w:cs="Times New Roman"/>
          <w:color w:val="000000"/>
          <w:sz w:val="28"/>
          <w:szCs w:val="28"/>
          <w:lang w:eastAsia="uk-UA"/>
        </w:rPr>
      </w:pPr>
      <w:r w:rsidRPr="00D733CA">
        <w:rPr>
          <w:rFonts w:ascii="Times New Roman" w:eastAsia="Times New Roman" w:hAnsi="Times New Roman" w:cs="Times New Roman"/>
          <w:color w:val="000000"/>
          <w:sz w:val="28"/>
          <w:szCs w:val="28"/>
          <w:lang w:eastAsia="uk-UA"/>
        </w:rPr>
        <w:t>вихід волокнистого напівфабрикату, %, (Y</w:t>
      </w:r>
      <w:r w:rsidRPr="00D733CA">
        <w:rPr>
          <w:rFonts w:ascii="Times New Roman" w:eastAsia="Times New Roman" w:hAnsi="Times New Roman" w:cs="Times New Roman"/>
          <w:color w:val="000000"/>
          <w:sz w:val="28"/>
          <w:szCs w:val="28"/>
          <w:vertAlign w:val="subscript"/>
          <w:lang w:eastAsia="uk-UA"/>
        </w:rPr>
        <w:t>1</w:t>
      </w:r>
      <w:r w:rsidRPr="00D733CA">
        <w:rPr>
          <w:rFonts w:ascii="Times New Roman" w:eastAsia="Times New Roman" w:hAnsi="Times New Roman" w:cs="Times New Roman"/>
          <w:color w:val="000000"/>
          <w:sz w:val="28"/>
          <w:szCs w:val="28"/>
          <w:lang w:eastAsia="uk-UA"/>
        </w:rPr>
        <w:t xml:space="preserve">); </w:t>
      </w:r>
    </w:p>
    <w:p w:rsidR="00D733CA" w:rsidRPr="00D733CA" w:rsidRDefault="00D733CA" w:rsidP="00D733CA">
      <w:pPr>
        <w:spacing w:after="0" w:line="360" w:lineRule="auto"/>
        <w:ind w:firstLine="709"/>
        <w:jc w:val="both"/>
        <w:rPr>
          <w:rFonts w:ascii="Times New Roman" w:eastAsia="Times New Roman" w:hAnsi="Times New Roman" w:cs="Times New Roman"/>
          <w:color w:val="000000"/>
          <w:sz w:val="28"/>
          <w:szCs w:val="28"/>
          <w:lang w:eastAsia="uk-UA"/>
        </w:rPr>
      </w:pPr>
      <w:r w:rsidRPr="00D733CA">
        <w:rPr>
          <w:rFonts w:ascii="Times New Roman" w:eastAsia="Times New Roman" w:hAnsi="Times New Roman" w:cs="Times New Roman"/>
          <w:color w:val="000000"/>
          <w:sz w:val="28"/>
          <w:szCs w:val="28"/>
          <w:lang w:eastAsia="uk-UA"/>
        </w:rPr>
        <w:t xml:space="preserve">Фізико-механічні показники відливків: </w:t>
      </w:r>
    </w:p>
    <w:p w:rsidR="00D733CA" w:rsidRPr="00D733CA" w:rsidRDefault="00D733CA" w:rsidP="00D733CA">
      <w:pPr>
        <w:numPr>
          <w:ilvl w:val="0"/>
          <w:numId w:val="8"/>
        </w:numPr>
        <w:spacing w:after="0" w:line="360" w:lineRule="auto"/>
        <w:jc w:val="both"/>
        <w:rPr>
          <w:rFonts w:ascii="Times New Roman" w:eastAsia="Times New Roman" w:hAnsi="Times New Roman" w:cs="Times New Roman"/>
          <w:color w:val="000000"/>
          <w:sz w:val="28"/>
          <w:szCs w:val="28"/>
          <w:lang w:eastAsia="uk-UA"/>
        </w:rPr>
      </w:pPr>
      <w:r w:rsidRPr="00D733CA">
        <w:rPr>
          <w:rFonts w:ascii="Times New Roman" w:eastAsia="Times New Roman" w:hAnsi="Times New Roman" w:cs="Times New Roman"/>
          <w:color w:val="000000"/>
          <w:sz w:val="28"/>
          <w:szCs w:val="28"/>
          <w:lang w:eastAsia="uk-UA"/>
        </w:rPr>
        <w:t>розривна довжина, м, (Y</w:t>
      </w:r>
      <w:r w:rsidRPr="00D733CA">
        <w:rPr>
          <w:rFonts w:ascii="Times New Roman" w:eastAsia="Times New Roman" w:hAnsi="Times New Roman" w:cs="Times New Roman"/>
          <w:color w:val="000000"/>
          <w:sz w:val="28"/>
          <w:szCs w:val="28"/>
          <w:vertAlign w:val="subscript"/>
          <w:lang w:eastAsia="uk-UA"/>
        </w:rPr>
        <w:t>2</w:t>
      </w:r>
      <w:r w:rsidRPr="00D733CA">
        <w:rPr>
          <w:rFonts w:ascii="Times New Roman" w:eastAsia="Times New Roman" w:hAnsi="Times New Roman" w:cs="Times New Roman"/>
          <w:color w:val="000000"/>
          <w:sz w:val="28"/>
          <w:szCs w:val="28"/>
          <w:lang w:eastAsia="uk-UA"/>
        </w:rPr>
        <w:t xml:space="preserve">); </w:t>
      </w:r>
    </w:p>
    <w:p w:rsidR="00D733CA" w:rsidRPr="00D733CA" w:rsidRDefault="00D733CA" w:rsidP="00D733CA">
      <w:pPr>
        <w:numPr>
          <w:ilvl w:val="0"/>
          <w:numId w:val="8"/>
        </w:numPr>
        <w:spacing w:after="0" w:line="360" w:lineRule="auto"/>
        <w:jc w:val="both"/>
        <w:rPr>
          <w:rFonts w:ascii="Times New Roman" w:eastAsia="Times New Roman" w:hAnsi="Times New Roman" w:cs="Times New Roman"/>
          <w:color w:val="000000"/>
          <w:sz w:val="28"/>
          <w:szCs w:val="28"/>
          <w:lang w:eastAsia="uk-UA"/>
        </w:rPr>
      </w:pPr>
      <w:r w:rsidRPr="00D733CA">
        <w:rPr>
          <w:rFonts w:ascii="Times New Roman" w:eastAsia="Times New Roman" w:hAnsi="Times New Roman" w:cs="Times New Roman"/>
          <w:color w:val="000000"/>
          <w:sz w:val="28"/>
          <w:szCs w:val="28"/>
          <w:lang w:eastAsia="uk-UA"/>
        </w:rPr>
        <w:t>опір продавлюванню, кПа, (Y</w:t>
      </w:r>
      <w:r w:rsidRPr="00D733CA">
        <w:rPr>
          <w:rFonts w:ascii="Times New Roman" w:eastAsia="Times New Roman" w:hAnsi="Times New Roman" w:cs="Times New Roman"/>
          <w:color w:val="000000"/>
          <w:sz w:val="28"/>
          <w:szCs w:val="28"/>
          <w:vertAlign w:val="subscript"/>
          <w:lang w:eastAsia="uk-UA"/>
        </w:rPr>
        <w:t>3</w:t>
      </w:r>
      <w:r w:rsidRPr="00D733CA">
        <w:rPr>
          <w:rFonts w:ascii="Times New Roman" w:eastAsia="Times New Roman" w:hAnsi="Times New Roman" w:cs="Times New Roman"/>
          <w:color w:val="000000"/>
          <w:sz w:val="28"/>
          <w:szCs w:val="28"/>
          <w:lang w:eastAsia="uk-UA"/>
        </w:rPr>
        <w:t xml:space="preserve">); </w:t>
      </w:r>
    </w:p>
    <w:p w:rsidR="00D733CA" w:rsidRPr="00D733CA" w:rsidRDefault="00D733CA" w:rsidP="00D733CA">
      <w:pPr>
        <w:numPr>
          <w:ilvl w:val="0"/>
          <w:numId w:val="8"/>
        </w:numPr>
        <w:spacing w:after="0" w:line="360" w:lineRule="auto"/>
        <w:jc w:val="both"/>
        <w:rPr>
          <w:rFonts w:ascii="Times New Roman" w:eastAsia="Times New Roman" w:hAnsi="Times New Roman" w:cs="Times New Roman"/>
          <w:color w:val="000000"/>
          <w:sz w:val="28"/>
          <w:szCs w:val="28"/>
          <w:lang w:eastAsia="uk-UA"/>
        </w:rPr>
      </w:pPr>
      <w:r w:rsidRPr="00D733CA">
        <w:rPr>
          <w:rFonts w:ascii="Times New Roman" w:eastAsia="Times New Roman" w:hAnsi="Times New Roman" w:cs="Times New Roman"/>
          <w:color w:val="000000"/>
          <w:sz w:val="28"/>
          <w:szCs w:val="28"/>
          <w:lang w:eastAsia="uk-UA"/>
        </w:rPr>
        <w:t>опір роздиранню, мН, (Y</w:t>
      </w:r>
      <w:r w:rsidRPr="00D733CA">
        <w:rPr>
          <w:rFonts w:ascii="Times New Roman" w:eastAsia="Times New Roman" w:hAnsi="Times New Roman" w:cs="Times New Roman"/>
          <w:color w:val="000000"/>
          <w:sz w:val="28"/>
          <w:szCs w:val="28"/>
          <w:vertAlign w:val="subscript"/>
          <w:lang w:eastAsia="uk-UA"/>
        </w:rPr>
        <w:t>4</w:t>
      </w:r>
      <w:r w:rsidRPr="00D733CA">
        <w:rPr>
          <w:rFonts w:ascii="Times New Roman" w:eastAsia="Times New Roman" w:hAnsi="Times New Roman" w:cs="Times New Roman"/>
          <w:color w:val="000000"/>
          <w:sz w:val="28"/>
          <w:szCs w:val="28"/>
          <w:lang w:eastAsia="uk-UA"/>
        </w:rPr>
        <w:t xml:space="preserve">). </w:t>
      </w:r>
    </w:p>
    <w:p w:rsidR="00D733CA" w:rsidRPr="00D733CA" w:rsidRDefault="00D733CA" w:rsidP="00D733CA">
      <w:pPr>
        <w:ind w:firstLine="709"/>
        <w:rPr>
          <w:rFonts w:ascii="Times New Roman" w:hAnsi="Times New Roman" w:cs="Times New Roman"/>
          <w:sz w:val="28"/>
        </w:rPr>
      </w:pPr>
    </w:p>
    <w:p w:rsidR="00D733CA" w:rsidRPr="001E1927" w:rsidRDefault="00D733CA" w:rsidP="001E1927">
      <w:pPr>
        <w:spacing w:after="0" w:line="360" w:lineRule="auto"/>
        <w:ind w:firstLine="709"/>
        <w:jc w:val="both"/>
        <w:outlineLvl w:val="1"/>
        <w:rPr>
          <w:rFonts w:ascii="Times New Roman" w:eastAsia="Calibri" w:hAnsi="Times New Roman" w:cs="Times New Roman"/>
          <w:b/>
          <w:sz w:val="28"/>
        </w:rPr>
      </w:pPr>
      <w:bookmarkStart w:id="33" w:name="_Toc9012862"/>
      <w:r w:rsidRPr="001E1927">
        <w:rPr>
          <w:rFonts w:ascii="Times New Roman" w:eastAsia="Calibri" w:hAnsi="Times New Roman" w:cs="Times New Roman"/>
          <w:b/>
          <w:sz w:val="28"/>
        </w:rPr>
        <w:t>4.2 Розроблення матриці та математичних моделей отриманих результатів на базі експериментальних досліджень</w:t>
      </w:r>
      <w:bookmarkEnd w:id="33"/>
    </w:p>
    <w:p w:rsidR="00D733CA" w:rsidRPr="00D733CA" w:rsidRDefault="00D733CA" w:rsidP="00D733CA">
      <w:pPr>
        <w:spacing w:after="0" w:line="360" w:lineRule="auto"/>
        <w:ind w:firstLine="680"/>
        <w:jc w:val="both"/>
        <w:rPr>
          <w:rFonts w:ascii="Times New Roman" w:eastAsia="Times New Roman" w:hAnsi="Times New Roman" w:cs="Times New Roman"/>
          <w:sz w:val="28"/>
          <w:szCs w:val="28"/>
          <w:lang w:eastAsia="ru-RU"/>
        </w:rPr>
      </w:pPr>
      <w:r w:rsidRPr="00D733CA">
        <w:rPr>
          <w:rFonts w:ascii="Times New Roman" w:eastAsia="Times New Roman" w:hAnsi="Times New Roman" w:cs="Times New Roman"/>
          <w:sz w:val="28"/>
          <w:szCs w:val="28"/>
          <w:lang w:eastAsia="ru-RU"/>
        </w:rPr>
        <w:t>В табл.</w:t>
      </w:r>
      <w:r w:rsidR="00D43CA2">
        <w:rPr>
          <w:rFonts w:ascii="Times New Roman" w:eastAsia="Times New Roman" w:hAnsi="Times New Roman" w:cs="Times New Roman"/>
          <w:sz w:val="28"/>
          <w:szCs w:val="28"/>
          <w:lang w:eastAsia="ru-RU"/>
        </w:rPr>
        <w:t xml:space="preserve"> </w:t>
      </w:r>
      <w:r w:rsidRPr="00D733CA">
        <w:rPr>
          <w:rFonts w:ascii="Times New Roman" w:eastAsia="Times New Roman" w:hAnsi="Times New Roman" w:cs="Times New Roman"/>
          <w:sz w:val="28"/>
          <w:szCs w:val="28"/>
          <w:lang w:eastAsia="ru-RU"/>
        </w:rPr>
        <w:t xml:space="preserve">4.2 наведено отримані результати досліджень зразків ВНФ отриманих у ході варіння </w:t>
      </w:r>
      <w:r w:rsidR="001C2045">
        <w:rPr>
          <w:rFonts w:ascii="Times New Roman" w:eastAsia="Times New Roman" w:hAnsi="Times New Roman" w:cs="Times New Roman"/>
          <w:sz w:val="28"/>
          <w:szCs w:val="28"/>
          <w:lang w:eastAsia="ru-RU"/>
        </w:rPr>
        <w:t>стебел</w:t>
      </w:r>
      <w:r w:rsidRPr="00D733CA">
        <w:rPr>
          <w:rFonts w:ascii="Times New Roman" w:eastAsia="Times New Roman" w:hAnsi="Times New Roman" w:cs="Times New Roman"/>
          <w:sz w:val="28"/>
          <w:szCs w:val="28"/>
          <w:lang w:eastAsia="ru-RU"/>
        </w:rPr>
        <w:t xml:space="preserve"> ріпаку за різних режимів та умов варіння.</w:t>
      </w:r>
    </w:p>
    <w:p w:rsidR="00D733CA" w:rsidRPr="00D733CA" w:rsidRDefault="00D733CA" w:rsidP="00D733CA">
      <w:pPr>
        <w:ind w:firstLine="709"/>
        <w:rPr>
          <w:rFonts w:ascii="Times New Roman" w:hAnsi="Times New Roman" w:cs="Times New Roman"/>
          <w:sz w:val="28"/>
        </w:rPr>
      </w:pPr>
    </w:p>
    <w:p w:rsidR="00D733CA" w:rsidRPr="00D733CA" w:rsidRDefault="00D733CA" w:rsidP="00D733CA">
      <w:pPr>
        <w:ind w:firstLine="709"/>
        <w:rPr>
          <w:rFonts w:ascii="Times New Roman" w:hAnsi="Times New Roman" w:cs="Times New Roman"/>
          <w:sz w:val="28"/>
          <w:szCs w:val="28"/>
        </w:rPr>
      </w:pPr>
      <w:r w:rsidRPr="00D733CA">
        <w:rPr>
          <w:rFonts w:ascii="Times New Roman" w:hAnsi="Times New Roman" w:cs="Times New Roman"/>
          <w:sz w:val="28"/>
          <w:szCs w:val="28"/>
        </w:rPr>
        <w:lastRenderedPageBreak/>
        <w:t>Таблиця 4.</w:t>
      </w:r>
      <w:r w:rsidR="00D43CA2">
        <w:rPr>
          <w:rFonts w:ascii="Times New Roman" w:hAnsi="Times New Roman" w:cs="Times New Roman"/>
          <w:sz w:val="28"/>
          <w:szCs w:val="28"/>
        </w:rPr>
        <w:t>2</w:t>
      </w:r>
      <w:r w:rsidRPr="00D733CA">
        <w:rPr>
          <w:rFonts w:ascii="Times New Roman" w:hAnsi="Times New Roman" w:cs="Times New Roman"/>
          <w:sz w:val="28"/>
          <w:szCs w:val="28"/>
        </w:rPr>
        <w:t xml:space="preserve"> – Отримані результати досліджень</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134"/>
        <w:gridCol w:w="992"/>
        <w:gridCol w:w="851"/>
        <w:gridCol w:w="1134"/>
        <w:gridCol w:w="1134"/>
        <w:gridCol w:w="1134"/>
        <w:gridCol w:w="993"/>
      </w:tblGrid>
      <w:tr w:rsidR="00D733CA" w:rsidRPr="00D733CA" w:rsidTr="00FD3EE1">
        <w:tc>
          <w:tcPr>
            <w:tcW w:w="959" w:type="dxa"/>
            <w:vMerge w:val="restart"/>
            <w:tcBorders>
              <w:top w:val="single" w:sz="4" w:space="0" w:color="auto"/>
              <w:left w:val="single" w:sz="4" w:space="0" w:color="auto"/>
              <w:bottom w:val="single" w:sz="4" w:space="0" w:color="auto"/>
              <w:right w:val="single" w:sz="4" w:space="0" w:color="auto"/>
            </w:tcBorders>
            <w:hideMark/>
          </w:tcPr>
          <w:p w:rsidR="00D733CA" w:rsidRPr="00D733CA" w:rsidRDefault="00D733CA" w:rsidP="00D733CA">
            <w:pPr>
              <w:spacing w:after="0"/>
              <w:ind w:left="-142" w:right="-73"/>
              <w:jc w:val="center"/>
              <w:rPr>
                <w:rFonts w:ascii="Times New Roman" w:eastAsia="Times New Roman" w:hAnsi="Times New Roman" w:cs="Times New Roman"/>
                <w:sz w:val="20"/>
                <w:szCs w:val="20"/>
                <w:lang w:val="ru-RU"/>
              </w:rPr>
            </w:pPr>
            <w:r w:rsidRPr="00D733CA">
              <w:rPr>
                <w:rFonts w:ascii="Times New Roman" w:eastAsia="Times New Roman" w:hAnsi="Times New Roman" w:cs="Times New Roman"/>
                <w:sz w:val="20"/>
                <w:szCs w:val="20"/>
                <w:lang w:val="ru-RU"/>
              </w:rPr>
              <w:t>Номер</w:t>
            </w:r>
          </w:p>
          <w:p w:rsidR="00D733CA" w:rsidRPr="00D733CA" w:rsidRDefault="00D733CA" w:rsidP="00D733CA">
            <w:pPr>
              <w:spacing w:after="0"/>
              <w:ind w:left="-142" w:right="-73"/>
              <w:jc w:val="center"/>
              <w:rPr>
                <w:rFonts w:ascii="Times New Roman" w:eastAsia="Times New Roman" w:hAnsi="Times New Roman" w:cs="Times New Roman"/>
                <w:sz w:val="20"/>
                <w:szCs w:val="20"/>
              </w:rPr>
            </w:pPr>
            <w:r w:rsidRPr="00D733CA">
              <w:rPr>
                <w:rFonts w:ascii="Times New Roman" w:eastAsia="Times New Roman" w:hAnsi="Times New Roman" w:cs="Times New Roman"/>
                <w:sz w:val="20"/>
                <w:szCs w:val="20"/>
                <w:lang w:val="ru-RU"/>
              </w:rPr>
              <w:t>досл</w:t>
            </w:r>
            <w:r w:rsidRPr="00D733CA">
              <w:rPr>
                <w:rFonts w:ascii="Times New Roman" w:eastAsia="Times New Roman" w:hAnsi="Times New Roman" w:cs="Times New Roman"/>
                <w:sz w:val="20"/>
                <w:szCs w:val="20"/>
              </w:rPr>
              <w:t>і</w:t>
            </w:r>
            <w:r w:rsidRPr="00D733CA">
              <w:rPr>
                <w:rFonts w:ascii="Times New Roman" w:eastAsia="Times New Roman" w:hAnsi="Times New Roman" w:cs="Times New Roman"/>
                <w:sz w:val="20"/>
                <w:szCs w:val="20"/>
                <w:lang w:val="ru-RU"/>
              </w:rPr>
              <w:t>ду</w:t>
            </w:r>
          </w:p>
        </w:tc>
        <w:tc>
          <w:tcPr>
            <w:tcW w:w="4111" w:type="dxa"/>
            <w:gridSpan w:val="4"/>
            <w:tcBorders>
              <w:top w:val="single" w:sz="4" w:space="0" w:color="auto"/>
              <w:left w:val="single" w:sz="4" w:space="0" w:color="auto"/>
              <w:bottom w:val="single" w:sz="4" w:space="0" w:color="auto"/>
              <w:right w:val="single" w:sz="4" w:space="0" w:color="auto"/>
            </w:tcBorders>
            <w:hideMark/>
          </w:tcPr>
          <w:p w:rsidR="00D733CA" w:rsidRPr="00D733CA" w:rsidRDefault="00D733CA" w:rsidP="00D733CA">
            <w:pPr>
              <w:spacing w:after="0"/>
              <w:jc w:val="center"/>
              <w:rPr>
                <w:rFonts w:ascii="Times New Roman" w:eastAsia="Times New Roman" w:hAnsi="Times New Roman" w:cs="Times New Roman"/>
                <w:sz w:val="24"/>
                <w:szCs w:val="24"/>
              </w:rPr>
            </w:pPr>
            <w:r w:rsidRPr="00D733CA">
              <w:rPr>
                <w:rFonts w:ascii="Times New Roman" w:eastAsia="Times New Roman" w:hAnsi="Times New Roman" w:cs="Times New Roman"/>
                <w:sz w:val="24"/>
                <w:szCs w:val="24"/>
              </w:rPr>
              <w:t>Фактори</w:t>
            </w:r>
          </w:p>
        </w:tc>
        <w:tc>
          <w:tcPr>
            <w:tcW w:w="4395" w:type="dxa"/>
            <w:gridSpan w:val="4"/>
            <w:tcBorders>
              <w:top w:val="single" w:sz="4" w:space="0" w:color="auto"/>
              <w:left w:val="single" w:sz="4" w:space="0" w:color="auto"/>
              <w:bottom w:val="single" w:sz="4" w:space="0" w:color="auto"/>
              <w:right w:val="single" w:sz="4" w:space="0" w:color="auto"/>
            </w:tcBorders>
            <w:hideMark/>
          </w:tcPr>
          <w:p w:rsidR="00D733CA" w:rsidRPr="00D733CA" w:rsidRDefault="00D733CA" w:rsidP="00D733CA">
            <w:pPr>
              <w:spacing w:after="0"/>
              <w:jc w:val="center"/>
              <w:rPr>
                <w:rFonts w:ascii="Times New Roman" w:eastAsia="Times New Roman" w:hAnsi="Times New Roman" w:cs="Times New Roman"/>
                <w:sz w:val="24"/>
                <w:szCs w:val="24"/>
              </w:rPr>
            </w:pPr>
            <w:r w:rsidRPr="00D733CA">
              <w:rPr>
                <w:rFonts w:ascii="Times New Roman" w:eastAsia="Times New Roman" w:hAnsi="Times New Roman" w:cs="Times New Roman"/>
                <w:sz w:val="24"/>
                <w:szCs w:val="24"/>
              </w:rPr>
              <w:t>Параметри оптимізації</w:t>
            </w:r>
          </w:p>
        </w:tc>
      </w:tr>
      <w:tr w:rsidR="00D733CA" w:rsidRPr="00D733CA" w:rsidTr="00FD3EE1">
        <w:trPr>
          <w:trHeight w:val="610"/>
        </w:trPr>
        <w:tc>
          <w:tcPr>
            <w:tcW w:w="959" w:type="dxa"/>
            <w:vMerge/>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rPr>
                <w:rFonts w:ascii="Times New Roman" w:eastAsia="Times New Roman" w:hAnsi="Times New Roman" w:cs="Times New Roman"/>
                <w:sz w:val="20"/>
                <w:szCs w:val="20"/>
              </w:rPr>
            </w:pPr>
          </w:p>
        </w:tc>
        <w:tc>
          <w:tcPr>
            <w:tcW w:w="1134" w:type="dxa"/>
            <w:tcBorders>
              <w:top w:val="single" w:sz="4" w:space="0" w:color="auto"/>
              <w:left w:val="single" w:sz="4" w:space="0" w:color="auto"/>
              <w:right w:val="single" w:sz="4" w:space="0" w:color="auto"/>
            </w:tcBorders>
            <w:hideMark/>
          </w:tcPr>
          <w:p w:rsidR="00D733CA" w:rsidRPr="00D733CA" w:rsidRDefault="00D733CA" w:rsidP="00D733CA">
            <w:pPr>
              <w:spacing w:after="0"/>
              <w:jc w:val="center"/>
              <w:rPr>
                <w:rFonts w:ascii="Times New Roman" w:eastAsia="Times New Roman" w:hAnsi="Times New Roman" w:cs="Times New Roman"/>
                <w:sz w:val="20"/>
                <w:szCs w:val="20"/>
                <w:lang w:val="ru-RU"/>
              </w:rPr>
            </w:pPr>
            <w:r w:rsidRPr="00D733CA">
              <w:rPr>
                <w:rFonts w:ascii="Times New Roman" w:eastAsia="Times New Roman" w:hAnsi="Times New Roman" w:cs="Times New Roman"/>
                <w:sz w:val="28"/>
                <w:szCs w:val="28"/>
              </w:rPr>
              <w:t>Х</w:t>
            </w:r>
            <w:r w:rsidRPr="00D733CA">
              <w:rPr>
                <w:rFonts w:ascii="Times New Roman" w:eastAsia="Times New Roman" w:hAnsi="Times New Roman" w:cs="Times New Roman"/>
                <w:sz w:val="28"/>
                <w:szCs w:val="28"/>
                <w:vertAlign w:val="subscript"/>
              </w:rPr>
              <w:t>1</w:t>
            </w:r>
          </w:p>
        </w:tc>
        <w:tc>
          <w:tcPr>
            <w:tcW w:w="1134" w:type="dxa"/>
            <w:tcBorders>
              <w:top w:val="single" w:sz="4" w:space="0" w:color="auto"/>
              <w:left w:val="single" w:sz="4" w:space="0" w:color="auto"/>
              <w:right w:val="single" w:sz="4" w:space="0" w:color="auto"/>
            </w:tcBorders>
          </w:tcPr>
          <w:p w:rsidR="00D733CA" w:rsidRPr="00D733CA" w:rsidRDefault="00D733CA" w:rsidP="00D733CA">
            <w:pPr>
              <w:spacing w:after="0"/>
              <w:jc w:val="center"/>
              <w:rPr>
                <w:rFonts w:ascii="Times New Roman" w:eastAsia="Times New Roman" w:hAnsi="Times New Roman" w:cs="Times New Roman"/>
                <w:sz w:val="20"/>
                <w:szCs w:val="20"/>
                <w:lang w:val="ru-RU"/>
              </w:rPr>
            </w:pPr>
            <w:r w:rsidRPr="00D733CA">
              <w:rPr>
                <w:rFonts w:ascii="Times New Roman" w:eastAsia="Times New Roman" w:hAnsi="Times New Roman" w:cs="Times New Roman"/>
                <w:sz w:val="28"/>
                <w:szCs w:val="28"/>
              </w:rPr>
              <w:t>Х</w:t>
            </w:r>
            <w:r w:rsidRPr="00D733CA">
              <w:rPr>
                <w:rFonts w:ascii="Times New Roman" w:eastAsia="Times New Roman" w:hAnsi="Times New Roman" w:cs="Times New Roman"/>
                <w:sz w:val="28"/>
                <w:szCs w:val="28"/>
                <w:vertAlign w:val="subscript"/>
              </w:rPr>
              <w:t>2</w:t>
            </w:r>
          </w:p>
        </w:tc>
        <w:tc>
          <w:tcPr>
            <w:tcW w:w="992" w:type="dxa"/>
            <w:tcBorders>
              <w:top w:val="single" w:sz="4" w:space="0" w:color="auto"/>
              <w:left w:val="single" w:sz="4" w:space="0" w:color="auto"/>
              <w:right w:val="single" w:sz="4" w:space="0" w:color="auto"/>
            </w:tcBorders>
          </w:tcPr>
          <w:p w:rsidR="00D733CA" w:rsidRPr="00D733CA" w:rsidRDefault="00D733CA" w:rsidP="00D733CA">
            <w:pPr>
              <w:spacing w:after="0"/>
              <w:jc w:val="center"/>
              <w:rPr>
                <w:rFonts w:ascii="Times New Roman" w:eastAsia="Times New Roman" w:hAnsi="Times New Roman" w:cs="Times New Roman"/>
                <w:sz w:val="20"/>
                <w:szCs w:val="20"/>
                <w:lang w:val="ru-RU"/>
              </w:rPr>
            </w:pPr>
            <w:r w:rsidRPr="00D733CA">
              <w:rPr>
                <w:rFonts w:ascii="Times New Roman" w:eastAsia="Times New Roman" w:hAnsi="Times New Roman" w:cs="Times New Roman"/>
                <w:sz w:val="28"/>
                <w:szCs w:val="28"/>
              </w:rPr>
              <w:t>Х</w:t>
            </w:r>
            <w:r w:rsidRPr="00D733CA">
              <w:rPr>
                <w:rFonts w:ascii="Times New Roman" w:eastAsia="Times New Roman" w:hAnsi="Times New Roman" w:cs="Times New Roman"/>
                <w:sz w:val="28"/>
                <w:szCs w:val="28"/>
                <w:vertAlign w:val="subscript"/>
              </w:rPr>
              <w:t>3</w:t>
            </w:r>
          </w:p>
        </w:tc>
        <w:tc>
          <w:tcPr>
            <w:tcW w:w="851" w:type="dxa"/>
            <w:tcBorders>
              <w:top w:val="single" w:sz="4" w:space="0" w:color="auto"/>
              <w:left w:val="single" w:sz="4" w:space="0" w:color="auto"/>
              <w:bottom w:val="single" w:sz="4" w:space="0" w:color="auto"/>
              <w:right w:val="single" w:sz="4" w:space="0" w:color="auto"/>
            </w:tcBorders>
            <w:hideMark/>
          </w:tcPr>
          <w:p w:rsidR="00D733CA" w:rsidRPr="00D733CA" w:rsidRDefault="00D733CA" w:rsidP="00D733CA">
            <w:pPr>
              <w:spacing w:after="0"/>
              <w:jc w:val="center"/>
              <w:rPr>
                <w:rFonts w:ascii="Times New Roman" w:eastAsia="Times New Roman" w:hAnsi="Times New Roman" w:cs="Times New Roman"/>
                <w:sz w:val="28"/>
                <w:szCs w:val="28"/>
              </w:rPr>
            </w:pPr>
            <w:r w:rsidRPr="00D733CA">
              <w:rPr>
                <w:rFonts w:ascii="Times New Roman" w:eastAsia="Times New Roman" w:hAnsi="Times New Roman" w:cs="Times New Roman"/>
                <w:sz w:val="28"/>
                <w:szCs w:val="28"/>
              </w:rPr>
              <w:t>Х</w:t>
            </w:r>
            <w:r w:rsidRPr="00D733CA">
              <w:rPr>
                <w:rFonts w:ascii="Times New Roman" w:eastAsia="Times New Roman" w:hAnsi="Times New Roman" w:cs="Times New Roman"/>
                <w:sz w:val="28"/>
                <w:szCs w:val="28"/>
                <w:vertAlign w:val="subscript"/>
              </w:rPr>
              <w:t>4</w:t>
            </w:r>
          </w:p>
        </w:tc>
        <w:tc>
          <w:tcPr>
            <w:tcW w:w="1134" w:type="dxa"/>
            <w:tcBorders>
              <w:top w:val="single" w:sz="4" w:space="0" w:color="auto"/>
              <w:left w:val="single" w:sz="4" w:space="0" w:color="auto"/>
              <w:bottom w:val="single" w:sz="4" w:space="0" w:color="auto"/>
              <w:right w:val="single" w:sz="4" w:space="0" w:color="auto"/>
            </w:tcBorders>
            <w:hideMark/>
          </w:tcPr>
          <w:p w:rsidR="00D733CA" w:rsidRPr="00D733CA" w:rsidRDefault="00D733CA" w:rsidP="00D733CA">
            <w:pPr>
              <w:spacing w:after="0"/>
              <w:jc w:val="center"/>
              <w:rPr>
                <w:rFonts w:ascii="Times New Roman" w:eastAsia="Times New Roman" w:hAnsi="Times New Roman" w:cs="Times New Roman"/>
                <w:sz w:val="28"/>
                <w:szCs w:val="28"/>
                <w:vertAlign w:val="subscript"/>
                <w:lang w:val="en-US"/>
              </w:rPr>
            </w:pPr>
            <w:r w:rsidRPr="00D733CA">
              <w:rPr>
                <w:rFonts w:ascii="Times New Roman" w:eastAsia="Times New Roman" w:hAnsi="Times New Roman" w:cs="Times New Roman"/>
                <w:sz w:val="28"/>
                <w:szCs w:val="28"/>
                <w:lang w:val="en-US"/>
              </w:rPr>
              <w:t>Y</w:t>
            </w:r>
            <w:r w:rsidRPr="00D733CA">
              <w:rPr>
                <w:rFonts w:ascii="Times New Roman" w:eastAsia="Times New Roman" w:hAnsi="Times New Roman" w:cs="Times New Roman"/>
                <w:sz w:val="28"/>
                <w:szCs w:val="28"/>
                <w:vertAlign w:val="subscript"/>
                <w:lang w:val="en-US"/>
              </w:rPr>
              <w:t>1</w:t>
            </w:r>
          </w:p>
        </w:tc>
        <w:tc>
          <w:tcPr>
            <w:tcW w:w="1134" w:type="dxa"/>
            <w:tcBorders>
              <w:top w:val="single" w:sz="4" w:space="0" w:color="auto"/>
              <w:left w:val="single" w:sz="4" w:space="0" w:color="auto"/>
              <w:bottom w:val="single" w:sz="4" w:space="0" w:color="auto"/>
              <w:right w:val="single" w:sz="4" w:space="0" w:color="auto"/>
            </w:tcBorders>
            <w:hideMark/>
          </w:tcPr>
          <w:p w:rsidR="00D733CA" w:rsidRPr="00D733CA" w:rsidRDefault="00D733CA" w:rsidP="00D733CA">
            <w:pPr>
              <w:spacing w:after="0"/>
              <w:jc w:val="center"/>
              <w:rPr>
                <w:rFonts w:ascii="Times New Roman" w:eastAsia="Times New Roman" w:hAnsi="Times New Roman" w:cs="Times New Roman"/>
                <w:sz w:val="24"/>
                <w:szCs w:val="24"/>
              </w:rPr>
            </w:pPr>
            <w:r w:rsidRPr="00D733CA">
              <w:rPr>
                <w:rFonts w:ascii="Times New Roman" w:eastAsia="Times New Roman" w:hAnsi="Times New Roman" w:cs="Times New Roman"/>
                <w:sz w:val="28"/>
                <w:szCs w:val="28"/>
                <w:lang w:val="en-US"/>
              </w:rPr>
              <w:t>Y</w:t>
            </w:r>
            <w:r w:rsidRPr="00D733CA">
              <w:rPr>
                <w:rFonts w:ascii="Times New Roman" w:eastAsia="Times New Roman" w:hAnsi="Times New Roman" w:cs="Times New Roman"/>
                <w:sz w:val="28"/>
                <w:szCs w:val="28"/>
                <w:vertAlign w:val="subscript"/>
                <w:lang w:val="en-US"/>
              </w:rPr>
              <w:t>2</w:t>
            </w:r>
          </w:p>
        </w:tc>
        <w:tc>
          <w:tcPr>
            <w:tcW w:w="1134" w:type="dxa"/>
            <w:tcBorders>
              <w:top w:val="single" w:sz="4" w:space="0" w:color="auto"/>
              <w:left w:val="single" w:sz="4" w:space="0" w:color="auto"/>
              <w:bottom w:val="single" w:sz="4" w:space="0" w:color="auto"/>
              <w:right w:val="single" w:sz="4" w:space="0" w:color="auto"/>
            </w:tcBorders>
            <w:hideMark/>
          </w:tcPr>
          <w:p w:rsidR="00D733CA" w:rsidRPr="00D733CA" w:rsidRDefault="00D733CA" w:rsidP="00D733CA">
            <w:pPr>
              <w:spacing w:after="0"/>
              <w:jc w:val="center"/>
              <w:rPr>
                <w:rFonts w:ascii="Times New Roman" w:eastAsia="Times New Roman" w:hAnsi="Times New Roman" w:cs="Times New Roman"/>
                <w:sz w:val="24"/>
                <w:szCs w:val="24"/>
              </w:rPr>
            </w:pPr>
            <w:r w:rsidRPr="00D733CA">
              <w:rPr>
                <w:rFonts w:ascii="Times New Roman" w:eastAsia="Times New Roman" w:hAnsi="Times New Roman" w:cs="Times New Roman"/>
                <w:sz w:val="28"/>
                <w:szCs w:val="28"/>
                <w:lang w:val="en-US"/>
              </w:rPr>
              <w:t>Y</w:t>
            </w:r>
            <w:r w:rsidRPr="00D733CA">
              <w:rPr>
                <w:rFonts w:ascii="Times New Roman" w:eastAsia="Times New Roman" w:hAnsi="Times New Roman" w:cs="Times New Roman"/>
                <w:sz w:val="28"/>
                <w:szCs w:val="28"/>
                <w:vertAlign w:val="subscript"/>
                <w:lang w:val="en-US"/>
              </w:rPr>
              <w:t>3</w:t>
            </w:r>
          </w:p>
        </w:tc>
        <w:tc>
          <w:tcPr>
            <w:tcW w:w="993" w:type="dxa"/>
            <w:tcBorders>
              <w:top w:val="single" w:sz="4" w:space="0" w:color="auto"/>
              <w:left w:val="single" w:sz="4" w:space="0" w:color="auto"/>
              <w:bottom w:val="single" w:sz="4" w:space="0" w:color="auto"/>
              <w:right w:val="single" w:sz="4" w:space="0" w:color="auto"/>
            </w:tcBorders>
            <w:hideMark/>
          </w:tcPr>
          <w:p w:rsidR="00D733CA" w:rsidRPr="00D733CA" w:rsidRDefault="00D733CA" w:rsidP="00D733CA">
            <w:pPr>
              <w:spacing w:after="0"/>
              <w:jc w:val="center"/>
              <w:rPr>
                <w:rFonts w:ascii="Times New Roman" w:eastAsia="Times New Roman" w:hAnsi="Times New Roman" w:cs="Times New Roman"/>
                <w:sz w:val="24"/>
                <w:szCs w:val="24"/>
              </w:rPr>
            </w:pPr>
            <w:r w:rsidRPr="00D733CA">
              <w:rPr>
                <w:rFonts w:ascii="Times New Roman" w:eastAsia="Times New Roman" w:hAnsi="Times New Roman" w:cs="Times New Roman"/>
                <w:sz w:val="28"/>
                <w:szCs w:val="28"/>
                <w:lang w:val="en-US"/>
              </w:rPr>
              <w:t>Y</w:t>
            </w:r>
            <w:r w:rsidRPr="00D733CA">
              <w:rPr>
                <w:rFonts w:ascii="Times New Roman" w:eastAsia="Times New Roman" w:hAnsi="Times New Roman" w:cs="Times New Roman"/>
                <w:sz w:val="28"/>
                <w:szCs w:val="28"/>
                <w:vertAlign w:val="subscript"/>
                <w:lang w:val="en-US"/>
              </w:rPr>
              <w:t>4</w:t>
            </w:r>
          </w:p>
        </w:tc>
      </w:tr>
      <w:tr w:rsidR="00D733CA" w:rsidRPr="00D733CA" w:rsidTr="00FD3EE1">
        <w:tc>
          <w:tcPr>
            <w:tcW w:w="959" w:type="dxa"/>
            <w:tcBorders>
              <w:top w:val="single" w:sz="4" w:space="0" w:color="auto"/>
              <w:left w:val="single" w:sz="4" w:space="0" w:color="auto"/>
              <w:bottom w:val="single" w:sz="4" w:space="0" w:color="auto"/>
              <w:right w:val="single" w:sz="4" w:space="0" w:color="auto"/>
            </w:tcBorders>
            <w:hideMark/>
          </w:tcPr>
          <w:p w:rsidR="00D733CA" w:rsidRPr="00D733CA" w:rsidRDefault="00D733CA" w:rsidP="00D733CA">
            <w:pPr>
              <w:spacing w:after="0"/>
              <w:jc w:val="center"/>
              <w:rPr>
                <w:rFonts w:ascii="Times New Roman" w:eastAsia="Times New Roman" w:hAnsi="Times New Roman" w:cs="Times New Roman"/>
                <w:sz w:val="28"/>
                <w:szCs w:val="28"/>
              </w:rPr>
            </w:pPr>
            <w:r w:rsidRPr="00D733CA">
              <w:rPr>
                <w:rFonts w:ascii="Times New Roman" w:eastAsia="Times New Roman" w:hAnsi="Times New Roman" w:cs="Times New Roman"/>
                <w:sz w:val="28"/>
                <w:szCs w:val="28"/>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85</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2240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53</w:t>
            </w:r>
          </w:p>
        </w:tc>
        <w:tc>
          <w:tcPr>
            <w:tcW w:w="993"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144</w:t>
            </w:r>
          </w:p>
        </w:tc>
      </w:tr>
      <w:tr w:rsidR="00D733CA" w:rsidRPr="00D733CA" w:rsidTr="00FD3EE1">
        <w:tc>
          <w:tcPr>
            <w:tcW w:w="959" w:type="dxa"/>
            <w:tcBorders>
              <w:top w:val="single" w:sz="4" w:space="0" w:color="auto"/>
              <w:left w:val="single" w:sz="4" w:space="0" w:color="auto"/>
              <w:bottom w:val="single" w:sz="4" w:space="0" w:color="auto"/>
              <w:right w:val="single" w:sz="4" w:space="0" w:color="auto"/>
            </w:tcBorders>
            <w:hideMark/>
          </w:tcPr>
          <w:p w:rsidR="00D733CA" w:rsidRPr="00D733CA" w:rsidRDefault="00D733CA" w:rsidP="00D733CA">
            <w:pPr>
              <w:spacing w:after="0"/>
              <w:jc w:val="center"/>
              <w:rPr>
                <w:rFonts w:ascii="Times New Roman" w:eastAsia="Times New Roman" w:hAnsi="Times New Roman" w:cs="Times New Roman"/>
                <w:sz w:val="28"/>
                <w:szCs w:val="28"/>
              </w:rPr>
            </w:pPr>
            <w:r w:rsidRPr="00D733CA">
              <w:rPr>
                <w:rFonts w:ascii="Times New Roman" w:eastAsia="Times New Roman" w:hAnsi="Times New Roman" w:cs="Times New Roman"/>
                <w:sz w:val="28"/>
                <w:szCs w:val="28"/>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15</w:t>
            </w:r>
          </w:p>
        </w:tc>
        <w:tc>
          <w:tcPr>
            <w:tcW w:w="992"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BE6F08" w:rsidP="00D733CA">
            <w:pPr>
              <w:spacing w:after="0" w:line="240" w:lineRule="auto"/>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83,2</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2435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75</w:t>
            </w:r>
          </w:p>
        </w:tc>
        <w:tc>
          <w:tcPr>
            <w:tcW w:w="993"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123</w:t>
            </w:r>
          </w:p>
        </w:tc>
      </w:tr>
      <w:tr w:rsidR="00D733CA" w:rsidRPr="00D733CA" w:rsidTr="00FD3EE1">
        <w:tc>
          <w:tcPr>
            <w:tcW w:w="959" w:type="dxa"/>
            <w:tcBorders>
              <w:top w:val="single" w:sz="4" w:space="0" w:color="auto"/>
              <w:left w:val="single" w:sz="4" w:space="0" w:color="auto"/>
              <w:bottom w:val="single" w:sz="4" w:space="0" w:color="auto"/>
              <w:right w:val="single" w:sz="4" w:space="0" w:color="auto"/>
            </w:tcBorders>
            <w:hideMark/>
          </w:tcPr>
          <w:p w:rsidR="00D733CA" w:rsidRPr="00D733CA" w:rsidRDefault="00D733CA" w:rsidP="00D733CA">
            <w:pPr>
              <w:spacing w:after="0"/>
              <w:jc w:val="center"/>
              <w:rPr>
                <w:rFonts w:ascii="Times New Roman" w:eastAsia="Times New Roman" w:hAnsi="Times New Roman" w:cs="Times New Roman"/>
                <w:sz w:val="28"/>
                <w:szCs w:val="28"/>
              </w:rPr>
            </w:pPr>
            <w:r w:rsidRPr="00D733CA">
              <w:rPr>
                <w:rFonts w:ascii="Times New Roman" w:eastAsia="Times New Roman" w:hAnsi="Times New Roman" w:cs="Times New Roman"/>
                <w:sz w:val="28"/>
                <w:szCs w:val="28"/>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15</w:t>
            </w:r>
          </w:p>
        </w:tc>
        <w:tc>
          <w:tcPr>
            <w:tcW w:w="992"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0,05</w:t>
            </w:r>
          </w:p>
        </w:tc>
        <w:tc>
          <w:tcPr>
            <w:tcW w:w="851"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81,1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2355</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80</w:t>
            </w:r>
          </w:p>
        </w:tc>
        <w:tc>
          <w:tcPr>
            <w:tcW w:w="993"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150</w:t>
            </w:r>
          </w:p>
        </w:tc>
      </w:tr>
      <w:tr w:rsidR="00D733CA" w:rsidRPr="00D733CA" w:rsidTr="00FD3EE1">
        <w:tc>
          <w:tcPr>
            <w:tcW w:w="959" w:type="dxa"/>
            <w:tcBorders>
              <w:top w:val="single" w:sz="4" w:space="0" w:color="auto"/>
              <w:left w:val="single" w:sz="4" w:space="0" w:color="auto"/>
              <w:bottom w:val="single" w:sz="4" w:space="0" w:color="auto"/>
              <w:right w:val="single" w:sz="4" w:space="0" w:color="auto"/>
            </w:tcBorders>
            <w:hideMark/>
          </w:tcPr>
          <w:p w:rsidR="00D733CA" w:rsidRPr="00D733CA" w:rsidRDefault="00D733CA" w:rsidP="00D733CA">
            <w:pPr>
              <w:spacing w:after="0"/>
              <w:jc w:val="center"/>
              <w:rPr>
                <w:rFonts w:ascii="Times New Roman" w:eastAsia="Times New Roman" w:hAnsi="Times New Roman" w:cs="Times New Roman"/>
                <w:sz w:val="28"/>
                <w:szCs w:val="28"/>
              </w:rPr>
            </w:pPr>
            <w:r w:rsidRPr="00D733CA">
              <w:rPr>
                <w:rFonts w:ascii="Times New Roman" w:eastAsia="Times New Roman" w:hAnsi="Times New Roman" w:cs="Times New Roman"/>
                <w:sz w:val="28"/>
                <w:szCs w:val="28"/>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15</w:t>
            </w:r>
          </w:p>
        </w:tc>
        <w:tc>
          <w:tcPr>
            <w:tcW w:w="992"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0,1</w:t>
            </w:r>
          </w:p>
        </w:tc>
        <w:tc>
          <w:tcPr>
            <w:tcW w:w="851"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80,3</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2375</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65</w:t>
            </w:r>
          </w:p>
        </w:tc>
        <w:tc>
          <w:tcPr>
            <w:tcW w:w="993"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133</w:t>
            </w:r>
          </w:p>
        </w:tc>
      </w:tr>
      <w:tr w:rsidR="00D733CA" w:rsidRPr="00D733CA" w:rsidTr="00FD3EE1">
        <w:tc>
          <w:tcPr>
            <w:tcW w:w="959" w:type="dxa"/>
            <w:tcBorders>
              <w:top w:val="single" w:sz="4" w:space="0" w:color="auto"/>
              <w:left w:val="single" w:sz="4" w:space="0" w:color="auto"/>
              <w:bottom w:val="single" w:sz="4" w:space="0" w:color="auto"/>
              <w:right w:val="single" w:sz="4" w:space="0" w:color="auto"/>
            </w:tcBorders>
            <w:hideMark/>
          </w:tcPr>
          <w:p w:rsidR="00D733CA" w:rsidRPr="00D733CA" w:rsidRDefault="00D733CA" w:rsidP="00D733CA">
            <w:pPr>
              <w:spacing w:after="0"/>
              <w:jc w:val="center"/>
              <w:rPr>
                <w:rFonts w:ascii="Times New Roman" w:eastAsia="Times New Roman" w:hAnsi="Times New Roman" w:cs="Times New Roman"/>
                <w:sz w:val="28"/>
                <w:szCs w:val="28"/>
              </w:rPr>
            </w:pPr>
            <w:r w:rsidRPr="00D733CA">
              <w:rPr>
                <w:rFonts w:ascii="Times New Roman" w:eastAsia="Times New Roman" w:hAnsi="Times New Roman" w:cs="Times New Roman"/>
                <w:sz w:val="28"/>
                <w:szCs w:val="28"/>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85</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1975</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67</w:t>
            </w:r>
          </w:p>
        </w:tc>
        <w:tc>
          <w:tcPr>
            <w:tcW w:w="993"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122</w:t>
            </w:r>
          </w:p>
        </w:tc>
      </w:tr>
      <w:tr w:rsidR="00D733CA" w:rsidRPr="00D733CA" w:rsidTr="00FD3EE1">
        <w:tc>
          <w:tcPr>
            <w:tcW w:w="959" w:type="dxa"/>
            <w:tcBorders>
              <w:top w:val="single" w:sz="4" w:space="0" w:color="auto"/>
              <w:left w:val="single" w:sz="4" w:space="0" w:color="auto"/>
              <w:bottom w:val="single" w:sz="4" w:space="0" w:color="auto"/>
              <w:right w:val="single" w:sz="4" w:space="0" w:color="auto"/>
            </w:tcBorders>
            <w:hideMark/>
          </w:tcPr>
          <w:p w:rsidR="00D733CA" w:rsidRPr="00D733CA" w:rsidRDefault="00D733CA" w:rsidP="00D733CA">
            <w:pPr>
              <w:spacing w:after="0"/>
              <w:jc w:val="center"/>
              <w:rPr>
                <w:rFonts w:ascii="Times New Roman" w:eastAsia="Times New Roman" w:hAnsi="Times New Roman" w:cs="Times New Roman"/>
                <w:sz w:val="28"/>
                <w:szCs w:val="28"/>
              </w:rPr>
            </w:pPr>
            <w:r w:rsidRPr="00D733CA">
              <w:rPr>
                <w:rFonts w:ascii="Times New Roman" w:eastAsia="Times New Roman" w:hAnsi="Times New Roman" w:cs="Times New Roman"/>
                <w:sz w:val="28"/>
                <w:szCs w:val="28"/>
              </w:rP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15</w:t>
            </w:r>
          </w:p>
        </w:tc>
        <w:tc>
          <w:tcPr>
            <w:tcW w:w="992"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BE6F08">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83,2</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2410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69</w:t>
            </w:r>
          </w:p>
        </w:tc>
        <w:tc>
          <w:tcPr>
            <w:tcW w:w="993"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138</w:t>
            </w:r>
          </w:p>
        </w:tc>
      </w:tr>
      <w:tr w:rsidR="00D733CA" w:rsidRPr="00D733CA" w:rsidTr="00FD3EE1">
        <w:tc>
          <w:tcPr>
            <w:tcW w:w="959" w:type="dxa"/>
            <w:tcBorders>
              <w:top w:val="single" w:sz="4" w:space="0" w:color="auto"/>
              <w:left w:val="single" w:sz="4" w:space="0" w:color="auto"/>
              <w:bottom w:val="single" w:sz="4" w:space="0" w:color="auto"/>
              <w:right w:val="single" w:sz="4" w:space="0" w:color="auto"/>
            </w:tcBorders>
            <w:hideMark/>
          </w:tcPr>
          <w:p w:rsidR="00D733CA" w:rsidRPr="00D733CA" w:rsidRDefault="00D733CA" w:rsidP="00D733CA">
            <w:pPr>
              <w:spacing w:after="0"/>
              <w:jc w:val="center"/>
              <w:rPr>
                <w:rFonts w:ascii="Times New Roman" w:eastAsia="Times New Roman" w:hAnsi="Times New Roman" w:cs="Times New Roman"/>
                <w:sz w:val="28"/>
                <w:szCs w:val="28"/>
              </w:rPr>
            </w:pPr>
            <w:r w:rsidRPr="00D733CA">
              <w:rPr>
                <w:rFonts w:ascii="Times New Roman" w:eastAsia="Times New Roman" w:hAnsi="Times New Roman" w:cs="Times New Roman"/>
                <w:sz w:val="28"/>
                <w:szCs w:val="28"/>
              </w:rPr>
              <w:t>7</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15</w:t>
            </w:r>
          </w:p>
        </w:tc>
        <w:tc>
          <w:tcPr>
            <w:tcW w:w="992"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0,05</w:t>
            </w:r>
          </w:p>
        </w:tc>
        <w:tc>
          <w:tcPr>
            <w:tcW w:w="851"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81,1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2250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63</w:t>
            </w:r>
          </w:p>
        </w:tc>
        <w:tc>
          <w:tcPr>
            <w:tcW w:w="993"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130</w:t>
            </w:r>
          </w:p>
        </w:tc>
      </w:tr>
      <w:tr w:rsidR="00D733CA" w:rsidRPr="00D733CA" w:rsidTr="00FD3EE1">
        <w:tc>
          <w:tcPr>
            <w:tcW w:w="959" w:type="dxa"/>
            <w:tcBorders>
              <w:top w:val="single" w:sz="4" w:space="0" w:color="auto"/>
              <w:left w:val="single" w:sz="4" w:space="0" w:color="auto"/>
              <w:bottom w:val="single" w:sz="4" w:space="0" w:color="auto"/>
              <w:right w:val="single" w:sz="4" w:space="0" w:color="auto"/>
            </w:tcBorders>
            <w:hideMark/>
          </w:tcPr>
          <w:p w:rsidR="00D733CA" w:rsidRPr="00D733CA" w:rsidRDefault="00D733CA" w:rsidP="00D733CA">
            <w:pPr>
              <w:spacing w:after="0"/>
              <w:jc w:val="center"/>
              <w:rPr>
                <w:rFonts w:ascii="Times New Roman" w:eastAsia="Times New Roman" w:hAnsi="Times New Roman" w:cs="Times New Roman"/>
                <w:sz w:val="28"/>
                <w:szCs w:val="28"/>
              </w:rPr>
            </w:pPr>
            <w:r w:rsidRPr="00D733CA">
              <w:rPr>
                <w:rFonts w:ascii="Times New Roman" w:eastAsia="Times New Roman" w:hAnsi="Times New Roman" w:cs="Times New Roman"/>
                <w:sz w:val="28"/>
                <w:szCs w:val="28"/>
              </w:rPr>
              <w:t>8</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15</w:t>
            </w:r>
          </w:p>
        </w:tc>
        <w:tc>
          <w:tcPr>
            <w:tcW w:w="992"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0,1</w:t>
            </w:r>
          </w:p>
        </w:tc>
        <w:tc>
          <w:tcPr>
            <w:tcW w:w="851"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80,3</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2575</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73</w:t>
            </w:r>
          </w:p>
        </w:tc>
        <w:tc>
          <w:tcPr>
            <w:tcW w:w="993"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112</w:t>
            </w:r>
          </w:p>
        </w:tc>
      </w:tr>
      <w:tr w:rsidR="00D733CA" w:rsidRPr="00D733CA" w:rsidTr="00FD3EE1">
        <w:tc>
          <w:tcPr>
            <w:tcW w:w="959" w:type="dxa"/>
            <w:tcBorders>
              <w:top w:val="single" w:sz="4" w:space="0" w:color="auto"/>
              <w:left w:val="single" w:sz="4" w:space="0" w:color="auto"/>
              <w:bottom w:val="single" w:sz="4" w:space="0" w:color="auto"/>
              <w:right w:val="single" w:sz="4" w:space="0" w:color="auto"/>
            </w:tcBorders>
            <w:hideMark/>
          </w:tcPr>
          <w:p w:rsidR="00D733CA" w:rsidRPr="00D733CA" w:rsidRDefault="00D733CA" w:rsidP="00D733CA">
            <w:pPr>
              <w:spacing w:after="0"/>
              <w:jc w:val="center"/>
              <w:rPr>
                <w:rFonts w:ascii="Times New Roman" w:eastAsia="Times New Roman" w:hAnsi="Times New Roman" w:cs="Times New Roman"/>
                <w:sz w:val="28"/>
                <w:szCs w:val="28"/>
              </w:rPr>
            </w:pPr>
            <w:r w:rsidRPr="00D733CA">
              <w:rPr>
                <w:rFonts w:ascii="Times New Roman" w:eastAsia="Times New Roman" w:hAnsi="Times New Roman" w:cs="Times New Roman"/>
                <w:sz w:val="28"/>
                <w:szCs w:val="28"/>
              </w:rPr>
              <w:t>9</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BE6F08" w:rsidP="00D733CA">
            <w:pPr>
              <w:spacing w:after="0" w:line="240" w:lineRule="auto"/>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83,9</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1980</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82</w:t>
            </w:r>
          </w:p>
        </w:tc>
        <w:tc>
          <w:tcPr>
            <w:tcW w:w="993"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174</w:t>
            </w:r>
          </w:p>
        </w:tc>
      </w:tr>
      <w:tr w:rsidR="00D733CA" w:rsidRPr="00D733CA" w:rsidTr="00FD3EE1">
        <w:tc>
          <w:tcPr>
            <w:tcW w:w="959" w:type="dxa"/>
            <w:tcBorders>
              <w:top w:val="single" w:sz="4" w:space="0" w:color="auto"/>
              <w:left w:val="single" w:sz="4" w:space="0" w:color="auto"/>
              <w:bottom w:val="single" w:sz="4" w:space="0" w:color="auto"/>
              <w:right w:val="single" w:sz="4" w:space="0" w:color="auto"/>
            </w:tcBorders>
            <w:hideMark/>
          </w:tcPr>
          <w:p w:rsidR="00D733CA" w:rsidRPr="00D733CA" w:rsidRDefault="00D733CA" w:rsidP="00D733CA">
            <w:pPr>
              <w:spacing w:after="0"/>
              <w:jc w:val="center"/>
              <w:rPr>
                <w:rFonts w:ascii="Times New Roman" w:eastAsia="Times New Roman" w:hAnsi="Times New Roman" w:cs="Times New Roman"/>
                <w:sz w:val="28"/>
                <w:szCs w:val="28"/>
              </w:rPr>
            </w:pPr>
            <w:r w:rsidRPr="00D733CA">
              <w:rPr>
                <w:rFonts w:ascii="Times New Roman" w:eastAsia="Times New Roman" w:hAnsi="Times New Roman" w:cs="Times New Roman"/>
                <w:sz w:val="28"/>
                <w:szCs w:val="28"/>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BE6F08" w:rsidP="00D733CA">
            <w:pPr>
              <w:spacing w:after="0" w:line="240" w:lineRule="auto"/>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81,7</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2735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97</w:t>
            </w:r>
          </w:p>
        </w:tc>
        <w:tc>
          <w:tcPr>
            <w:tcW w:w="993"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152</w:t>
            </w:r>
          </w:p>
        </w:tc>
      </w:tr>
      <w:tr w:rsidR="00D733CA" w:rsidRPr="00D733CA" w:rsidTr="00FD3EE1">
        <w:tc>
          <w:tcPr>
            <w:tcW w:w="959" w:type="dxa"/>
            <w:tcBorders>
              <w:top w:val="single" w:sz="4" w:space="0" w:color="auto"/>
              <w:left w:val="single" w:sz="4" w:space="0" w:color="auto"/>
              <w:bottom w:val="single" w:sz="4" w:space="0" w:color="auto"/>
              <w:right w:val="single" w:sz="4" w:space="0" w:color="auto"/>
            </w:tcBorders>
            <w:hideMark/>
          </w:tcPr>
          <w:p w:rsidR="00D733CA" w:rsidRPr="00D733CA" w:rsidRDefault="00D733CA" w:rsidP="00D733CA">
            <w:pPr>
              <w:spacing w:after="0"/>
              <w:jc w:val="center"/>
              <w:rPr>
                <w:rFonts w:ascii="Times New Roman" w:eastAsia="Times New Roman" w:hAnsi="Times New Roman" w:cs="Times New Roman"/>
                <w:sz w:val="28"/>
                <w:szCs w:val="28"/>
              </w:rPr>
            </w:pPr>
            <w:r w:rsidRPr="00D733CA">
              <w:rPr>
                <w:rFonts w:ascii="Times New Roman" w:eastAsia="Times New Roman" w:hAnsi="Times New Roman" w:cs="Times New Roman"/>
                <w:sz w:val="28"/>
                <w:szCs w:val="28"/>
              </w:rPr>
              <w:t>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0,05</w:t>
            </w:r>
          </w:p>
        </w:tc>
        <w:tc>
          <w:tcPr>
            <w:tcW w:w="851"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BE6F08" w:rsidP="00D733CA">
            <w:pPr>
              <w:spacing w:after="0" w:line="240" w:lineRule="auto"/>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79,5</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3340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100</w:t>
            </w:r>
          </w:p>
        </w:tc>
        <w:tc>
          <w:tcPr>
            <w:tcW w:w="993"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170</w:t>
            </w:r>
          </w:p>
        </w:tc>
      </w:tr>
      <w:tr w:rsidR="00D733CA" w:rsidRPr="00D733CA" w:rsidTr="00FD3EE1">
        <w:tc>
          <w:tcPr>
            <w:tcW w:w="959" w:type="dxa"/>
            <w:tcBorders>
              <w:top w:val="single" w:sz="4" w:space="0" w:color="auto"/>
              <w:left w:val="single" w:sz="4" w:space="0" w:color="auto"/>
              <w:bottom w:val="single" w:sz="4" w:space="0" w:color="auto"/>
              <w:right w:val="single" w:sz="4" w:space="0" w:color="auto"/>
            </w:tcBorders>
            <w:hideMark/>
          </w:tcPr>
          <w:p w:rsidR="00D733CA" w:rsidRPr="00D733CA" w:rsidRDefault="00D733CA" w:rsidP="00D733CA">
            <w:pPr>
              <w:spacing w:after="0"/>
              <w:jc w:val="center"/>
              <w:rPr>
                <w:rFonts w:ascii="Times New Roman" w:eastAsia="Times New Roman" w:hAnsi="Times New Roman" w:cs="Times New Roman"/>
                <w:sz w:val="28"/>
                <w:szCs w:val="28"/>
              </w:rPr>
            </w:pPr>
            <w:r w:rsidRPr="00D733CA">
              <w:rPr>
                <w:rFonts w:ascii="Times New Roman" w:eastAsia="Times New Roman" w:hAnsi="Times New Roman" w:cs="Times New Roman"/>
                <w:sz w:val="28"/>
                <w:szCs w:val="28"/>
              </w:rPr>
              <w:t>12</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0,1</w:t>
            </w:r>
          </w:p>
        </w:tc>
        <w:tc>
          <w:tcPr>
            <w:tcW w:w="851"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BE6F08" w:rsidP="00D733CA">
            <w:pPr>
              <w:spacing w:after="0" w:line="240" w:lineRule="auto"/>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78,3</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3635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91</w:t>
            </w:r>
          </w:p>
        </w:tc>
        <w:tc>
          <w:tcPr>
            <w:tcW w:w="993"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163</w:t>
            </w:r>
          </w:p>
        </w:tc>
      </w:tr>
      <w:tr w:rsidR="00D733CA" w:rsidRPr="00D733CA" w:rsidTr="00FD3EE1">
        <w:tc>
          <w:tcPr>
            <w:tcW w:w="959" w:type="dxa"/>
            <w:tcBorders>
              <w:top w:val="single" w:sz="4" w:space="0" w:color="auto"/>
              <w:left w:val="single" w:sz="4" w:space="0" w:color="auto"/>
              <w:bottom w:val="single" w:sz="4" w:space="0" w:color="auto"/>
              <w:right w:val="single" w:sz="4" w:space="0" w:color="auto"/>
            </w:tcBorders>
            <w:hideMark/>
          </w:tcPr>
          <w:p w:rsidR="00D733CA" w:rsidRPr="00D733CA" w:rsidRDefault="00D733CA" w:rsidP="00D733CA">
            <w:pPr>
              <w:spacing w:after="0"/>
              <w:jc w:val="center"/>
              <w:rPr>
                <w:rFonts w:ascii="Times New Roman" w:eastAsia="Times New Roman" w:hAnsi="Times New Roman" w:cs="Times New Roman"/>
                <w:sz w:val="28"/>
                <w:szCs w:val="28"/>
              </w:rPr>
            </w:pPr>
            <w:r w:rsidRPr="00D733CA">
              <w:rPr>
                <w:rFonts w:ascii="Times New Roman" w:eastAsia="Times New Roman" w:hAnsi="Times New Roman" w:cs="Times New Roman"/>
                <w:sz w:val="28"/>
                <w:szCs w:val="28"/>
              </w:rPr>
              <w:t>13</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83,9</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2105</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88</w:t>
            </w:r>
          </w:p>
        </w:tc>
        <w:tc>
          <w:tcPr>
            <w:tcW w:w="993"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145</w:t>
            </w:r>
          </w:p>
        </w:tc>
      </w:tr>
      <w:tr w:rsidR="00D733CA" w:rsidRPr="00D733CA" w:rsidTr="00FD3EE1">
        <w:tc>
          <w:tcPr>
            <w:tcW w:w="959" w:type="dxa"/>
            <w:tcBorders>
              <w:top w:val="single" w:sz="4" w:space="0" w:color="auto"/>
              <w:left w:val="single" w:sz="4" w:space="0" w:color="auto"/>
              <w:bottom w:val="single" w:sz="4" w:space="0" w:color="auto"/>
              <w:right w:val="single" w:sz="4" w:space="0" w:color="auto"/>
            </w:tcBorders>
            <w:hideMark/>
          </w:tcPr>
          <w:p w:rsidR="00D733CA" w:rsidRPr="00D733CA" w:rsidRDefault="00D733CA" w:rsidP="00D733CA">
            <w:pPr>
              <w:spacing w:after="0"/>
              <w:jc w:val="center"/>
              <w:rPr>
                <w:rFonts w:ascii="Times New Roman" w:eastAsia="Times New Roman" w:hAnsi="Times New Roman" w:cs="Times New Roman"/>
                <w:sz w:val="28"/>
                <w:szCs w:val="28"/>
              </w:rPr>
            </w:pPr>
            <w:r w:rsidRPr="00D733CA">
              <w:rPr>
                <w:rFonts w:ascii="Times New Roman" w:eastAsia="Times New Roman" w:hAnsi="Times New Roman" w:cs="Times New Roman"/>
                <w:sz w:val="28"/>
                <w:szCs w:val="28"/>
              </w:rPr>
              <w:t>14</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BE6F08" w:rsidP="00D733CA">
            <w:pPr>
              <w:spacing w:after="0" w:line="240" w:lineRule="auto"/>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81,7</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2520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95</w:t>
            </w:r>
          </w:p>
        </w:tc>
        <w:tc>
          <w:tcPr>
            <w:tcW w:w="993"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150</w:t>
            </w:r>
          </w:p>
        </w:tc>
      </w:tr>
      <w:tr w:rsidR="00D733CA" w:rsidRPr="00D733CA" w:rsidTr="00FD3EE1">
        <w:tc>
          <w:tcPr>
            <w:tcW w:w="959" w:type="dxa"/>
            <w:tcBorders>
              <w:top w:val="single" w:sz="4" w:space="0" w:color="auto"/>
              <w:left w:val="single" w:sz="4" w:space="0" w:color="auto"/>
              <w:bottom w:val="single" w:sz="4" w:space="0" w:color="auto"/>
              <w:right w:val="single" w:sz="4" w:space="0" w:color="auto"/>
            </w:tcBorders>
            <w:hideMark/>
          </w:tcPr>
          <w:p w:rsidR="00D733CA" w:rsidRPr="00D733CA" w:rsidRDefault="00D733CA" w:rsidP="00D733CA">
            <w:pPr>
              <w:spacing w:after="0"/>
              <w:jc w:val="center"/>
              <w:rPr>
                <w:rFonts w:ascii="Times New Roman" w:eastAsia="Times New Roman" w:hAnsi="Times New Roman" w:cs="Times New Roman"/>
                <w:sz w:val="28"/>
                <w:szCs w:val="28"/>
              </w:rPr>
            </w:pPr>
            <w:r w:rsidRPr="00D733CA">
              <w:rPr>
                <w:rFonts w:ascii="Times New Roman" w:eastAsia="Times New Roman" w:hAnsi="Times New Roman" w:cs="Times New Roman"/>
                <w:sz w:val="28"/>
                <w:szCs w:val="28"/>
              </w:rPr>
              <w:t>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0,05</w:t>
            </w:r>
          </w:p>
        </w:tc>
        <w:tc>
          <w:tcPr>
            <w:tcW w:w="851"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BE6F08" w:rsidP="00D733CA">
            <w:pPr>
              <w:spacing w:after="0" w:line="240" w:lineRule="auto"/>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79,5</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2350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106</w:t>
            </w:r>
          </w:p>
        </w:tc>
        <w:tc>
          <w:tcPr>
            <w:tcW w:w="993"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146</w:t>
            </w:r>
          </w:p>
        </w:tc>
      </w:tr>
      <w:tr w:rsidR="00D733CA" w:rsidRPr="00D733CA" w:rsidTr="00FD3EE1">
        <w:tc>
          <w:tcPr>
            <w:tcW w:w="959" w:type="dxa"/>
            <w:tcBorders>
              <w:top w:val="single" w:sz="4" w:space="0" w:color="auto"/>
              <w:left w:val="single" w:sz="4" w:space="0" w:color="auto"/>
              <w:bottom w:val="single" w:sz="4" w:space="0" w:color="auto"/>
              <w:right w:val="single" w:sz="4" w:space="0" w:color="auto"/>
            </w:tcBorders>
            <w:hideMark/>
          </w:tcPr>
          <w:p w:rsidR="00D733CA" w:rsidRPr="00D733CA" w:rsidRDefault="00D733CA" w:rsidP="00D733CA">
            <w:pPr>
              <w:spacing w:after="0"/>
              <w:jc w:val="center"/>
              <w:rPr>
                <w:rFonts w:ascii="Times New Roman" w:eastAsia="Times New Roman" w:hAnsi="Times New Roman" w:cs="Times New Roman"/>
                <w:sz w:val="28"/>
                <w:szCs w:val="28"/>
              </w:rPr>
            </w:pPr>
            <w:r w:rsidRPr="00D733CA">
              <w:rPr>
                <w:rFonts w:ascii="Times New Roman" w:eastAsia="Times New Roman" w:hAnsi="Times New Roman" w:cs="Times New Roman"/>
                <w:sz w:val="28"/>
                <w:szCs w:val="28"/>
              </w:rPr>
              <w:t>16</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0,1</w:t>
            </w:r>
          </w:p>
        </w:tc>
        <w:tc>
          <w:tcPr>
            <w:tcW w:w="851"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BE6F08" w:rsidP="00D733CA">
            <w:pPr>
              <w:spacing w:after="0" w:line="240" w:lineRule="auto"/>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78,3</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2385</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100</w:t>
            </w:r>
          </w:p>
        </w:tc>
        <w:tc>
          <w:tcPr>
            <w:tcW w:w="993" w:type="dxa"/>
            <w:tcBorders>
              <w:top w:val="single" w:sz="4" w:space="0" w:color="auto"/>
              <w:left w:val="single" w:sz="4" w:space="0" w:color="auto"/>
              <w:bottom w:val="single" w:sz="4" w:space="0" w:color="auto"/>
              <w:right w:val="single" w:sz="4" w:space="0" w:color="auto"/>
            </w:tcBorders>
            <w:vAlign w:val="center"/>
            <w:hideMark/>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140</w:t>
            </w:r>
          </w:p>
        </w:tc>
      </w:tr>
      <w:tr w:rsidR="00D733CA" w:rsidRPr="00D733CA" w:rsidTr="00FD3EE1">
        <w:tc>
          <w:tcPr>
            <w:tcW w:w="959" w:type="dxa"/>
            <w:tcBorders>
              <w:top w:val="single" w:sz="4" w:space="0" w:color="auto"/>
              <w:left w:val="single" w:sz="4" w:space="0" w:color="auto"/>
              <w:bottom w:val="single" w:sz="4" w:space="0" w:color="auto"/>
              <w:right w:val="single" w:sz="4" w:space="0" w:color="auto"/>
            </w:tcBorders>
            <w:vAlign w:val="bottom"/>
          </w:tcPr>
          <w:p w:rsidR="00D733CA" w:rsidRPr="00D733CA" w:rsidRDefault="00D733CA" w:rsidP="00D733CA">
            <w:pPr>
              <w:spacing w:after="0"/>
              <w:jc w:val="center"/>
              <w:rPr>
                <w:rFonts w:ascii="Times New Roman" w:eastAsia="Times New Roman" w:hAnsi="Times New Roman" w:cs="Times New Roman"/>
                <w:sz w:val="28"/>
                <w:szCs w:val="28"/>
              </w:rPr>
            </w:pPr>
            <w:r w:rsidRPr="00D733CA">
              <w:rPr>
                <w:rFonts w:ascii="Times New Roman" w:eastAsia="Times New Roman" w:hAnsi="Times New Roman" w:cs="Times New Roman"/>
                <w:sz w:val="28"/>
                <w:szCs w:val="28"/>
              </w:rPr>
              <w:t>17</w:t>
            </w:r>
          </w:p>
        </w:tc>
        <w:tc>
          <w:tcPr>
            <w:tcW w:w="1134"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165</w:t>
            </w:r>
          </w:p>
        </w:tc>
        <w:tc>
          <w:tcPr>
            <w:tcW w:w="1134"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0</w:t>
            </w:r>
          </w:p>
        </w:tc>
        <w:tc>
          <w:tcPr>
            <w:tcW w:w="992"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0</w:t>
            </w:r>
          </w:p>
        </w:tc>
        <w:tc>
          <w:tcPr>
            <w:tcW w:w="1134" w:type="dxa"/>
            <w:tcBorders>
              <w:top w:val="single" w:sz="4" w:space="0" w:color="auto"/>
              <w:left w:val="single" w:sz="4" w:space="0" w:color="auto"/>
              <w:bottom w:val="single" w:sz="4" w:space="0" w:color="auto"/>
              <w:right w:val="single" w:sz="4" w:space="0" w:color="auto"/>
            </w:tcBorders>
            <w:vAlign w:val="center"/>
          </w:tcPr>
          <w:p w:rsidR="00D733CA" w:rsidRPr="00D733CA" w:rsidRDefault="00BE6F08" w:rsidP="00D733CA">
            <w:pPr>
              <w:spacing w:after="0" w:line="240" w:lineRule="auto"/>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82,9</w:t>
            </w:r>
          </w:p>
        </w:tc>
        <w:tc>
          <w:tcPr>
            <w:tcW w:w="1134"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2255</w:t>
            </w:r>
          </w:p>
        </w:tc>
        <w:tc>
          <w:tcPr>
            <w:tcW w:w="1134"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120</w:t>
            </w:r>
          </w:p>
        </w:tc>
        <w:tc>
          <w:tcPr>
            <w:tcW w:w="993"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201</w:t>
            </w:r>
          </w:p>
        </w:tc>
      </w:tr>
      <w:tr w:rsidR="00D733CA" w:rsidRPr="00D733CA" w:rsidTr="00FD3EE1">
        <w:tc>
          <w:tcPr>
            <w:tcW w:w="959" w:type="dxa"/>
            <w:tcBorders>
              <w:top w:val="single" w:sz="4" w:space="0" w:color="auto"/>
              <w:left w:val="single" w:sz="4" w:space="0" w:color="auto"/>
              <w:bottom w:val="single" w:sz="4" w:space="0" w:color="auto"/>
              <w:right w:val="single" w:sz="4" w:space="0" w:color="auto"/>
            </w:tcBorders>
            <w:vAlign w:val="bottom"/>
          </w:tcPr>
          <w:p w:rsidR="00D733CA" w:rsidRPr="00D733CA" w:rsidRDefault="00D733CA" w:rsidP="00D733CA">
            <w:pPr>
              <w:spacing w:after="0"/>
              <w:jc w:val="center"/>
              <w:rPr>
                <w:rFonts w:ascii="Times New Roman" w:eastAsia="Times New Roman" w:hAnsi="Times New Roman" w:cs="Times New Roman"/>
                <w:sz w:val="28"/>
                <w:szCs w:val="28"/>
              </w:rPr>
            </w:pPr>
            <w:r w:rsidRPr="00D733CA">
              <w:rPr>
                <w:rFonts w:ascii="Times New Roman" w:eastAsia="Times New Roman" w:hAnsi="Times New Roman" w:cs="Times New Roman"/>
                <w:sz w:val="28"/>
                <w:szCs w:val="28"/>
              </w:rPr>
              <w:t>18</w:t>
            </w:r>
          </w:p>
        </w:tc>
        <w:tc>
          <w:tcPr>
            <w:tcW w:w="1134"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165</w:t>
            </w:r>
          </w:p>
        </w:tc>
        <w:tc>
          <w:tcPr>
            <w:tcW w:w="1134"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30</w:t>
            </w:r>
          </w:p>
        </w:tc>
        <w:tc>
          <w:tcPr>
            <w:tcW w:w="992"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0</w:t>
            </w:r>
          </w:p>
        </w:tc>
        <w:tc>
          <w:tcPr>
            <w:tcW w:w="1134" w:type="dxa"/>
            <w:tcBorders>
              <w:top w:val="single" w:sz="4" w:space="0" w:color="auto"/>
              <w:left w:val="single" w:sz="4" w:space="0" w:color="auto"/>
              <w:bottom w:val="single" w:sz="4" w:space="0" w:color="auto"/>
              <w:right w:val="single" w:sz="4" w:space="0" w:color="auto"/>
            </w:tcBorders>
            <w:vAlign w:val="center"/>
          </w:tcPr>
          <w:p w:rsidR="00D733CA" w:rsidRPr="00D733CA" w:rsidRDefault="00BE6F08" w:rsidP="00D733CA">
            <w:pPr>
              <w:spacing w:after="0" w:line="240" w:lineRule="auto"/>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80,8</w:t>
            </w:r>
          </w:p>
        </w:tc>
        <w:tc>
          <w:tcPr>
            <w:tcW w:w="1134"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3800</w:t>
            </w:r>
          </w:p>
        </w:tc>
        <w:tc>
          <w:tcPr>
            <w:tcW w:w="1134"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145</w:t>
            </w:r>
          </w:p>
        </w:tc>
        <w:tc>
          <w:tcPr>
            <w:tcW w:w="993"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188</w:t>
            </w:r>
          </w:p>
        </w:tc>
      </w:tr>
      <w:tr w:rsidR="00D733CA" w:rsidRPr="00D733CA" w:rsidTr="00FD3EE1">
        <w:tc>
          <w:tcPr>
            <w:tcW w:w="959" w:type="dxa"/>
            <w:tcBorders>
              <w:top w:val="single" w:sz="4" w:space="0" w:color="auto"/>
              <w:left w:val="single" w:sz="4" w:space="0" w:color="auto"/>
              <w:bottom w:val="single" w:sz="4" w:space="0" w:color="auto"/>
              <w:right w:val="single" w:sz="4" w:space="0" w:color="auto"/>
            </w:tcBorders>
            <w:vAlign w:val="bottom"/>
          </w:tcPr>
          <w:p w:rsidR="00D733CA" w:rsidRPr="00D733CA" w:rsidRDefault="00D733CA" w:rsidP="00D733CA">
            <w:pPr>
              <w:spacing w:after="0"/>
              <w:jc w:val="center"/>
              <w:rPr>
                <w:rFonts w:ascii="Times New Roman" w:eastAsia="Times New Roman" w:hAnsi="Times New Roman" w:cs="Times New Roman"/>
                <w:sz w:val="28"/>
                <w:szCs w:val="28"/>
              </w:rPr>
            </w:pPr>
            <w:r w:rsidRPr="00D733CA">
              <w:rPr>
                <w:rFonts w:ascii="Times New Roman" w:eastAsia="Times New Roman" w:hAnsi="Times New Roman" w:cs="Times New Roman"/>
                <w:sz w:val="28"/>
                <w:szCs w:val="28"/>
              </w:rPr>
              <w:t>19</w:t>
            </w:r>
          </w:p>
        </w:tc>
        <w:tc>
          <w:tcPr>
            <w:tcW w:w="1134"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165</w:t>
            </w:r>
          </w:p>
        </w:tc>
        <w:tc>
          <w:tcPr>
            <w:tcW w:w="1134"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30</w:t>
            </w:r>
          </w:p>
        </w:tc>
        <w:tc>
          <w:tcPr>
            <w:tcW w:w="992"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0,05</w:t>
            </w:r>
          </w:p>
        </w:tc>
        <w:tc>
          <w:tcPr>
            <w:tcW w:w="851"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0</w:t>
            </w:r>
          </w:p>
        </w:tc>
        <w:tc>
          <w:tcPr>
            <w:tcW w:w="1134" w:type="dxa"/>
            <w:tcBorders>
              <w:top w:val="single" w:sz="4" w:space="0" w:color="auto"/>
              <w:left w:val="single" w:sz="4" w:space="0" w:color="auto"/>
              <w:bottom w:val="single" w:sz="4" w:space="0" w:color="auto"/>
              <w:right w:val="single" w:sz="4" w:space="0" w:color="auto"/>
            </w:tcBorders>
            <w:vAlign w:val="center"/>
          </w:tcPr>
          <w:p w:rsidR="00D733CA" w:rsidRPr="00D733CA" w:rsidRDefault="00BE6F08" w:rsidP="00D733CA">
            <w:pPr>
              <w:spacing w:after="0" w:line="240" w:lineRule="auto"/>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78,4</w:t>
            </w:r>
          </w:p>
        </w:tc>
        <w:tc>
          <w:tcPr>
            <w:tcW w:w="1134"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4010</w:t>
            </w:r>
          </w:p>
        </w:tc>
        <w:tc>
          <w:tcPr>
            <w:tcW w:w="1134"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155</w:t>
            </w:r>
          </w:p>
        </w:tc>
        <w:tc>
          <w:tcPr>
            <w:tcW w:w="993"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218</w:t>
            </w:r>
          </w:p>
        </w:tc>
      </w:tr>
      <w:tr w:rsidR="00D733CA" w:rsidRPr="00D733CA" w:rsidTr="00FD3EE1">
        <w:tc>
          <w:tcPr>
            <w:tcW w:w="959" w:type="dxa"/>
            <w:tcBorders>
              <w:top w:val="single" w:sz="4" w:space="0" w:color="auto"/>
              <w:left w:val="single" w:sz="4" w:space="0" w:color="auto"/>
              <w:bottom w:val="single" w:sz="4" w:space="0" w:color="auto"/>
              <w:right w:val="single" w:sz="4" w:space="0" w:color="auto"/>
            </w:tcBorders>
            <w:vAlign w:val="bottom"/>
          </w:tcPr>
          <w:p w:rsidR="00D733CA" w:rsidRPr="00D733CA" w:rsidRDefault="00D733CA" w:rsidP="00D733CA">
            <w:pPr>
              <w:spacing w:after="0"/>
              <w:jc w:val="center"/>
              <w:rPr>
                <w:rFonts w:ascii="Times New Roman" w:eastAsia="Times New Roman" w:hAnsi="Times New Roman" w:cs="Times New Roman"/>
                <w:sz w:val="28"/>
                <w:szCs w:val="28"/>
              </w:rPr>
            </w:pPr>
            <w:r w:rsidRPr="00D733CA">
              <w:rPr>
                <w:rFonts w:ascii="Times New Roman" w:eastAsia="Times New Roman" w:hAnsi="Times New Roman" w:cs="Times New Roman"/>
                <w:sz w:val="28"/>
                <w:szCs w:val="28"/>
              </w:rPr>
              <w:t>20</w:t>
            </w:r>
          </w:p>
        </w:tc>
        <w:tc>
          <w:tcPr>
            <w:tcW w:w="1134"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165</w:t>
            </w:r>
          </w:p>
        </w:tc>
        <w:tc>
          <w:tcPr>
            <w:tcW w:w="1134"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30</w:t>
            </w:r>
          </w:p>
        </w:tc>
        <w:tc>
          <w:tcPr>
            <w:tcW w:w="992"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0,1</w:t>
            </w:r>
          </w:p>
        </w:tc>
        <w:tc>
          <w:tcPr>
            <w:tcW w:w="851"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0</w:t>
            </w:r>
          </w:p>
        </w:tc>
        <w:tc>
          <w:tcPr>
            <w:tcW w:w="1134"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76,1</w:t>
            </w:r>
          </w:p>
        </w:tc>
        <w:tc>
          <w:tcPr>
            <w:tcW w:w="1134"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4210</w:t>
            </w:r>
          </w:p>
        </w:tc>
        <w:tc>
          <w:tcPr>
            <w:tcW w:w="1134"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140</w:t>
            </w:r>
          </w:p>
        </w:tc>
        <w:tc>
          <w:tcPr>
            <w:tcW w:w="993"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214</w:t>
            </w:r>
          </w:p>
        </w:tc>
      </w:tr>
      <w:tr w:rsidR="00D733CA" w:rsidRPr="00D733CA" w:rsidTr="00FD3EE1">
        <w:tc>
          <w:tcPr>
            <w:tcW w:w="959" w:type="dxa"/>
            <w:tcBorders>
              <w:top w:val="single" w:sz="4" w:space="0" w:color="auto"/>
              <w:left w:val="single" w:sz="4" w:space="0" w:color="auto"/>
              <w:bottom w:val="single" w:sz="4" w:space="0" w:color="auto"/>
              <w:right w:val="single" w:sz="4" w:space="0" w:color="auto"/>
            </w:tcBorders>
            <w:vAlign w:val="bottom"/>
          </w:tcPr>
          <w:p w:rsidR="00D733CA" w:rsidRPr="00D733CA" w:rsidRDefault="00D733CA" w:rsidP="00D733CA">
            <w:pPr>
              <w:spacing w:after="0"/>
              <w:jc w:val="center"/>
              <w:rPr>
                <w:rFonts w:ascii="Times New Roman" w:eastAsia="Times New Roman" w:hAnsi="Times New Roman" w:cs="Times New Roman"/>
                <w:sz w:val="28"/>
                <w:szCs w:val="28"/>
              </w:rPr>
            </w:pPr>
            <w:r w:rsidRPr="00D733CA">
              <w:rPr>
                <w:rFonts w:ascii="Times New Roman" w:eastAsia="Times New Roman" w:hAnsi="Times New Roman" w:cs="Times New Roman"/>
                <w:sz w:val="28"/>
                <w:szCs w:val="28"/>
              </w:rPr>
              <w:t>21</w:t>
            </w:r>
          </w:p>
        </w:tc>
        <w:tc>
          <w:tcPr>
            <w:tcW w:w="1134"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165</w:t>
            </w:r>
          </w:p>
        </w:tc>
        <w:tc>
          <w:tcPr>
            <w:tcW w:w="1134"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0</w:t>
            </w:r>
          </w:p>
        </w:tc>
        <w:tc>
          <w:tcPr>
            <w:tcW w:w="992"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w:t>
            </w:r>
          </w:p>
        </w:tc>
        <w:tc>
          <w:tcPr>
            <w:tcW w:w="1134" w:type="dxa"/>
            <w:tcBorders>
              <w:top w:val="single" w:sz="4" w:space="0" w:color="auto"/>
              <w:left w:val="single" w:sz="4" w:space="0" w:color="auto"/>
              <w:bottom w:val="single" w:sz="4" w:space="0" w:color="auto"/>
              <w:right w:val="single" w:sz="4" w:space="0" w:color="auto"/>
            </w:tcBorders>
            <w:vAlign w:val="center"/>
          </w:tcPr>
          <w:p w:rsidR="00D733CA" w:rsidRPr="00D733CA" w:rsidRDefault="00BE6F08" w:rsidP="00D733CA">
            <w:pPr>
              <w:spacing w:after="0" w:line="240" w:lineRule="auto"/>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82,9</w:t>
            </w:r>
          </w:p>
        </w:tc>
        <w:tc>
          <w:tcPr>
            <w:tcW w:w="1134"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2390</w:t>
            </w:r>
          </w:p>
        </w:tc>
        <w:tc>
          <w:tcPr>
            <w:tcW w:w="1134"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105</w:t>
            </w:r>
          </w:p>
        </w:tc>
        <w:tc>
          <w:tcPr>
            <w:tcW w:w="993"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155</w:t>
            </w:r>
          </w:p>
        </w:tc>
      </w:tr>
      <w:tr w:rsidR="00D733CA" w:rsidRPr="00D733CA" w:rsidTr="00FD3EE1">
        <w:tc>
          <w:tcPr>
            <w:tcW w:w="959" w:type="dxa"/>
            <w:tcBorders>
              <w:top w:val="single" w:sz="4" w:space="0" w:color="auto"/>
              <w:left w:val="single" w:sz="4" w:space="0" w:color="auto"/>
              <w:bottom w:val="single" w:sz="4" w:space="0" w:color="auto"/>
              <w:right w:val="single" w:sz="4" w:space="0" w:color="auto"/>
            </w:tcBorders>
            <w:vAlign w:val="bottom"/>
          </w:tcPr>
          <w:p w:rsidR="00D733CA" w:rsidRPr="00D733CA" w:rsidRDefault="00D733CA" w:rsidP="00D733CA">
            <w:pPr>
              <w:spacing w:after="0"/>
              <w:jc w:val="center"/>
              <w:rPr>
                <w:rFonts w:ascii="Times New Roman" w:eastAsia="Times New Roman" w:hAnsi="Times New Roman" w:cs="Times New Roman"/>
                <w:sz w:val="28"/>
                <w:szCs w:val="28"/>
              </w:rPr>
            </w:pPr>
            <w:r w:rsidRPr="00D733CA">
              <w:rPr>
                <w:rFonts w:ascii="Times New Roman" w:eastAsia="Times New Roman" w:hAnsi="Times New Roman" w:cs="Times New Roman"/>
                <w:sz w:val="28"/>
                <w:szCs w:val="28"/>
              </w:rPr>
              <w:t>22</w:t>
            </w:r>
          </w:p>
        </w:tc>
        <w:tc>
          <w:tcPr>
            <w:tcW w:w="1134"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165</w:t>
            </w:r>
          </w:p>
        </w:tc>
        <w:tc>
          <w:tcPr>
            <w:tcW w:w="1134"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30</w:t>
            </w:r>
          </w:p>
        </w:tc>
        <w:tc>
          <w:tcPr>
            <w:tcW w:w="992"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w:t>
            </w:r>
          </w:p>
        </w:tc>
        <w:tc>
          <w:tcPr>
            <w:tcW w:w="1134" w:type="dxa"/>
            <w:tcBorders>
              <w:top w:val="single" w:sz="4" w:space="0" w:color="auto"/>
              <w:left w:val="single" w:sz="4" w:space="0" w:color="auto"/>
              <w:bottom w:val="single" w:sz="4" w:space="0" w:color="auto"/>
              <w:right w:val="single" w:sz="4" w:space="0" w:color="auto"/>
            </w:tcBorders>
            <w:vAlign w:val="center"/>
          </w:tcPr>
          <w:p w:rsidR="00D733CA" w:rsidRPr="00D733CA" w:rsidRDefault="00BE6F08" w:rsidP="00D733CA">
            <w:pPr>
              <w:spacing w:after="0" w:line="240" w:lineRule="auto"/>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80,8</w:t>
            </w:r>
          </w:p>
        </w:tc>
        <w:tc>
          <w:tcPr>
            <w:tcW w:w="1134"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2535</w:t>
            </w:r>
          </w:p>
        </w:tc>
        <w:tc>
          <w:tcPr>
            <w:tcW w:w="1134"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110</w:t>
            </w:r>
          </w:p>
        </w:tc>
        <w:tc>
          <w:tcPr>
            <w:tcW w:w="993"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165</w:t>
            </w:r>
          </w:p>
        </w:tc>
      </w:tr>
      <w:tr w:rsidR="00D733CA" w:rsidRPr="00D733CA" w:rsidTr="00FD3EE1">
        <w:tc>
          <w:tcPr>
            <w:tcW w:w="959" w:type="dxa"/>
            <w:tcBorders>
              <w:top w:val="single" w:sz="4" w:space="0" w:color="auto"/>
              <w:left w:val="single" w:sz="4" w:space="0" w:color="auto"/>
              <w:bottom w:val="single" w:sz="4" w:space="0" w:color="auto"/>
              <w:right w:val="single" w:sz="4" w:space="0" w:color="auto"/>
            </w:tcBorders>
            <w:vAlign w:val="bottom"/>
          </w:tcPr>
          <w:p w:rsidR="00D733CA" w:rsidRPr="00D733CA" w:rsidRDefault="00D733CA" w:rsidP="00D733CA">
            <w:pPr>
              <w:spacing w:after="0"/>
              <w:jc w:val="center"/>
              <w:rPr>
                <w:rFonts w:ascii="Times New Roman" w:eastAsia="Times New Roman" w:hAnsi="Times New Roman" w:cs="Times New Roman"/>
                <w:sz w:val="28"/>
                <w:szCs w:val="28"/>
              </w:rPr>
            </w:pPr>
            <w:r w:rsidRPr="00D733CA">
              <w:rPr>
                <w:rFonts w:ascii="Times New Roman" w:eastAsia="Times New Roman" w:hAnsi="Times New Roman" w:cs="Times New Roman"/>
                <w:sz w:val="28"/>
                <w:szCs w:val="28"/>
              </w:rPr>
              <w:t>23</w:t>
            </w:r>
          </w:p>
        </w:tc>
        <w:tc>
          <w:tcPr>
            <w:tcW w:w="1134"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165</w:t>
            </w:r>
          </w:p>
        </w:tc>
        <w:tc>
          <w:tcPr>
            <w:tcW w:w="1134"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30</w:t>
            </w:r>
          </w:p>
        </w:tc>
        <w:tc>
          <w:tcPr>
            <w:tcW w:w="992"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0,05</w:t>
            </w:r>
          </w:p>
        </w:tc>
        <w:tc>
          <w:tcPr>
            <w:tcW w:w="851"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w:t>
            </w:r>
          </w:p>
        </w:tc>
        <w:tc>
          <w:tcPr>
            <w:tcW w:w="1134" w:type="dxa"/>
            <w:tcBorders>
              <w:top w:val="single" w:sz="4" w:space="0" w:color="auto"/>
              <w:left w:val="single" w:sz="4" w:space="0" w:color="auto"/>
              <w:bottom w:val="single" w:sz="4" w:space="0" w:color="auto"/>
              <w:right w:val="single" w:sz="4" w:space="0" w:color="auto"/>
            </w:tcBorders>
            <w:vAlign w:val="center"/>
          </w:tcPr>
          <w:p w:rsidR="00D733CA" w:rsidRPr="00D733CA" w:rsidRDefault="00BE6F08" w:rsidP="00D733CA">
            <w:pPr>
              <w:spacing w:after="0" w:line="240" w:lineRule="auto"/>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78,4</w:t>
            </w:r>
          </w:p>
        </w:tc>
        <w:tc>
          <w:tcPr>
            <w:tcW w:w="1134"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3615</w:t>
            </w:r>
          </w:p>
        </w:tc>
        <w:tc>
          <w:tcPr>
            <w:tcW w:w="1134"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122</w:t>
            </w:r>
          </w:p>
        </w:tc>
        <w:tc>
          <w:tcPr>
            <w:tcW w:w="993"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163</w:t>
            </w:r>
          </w:p>
        </w:tc>
      </w:tr>
      <w:tr w:rsidR="00D733CA" w:rsidRPr="00D733CA" w:rsidTr="00FD3EE1">
        <w:tc>
          <w:tcPr>
            <w:tcW w:w="959" w:type="dxa"/>
            <w:tcBorders>
              <w:top w:val="single" w:sz="4" w:space="0" w:color="auto"/>
              <w:left w:val="single" w:sz="4" w:space="0" w:color="auto"/>
              <w:bottom w:val="single" w:sz="4" w:space="0" w:color="auto"/>
              <w:right w:val="single" w:sz="4" w:space="0" w:color="auto"/>
            </w:tcBorders>
            <w:vAlign w:val="bottom"/>
          </w:tcPr>
          <w:p w:rsidR="00D733CA" w:rsidRPr="00D733CA" w:rsidRDefault="00D733CA" w:rsidP="00D733CA">
            <w:pPr>
              <w:spacing w:after="0"/>
              <w:jc w:val="center"/>
              <w:rPr>
                <w:rFonts w:ascii="Times New Roman" w:eastAsia="Times New Roman" w:hAnsi="Times New Roman" w:cs="Times New Roman"/>
                <w:sz w:val="28"/>
                <w:szCs w:val="28"/>
              </w:rPr>
            </w:pPr>
            <w:r w:rsidRPr="00D733CA">
              <w:rPr>
                <w:rFonts w:ascii="Times New Roman" w:eastAsia="Times New Roman" w:hAnsi="Times New Roman" w:cs="Times New Roman"/>
                <w:sz w:val="28"/>
                <w:szCs w:val="28"/>
              </w:rPr>
              <w:t>24</w:t>
            </w:r>
          </w:p>
        </w:tc>
        <w:tc>
          <w:tcPr>
            <w:tcW w:w="1134"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165</w:t>
            </w:r>
          </w:p>
        </w:tc>
        <w:tc>
          <w:tcPr>
            <w:tcW w:w="1134"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30</w:t>
            </w:r>
          </w:p>
        </w:tc>
        <w:tc>
          <w:tcPr>
            <w:tcW w:w="992"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0,1</w:t>
            </w:r>
          </w:p>
        </w:tc>
        <w:tc>
          <w:tcPr>
            <w:tcW w:w="851"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w:t>
            </w:r>
          </w:p>
        </w:tc>
        <w:tc>
          <w:tcPr>
            <w:tcW w:w="1134"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76,1</w:t>
            </w:r>
          </w:p>
        </w:tc>
        <w:tc>
          <w:tcPr>
            <w:tcW w:w="1134"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3295</w:t>
            </w:r>
          </w:p>
        </w:tc>
        <w:tc>
          <w:tcPr>
            <w:tcW w:w="1134"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114</w:t>
            </w:r>
          </w:p>
        </w:tc>
        <w:tc>
          <w:tcPr>
            <w:tcW w:w="993" w:type="dxa"/>
            <w:tcBorders>
              <w:top w:val="single" w:sz="4" w:space="0" w:color="auto"/>
              <w:left w:val="single" w:sz="4" w:space="0" w:color="auto"/>
              <w:bottom w:val="single" w:sz="4" w:space="0" w:color="auto"/>
              <w:right w:val="single" w:sz="4" w:space="0" w:color="auto"/>
            </w:tcBorders>
            <w:vAlign w:val="center"/>
          </w:tcPr>
          <w:p w:rsidR="00D733CA" w:rsidRPr="00D733CA" w:rsidRDefault="00D733CA" w:rsidP="00D733CA">
            <w:pPr>
              <w:spacing w:after="0" w:line="240" w:lineRule="auto"/>
              <w:jc w:val="center"/>
              <w:rPr>
                <w:rFonts w:ascii="Times New Roman" w:eastAsia="Times New Roman" w:hAnsi="Times New Roman" w:cs="Times New Roman"/>
                <w:color w:val="000000"/>
                <w:sz w:val="24"/>
                <w:szCs w:val="24"/>
                <w:lang w:val="ru-RU"/>
              </w:rPr>
            </w:pPr>
            <w:r w:rsidRPr="00D733CA">
              <w:rPr>
                <w:rFonts w:ascii="Times New Roman" w:eastAsia="Times New Roman" w:hAnsi="Times New Roman" w:cs="Times New Roman"/>
                <w:color w:val="000000"/>
                <w:sz w:val="24"/>
                <w:szCs w:val="24"/>
                <w:lang w:val="ru-RU"/>
              </w:rPr>
              <w:t>171</w:t>
            </w:r>
          </w:p>
        </w:tc>
      </w:tr>
    </w:tbl>
    <w:p w:rsidR="00D733CA" w:rsidRPr="00D733CA" w:rsidRDefault="00D733CA" w:rsidP="00D733CA">
      <w:pPr>
        <w:spacing w:after="0" w:line="360" w:lineRule="auto"/>
        <w:ind w:firstLine="709"/>
        <w:jc w:val="both"/>
        <w:rPr>
          <w:rFonts w:ascii="Times New Roman" w:hAnsi="Times New Roman" w:cs="Times New Roman"/>
          <w:sz w:val="28"/>
        </w:rPr>
      </w:pPr>
    </w:p>
    <w:p w:rsidR="00D733CA" w:rsidRPr="00D733CA" w:rsidRDefault="00D733CA" w:rsidP="00D733CA">
      <w:pPr>
        <w:spacing w:after="0" w:line="360" w:lineRule="auto"/>
        <w:ind w:firstLine="709"/>
        <w:jc w:val="both"/>
        <w:rPr>
          <w:rFonts w:ascii="Times New Roman" w:hAnsi="Times New Roman" w:cs="Times New Roman"/>
          <w:sz w:val="28"/>
          <w:szCs w:val="28"/>
        </w:rPr>
      </w:pPr>
      <w:r w:rsidRPr="00D733CA">
        <w:rPr>
          <w:rFonts w:ascii="Times New Roman" w:hAnsi="Times New Roman" w:cs="Times New Roman"/>
          <w:sz w:val="28"/>
          <w:szCs w:val="28"/>
        </w:rPr>
        <w:t>Якщо результати експериментальних досліджень, що наведені в табл. 4.2, являють собою інформаційний (цифровий) макет об'єкта, який ми досліджуємо, то математичні моделі (описи) – це закодована (стисла) інформація про вплив, який мають вхідні фактори на параметри оптимізації</w:t>
      </w:r>
      <w:r w:rsidR="00F56E39" w:rsidRPr="004573D9">
        <w:rPr>
          <w:rFonts w:ascii="Times New Roman" w:hAnsi="Times New Roman" w:cs="Times New Roman"/>
          <w:sz w:val="28"/>
          <w:szCs w:val="28"/>
          <w:lang w:val="ru-RU"/>
        </w:rPr>
        <w:t xml:space="preserve"> [37]</w:t>
      </w:r>
      <w:r w:rsidRPr="00D733CA">
        <w:rPr>
          <w:rFonts w:ascii="Times New Roman" w:hAnsi="Times New Roman" w:cs="Times New Roman"/>
          <w:sz w:val="28"/>
          <w:szCs w:val="28"/>
        </w:rPr>
        <w:t>.</w:t>
      </w:r>
    </w:p>
    <w:p w:rsidR="00D733CA" w:rsidRPr="00D733CA" w:rsidRDefault="001C2045" w:rsidP="00D733C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D733CA" w:rsidRPr="00D733CA">
        <w:rPr>
          <w:rFonts w:ascii="Times New Roman" w:hAnsi="Times New Roman" w:cs="Times New Roman"/>
          <w:sz w:val="28"/>
          <w:szCs w:val="28"/>
        </w:rPr>
        <w:t>ослідження необхідно проводити в широкому діапазоні значень для біль</w:t>
      </w:r>
      <w:r>
        <w:rPr>
          <w:rFonts w:ascii="Times New Roman" w:hAnsi="Times New Roman" w:cs="Times New Roman"/>
          <w:sz w:val="28"/>
          <w:szCs w:val="28"/>
        </w:rPr>
        <w:t>ш</w:t>
      </w:r>
      <w:r w:rsidR="00D733CA" w:rsidRPr="00D733CA">
        <w:rPr>
          <w:rFonts w:ascii="Times New Roman" w:hAnsi="Times New Roman" w:cs="Times New Roman"/>
          <w:sz w:val="28"/>
          <w:szCs w:val="28"/>
        </w:rPr>
        <w:t xml:space="preserve"> широкого охвату </w:t>
      </w:r>
      <w:r>
        <w:rPr>
          <w:rFonts w:ascii="Times New Roman" w:hAnsi="Times New Roman" w:cs="Times New Roman"/>
          <w:sz w:val="28"/>
          <w:szCs w:val="28"/>
        </w:rPr>
        <w:t>матриці для підвищення точності, ц</w:t>
      </w:r>
      <w:r w:rsidR="00D733CA" w:rsidRPr="00D733CA">
        <w:rPr>
          <w:rFonts w:ascii="Times New Roman" w:hAnsi="Times New Roman" w:cs="Times New Roman"/>
          <w:sz w:val="28"/>
          <w:szCs w:val="28"/>
        </w:rPr>
        <w:t xml:space="preserve">е дозволяє отримати певну </w:t>
      </w:r>
      <w:r w:rsidR="00D733CA" w:rsidRPr="00D733CA">
        <w:rPr>
          <w:rFonts w:ascii="Times New Roman" w:hAnsi="Times New Roman" w:cs="Times New Roman"/>
          <w:sz w:val="28"/>
          <w:szCs w:val="28"/>
        </w:rPr>
        <w:lastRenderedPageBreak/>
        <w:t>кількість інформації про досліджувані властивості об’єкту досліджень, тобто властивості отриман</w:t>
      </w:r>
      <w:r w:rsidR="00F56E39">
        <w:rPr>
          <w:rFonts w:ascii="Times New Roman" w:hAnsi="Times New Roman" w:cs="Times New Roman"/>
          <w:sz w:val="28"/>
          <w:szCs w:val="28"/>
        </w:rPr>
        <w:t>их</w:t>
      </w:r>
      <w:r w:rsidR="00D733CA" w:rsidRPr="00D733CA">
        <w:rPr>
          <w:rFonts w:ascii="Times New Roman" w:hAnsi="Times New Roman" w:cs="Times New Roman"/>
          <w:sz w:val="28"/>
          <w:szCs w:val="28"/>
        </w:rPr>
        <w:t xml:space="preserve"> </w:t>
      </w:r>
      <w:r w:rsidR="00F56E39">
        <w:rPr>
          <w:rFonts w:ascii="Times New Roman" w:hAnsi="Times New Roman" w:cs="Times New Roman"/>
          <w:sz w:val="28"/>
          <w:szCs w:val="28"/>
        </w:rPr>
        <w:t>волокнистих напівфабрикатів</w:t>
      </w:r>
      <w:r w:rsidR="00D733CA" w:rsidRPr="00D733CA">
        <w:rPr>
          <w:rFonts w:ascii="Times New Roman" w:hAnsi="Times New Roman" w:cs="Times New Roman"/>
          <w:sz w:val="28"/>
          <w:szCs w:val="28"/>
        </w:rPr>
        <w:t>.</w:t>
      </w:r>
    </w:p>
    <w:p w:rsidR="00D733CA" w:rsidRPr="00D733CA" w:rsidRDefault="00D733CA" w:rsidP="00D733CA">
      <w:pPr>
        <w:tabs>
          <w:tab w:val="num" w:pos="1080"/>
        </w:tabs>
        <w:spacing w:after="0" w:line="360" w:lineRule="auto"/>
        <w:ind w:firstLine="709"/>
        <w:jc w:val="both"/>
        <w:rPr>
          <w:rFonts w:ascii="Times New Roman" w:eastAsia="Times New Roman" w:hAnsi="Times New Roman" w:cs="Times New Roman"/>
          <w:color w:val="000000"/>
          <w:sz w:val="28"/>
          <w:szCs w:val="28"/>
          <w:lang w:val="ru-RU" w:eastAsia="ru-RU"/>
        </w:rPr>
      </w:pPr>
      <w:r w:rsidRPr="00D733CA">
        <w:rPr>
          <w:rFonts w:ascii="Times New Roman" w:eastAsia="Times New Roman" w:hAnsi="Times New Roman" w:cs="Times New Roman"/>
          <w:color w:val="000000"/>
          <w:sz w:val="28"/>
          <w:szCs w:val="28"/>
          <w:lang w:eastAsia="ru-RU"/>
        </w:rPr>
        <w:t>Математична модель, з максимальним ступенем повинна відображати істині механізми процесів, що вивчаються в ході проведення експерименту. Саме т</w:t>
      </w:r>
      <w:r w:rsidRPr="00D733CA">
        <w:rPr>
          <w:rFonts w:ascii="Times New Roman" w:eastAsia="Times New Roman" w:hAnsi="Times New Roman" w:cs="Times New Roman"/>
          <w:sz w:val="28"/>
          <w:szCs w:val="28"/>
          <w:lang w:eastAsia="ru-RU"/>
        </w:rPr>
        <w:t>ому розроблення та подальше дослідження математичних моделей – це цілеспрямоване використання отриманої в ході досліджень інформації з метою надання можливостей експериментатору вивчити та прослідкувати закономірності змінювання досліджуваних властивостей отриманого матеріалу в залежності від  значень, які будуть надані вхідним факторам.</w:t>
      </w:r>
      <w:r w:rsidR="00F56E39" w:rsidRPr="004573D9">
        <w:rPr>
          <w:rFonts w:ascii="Times New Roman" w:eastAsia="Times New Roman" w:hAnsi="Times New Roman" w:cs="Times New Roman"/>
          <w:sz w:val="28"/>
          <w:szCs w:val="28"/>
          <w:lang w:val="ru-RU" w:eastAsia="ru-RU"/>
        </w:rPr>
        <w:t xml:space="preserve"> </w:t>
      </w:r>
      <w:r w:rsidRPr="00D733CA">
        <w:rPr>
          <w:rFonts w:ascii="Times New Roman" w:eastAsia="Times New Roman" w:hAnsi="Times New Roman" w:cs="Times New Roman"/>
          <w:color w:val="000000"/>
          <w:sz w:val="28"/>
          <w:szCs w:val="28"/>
          <w:lang w:eastAsia="ru-RU"/>
        </w:rPr>
        <w:t>На цьому етапі авторами пропонується використання методології синтезу математичних моделей, розробка якої була проведена в 90-і роки 20-го століття, Інститутом Кібернетики ім. Глушкова А.Н. УРСР. Як показала практика використання цієї методології, найбільш ефективним для розроблення математичних моделей є використання методу групового урахування аргументів (МГУА)</w:t>
      </w:r>
      <w:r w:rsidR="00F56E39" w:rsidRPr="004573D9">
        <w:rPr>
          <w:rFonts w:ascii="Times New Roman" w:eastAsia="Times New Roman" w:hAnsi="Times New Roman" w:cs="Times New Roman"/>
          <w:color w:val="000000"/>
          <w:sz w:val="28"/>
          <w:szCs w:val="28"/>
          <w:lang w:val="ru-RU" w:eastAsia="ru-RU"/>
        </w:rPr>
        <w:t xml:space="preserve"> [38]</w:t>
      </w:r>
      <w:r w:rsidRPr="00D733CA">
        <w:rPr>
          <w:rFonts w:ascii="Times New Roman" w:eastAsia="Times New Roman" w:hAnsi="Times New Roman" w:cs="Times New Roman"/>
          <w:color w:val="000000"/>
          <w:sz w:val="28"/>
          <w:szCs w:val="28"/>
          <w:lang w:eastAsia="ru-RU"/>
        </w:rPr>
        <w:t>.</w:t>
      </w:r>
    </w:p>
    <w:p w:rsidR="00D733CA" w:rsidRPr="00D733CA" w:rsidRDefault="00D733CA" w:rsidP="00D733CA">
      <w:pPr>
        <w:tabs>
          <w:tab w:val="num" w:pos="1080"/>
        </w:tabs>
        <w:spacing w:after="0" w:line="360" w:lineRule="auto"/>
        <w:ind w:firstLine="709"/>
        <w:jc w:val="both"/>
        <w:rPr>
          <w:rFonts w:ascii="Times New Roman" w:eastAsia="Times New Roman" w:hAnsi="Times New Roman" w:cs="Times New Roman"/>
          <w:color w:val="000000"/>
          <w:sz w:val="28"/>
          <w:szCs w:val="28"/>
          <w:lang w:eastAsia="ru-RU"/>
        </w:rPr>
      </w:pPr>
      <w:r w:rsidRPr="00D733CA">
        <w:rPr>
          <w:rFonts w:ascii="Times New Roman" w:eastAsia="Times New Roman" w:hAnsi="Times New Roman" w:cs="Times New Roman"/>
          <w:color w:val="000000"/>
          <w:sz w:val="28"/>
          <w:szCs w:val="28"/>
          <w:lang w:eastAsia="ru-RU"/>
        </w:rPr>
        <w:t>Особливістю та перевагами такої методології є те, що функція розробки виду математичної моделі, яка адекватно описує процес (явище), а також визначення її складності, передається комп'ютеру, що використовує  для  цієї мети спеціально розроблене математичне забезпечення. У розпорядження комп'ютеру надається набір елементарних залежностей (функцій) і його роль зводиться до того, щоб визначити вид залежності та складність цієї залежності, яка адекватно описує  процес (явище) у всій області досліджуваного факторного простору. Завдання експериментатора на цьому етапі зводиться до розумного обмеження складності математичної моделі</w:t>
      </w:r>
      <w:r w:rsidR="00F56E39" w:rsidRPr="004573D9">
        <w:rPr>
          <w:rFonts w:ascii="Times New Roman" w:eastAsia="Times New Roman" w:hAnsi="Times New Roman" w:cs="Times New Roman"/>
          <w:color w:val="000000"/>
          <w:sz w:val="28"/>
          <w:szCs w:val="28"/>
          <w:lang w:val="ru-RU" w:eastAsia="ru-RU"/>
        </w:rPr>
        <w:t xml:space="preserve"> [37]</w:t>
      </w:r>
      <w:r w:rsidRPr="00D733CA">
        <w:rPr>
          <w:rFonts w:ascii="Times New Roman" w:eastAsia="Times New Roman" w:hAnsi="Times New Roman" w:cs="Times New Roman"/>
          <w:color w:val="000000"/>
          <w:sz w:val="28"/>
          <w:szCs w:val="28"/>
          <w:lang w:eastAsia="ru-RU"/>
        </w:rPr>
        <w:t>.</w:t>
      </w:r>
    </w:p>
    <w:p w:rsidR="00D733CA" w:rsidRPr="00D733CA" w:rsidRDefault="00D733CA" w:rsidP="00D733CA">
      <w:pPr>
        <w:tabs>
          <w:tab w:val="num" w:pos="1080"/>
        </w:tabs>
        <w:spacing w:after="0" w:line="360" w:lineRule="auto"/>
        <w:ind w:firstLine="709"/>
        <w:jc w:val="both"/>
        <w:rPr>
          <w:rFonts w:ascii="Times New Roman" w:eastAsia="Times New Roman" w:hAnsi="Times New Roman" w:cs="Times New Roman"/>
          <w:color w:val="000000"/>
          <w:sz w:val="28"/>
          <w:szCs w:val="28"/>
          <w:lang w:eastAsia="ru-RU"/>
        </w:rPr>
      </w:pPr>
      <w:r w:rsidRPr="00D733CA">
        <w:rPr>
          <w:rFonts w:ascii="Times New Roman" w:eastAsia="Times New Roman" w:hAnsi="Times New Roman" w:cs="Times New Roman"/>
          <w:color w:val="000000"/>
          <w:sz w:val="28"/>
          <w:szCs w:val="28"/>
          <w:lang w:eastAsia="ru-RU"/>
        </w:rPr>
        <w:t>У відповідності з масивом експериментальних даних (див. табл.4.2) в магістерській дисертації створені математичні описи за тими ж показниками, що були досліджені в процесі випробування зразків, а саме:</w:t>
      </w:r>
    </w:p>
    <w:p w:rsidR="00D733CA" w:rsidRPr="00D733CA" w:rsidRDefault="00D733CA" w:rsidP="00D733CA">
      <w:pPr>
        <w:tabs>
          <w:tab w:val="num" w:pos="1080"/>
        </w:tabs>
        <w:spacing w:after="0" w:line="360" w:lineRule="auto"/>
        <w:ind w:firstLine="709"/>
        <w:jc w:val="both"/>
        <w:rPr>
          <w:rFonts w:ascii="Times New Roman" w:eastAsia="Times New Roman" w:hAnsi="Times New Roman" w:cs="Times New Roman"/>
          <w:color w:val="000000"/>
          <w:sz w:val="28"/>
          <w:szCs w:val="28"/>
          <w:lang w:eastAsia="ru-RU"/>
        </w:rPr>
      </w:pPr>
      <w:r w:rsidRPr="00D733CA">
        <w:rPr>
          <w:rFonts w:ascii="Times New Roman" w:eastAsia="Times New Roman" w:hAnsi="Times New Roman" w:cs="Times New Roman"/>
          <w:color w:val="000000"/>
          <w:sz w:val="28"/>
          <w:szCs w:val="28"/>
          <w:lang w:eastAsia="ru-RU"/>
        </w:rPr>
        <w:t xml:space="preserve">а) математична модель за показниками виходу </w:t>
      </w:r>
      <w:r w:rsidR="00B26C15">
        <w:rPr>
          <w:rFonts w:ascii="Times New Roman" w:eastAsia="Times New Roman" w:hAnsi="Times New Roman" w:cs="Times New Roman"/>
          <w:color w:val="000000"/>
          <w:sz w:val="28"/>
          <w:szCs w:val="28"/>
          <w:lang w:eastAsia="ru-RU"/>
        </w:rPr>
        <w:t>ВНФ</w:t>
      </w:r>
      <w:r w:rsidRPr="00D733CA">
        <w:rPr>
          <w:rFonts w:ascii="Times New Roman" w:eastAsia="Times New Roman" w:hAnsi="Times New Roman" w:cs="Times New Roman"/>
          <w:color w:val="000000"/>
          <w:sz w:val="28"/>
          <w:szCs w:val="28"/>
          <w:lang w:eastAsia="ru-RU"/>
        </w:rPr>
        <w:t>, %</w:t>
      </w:r>
    </w:p>
    <w:p w:rsidR="00D733CA" w:rsidRPr="00D733CA" w:rsidRDefault="00D733CA" w:rsidP="00D733CA">
      <w:pPr>
        <w:tabs>
          <w:tab w:val="num" w:pos="1080"/>
        </w:tabs>
        <w:spacing w:after="0" w:line="360" w:lineRule="auto"/>
        <w:ind w:firstLine="709"/>
        <w:jc w:val="both"/>
        <w:rPr>
          <w:rFonts w:ascii="Times New Roman" w:eastAsia="Times New Roman" w:hAnsi="Times New Roman" w:cs="Times New Roman"/>
          <w:color w:val="000000"/>
          <w:sz w:val="28"/>
          <w:szCs w:val="28"/>
          <w:lang w:eastAsia="ru-RU"/>
        </w:rPr>
      </w:pPr>
      <w:r w:rsidRPr="00D733CA">
        <w:rPr>
          <w:rFonts w:ascii="Times New Roman" w:eastAsia="Times New Roman" w:hAnsi="Times New Roman" w:cs="Times New Roman"/>
          <w:color w:val="000000"/>
          <w:sz w:val="28"/>
          <w:szCs w:val="28"/>
          <w:lang w:eastAsia="ru-RU"/>
        </w:rPr>
        <w:t>Отримана математична модель має такий вигляд:</w:t>
      </w:r>
    </w:p>
    <w:tbl>
      <w:tblPr>
        <w:tblW w:w="0" w:type="auto"/>
        <w:tblInd w:w="-176" w:type="dxa"/>
        <w:tblLayout w:type="fixed"/>
        <w:tblLook w:val="0000"/>
      </w:tblPr>
      <w:tblGrid>
        <w:gridCol w:w="851"/>
        <w:gridCol w:w="8505"/>
        <w:gridCol w:w="851"/>
      </w:tblGrid>
      <w:tr w:rsidR="00D733CA" w:rsidRPr="00D733CA" w:rsidTr="00FD3EE1">
        <w:tc>
          <w:tcPr>
            <w:tcW w:w="851" w:type="dxa"/>
          </w:tcPr>
          <w:p w:rsidR="00D733CA" w:rsidRPr="00D733CA" w:rsidRDefault="00D733CA" w:rsidP="00D733CA">
            <w:pPr>
              <w:spacing w:after="0" w:line="240" w:lineRule="auto"/>
              <w:jc w:val="both"/>
              <w:rPr>
                <w:rFonts w:ascii="Times New Roman" w:eastAsia="Times New Roman" w:hAnsi="Times New Roman" w:cs="Times New Roman"/>
                <w:bCs/>
                <w:sz w:val="28"/>
                <w:szCs w:val="28"/>
              </w:rPr>
            </w:pPr>
            <w:r w:rsidRPr="00D733CA">
              <w:rPr>
                <w:rFonts w:ascii="Times New Roman" w:eastAsia="Times New Roman" w:hAnsi="Times New Roman" w:cs="Times New Roman"/>
                <w:bCs/>
                <w:sz w:val="28"/>
                <w:szCs w:val="28"/>
              </w:rPr>
              <w:t>Y</w:t>
            </w:r>
            <w:r w:rsidRPr="00D733CA">
              <w:rPr>
                <w:rFonts w:ascii="Times New Roman" w:eastAsia="Times New Roman" w:hAnsi="Times New Roman" w:cs="Times New Roman"/>
                <w:bCs/>
                <w:sz w:val="28"/>
                <w:szCs w:val="28"/>
                <w:vertAlign w:val="subscript"/>
              </w:rPr>
              <w:t xml:space="preserve">1 </w:t>
            </w:r>
            <w:r w:rsidRPr="00D733CA">
              <w:rPr>
                <w:rFonts w:ascii="Times New Roman" w:eastAsia="Times New Roman" w:hAnsi="Times New Roman" w:cs="Times New Roman"/>
                <w:bCs/>
                <w:sz w:val="28"/>
                <w:szCs w:val="28"/>
              </w:rPr>
              <w:t>=</w:t>
            </w:r>
          </w:p>
        </w:tc>
        <w:tc>
          <w:tcPr>
            <w:tcW w:w="8505" w:type="dxa"/>
          </w:tcPr>
          <w:p w:rsidR="00D733CA" w:rsidRPr="00D733CA" w:rsidRDefault="00D733CA" w:rsidP="00D733CA">
            <w:pPr>
              <w:spacing w:after="0" w:line="240" w:lineRule="auto"/>
              <w:jc w:val="both"/>
              <w:rPr>
                <w:rFonts w:ascii="Times New Roman" w:eastAsia="Times New Roman" w:hAnsi="Times New Roman" w:cs="Times New Roman"/>
                <w:bCs/>
                <w:sz w:val="28"/>
                <w:szCs w:val="28"/>
              </w:rPr>
            </w:pPr>
            <w:r w:rsidRPr="00D733CA">
              <w:rPr>
                <w:rFonts w:ascii="Times New Roman" w:eastAsia="Times New Roman" w:hAnsi="Times New Roman" w:cs="Times New Roman"/>
                <w:bCs/>
                <w:sz w:val="28"/>
                <w:szCs w:val="28"/>
              </w:rPr>
              <w:t>85,8 - 2,82 ∙ 10</w:t>
            </w:r>
            <w:r w:rsidRPr="00D733CA">
              <w:rPr>
                <w:rFonts w:ascii="Times New Roman" w:eastAsia="Times New Roman" w:hAnsi="Times New Roman" w:cs="Times New Roman"/>
                <w:bCs/>
                <w:sz w:val="28"/>
                <w:szCs w:val="28"/>
                <w:vertAlign w:val="superscript"/>
              </w:rPr>
              <w:t xml:space="preserve">-1 </w:t>
            </w:r>
            <w:r w:rsidRPr="00D733CA">
              <w:rPr>
                <w:rFonts w:ascii="Times New Roman" w:eastAsia="Times New Roman" w:hAnsi="Times New Roman" w:cs="Times New Roman"/>
                <w:bCs/>
                <w:sz w:val="28"/>
                <w:szCs w:val="28"/>
              </w:rPr>
              <w:t>∙ Х</w:t>
            </w:r>
            <w:r w:rsidRPr="00D733CA">
              <w:rPr>
                <w:rFonts w:ascii="Times New Roman" w:eastAsia="Times New Roman" w:hAnsi="Times New Roman" w:cs="Times New Roman"/>
                <w:bCs/>
                <w:sz w:val="28"/>
                <w:szCs w:val="28"/>
                <w:vertAlign w:val="subscript"/>
              </w:rPr>
              <w:t xml:space="preserve">1 </w:t>
            </w:r>
            <w:r w:rsidRPr="00D733CA">
              <w:rPr>
                <w:rFonts w:ascii="Times New Roman" w:eastAsia="Times New Roman" w:hAnsi="Times New Roman" w:cs="Times New Roman"/>
                <w:bCs/>
                <w:sz w:val="28"/>
                <w:szCs w:val="28"/>
              </w:rPr>
              <w:t>∙ Х</w:t>
            </w:r>
            <w:r w:rsidRPr="00D733CA">
              <w:rPr>
                <w:rFonts w:ascii="Times New Roman" w:eastAsia="Times New Roman" w:hAnsi="Times New Roman" w:cs="Times New Roman"/>
                <w:bCs/>
                <w:sz w:val="28"/>
                <w:szCs w:val="28"/>
                <w:vertAlign w:val="subscript"/>
              </w:rPr>
              <w:t xml:space="preserve">3 </w:t>
            </w:r>
            <w:r w:rsidRPr="00D733CA">
              <w:rPr>
                <w:rFonts w:ascii="Times New Roman" w:eastAsia="Times New Roman" w:hAnsi="Times New Roman" w:cs="Times New Roman"/>
                <w:bCs/>
                <w:sz w:val="28"/>
                <w:szCs w:val="28"/>
              </w:rPr>
              <w:t>- 1,0 ∙ 10</w:t>
            </w:r>
            <w:r w:rsidRPr="00D733CA">
              <w:rPr>
                <w:rFonts w:ascii="Times New Roman" w:eastAsia="Times New Roman" w:hAnsi="Times New Roman" w:cs="Times New Roman"/>
                <w:bCs/>
                <w:sz w:val="28"/>
                <w:szCs w:val="28"/>
                <w:vertAlign w:val="superscript"/>
              </w:rPr>
              <w:t xml:space="preserve">-1 </w:t>
            </w:r>
            <w:r w:rsidRPr="00D733CA">
              <w:rPr>
                <w:rFonts w:ascii="Times New Roman" w:eastAsia="Times New Roman" w:hAnsi="Times New Roman" w:cs="Times New Roman"/>
                <w:bCs/>
                <w:sz w:val="28"/>
                <w:szCs w:val="28"/>
              </w:rPr>
              <w:t>∙ Х</w:t>
            </w:r>
            <w:r w:rsidRPr="00D733CA">
              <w:rPr>
                <w:rFonts w:ascii="Times New Roman" w:eastAsia="Times New Roman" w:hAnsi="Times New Roman" w:cs="Times New Roman"/>
                <w:bCs/>
                <w:sz w:val="28"/>
                <w:szCs w:val="28"/>
                <w:vertAlign w:val="subscript"/>
              </w:rPr>
              <w:t xml:space="preserve">2 </w:t>
            </w:r>
            <w:r w:rsidRPr="00D733CA">
              <w:rPr>
                <w:rFonts w:ascii="Times New Roman" w:eastAsia="Times New Roman" w:hAnsi="Times New Roman" w:cs="Times New Roman"/>
                <w:bCs/>
                <w:sz w:val="28"/>
                <w:szCs w:val="28"/>
              </w:rPr>
              <w:t>– 1,03 ∙ 10</w:t>
            </w:r>
            <w:r w:rsidRPr="00D733CA">
              <w:rPr>
                <w:rFonts w:ascii="Times New Roman" w:eastAsia="Times New Roman" w:hAnsi="Times New Roman" w:cs="Times New Roman"/>
                <w:bCs/>
                <w:sz w:val="28"/>
                <w:szCs w:val="28"/>
                <w:vertAlign w:val="superscript"/>
              </w:rPr>
              <w:t>-4</w:t>
            </w:r>
            <w:r w:rsidRPr="00D733CA">
              <w:rPr>
                <w:rFonts w:ascii="Times New Roman" w:eastAsia="Times New Roman" w:hAnsi="Times New Roman" w:cs="Times New Roman"/>
                <w:bCs/>
                <w:sz w:val="28"/>
                <w:szCs w:val="28"/>
              </w:rPr>
              <w:t xml:space="preserve"> ∙ Х</w:t>
            </w:r>
            <w:r w:rsidRPr="00D733CA">
              <w:rPr>
                <w:rFonts w:ascii="Times New Roman" w:eastAsia="Times New Roman" w:hAnsi="Times New Roman" w:cs="Times New Roman"/>
                <w:bCs/>
                <w:sz w:val="28"/>
                <w:szCs w:val="28"/>
                <w:vertAlign w:val="subscript"/>
              </w:rPr>
              <w:t>1</w:t>
            </w:r>
            <w:r w:rsidRPr="00D733CA">
              <w:rPr>
                <w:rFonts w:ascii="Times New Roman" w:eastAsia="Times New Roman" w:hAnsi="Times New Roman" w:cs="Times New Roman"/>
                <w:bCs/>
                <w:sz w:val="28"/>
                <w:szCs w:val="28"/>
                <w:vertAlign w:val="superscript"/>
              </w:rPr>
              <w:t>2</w:t>
            </w:r>
            <w:r w:rsidRPr="00D733CA">
              <w:rPr>
                <w:rFonts w:ascii="Times New Roman" w:eastAsia="Times New Roman" w:hAnsi="Times New Roman" w:cs="Times New Roman"/>
                <w:bCs/>
                <w:sz w:val="28"/>
                <w:szCs w:val="28"/>
              </w:rPr>
              <w:t>+9,8 ∙ 10</w:t>
            </w:r>
            <w:r w:rsidRPr="00D733CA">
              <w:rPr>
                <w:rFonts w:ascii="Times New Roman" w:eastAsia="Times New Roman" w:hAnsi="Times New Roman" w:cs="Times New Roman"/>
                <w:bCs/>
                <w:sz w:val="28"/>
                <w:szCs w:val="28"/>
                <w:vertAlign w:val="superscript"/>
              </w:rPr>
              <w:t>-4</w:t>
            </w:r>
            <w:r w:rsidRPr="00D733CA">
              <w:rPr>
                <w:rFonts w:ascii="Times New Roman" w:eastAsia="Times New Roman" w:hAnsi="Times New Roman" w:cs="Times New Roman"/>
                <w:bCs/>
                <w:sz w:val="28"/>
                <w:szCs w:val="28"/>
              </w:rPr>
              <w:t xml:space="preserve"> ∙ Х</w:t>
            </w:r>
            <w:r w:rsidRPr="00D733CA">
              <w:rPr>
                <w:rFonts w:ascii="Times New Roman" w:eastAsia="Times New Roman" w:hAnsi="Times New Roman" w:cs="Times New Roman"/>
                <w:bCs/>
                <w:sz w:val="28"/>
                <w:szCs w:val="28"/>
                <w:vertAlign w:val="subscript"/>
              </w:rPr>
              <w:t>2</w:t>
            </w:r>
            <w:r w:rsidRPr="00D733CA">
              <w:rPr>
                <w:rFonts w:ascii="Times New Roman" w:eastAsia="Times New Roman" w:hAnsi="Times New Roman" w:cs="Times New Roman"/>
                <w:bCs/>
                <w:sz w:val="28"/>
                <w:szCs w:val="28"/>
                <w:vertAlign w:val="superscript"/>
              </w:rPr>
              <w:t>2</w:t>
            </w:r>
          </w:p>
        </w:tc>
        <w:tc>
          <w:tcPr>
            <w:tcW w:w="851" w:type="dxa"/>
          </w:tcPr>
          <w:p w:rsidR="00D733CA" w:rsidRPr="00D733CA" w:rsidRDefault="00D733CA" w:rsidP="00D733CA">
            <w:pPr>
              <w:spacing w:after="0" w:line="240" w:lineRule="auto"/>
              <w:jc w:val="center"/>
              <w:rPr>
                <w:rFonts w:ascii="Times New Roman" w:eastAsia="Times New Roman" w:hAnsi="Times New Roman" w:cs="Times New Roman"/>
                <w:sz w:val="28"/>
                <w:szCs w:val="28"/>
                <w:lang w:eastAsia="ru-RU"/>
              </w:rPr>
            </w:pPr>
            <w:r w:rsidRPr="00D733CA">
              <w:rPr>
                <w:rFonts w:ascii="Times New Roman" w:eastAsia="Times New Roman" w:hAnsi="Times New Roman" w:cs="Times New Roman"/>
                <w:sz w:val="28"/>
                <w:szCs w:val="28"/>
                <w:lang w:eastAsia="ru-RU"/>
              </w:rPr>
              <w:t>(4.1)</w:t>
            </w:r>
          </w:p>
        </w:tc>
      </w:tr>
    </w:tbl>
    <w:p w:rsidR="00D733CA" w:rsidRPr="00D733CA" w:rsidRDefault="00D733CA" w:rsidP="00D733CA">
      <w:pPr>
        <w:spacing w:after="0" w:line="360" w:lineRule="auto"/>
        <w:ind w:firstLine="680"/>
        <w:jc w:val="both"/>
        <w:rPr>
          <w:rFonts w:ascii="Times New Roman" w:eastAsia="Times New Roman" w:hAnsi="Times New Roman" w:cs="Times New Roman"/>
          <w:color w:val="000000"/>
          <w:sz w:val="28"/>
          <w:szCs w:val="28"/>
          <w:lang w:eastAsia="ru-RU"/>
        </w:rPr>
      </w:pPr>
      <w:r w:rsidRPr="00D733CA">
        <w:rPr>
          <w:rFonts w:ascii="Times New Roman" w:eastAsia="Times New Roman" w:hAnsi="Times New Roman" w:cs="Times New Roman"/>
          <w:color w:val="000000"/>
          <w:sz w:val="28"/>
          <w:szCs w:val="28"/>
          <w:lang w:eastAsia="ru-RU"/>
        </w:rPr>
        <w:t>Відносна похибка розроблення математичного опису не перевищує  1,48  %.</w:t>
      </w:r>
    </w:p>
    <w:p w:rsidR="00D733CA" w:rsidRPr="00D733CA" w:rsidRDefault="00D733CA" w:rsidP="00D733CA">
      <w:pPr>
        <w:spacing w:after="0" w:line="348" w:lineRule="auto"/>
        <w:ind w:firstLine="680"/>
        <w:jc w:val="both"/>
        <w:rPr>
          <w:rFonts w:ascii="Times New Roman" w:eastAsia="Times New Roman" w:hAnsi="Times New Roman" w:cs="Times New Roman"/>
          <w:color w:val="000000"/>
          <w:sz w:val="28"/>
          <w:szCs w:val="28"/>
          <w:lang w:eastAsia="ru-RU"/>
        </w:rPr>
      </w:pPr>
      <w:r w:rsidRPr="00D733CA">
        <w:rPr>
          <w:rFonts w:ascii="Times New Roman" w:eastAsia="Times New Roman" w:hAnsi="Times New Roman" w:cs="Times New Roman"/>
          <w:color w:val="000000"/>
          <w:sz w:val="28"/>
          <w:szCs w:val="28"/>
          <w:lang w:eastAsia="ru-RU"/>
        </w:rPr>
        <w:lastRenderedPageBreak/>
        <w:t>Аналіз математичного виразу (4.1) дозволяє також зробити висновок, що математична модель за показником виходу логічна. Так, наприклад, підвищення температури (X</w:t>
      </w:r>
      <w:r w:rsidRPr="00D733CA">
        <w:rPr>
          <w:rFonts w:ascii="Times New Roman" w:eastAsia="Times New Roman" w:hAnsi="Times New Roman" w:cs="Times New Roman"/>
          <w:color w:val="000000"/>
          <w:sz w:val="28"/>
          <w:szCs w:val="28"/>
          <w:vertAlign w:val="subscript"/>
          <w:lang w:eastAsia="ru-RU"/>
        </w:rPr>
        <w:t>1</w:t>
      </w:r>
      <w:r w:rsidRPr="00D733CA">
        <w:rPr>
          <w:rFonts w:ascii="Times New Roman" w:eastAsia="Times New Roman" w:hAnsi="Times New Roman" w:cs="Times New Roman"/>
          <w:color w:val="000000"/>
          <w:sz w:val="28"/>
          <w:szCs w:val="28"/>
          <w:lang w:eastAsia="ru-RU"/>
        </w:rPr>
        <w:t>) призводить до зменшення виходу (Y</w:t>
      </w:r>
      <w:r w:rsidRPr="00D733CA">
        <w:rPr>
          <w:rFonts w:ascii="Times New Roman" w:eastAsia="Times New Roman" w:hAnsi="Times New Roman" w:cs="Times New Roman"/>
          <w:color w:val="000000"/>
          <w:sz w:val="28"/>
          <w:szCs w:val="28"/>
          <w:vertAlign w:val="subscript"/>
          <w:lang w:eastAsia="ru-RU"/>
        </w:rPr>
        <w:t>1</w:t>
      </w:r>
      <w:r w:rsidRPr="00D733CA">
        <w:rPr>
          <w:rFonts w:ascii="Times New Roman" w:eastAsia="Times New Roman" w:hAnsi="Times New Roman" w:cs="Times New Roman"/>
          <w:color w:val="000000"/>
          <w:sz w:val="28"/>
          <w:szCs w:val="28"/>
          <w:lang w:eastAsia="ru-RU"/>
        </w:rPr>
        <w:t>).  Також зменшенню виходу, сприяє збільшення часу просочування (X</w:t>
      </w:r>
      <w:r w:rsidRPr="00D733CA">
        <w:rPr>
          <w:rFonts w:ascii="Times New Roman" w:eastAsia="Times New Roman" w:hAnsi="Times New Roman" w:cs="Times New Roman"/>
          <w:color w:val="000000"/>
          <w:sz w:val="28"/>
          <w:szCs w:val="28"/>
          <w:vertAlign w:val="subscript"/>
          <w:lang w:eastAsia="ru-RU"/>
        </w:rPr>
        <w:t>2</w:t>
      </w:r>
      <w:r w:rsidRPr="00D733CA">
        <w:rPr>
          <w:rFonts w:ascii="Times New Roman" w:eastAsia="Times New Roman" w:hAnsi="Times New Roman" w:cs="Times New Roman"/>
          <w:color w:val="000000"/>
          <w:sz w:val="28"/>
          <w:szCs w:val="28"/>
          <w:lang w:eastAsia="ru-RU"/>
        </w:rPr>
        <w:t>) та додавання каталізатор</w:t>
      </w:r>
      <w:r w:rsidR="00A21E6C">
        <w:rPr>
          <w:rFonts w:ascii="Times New Roman" w:eastAsia="Times New Roman" w:hAnsi="Times New Roman" w:cs="Times New Roman"/>
          <w:color w:val="000000"/>
          <w:sz w:val="28"/>
          <w:szCs w:val="28"/>
          <w:lang w:eastAsia="ru-RU"/>
        </w:rPr>
        <w:t>а</w:t>
      </w:r>
      <w:r w:rsidRPr="00D733CA">
        <w:rPr>
          <w:rFonts w:ascii="Times New Roman" w:eastAsia="Times New Roman" w:hAnsi="Times New Roman" w:cs="Times New Roman"/>
          <w:color w:val="000000"/>
          <w:sz w:val="28"/>
          <w:szCs w:val="28"/>
          <w:lang w:eastAsia="ru-RU"/>
        </w:rPr>
        <w:t xml:space="preserve"> до варильного розчину (X</w:t>
      </w:r>
      <w:r w:rsidRPr="00D733CA">
        <w:rPr>
          <w:rFonts w:ascii="Times New Roman" w:eastAsia="Times New Roman" w:hAnsi="Times New Roman" w:cs="Times New Roman"/>
          <w:color w:val="000000"/>
          <w:sz w:val="28"/>
          <w:szCs w:val="28"/>
          <w:vertAlign w:val="subscript"/>
          <w:lang w:eastAsia="ru-RU"/>
        </w:rPr>
        <w:t>3</w:t>
      </w:r>
      <w:r w:rsidRPr="00D733CA">
        <w:rPr>
          <w:rFonts w:ascii="Times New Roman" w:eastAsia="Times New Roman" w:hAnsi="Times New Roman" w:cs="Times New Roman"/>
          <w:color w:val="000000"/>
          <w:sz w:val="28"/>
          <w:szCs w:val="28"/>
          <w:lang w:eastAsia="ru-RU"/>
        </w:rPr>
        <w:t>). Згідно з виразом режим розмелювання (X</w:t>
      </w:r>
      <w:r w:rsidRPr="00D733CA">
        <w:rPr>
          <w:rFonts w:ascii="Times New Roman" w:eastAsia="Times New Roman" w:hAnsi="Times New Roman" w:cs="Times New Roman"/>
          <w:color w:val="000000"/>
          <w:sz w:val="28"/>
          <w:szCs w:val="28"/>
          <w:vertAlign w:val="subscript"/>
          <w:lang w:eastAsia="ru-RU"/>
        </w:rPr>
        <w:t>4</w:t>
      </w:r>
      <w:r w:rsidRPr="00D733CA">
        <w:rPr>
          <w:rFonts w:ascii="Times New Roman" w:eastAsia="Times New Roman" w:hAnsi="Times New Roman" w:cs="Times New Roman"/>
          <w:color w:val="000000"/>
          <w:sz w:val="28"/>
          <w:szCs w:val="28"/>
          <w:lang w:eastAsia="ru-RU"/>
        </w:rPr>
        <w:t>) не впливає на вихід що є абсолютно логічним.</w:t>
      </w:r>
    </w:p>
    <w:p w:rsidR="00D733CA" w:rsidRPr="00D733CA" w:rsidRDefault="00D733CA" w:rsidP="00D733CA">
      <w:pPr>
        <w:tabs>
          <w:tab w:val="num" w:pos="0"/>
        </w:tabs>
        <w:spacing w:after="0" w:line="360" w:lineRule="auto"/>
        <w:ind w:firstLine="680"/>
        <w:jc w:val="both"/>
        <w:rPr>
          <w:rFonts w:ascii="Times New Roman" w:eastAsia="Times New Roman" w:hAnsi="Times New Roman" w:cs="Times New Roman"/>
          <w:color w:val="000000"/>
          <w:sz w:val="28"/>
          <w:szCs w:val="28"/>
          <w:lang w:eastAsia="ru-RU"/>
        </w:rPr>
      </w:pPr>
      <w:r w:rsidRPr="00D733CA">
        <w:rPr>
          <w:rFonts w:ascii="Times New Roman" w:eastAsia="Times New Roman" w:hAnsi="Times New Roman" w:cs="Times New Roman"/>
          <w:color w:val="000000"/>
          <w:sz w:val="28"/>
          <w:szCs w:val="28"/>
          <w:lang w:eastAsia="ru-RU"/>
        </w:rPr>
        <w:t xml:space="preserve">б) математична модель за показником розривної довжини, м </w:t>
      </w:r>
    </w:p>
    <w:p w:rsidR="00D733CA" w:rsidRPr="00D733CA" w:rsidRDefault="00D733CA" w:rsidP="00D733CA">
      <w:pPr>
        <w:tabs>
          <w:tab w:val="num" w:pos="0"/>
        </w:tabs>
        <w:spacing w:after="0" w:line="360" w:lineRule="auto"/>
        <w:ind w:firstLine="680"/>
        <w:jc w:val="both"/>
        <w:rPr>
          <w:rFonts w:ascii="Times New Roman" w:eastAsia="Times New Roman" w:hAnsi="Times New Roman" w:cs="Times New Roman"/>
          <w:color w:val="000000"/>
          <w:sz w:val="28"/>
          <w:szCs w:val="28"/>
          <w:lang w:eastAsia="ru-RU"/>
        </w:rPr>
      </w:pPr>
      <w:r w:rsidRPr="00D733CA">
        <w:rPr>
          <w:rFonts w:ascii="Times New Roman" w:eastAsia="Times New Roman" w:hAnsi="Times New Roman" w:cs="Times New Roman"/>
          <w:color w:val="000000"/>
          <w:sz w:val="28"/>
          <w:szCs w:val="28"/>
          <w:lang w:eastAsia="ru-RU"/>
        </w:rPr>
        <w:t>Математична модель має такий вигляд:</w:t>
      </w:r>
    </w:p>
    <w:tbl>
      <w:tblPr>
        <w:tblW w:w="0" w:type="auto"/>
        <w:tblInd w:w="-326" w:type="dxa"/>
        <w:tblLook w:val="04A0"/>
      </w:tblPr>
      <w:tblGrid>
        <w:gridCol w:w="1001"/>
        <w:gridCol w:w="8364"/>
        <w:gridCol w:w="789"/>
      </w:tblGrid>
      <w:tr w:rsidR="00D733CA" w:rsidRPr="00D733CA" w:rsidTr="00FD3EE1">
        <w:tc>
          <w:tcPr>
            <w:tcW w:w="1001" w:type="dxa"/>
            <w:hideMark/>
          </w:tcPr>
          <w:p w:rsidR="00D733CA" w:rsidRPr="00D733CA" w:rsidRDefault="00D733CA" w:rsidP="00D733CA">
            <w:pPr>
              <w:spacing w:after="0" w:line="240" w:lineRule="auto"/>
              <w:jc w:val="both"/>
              <w:rPr>
                <w:rFonts w:ascii="Times New Roman" w:eastAsia="Times New Roman" w:hAnsi="Times New Roman" w:cs="Times New Roman"/>
                <w:bCs/>
                <w:sz w:val="28"/>
                <w:szCs w:val="28"/>
                <w:lang w:eastAsia="ru-RU"/>
              </w:rPr>
            </w:pPr>
            <w:r w:rsidRPr="00D733CA">
              <w:rPr>
                <w:rFonts w:ascii="Times New Roman" w:eastAsia="Times New Roman" w:hAnsi="Times New Roman" w:cs="Times New Roman"/>
                <w:bCs/>
                <w:sz w:val="28"/>
                <w:szCs w:val="28"/>
                <w:lang w:eastAsia="ru-RU"/>
              </w:rPr>
              <w:t>Y</w:t>
            </w:r>
            <w:r w:rsidRPr="00D733CA">
              <w:rPr>
                <w:rFonts w:ascii="Times New Roman" w:eastAsia="Times New Roman" w:hAnsi="Times New Roman" w:cs="Times New Roman"/>
                <w:bCs/>
                <w:sz w:val="28"/>
                <w:szCs w:val="28"/>
                <w:vertAlign w:val="subscript"/>
                <w:lang w:eastAsia="ru-RU"/>
              </w:rPr>
              <w:t xml:space="preserve">2  </w:t>
            </w:r>
            <w:r w:rsidRPr="00D733CA">
              <w:rPr>
                <w:rFonts w:ascii="Times New Roman" w:eastAsia="Times New Roman" w:hAnsi="Times New Roman" w:cs="Times New Roman"/>
                <w:bCs/>
                <w:sz w:val="28"/>
                <w:szCs w:val="28"/>
                <w:lang w:eastAsia="ru-RU"/>
              </w:rPr>
              <w:t>=</w:t>
            </w:r>
          </w:p>
        </w:tc>
        <w:tc>
          <w:tcPr>
            <w:tcW w:w="8364" w:type="dxa"/>
            <w:hideMark/>
          </w:tcPr>
          <w:p w:rsidR="00D733CA" w:rsidRPr="00D733CA" w:rsidRDefault="00D733CA" w:rsidP="00D733CA">
            <w:pPr>
              <w:spacing w:after="0" w:line="240" w:lineRule="auto"/>
              <w:jc w:val="both"/>
              <w:rPr>
                <w:rFonts w:ascii="Times New Roman" w:eastAsia="Times New Roman" w:hAnsi="Times New Roman" w:cs="Times New Roman"/>
                <w:bCs/>
                <w:sz w:val="28"/>
                <w:szCs w:val="28"/>
                <w:vertAlign w:val="subscript"/>
                <w:lang w:val="en-US" w:eastAsia="ru-RU"/>
              </w:rPr>
            </w:pPr>
            <w:r w:rsidRPr="00D733CA">
              <w:rPr>
                <w:rFonts w:ascii="Times New Roman" w:eastAsia="Times New Roman" w:hAnsi="Times New Roman" w:cs="Times New Roman"/>
                <w:bCs/>
                <w:sz w:val="28"/>
                <w:szCs w:val="28"/>
                <w:lang w:eastAsia="ru-RU"/>
              </w:rPr>
              <w:t xml:space="preserve">2188,77 + 8,38 </w:t>
            </w:r>
            <w:r w:rsidRPr="00D733CA">
              <w:rPr>
                <w:rFonts w:ascii="Times New Roman" w:eastAsia="Times New Roman" w:hAnsi="Times New Roman" w:cs="Times New Roman"/>
                <w:bCs/>
                <w:sz w:val="28"/>
                <w:szCs w:val="28"/>
              </w:rPr>
              <w:t xml:space="preserve">∙ 10 ∙ </w:t>
            </w:r>
            <w:r w:rsidRPr="00D733CA">
              <w:rPr>
                <w:rFonts w:ascii="Times New Roman" w:eastAsia="Times New Roman" w:hAnsi="Times New Roman" w:cs="Times New Roman"/>
                <w:bCs/>
                <w:sz w:val="28"/>
                <w:szCs w:val="28"/>
                <w:lang w:val="en-US"/>
              </w:rPr>
              <w:t>tg(X</w:t>
            </w:r>
            <w:r w:rsidRPr="00D733CA">
              <w:rPr>
                <w:rFonts w:ascii="Times New Roman" w:eastAsia="Times New Roman" w:hAnsi="Times New Roman" w:cs="Times New Roman"/>
                <w:bCs/>
                <w:sz w:val="28"/>
                <w:szCs w:val="28"/>
                <w:vertAlign w:val="subscript"/>
                <w:lang w:val="en-US"/>
              </w:rPr>
              <w:t>1</w:t>
            </w:r>
            <w:r w:rsidRPr="00D733CA">
              <w:rPr>
                <w:rFonts w:ascii="Times New Roman" w:eastAsia="Times New Roman" w:hAnsi="Times New Roman" w:cs="Times New Roman"/>
                <w:bCs/>
                <w:sz w:val="28"/>
                <w:szCs w:val="28"/>
                <w:lang w:val="en-US"/>
              </w:rPr>
              <w:t xml:space="preserve">) </w:t>
            </w:r>
            <w:r w:rsidRPr="00D733CA">
              <w:rPr>
                <w:rFonts w:ascii="Times New Roman" w:eastAsia="Times New Roman" w:hAnsi="Times New Roman" w:cs="Times New Roman"/>
                <w:bCs/>
                <w:sz w:val="28"/>
                <w:szCs w:val="28"/>
              </w:rPr>
              <w:t>∙</w:t>
            </w:r>
            <w:r w:rsidRPr="00D733CA">
              <w:rPr>
                <w:rFonts w:ascii="Times New Roman" w:eastAsia="Times New Roman" w:hAnsi="Times New Roman" w:cs="Times New Roman"/>
                <w:bCs/>
                <w:sz w:val="28"/>
                <w:szCs w:val="28"/>
                <w:lang w:val="en-US"/>
              </w:rPr>
              <w:t xml:space="preserve"> sin(X</w:t>
            </w:r>
            <w:r w:rsidRPr="00D733CA">
              <w:rPr>
                <w:rFonts w:ascii="Times New Roman" w:eastAsia="Times New Roman" w:hAnsi="Times New Roman" w:cs="Times New Roman"/>
                <w:bCs/>
                <w:sz w:val="28"/>
                <w:szCs w:val="28"/>
                <w:vertAlign w:val="subscript"/>
                <w:lang w:val="en-US"/>
              </w:rPr>
              <w:t>2</w:t>
            </w:r>
            <w:r w:rsidRPr="00D733CA">
              <w:rPr>
                <w:rFonts w:ascii="Times New Roman" w:eastAsia="Times New Roman" w:hAnsi="Times New Roman" w:cs="Times New Roman"/>
                <w:bCs/>
                <w:sz w:val="28"/>
                <w:szCs w:val="28"/>
                <w:lang w:val="en-US"/>
              </w:rPr>
              <w:t xml:space="preserve">) </w:t>
            </w:r>
            <w:r w:rsidRPr="00D733CA">
              <w:rPr>
                <w:rFonts w:ascii="Times New Roman" w:eastAsia="Times New Roman" w:hAnsi="Times New Roman" w:cs="Times New Roman"/>
                <w:bCs/>
                <w:sz w:val="28"/>
                <w:szCs w:val="28"/>
              </w:rPr>
              <w:t>∙</w:t>
            </w:r>
            <w:r w:rsidRPr="00D733CA">
              <w:rPr>
                <w:rFonts w:ascii="Times New Roman" w:eastAsia="Times New Roman" w:hAnsi="Times New Roman" w:cs="Times New Roman"/>
                <w:bCs/>
                <w:sz w:val="28"/>
                <w:szCs w:val="28"/>
                <w:lang w:val="en-US"/>
              </w:rPr>
              <w:t xml:space="preserve"> cos(X</w:t>
            </w:r>
            <w:r w:rsidRPr="00D733CA">
              <w:rPr>
                <w:rFonts w:ascii="Times New Roman" w:eastAsia="Times New Roman" w:hAnsi="Times New Roman" w:cs="Times New Roman"/>
                <w:bCs/>
                <w:sz w:val="28"/>
                <w:szCs w:val="28"/>
                <w:vertAlign w:val="subscript"/>
                <w:lang w:val="en-US"/>
              </w:rPr>
              <w:t>4</w:t>
            </w:r>
            <w:r w:rsidRPr="00D733CA">
              <w:rPr>
                <w:rFonts w:ascii="Times New Roman" w:eastAsia="Times New Roman" w:hAnsi="Times New Roman" w:cs="Times New Roman"/>
                <w:bCs/>
                <w:sz w:val="28"/>
                <w:szCs w:val="28"/>
                <w:lang w:val="en-US"/>
              </w:rPr>
              <w:t xml:space="preserve">) – 1,1 </w:t>
            </w:r>
            <w:r w:rsidRPr="00D733CA">
              <w:rPr>
                <w:rFonts w:ascii="Times New Roman" w:eastAsia="Times New Roman" w:hAnsi="Times New Roman" w:cs="Times New Roman"/>
                <w:bCs/>
                <w:sz w:val="28"/>
                <w:szCs w:val="28"/>
              </w:rPr>
              <w:t>∙</w:t>
            </w:r>
            <w:r w:rsidRPr="00D733CA">
              <w:rPr>
                <w:rFonts w:ascii="Times New Roman" w:eastAsia="Times New Roman" w:hAnsi="Times New Roman" w:cs="Times New Roman"/>
                <w:bCs/>
                <w:sz w:val="28"/>
                <w:szCs w:val="28"/>
                <w:lang w:val="en-US"/>
              </w:rPr>
              <w:t xml:space="preserve"> 10</w:t>
            </w:r>
            <w:r w:rsidRPr="00D733CA">
              <w:rPr>
                <w:rFonts w:ascii="Times New Roman" w:eastAsia="Times New Roman" w:hAnsi="Times New Roman" w:cs="Times New Roman"/>
                <w:bCs/>
                <w:sz w:val="28"/>
                <w:szCs w:val="28"/>
                <w:vertAlign w:val="superscript"/>
                <w:lang w:val="en-US"/>
              </w:rPr>
              <w:t>3</w:t>
            </w:r>
            <w:r w:rsidRPr="00D733CA">
              <w:rPr>
                <w:rFonts w:ascii="Times New Roman" w:eastAsia="Times New Roman" w:hAnsi="Times New Roman" w:cs="Times New Roman"/>
                <w:bCs/>
                <w:sz w:val="28"/>
                <w:szCs w:val="28"/>
                <w:lang w:val="en-US"/>
              </w:rPr>
              <w:t xml:space="preserve"> </w:t>
            </w:r>
            <w:r w:rsidRPr="00D733CA">
              <w:rPr>
                <w:rFonts w:ascii="Times New Roman" w:eastAsia="Times New Roman" w:hAnsi="Times New Roman" w:cs="Times New Roman"/>
                <w:bCs/>
                <w:sz w:val="28"/>
                <w:szCs w:val="28"/>
              </w:rPr>
              <w:t>∙</w:t>
            </w:r>
            <w:r w:rsidRPr="00D733CA">
              <w:rPr>
                <w:rFonts w:ascii="Times New Roman" w:eastAsia="Times New Roman" w:hAnsi="Times New Roman" w:cs="Times New Roman"/>
                <w:bCs/>
                <w:sz w:val="28"/>
                <w:szCs w:val="28"/>
                <w:lang w:val="en-US"/>
              </w:rPr>
              <w:t xml:space="preserve"> tg(X</w:t>
            </w:r>
            <w:r w:rsidRPr="00D733CA">
              <w:rPr>
                <w:rFonts w:ascii="Times New Roman" w:eastAsia="Times New Roman" w:hAnsi="Times New Roman" w:cs="Times New Roman"/>
                <w:bCs/>
                <w:sz w:val="28"/>
                <w:szCs w:val="28"/>
                <w:vertAlign w:val="subscript"/>
                <w:lang w:val="en-US"/>
              </w:rPr>
              <w:t>2</w:t>
            </w:r>
            <w:r w:rsidRPr="00D733CA">
              <w:rPr>
                <w:rFonts w:ascii="Times New Roman" w:eastAsia="Times New Roman" w:hAnsi="Times New Roman" w:cs="Times New Roman"/>
                <w:bCs/>
                <w:sz w:val="28"/>
                <w:szCs w:val="28"/>
                <w:lang w:val="en-US"/>
              </w:rPr>
              <w:t xml:space="preserve">) </w:t>
            </w:r>
            <w:r w:rsidRPr="00D733CA">
              <w:rPr>
                <w:rFonts w:ascii="Times New Roman" w:eastAsia="Times New Roman" w:hAnsi="Times New Roman" w:cs="Times New Roman"/>
                <w:bCs/>
                <w:sz w:val="28"/>
                <w:szCs w:val="28"/>
              </w:rPr>
              <w:t>∙</w:t>
            </w:r>
            <w:r w:rsidRPr="00D733CA">
              <w:rPr>
                <w:rFonts w:ascii="Times New Roman" w:eastAsia="Times New Roman" w:hAnsi="Times New Roman" w:cs="Times New Roman"/>
                <w:bCs/>
                <w:sz w:val="28"/>
                <w:szCs w:val="28"/>
                <w:lang w:val="en-US"/>
              </w:rPr>
              <w:t xml:space="preserve">          </w:t>
            </w:r>
            <w:r w:rsidRPr="00D733CA">
              <w:rPr>
                <w:rFonts w:ascii="Times New Roman" w:eastAsia="Times New Roman" w:hAnsi="Times New Roman" w:cs="Times New Roman"/>
                <w:bCs/>
                <w:sz w:val="28"/>
                <w:szCs w:val="28"/>
              </w:rPr>
              <w:t>∙</w:t>
            </w:r>
            <w:r w:rsidRPr="00D733CA">
              <w:rPr>
                <w:rFonts w:ascii="Times New Roman" w:eastAsia="Times New Roman" w:hAnsi="Times New Roman" w:cs="Times New Roman"/>
                <w:bCs/>
                <w:sz w:val="28"/>
                <w:szCs w:val="28"/>
                <w:lang w:val="en-US"/>
              </w:rPr>
              <w:t xml:space="preserve"> sin(X</w:t>
            </w:r>
            <w:r w:rsidRPr="00D733CA">
              <w:rPr>
                <w:rFonts w:ascii="Times New Roman" w:eastAsia="Times New Roman" w:hAnsi="Times New Roman" w:cs="Times New Roman"/>
                <w:bCs/>
                <w:sz w:val="28"/>
                <w:szCs w:val="28"/>
                <w:vertAlign w:val="subscript"/>
                <w:lang w:val="en-US"/>
              </w:rPr>
              <w:t>3</w:t>
            </w:r>
            <w:r w:rsidRPr="00D733CA">
              <w:rPr>
                <w:rFonts w:ascii="Times New Roman" w:eastAsia="Times New Roman" w:hAnsi="Times New Roman" w:cs="Times New Roman"/>
                <w:bCs/>
                <w:sz w:val="28"/>
                <w:szCs w:val="28"/>
                <w:lang w:val="en-US"/>
              </w:rPr>
              <w:t xml:space="preserve">) </w:t>
            </w:r>
            <w:r w:rsidRPr="00D733CA">
              <w:rPr>
                <w:rFonts w:ascii="Times New Roman" w:eastAsia="Times New Roman" w:hAnsi="Times New Roman" w:cs="Times New Roman"/>
                <w:bCs/>
                <w:sz w:val="28"/>
                <w:szCs w:val="28"/>
              </w:rPr>
              <w:t>∙</w:t>
            </w:r>
            <w:r w:rsidRPr="00D733CA">
              <w:rPr>
                <w:rFonts w:ascii="Times New Roman" w:eastAsia="Times New Roman" w:hAnsi="Times New Roman" w:cs="Times New Roman"/>
                <w:bCs/>
                <w:sz w:val="28"/>
                <w:szCs w:val="28"/>
                <w:lang w:val="en-US"/>
              </w:rPr>
              <w:t xml:space="preserve"> cos</w:t>
            </w:r>
            <w:r w:rsidRPr="00D733CA">
              <w:rPr>
                <w:rFonts w:ascii="Times New Roman" w:eastAsia="Times New Roman" w:hAnsi="Times New Roman" w:cs="Times New Roman"/>
                <w:bCs/>
                <w:sz w:val="28"/>
                <w:szCs w:val="28"/>
                <w:vertAlign w:val="superscript"/>
                <w:lang w:val="en-US"/>
              </w:rPr>
              <w:t>2</w:t>
            </w:r>
            <w:r w:rsidRPr="00D733CA">
              <w:rPr>
                <w:rFonts w:ascii="Times New Roman" w:eastAsia="Times New Roman" w:hAnsi="Times New Roman" w:cs="Times New Roman"/>
                <w:bCs/>
                <w:sz w:val="28"/>
                <w:szCs w:val="28"/>
                <w:lang w:val="en-US"/>
              </w:rPr>
              <w:t>(X</w:t>
            </w:r>
            <w:r w:rsidRPr="00D733CA">
              <w:rPr>
                <w:rFonts w:ascii="Times New Roman" w:eastAsia="Times New Roman" w:hAnsi="Times New Roman" w:cs="Times New Roman"/>
                <w:bCs/>
                <w:sz w:val="28"/>
                <w:szCs w:val="28"/>
                <w:vertAlign w:val="subscript"/>
                <w:lang w:val="en-US"/>
              </w:rPr>
              <w:t>4</w:t>
            </w:r>
            <w:r w:rsidRPr="00D733CA">
              <w:rPr>
                <w:rFonts w:ascii="Times New Roman" w:eastAsia="Times New Roman" w:hAnsi="Times New Roman" w:cs="Times New Roman"/>
                <w:bCs/>
                <w:sz w:val="28"/>
                <w:szCs w:val="28"/>
                <w:lang w:val="en-US"/>
              </w:rPr>
              <w:t xml:space="preserve">) + 2,1 </w:t>
            </w:r>
            <w:r w:rsidRPr="00D733CA">
              <w:rPr>
                <w:rFonts w:ascii="Times New Roman" w:eastAsia="Times New Roman" w:hAnsi="Times New Roman" w:cs="Times New Roman"/>
                <w:bCs/>
                <w:sz w:val="28"/>
                <w:szCs w:val="28"/>
              </w:rPr>
              <w:t>∙</w:t>
            </w:r>
            <w:r w:rsidRPr="00D733CA">
              <w:rPr>
                <w:rFonts w:ascii="Times New Roman" w:eastAsia="Times New Roman" w:hAnsi="Times New Roman" w:cs="Times New Roman"/>
                <w:bCs/>
                <w:sz w:val="28"/>
                <w:szCs w:val="28"/>
                <w:lang w:val="en-US"/>
              </w:rPr>
              <w:t xml:space="preserve"> 10</w:t>
            </w:r>
            <w:r w:rsidRPr="00D733CA">
              <w:rPr>
                <w:rFonts w:ascii="Times New Roman" w:eastAsia="Times New Roman" w:hAnsi="Times New Roman" w:cs="Times New Roman"/>
                <w:bCs/>
                <w:sz w:val="28"/>
                <w:szCs w:val="28"/>
                <w:vertAlign w:val="superscript"/>
                <w:lang w:val="en-US"/>
              </w:rPr>
              <w:t>2</w:t>
            </w:r>
            <w:r w:rsidRPr="00D733CA">
              <w:rPr>
                <w:rFonts w:ascii="Times New Roman" w:eastAsia="Times New Roman" w:hAnsi="Times New Roman" w:cs="Times New Roman"/>
                <w:bCs/>
                <w:sz w:val="28"/>
                <w:szCs w:val="28"/>
                <w:lang w:val="en-US"/>
              </w:rPr>
              <w:t xml:space="preserve"> </w:t>
            </w:r>
            <w:r w:rsidRPr="00D733CA">
              <w:rPr>
                <w:rFonts w:ascii="Times New Roman" w:eastAsia="Times New Roman" w:hAnsi="Times New Roman" w:cs="Times New Roman"/>
                <w:bCs/>
                <w:sz w:val="28"/>
                <w:szCs w:val="28"/>
              </w:rPr>
              <w:t>∙</w:t>
            </w:r>
            <w:r w:rsidRPr="00D733CA">
              <w:rPr>
                <w:rFonts w:ascii="Times New Roman" w:eastAsia="Times New Roman" w:hAnsi="Times New Roman" w:cs="Times New Roman"/>
                <w:bCs/>
                <w:sz w:val="28"/>
                <w:szCs w:val="28"/>
                <w:lang w:val="en-US"/>
              </w:rPr>
              <w:t xml:space="preserve"> cos(X</w:t>
            </w:r>
            <w:r w:rsidRPr="00D733CA">
              <w:rPr>
                <w:rFonts w:ascii="Times New Roman" w:eastAsia="Times New Roman" w:hAnsi="Times New Roman" w:cs="Times New Roman"/>
                <w:bCs/>
                <w:sz w:val="28"/>
                <w:szCs w:val="28"/>
                <w:vertAlign w:val="subscript"/>
                <w:lang w:val="en-US"/>
              </w:rPr>
              <w:t>1</w:t>
            </w:r>
            <w:r w:rsidRPr="00D733CA">
              <w:rPr>
                <w:rFonts w:ascii="Times New Roman" w:eastAsia="Times New Roman" w:hAnsi="Times New Roman" w:cs="Times New Roman"/>
                <w:bCs/>
                <w:sz w:val="28"/>
                <w:szCs w:val="28"/>
                <w:lang w:val="en-US"/>
              </w:rPr>
              <w:t xml:space="preserve">) </w:t>
            </w:r>
            <w:r w:rsidRPr="00D733CA">
              <w:rPr>
                <w:rFonts w:ascii="Times New Roman" w:eastAsia="Times New Roman" w:hAnsi="Times New Roman" w:cs="Times New Roman"/>
                <w:bCs/>
                <w:sz w:val="28"/>
                <w:szCs w:val="28"/>
              </w:rPr>
              <w:t>∙</w:t>
            </w:r>
            <w:r w:rsidRPr="00D733CA">
              <w:rPr>
                <w:rFonts w:ascii="Times New Roman" w:eastAsia="Times New Roman" w:hAnsi="Times New Roman" w:cs="Times New Roman"/>
                <w:bCs/>
                <w:sz w:val="28"/>
                <w:szCs w:val="28"/>
                <w:lang w:val="en-US"/>
              </w:rPr>
              <w:t xml:space="preserve"> cos(X</w:t>
            </w:r>
            <w:r w:rsidRPr="00D733CA">
              <w:rPr>
                <w:rFonts w:ascii="Times New Roman" w:eastAsia="Times New Roman" w:hAnsi="Times New Roman" w:cs="Times New Roman"/>
                <w:bCs/>
                <w:sz w:val="28"/>
                <w:szCs w:val="28"/>
                <w:vertAlign w:val="subscript"/>
                <w:lang w:val="en-US"/>
              </w:rPr>
              <w:t>2</w:t>
            </w:r>
            <w:r w:rsidRPr="00D733CA">
              <w:rPr>
                <w:rFonts w:ascii="Times New Roman" w:eastAsia="Times New Roman" w:hAnsi="Times New Roman" w:cs="Times New Roman"/>
                <w:bCs/>
                <w:sz w:val="28"/>
                <w:szCs w:val="28"/>
                <w:lang w:val="en-US"/>
              </w:rPr>
              <w:t xml:space="preserve">) </w:t>
            </w:r>
            <w:r w:rsidRPr="00D733CA">
              <w:rPr>
                <w:rFonts w:ascii="Times New Roman" w:eastAsia="Times New Roman" w:hAnsi="Times New Roman" w:cs="Times New Roman"/>
                <w:bCs/>
                <w:sz w:val="28"/>
                <w:szCs w:val="28"/>
              </w:rPr>
              <w:t>∙</w:t>
            </w:r>
            <w:r w:rsidRPr="00D733CA">
              <w:rPr>
                <w:rFonts w:ascii="Times New Roman" w:eastAsia="Times New Roman" w:hAnsi="Times New Roman" w:cs="Times New Roman"/>
                <w:bCs/>
                <w:sz w:val="28"/>
                <w:szCs w:val="28"/>
                <w:lang w:val="en-US"/>
              </w:rPr>
              <w:t xml:space="preserve"> X</w:t>
            </w:r>
            <w:r w:rsidRPr="00D733CA">
              <w:rPr>
                <w:rFonts w:ascii="Times New Roman" w:eastAsia="Times New Roman" w:hAnsi="Times New Roman" w:cs="Times New Roman"/>
                <w:bCs/>
                <w:sz w:val="28"/>
                <w:szCs w:val="28"/>
                <w:vertAlign w:val="subscript"/>
                <w:lang w:val="en-US"/>
              </w:rPr>
              <w:t>4</w:t>
            </w:r>
            <w:r w:rsidRPr="00D733CA">
              <w:rPr>
                <w:rFonts w:ascii="Times New Roman" w:eastAsia="Times New Roman" w:hAnsi="Times New Roman" w:cs="Times New Roman"/>
                <w:bCs/>
                <w:sz w:val="28"/>
                <w:szCs w:val="28"/>
                <w:lang w:val="en-US"/>
              </w:rPr>
              <w:t xml:space="preserve"> + 7,1 </w:t>
            </w:r>
            <w:r w:rsidRPr="00D733CA">
              <w:rPr>
                <w:rFonts w:ascii="Times New Roman" w:eastAsia="Times New Roman" w:hAnsi="Times New Roman" w:cs="Times New Roman"/>
                <w:bCs/>
                <w:sz w:val="28"/>
                <w:szCs w:val="28"/>
              </w:rPr>
              <w:t>∙</w:t>
            </w:r>
            <w:r w:rsidRPr="00D733CA">
              <w:rPr>
                <w:rFonts w:ascii="Times New Roman" w:eastAsia="Times New Roman" w:hAnsi="Times New Roman" w:cs="Times New Roman"/>
                <w:bCs/>
                <w:sz w:val="28"/>
                <w:szCs w:val="28"/>
                <w:lang w:val="en-US"/>
              </w:rPr>
              <w:t xml:space="preserve"> cos</w:t>
            </w:r>
            <w:r w:rsidRPr="00D733CA">
              <w:rPr>
                <w:rFonts w:ascii="Times New Roman" w:eastAsia="Times New Roman" w:hAnsi="Times New Roman" w:cs="Times New Roman"/>
                <w:bCs/>
                <w:sz w:val="28"/>
                <w:szCs w:val="28"/>
                <w:vertAlign w:val="superscript"/>
                <w:lang w:val="en-US"/>
              </w:rPr>
              <w:t>3</w:t>
            </w:r>
            <w:r w:rsidRPr="00D733CA">
              <w:rPr>
                <w:rFonts w:ascii="Times New Roman" w:eastAsia="Times New Roman" w:hAnsi="Times New Roman" w:cs="Times New Roman"/>
                <w:bCs/>
                <w:sz w:val="28"/>
                <w:szCs w:val="28"/>
                <w:lang w:val="en-US"/>
              </w:rPr>
              <w:t>(X</w:t>
            </w:r>
            <w:r w:rsidRPr="00D733CA">
              <w:rPr>
                <w:rFonts w:ascii="Times New Roman" w:eastAsia="Times New Roman" w:hAnsi="Times New Roman" w:cs="Times New Roman"/>
                <w:bCs/>
                <w:sz w:val="28"/>
                <w:szCs w:val="28"/>
                <w:vertAlign w:val="subscript"/>
                <w:lang w:val="en-US"/>
              </w:rPr>
              <w:t>4</w:t>
            </w:r>
            <w:r w:rsidRPr="00D733CA">
              <w:rPr>
                <w:rFonts w:ascii="Times New Roman" w:eastAsia="Times New Roman" w:hAnsi="Times New Roman" w:cs="Times New Roman"/>
                <w:bCs/>
                <w:sz w:val="28"/>
                <w:szCs w:val="28"/>
                <w:lang w:val="en-US"/>
              </w:rPr>
              <w:t xml:space="preserve">) + + 1,64 </w:t>
            </w:r>
            <w:r w:rsidRPr="00D733CA">
              <w:rPr>
                <w:rFonts w:ascii="Times New Roman" w:eastAsia="Times New Roman" w:hAnsi="Times New Roman" w:cs="Times New Roman"/>
                <w:bCs/>
                <w:sz w:val="28"/>
                <w:szCs w:val="28"/>
              </w:rPr>
              <w:t>∙</w:t>
            </w:r>
            <w:r w:rsidRPr="00D733CA">
              <w:rPr>
                <w:rFonts w:ascii="Times New Roman" w:eastAsia="Times New Roman" w:hAnsi="Times New Roman" w:cs="Times New Roman"/>
                <w:bCs/>
                <w:sz w:val="28"/>
                <w:szCs w:val="28"/>
                <w:lang w:val="en-US"/>
              </w:rPr>
              <w:t xml:space="preserve"> 10 </w:t>
            </w:r>
            <w:r w:rsidRPr="00D733CA">
              <w:rPr>
                <w:rFonts w:ascii="Times New Roman" w:eastAsia="Times New Roman" w:hAnsi="Times New Roman" w:cs="Times New Roman"/>
                <w:bCs/>
                <w:sz w:val="28"/>
                <w:szCs w:val="28"/>
              </w:rPr>
              <w:t>∙</w:t>
            </w:r>
            <w:r w:rsidRPr="00D733CA">
              <w:rPr>
                <w:rFonts w:ascii="Times New Roman" w:eastAsia="Times New Roman" w:hAnsi="Times New Roman" w:cs="Times New Roman"/>
                <w:bCs/>
                <w:sz w:val="28"/>
                <w:szCs w:val="28"/>
                <w:lang w:val="en-US"/>
              </w:rPr>
              <w:t xml:space="preserve"> tg</w:t>
            </w:r>
            <w:r w:rsidRPr="00D733CA">
              <w:rPr>
                <w:rFonts w:ascii="Times New Roman" w:eastAsia="Times New Roman" w:hAnsi="Times New Roman" w:cs="Times New Roman"/>
                <w:bCs/>
                <w:sz w:val="28"/>
                <w:szCs w:val="28"/>
                <w:vertAlign w:val="superscript"/>
                <w:lang w:val="en-US"/>
              </w:rPr>
              <w:t>2</w:t>
            </w:r>
            <w:r w:rsidRPr="00D733CA">
              <w:rPr>
                <w:rFonts w:ascii="Times New Roman" w:eastAsia="Times New Roman" w:hAnsi="Times New Roman" w:cs="Times New Roman"/>
                <w:bCs/>
                <w:sz w:val="28"/>
                <w:szCs w:val="28"/>
                <w:lang w:val="en-US"/>
              </w:rPr>
              <w:t>(X</w:t>
            </w:r>
            <w:r w:rsidRPr="00D733CA">
              <w:rPr>
                <w:rFonts w:ascii="Times New Roman" w:eastAsia="Times New Roman" w:hAnsi="Times New Roman" w:cs="Times New Roman"/>
                <w:bCs/>
                <w:sz w:val="28"/>
                <w:szCs w:val="28"/>
                <w:vertAlign w:val="subscript"/>
                <w:lang w:val="en-US"/>
              </w:rPr>
              <w:t>1</w:t>
            </w:r>
            <w:r w:rsidRPr="00D733CA">
              <w:rPr>
                <w:rFonts w:ascii="Times New Roman" w:eastAsia="Times New Roman" w:hAnsi="Times New Roman" w:cs="Times New Roman"/>
                <w:bCs/>
                <w:sz w:val="28"/>
                <w:szCs w:val="28"/>
                <w:lang w:val="en-US"/>
              </w:rPr>
              <w:t xml:space="preserve">) </w:t>
            </w:r>
            <w:r w:rsidRPr="00D733CA">
              <w:rPr>
                <w:rFonts w:ascii="Times New Roman" w:eastAsia="Times New Roman" w:hAnsi="Times New Roman" w:cs="Times New Roman"/>
                <w:bCs/>
                <w:sz w:val="28"/>
                <w:szCs w:val="28"/>
              </w:rPr>
              <w:t>∙</w:t>
            </w:r>
            <w:r w:rsidRPr="00D733CA">
              <w:rPr>
                <w:rFonts w:ascii="Times New Roman" w:eastAsia="Times New Roman" w:hAnsi="Times New Roman" w:cs="Times New Roman"/>
                <w:bCs/>
                <w:sz w:val="28"/>
                <w:szCs w:val="28"/>
                <w:lang w:val="en-US"/>
              </w:rPr>
              <w:t xml:space="preserve"> sin(X</w:t>
            </w:r>
            <w:r w:rsidRPr="00D733CA">
              <w:rPr>
                <w:rFonts w:ascii="Times New Roman" w:eastAsia="Times New Roman" w:hAnsi="Times New Roman" w:cs="Times New Roman"/>
                <w:bCs/>
                <w:sz w:val="28"/>
                <w:szCs w:val="28"/>
                <w:vertAlign w:val="subscript"/>
                <w:lang w:val="en-US"/>
              </w:rPr>
              <w:t>3</w:t>
            </w:r>
            <w:r w:rsidRPr="00D733CA">
              <w:rPr>
                <w:rFonts w:ascii="Times New Roman" w:eastAsia="Times New Roman" w:hAnsi="Times New Roman" w:cs="Times New Roman"/>
                <w:bCs/>
                <w:sz w:val="28"/>
                <w:szCs w:val="28"/>
                <w:lang w:val="en-US"/>
              </w:rPr>
              <w:t xml:space="preserve">) </w:t>
            </w:r>
            <w:r w:rsidRPr="00D733CA">
              <w:rPr>
                <w:rFonts w:ascii="Times New Roman" w:eastAsia="Times New Roman" w:hAnsi="Times New Roman" w:cs="Times New Roman"/>
                <w:bCs/>
                <w:sz w:val="28"/>
                <w:szCs w:val="28"/>
              </w:rPr>
              <w:t>∙</w:t>
            </w:r>
            <w:r w:rsidRPr="00D733CA">
              <w:rPr>
                <w:rFonts w:ascii="Times New Roman" w:eastAsia="Times New Roman" w:hAnsi="Times New Roman" w:cs="Times New Roman"/>
                <w:bCs/>
                <w:sz w:val="28"/>
                <w:szCs w:val="28"/>
                <w:lang w:val="en-US"/>
              </w:rPr>
              <w:t xml:space="preserve"> X</w:t>
            </w:r>
            <w:r w:rsidRPr="00D733CA">
              <w:rPr>
                <w:rFonts w:ascii="Times New Roman" w:eastAsia="Times New Roman" w:hAnsi="Times New Roman" w:cs="Times New Roman"/>
                <w:bCs/>
                <w:sz w:val="28"/>
                <w:szCs w:val="28"/>
                <w:vertAlign w:val="subscript"/>
                <w:lang w:val="en-US"/>
              </w:rPr>
              <w:t>4</w:t>
            </w:r>
          </w:p>
        </w:tc>
        <w:tc>
          <w:tcPr>
            <w:tcW w:w="789" w:type="dxa"/>
            <w:hideMark/>
          </w:tcPr>
          <w:p w:rsidR="00D733CA" w:rsidRPr="00D733CA" w:rsidRDefault="00D733CA" w:rsidP="00D733CA">
            <w:pPr>
              <w:spacing w:after="0" w:line="240" w:lineRule="auto"/>
              <w:jc w:val="center"/>
              <w:rPr>
                <w:rFonts w:ascii="Times New Roman" w:eastAsia="Times New Roman" w:hAnsi="Times New Roman" w:cs="Times New Roman"/>
                <w:sz w:val="28"/>
                <w:szCs w:val="28"/>
                <w:lang w:eastAsia="ru-RU"/>
              </w:rPr>
            </w:pPr>
            <w:r w:rsidRPr="00D733CA">
              <w:rPr>
                <w:rFonts w:ascii="Times New Roman" w:eastAsia="Times New Roman" w:hAnsi="Times New Roman" w:cs="Times New Roman"/>
                <w:sz w:val="28"/>
                <w:szCs w:val="28"/>
                <w:lang w:eastAsia="ru-RU"/>
              </w:rPr>
              <w:t>(4.2)</w:t>
            </w:r>
          </w:p>
        </w:tc>
      </w:tr>
      <w:tr w:rsidR="00D733CA" w:rsidRPr="00D733CA" w:rsidTr="00FD3EE1">
        <w:tc>
          <w:tcPr>
            <w:tcW w:w="1001" w:type="dxa"/>
          </w:tcPr>
          <w:p w:rsidR="00D733CA" w:rsidRPr="00D733CA" w:rsidRDefault="00D733CA" w:rsidP="00D733CA">
            <w:pPr>
              <w:spacing w:after="0" w:line="240" w:lineRule="auto"/>
              <w:jc w:val="both"/>
              <w:rPr>
                <w:rFonts w:ascii="Times New Roman" w:eastAsia="Times New Roman" w:hAnsi="Times New Roman" w:cs="Times New Roman"/>
                <w:b/>
                <w:bCs/>
                <w:sz w:val="28"/>
                <w:szCs w:val="28"/>
                <w:lang w:eastAsia="ru-RU"/>
              </w:rPr>
            </w:pPr>
          </w:p>
        </w:tc>
        <w:tc>
          <w:tcPr>
            <w:tcW w:w="8364" w:type="dxa"/>
          </w:tcPr>
          <w:p w:rsidR="00D733CA" w:rsidRPr="00D733CA" w:rsidRDefault="00D733CA" w:rsidP="00D733CA">
            <w:pPr>
              <w:spacing w:after="0" w:line="240" w:lineRule="auto"/>
              <w:jc w:val="both"/>
              <w:rPr>
                <w:rFonts w:ascii="Times New Roman" w:eastAsia="Times New Roman" w:hAnsi="Times New Roman" w:cs="Times New Roman"/>
                <w:b/>
                <w:bCs/>
                <w:sz w:val="28"/>
                <w:szCs w:val="28"/>
                <w:lang w:eastAsia="ru-RU"/>
              </w:rPr>
            </w:pPr>
          </w:p>
        </w:tc>
        <w:tc>
          <w:tcPr>
            <w:tcW w:w="789" w:type="dxa"/>
          </w:tcPr>
          <w:p w:rsidR="00D733CA" w:rsidRPr="00D733CA" w:rsidRDefault="00D733CA" w:rsidP="00D733CA">
            <w:pPr>
              <w:spacing w:after="0" w:line="240" w:lineRule="auto"/>
              <w:jc w:val="center"/>
              <w:rPr>
                <w:rFonts w:ascii="Times New Roman" w:eastAsia="Times New Roman" w:hAnsi="Times New Roman" w:cs="Times New Roman"/>
                <w:sz w:val="28"/>
                <w:szCs w:val="28"/>
                <w:lang w:eastAsia="ru-RU"/>
              </w:rPr>
            </w:pPr>
          </w:p>
        </w:tc>
      </w:tr>
    </w:tbl>
    <w:p w:rsidR="00D733CA" w:rsidRPr="00D733CA" w:rsidRDefault="00D733CA" w:rsidP="00D733CA">
      <w:pPr>
        <w:spacing w:after="0" w:line="360" w:lineRule="auto"/>
        <w:ind w:firstLine="680"/>
        <w:jc w:val="both"/>
        <w:rPr>
          <w:rFonts w:ascii="Times New Roman" w:eastAsia="Times New Roman" w:hAnsi="Times New Roman" w:cs="Times New Roman"/>
          <w:color w:val="000000"/>
          <w:sz w:val="28"/>
          <w:szCs w:val="28"/>
          <w:lang w:eastAsia="ru-RU"/>
        </w:rPr>
      </w:pPr>
      <w:r w:rsidRPr="00D733CA">
        <w:rPr>
          <w:rFonts w:ascii="Times New Roman" w:eastAsia="Times New Roman" w:hAnsi="Times New Roman" w:cs="Times New Roman"/>
          <w:color w:val="000000"/>
          <w:sz w:val="28"/>
          <w:szCs w:val="28"/>
          <w:lang w:eastAsia="ru-RU"/>
        </w:rPr>
        <w:t xml:space="preserve">Відносна похибка розроблення математичного опису не перевищує </w:t>
      </w:r>
      <w:r w:rsidRPr="00D733CA">
        <w:rPr>
          <w:rFonts w:ascii="Times New Roman" w:eastAsia="Times New Roman" w:hAnsi="Times New Roman" w:cs="Times New Roman"/>
          <w:color w:val="000000"/>
          <w:sz w:val="28"/>
          <w:szCs w:val="28"/>
          <w:lang w:val="en-US" w:eastAsia="ru-RU"/>
        </w:rPr>
        <w:t>7,19</w:t>
      </w:r>
      <w:r w:rsidRPr="00D733CA">
        <w:rPr>
          <w:rFonts w:ascii="Times New Roman" w:eastAsia="Times New Roman" w:hAnsi="Times New Roman" w:cs="Times New Roman"/>
          <w:color w:val="000000"/>
          <w:sz w:val="28"/>
          <w:szCs w:val="28"/>
          <w:lang w:eastAsia="ru-RU"/>
        </w:rPr>
        <w:t xml:space="preserve"> %.</w:t>
      </w:r>
    </w:p>
    <w:p w:rsidR="00D733CA" w:rsidRPr="00D733CA" w:rsidRDefault="00D733CA" w:rsidP="00D733CA">
      <w:pPr>
        <w:spacing w:after="0" w:line="360" w:lineRule="auto"/>
        <w:ind w:firstLine="680"/>
        <w:jc w:val="both"/>
        <w:rPr>
          <w:rFonts w:ascii="Times New Roman" w:eastAsia="Times New Roman" w:hAnsi="Times New Roman" w:cs="Times New Roman"/>
          <w:color w:val="000000"/>
          <w:sz w:val="28"/>
          <w:szCs w:val="28"/>
          <w:lang w:eastAsia="ru-RU"/>
        </w:rPr>
      </w:pPr>
      <w:r w:rsidRPr="00D733CA">
        <w:rPr>
          <w:rFonts w:ascii="Times New Roman" w:eastAsia="Times New Roman" w:hAnsi="Times New Roman" w:cs="Times New Roman"/>
          <w:color w:val="000000"/>
          <w:sz w:val="28"/>
          <w:szCs w:val="28"/>
          <w:lang w:eastAsia="ru-RU"/>
        </w:rPr>
        <w:t>Аналіз математичного виразу (4.2) дозволяє також зробити висновок, що математична модель за показником розривної довжини логічна. Так, наприклад, підвищення температури варіння (X</w:t>
      </w:r>
      <w:r w:rsidRPr="00D733CA">
        <w:rPr>
          <w:rFonts w:ascii="Times New Roman" w:eastAsia="Times New Roman" w:hAnsi="Times New Roman" w:cs="Times New Roman"/>
          <w:color w:val="000000"/>
          <w:sz w:val="28"/>
          <w:szCs w:val="28"/>
          <w:vertAlign w:val="subscript"/>
          <w:lang w:eastAsia="ru-RU"/>
        </w:rPr>
        <w:t>1</w:t>
      </w:r>
      <w:r w:rsidRPr="00D733CA">
        <w:rPr>
          <w:rFonts w:ascii="Times New Roman" w:eastAsia="Times New Roman" w:hAnsi="Times New Roman" w:cs="Times New Roman"/>
          <w:color w:val="000000"/>
          <w:sz w:val="28"/>
          <w:szCs w:val="28"/>
          <w:lang w:eastAsia="ru-RU"/>
        </w:rPr>
        <w:t>) призводить до зростання показника розривної довжини  (Y</w:t>
      </w:r>
      <w:r w:rsidRPr="00D733CA">
        <w:rPr>
          <w:rFonts w:ascii="Times New Roman" w:eastAsia="Times New Roman" w:hAnsi="Times New Roman" w:cs="Times New Roman"/>
          <w:color w:val="000000"/>
          <w:sz w:val="28"/>
          <w:szCs w:val="28"/>
          <w:vertAlign w:val="subscript"/>
          <w:lang w:eastAsia="ru-RU"/>
        </w:rPr>
        <w:t>2</w:t>
      </w:r>
      <w:r w:rsidRPr="00D733CA">
        <w:rPr>
          <w:rFonts w:ascii="Times New Roman" w:eastAsia="Times New Roman" w:hAnsi="Times New Roman" w:cs="Times New Roman"/>
          <w:color w:val="000000"/>
          <w:sz w:val="28"/>
          <w:szCs w:val="28"/>
          <w:lang w:eastAsia="ru-RU"/>
        </w:rPr>
        <w:t>).  Сприяє також зростанню показника розривної довжини ефект взаємодії таких факторів, як тривалість просочування січки (X</w:t>
      </w:r>
      <w:r w:rsidRPr="00D733CA">
        <w:rPr>
          <w:rFonts w:ascii="Times New Roman" w:eastAsia="Times New Roman" w:hAnsi="Times New Roman" w:cs="Times New Roman"/>
          <w:color w:val="000000"/>
          <w:sz w:val="28"/>
          <w:szCs w:val="28"/>
          <w:vertAlign w:val="subscript"/>
          <w:lang w:eastAsia="ru-RU"/>
        </w:rPr>
        <w:t>2</w:t>
      </w:r>
      <w:r w:rsidRPr="00D733CA">
        <w:rPr>
          <w:rFonts w:ascii="Times New Roman" w:eastAsia="Times New Roman" w:hAnsi="Times New Roman" w:cs="Times New Roman"/>
          <w:color w:val="000000"/>
          <w:sz w:val="28"/>
          <w:szCs w:val="28"/>
          <w:lang w:eastAsia="ru-RU"/>
        </w:rPr>
        <w:t>) і вміст каталізатор</w:t>
      </w:r>
      <w:r w:rsidR="00A21E6C">
        <w:rPr>
          <w:rFonts w:ascii="Times New Roman" w:eastAsia="Times New Roman" w:hAnsi="Times New Roman" w:cs="Times New Roman"/>
          <w:color w:val="000000"/>
          <w:sz w:val="28"/>
          <w:szCs w:val="28"/>
          <w:lang w:eastAsia="ru-RU"/>
        </w:rPr>
        <w:t>а</w:t>
      </w:r>
      <w:r w:rsidRPr="00D733CA">
        <w:rPr>
          <w:rFonts w:ascii="Times New Roman" w:eastAsia="Times New Roman" w:hAnsi="Times New Roman" w:cs="Times New Roman"/>
          <w:color w:val="000000"/>
          <w:sz w:val="28"/>
          <w:szCs w:val="28"/>
          <w:lang w:eastAsia="ru-RU"/>
        </w:rPr>
        <w:t xml:space="preserve"> </w:t>
      </w:r>
      <w:r w:rsidRPr="00D733CA">
        <w:rPr>
          <w:rFonts w:ascii="Times New Roman" w:eastAsia="Times New Roman" w:hAnsi="Times New Roman" w:cs="Times New Roman"/>
          <w:color w:val="000000"/>
          <w:sz w:val="28"/>
          <w:szCs w:val="28"/>
          <w:lang w:val="en-US" w:eastAsia="ru-RU"/>
        </w:rPr>
        <w:t>AQ</w:t>
      </w:r>
      <w:r w:rsidRPr="00D733CA">
        <w:rPr>
          <w:rFonts w:ascii="Times New Roman" w:eastAsia="Times New Roman" w:hAnsi="Times New Roman" w:cs="Times New Roman"/>
          <w:color w:val="000000"/>
          <w:sz w:val="28"/>
          <w:szCs w:val="28"/>
          <w:lang w:eastAsia="ru-RU"/>
        </w:rPr>
        <w:t xml:space="preserve"> (X</w:t>
      </w:r>
      <w:r w:rsidRPr="00D733CA">
        <w:rPr>
          <w:rFonts w:ascii="Times New Roman" w:eastAsia="Times New Roman" w:hAnsi="Times New Roman" w:cs="Times New Roman"/>
          <w:color w:val="000000"/>
          <w:sz w:val="28"/>
          <w:szCs w:val="28"/>
          <w:vertAlign w:val="subscript"/>
          <w:lang w:eastAsia="ru-RU"/>
        </w:rPr>
        <w:t>3</w:t>
      </w:r>
      <w:r w:rsidRPr="00D733CA">
        <w:rPr>
          <w:rFonts w:ascii="Times New Roman" w:eastAsia="Times New Roman" w:hAnsi="Times New Roman" w:cs="Times New Roman"/>
          <w:color w:val="000000"/>
          <w:sz w:val="28"/>
          <w:szCs w:val="28"/>
          <w:lang w:eastAsia="ru-RU"/>
        </w:rPr>
        <w:t>). Дещо негативний вплив спостерігається під час наявного гарячого розмелювання (X</w:t>
      </w:r>
      <w:r w:rsidRPr="00D733CA">
        <w:rPr>
          <w:rFonts w:ascii="Times New Roman" w:eastAsia="Times New Roman" w:hAnsi="Times New Roman" w:cs="Times New Roman"/>
          <w:color w:val="000000"/>
          <w:sz w:val="28"/>
          <w:szCs w:val="28"/>
          <w:vertAlign w:val="subscript"/>
          <w:lang w:eastAsia="ru-RU"/>
        </w:rPr>
        <w:t>4</w:t>
      </w:r>
      <w:r w:rsidRPr="00D733CA">
        <w:rPr>
          <w:rFonts w:ascii="Times New Roman" w:eastAsia="Times New Roman" w:hAnsi="Times New Roman" w:cs="Times New Roman"/>
          <w:color w:val="000000"/>
          <w:sz w:val="28"/>
          <w:szCs w:val="28"/>
          <w:lang w:eastAsia="ru-RU"/>
        </w:rPr>
        <w:t>) ВНФ.</w:t>
      </w:r>
    </w:p>
    <w:p w:rsidR="00D733CA" w:rsidRPr="00D733CA" w:rsidRDefault="00D733CA" w:rsidP="00D733CA">
      <w:pPr>
        <w:spacing w:after="0" w:line="360" w:lineRule="auto"/>
        <w:ind w:firstLine="680"/>
        <w:jc w:val="both"/>
        <w:rPr>
          <w:rFonts w:ascii="Times New Roman" w:eastAsia="Times New Roman" w:hAnsi="Times New Roman" w:cs="Times New Roman"/>
          <w:color w:val="000000"/>
          <w:sz w:val="28"/>
          <w:szCs w:val="28"/>
          <w:lang w:eastAsia="ru-RU"/>
        </w:rPr>
      </w:pPr>
      <w:r w:rsidRPr="00D733CA">
        <w:rPr>
          <w:rFonts w:ascii="Times New Roman" w:eastAsia="Times New Roman" w:hAnsi="Times New Roman" w:cs="Times New Roman"/>
          <w:color w:val="000000"/>
          <w:sz w:val="28"/>
          <w:szCs w:val="28"/>
          <w:lang w:eastAsia="ru-RU"/>
        </w:rPr>
        <w:t>в) математична модель за показником абсолютного опору продавлюванню, кПа</w:t>
      </w:r>
    </w:p>
    <w:p w:rsidR="00D733CA" w:rsidRPr="00D733CA" w:rsidRDefault="00D733CA" w:rsidP="00D733CA">
      <w:pPr>
        <w:spacing w:after="0" w:line="360" w:lineRule="auto"/>
        <w:ind w:firstLine="680"/>
        <w:jc w:val="both"/>
        <w:rPr>
          <w:rFonts w:ascii="Times New Roman" w:eastAsia="Times New Roman" w:hAnsi="Times New Roman" w:cs="Times New Roman"/>
          <w:color w:val="000000"/>
          <w:sz w:val="28"/>
          <w:szCs w:val="28"/>
          <w:lang w:eastAsia="ru-RU"/>
        </w:rPr>
      </w:pPr>
      <w:r w:rsidRPr="00D733CA">
        <w:rPr>
          <w:rFonts w:ascii="Times New Roman" w:eastAsia="Times New Roman" w:hAnsi="Times New Roman" w:cs="Times New Roman"/>
          <w:color w:val="000000"/>
          <w:sz w:val="28"/>
          <w:szCs w:val="28"/>
          <w:lang w:eastAsia="ru-RU"/>
        </w:rPr>
        <w:t>Математична модель має такий вигляд:</w:t>
      </w:r>
    </w:p>
    <w:tbl>
      <w:tblPr>
        <w:tblW w:w="0" w:type="auto"/>
        <w:tblInd w:w="-326" w:type="dxa"/>
        <w:tblLook w:val="0000"/>
      </w:tblPr>
      <w:tblGrid>
        <w:gridCol w:w="1001"/>
        <w:gridCol w:w="8364"/>
        <w:gridCol w:w="789"/>
      </w:tblGrid>
      <w:tr w:rsidR="00D733CA" w:rsidRPr="00D733CA" w:rsidTr="00FD3EE1">
        <w:tc>
          <w:tcPr>
            <w:tcW w:w="1001" w:type="dxa"/>
          </w:tcPr>
          <w:p w:rsidR="00D733CA" w:rsidRPr="00D733CA" w:rsidRDefault="00D733CA" w:rsidP="00D733CA">
            <w:pPr>
              <w:spacing w:after="0" w:line="240" w:lineRule="auto"/>
              <w:jc w:val="right"/>
              <w:rPr>
                <w:rFonts w:ascii="Times New Roman" w:eastAsia="Times New Roman" w:hAnsi="Times New Roman" w:cs="Times New Roman"/>
                <w:bCs/>
                <w:sz w:val="28"/>
                <w:szCs w:val="28"/>
                <w:lang w:eastAsia="ru-RU"/>
              </w:rPr>
            </w:pPr>
            <w:r w:rsidRPr="00D733CA">
              <w:rPr>
                <w:rFonts w:ascii="Times New Roman" w:eastAsia="Times New Roman" w:hAnsi="Times New Roman" w:cs="Times New Roman"/>
                <w:bCs/>
                <w:sz w:val="28"/>
                <w:szCs w:val="28"/>
                <w:lang w:eastAsia="ru-RU"/>
              </w:rPr>
              <w:t>Y</w:t>
            </w:r>
            <w:r w:rsidRPr="00D733CA">
              <w:rPr>
                <w:rFonts w:ascii="Times New Roman" w:eastAsia="Times New Roman" w:hAnsi="Times New Roman" w:cs="Times New Roman"/>
                <w:bCs/>
                <w:sz w:val="28"/>
                <w:szCs w:val="28"/>
                <w:vertAlign w:val="subscript"/>
                <w:lang w:eastAsia="ru-RU"/>
              </w:rPr>
              <w:t xml:space="preserve">3 </w:t>
            </w:r>
            <w:r w:rsidRPr="00D733CA">
              <w:rPr>
                <w:rFonts w:ascii="Times New Roman" w:eastAsia="Times New Roman" w:hAnsi="Times New Roman" w:cs="Times New Roman"/>
                <w:bCs/>
                <w:sz w:val="28"/>
                <w:szCs w:val="28"/>
                <w:lang w:eastAsia="ru-RU"/>
              </w:rPr>
              <w:t>=</w:t>
            </w:r>
          </w:p>
        </w:tc>
        <w:tc>
          <w:tcPr>
            <w:tcW w:w="8364" w:type="dxa"/>
          </w:tcPr>
          <w:p w:rsidR="00D733CA" w:rsidRPr="00D733CA" w:rsidRDefault="00D733CA" w:rsidP="00D733CA">
            <w:pPr>
              <w:spacing w:after="0" w:line="240" w:lineRule="auto"/>
              <w:ind w:left="-88"/>
              <w:rPr>
                <w:rFonts w:ascii="Times New Roman" w:eastAsia="Times New Roman" w:hAnsi="Times New Roman" w:cs="Times New Roman"/>
                <w:bCs/>
                <w:sz w:val="28"/>
                <w:szCs w:val="28"/>
                <w:lang w:val="en-US" w:eastAsia="ru-RU"/>
              </w:rPr>
            </w:pPr>
            <w:r w:rsidRPr="00D733CA">
              <w:rPr>
                <w:rFonts w:ascii="Times New Roman" w:eastAsia="Times New Roman" w:hAnsi="Times New Roman" w:cs="Times New Roman"/>
                <w:bCs/>
                <w:sz w:val="28"/>
                <w:szCs w:val="28"/>
                <w:lang w:val="en-US" w:eastAsia="ru-RU"/>
              </w:rPr>
              <w:t xml:space="preserve">65,17 – 2,5 </w:t>
            </w:r>
            <w:r w:rsidRPr="00D733CA">
              <w:rPr>
                <w:rFonts w:ascii="Times New Roman" w:eastAsia="Times New Roman" w:hAnsi="Times New Roman" w:cs="Times New Roman"/>
                <w:bCs/>
                <w:sz w:val="28"/>
                <w:szCs w:val="28"/>
              </w:rPr>
              <w:t>∙</w:t>
            </w:r>
            <w:r w:rsidRPr="00D733CA">
              <w:rPr>
                <w:rFonts w:ascii="Times New Roman" w:eastAsia="Times New Roman" w:hAnsi="Times New Roman" w:cs="Times New Roman"/>
                <w:bCs/>
                <w:sz w:val="28"/>
                <w:szCs w:val="28"/>
                <w:lang w:val="en-US"/>
              </w:rPr>
              <w:t xml:space="preserve"> 10</w:t>
            </w:r>
            <w:r w:rsidRPr="00D733CA">
              <w:rPr>
                <w:rFonts w:ascii="Times New Roman" w:eastAsia="Times New Roman" w:hAnsi="Times New Roman" w:cs="Times New Roman"/>
                <w:bCs/>
                <w:sz w:val="28"/>
                <w:szCs w:val="28"/>
                <w:vertAlign w:val="superscript"/>
                <w:lang w:val="en-US"/>
              </w:rPr>
              <w:t>-2</w:t>
            </w:r>
            <w:r w:rsidRPr="00D733CA">
              <w:rPr>
                <w:rFonts w:ascii="Times New Roman" w:eastAsia="Times New Roman" w:hAnsi="Times New Roman" w:cs="Times New Roman"/>
                <w:bCs/>
                <w:sz w:val="28"/>
                <w:szCs w:val="28"/>
                <w:lang w:val="en-US"/>
              </w:rPr>
              <w:t xml:space="preserve"> </w:t>
            </w:r>
            <w:r w:rsidRPr="00D733CA">
              <w:rPr>
                <w:rFonts w:ascii="Times New Roman" w:eastAsia="Times New Roman" w:hAnsi="Times New Roman" w:cs="Times New Roman"/>
                <w:bCs/>
                <w:sz w:val="28"/>
                <w:szCs w:val="28"/>
              </w:rPr>
              <w:t>∙</w:t>
            </w:r>
            <w:r w:rsidRPr="00D733CA">
              <w:rPr>
                <w:rFonts w:ascii="Times New Roman" w:eastAsia="Times New Roman" w:hAnsi="Times New Roman" w:cs="Times New Roman"/>
                <w:bCs/>
                <w:sz w:val="28"/>
                <w:szCs w:val="28"/>
                <w:lang w:val="en-US"/>
              </w:rPr>
              <w:t xml:space="preserve"> X</w:t>
            </w:r>
            <w:r w:rsidRPr="00D733CA">
              <w:rPr>
                <w:rFonts w:ascii="Times New Roman" w:eastAsia="Times New Roman" w:hAnsi="Times New Roman" w:cs="Times New Roman"/>
                <w:bCs/>
                <w:sz w:val="28"/>
                <w:szCs w:val="28"/>
                <w:vertAlign w:val="subscript"/>
                <w:lang w:val="en-US"/>
              </w:rPr>
              <w:t>1</w:t>
            </w:r>
            <w:r w:rsidRPr="00D733CA">
              <w:rPr>
                <w:rFonts w:ascii="Times New Roman" w:eastAsia="Times New Roman" w:hAnsi="Times New Roman" w:cs="Times New Roman"/>
                <w:bCs/>
                <w:sz w:val="28"/>
                <w:szCs w:val="28"/>
                <w:lang w:val="en-US"/>
              </w:rPr>
              <w:t xml:space="preserve"> </w:t>
            </w:r>
            <w:r w:rsidRPr="00D733CA">
              <w:rPr>
                <w:rFonts w:ascii="Times New Roman" w:eastAsia="Times New Roman" w:hAnsi="Times New Roman" w:cs="Times New Roman"/>
                <w:bCs/>
                <w:sz w:val="28"/>
                <w:szCs w:val="28"/>
              </w:rPr>
              <w:t>∙</w:t>
            </w:r>
            <w:r w:rsidRPr="00D733CA">
              <w:rPr>
                <w:rFonts w:ascii="Times New Roman" w:eastAsia="Times New Roman" w:hAnsi="Times New Roman" w:cs="Times New Roman"/>
                <w:bCs/>
                <w:sz w:val="28"/>
                <w:szCs w:val="28"/>
                <w:lang w:val="en-US"/>
              </w:rPr>
              <w:t xml:space="preserve"> tg(X</w:t>
            </w:r>
            <w:r w:rsidRPr="00D733CA">
              <w:rPr>
                <w:rFonts w:ascii="Times New Roman" w:eastAsia="Times New Roman" w:hAnsi="Times New Roman" w:cs="Times New Roman"/>
                <w:bCs/>
                <w:sz w:val="28"/>
                <w:szCs w:val="28"/>
                <w:vertAlign w:val="subscript"/>
                <w:lang w:val="en-US"/>
              </w:rPr>
              <w:t>1</w:t>
            </w:r>
            <w:r w:rsidRPr="00D733CA">
              <w:rPr>
                <w:rFonts w:ascii="Times New Roman" w:eastAsia="Times New Roman" w:hAnsi="Times New Roman" w:cs="Times New Roman"/>
                <w:bCs/>
                <w:sz w:val="28"/>
                <w:szCs w:val="28"/>
                <w:lang w:val="en-US"/>
              </w:rPr>
              <w:t xml:space="preserve">) </w:t>
            </w:r>
            <w:r w:rsidRPr="00D733CA">
              <w:rPr>
                <w:rFonts w:ascii="Times New Roman" w:eastAsia="Times New Roman" w:hAnsi="Times New Roman" w:cs="Times New Roman"/>
                <w:bCs/>
                <w:sz w:val="28"/>
                <w:szCs w:val="28"/>
              </w:rPr>
              <w:t>∙</w:t>
            </w:r>
            <w:r w:rsidRPr="00D733CA">
              <w:rPr>
                <w:rFonts w:ascii="Times New Roman" w:eastAsia="Times New Roman" w:hAnsi="Times New Roman" w:cs="Times New Roman"/>
                <w:bCs/>
                <w:sz w:val="28"/>
                <w:szCs w:val="28"/>
                <w:lang w:val="en-US"/>
              </w:rPr>
              <w:t xml:space="preserve"> cos(X</w:t>
            </w:r>
            <w:r w:rsidRPr="00D733CA">
              <w:rPr>
                <w:rFonts w:ascii="Times New Roman" w:eastAsia="Times New Roman" w:hAnsi="Times New Roman" w:cs="Times New Roman"/>
                <w:bCs/>
                <w:sz w:val="28"/>
                <w:szCs w:val="28"/>
                <w:vertAlign w:val="subscript"/>
                <w:lang w:val="en-US"/>
              </w:rPr>
              <w:t>4</w:t>
            </w:r>
            <w:r w:rsidRPr="00D733CA">
              <w:rPr>
                <w:rFonts w:ascii="Times New Roman" w:eastAsia="Times New Roman" w:hAnsi="Times New Roman" w:cs="Times New Roman"/>
                <w:bCs/>
                <w:sz w:val="28"/>
                <w:szCs w:val="28"/>
                <w:lang w:val="en-US"/>
              </w:rPr>
              <w:t xml:space="preserve">) + 2,22 </w:t>
            </w:r>
            <w:r w:rsidRPr="00D733CA">
              <w:rPr>
                <w:rFonts w:ascii="Times New Roman" w:eastAsia="Times New Roman" w:hAnsi="Times New Roman" w:cs="Times New Roman"/>
                <w:bCs/>
                <w:sz w:val="28"/>
                <w:szCs w:val="28"/>
              </w:rPr>
              <w:t>∙</w:t>
            </w:r>
            <w:r w:rsidRPr="00D733CA">
              <w:rPr>
                <w:rFonts w:ascii="Times New Roman" w:eastAsia="Times New Roman" w:hAnsi="Times New Roman" w:cs="Times New Roman"/>
                <w:bCs/>
                <w:sz w:val="28"/>
                <w:szCs w:val="28"/>
                <w:lang w:val="en-US"/>
              </w:rPr>
              <w:t xml:space="preserve"> 10</w:t>
            </w:r>
            <w:r w:rsidRPr="00D733CA">
              <w:rPr>
                <w:rFonts w:ascii="Times New Roman" w:eastAsia="Times New Roman" w:hAnsi="Times New Roman" w:cs="Times New Roman"/>
                <w:bCs/>
                <w:sz w:val="28"/>
                <w:szCs w:val="28"/>
                <w:vertAlign w:val="superscript"/>
                <w:lang w:val="en-US"/>
              </w:rPr>
              <w:t>-2</w:t>
            </w:r>
            <w:r w:rsidRPr="00D733CA">
              <w:rPr>
                <w:rFonts w:ascii="Times New Roman" w:eastAsia="Times New Roman" w:hAnsi="Times New Roman" w:cs="Times New Roman"/>
                <w:bCs/>
                <w:sz w:val="28"/>
                <w:szCs w:val="28"/>
                <w:lang w:val="en-US"/>
              </w:rPr>
              <w:t xml:space="preserve"> </w:t>
            </w:r>
            <w:r w:rsidRPr="00D733CA">
              <w:rPr>
                <w:rFonts w:ascii="Times New Roman" w:eastAsia="Times New Roman" w:hAnsi="Times New Roman" w:cs="Times New Roman"/>
                <w:bCs/>
                <w:sz w:val="28"/>
                <w:szCs w:val="28"/>
              </w:rPr>
              <w:t>∙</w:t>
            </w:r>
            <w:r w:rsidRPr="00D733CA">
              <w:rPr>
                <w:rFonts w:ascii="Times New Roman" w:eastAsia="Times New Roman" w:hAnsi="Times New Roman" w:cs="Times New Roman"/>
                <w:bCs/>
                <w:sz w:val="28"/>
                <w:szCs w:val="28"/>
                <w:lang w:val="en-US"/>
              </w:rPr>
              <w:t xml:space="preserve"> X</w:t>
            </w:r>
            <w:r w:rsidRPr="00D733CA">
              <w:rPr>
                <w:rFonts w:ascii="Times New Roman" w:eastAsia="Times New Roman" w:hAnsi="Times New Roman" w:cs="Times New Roman"/>
                <w:bCs/>
                <w:sz w:val="28"/>
                <w:szCs w:val="28"/>
                <w:vertAlign w:val="subscript"/>
                <w:lang w:val="en-US"/>
              </w:rPr>
              <w:t>2</w:t>
            </w:r>
            <w:r w:rsidRPr="00D733CA">
              <w:rPr>
                <w:rFonts w:ascii="Times New Roman" w:eastAsia="Times New Roman" w:hAnsi="Times New Roman" w:cs="Times New Roman"/>
                <w:bCs/>
                <w:sz w:val="28"/>
                <w:szCs w:val="28"/>
                <w:vertAlign w:val="superscript"/>
                <w:lang w:val="en-US"/>
              </w:rPr>
              <w:t>2</w:t>
            </w:r>
            <w:r w:rsidRPr="00D733CA">
              <w:rPr>
                <w:rFonts w:ascii="Times New Roman" w:eastAsia="Times New Roman" w:hAnsi="Times New Roman" w:cs="Times New Roman"/>
                <w:bCs/>
                <w:sz w:val="28"/>
                <w:szCs w:val="28"/>
                <w:lang w:val="en-US"/>
              </w:rPr>
              <w:t xml:space="preserve"> </w:t>
            </w:r>
            <w:r w:rsidRPr="00D733CA">
              <w:rPr>
                <w:rFonts w:ascii="Times New Roman" w:eastAsia="Times New Roman" w:hAnsi="Times New Roman" w:cs="Times New Roman"/>
                <w:bCs/>
                <w:sz w:val="28"/>
                <w:szCs w:val="28"/>
              </w:rPr>
              <w:t>∙</w:t>
            </w:r>
            <w:r w:rsidRPr="00D733CA">
              <w:rPr>
                <w:rFonts w:ascii="Times New Roman" w:eastAsia="Times New Roman" w:hAnsi="Times New Roman" w:cs="Times New Roman"/>
                <w:bCs/>
                <w:sz w:val="28"/>
                <w:szCs w:val="28"/>
                <w:lang w:val="en-US"/>
              </w:rPr>
              <w:t xml:space="preserve"> cos(X</w:t>
            </w:r>
            <w:r w:rsidRPr="00D733CA">
              <w:rPr>
                <w:rFonts w:ascii="Times New Roman" w:eastAsia="Times New Roman" w:hAnsi="Times New Roman" w:cs="Times New Roman"/>
                <w:bCs/>
                <w:sz w:val="28"/>
                <w:szCs w:val="28"/>
                <w:vertAlign w:val="subscript"/>
                <w:lang w:val="en-US"/>
              </w:rPr>
              <w:t>3</w:t>
            </w:r>
            <w:r w:rsidRPr="00D733CA">
              <w:rPr>
                <w:rFonts w:ascii="Times New Roman" w:eastAsia="Times New Roman" w:hAnsi="Times New Roman" w:cs="Times New Roman"/>
                <w:bCs/>
                <w:sz w:val="28"/>
                <w:szCs w:val="28"/>
                <w:lang w:val="en-US"/>
              </w:rPr>
              <w:t xml:space="preserve">) +      + 1,23 </w:t>
            </w:r>
            <w:r w:rsidRPr="00D733CA">
              <w:rPr>
                <w:rFonts w:ascii="Times New Roman" w:eastAsia="Times New Roman" w:hAnsi="Times New Roman" w:cs="Times New Roman"/>
                <w:bCs/>
                <w:sz w:val="28"/>
                <w:szCs w:val="28"/>
              </w:rPr>
              <w:t>∙</w:t>
            </w:r>
            <w:r w:rsidRPr="00D733CA">
              <w:rPr>
                <w:rFonts w:ascii="Times New Roman" w:eastAsia="Times New Roman" w:hAnsi="Times New Roman" w:cs="Times New Roman"/>
                <w:bCs/>
                <w:sz w:val="28"/>
                <w:szCs w:val="28"/>
                <w:lang w:val="en-US"/>
              </w:rPr>
              <w:t xml:space="preserve"> 10 </w:t>
            </w:r>
            <w:r w:rsidRPr="00D733CA">
              <w:rPr>
                <w:rFonts w:ascii="Times New Roman" w:eastAsia="Times New Roman" w:hAnsi="Times New Roman" w:cs="Times New Roman"/>
                <w:bCs/>
                <w:sz w:val="28"/>
                <w:szCs w:val="28"/>
              </w:rPr>
              <w:t>∙</w:t>
            </w:r>
            <w:r w:rsidRPr="00D733CA">
              <w:rPr>
                <w:rFonts w:ascii="Times New Roman" w:eastAsia="Times New Roman" w:hAnsi="Times New Roman" w:cs="Times New Roman"/>
                <w:bCs/>
                <w:sz w:val="28"/>
                <w:szCs w:val="28"/>
                <w:lang w:val="en-US"/>
              </w:rPr>
              <w:t xml:space="preserve"> cos(X</w:t>
            </w:r>
            <w:r w:rsidRPr="00D733CA">
              <w:rPr>
                <w:rFonts w:ascii="Times New Roman" w:eastAsia="Times New Roman" w:hAnsi="Times New Roman" w:cs="Times New Roman"/>
                <w:bCs/>
                <w:sz w:val="28"/>
                <w:szCs w:val="28"/>
                <w:vertAlign w:val="subscript"/>
                <w:lang w:val="en-US"/>
              </w:rPr>
              <w:t>1</w:t>
            </w:r>
            <w:r w:rsidRPr="00D733CA">
              <w:rPr>
                <w:rFonts w:ascii="Times New Roman" w:eastAsia="Times New Roman" w:hAnsi="Times New Roman" w:cs="Times New Roman"/>
                <w:bCs/>
                <w:sz w:val="28"/>
                <w:szCs w:val="28"/>
                <w:lang w:val="en-US"/>
              </w:rPr>
              <w:t xml:space="preserve">) </w:t>
            </w:r>
            <w:r w:rsidRPr="00D733CA">
              <w:rPr>
                <w:rFonts w:ascii="Times New Roman" w:eastAsia="Times New Roman" w:hAnsi="Times New Roman" w:cs="Times New Roman"/>
                <w:bCs/>
                <w:sz w:val="28"/>
                <w:szCs w:val="28"/>
              </w:rPr>
              <w:t>∙</w:t>
            </w:r>
            <w:r w:rsidRPr="00D733CA">
              <w:rPr>
                <w:rFonts w:ascii="Times New Roman" w:eastAsia="Times New Roman" w:hAnsi="Times New Roman" w:cs="Times New Roman"/>
                <w:bCs/>
                <w:sz w:val="28"/>
                <w:szCs w:val="28"/>
                <w:lang w:val="en-US"/>
              </w:rPr>
              <w:t xml:space="preserve"> tg(X</w:t>
            </w:r>
            <w:r w:rsidRPr="00D733CA">
              <w:rPr>
                <w:rFonts w:ascii="Times New Roman" w:eastAsia="Times New Roman" w:hAnsi="Times New Roman" w:cs="Times New Roman"/>
                <w:bCs/>
                <w:sz w:val="28"/>
                <w:szCs w:val="28"/>
                <w:vertAlign w:val="subscript"/>
                <w:lang w:val="en-US"/>
              </w:rPr>
              <w:t>1</w:t>
            </w:r>
            <w:r w:rsidRPr="00D733CA">
              <w:rPr>
                <w:rFonts w:ascii="Times New Roman" w:eastAsia="Times New Roman" w:hAnsi="Times New Roman" w:cs="Times New Roman"/>
                <w:bCs/>
                <w:sz w:val="28"/>
                <w:szCs w:val="28"/>
                <w:lang w:val="en-US"/>
              </w:rPr>
              <w:t>)</w:t>
            </w:r>
            <w:r w:rsidRPr="00D733CA">
              <w:rPr>
                <w:rFonts w:ascii="Times New Roman" w:eastAsia="Times New Roman" w:hAnsi="Times New Roman" w:cs="Times New Roman"/>
                <w:bCs/>
                <w:sz w:val="28"/>
                <w:szCs w:val="28"/>
              </w:rPr>
              <w:t xml:space="preserve"> ∙</w:t>
            </w:r>
            <w:r w:rsidRPr="00D733CA">
              <w:rPr>
                <w:rFonts w:ascii="Times New Roman" w:eastAsia="Times New Roman" w:hAnsi="Times New Roman" w:cs="Times New Roman"/>
                <w:bCs/>
                <w:sz w:val="28"/>
                <w:szCs w:val="28"/>
                <w:lang w:val="en-US"/>
              </w:rPr>
              <w:t xml:space="preserve"> cos(X</w:t>
            </w:r>
            <w:r w:rsidRPr="00D733CA">
              <w:rPr>
                <w:rFonts w:ascii="Times New Roman" w:eastAsia="Times New Roman" w:hAnsi="Times New Roman" w:cs="Times New Roman"/>
                <w:bCs/>
                <w:sz w:val="28"/>
                <w:szCs w:val="28"/>
                <w:vertAlign w:val="subscript"/>
                <w:lang w:val="en-US"/>
              </w:rPr>
              <w:t>2</w:t>
            </w:r>
            <w:r w:rsidRPr="00D733CA">
              <w:rPr>
                <w:rFonts w:ascii="Times New Roman" w:eastAsia="Times New Roman" w:hAnsi="Times New Roman" w:cs="Times New Roman"/>
                <w:bCs/>
                <w:sz w:val="28"/>
                <w:szCs w:val="28"/>
                <w:lang w:val="en-US"/>
              </w:rPr>
              <w:t xml:space="preserve">) </w:t>
            </w:r>
            <w:r w:rsidRPr="00D733CA">
              <w:rPr>
                <w:rFonts w:ascii="Times New Roman" w:eastAsia="Times New Roman" w:hAnsi="Times New Roman" w:cs="Times New Roman"/>
                <w:bCs/>
                <w:sz w:val="28"/>
                <w:szCs w:val="28"/>
              </w:rPr>
              <w:t>∙</w:t>
            </w:r>
            <w:r w:rsidRPr="00D733CA">
              <w:rPr>
                <w:rFonts w:ascii="Times New Roman" w:eastAsia="Times New Roman" w:hAnsi="Times New Roman" w:cs="Times New Roman"/>
                <w:bCs/>
                <w:sz w:val="28"/>
                <w:szCs w:val="28"/>
                <w:lang w:val="en-US"/>
              </w:rPr>
              <w:t xml:space="preserve"> X</w:t>
            </w:r>
            <w:r w:rsidRPr="00D733CA">
              <w:rPr>
                <w:rFonts w:ascii="Times New Roman" w:eastAsia="Times New Roman" w:hAnsi="Times New Roman" w:cs="Times New Roman"/>
                <w:bCs/>
                <w:sz w:val="28"/>
                <w:szCs w:val="28"/>
                <w:vertAlign w:val="subscript"/>
                <w:lang w:val="en-US"/>
              </w:rPr>
              <w:t>4</w:t>
            </w:r>
            <w:r w:rsidRPr="00D733CA">
              <w:rPr>
                <w:rFonts w:ascii="Times New Roman" w:eastAsia="Times New Roman" w:hAnsi="Times New Roman" w:cs="Times New Roman"/>
                <w:bCs/>
                <w:sz w:val="28"/>
                <w:szCs w:val="28"/>
                <w:lang w:val="en-US"/>
              </w:rPr>
              <w:t xml:space="preserve"> – 5,41 </w:t>
            </w:r>
            <w:r w:rsidRPr="00D733CA">
              <w:rPr>
                <w:rFonts w:ascii="Times New Roman" w:eastAsia="Times New Roman" w:hAnsi="Times New Roman" w:cs="Times New Roman"/>
                <w:bCs/>
                <w:sz w:val="28"/>
                <w:szCs w:val="28"/>
              </w:rPr>
              <w:t>∙</w:t>
            </w:r>
            <w:r w:rsidRPr="00D733CA">
              <w:rPr>
                <w:rFonts w:ascii="Times New Roman" w:eastAsia="Times New Roman" w:hAnsi="Times New Roman" w:cs="Times New Roman"/>
                <w:bCs/>
                <w:sz w:val="28"/>
                <w:szCs w:val="28"/>
                <w:lang w:val="en-US"/>
              </w:rPr>
              <w:t xml:space="preserve"> cos(X</w:t>
            </w:r>
            <w:r w:rsidRPr="00D733CA">
              <w:rPr>
                <w:rFonts w:ascii="Times New Roman" w:eastAsia="Times New Roman" w:hAnsi="Times New Roman" w:cs="Times New Roman"/>
                <w:bCs/>
                <w:sz w:val="28"/>
                <w:szCs w:val="28"/>
                <w:vertAlign w:val="subscript"/>
                <w:lang w:val="en-US"/>
              </w:rPr>
              <w:t>2</w:t>
            </w:r>
            <w:r w:rsidRPr="00D733CA">
              <w:rPr>
                <w:rFonts w:ascii="Times New Roman" w:eastAsia="Times New Roman" w:hAnsi="Times New Roman" w:cs="Times New Roman"/>
                <w:bCs/>
                <w:sz w:val="28"/>
                <w:szCs w:val="28"/>
                <w:lang w:val="en-US"/>
              </w:rPr>
              <w:t xml:space="preserve">) </w:t>
            </w:r>
            <w:r w:rsidRPr="00D733CA">
              <w:rPr>
                <w:rFonts w:ascii="Times New Roman" w:eastAsia="Times New Roman" w:hAnsi="Times New Roman" w:cs="Times New Roman"/>
                <w:bCs/>
                <w:sz w:val="28"/>
                <w:szCs w:val="28"/>
              </w:rPr>
              <w:t>∙</w:t>
            </w:r>
            <w:r w:rsidRPr="00D733CA">
              <w:rPr>
                <w:rFonts w:ascii="Times New Roman" w:eastAsia="Times New Roman" w:hAnsi="Times New Roman" w:cs="Times New Roman"/>
                <w:bCs/>
                <w:sz w:val="28"/>
                <w:szCs w:val="28"/>
                <w:lang w:val="en-US"/>
              </w:rPr>
              <w:t xml:space="preserve"> cos</w:t>
            </w:r>
            <w:r w:rsidRPr="00D733CA">
              <w:rPr>
                <w:rFonts w:ascii="Times New Roman" w:eastAsia="Times New Roman" w:hAnsi="Times New Roman" w:cs="Times New Roman"/>
                <w:bCs/>
                <w:sz w:val="28"/>
                <w:szCs w:val="28"/>
                <w:vertAlign w:val="superscript"/>
                <w:lang w:val="en-US"/>
              </w:rPr>
              <w:t>3</w:t>
            </w:r>
            <w:r w:rsidRPr="00D733CA">
              <w:rPr>
                <w:rFonts w:ascii="Times New Roman" w:eastAsia="Times New Roman" w:hAnsi="Times New Roman" w:cs="Times New Roman"/>
                <w:bCs/>
                <w:sz w:val="28"/>
                <w:szCs w:val="28"/>
                <w:lang w:val="en-US"/>
              </w:rPr>
              <w:t>(X</w:t>
            </w:r>
            <w:r w:rsidRPr="00D733CA">
              <w:rPr>
                <w:rFonts w:ascii="Times New Roman" w:eastAsia="Times New Roman" w:hAnsi="Times New Roman" w:cs="Times New Roman"/>
                <w:bCs/>
                <w:sz w:val="28"/>
                <w:szCs w:val="28"/>
                <w:vertAlign w:val="subscript"/>
                <w:lang w:val="en-US"/>
              </w:rPr>
              <w:t>4</w:t>
            </w:r>
            <w:r w:rsidRPr="00D733CA">
              <w:rPr>
                <w:rFonts w:ascii="Times New Roman" w:eastAsia="Times New Roman" w:hAnsi="Times New Roman" w:cs="Times New Roman"/>
                <w:bCs/>
                <w:sz w:val="28"/>
                <w:szCs w:val="28"/>
                <w:lang w:val="en-US"/>
              </w:rPr>
              <w:t xml:space="preserve">) -    - 6,13 </w:t>
            </w:r>
            <w:r w:rsidRPr="00D733CA">
              <w:rPr>
                <w:rFonts w:ascii="Times New Roman" w:eastAsia="Times New Roman" w:hAnsi="Times New Roman" w:cs="Times New Roman"/>
                <w:bCs/>
                <w:sz w:val="28"/>
                <w:szCs w:val="28"/>
              </w:rPr>
              <w:t>∙</w:t>
            </w:r>
            <w:r w:rsidRPr="00D733CA">
              <w:rPr>
                <w:rFonts w:ascii="Times New Roman" w:eastAsia="Times New Roman" w:hAnsi="Times New Roman" w:cs="Times New Roman"/>
                <w:bCs/>
                <w:sz w:val="28"/>
                <w:szCs w:val="28"/>
                <w:lang w:val="en-US"/>
              </w:rPr>
              <w:t xml:space="preserve"> 10</w:t>
            </w:r>
            <w:r w:rsidRPr="00D733CA">
              <w:rPr>
                <w:rFonts w:ascii="Times New Roman" w:eastAsia="Times New Roman" w:hAnsi="Times New Roman" w:cs="Times New Roman"/>
                <w:bCs/>
                <w:sz w:val="28"/>
                <w:szCs w:val="28"/>
                <w:vertAlign w:val="superscript"/>
                <w:lang w:val="en-US"/>
              </w:rPr>
              <w:t xml:space="preserve">3 </w:t>
            </w:r>
            <w:r w:rsidRPr="00D733CA">
              <w:rPr>
                <w:rFonts w:ascii="Times New Roman" w:eastAsia="Times New Roman" w:hAnsi="Times New Roman" w:cs="Times New Roman"/>
                <w:bCs/>
                <w:sz w:val="28"/>
                <w:szCs w:val="28"/>
              </w:rPr>
              <w:t>∙</w:t>
            </w:r>
            <w:r w:rsidRPr="00D733CA">
              <w:rPr>
                <w:rFonts w:ascii="Times New Roman" w:eastAsia="Times New Roman" w:hAnsi="Times New Roman" w:cs="Times New Roman"/>
                <w:bCs/>
                <w:sz w:val="28"/>
                <w:szCs w:val="28"/>
                <w:lang w:val="en-US"/>
              </w:rPr>
              <w:t xml:space="preserve"> X</w:t>
            </w:r>
            <w:r w:rsidRPr="00D733CA">
              <w:rPr>
                <w:rFonts w:ascii="Times New Roman" w:eastAsia="Times New Roman" w:hAnsi="Times New Roman" w:cs="Times New Roman"/>
                <w:bCs/>
                <w:sz w:val="28"/>
                <w:szCs w:val="28"/>
                <w:vertAlign w:val="subscript"/>
                <w:lang w:val="en-US"/>
              </w:rPr>
              <w:t>3</w:t>
            </w:r>
            <w:r w:rsidRPr="00D733CA">
              <w:rPr>
                <w:rFonts w:ascii="Times New Roman" w:eastAsia="Times New Roman" w:hAnsi="Times New Roman" w:cs="Times New Roman"/>
                <w:bCs/>
                <w:sz w:val="28"/>
                <w:szCs w:val="28"/>
                <w:lang w:val="en-US"/>
              </w:rPr>
              <w:t xml:space="preserve"> </w:t>
            </w:r>
            <w:r w:rsidRPr="00D733CA">
              <w:rPr>
                <w:rFonts w:ascii="Times New Roman" w:eastAsia="Times New Roman" w:hAnsi="Times New Roman" w:cs="Times New Roman"/>
                <w:bCs/>
                <w:sz w:val="28"/>
                <w:szCs w:val="28"/>
              </w:rPr>
              <w:t>∙</w:t>
            </w:r>
            <w:r w:rsidRPr="00D733CA">
              <w:rPr>
                <w:rFonts w:ascii="Times New Roman" w:eastAsia="Times New Roman" w:hAnsi="Times New Roman" w:cs="Times New Roman"/>
                <w:bCs/>
                <w:sz w:val="28"/>
                <w:szCs w:val="28"/>
                <w:lang w:val="en-US"/>
              </w:rPr>
              <w:t xml:space="preserve"> tg</w:t>
            </w:r>
            <w:r w:rsidRPr="00D733CA">
              <w:rPr>
                <w:rFonts w:ascii="Times New Roman" w:eastAsia="Times New Roman" w:hAnsi="Times New Roman" w:cs="Times New Roman"/>
                <w:bCs/>
                <w:sz w:val="28"/>
                <w:szCs w:val="28"/>
                <w:vertAlign w:val="superscript"/>
                <w:lang w:val="en-US"/>
              </w:rPr>
              <w:t>2</w:t>
            </w:r>
            <w:r w:rsidRPr="00D733CA">
              <w:rPr>
                <w:rFonts w:ascii="Times New Roman" w:eastAsia="Times New Roman" w:hAnsi="Times New Roman" w:cs="Times New Roman"/>
                <w:bCs/>
                <w:sz w:val="28"/>
                <w:szCs w:val="28"/>
                <w:lang w:val="en-US"/>
              </w:rPr>
              <w:t>(X</w:t>
            </w:r>
            <w:r w:rsidRPr="00D733CA">
              <w:rPr>
                <w:rFonts w:ascii="Times New Roman" w:eastAsia="Times New Roman" w:hAnsi="Times New Roman" w:cs="Times New Roman"/>
                <w:bCs/>
                <w:sz w:val="28"/>
                <w:szCs w:val="28"/>
                <w:vertAlign w:val="subscript"/>
                <w:lang w:val="en-US"/>
              </w:rPr>
              <w:t>3</w:t>
            </w:r>
            <w:r w:rsidRPr="00D733CA">
              <w:rPr>
                <w:rFonts w:ascii="Times New Roman" w:eastAsia="Times New Roman" w:hAnsi="Times New Roman" w:cs="Times New Roman"/>
                <w:bCs/>
                <w:sz w:val="28"/>
                <w:szCs w:val="28"/>
                <w:lang w:val="en-US"/>
              </w:rPr>
              <w:t xml:space="preserve">) </w:t>
            </w:r>
            <w:r w:rsidRPr="00D733CA">
              <w:rPr>
                <w:rFonts w:ascii="Times New Roman" w:eastAsia="Times New Roman" w:hAnsi="Times New Roman" w:cs="Times New Roman"/>
                <w:bCs/>
                <w:sz w:val="28"/>
                <w:szCs w:val="28"/>
              </w:rPr>
              <w:t>∙</w:t>
            </w:r>
            <w:r w:rsidRPr="00D733CA">
              <w:rPr>
                <w:rFonts w:ascii="Times New Roman" w:eastAsia="Times New Roman" w:hAnsi="Times New Roman" w:cs="Times New Roman"/>
                <w:bCs/>
                <w:sz w:val="28"/>
                <w:szCs w:val="28"/>
                <w:lang w:val="en-US"/>
              </w:rPr>
              <w:t xml:space="preserve"> cos(X</w:t>
            </w:r>
            <w:r w:rsidRPr="00D733CA">
              <w:rPr>
                <w:rFonts w:ascii="Times New Roman" w:eastAsia="Times New Roman" w:hAnsi="Times New Roman" w:cs="Times New Roman"/>
                <w:bCs/>
                <w:sz w:val="28"/>
                <w:szCs w:val="28"/>
                <w:vertAlign w:val="subscript"/>
                <w:lang w:val="en-US"/>
              </w:rPr>
              <w:t>4</w:t>
            </w:r>
            <w:r w:rsidRPr="00D733CA">
              <w:rPr>
                <w:rFonts w:ascii="Times New Roman" w:eastAsia="Times New Roman" w:hAnsi="Times New Roman" w:cs="Times New Roman"/>
                <w:bCs/>
                <w:sz w:val="28"/>
                <w:szCs w:val="28"/>
                <w:lang w:val="en-US"/>
              </w:rPr>
              <w:t>)</w:t>
            </w:r>
          </w:p>
        </w:tc>
        <w:tc>
          <w:tcPr>
            <w:tcW w:w="789" w:type="dxa"/>
          </w:tcPr>
          <w:p w:rsidR="00D733CA" w:rsidRPr="00D733CA" w:rsidRDefault="00D733CA" w:rsidP="00D733CA">
            <w:pPr>
              <w:spacing w:after="0" w:line="240" w:lineRule="auto"/>
              <w:jc w:val="center"/>
              <w:rPr>
                <w:rFonts w:ascii="Times New Roman" w:eastAsia="Times New Roman" w:hAnsi="Times New Roman" w:cs="Times New Roman"/>
                <w:sz w:val="28"/>
                <w:szCs w:val="28"/>
                <w:lang w:eastAsia="ru-RU"/>
              </w:rPr>
            </w:pPr>
            <w:r w:rsidRPr="00D733CA">
              <w:rPr>
                <w:rFonts w:ascii="Times New Roman" w:eastAsia="Times New Roman" w:hAnsi="Times New Roman" w:cs="Times New Roman"/>
                <w:sz w:val="28"/>
                <w:szCs w:val="28"/>
                <w:lang w:eastAsia="ru-RU"/>
              </w:rPr>
              <w:t>(4.3)</w:t>
            </w:r>
          </w:p>
        </w:tc>
      </w:tr>
      <w:tr w:rsidR="00D733CA" w:rsidRPr="00D733CA" w:rsidTr="00FD3EE1">
        <w:tc>
          <w:tcPr>
            <w:tcW w:w="1001" w:type="dxa"/>
          </w:tcPr>
          <w:p w:rsidR="00D733CA" w:rsidRPr="00D733CA" w:rsidRDefault="00D733CA" w:rsidP="00D733CA">
            <w:pPr>
              <w:spacing w:after="0" w:line="240" w:lineRule="auto"/>
              <w:jc w:val="right"/>
              <w:rPr>
                <w:rFonts w:ascii="Times New Roman" w:eastAsia="Times New Roman" w:hAnsi="Times New Roman" w:cs="Times New Roman"/>
                <w:b/>
                <w:bCs/>
                <w:sz w:val="28"/>
                <w:szCs w:val="28"/>
                <w:lang w:eastAsia="ru-RU"/>
              </w:rPr>
            </w:pPr>
          </w:p>
        </w:tc>
        <w:tc>
          <w:tcPr>
            <w:tcW w:w="8364" w:type="dxa"/>
          </w:tcPr>
          <w:p w:rsidR="00D733CA" w:rsidRPr="00D733CA" w:rsidRDefault="00D733CA" w:rsidP="00D733CA">
            <w:pPr>
              <w:spacing w:after="0" w:line="240" w:lineRule="auto"/>
              <w:rPr>
                <w:rFonts w:ascii="Times New Roman" w:eastAsia="Times New Roman" w:hAnsi="Times New Roman" w:cs="Times New Roman"/>
                <w:b/>
                <w:bCs/>
                <w:sz w:val="28"/>
                <w:szCs w:val="28"/>
              </w:rPr>
            </w:pPr>
          </w:p>
        </w:tc>
        <w:tc>
          <w:tcPr>
            <w:tcW w:w="789" w:type="dxa"/>
          </w:tcPr>
          <w:p w:rsidR="00D733CA" w:rsidRPr="00D733CA" w:rsidRDefault="00D733CA" w:rsidP="00D733CA">
            <w:pPr>
              <w:spacing w:after="0" w:line="240" w:lineRule="auto"/>
              <w:jc w:val="center"/>
              <w:rPr>
                <w:rFonts w:ascii="Times New Roman" w:eastAsia="Times New Roman" w:hAnsi="Times New Roman" w:cs="Times New Roman"/>
                <w:sz w:val="28"/>
                <w:szCs w:val="28"/>
                <w:lang w:eastAsia="ru-RU"/>
              </w:rPr>
            </w:pPr>
          </w:p>
        </w:tc>
      </w:tr>
    </w:tbl>
    <w:p w:rsidR="00D733CA" w:rsidRPr="00D733CA" w:rsidRDefault="00D733CA" w:rsidP="00D733CA">
      <w:pPr>
        <w:spacing w:after="0" w:line="360" w:lineRule="auto"/>
        <w:ind w:firstLine="680"/>
        <w:jc w:val="both"/>
        <w:rPr>
          <w:rFonts w:ascii="Times New Roman" w:eastAsia="Times New Roman" w:hAnsi="Times New Roman" w:cs="Times New Roman"/>
          <w:color w:val="000000"/>
          <w:sz w:val="28"/>
          <w:szCs w:val="28"/>
          <w:lang w:eastAsia="ru-RU"/>
        </w:rPr>
      </w:pPr>
      <w:r w:rsidRPr="00D733CA">
        <w:rPr>
          <w:rFonts w:ascii="Times New Roman" w:eastAsia="Times New Roman" w:hAnsi="Times New Roman" w:cs="Times New Roman"/>
          <w:color w:val="000000"/>
          <w:sz w:val="28"/>
          <w:szCs w:val="28"/>
          <w:lang w:eastAsia="ru-RU"/>
        </w:rPr>
        <w:t xml:space="preserve">Відносна похибка розроблення математичного  опису  не  перевищує </w:t>
      </w:r>
      <w:r w:rsidRPr="00D733CA">
        <w:rPr>
          <w:rFonts w:ascii="Times New Roman" w:eastAsia="Times New Roman" w:hAnsi="Times New Roman" w:cs="Times New Roman"/>
          <w:color w:val="000000"/>
          <w:sz w:val="28"/>
          <w:szCs w:val="28"/>
          <w:lang w:val="en-US" w:eastAsia="ru-RU"/>
        </w:rPr>
        <w:t>4</w:t>
      </w:r>
      <w:r w:rsidRPr="00D733CA">
        <w:rPr>
          <w:rFonts w:ascii="Times New Roman" w:eastAsia="Times New Roman" w:hAnsi="Times New Roman" w:cs="Times New Roman"/>
          <w:color w:val="000000"/>
          <w:sz w:val="28"/>
          <w:szCs w:val="28"/>
          <w:lang w:eastAsia="ru-RU"/>
        </w:rPr>
        <w:t xml:space="preserve"> %.</w:t>
      </w:r>
    </w:p>
    <w:p w:rsidR="00D733CA" w:rsidRPr="00D733CA" w:rsidRDefault="00D733CA" w:rsidP="00D733CA">
      <w:pPr>
        <w:spacing w:after="0" w:line="360" w:lineRule="auto"/>
        <w:ind w:firstLine="680"/>
        <w:jc w:val="both"/>
        <w:rPr>
          <w:rFonts w:ascii="Times New Roman" w:eastAsia="Times New Roman" w:hAnsi="Times New Roman" w:cs="Times New Roman"/>
          <w:color w:val="000000"/>
          <w:sz w:val="28"/>
          <w:szCs w:val="28"/>
          <w:lang w:eastAsia="ru-RU"/>
        </w:rPr>
      </w:pPr>
      <w:r w:rsidRPr="00D733CA">
        <w:rPr>
          <w:rFonts w:ascii="Times New Roman" w:eastAsia="Times New Roman" w:hAnsi="Times New Roman" w:cs="Times New Roman"/>
          <w:color w:val="000000"/>
          <w:sz w:val="28"/>
          <w:szCs w:val="28"/>
          <w:lang w:eastAsia="ru-RU"/>
        </w:rPr>
        <w:t>Аналіз математичного виразу (4.3) дозволяє також зробити висновок, що математична модель за показником абсолютного опору продавлюванню логічна. За підвищення температури варіння (X</w:t>
      </w:r>
      <w:r w:rsidRPr="00D733CA">
        <w:rPr>
          <w:rFonts w:ascii="Times New Roman" w:eastAsia="Times New Roman" w:hAnsi="Times New Roman" w:cs="Times New Roman"/>
          <w:color w:val="000000"/>
          <w:sz w:val="28"/>
          <w:szCs w:val="28"/>
          <w:vertAlign w:val="subscript"/>
          <w:lang w:eastAsia="ru-RU"/>
        </w:rPr>
        <w:t>1</w:t>
      </w:r>
      <w:r w:rsidRPr="00D733CA">
        <w:rPr>
          <w:rFonts w:ascii="Times New Roman" w:eastAsia="Times New Roman" w:hAnsi="Times New Roman" w:cs="Times New Roman"/>
          <w:color w:val="000000"/>
          <w:sz w:val="28"/>
          <w:szCs w:val="28"/>
          <w:lang w:eastAsia="ru-RU"/>
        </w:rPr>
        <w:t>) показник абсолютного опору продавлюванню (Y</w:t>
      </w:r>
      <w:r w:rsidRPr="00D733CA">
        <w:rPr>
          <w:rFonts w:ascii="Times New Roman" w:eastAsia="Times New Roman" w:hAnsi="Times New Roman" w:cs="Times New Roman"/>
          <w:color w:val="000000"/>
          <w:sz w:val="28"/>
          <w:szCs w:val="28"/>
          <w:vertAlign w:val="subscript"/>
          <w:lang w:eastAsia="ru-RU"/>
        </w:rPr>
        <w:t>3</w:t>
      </w:r>
      <w:r w:rsidRPr="00D733CA">
        <w:rPr>
          <w:rFonts w:ascii="Times New Roman" w:eastAsia="Times New Roman" w:hAnsi="Times New Roman" w:cs="Times New Roman"/>
          <w:color w:val="000000"/>
          <w:sz w:val="28"/>
          <w:szCs w:val="28"/>
          <w:lang w:eastAsia="ru-RU"/>
        </w:rPr>
        <w:t>) зростає.  Сприяє також зростанню показника абсолютного опору продавлюванню сукупність взаємодії таких факторів,  як просочування (X</w:t>
      </w:r>
      <w:r w:rsidRPr="00D733CA">
        <w:rPr>
          <w:rFonts w:ascii="Times New Roman" w:eastAsia="Times New Roman" w:hAnsi="Times New Roman" w:cs="Times New Roman"/>
          <w:color w:val="000000"/>
          <w:sz w:val="28"/>
          <w:szCs w:val="28"/>
          <w:vertAlign w:val="subscript"/>
          <w:lang w:eastAsia="ru-RU"/>
        </w:rPr>
        <w:t>2</w:t>
      </w:r>
      <w:r w:rsidRPr="00D733CA">
        <w:rPr>
          <w:rFonts w:ascii="Times New Roman" w:eastAsia="Times New Roman" w:hAnsi="Times New Roman" w:cs="Times New Roman"/>
          <w:color w:val="000000"/>
          <w:sz w:val="28"/>
          <w:szCs w:val="28"/>
          <w:lang w:eastAsia="ru-RU"/>
        </w:rPr>
        <w:t xml:space="preserve">) </w:t>
      </w:r>
      <w:r w:rsidRPr="00D733CA">
        <w:rPr>
          <w:rFonts w:ascii="Times New Roman" w:eastAsia="Times New Roman" w:hAnsi="Times New Roman" w:cs="Times New Roman"/>
          <w:color w:val="000000"/>
          <w:sz w:val="28"/>
          <w:szCs w:val="28"/>
          <w:lang w:eastAsia="ru-RU"/>
        </w:rPr>
        <w:lastRenderedPageBreak/>
        <w:t>та наявність додавання каталізатор</w:t>
      </w:r>
      <w:r w:rsidR="00A21E6C">
        <w:rPr>
          <w:rFonts w:ascii="Times New Roman" w:eastAsia="Times New Roman" w:hAnsi="Times New Roman" w:cs="Times New Roman"/>
          <w:color w:val="000000"/>
          <w:sz w:val="28"/>
          <w:szCs w:val="28"/>
          <w:lang w:eastAsia="ru-RU"/>
        </w:rPr>
        <w:t>а</w:t>
      </w:r>
      <w:r w:rsidRPr="00D733CA">
        <w:rPr>
          <w:rFonts w:ascii="Times New Roman" w:eastAsia="Times New Roman" w:hAnsi="Times New Roman" w:cs="Times New Roman"/>
          <w:color w:val="000000"/>
          <w:sz w:val="28"/>
          <w:szCs w:val="28"/>
          <w:lang w:eastAsia="ru-RU"/>
        </w:rPr>
        <w:t xml:space="preserve"> (X</w:t>
      </w:r>
      <w:r w:rsidRPr="00D733CA">
        <w:rPr>
          <w:rFonts w:ascii="Times New Roman" w:eastAsia="Times New Roman" w:hAnsi="Times New Roman" w:cs="Times New Roman"/>
          <w:color w:val="000000"/>
          <w:sz w:val="28"/>
          <w:szCs w:val="28"/>
          <w:vertAlign w:val="subscript"/>
          <w:lang w:eastAsia="ru-RU"/>
        </w:rPr>
        <w:t>3</w:t>
      </w:r>
      <w:r w:rsidRPr="00D733CA">
        <w:rPr>
          <w:rFonts w:ascii="Times New Roman" w:eastAsia="Times New Roman" w:hAnsi="Times New Roman" w:cs="Times New Roman"/>
          <w:color w:val="000000"/>
          <w:sz w:val="28"/>
          <w:szCs w:val="28"/>
          <w:lang w:eastAsia="ru-RU"/>
        </w:rPr>
        <w:t>), але з метою визначення реального впливу кожного із досліджуваних факторів це значення фактора буде зафіксоване на оптимальному рівні.</w:t>
      </w:r>
    </w:p>
    <w:p w:rsidR="00D733CA" w:rsidRPr="00D733CA" w:rsidRDefault="00D733CA" w:rsidP="00D733CA">
      <w:pPr>
        <w:spacing w:after="0" w:line="360" w:lineRule="auto"/>
        <w:ind w:firstLine="680"/>
        <w:jc w:val="both"/>
        <w:rPr>
          <w:rFonts w:ascii="Times New Roman" w:eastAsia="Times New Roman" w:hAnsi="Times New Roman" w:cs="Times New Roman"/>
          <w:color w:val="000000"/>
          <w:sz w:val="28"/>
          <w:szCs w:val="28"/>
          <w:lang w:eastAsia="ru-RU"/>
        </w:rPr>
      </w:pPr>
      <w:r w:rsidRPr="00D733CA">
        <w:rPr>
          <w:rFonts w:ascii="Times New Roman" w:eastAsia="Times New Roman" w:hAnsi="Times New Roman" w:cs="Times New Roman"/>
          <w:color w:val="000000"/>
          <w:sz w:val="28"/>
          <w:szCs w:val="28"/>
          <w:lang w:eastAsia="ru-RU"/>
        </w:rPr>
        <w:t>г) математична модель за показником опору роздиранню, мН</w:t>
      </w:r>
    </w:p>
    <w:p w:rsidR="00D733CA" w:rsidRPr="00D733CA" w:rsidRDefault="00D733CA" w:rsidP="00D733CA">
      <w:pPr>
        <w:spacing w:after="0" w:line="360" w:lineRule="auto"/>
        <w:ind w:firstLine="680"/>
        <w:jc w:val="both"/>
        <w:rPr>
          <w:rFonts w:ascii="Times New Roman" w:eastAsia="Times New Roman" w:hAnsi="Times New Roman" w:cs="Times New Roman"/>
          <w:color w:val="000000"/>
          <w:sz w:val="28"/>
          <w:szCs w:val="28"/>
          <w:lang w:eastAsia="ru-RU"/>
        </w:rPr>
      </w:pPr>
      <w:r w:rsidRPr="00D733CA">
        <w:rPr>
          <w:rFonts w:ascii="Times New Roman" w:eastAsia="Times New Roman" w:hAnsi="Times New Roman" w:cs="Times New Roman"/>
          <w:color w:val="000000"/>
          <w:sz w:val="28"/>
          <w:szCs w:val="28"/>
          <w:lang w:eastAsia="ru-RU"/>
        </w:rPr>
        <w:t>Математична модель має такий вигляд:</w:t>
      </w:r>
    </w:p>
    <w:tbl>
      <w:tblPr>
        <w:tblW w:w="0" w:type="auto"/>
        <w:tblInd w:w="-326" w:type="dxa"/>
        <w:tblLook w:val="04A0"/>
      </w:tblPr>
      <w:tblGrid>
        <w:gridCol w:w="1001"/>
        <w:gridCol w:w="8364"/>
        <w:gridCol w:w="789"/>
      </w:tblGrid>
      <w:tr w:rsidR="00D733CA" w:rsidRPr="00D733CA" w:rsidTr="00FD3EE1">
        <w:tc>
          <w:tcPr>
            <w:tcW w:w="1001" w:type="dxa"/>
            <w:hideMark/>
          </w:tcPr>
          <w:p w:rsidR="00D733CA" w:rsidRPr="00D733CA" w:rsidRDefault="00D733CA" w:rsidP="00D733CA">
            <w:pPr>
              <w:spacing w:after="0" w:line="240" w:lineRule="auto"/>
              <w:jc w:val="right"/>
              <w:rPr>
                <w:rFonts w:ascii="Times New Roman" w:eastAsia="Times New Roman" w:hAnsi="Times New Roman" w:cs="Times New Roman"/>
                <w:bCs/>
                <w:sz w:val="28"/>
                <w:szCs w:val="28"/>
              </w:rPr>
            </w:pPr>
            <w:r w:rsidRPr="00D733CA">
              <w:rPr>
                <w:rFonts w:ascii="Times New Roman" w:eastAsia="Times New Roman" w:hAnsi="Times New Roman" w:cs="Times New Roman"/>
                <w:bCs/>
                <w:sz w:val="28"/>
                <w:szCs w:val="28"/>
              </w:rPr>
              <w:t>Y</w:t>
            </w:r>
            <w:r w:rsidRPr="00D733CA">
              <w:rPr>
                <w:rFonts w:ascii="Times New Roman" w:eastAsia="Times New Roman" w:hAnsi="Times New Roman" w:cs="Times New Roman"/>
                <w:bCs/>
                <w:sz w:val="28"/>
                <w:szCs w:val="28"/>
                <w:vertAlign w:val="subscript"/>
              </w:rPr>
              <w:t>4</w:t>
            </w:r>
            <w:r w:rsidRPr="00D733CA">
              <w:rPr>
                <w:rFonts w:ascii="Times New Roman" w:eastAsia="Times New Roman" w:hAnsi="Times New Roman" w:cs="Times New Roman"/>
                <w:bCs/>
                <w:sz w:val="28"/>
                <w:szCs w:val="28"/>
                <w:vertAlign w:val="subscript"/>
                <w:lang w:val="en-US"/>
              </w:rPr>
              <w:t xml:space="preserve"> </w:t>
            </w:r>
            <w:r w:rsidRPr="00D733CA">
              <w:rPr>
                <w:rFonts w:ascii="Times New Roman" w:eastAsia="Times New Roman" w:hAnsi="Times New Roman" w:cs="Times New Roman"/>
                <w:bCs/>
                <w:sz w:val="28"/>
                <w:szCs w:val="28"/>
              </w:rPr>
              <w:t>=</w:t>
            </w:r>
          </w:p>
        </w:tc>
        <w:tc>
          <w:tcPr>
            <w:tcW w:w="8364" w:type="dxa"/>
            <w:hideMark/>
          </w:tcPr>
          <w:p w:rsidR="00D733CA" w:rsidRPr="00D733CA" w:rsidRDefault="00D733CA" w:rsidP="00D733CA">
            <w:pPr>
              <w:spacing w:after="0" w:line="240" w:lineRule="auto"/>
              <w:ind w:left="-88"/>
              <w:rPr>
                <w:rFonts w:ascii="Times New Roman" w:eastAsia="Times New Roman" w:hAnsi="Times New Roman" w:cs="Times New Roman"/>
                <w:bCs/>
                <w:sz w:val="28"/>
                <w:szCs w:val="28"/>
                <w:lang w:val="en-US"/>
              </w:rPr>
            </w:pPr>
            <w:r w:rsidRPr="00D733CA">
              <w:rPr>
                <w:rFonts w:ascii="Times New Roman" w:eastAsia="Times New Roman" w:hAnsi="Times New Roman" w:cs="Times New Roman"/>
                <w:bCs/>
                <w:sz w:val="28"/>
                <w:szCs w:val="28"/>
              </w:rPr>
              <w:t xml:space="preserve"> </w:t>
            </w:r>
            <w:r w:rsidRPr="00D733CA">
              <w:rPr>
                <w:rFonts w:ascii="Times New Roman" w:eastAsia="Times New Roman" w:hAnsi="Times New Roman" w:cs="Times New Roman"/>
                <w:bCs/>
                <w:sz w:val="28"/>
                <w:szCs w:val="28"/>
                <w:lang w:val="en-US"/>
              </w:rPr>
              <w:t xml:space="preserve">115,5 + 1,87 </w:t>
            </w:r>
            <w:r w:rsidRPr="00D733CA">
              <w:rPr>
                <w:rFonts w:ascii="Times New Roman" w:eastAsia="Times New Roman" w:hAnsi="Times New Roman" w:cs="Times New Roman"/>
                <w:bCs/>
                <w:sz w:val="28"/>
                <w:szCs w:val="28"/>
              </w:rPr>
              <w:t>∙</w:t>
            </w:r>
            <w:r w:rsidRPr="00D733CA">
              <w:rPr>
                <w:rFonts w:ascii="Times New Roman" w:eastAsia="Times New Roman" w:hAnsi="Times New Roman" w:cs="Times New Roman"/>
                <w:bCs/>
                <w:sz w:val="28"/>
                <w:szCs w:val="28"/>
                <w:lang w:val="en-US"/>
              </w:rPr>
              <w:t xml:space="preserve"> 10</w:t>
            </w:r>
            <w:r w:rsidRPr="00D733CA">
              <w:rPr>
                <w:rFonts w:ascii="Times New Roman" w:eastAsia="Times New Roman" w:hAnsi="Times New Roman" w:cs="Times New Roman"/>
                <w:bCs/>
                <w:sz w:val="28"/>
                <w:szCs w:val="28"/>
                <w:vertAlign w:val="superscript"/>
                <w:lang w:val="en-US"/>
              </w:rPr>
              <w:t>-5</w:t>
            </w:r>
            <w:r w:rsidRPr="00D733CA">
              <w:rPr>
                <w:rFonts w:ascii="Times New Roman" w:eastAsia="Times New Roman" w:hAnsi="Times New Roman" w:cs="Times New Roman"/>
                <w:bCs/>
                <w:sz w:val="28"/>
                <w:szCs w:val="28"/>
                <w:lang w:val="en-US"/>
              </w:rPr>
              <w:t xml:space="preserve"> </w:t>
            </w:r>
            <w:r w:rsidRPr="00D733CA">
              <w:rPr>
                <w:rFonts w:ascii="Times New Roman" w:eastAsia="Times New Roman" w:hAnsi="Times New Roman" w:cs="Times New Roman"/>
                <w:bCs/>
                <w:sz w:val="28"/>
                <w:szCs w:val="28"/>
              </w:rPr>
              <w:t>∙</w:t>
            </w:r>
            <w:r w:rsidRPr="00D733CA">
              <w:rPr>
                <w:rFonts w:ascii="Times New Roman" w:eastAsia="Times New Roman" w:hAnsi="Times New Roman" w:cs="Times New Roman"/>
                <w:bCs/>
                <w:sz w:val="28"/>
                <w:szCs w:val="28"/>
                <w:lang w:val="en-US"/>
              </w:rPr>
              <w:t xml:space="preserve"> X</w:t>
            </w:r>
            <w:r w:rsidRPr="00D733CA">
              <w:rPr>
                <w:rFonts w:ascii="Times New Roman" w:eastAsia="Times New Roman" w:hAnsi="Times New Roman" w:cs="Times New Roman"/>
                <w:bCs/>
                <w:sz w:val="28"/>
                <w:szCs w:val="28"/>
                <w:vertAlign w:val="subscript"/>
                <w:lang w:val="en-US"/>
              </w:rPr>
              <w:t>1</w:t>
            </w:r>
            <w:r w:rsidRPr="00D733CA">
              <w:rPr>
                <w:rFonts w:ascii="Times New Roman" w:eastAsia="Times New Roman" w:hAnsi="Times New Roman" w:cs="Times New Roman"/>
                <w:bCs/>
                <w:sz w:val="28"/>
                <w:szCs w:val="28"/>
                <w:vertAlign w:val="superscript"/>
                <w:lang w:val="en-US"/>
              </w:rPr>
              <w:t>3</w:t>
            </w:r>
            <w:r w:rsidRPr="00D733CA">
              <w:rPr>
                <w:rFonts w:ascii="Times New Roman" w:eastAsia="Times New Roman" w:hAnsi="Times New Roman" w:cs="Times New Roman"/>
                <w:bCs/>
                <w:sz w:val="28"/>
                <w:szCs w:val="28"/>
                <w:lang w:val="en-US"/>
              </w:rPr>
              <w:t xml:space="preserve"> </w:t>
            </w:r>
            <w:r w:rsidRPr="00D733CA">
              <w:rPr>
                <w:rFonts w:ascii="Times New Roman" w:eastAsia="Times New Roman" w:hAnsi="Times New Roman" w:cs="Times New Roman"/>
                <w:bCs/>
                <w:sz w:val="28"/>
                <w:szCs w:val="28"/>
              </w:rPr>
              <w:t>∙</w:t>
            </w:r>
            <w:r w:rsidRPr="00D733CA">
              <w:rPr>
                <w:rFonts w:ascii="Times New Roman" w:eastAsia="Times New Roman" w:hAnsi="Times New Roman" w:cs="Times New Roman"/>
                <w:bCs/>
                <w:sz w:val="28"/>
                <w:szCs w:val="28"/>
                <w:lang w:val="en-US"/>
              </w:rPr>
              <w:t xml:space="preserve"> cos(X</w:t>
            </w:r>
            <w:r w:rsidRPr="00D733CA">
              <w:rPr>
                <w:rFonts w:ascii="Times New Roman" w:eastAsia="Times New Roman" w:hAnsi="Times New Roman" w:cs="Times New Roman"/>
                <w:bCs/>
                <w:sz w:val="28"/>
                <w:szCs w:val="28"/>
                <w:vertAlign w:val="subscript"/>
                <w:lang w:val="en-US"/>
              </w:rPr>
              <w:t>4</w:t>
            </w:r>
            <w:r w:rsidRPr="00D733CA">
              <w:rPr>
                <w:rFonts w:ascii="Times New Roman" w:eastAsia="Times New Roman" w:hAnsi="Times New Roman" w:cs="Times New Roman"/>
                <w:bCs/>
                <w:sz w:val="28"/>
                <w:szCs w:val="28"/>
                <w:lang w:val="en-US"/>
              </w:rPr>
              <w:t xml:space="preserve">) + 9,4 </w:t>
            </w:r>
            <w:r w:rsidRPr="00D733CA">
              <w:rPr>
                <w:rFonts w:ascii="Times New Roman" w:eastAsia="Times New Roman" w:hAnsi="Times New Roman" w:cs="Times New Roman"/>
                <w:bCs/>
                <w:sz w:val="28"/>
                <w:szCs w:val="28"/>
              </w:rPr>
              <w:t>∙</w:t>
            </w:r>
            <w:r w:rsidRPr="00D733CA">
              <w:rPr>
                <w:rFonts w:ascii="Times New Roman" w:eastAsia="Times New Roman" w:hAnsi="Times New Roman" w:cs="Times New Roman"/>
                <w:bCs/>
                <w:sz w:val="28"/>
                <w:szCs w:val="28"/>
                <w:lang w:val="en-US"/>
              </w:rPr>
              <w:t xml:space="preserve"> 10</w:t>
            </w:r>
            <w:r w:rsidRPr="00D733CA">
              <w:rPr>
                <w:rFonts w:ascii="Times New Roman" w:eastAsia="Times New Roman" w:hAnsi="Times New Roman" w:cs="Times New Roman"/>
                <w:bCs/>
                <w:sz w:val="28"/>
                <w:szCs w:val="28"/>
                <w:vertAlign w:val="superscript"/>
                <w:lang w:val="en-US"/>
              </w:rPr>
              <w:t>-1</w:t>
            </w:r>
            <w:r w:rsidRPr="00D733CA">
              <w:rPr>
                <w:rFonts w:ascii="Times New Roman" w:eastAsia="Times New Roman" w:hAnsi="Times New Roman" w:cs="Times New Roman"/>
                <w:bCs/>
                <w:sz w:val="28"/>
                <w:szCs w:val="28"/>
                <w:lang w:val="en-US"/>
              </w:rPr>
              <w:t xml:space="preserve"> </w:t>
            </w:r>
            <w:r w:rsidRPr="00D733CA">
              <w:rPr>
                <w:rFonts w:ascii="Times New Roman" w:eastAsia="Times New Roman" w:hAnsi="Times New Roman" w:cs="Times New Roman"/>
                <w:bCs/>
                <w:sz w:val="28"/>
                <w:szCs w:val="28"/>
              </w:rPr>
              <w:t>∙</w:t>
            </w:r>
            <w:r w:rsidRPr="00D733CA">
              <w:rPr>
                <w:rFonts w:ascii="Times New Roman" w:eastAsia="Times New Roman" w:hAnsi="Times New Roman" w:cs="Times New Roman"/>
                <w:bCs/>
                <w:sz w:val="28"/>
                <w:szCs w:val="28"/>
                <w:lang w:val="en-US"/>
              </w:rPr>
              <w:t xml:space="preserve"> tg</w:t>
            </w:r>
            <w:r w:rsidRPr="00D733CA">
              <w:rPr>
                <w:rFonts w:ascii="Times New Roman" w:eastAsia="Times New Roman" w:hAnsi="Times New Roman" w:cs="Times New Roman"/>
                <w:bCs/>
                <w:sz w:val="28"/>
                <w:szCs w:val="28"/>
                <w:vertAlign w:val="superscript"/>
                <w:lang w:val="en-US"/>
              </w:rPr>
              <w:t>2</w:t>
            </w:r>
            <w:r w:rsidRPr="00D733CA">
              <w:rPr>
                <w:rFonts w:ascii="Times New Roman" w:eastAsia="Times New Roman" w:hAnsi="Times New Roman" w:cs="Times New Roman"/>
                <w:bCs/>
                <w:sz w:val="28"/>
                <w:szCs w:val="28"/>
                <w:lang w:val="en-US"/>
              </w:rPr>
              <w:t>(X</w:t>
            </w:r>
            <w:r w:rsidRPr="00D733CA">
              <w:rPr>
                <w:rFonts w:ascii="Times New Roman" w:eastAsia="Times New Roman" w:hAnsi="Times New Roman" w:cs="Times New Roman"/>
                <w:bCs/>
                <w:sz w:val="28"/>
                <w:szCs w:val="28"/>
                <w:vertAlign w:val="subscript"/>
                <w:lang w:val="en-US"/>
              </w:rPr>
              <w:t>1</w:t>
            </w:r>
            <w:r w:rsidRPr="00D733CA">
              <w:rPr>
                <w:rFonts w:ascii="Times New Roman" w:eastAsia="Times New Roman" w:hAnsi="Times New Roman" w:cs="Times New Roman"/>
                <w:bCs/>
                <w:sz w:val="28"/>
                <w:szCs w:val="28"/>
                <w:lang w:val="en-US"/>
              </w:rPr>
              <w:t xml:space="preserve">) </w:t>
            </w:r>
            <w:r w:rsidRPr="00D733CA">
              <w:rPr>
                <w:rFonts w:ascii="Times New Roman" w:eastAsia="Times New Roman" w:hAnsi="Times New Roman" w:cs="Times New Roman"/>
                <w:bCs/>
                <w:sz w:val="28"/>
                <w:szCs w:val="28"/>
              </w:rPr>
              <w:t>∙</w:t>
            </w:r>
            <w:r w:rsidRPr="00D733CA">
              <w:rPr>
                <w:rFonts w:ascii="Times New Roman" w:eastAsia="Times New Roman" w:hAnsi="Times New Roman" w:cs="Times New Roman"/>
                <w:bCs/>
                <w:sz w:val="28"/>
                <w:szCs w:val="28"/>
                <w:lang w:val="en-US"/>
              </w:rPr>
              <w:t xml:space="preserve"> X</w:t>
            </w:r>
            <w:r w:rsidRPr="00D733CA">
              <w:rPr>
                <w:rFonts w:ascii="Times New Roman" w:eastAsia="Times New Roman" w:hAnsi="Times New Roman" w:cs="Times New Roman"/>
                <w:bCs/>
                <w:sz w:val="28"/>
                <w:szCs w:val="28"/>
                <w:vertAlign w:val="subscript"/>
                <w:lang w:val="en-US"/>
              </w:rPr>
              <w:t>3</w:t>
            </w:r>
            <w:r w:rsidRPr="00D733CA">
              <w:rPr>
                <w:rFonts w:ascii="Times New Roman" w:eastAsia="Times New Roman" w:hAnsi="Times New Roman" w:cs="Times New Roman"/>
                <w:bCs/>
                <w:sz w:val="28"/>
                <w:szCs w:val="28"/>
                <w:lang w:val="en-US"/>
              </w:rPr>
              <w:t xml:space="preserve"> </w:t>
            </w:r>
            <w:r w:rsidRPr="00D733CA">
              <w:rPr>
                <w:rFonts w:ascii="Times New Roman" w:eastAsia="Times New Roman" w:hAnsi="Times New Roman" w:cs="Times New Roman"/>
                <w:bCs/>
                <w:sz w:val="28"/>
                <w:szCs w:val="28"/>
              </w:rPr>
              <w:t>∙</w:t>
            </w:r>
            <w:r w:rsidRPr="00D733CA">
              <w:rPr>
                <w:rFonts w:ascii="Times New Roman" w:eastAsia="Times New Roman" w:hAnsi="Times New Roman" w:cs="Times New Roman"/>
                <w:bCs/>
                <w:sz w:val="28"/>
                <w:szCs w:val="28"/>
                <w:lang w:val="en-US"/>
              </w:rPr>
              <w:t xml:space="preserve"> cos(X</w:t>
            </w:r>
            <w:r w:rsidRPr="00D733CA">
              <w:rPr>
                <w:rFonts w:ascii="Times New Roman" w:eastAsia="Times New Roman" w:hAnsi="Times New Roman" w:cs="Times New Roman"/>
                <w:bCs/>
                <w:sz w:val="28"/>
                <w:szCs w:val="28"/>
                <w:vertAlign w:val="subscript"/>
                <w:lang w:val="en-US"/>
              </w:rPr>
              <w:t>4</w:t>
            </w:r>
            <w:r w:rsidRPr="00D733CA">
              <w:rPr>
                <w:rFonts w:ascii="Times New Roman" w:eastAsia="Times New Roman" w:hAnsi="Times New Roman" w:cs="Times New Roman"/>
                <w:bCs/>
                <w:sz w:val="28"/>
                <w:szCs w:val="28"/>
                <w:lang w:val="en-US"/>
              </w:rPr>
              <w:t xml:space="preserve">) +    + 1,28 </w:t>
            </w:r>
            <w:r w:rsidRPr="00D733CA">
              <w:rPr>
                <w:rFonts w:ascii="Times New Roman" w:eastAsia="Times New Roman" w:hAnsi="Times New Roman" w:cs="Times New Roman"/>
                <w:bCs/>
                <w:sz w:val="28"/>
                <w:szCs w:val="28"/>
              </w:rPr>
              <w:t>∙</w:t>
            </w:r>
            <w:r w:rsidRPr="00D733CA">
              <w:rPr>
                <w:rFonts w:ascii="Times New Roman" w:eastAsia="Times New Roman" w:hAnsi="Times New Roman" w:cs="Times New Roman"/>
                <w:bCs/>
                <w:sz w:val="28"/>
                <w:szCs w:val="28"/>
                <w:lang w:val="en-US"/>
              </w:rPr>
              <w:t xml:space="preserve"> 10</w:t>
            </w:r>
            <w:r w:rsidRPr="00D733CA">
              <w:rPr>
                <w:rFonts w:ascii="Times New Roman" w:eastAsia="Times New Roman" w:hAnsi="Times New Roman" w:cs="Times New Roman"/>
                <w:bCs/>
                <w:sz w:val="28"/>
                <w:szCs w:val="28"/>
                <w:vertAlign w:val="superscript"/>
                <w:lang w:val="en-US"/>
              </w:rPr>
              <w:t>4</w:t>
            </w:r>
            <w:r w:rsidRPr="00D733CA">
              <w:rPr>
                <w:rFonts w:ascii="Times New Roman" w:eastAsia="Times New Roman" w:hAnsi="Times New Roman" w:cs="Times New Roman"/>
                <w:bCs/>
                <w:sz w:val="28"/>
                <w:szCs w:val="28"/>
                <w:lang w:val="en-US"/>
              </w:rPr>
              <w:t xml:space="preserve"> </w:t>
            </w:r>
            <w:r w:rsidRPr="00D733CA">
              <w:rPr>
                <w:rFonts w:ascii="Times New Roman" w:eastAsia="Times New Roman" w:hAnsi="Times New Roman" w:cs="Times New Roman"/>
                <w:bCs/>
                <w:sz w:val="28"/>
                <w:szCs w:val="28"/>
              </w:rPr>
              <w:t>∙</w:t>
            </w:r>
            <w:r w:rsidRPr="00D733CA">
              <w:rPr>
                <w:rFonts w:ascii="Times New Roman" w:eastAsia="Times New Roman" w:hAnsi="Times New Roman" w:cs="Times New Roman"/>
                <w:bCs/>
                <w:sz w:val="28"/>
                <w:szCs w:val="28"/>
                <w:lang w:val="en-US"/>
              </w:rPr>
              <w:t xml:space="preserve"> cos(X</w:t>
            </w:r>
            <w:r w:rsidRPr="00D733CA">
              <w:rPr>
                <w:rFonts w:ascii="Times New Roman" w:eastAsia="Times New Roman" w:hAnsi="Times New Roman" w:cs="Times New Roman"/>
                <w:bCs/>
                <w:sz w:val="28"/>
                <w:szCs w:val="28"/>
                <w:vertAlign w:val="subscript"/>
                <w:lang w:val="en-US"/>
              </w:rPr>
              <w:t>1</w:t>
            </w:r>
            <w:r w:rsidRPr="00D733CA">
              <w:rPr>
                <w:rFonts w:ascii="Times New Roman" w:eastAsia="Times New Roman" w:hAnsi="Times New Roman" w:cs="Times New Roman"/>
                <w:bCs/>
                <w:sz w:val="28"/>
                <w:szCs w:val="28"/>
                <w:lang w:val="en-US"/>
              </w:rPr>
              <w:t xml:space="preserve">) </w:t>
            </w:r>
            <w:r w:rsidRPr="00D733CA">
              <w:rPr>
                <w:rFonts w:ascii="Times New Roman" w:eastAsia="Times New Roman" w:hAnsi="Times New Roman" w:cs="Times New Roman"/>
                <w:bCs/>
                <w:sz w:val="28"/>
                <w:szCs w:val="28"/>
              </w:rPr>
              <w:t>∙</w:t>
            </w:r>
            <w:r w:rsidRPr="00D733CA">
              <w:rPr>
                <w:rFonts w:ascii="Times New Roman" w:eastAsia="Times New Roman" w:hAnsi="Times New Roman" w:cs="Times New Roman"/>
                <w:bCs/>
                <w:sz w:val="28"/>
                <w:szCs w:val="28"/>
                <w:lang w:val="en-US"/>
              </w:rPr>
              <w:t xml:space="preserve"> tg</w:t>
            </w:r>
            <w:r w:rsidRPr="00D733CA">
              <w:rPr>
                <w:rFonts w:ascii="Times New Roman" w:eastAsia="Times New Roman" w:hAnsi="Times New Roman" w:cs="Times New Roman"/>
                <w:bCs/>
                <w:sz w:val="28"/>
                <w:szCs w:val="28"/>
                <w:vertAlign w:val="superscript"/>
                <w:lang w:val="en-US"/>
              </w:rPr>
              <w:t>3</w:t>
            </w:r>
            <w:r w:rsidRPr="00D733CA">
              <w:rPr>
                <w:rFonts w:ascii="Times New Roman" w:eastAsia="Times New Roman" w:hAnsi="Times New Roman" w:cs="Times New Roman"/>
                <w:bCs/>
                <w:sz w:val="28"/>
                <w:szCs w:val="28"/>
                <w:lang w:val="en-US"/>
              </w:rPr>
              <w:t>(X</w:t>
            </w:r>
            <w:r w:rsidRPr="00D733CA">
              <w:rPr>
                <w:rFonts w:ascii="Times New Roman" w:eastAsia="Times New Roman" w:hAnsi="Times New Roman" w:cs="Times New Roman"/>
                <w:bCs/>
                <w:sz w:val="28"/>
                <w:szCs w:val="28"/>
                <w:vertAlign w:val="subscript"/>
                <w:lang w:val="en-US"/>
              </w:rPr>
              <w:t>3</w:t>
            </w:r>
            <w:r w:rsidRPr="00D733CA">
              <w:rPr>
                <w:rFonts w:ascii="Times New Roman" w:eastAsia="Times New Roman" w:hAnsi="Times New Roman" w:cs="Times New Roman"/>
                <w:bCs/>
                <w:sz w:val="28"/>
                <w:szCs w:val="28"/>
                <w:lang w:val="en-US"/>
              </w:rPr>
              <w:t xml:space="preserve">) + 9,62 </w:t>
            </w:r>
            <w:r w:rsidRPr="00D733CA">
              <w:rPr>
                <w:rFonts w:ascii="Times New Roman" w:eastAsia="Times New Roman" w:hAnsi="Times New Roman" w:cs="Times New Roman"/>
                <w:bCs/>
                <w:sz w:val="28"/>
                <w:szCs w:val="28"/>
              </w:rPr>
              <w:t>∙</w:t>
            </w:r>
            <w:r w:rsidRPr="00D733CA">
              <w:rPr>
                <w:rFonts w:ascii="Times New Roman" w:eastAsia="Times New Roman" w:hAnsi="Times New Roman" w:cs="Times New Roman"/>
                <w:bCs/>
                <w:sz w:val="28"/>
                <w:szCs w:val="28"/>
                <w:lang w:val="en-US"/>
              </w:rPr>
              <w:t xml:space="preserve"> 10</w:t>
            </w:r>
            <w:r w:rsidRPr="00D733CA">
              <w:rPr>
                <w:rFonts w:ascii="Times New Roman" w:eastAsia="Times New Roman" w:hAnsi="Times New Roman" w:cs="Times New Roman"/>
                <w:bCs/>
                <w:sz w:val="28"/>
                <w:szCs w:val="28"/>
                <w:vertAlign w:val="superscript"/>
                <w:lang w:val="en-US"/>
              </w:rPr>
              <w:t>-1</w:t>
            </w:r>
            <w:r w:rsidRPr="00D733CA">
              <w:rPr>
                <w:rFonts w:ascii="Times New Roman" w:eastAsia="Times New Roman" w:hAnsi="Times New Roman" w:cs="Times New Roman"/>
                <w:bCs/>
                <w:sz w:val="28"/>
                <w:szCs w:val="28"/>
                <w:lang w:val="en-US"/>
              </w:rPr>
              <w:t xml:space="preserve"> </w:t>
            </w:r>
            <w:r w:rsidRPr="00D733CA">
              <w:rPr>
                <w:rFonts w:ascii="Times New Roman" w:eastAsia="Times New Roman" w:hAnsi="Times New Roman" w:cs="Times New Roman"/>
                <w:bCs/>
                <w:sz w:val="28"/>
                <w:szCs w:val="28"/>
              </w:rPr>
              <w:t>∙</w:t>
            </w:r>
            <w:r w:rsidRPr="00D733CA">
              <w:rPr>
                <w:rFonts w:ascii="Times New Roman" w:eastAsia="Times New Roman" w:hAnsi="Times New Roman" w:cs="Times New Roman"/>
                <w:bCs/>
                <w:sz w:val="28"/>
                <w:szCs w:val="28"/>
                <w:lang w:val="en-US"/>
              </w:rPr>
              <w:t xml:space="preserve"> tg(X</w:t>
            </w:r>
            <w:r w:rsidRPr="00D733CA">
              <w:rPr>
                <w:rFonts w:ascii="Times New Roman" w:eastAsia="Times New Roman" w:hAnsi="Times New Roman" w:cs="Times New Roman"/>
                <w:bCs/>
                <w:sz w:val="28"/>
                <w:szCs w:val="28"/>
                <w:vertAlign w:val="subscript"/>
                <w:lang w:val="en-US"/>
              </w:rPr>
              <w:t>2</w:t>
            </w:r>
            <w:r w:rsidRPr="00D733CA">
              <w:rPr>
                <w:rFonts w:ascii="Times New Roman" w:eastAsia="Times New Roman" w:hAnsi="Times New Roman" w:cs="Times New Roman"/>
                <w:bCs/>
                <w:sz w:val="28"/>
                <w:szCs w:val="28"/>
                <w:lang w:val="en-US"/>
              </w:rPr>
              <w:t xml:space="preserve">) </w:t>
            </w:r>
            <w:r w:rsidRPr="00D733CA">
              <w:rPr>
                <w:rFonts w:ascii="Times New Roman" w:eastAsia="Times New Roman" w:hAnsi="Times New Roman" w:cs="Times New Roman"/>
                <w:bCs/>
                <w:sz w:val="28"/>
                <w:szCs w:val="28"/>
              </w:rPr>
              <w:t>∙</w:t>
            </w:r>
            <w:r w:rsidRPr="00D733CA">
              <w:rPr>
                <w:rFonts w:ascii="Times New Roman" w:eastAsia="Times New Roman" w:hAnsi="Times New Roman" w:cs="Times New Roman"/>
                <w:bCs/>
                <w:sz w:val="28"/>
                <w:szCs w:val="28"/>
                <w:lang w:val="en-US"/>
              </w:rPr>
              <w:t xml:space="preserve"> cos</w:t>
            </w:r>
            <w:r w:rsidRPr="00D733CA">
              <w:rPr>
                <w:rFonts w:ascii="Times New Roman" w:eastAsia="Times New Roman" w:hAnsi="Times New Roman" w:cs="Times New Roman"/>
                <w:bCs/>
                <w:sz w:val="28"/>
                <w:szCs w:val="28"/>
                <w:vertAlign w:val="superscript"/>
                <w:lang w:val="en-US"/>
              </w:rPr>
              <w:t>3</w:t>
            </w:r>
            <w:r w:rsidRPr="00D733CA">
              <w:rPr>
                <w:rFonts w:ascii="Times New Roman" w:eastAsia="Times New Roman" w:hAnsi="Times New Roman" w:cs="Times New Roman"/>
                <w:bCs/>
                <w:sz w:val="28"/>
                <w:szCs w:val="28"/>
                <w:lang w:val="en-US"/>
              </w:rPr>
              <w:t>(X</w:t>
            </w:r>
            <w:r w:rsidRPr="00D733CA">
              <w:rPr>
                <w:rFonts w:ascii="Times New Roman" w:eastAsia="Times New Roman" w:hAnsi="Times New Roman" w:cs="Times New Roman"/>
                <w:bCs/>
                <w:sz w:val="28"/>
                <w:szCs w:val="28"/>
                <w:vertAlign w:val="subscript"/>
                <w:lang w:val="en-US"/>
              </w:rPr>
              <w:t>4</w:t>
            </w:r>
            <w:r w:rsidRPr="00D733CA">
              <w:rPr>
                <w:rFonts w:ascii="Times New Roman" w:eastAsia="Times New Roman" w:hAnsi="Times New Roman" w:cs="Times New Roman"/>
                <w:bCs/>
                <w:sz w:val="28"/>
                <w:szCs w:val="28"/>
                <w:lang w:val="en-US"/>
              </w:rPr>
              <w:t xml:space="preserve">) </w:t>
            </w:r>
            <w:r w:rsidRPr="00D733CA">
              <w:rPr>
                <w:rFonts w:ascii="Times New Roman" w:eastAsia="Times New Roman" w:hAnsi="Times New Roman" w:cs="Times New Roman"/>
                <w:bCs/>
                <w:sz w:val="28"/>
                <w:szCs w:val="28"/>
              </w:rPr>
              <w:t>+ 6,76 ∙</w:t>
            </w:r>
            <w:r w:rsidRPr="00D733CA">
              <w:rPr>
                <w:rFonts w:ascii="Times New Roman" w:eastAsia="Times New Roman" w:hAnsi="Times New Roman" w:cs="Times New Roman"/>
                <w:bCs/>
                <w:sz w:val="28"/>
                <w:szCs w:val="28"/>
                <w:lang w:val="en-US"/>
              </w:rPr>
              <w:t xml:space="preserve"> </w:t>
            </w:r>
            <w:r w:rsidR="008607CC">
              <w:rPr>
                <w:rFonts w:ascii="Times New Roman" w:eastAsia="Times New Roman" w:hAnsi="Times New Roman" w:cs="Times New Roman"/>
                <w:bCs/>
                <w:sz w:val="28"/>
                <w:szCs w:val="28"/>
              </w:rPr>
              <w:t xml:space="preserve">    </w:t>
            </w:r>
            <w:r w:rsidRPr="00D733CA">
              <w:rPr>
                <w:rFonts w:ascii="Times New Roman" w:eastAsia="Times New Roman" w:hAnsi="Times New Roman" w:cs="Times New Roman"/>
                <w:bCs/>
                <w:sz w:val="28"/>
                <w:szCs w:val="28"/>
                <w:lang w:val="en-US"/>
              </w:rPr>
              <w:t xml:space="preserve"> </w:t>
            </w:r>
            <w:r w:rsidR="008607CC">
              <w:rPr>
                <w:rFonts w:ascii="Times New Roman" w:eastAsia="Times New Roman" w:hAnsi="Times New Roman" w:cs="Times New Roman"/>
                <w:bCs/>
                <w:sz w:val="28"/>
                <w:szCs w:val="28"/>
              </w:rPr>
              <w:t xml:space="preserve"> </w:t>
            </w:r>
            <w:r w:rsidR="008607CC" w:rsidRPr="00D733CA">
              <w:rPr>
                <w:rFonts w:ascii="Times New Roman" w:eastAsia="Times New Roman" w:hAnsi="Times New Roman" w:cs="Times New Roman"/>
                <w:bCs/>
                <w:sz w:val="28"/>
                <w:szCs w:val="28"/>
              </w:rPr>
              <w:t>∙</w:t>
            </w:r>
            <w:r w:rsidR="008607CC">
              <w:rPr>
                <w:rFonts w:ascii="Times New Roman" w:eastAsia="Times New Roman" w:hAnsi="Times New Roman" w:cs="Times New Roman"/>
                <w:bCs/>
                <w:sz w:val="28"/>
                <w:szCs w:val="28"/>
              </w:rPr>
              <w:t xml:space="preserve"> </w:t>
            </w:r>
            <w:r w:rsidRPr="00D733CA">
              <w:rPr>
                <w:rFonts w:ascii="Times New Roman" w:eastAsia="Times New Roman" w:hAnsi="Times New Roman" w:cs="Times New Roman"/>
                <w:bCs/>
                <w:sz w:val="28"/>
                <w:szCs w:val="28"/>
                <w:lang w:val="en-US"/>
              </w:rPr>
              <w:t>10 </w:t>
            </w:r>
            <w:r w:rsidRPr="00D733CA">
              <w:rPr>
                <w:rFonts w:ascii="Times New Roman" w:eastAsia="Times New Roman" w:hAnsi="Times New Roman" w:cs="Times New Roman"/>
                <w:bCs/>
                <w:sz w:val="28"/>
                <w:szCs w:val="28"/>
              </w:rPr>
              <w:t>∙</w:t>
            </w:r>
            <w:r w:rsidRPr="00D733CA">
              <w:rPr>
                <w:rFonts w:ascii="Times New Roman" w:eastAsia="Times New Roman" w:hAnsi="Times New Roman" w:cs="Times New Roman"/>
                <w:bCs/>
                <w:sz w:val="28"/>
                <w:szCs w:val="28"/>
                <w:lang w:val="en-US"/>
              </w:rPr>
              <w:t xml:space="preserve"> X</w:t>
            </w:r>
            <w:r w:rsidRPr="00D733CA">
              <w:rPr>
                <w:rFonts w:ascii="Times New Roman" w:eastAsia="Times New Roman" w:hAnsi="Times New Roman" w:cs="Times New Roman"/>
                <w:bCs/>
                <w:sz w:val="28"/>
                <w:szCs w:val="28"/>
                <w:vertAlign w:val="subscript"/>
                <w:lang w:val="en-US"/>
              </w:rPr>
              <w:t>3</w:t>
            </w:r>
            <w:r w:rsidRPr="00D733CA">
              <w:rPr>
                <w:rFonts w:ascii="Times New Roman" w:eastAsia="Times New Roman" w:hAnsi="Times New Roman" w:cs="Times New Roman"/>
                <w:bCs/>
                <w:sz w:val="28"/>
                <w:szCs w:val="28"/>
                <w:lang w:val="en-US"/>
              </w:rPr>
              <w:t xml:space="preserve"> </w:t>
            </w:r>
            <w:r w:rsidRPr="00D733CA">
              <w:rPr>
                <w:rFonts w:ascii="Times New Roman" w:eastAsia="Times New Roman" w:hAnsi="Times New Roman" w:cs="Times New Roman"/>
                <w:bCs/>
                <w:sz w:val="28"/>
                <w:szCs w:val="28"/>
              </w:rPr>
              <w:t>∙</w:t>
            </w:r>
            <w:r w:rsidRPr="00D733CA">
              <w:rPr>
                <w:rFonts w:ascii="Times New Roman" w:eastAsia="Times New Roman" w:hAnsi="Times New Roman" w:cs="Times New Roman"/>
                <w:bCs/>
                <w:sz w:val="28"/>
                <w:szCs w:val="28"/>
                <w:lang w:val="en-US"/>
              </w:rPr>
              <w:t xml:space="preserve"> cos</w:t>
            </w:r>
            <w:r w:rsidRPr="00D733CA">
              <w:rPr>
                <w:rFonts w:ascii="Times New Roman" w:eastAsia="Times New Roman" w:hAnsi="Times New Roman" w:cs="Times New Roman"/>
                <w:bCs/>
                <w:sz w:val="28"/>
                <w:szCs w:val="28"/>
                <w:vertAlign w:val="superscript"/>
                <w:lang w:val="en-US"/>
              </w:rPr>
              <w:t>3</w:t>
            </w:r>
            <w:r w:rsidRPr="00D733CA">
              <w:rPr>
                <w:rFonts w:ascii="Times New Roman" w:eastAsia="Times New Roman" w:hAnsi="Times New Roman" w:cs="Times New Roman"/>
                <w:bCs/>
                <w:sz w:val="28"/>
                <w:szCs w:val="28"/>
                <w:lang w:val="en-US"/>
              </w:rPr>
              <w:t>(X</w:t>
            </w:r>
            <w:r w:rsidRPr="00D733CA">
              <w:rPr>
                <w:rFonts w:ascii="Times New Roman" w:eastAsia="Times New Roman" w:hAnsi="Times New Roman" w:cs="Times New Roman"/>
                <w:bCs/>
                <w:sz w:val="28"/>
                <w:szCs w:val="28"/>
                <w:vertAlign w:val="subscript"/>
                <w:lang w:val="en-US"/>
              </w:rPr>
              <w:t>4</w:t>
            </w:r>
            <w:r w:rsidRPr="00D733CA">
              <w:rPr>
                <w:rFonts w:ascii="Times New Roman" w:eastAsia="Times New Roman" w:hAnsi="Times New Roman" w:cs="Times New Roman"/>
                <w:bCs/>
                <w:sz w:val="28"/>
                <w:szCs w:val="28"/>
                <w:lang w:val="en-US"/>
              </w:rPr>
              <w:t>)</w:t>
            </w:r>
          </w:p>
        </w:tc>
        <w:tc>
          <w:tcPr>
            <w:tcW w:w="789" w:type="dxa"/>
            <w:hideMark/>
          </w:tcPr>
          <w:p w:rsidR="00D733CA" w:rsidRPr="00D733CA" w:rsidRDefault="00D733CA" w:rsidP="00D733CA">
            <w:pPr>
              <w:spacing w:after="0" w:line="240" w:lineRule="auto"/>
              <w:jc w:val="center"/>
              <w:rPr>
                <w:rFonts w:ascii="Times New Roman" w:eastAsia="Times New Roman" w:hAnsi="Times New Roman" w:cs="Times New Roman"/>
                <w:sz w:val="28"/>
                <w:szCs w:val="28"/>
              </w:rPr>
            </w:pPr>
            <w:r w:rsidRPr="00D733CA">
              <w:rPr>
                <w:rFonts w:ascii="Times New Roman" w:eastAsia="Times New Roman" w:hAnsi="Times New Roman" w:cs="Times New Roman"/>
                <w:sz w:val="28"/>
                <w:szCs w:val="28"/>
              </w:rPr>
              <w:t>(4.4)</w:t>
            </w:r>
          </w:p>
        </w:tc>
      </w:tr>
      <w:tr w:rsidR="00D733CA" w:rsidRPr="00D733CA" w:rsidTr="00FD3EE1">
        <w:tc>
          <w:tcPr>
            <w:tcW w:w="1001" w:type="dxa"/>
          </w:tcPr>
          <w:p w:rsidR="00D733CA" w:rsidRPr="00D733CA" w:rsidRDefault="00D733CA" w:rsidP="00D733CA">
            <w:pPr>
              <w:spacing w:after="0" w:line="240" w:lineRule="auto"/>
              <w:jc w:val="right"/>
              <w:rPr>
                <w:rFonts w:ascii="Times New Roman" w:eastAsia="Times New Roman" w:hAnsi="Times New Roman" w:cs="Times New Roman"/>
                <w:b/>
                <w:bCs/>
                <w:sz w:val="28"/>
                <w:szCs w:val="28"/>
              </w:rPr>
            </w:pPr>
          </w:p>
        </w:tc>
        <w:tc>
          <w:tcPr>
            <w:tcW w:w="8364" w:type="dxa"/>
          </w:tcPr>
          <w:p w:rsidR="00D733CA" w:rsidRPr="00D733CA" w:rsidRDefault="00D733CA" w:rsidP="00D733CA">
            <w:pPr>
              <w:spacing w:after="0" w:line="240" w:lineRule="auto"/>
              <w:ind w:left="-88"/>
              <w:rPr>
                <w:rFonts w:ascii="Times New Roman" w:eastAsia="Times New Roman" w:hAnsi="Times New Roman" w:cs="Times New Roman"/>
                <w:b/>
                <w:bCs/>
                <w:sz w:val="28"/>
                <w:szCs w:val="28"/>
              </w:rPr>
            </w:pPr>
          </w:p>
        </w:tc>
        <w:tc>
          <w:tcPr>
            <w:tcW w:w="789" w:type="dxa"/>
          </w:tcPr>
          <w:p w:rsidR="00D733CA" w:rsidRPr="00D733CA" w:rsidRDefault="00D733CA" w:rsidP="00D733CA">
            <w:pPr>
              <w:spacing w:after="0" w:line="240" w:lineRule="auto"/>
              <w:jc w:val="center"/>
              <w:rPr>
                <w:rFonts w:ascii="Times New Roman" w:eastAsia="Times New Roman" w:hAnsi="Times New Roman" w:cs="Times New Roman"/>
                <w:sz w:val="28"/>
                <w:szCs w:val="28"/>
              </w:rPr>
            </w:pPr>
          </w:p>
        </w:tc>
      </w:tr>
    </w:tbl>
    <w:p w:rsidR="00D733CA" w:rsidRPr="00D733CA" w:rsidRDefault="00D733CA" w:rsidP="00D733CA">
      <w:pPr>
        <w:spacing w:after="0" w:line="360" w:lineRule="auto"/>
        <w:ind w:firstLine="680"/>
        <w:jc w:val="both"/>
        <w:rPr>
          <w:rFonts w:ascii="Times New Roman" w:eastAsia="Times New Roman" w:hAnsi="Times New Roman" w:cs="Times New Roman"/>
          <w:color w:val="000000"/>
          <w:sz w:val="28"/>
          <w:szCs w:val="28"/>
          <w:lang w:eastAsia="ru-RU"/>
        </w:rPr>
      </w:pPr>
      <w:r w:rsidRPr="00D733CA">
        <w:rPr>
          <w:rFonts w:ascii="Times New Roman" w:eastAsia="Times New Roman" w:hAnsi="Times New Roman" w:cs="Times New Roman"/>
          <w:color w:val="000000"/>
          <w:sz w:val="28"/>
          <w:szCs w:val="28"/>
          <w:lang w:eastAsia="ru-RU"/>
        </w:rPr>
        <w:t xml:space="preserve">Відносна похибка розроблення математичного  опису  не  перевищує </w:t>
      </w:r>
      <w:r w:rsidRPr="00D733CA">
        <w:rPr>
          <w:rFonts w:ascii="Times New Roman" w:eastAsia="Times New Roman" w:hAnsi="Times New Roman" w:cs="Times New Roman"/>
          <w:color w:val="000000"/>
          <w:sz w:val="28"/>
          <w:szCs w:val="28"/>
          <w:lang w:val="en-US" w:eastAsia="ru-RU"/>
        </w:rPr>
        <w:t>5,86</w:t>
      </w:r>
      <w:r w:rsidRPr="00D733CA">
        <w:rPr>
          <w:rFonts w:ascii="Times New Roman" w:eastAsia="Times New Roman" w:hAnsi="Times New Roman" w:cs="Times New Roman"/>
          <w:color w:val="000000"/>
          <w:sz w:val="28"/>
          <w:szCs w:val="28"/>
          <w:lang w:eastAsia="ru-RU"/>
        </w:rPr>
        <w:t xml:space="preserve"> %.</w:t>
      </w:r>
    </w:p>
    <w:p w:rsidR="00D733CA" w:rsidRPr="00D733CA" w:rsidRDefault="00D733CA" w:rsidP="00D733CA">
      <w:pPr>
        <w:spacing w:after="0" w:line="360" w:lineRule="auto"/>
        <w:ind w:firstLine="680"/>
        <w:jc w:val="both"/>
        <w:rPr>
          <w:rFonts w:ascii="Times New Roman" w:eastAsia="Times New Roman" w:hAnsi="Times New Roman" w:cs="Times New Roman"/>
          <w:color w:val="000000"/>
          <w:sz w:val="28"/>
          <w:szCs w:val="28"/>
          <w:lang w:eastAsia="ru-RU"/>
        </w:rPr>
      </w:pPr>
      <w:r w:rsidRPr="00D733CA">
        <w:rPr>
          <w:rFonts w:ascii="Times New Roman" w:eastAsia="Times New Roman" w:hAnsi="Times New Roman" w:cs="Times New Roman"/>
          <w:color w:val="000000"/>
          <w:sz w:val="28"/>
          <w:szCs w:val="28"/>
          <w:lang w:eastAsia="ru-RU"/>
        </w:rPr>
        <w:t>Аналіз математичного виразу (4.4) дозволяє також зробити висновок, що математична модель за показником опору роз</w:t>
      </w:r>
      <w:r w:rsidR="00FC296C">
        <w:rPr>
          <w:rFonts w:ascii="Times New Roman" w:eastAsia="Times New Roman" w:hAnsi="Times New Roman" w:cs="Times New Roman"/>
          <w:color w:val="000000"/>
          <w:sz w:val="28"/>
          <w:szCs w:val="28"/>
          <w:lang w:val="ru-RU" w:eastAsia="ru-RU"/>
        </w:rPr>
        <w:t>д</w:t>
      </w:r>
      <w:r w:rsidRPr="00D733CA">
        <w:rPr>
          <w:rFonts w:ascii="Times New Roman" w:eastAsia="Times New Roman" w:hAnsi="Times New Roman" w:cs="Times New Roman"/>
          <w:color w:val="000000"/>
          <w:sz w:val="28"/>
          <w:szCs w:val="28"/>
          <w:lang w:eastAsia="ru-RU"/>
        </w:rPr>
        <w:t>и</w:t>
      </w:r>
      <w:r w:rsidR="00FC296C">
        <w:rPr>
          <w:rFonts w:ascii="Times New Roman" w:eastAsia="Times New Roman" w:hAnsi="Times New Roman" w:cs="Times New Roman"/>
          <w:color w:val="000000"/>
          <w:sz w:val="28"/>
          <w:szCs w:val="28"/>
          <w:lang w:val="ru-RU" w:eastAsia="ru-RU"/>
        </w:rPr>
        <w:t>р</w:t>
      </w:r>
      <w:r w:rsidRPr="00D733CA">
        <w:rPr>
          <w:rFonts w:ascii="Times New Roman" w:eastAsia="Times New Roman" w:hAnsi="Times New Roman" w:cs="Times New Roman"/>
          <w:color w:val="000000"/>
          <w:sz w:val="28"/>
          <w:szCs w:val="28"/>
          <w:lang w:eastAsia="ru-RU"/>
        </w:rPr>
        <w:t xml:space="preserve">анню є логічною та закономірною. </w:t>
      </w:r>
    </w:p>
    <w:p w:rsidR="00D733CA" w:rsidRPr="00D733CA" w:rsidRDefault="00D733CA" w:rsidP="00D733CA">
      <w:pPr>
        <w:spacing w:after="0" w:line="360" w:lineRule="auto"/>
        <w:ind w:firstLine="680"/>
        <w:jc w:val="both"/>
        <w:rPr>
          <w:rFonts w:ascii="Times New Roman" w:eastAsia="Times New Roman" w:hAnsi="Times New Roman" w:cs="Times New Roman"/>
          <w:color w:val="000000"/>
          <w:sz w:val="28"/>
          <w:szCs w:val="28"/>
          <w:lang w:eastAsia="ru-RU"/>
        </w:rPr>
      </w:pPr>
      <w:r w:rsidRPr="00D733CA">
        <w:rPr>
          <w:rFonts w:ascii="Times New Roman" w:eastAsia="Times New Roman" w:hAnsi="Times New Roman" w:cs="Times New Roman"/>
          <w:color w:val="000000"/>
          <w:sz w:val="28"/>
          <w:szCs w:val="28"/>
          <w:lang w:eastAsia="ru-RU"/>
        </w:rPr>
        <w:t xml:space="preserve">Аналіз розроблених математичних моделей дозволяє зробити висновок, що всі створені математичні моделі логічні і дають можливість моделювати ситуацію </w:t>
      </w:r>
      <w:r w:rsidR="001C2045">
        <w:rPr>
          <w:rFonts w:ascii="Times New Roman" w:eastAsia="Times New Roman" w:hAnsi="Times New Roman" w:cs="Times New Roman"/>
          <w:color w:val="000000"/>
          <w:sz w:val="28"/>
          <w:szCs w:val="28"/>
          <w:lang w:eastAsia="ru-RU"/>
        </w:rPr>
        <w:t>за тих умов</w:t>
      </w:r>
      <w:r w:rsidRPr="00D733CA">
        <w:rPr>
          <w:rFonts w:ascii="Times New Roman" w:eastAsia="Times New Roman" w:hAnsi="Times New Roman" w:cs="Times New Roman"/>
          <w:color w:val="000000"/>
          <w:sz w:val="28"/>
          <w:szCs w:val="28"/>
          <w:lang w:eastAsia="ru-RU"/>
        </w:rPr>
        <w:t xml:space="preserve">, </w:t>
      </w:r>
      <w:r w:rsidR="001C2045">
        <w:rPr>
          <w:rFonts w:ascii="Times New Roman" w:eastAsia="Times New Roman" w:hAnsi="Times New Roman" w:cs="Times New Roman"/>
          <w:color w:val="000000"/>
          <w:sz w:val="28"/>
          <w:szCs w:val="28"/>
          <w:lang w:eastAsia="ru-RU"/>
        </w:rPr>
        <w:t>за яких</w:t>
      </w:r>
      <w:r w:rsidRPr="00D733CA">
        <w:rPr>
          <w:rFonts w:ascii="Times New Roman" w:eastAsia="Times New Roman" w:hAnsi="Times New Roman" w:cs="Times New Roman"/>
          <w:color w:val="000000"/>
          <w:sz w:val="28"/>
          <w:szCs w:val="28"/>
          <w:lang w:eastAsia="ru-RU"/>
        </w:rPr>
        <w:t xml:space="preserve"> експеримент фізично не проводився, і отримувати інформацію стосовно вкладу кожного із досліджуваних факторів на процес</w:t>
      </w:r>
      <w:r w:rsidR="001C2045">
        <w:rPr>
          <w:rFonts w:ascii="Times New Roman" w:eastAsia="Times New Roman" w:hAnsi="Times New Roman" w:cs="Times New Roman"/>
          <w:color w:val="000000"/>
          <w:sz w:val="28"/>
          <w:szCs w:val="28"/>
          <w:lang w:eastAsia="ru-RU"/>
        </w:rPr>
        <w:t xml:space="preserve"> </w:t>
      </w:r>
      <w:r w:rsidR="001C2045">
        <w:rPr>
          <w:rFonts w:ascii="Times New Roman" w:eastAsia="Times New Roman" w:hAnsi="Times New Roman" w:cs="Times New Roman"/>
          <w:color w:val="000000"/>
          <w:sz w:val="28"/>
          <w:szCs w:val="28"/>
          <w:lang w:val="en-US" w:eastAsia="ru-RU"/>
        </w:rPr>
        <w:t>[37]</w:t>
      </w:r>
      <w:r w:rsidRPr="00D733CA">
        <w:rPr>
          <w:rFonts w:ascii="Times New Roman" w:eastAsia="Times New Roman" w:hAnsi="Times New Roman" w:cs="Times New Roman"/>
          <w:color w:val="000000"/>
          <w:sz w:val="28"/>
          <w:szCs w:val="28"/>
          <w:lang w:eastAsia="ru-RU"/>
        </w:rPr>
        <w:t>.</w:t>
      </w:r>
    </w:p>
    <w:p w:rsidR="00D733CA" w:rsidRPr="00D733CA" w:rsidRDefault="00D733CA" w:rsidP="00D733CA">
      <w:pPr>
        <w:spacing w:after="0" w:line="360" w:lineRule="auto"/>
        <w:ind w:firstLine="680"/>
        <w:jc w:val="both"/>
        <w:rPr>
          <w:rFonts w:ascii="Times New Roman" w:eastAsia="Times New Roman" w:hAnsi="Times New Roman" w:cs="Times New Roman"/>
          <w:color w:val="000000"/>
          <w:sz w:val="28"/>
          <w:szCs w:val="28"/>
          <w:lang w:eastAsia="ru-RU"/>
        </w:rPr>
      </w:pPr>
      <w:r w:rsidRPr="00D733CA">
        <w:rPr>
          <w:rFonts w:ascii="Times New Roman" w:eastAsia="Times New Roman" w:hAnsi="Times New Roman" w:cs="Times New Roman"/>
          <w:color w:val="000000"/>
          <w:sz w:val="28"/>
          <w:szCs w:val="28"/>
          <w:lang w:eastAsia="ru-RU"/>
        </w:rPr>
        <w:t>На етапі розробки математичних моделей використано методологію самоорганізації складних систем, а саме: використання комп’ютера та метода групового урахування аргументів (МГУА). Завдання та роль експериментатора на етапі створення моделей - розумне обмеження складності математичної моделі. Відносна похибка розроблення математичних описів знаходиться в межах        1,48 – 7,19 %.</w:t>
      </w:r>
    </w:p>
    <w:p w:rsidR="001834FC" w:rsidRDefault="001834FC">
      <w:pPr>
        <w:rPr>
          <w:rFonts w:ascii="Times New Roman" w:hAnsi="Times New Roman" w:cs="Times New Roman"/>
          <w:sz w:val="28"/>
          <w:szCs w:val="28"/>
        </w:rPr>
      </w:pPr>
      <w:r>
        <w:rPr>
          <w:rFonts w:ascii="Times New Roman" w:hAnsi="Times New Roman" w:cs="Times New Roman"/>
          <w:sz w:val="28"/>
          <w:szCs w:val="28"/>
        </w:rPr>
        <w:br w:type="page"/>
      </w:r>
    </w:p>
    <w:p w:rsidR="001834FC" w:rsidRPr="00BA1462" w:rsidRDefault="001834FC" w:rsidP="00BA1462">
      <w:pPr>
        <w:pStyle w:val="a5"/>
        <w:spacing w:after="0" w:line="360" w:lineRule="auto"/>
        <w:ind w:left="0" w:firstLine="709"/>
        <w:jc w:val="center"/>
        <w:outlineLvl w:val="0"/>
        <w:rPr>
          <w:rFonts w:ascii="Times New Roman" w:hAnsi="Times New Roman" w:cs="Times New Roman"/>
          <w:b/>
          <w:sz w:val="28"/>
          <w:lang w:val="uk-UA"/>
        </w:rPr>
      </w:pPr>
      <w:bookmarkStart w:id="34" w:name="_Toc9012863"/>
      <w:r w:rsidRPr="00BA1462">
        <w:rPr>
          <w:rFonts w:ascii="Times New Roman" w:hAnsi="Times New Roman" w:cs="Times New Roman"/>
          <w:b/>
          <w:sz w:val="28"/>
          <w:lang w:val="uk-UA"/>
        </w:rPr>
        <w:lastRenderedPageBreak/>
        <w:t>5</w:t>
      </w:r>
      <w:r w:rsidR="00FB4423">
        <w:rPr>
          <w:rFonts w:ascii="Times New Roman" w:hAnsi="Times New Roman" w:cs="Times New Roman"/>
          <w:b/>
          <w:sz w:val="28"/>
          <w:lang w:val="uk-UA"/>
        </w:rPr>
        <w:t xml:space="preserve"> РОЗРОБЛЕННЯ</w:t>
      </w:r>
      <w:r w:rsidRPr="00BA1462">
        <w:rPr>
          <w:rFonts w:ascii="Times New Roman" w:hAnsi="Times New Roman" w:cs="Times New Roman"/>
          <w:b/>
          <w:sz w:val="28"/>
          <w:lang w:val="uk-UA"/>
        </w:rPr>
        <w:t xml:space="preserve"> СТАРТАП</w:t>
      </w:r>
      <w:r w:rsidR="00FB4423">
        <w:rPr>
          <w:rFonts w:ascii="Times New Roman" w:hAnsi="Times New Roman" w:cs="Times New Roman"/>
          <w:b/>
          <w:sz w:val="28"/>
          <w:lang w:val="uk-UA"/>
        </w:rPr>
        <w:t>-</w:t>
      </w:r>
      <w:r w:rsidRPr="00BA1462">
        <w:rPr>
          <w:rFonts w:ascii="Times New Roman" w:hAnsi="Times New Roman" w:cs="Times New Roman"/>
          <w:b/>
          <w:sz w:val="28"/>
          <w:lang w:val="uk-UA"/>
        </w:rPr>
        <w:t>ПРОЕКТ</w:t>
      </w:r>
      <w:r w:rsidR="00FB4423">
        <w:rPr>
          <w:rFonts w:ascii="Times New Roman" w:hAnsi="Times New Roman" w:cs="Times New Roman"/>
          <w:b/>
          <w:sz w:val="28"/>
          <w:lang w:val="uk-UA"/>
        </w:rPr>
        <w:t>У</w:t>
      </w:r>
      <w:bookmarkEnd w:id="34"/>
    </w:p>
    <w:p w:rsidR="00324229" w:rsidRDefault="00324229" w:rsidP="00324229">
      <w:pPr>
        <w:spacing w:after="0" w:line="360" w:lineRule="auto"/>
        <w:ind w:firstLine="709"/>
        <w:jc w:val="both"/>
        <w:rPr>
          <w:rFonts w:ascii="Times New Roman" w:hAnsi="Times New Roman" w:cs="Times New Roman"/>
          <w:sz w:val="28"/>
          <w:szCs w:val="28"/>
        </w:rPr>
      </w:pPr>
    </w:p>
    <w:p w:rsidR="00EE3E3C" w:rsidRPr="00064D3D" w:rsidRDefault="00EE3E3C" w:rsidP="00EE3E3C">
      <w:pPr>
        <w:spacing w:after="0" w:line="360" w:lineRule="auto"/>
        <w:ind w:firstLine="680"/>
        <w:jc w:val="both"/>
        <w:rPr>
          <w:rFonts w:ascii="Times New Roman" w:eastAsia="Times New Roman" w:hAnsi="Times New Roman" w:cs="Times New Roman"/>
          <w:b/>
          <w:color w:val="000000"/>
          <w:sz w:val="28"/>
          <w:szCs w:val="28"/>
          <w:lang w:eastAsia="ru-RU"/>
        </w:rPr>
      </w:pPr>
      <w:r w:rsidRPr="00064D3D">
        <w:rPr>
          <w:rFonts w:ascii="Times New Roman" w:eastAsia="Times New Roman" w:hAnsi="Times New Roman" w:cs="Times New Roman"/>
          <w:b/>
          <w:color w:val="000000"/>
          <w:sz w:val="28"/>
          <w:szCs w:val="28"/>
          <w:lang w:eastAsia="ru-RU"/>
        </w:rPr>
        <w:t xml:space="preserve">Опис ідеї стартапу </w:t>
      </w:r>
    </w:p>
    <w:p w:rsidR="00EE3E3C" w:rsidRPr="00064D3D" w:rsidRDefault="00EE3E3C" w:rsidP="00EE3E3C">
      <w:pPr>
        <w:spacing w:after="0" w:line="360" w:lineRule="auto"/>
        <w:ind w:firstLine="680"/>
        <w:jc w:val="both"/>
        <w:rPr>
          <w:rFonts w:ascii="Times New Roman" w:eastAsia="Times New Roman" w:hAnsi="Times New Roman" w:cs="Times New Roman"/>
          <w:color w:val="000000"/>
          <w:sz w:val="28"/>
          <w:szCs w:val="28"/>
          <w:lang w:eastAsia="ru-RU"/>
        </w:rPr>
      </w:pPr>
      <w:r w:rsidRPr="00064D3D">
        <w:rPr>
          <w:rFonts w:ascii="Times New Roman" w:eastAsia="Times New Roman" w:hAnsi="Times New Roman" w:cs="Times New Roman"/>
          <w:color w:val="000000"/>
          <w:sz w:val="28"/>
          <w:szCs w:val="28"/>
          <w:lang w:eastAsia="ru-RU"/>
        </w:rPr>
        <w:t xml:space="preserve">Зміст ідеї полягає у </w:t>
      </w:r>
      <w:r w:rsidR="00F51C57">
        <w:rPr>
          <w:rFonts w:ascii="Times New Roman" w:eastAsia="Times New Roman" w:hAnsi="Times New Roman" w:cs="Times New Roman"/>
          <w:color w:val="000000"/>
          <w:sz w:val="28"/>
          <w:szCs w:val="28"/>
          <w:lang w:eastAsia="ru-RU"/>
        </w:rPr>
        <w:t>запроваджені</w:t>
      </w:r>
      <w:r w:rsidRPr="00064D3D">
        <w:rPr>
          <w:rFonts w:ascii="Times New Roman" w:eastAsia="Times New Roman" w:hAnsi="Times New Roman" w:cs="Times New Roman"/>
          <w:color w:val="000000"/>
          <w:sz w:val="28"/>
          <w:szCs w:val="28"/>
          <w:lang w:eastAsia="ru-RU"/>
        </w:rPr>
        <w:t xml:space="preserve"> на виробництв</w:t>
      </w:r>
      <w:r w:rsidR="00F51C57">
        <w:rPr>
          <w:rFonts w:ascii="Times New Roman" w:eastAsia="Times New Roman" w:hAnsi="Times New Roman" w:cs="Times New Roman"/>
          <w:color w:val="000000"/>
          <w:sz w:val="28"/>
          <w:szCs w:val="28"/>
          <w:lang w:eastAsia="ru-RU"/>
        </w:rPr>
        <w:t>а</w:t>
      </w:r>
      <w:r w:rsidRPr="00064D3D">
        <w:rPr>
          <w:rFonts w:ascii="Times New Roman" w:eastAsia="Times New Roman" w:hAnsi="Times New Roman" w:cs="Times New Roman"/>
          <w:color w:val="000000"/>
          <w:sz w:val="28"/>
          <w:szCs w:val="28"/>
          <w:lang w:eastAsia="ru-RU"/>
        </w:rPr>
        <w:t xml:space="preserve"> способу обробки </w:t>
      </w:r>
      <w:r w:rsidR="00F51C57">
        <w:rPr>
          <w:rFonts w:ascii="Times New Roman" w:eastAsia="Times New Roman" w:hAnsi="Times New Roman" w:cs="Times New Roman"/>
          <w:color w:val="000000"/>
          <w:sz w:val="28"/>
          <w:szCs w:val="28"/>
          <w:lang w:eastAsia="ru-RU"/>
        </w:rPr>
        <w:t>НДРС</w:t>
      </w:r>
      <w:r w:rsidRPr="00064D3D">
        <w:rPr>
          <w:rFonts w:ascii="Times New Roman" w:eastAsia="Times New Roman" w:hAnsi="Times New Roman" w:cs="Times New Roman"/>
          <w:color w:val="000000"/>
          <w:sz w:val="28"/>
          <w:szCs w:val="28"/>
          <w:lang w:eastAsia="ru-RU"/>
        </w:rPr>
        <w:t xml:space="preserve"> з отриманням </w:t>
      </w:r>
      <w:r w:rsidR="00F51C57">
        <w:rPr>
          <w:rFonts w:ascii="Times New Roman" w:eastAsia="Times New Roman" w:hAnsi="Times New Roman" w:cs="Times New Roman"/>
          <w:color w:val="000000"/>
          <w:sz w:val="28"/>
          <w:szCs w:val="28"/>
          <w:lang w:eastAsia="ru-RU"/>
        </w:rPr>
        <w:t>ВНФ</w:t>
      </w:r>
      <w:r w:rsidRPr="00064D3D">
        <w:rPr>
          <w:rFonts w:ascii="Times New Roman" w:eastAsia="Times New Roman" w:hAnsi="Times New Roman" w:cs="Times New Roman"/>
          <w:color w:val="000000"/>
          <w:sz w:val="28"/>
          <w:szCs w:val="28"/>
          <w:lang w:eastAsia="ru-RU"/>
        </w:rPr>
        <w:t>, що включає введення у варильний апарат січки ріпаку та</w:t>
      </w:r>
      <w:r w:rsidR="00064D3D" w:rsidRPr="00064D3D">
        <w:rPr>
          <w:rFonts w:ascii="Times New Roman" w:eastAsia="Times New Roman" w:hAnsi="Times New Roman" w:cs="Times New Roman"/>
          <w:color w:val="000000"/>
          <w:sz w:val="28"/>
          <w:szCs w:val="28"/>
          <w:lang w:eastAsia="ru-RU"/>
        </w:rPr>
        <w:t xml:space="preserve"> натронно-содового</w:t>
      </w:r>
      <w:r w:rsidRPr="00064D3D">
        <w:rPr>
          <w:rFonts w:ascii="Times New Roman" w:eastAsia="Times New Roman" w:hAnsi="Times New Roman" w:cs="Times New Roman"/>
          <w:color w:val="000000"/>
          <w:sz w:val="28"/>
          <w:szCs w:val="28"/>
          <w:lang w:eastAsia="ru-RU"/>
        </w:rPr>
        <w:t xml:space="preserve"> варильного розчину з подальшим</w:t>
      </w:r>
      <w:r w:rsidR="00F51C57">
        <w:rPr>
          <w:rFonts w:ascii="Times New Roman" w:eastAsia="Times New Roman" w:hAnsi="Times New Roman" w:cs="Times New Roman"/>
          <w:color w:val="000000"/>
          <w:sz w:val="28"/>
          <w:szCs w:val="28"/>
          <w:lang w:eastAsia="ru-RU"/>
        </w:rPr>
        <w:t xml:space="preserve"> просоченням</w:t>
      </w:r>
      <w:r w:rsidRPr="00064D3D">
        <w:rPr>
          <w:rFonts w:ascii="Times New Roman" w:eastAsia="Times New Roman" w:hAnsi="Times New Roman" w:cs="Times New Roman"/>
          <w:color w:val="000000"/>
          <w:sz w:val="28"/>
          <w:szCs w:val="28"/>
          <w:lang w:eastAsia="ru-RU"/>
        </w:rPr>
        <w:t xml:space="preserve"> січки</w:t>
      </w:r>
      <w:r w:rsidR="00F51C57">
        <w:rPr>
          <w:rFonts w:ascii="Times New Roman" w:eastAsia="Times New Roman" w:hAnsi="Times New Roman" w:cs="Times New Roman"/>
          <w:color w:val="000000"/>
          <w:sz w:val="28"/>
          <w:szCs w:val="28"/>
          <w:lang w:eastAsia="ru-RU"/>
        </w:rPr>
        <w:t xml:space="preserve"> та</w:t>
      </w:r>
      <w:r w:rsidRPr="00064D3D">
        <w:rPr>
          <w:rFonts w:ascii="Times New Roman" w:eastAsia="Times New Roman" w:hAnsi="Times New Roman" w:cs="Times New Roman"/>
          <w:color w:val="000000"/>
          <w:sz w:val="28"/>
          <w:szCs w:val="28"/>
          <w:lang w:eastAsia="ru-RU"/>
        </w:rPr>
        <w:t xml:space="preserve"> </w:t>
      </w:r>
      <w:r w:rsidR="00F51C57" w:rsidRPr="00064D3D">
        <w:rPr>
          <w:rFonts w:ascii="Times New Roman" w:eastAsia="Times New Roman" w:hAnsi="Times New Roman" w:cs="Times New Roman"/>
          <w:color w:val="000000"/>
          <w:sz w:val="28"/>
          <w:szCs w:val="28"/>
          <w:lang w:eastAsia="ru-RU"/>
        </w:rPr>
        <w:t xml:space="preserve">варінням </w:t>
      </w:r>
      <w:r w:rsidRPr="00064D3D">
        <w:rPr>
          <w:rFonts w:ascii="Times New Roman" w:eastAsia="Times New Roman" w:hAnsi="Times New Roman" w:cs="Times New Roman"/>
          <w:color w:val="000000"/>
          <w:sz w:val="28"/>
          <w:szCs w:val="28"/>
          <w:lang w:eastAsia="ru-RU"/>
        </w:rPr>
        <w:t xml:space="preserve">за </w:t>
      </w:r>
      <w:r w:rsidR="00F51C57">
        <w:rPr>
          <w:rFonts w:ascii="Times New Roman" w:eastAsia="Times New Roman" w:hAnsi="Times New Roman" w:cs="Times New Roman"/>
          <w:color w:val="000000"/>
          <w:sz w:val="28"/>
          <w:szCs w:val="28"/>
          <w:lang w:eastAsia="ru-RU"/>
        </w:rPr>
        <w:t>завчасно визначених режимів</w:t>
      </w:r>
      <w:r w:rsidRPr="00064D3D">
        <w:rPr>
          <w:rFonts w:ascii="Times New Roman" w:eastAsia="Times New Roman" w:hAnsi="Times New Roman" w:cs="Times New Roman"/>
          <w:color w:val="000000"/>
          <w:sz w:val="28"/>
          <w:szCs w:val="28"/>
          <w:lang w:eastAsia="ru-RU"/>
        </w:rPr>
        <w:t>. Варіння стебел ріпаку проводять за температури 110, 130, 140 та 165 °C, протягом 15 – 30 хвилин, витратами активного лугу 12% в од. Na</w:t>
      </w:r>
      <w:r w:rsidRPr="00064D3D">
        <w:rPr>
          <w:rFonts w:ascii="Times New Roman" w:eastAsia="Times New Roman" w:hAnsi="Times New Roman" w:cs="Times New Roman"/>
          <w:color w:val="000000"/>
          <w:sz w:val="28"/>
          <w:szCs w:val="28"/>
          <w:vertAlign w:val="subscript"/>
          <w:lang w:eastAsia="ru-RU"/>
        </w:rPr>
        <w:t>2</w:t>
      </w:r>
      <w:r w:rsidRPr="00064D3D">
        <w:rPr>
          <w:rFonts w:ascii="Times New Roman" w:eastAsia="Times New Roman" w:hAnsi="Times New Roman" w:cs="Times New Roman"/>
          <w:color w:val="000000"/>
          <w:sz w:val="28"/>
          <w:szCs w:val="28"/>
          <w:lang w:eastAsia="ru-RU"/>
        </w:rPr>
        <w:t xml:space="preserve">O від маси абс. сух. сировини, варильним розчином, </w:t>
      </w:r>
      <w:r w:rsidR="00064D3D" w:rsidRPr="00064D3D">
        <w:rPr>
          <w:rFonts w:ascii="Times New Roman" w:eastAsia="Times New Roman" w:hAnsi="Times New Roman" w:cs="Times New Roman"/>
          <w:color w:val="000000"/>
          <w:sz w:val="28"/>
          <w:szCs w:val="28"/>
          <w:lang w:eastAsia="ru-RU"/>
        </w:rPr>
        <w:t>з додаванням</w:t>
      </w:r>
      <w:r w:rsidRPr="00064D3D">
        <w:rPr>
          <w:rFonts w:ascii="Times New Roman" w:eastAsia="Times New Roman" w:hAnsi="Times New Roman" w:cs="Times New Roman"/>
          <w:color w:val="000000"/>
          <w:sz w:val="28"/>
          <w:szCs w:val="28"/>
          <w:lang w:eastAsia="ru-RU"/>
        </w:rPr>
        <w:t xml:space="preserve"> каталізатор</w:t>
      </w:r>
      <w:r w:rsidR="00064D3D" w:rsidRPr="00064D3D">
        <w:rPr>
          <w:rFonts w:ascii="Times New Roman" w:eastAsia="Times New Roman" w:hAnsi="Times New Roman" w:cs="Times New Roman"/>
          <w:color w:val="000000"/>
          <w:sz w:val="28"/>
          <w:szCs w:val="28"/>
          <w:lang w:eastAsia="ru-RU"/>
        </w:rPr>
        <w:t>а</w:t>
      </w:r>
      <w:r w:rsidRPr="00064D3D">
        <w:rPr>
          <w:rFonts w:ascii="Times New Roman" w:eastAsia="Times New Roman" w:hAnsi="Times New Roman" w:cs="Times New Roman"/>
          <w:color w:val="000000"/>
          <w:sz w:val="28"/>
          <w:szCs w:val="28"/>
          <w:lang w:eastAsia="ru-RU"/>
        </w:rPr>
        <w:t xml:space="preserve"> антрахінон</w:t>
      </w:r>
      <w:r w:rsidR="00064D3D">
        <w:rPr>
          <w:rFonts w:ascii="Times New Roman" w:eastAsia="Times New Roman" w:hAnsi="Times New Roman" w:cs="Times New Roman"/>
          <w:color w:val="000000"/>
          <w:sz w:val="28"/>
          <w:szCs w:val="28"/>
          <w:lang w:val="ru-RU" w:eastAsia="ru-RU"/>
        </w:rPr>
        <w:t>а</w:t>
      </w:r>
      <w:r w:rsidRPr="00064D3D">
        <w:rPr>
          <w:rFonts w:ascii="Times New Roman" w:eastAsia="Times New Roman" w:hAnsi="Times New Roman" w:cs="Times New Roman"/>
          <w:color w:val="000000"/>
          <w:sz w:val="28"/>
          <w:szCs w:val="28"/>
          <w:lang w:eastAsia="ru-RU"/>
        </w:rPr>
        <w:t xml:space="preserve"> та наступним</w:t>
      </w:r>
      <w:r w:rsidR="00F51C57">
        <w:rPr>
          <w:rFonts w:ascii="Times New Roman" w:eastAsia="Times New Roman" w:hAnsi="Times New Roman" w:cs="Times New Roman"/>
          <w:color w:val="000000"/>
          <w:sz w:val="28"/>
          <w:szCs w:val="28"/>
          <w:lang w:eastAsia="ru-RU"/>
        </w:rPr>
        <w:t xml:space="preserve"> холодним або</w:t>
      </w:r>
      <w:r w:rsidRPr="00064D3D">
        <w:rPr>
          <w:rFonts w:ascii="Times New Roman" w:eastAsia="Times New Roman" w:hAnsi="Times New Roman" w:cs="Times New Roman"/>
          <w:color w:val="000000"/>
          <w:sz w:val="28"/>
          <w:szCs w:val="28"/>
          <w:lang w:eastAsia="ru-RU"/>
        </w:rPr>
        <w:t xml:space="preserve"> гарячим розмелювання маси. </w:t>
      </w:r>
    </w:p>
    <w:p w:rsidR="00EE3E3C" w:rsidRPr="00064D3D" w:rsidRDefault="00064D3D" w:rsidP="00EE3E3C">
      <w:pPr>
        <w:spacing w:after="0" w:line="360" w:lineRule="auto"/>
        <w:ind w:firstLine="68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Отрима</w:t>
      </w:r>
      <w:r w:rsidR="00EE3E3C" w:rsidRPr="00064D3D">
        <w:rPr>
          <w:rFonts w:ascii="Times New Roman" w:eastAsia="Times New Roman" w:hAnsi="Times New Roman" w:cs="Times New Roman"/>
          <w:color w:val="000000"/>
          <w:sz w:val="28"/>
          <w:szCs w:val="28"/>
          <w:lang w:eastAsia="ru-RU"/>
        </w:rPr>
        <w:t xml:space="preserve">ний </w:t>
      </w:r>
      <w:r w:rsidR="00F51C57">
        <w:rPr>
          <w:rFonts w:ascii="Times New Roman" w:eastAsia="Times New Roman" w:hAnsi="Times New Roman" w:cs="Times New Roman"/>
          <w:color w:val="000000"/>
          <w:sz w:val="28"/>
          <w:szCs w:val="28"/>
          <w:lang w:eastAsia="ru-RU"/>
        </w:rPr>
        <w:t>ВНФ</w:t>
      </w:r>
      <w:r w:rsidR="00EE3E3C" w:rsidRPr="00064D3D">
        <w:rPr>
          <w:rFonts w:ascii="Times New Roman" w:eastAsia="Times New Roman" w:hAnsi="Times New Roman" w:cs="Times New Roman"/>
          <w:color w:val="000000"/>
          <w:sz w:val="28"/>
          <w:szCs w:val="28"/>
          <w:lang w:eastAsia="ru-RU"/>
        </w:rPr>
        <w:t xml:space="preserve"> із </w:t>
      </w:r>
      <w:r>
        <w:rPr>
          <w:rFonts w:ascii="Times New Roman" w:eastAsia="Times New Roman" w:hAnsi="Times New Roman" w:cs="Times New Roman"/>
          <w:color w:val="000000"/>
          <w:sz w:val="28"/>
          <w:szCs w:val="28"/>
          <w:lang w:val="ru-RU" w:eastAsia="ru-RU"/>
        </w:rPr>
        <w:t>НДРС</w:t>
      </w:r>
      <w:r w:rsidR="00EE3E3C" w:rsidRPr="00064D3D">
        <w:rPr>
          <w:rFonts w:ascii="Times New Roman" w:eastAsia="Times New Roman" w:hAnsi="Times New Roman" w:cs="Times New Roman"/>
          <w:color w:val="000000"/>
          <w:sz w:val="28"/>
          <w:szCs w:val="28"/>
          <w:lang w:eastAsia="ru-RU"/>
        </w:rPr>
        <w:t xml:space="preserve"> може бути використаний для виробництва пакувальних видів картону. </w:t>
      </w:r>
    </w:p>
    <w:p w:rsidR="00EE3E3C" w:rsidRPr="00064D3D" w:rsidRDefault="00EE3E3C" w:rsidP="00EE3E3C">
      <w:pPr>
        <w:spacing w:after="0" w:line="360" w:lineRule="auto"/>
        <w:ind w:firstLine="680"/>
        <w:jc w:val="both"/>
        <w:rPr>
          <w:rFonts w:ascii="Times New Roman" w:eastAsia="Times New Roman" w:hAnsi="Times New Roman" w:cs="Times New Roman"/>
          <w:color w:val="000000"/>
          <w:sz w:val="28"/>
          <w:szCs w:val="28"/>
          <w:lang w:val="en-US" w:eastAsia="ru-RU"/>
        </w:rPr>
      </w:pPr>
      <w:r w:rsidRPr="00064D3D">
        <w:rPr>
          <w:rFonts w:ascii="Times New Roman" w:eastAsia="Times New Roman" w:hAnsi="Times New Roman" w:cs="Times New Roman"/>
          <w:color w:val="000000"/>
          <w:sz w:val="28"/>
          <w:szCs w:val="28"/>
          <w:lang w:eastAsia="ru-RU"/>
        </w:rPr>
        <w:t>Провівши попередній збір інформації щодо значень техніко-економічних показників для ідеї запропонованого нами проекту та товарів-замінників, що вже існують на ринку, було проведено аналіз сильних, слабких та</w:t>
      </w:r>
      <w:r w:rsidR="00064D3D">
        <w:rPr>
          <w:rFonts w:ascii="Times New Roman" w:eastAsia="Times New Roman" w:hAnsi="Times New Roman" w:cs="Times New Roman"/>
          <w:color w:val="000000"/>
          <w:sz w:val="28"/>
          <w:szCs w:val="28"/>
          <w:lang w:eastAsia="ru-RU"/>
        </w:rPr>
        <w:t xml:space="preserve"> нейтральних сторін (табл. 5.1)</w:t>
      </w:r>
      <w:r w:rsidRPr="00064D3D">
        <w:rPr>
          <w:rFonts w:ascii="Times New Roman" w:eastAsia="Times New Roman" w:hAnsi="Times New Roman" w:cs="Times New Roman"/>
          <w:color w:val="000000"/>
          <w:sz w:val="28"/>
          <w:szCs w:val="28"/>
          <w:lang w:eastAsia="ru-RU"/>
        </w:rPr>
        <w:t xml:space="preserve"> </w:t>
      </w:r>
      <w:r w:rsidR="00064D3D">
        <w:rPr>
          <w:rFonts w:ascii="Times New Roman" w:eastAsia="Times New Roman" w:hAnsi="Times New Roman" w:cs="Times New Roman"/>
          <w:color w:val="000000"/>
          <w:sz w:val="28"/>
          <w:szCs w:val="28"/>
          <w:lang w:val="en-US" w:eastAsia="ru-RU"/>
        </w:rPr>
        <w:t>[39].</w:t>
      </w:r>
    </w:p>
    <w:p w:rsidR="001834FC" w:rsidRPr="00064D3D" w:rsidRDefault="00EE3E3C" w:rsidP="00EE3E3C">
      <w:pPr>
        <w:spacing w:after="0" w:line="360" w:lineRule="auto"/>
        <w:ind w:firstLine="680"/>
        <w:jc w:val="both"/>
        <w:rPr>
          <w:rFonts w:ascii="Times New Roman" w:eastAsia="Times New Roman" w:hAnsi="Times New Roman" w:cs="Times New Roman"/>
          <w:color w:val="000000"/>
          <w:sz w:val="28"/>
          <w:szCs w:val="28"/>
          <w:lang w:eastAsia="ru-RU"/>
        </w:rPr>
      </w:pPr>
      <w:r w:rsidRPr="00064D3D">
        <w:rPr>
          <w:rFonts w:ascii="Times New Roman" w:eastAsia="Times New Roman" w:hAnsi="Times New Roman" w:cs="Times New Roman"/>
          <w:color w:val="000000"/>
          <w:sz w:val="28"/>
          <w:szCs w:val="28"/>
          <w:lang w:eastAsia="ru-RU"/>
        </w:rPr>
        <w:t xml:space="preserve">З </w:t>
      </w:r>
      <w:r w:rsidR="00F51C57">
        <w:rPr>
          <w:rFonts w:ascii="Times New Roman" w:eastAsia="Times New Roman" w:hAnsi="Times New Roman" w:cs="Times New Roman"/>
          <w:color w:val="000000"/>
          <w:sz w:val="28"/>
          <w:szCs w:val="28"/>
          <w:lang w:eastAsia="ru-RU"/>
        </w:rPr>
        <w:t>отриманих у ході збору інформації даних</w:t>
      </w:r>
      <w:r w:rsidRPr="00064D3D">
        <w:rPr>
          <w:rFonts w:ascii="Times New Roman" w:eastAsia="Times New Roman" w:hAnsi="Times New Roman" w:cs="Times New Roman"/>
          <w:color w:val="000000"/>
          <w:sz w:val="28"/>
          <w:szCs w:val="28"/>
          <w:lang w:eastAsia="ru-RU"/>
        </w:rPr>
        <w:t xml:space="preserve"> можна стверджувати, що запропонований стартап-проект є конкурентоздатним. Сильні позиції проекту вказують на його можливість забезпечення необхідних темпів обороту капіталу</w:t>
      </w:r>
      <w:r w:rsidR="008D743F" w:rsidRPr="00064D3D">
        <w:rPr>
          <w:rFonts w:ascii="Times New Roman" w:eastAsia="Times New Roman" w:hAnsi="Times New Roman" w:cs="Times New Roman"/>
          <w:color w:val="000000"/>
          <w:sz w:val="28"/>
          <w:szCs w:val="28"/>
          <w:lang w:eastAsia="ru-RU"/>
        </w:rPr>
        <w:t xml:space="preserve"> [</w:t>
      </w:r>
      <w:r w:rsidR="00064D3D">
        <w:rPr>
          <w:rFonts w:ascii="Times New Roman" w:eastAsia="Times New Roman" w:hAnsi="Times New Roman" w:cs="Times New Roman"/>
          <w:color w:val="000000"/>
          <w:sz w:val="28"/>
          <w:szCs w:val="28"/>
          <w:lang w:val="en-US" w:eastAsia="ru-RU"/>
        </w:rPr>
        <w:t>39</w:t>
      </w:r>
      <w:r w:rsidR="008D743F" w:rsidRPr="00064D3D">
        <w:rPr>
          <w:rFonts w:ascii="Times New Roman" w:eastAsia="Times New Roman" w:hAnsi="Times New Roman" w:cs="Times New Roman"/>
          <w:color w:val="000000"/>
          <w:sz w:val="28"/>
          <w:szCs w:val="28"/>
          <w:lang w:eastAsia="ru-RU"/>
        </w:rPr>
        <w:t>]</w:t>
      </w:r>
      <w:r w:rsidRPr="00064D3D">
        <w:rPr>
          <w:rFonts w:ascii="Times New Roman" w:eastAsia="Times New Roman" w:hAnsi="Times New Roman" w:cs="Times New Roman"/>
          <w:color w:val="000000"/>
          <w:sz w:val="28"/>
          <w:szCs w:val="28"/>
          <w:lang w:eastAsia="ru-RU"/>
        </w:rPr>
        <w:t>.</w:t>
      </w:r>
    </w:p>
    <w:p w:rsidR="00043021" w:rsidRPr="00064D3D" w:rsidRDefault="00043021" w:rsidP="00EE3E3C">
      <w:pPr>
        <w:spacing w:after="0" w:line="360" w:lineRule="auto"/>
        <w:ind w:firstLine="680"/>
        <w:jc w:val="both"/>
        <w:rPr>
          <w:rFonts w:ascii="Times New Roman" w:eastAsia="Times New Roman" w:hAnsi="Times New Roman" w:cs="Times New Roman"/>
          <w:color w:val="000000"/>
          <w:sz w:val="28"/>
          <w:szCs w:val="28"/>
          <w:lang w:eastAsia="ru-RU"/>
        </w:rPr>
      </w:pPr>
      <w:r w:rsidRPr="00064D3D">
        <w:rPr>
          <w:rFonts w:ascii="Times New Roman" w:eastAsia="Times New Roman" w:hAnsi="Times New Roman" w:cs="Times New Roman"/>
          <w:color w:val="000000"/>
          <w:sz w:val="28"/>
          <w:szCs w:val="28"/>
          <w:lang w:eastAsia="ru-RU"/>
        </w:rPr>
        <w:t>Таблиця 5.1 - Визначення сильних, слабких та нейтральних характеристик ідеї проекту</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4"/>
        <w:gridCol w:w="1701"/>
        <w:gridCol w:w="994"/>
        <w:gridCol w:w="850"/>
        <w:gridCol w:w="7"/>
        <w:gridCol w:w="1552"/>
        <w:gridCol w:w="1843"/>
        <w:gridCol w:w="992"/>
        <w:gridCol w:w="850"/>
        <w:gridCol w:w="9"/>
        <w:gridCol w:w="701"/>
      </w:tblGrid>
      <w:tr w:rsidR="0058758D" w:rsidTr="00AA2D51">
        <w:trPr>
          <w:trHeight w:val="994"/>
        </w:trPr>
        <w:tc>
          <w:tcPr>
            <w:tcW w:w="674" w:type="dxa"/>
            <w:vMerge w:val="restart"/>
          </w:tcPr>
          <w:p w:rsidR="0058758D" w:rsidRPr="00AA2D51" w:rsidRDefault="0058758D">
            <w:pPr>
              <w:pStyle w:val="Default"/>
            </w:pPr>
            <w:r w:rsidRPr="00AA2D51">
              <w:t xml:space="preserve">№ п/ п </w:t>
            </w:r>
          </w:p>
        </w:tc>
        <w:tc>
          <w:tcPr>
            <w:tcW w:w="1701" w:type="dxa"/>
            <w:vMerge w:val="restart"/>
            <w:vAlign w:val="center"/>
          </w:tcPr>
          <w:p w:rsidR="0058758D" w:rsidRPr="00AA2D51" w:rsidRDefault="0058758D" w:rsidP="00AA2D51">
            <w:pPr>
              <w:pStyle w:val="Default"/>
              <w:jc w:val="center"/>
            </w:pPr>
            <w:r w:rsidRPr="00AA2D51">
              <w:t>Техніко- економічні характеристики ідеї</w:t>
            </w:r>
          </w:p>
        </w:tc>
        <w:tc>
          <w:tcPr>
            <w:tcW w:w="5246" w:type="dxa"/>
            <w:gridSpan w:val="5"/>
            <w:vAlign w:val="center"/>
          </w:tcPr>
          <w:p w:rsidR="0058758D" w:rsidRPr="00AA2D51" w:rsidRDefault="0058758D" w:rsidP="00AA2D51">
            <w:pPr>
              <w:pStyle w:val="Default"/>
              <w:jc w:val="center"/>
            </w:pPr>
            <w:r w:rsidRPr="00AA2D51">
              <w:t>(потенційні) товари/концепції конкурентів</w:t>
            </w:r>
          </w:p>
        </w:tc>
        <w:tc>
          <w:tcPr>
            <w:tcW w:w="992" w:type="dxa"/>
            <w:vMerge w:val="restart"/>
            <w:textDirection w:val="btLr"/>
            <w:vAlign w:val="center"/>
          </w:tcPr>
          <w:p w:rsidR="0058758D" w:rsidRPr="00AA2D51" w:rsidRDefault="0058758D" w:rsidP="00AA2D51">
            <w:pPr>
              <w:pStyle w:val="Default"/>
              <w:ind w:left="113" w:right="113"/>
              <w:jc w:val="center"/>
            </w:pPr>
            <w:r w:rsidRPr="00AA2D51">
              <w:t>W (слабка сторона)</w:t>
            </w:r>
          </w:p>
        </w:tc>
        <w:tc>
          <w:tcPr>
            <w:tcW w:w="850" w:type="dxa"/>
            <w:vMerge w:val="restart"/>
            <w:textDirection w:val="btLr"/>
            <w:vAlign w:val="center"/>
          </w:tcPr>
          <w:p w:rsidR="0058758D" w:rsidRPr="00AA2D51" w:rsidRDefault="0058758D" w:rsidP="00AA2D51">
            <w:pPr>
              <w:pStyle w:val="Default"/>
              <w:ind w:left="113" w:right="113"/>
              <w:jc w:val="center"/>
            </w:pPr>
            <w:r w:rsidRPr="00AA2D51">
              <w:t>N (нейтральна сторона)</w:t>
            </w:r>
          </w:p>
        </w:tc>
        <w:tc>
          <w:tcPr>
            <w:tcW w:w="710" w:type="dxa"/>
            <w:gridSpan w:val="2"/>
            <w:vMerge w:val="restart"/>
            <w:textDirection w:val="btLr"/>
            <w:vAlign w:val="center"/>
          </w:tcPr>
          <w:p w:rsidR="0058758D" w:rsidRPr="00AA2D51" w:rsidRDefault="0058758D" w:rsidP="00AA2D51">
            <w:pPr>
              <w:pStyle w:val="Default"/>
              <w:ind w:left="113" w:right="113"/>
              <w:jc w:val="center"/>
            </w:pPr>
            <w:r w:rsidRPr="00AA2D51">
              <w:t>S (сильна сторона)</w:t>
            </w:r>
          </w:p>
        </w:tc>
      </w:tr>
      <w:tr w:rsidR="0058758D" w:rsidTr="00AA2D51">
        <w:trPr>
          <w:cantSplit/>
          <w:trHeight w:val="1647"/>
        </w:trPr>
        <w:tc>
          <w:tcPr>
            <w:tcW w:w="674" w:type="dxa"/>
            <w:vMerge/>
          </w:tcPr>
          <w:p w:rsidR="0058758D" w:rsidRPr="00AA2D51" w:rsidRDefault="0058758D">
            <w:pPr>
              <w:pStyle w:val="Default"/>
            </w:pPr>
          </w:p>
        </w:tc>
        <w:tc>
          <w:tcPr>
            <w:tcW w:w="1701" w:type="dxa"/>
            <w:vMerge/>
          </w:tcPr>
          <w:p w:rsidR="0058758D" w:rsidRPr="00AA2D51" w:rsidRDefault="0058758D">
            <w:pPr>
              <w:pStyle w:val="Default"/>
            </w:pPr>
          </w:p>
        </w:tc>
        <w:tc>
          <w:tcPr>
            <w:tcW w:w="994" w:type="dxa"/>
            <w:textDirection w:val="btLr"/>
            <w:vAlign w:val="center"/>
          </w:tcPr>
          <w:p w:rsidR="0058758D" w:rsidRPr="00AA2D51" w:rsidRDefault="0058758D" w:rsidP="00AA2D51">
            <w:pPr>
              <w:pStyle w:val="Default"/>
              <w:ind w:left="113" w:right="113"/>
              <w:jc w:val="center"/>
              <w:rPr>
                <w:sz w:val="22"/>
              </w:rPr>
            </w:pPr>
            <w:r w:rsidRPr="00AA2D51">
              <w:rPr>
                <w:sz w:val="22"/>
              </w:rPr>
              <w:t>Мій проект</w:t>
            </w:r>
          </w:p>
        </w:tc>
        <w:tc>
          <w:tcPr>
            <w:tcW w:w="857" w:type="dxa"/>
            <w:gridSpan w:val="2"/>
            <w:textDirection w:val="btLr"/>
            <w:vAlign w:val="center"/>
          </w:tcPr>
          <w:p w:rsidR="0058758D" w:rsidRPr="00AA2D51" w:rsidRDefault="0058758D" w:rsidP="00AA2D51">
            <w:pPr>
              <w:pStyle w:val="Default"/>
              <w:ind w:left="113" w:right="113"/>
              <w:jc w:val="center"/>
              <w:rPr>
                <w:sz w:val="18"/>
              </w:rPr>
            </w:pPr>
            <w:r w:rsidRPr="00AA2D51">
              <w:rPr>
                <w:sz w:val="18"/>
              </w:rPr>
              <w:t>ПАПІР-МАЛ, ТОВ</w:t>
            </w:r>
          </w:p>
        </w:tc>
        <w:tc>
          <w:tcPr>
            <w:tcW w:w="1552" w:type="dxa"/>
            <w:textDirection w:val="btLr"/>
            <w:vAlign w:val="center"/>
          </w:tcPr>
          <w:p w:rsidR="0058758D" w:rsidRPr="00AA2D51" w:rsidRDefault="0058758D" w:rsidP="00AA2D51">
            <w:pPr>
              <w:pStyle w:val="Default"/>
              <w:ind w:left="113" w:right="113"/>
              <w:jc w:val="center"/>
              <w:rPr>
                <w:sz w:val="18"/>
              </w:rPr>
            </w:pPr>
            <w:r w:rsidRPr="00AA2D51">
              <w:rPr>
                <w:sz w:val="18"/>
              </w:rPr>
              <w:t>ЖИДАЧІВСЬКИЙ ЦЕЛЮЛОЗНО- ПАПЕРОВИЙ КОМБІНАТ, ПАТ а</w:t>
            </w:r>
          </w:p>
        </w:tc>
        <w:tc>
          <w:tcPr>
            <w:tcW w:w="1843" w:type="dxa"/>
            <w:textDirection w:val="btLr"/>
            <w:vAlign w:val="center"/>
          </w:tcPr>
          <w:p w:rsidR="0058758D" w:rsidRPr="00AA2D51" w:rsidRDefault="0058758D" w:rsidP="00AA2D51">
            <w:pPr>
              <w:pStyle w:val="Default"/>
              <w:ind w:left="113" w:right="113"/>
              <w:jc w:val="center"/>
              <w:rPr>
                <w:sz w:val="18"/>
              </w:rPr>
            </w:pPr>
            <w:r w:rsidRPr="00AA2D51">
              <w:rPr>
                <w:sz w:val="18"/>
              </w:rPr>
              <w:t>КИЇВСЬКИЙ КАРТОННО- ПАПЕРОВИЙ КОМБІНАТ, ТОВ</w:t>
            </w:r>
          </w:p>
        </w:tc>
        <w:tc>
          <w:tcPr>
            <w:tcW w:w="992" w:type="dxa"/>
            <w:vMerge/>
          </w:tcPr>
          <w:p w:rsidR="0058758D" w:rsidRPr="00AA2D51" w:rsidRDefault="0058758D">
            <w:pPr>
              <w:pStyle w:val="Default"/>
            </w:pPr>
          </w:p>
        </w:tc>
        <w:tc>
          <w:tcPr>
            <w:tcW w:w="850" w:type="dxa"/>
            <w:vMerge/>
          </w:tcPr>
          <w:p w:rsidR="0058758D" w:rsidRPr="00AA2D51" w:rsidRDefault="0058758D">
            <w:pPr>
              <w:pStyle w:val="Default"/>
            </w:pPr>
          </w:p>
        </w:tc>
        <w:tc>
          <w:tcPr>
            <w:tcW w:w="710" w:type="dxa"/>
            <w:gridSpan w:val="2"/>
            <w:vMerge/>
          </w:tcPr>
          <w:p w:rsidR="0058758D" w:rsidRPr="00AA2D51" w:rsidRDefault="0058758D">
            <w:pPr>
              <w:pStyle w:val="Default"/>
            </w:pPr>
          </w:p>
        </w:tc>
      </w:tr>
      <w:tr w:rsidR="0058758D" w:rsidTr="00AA2D51">
        <w:trPr>
          <w:trHeight w:val="635"/>
        </w:trPr>
        <w:tc>
          <w:tcPr>
            <w:tcW w:w="674" w:type="dxa"/>
          </w:tcPr>
          <w:p w:rsidR="0058758D" w:rsidRPr="00AA2D51" w:rsidRDefault="0058758D">
            <w:pPr>
              <w:pStyle w:val="Default"/>
            </w:pPr>
            <w:r w:rsidRPr="00AA2D51">
              <w:lastRenderedPageBreak/>
              <w:t xml:space="preserve">1. </w:t>
            </w:r>
          </w:p>
        </w:tc>
        <w:tc>
          <w:tcPr>
            <w:tcW w:w="1701" w:type="dxa"/>
          </w:tcPr>
          <w:p w:rsidR="0058758D" w:rsidRPr="00AA2D51" w:rsidRDefault="00A95756" w:rsidP="00A95756">
            <w:pPr>
              <w:pStyle w:val="Default"/>
            </w:pPr>
            <w:r>
              <w:t>Руйнівне зусилля під час стиснення кільця у поперечному напрямку</w:t>
            </w:r>
            <w:r w:rsidR="0058758D" w:rsidRPr="00AA2D51">
              <w:t xml:space="preserve">, </w:t>
            </w:r>
            <w:r>
              <w:t>Н</w:t>
            </w:r>
            <w:r w:rsidR="0058758D" w:rsidRPr="00AA2D51">
              <w:t xml:space="preserve"> </w:t>
            </w:r>
          </w:p>
        </w:tc>
        <w:tc>
          <w:tcPr>
            <w:tcW w:w="994" w:type="dxa"/>
          </w:tcPr>
          <w:p w:rsidR="0058758D" w:rsidRPr="00A95756" w:rsidRDefault="00A95756">
            <w:pPr>
              <w:pStyle w:val="Default"/>
            </w:pPr>
            <w:r>
              <w:t>300 - 500</w:t>
            </w:r>
          </w:p>
        </w:tc>
        <w:tc>
          <w:tcPr>
            <w:tcW w:w="857" w:type="dxa"/>
            <w:gridSpan w:val="2"/>
          </w:tcPr>
          <w:p w:rsidR="0058758D" w:rsidRPr="00AA2D51" w:rsidRDefault="00051ED6" w:rsidP="003059CE">
            <w:pPr>
              <w:pStyle w:val="Default"/>
            </w:pPr>
            <w:r>
              <w:t>200</w:t>
            </w:r>
          </w:p>
        </w:tc>
        <w:tc>
          <w:tcPr>
            <w:tcW w:w="1552" w:type="dxa"/>
          </w:tcPr>
          <w:p w:rsidR="0058758D" w:rsidRPr="00AA2D51" w:rsidRDefault="00051ED6" w:rsidP="003059CE">
            <w:pPr>
              <w:pStyle w:val="Default"/>
            </w:pPr>
            <w:r>
              <w:t>250</w:t>
            </w:r>
          </w:p>
        </w:tc>
        <w:tc>
          <w:tcPr>
            <w:tcW w:w="1843" w:type="dxa"/>
          </w:tcPr>
          <w:p w:rsidR="0058758D" w:rsidRPr="00AA2D51" w:rsidRDefault="00051ED6" w:rsidP="0058758D">
            <w:pPr>
              <w:pStyle w:val="Default"/>
            </w:pPr>
            <w:r>
              <w:t>180</w:t>
            </w:r>
          </w:p>
        </w:tc>
        <w:tc>
          <w:tcPr>
            <w:tcW w:w="992" w:type="dxa"/>
          </w:tcPr>
          <w:p w:rsidR="0058758D" w:rsidRPr="00AA2D51" w:rsidRDefault="0058758D">
            <w:pPr>
              <w:pStyle w:val="Default"/>
            </w:pPr>
          </w:p>
        </w:tc>
        <w:tc>
          <w:tcPr>
            <w:tcW w:w="859" w:type="dxa"/>
            <w:gridSpan w:val="2"/>
          </w:tcPr>
          <w:p w:rsidR="0058758D" w:rsidRPr="00051ED6" w:rsidRDefault="0058758D" w:rsidP="0058758D">
            <w:pPr>
              <w:pStyle w:val="Default"/>
            </w:pPr>
          </w:p>
        </w:tc>
        <w:tc>
          <w:tcPr>
            <w:tcW w:w="701" w:type="dxa"/>
          </w:tcPr>
          <w:p w:rsidR="0058758D" w:rsidRPr="00AA2D51" w:rsidRDefault="0058758D" w:rsidP="003059CE">
            <w:pPr>
              <w:pStyle w:val="Default"/>
            </w:pPr>
            <w:r w:rsidRPr="00AA2D51">
              <w:t xml:space="preserve"> </w:t>
            </w:r>
            <w:r w:rsidR="00051ED6">
              <w:t>+</w:t>
            </w:r>
          </w:p>
        </w:tc>
      </w:tr>
      <w:tr w:rsidR="00A95756" w:rsidTr="00AA2D51">
        <w:trPr>
          <w:trHeight w:val="585"/>
        </w:trPr>
        <w:tc>
          <w:tcPr>
            <w:tcW w:w="674" w:type="dxa"/>
          </w:tcPr>
          <w:p w:rsidR="00A95756" w:rsidRPr="00AA2D51" w:rsidRDefault="00A95756">
            <w:pPr>
              <w:pStyle w:val="Default"/>
            </w:pPr>
            <w:r w:rsidRPr="00AA2D51">
              <w:t xml:space="preserve">2. </w:t>
            </w:r>
          </w:p>
        </w:tc>
        <w:tc>
          <w:tcPr>
            <w:tcW w:w="1701" w:type="dxa"/>
          </w:tcPr>
          <w:p w:rsidR="00A95756" w:rsidRPr="00AA2D51" w:rsidRDefault="00A95756" w:rsidP="00975CE7">
            <w:pPr>
              <w:pStyle w:val="Default"/>
            </w:pPr>
            <w:r w:rsidRPr="00AA2D51">
              <w:t xml:space="preserve">Абсолютний опір продавлюван ню, кПа </w:t>
            </w:r>
          </w:p>
        </w:tc>
        <w:tc>
          <w:tcPr>
            <w:tcW w:w="994" w:type="dxa"/>
          </w:tcPr>
          <w:p w:rsidR="00A95756" w:rsidRPr="00A95756" w:rsidRDefault="00A95756" w:rsidP="00975CE7">
            <w:pPr>
              <w:pStyle w:val="Default"/>
            </w:pPr>
            <w:r>
              <w:t>150 - 350</w:t>
            </w:r>
          </w:p>
        </w:tc>
        <w:tc>
          <w:tcPr>
            <w:tcW w:w="850" w:type="dxa"/>
          </w:tcPr>
          <w:p w:rsidR="00A95756" w:rsidRPr="00AA2D51" w:rsidRDefault="00051ED6" w:rsidP="00975CE7">
            <w:pPr>
              <w:pStyle w:val="Default"/>
            </w:pPr>
            <w:r>
              <w:t>430</w:t>
            </w:r>
          </w:p>
        </w:tc>
        <w:tc>
          <w:tcPr>
            <w:tcW w:w="1559" w:type="dxa"/>
            <w:gridSpan w:val="2"/>
          </w:tcPr>
          <w:p w:rsidR="00A95756" w:rsidRPr="00AA2D51" w:rsidRDefault="00051ED6" w:rsidP="00975CE7">
            <w:pPr>
              <w:pStyle w:val="Default"/>
            </w:pPr>
            <w:r>
              <w:t>420</w:t>
            </w:r>
          </w:p>
        </w:tc>
        <w:tc>
          <w:tcPr>
            <w:tcW w:w="1843" w:type="dxa"/>
          </w:tcPr>
          <w:p w:rsidR="00A95756" w:rsidRPr="00AA2D51" w:rsidRDefault="00051ED6" w:rsidP="00975CE7">
            <w:pPr>
              <w:pStyle w:val="Default"/>
            </w:pPr>
            <w:r>
              <w:t>450</w:t>
            </w:r>
          </w:p>
        </w:tc>
        <w:tc>
          <w:tcPr>
            <w:tcW w:w="992" w:type="dxa"/>
          </w:tcPr>
          <w:p w:rsidR="00A95756" w:rsidRPr="00AA2D51" w:rsidRDefault="00051ED6">
            <w:pPr>
              <w:pStyle w:val="Default"/>
            </w:pPr>
            <w:r>
              <w:t>+</w:t>
            </w:r>
          </w:p>
        </w:tc>
        <w:tc>
          <w:tcPr>
            <w:tcW w:w="859" w:type="dxa"/>
            <w:gridSpan w:val="2"/>
          </w:tcPr>
          <w:p w:rsidR="00A95756" w:rsidRPr="00AA2D51" w:rsidRDefault="00A95756" w:rsidP="003059CE">
            <w:pPr>
              <w:pStyle w:val="Default"/>
            </w:pPr>
            <w:r w:rsidRPr="00AA2D51">
              <w:t xml:space="preserve"> </w:t>
            </w:r>
          </w:p>
        </w:tc>
        <w:tc>
          <w:tcPr>
            <w:tcW w:w="701" w:type="dxa"/>
          </w:tcPr>
          <w:p w:rsidR="00A95756" w:rsidRPr="00AA2D51" w:rsidRDefault="00A95756" w:rsidP="0058758D">
            <w:pPr>
              <w:pStyle w:val="Default"/>
            </w:pPr>
          </w:p>
        </w:tc>
      </w:tr>
      <w:tr w:rsidR="00A95756" w:rsidTr="00AA2D51">
        <w:trPr>
          <w:trHeight w:val="462"/>
        </w:trPr>
        <w:tc>
          <w:tcPr>
            <w:tcW w:w="674" w:type="dxa"/>
          </w:tcPr>
          <w:p w:rsidR="00A95756" w:rsidRPr="00AA2D51" w:rsidRDefault="00A95756">
            <w:pPr>
              <w:pStyle w:val="Default"/>
            </w:pPr>
            <w:r w:rsidRPr="00AA2D51">
              <w:t xml:space="preserve">3. </w:t>
            </w:r>
          </w:p>
        </w:tc>
        <w:tc>
          <w:tcPr>
            <w:tcW w:w="1701" w:type="dxa"/>
          </w:tcPr>
          <w:p w:rsidR="00A95756" w:rsidRPr="00AA2D51" w:rsidRDefault="00A95756">
            <w:pPr>
              <w:pStyle w:val="Default"/>
            </w:pPr>
            <w:r>
              <w:t>Жорсткість під час статичного вигину</w:t>
            </w:r>
            <w:r w:rsidRPr="00AA2D51">
              <w:t>, Н</w:t>
            </w:r>
            <w:r>
              <w:t xml:space="preserve"> ∙</w:t>
            </w:r>
            <w:r w:rsidRPr="00AA2D51">
              <w:t xml:space="preserve"> </w:t>
            </w:r>
            <w:r>
              <w:t>см</w:t>
            </w:r>
          </w:p>
        </w:tc>
        <w:tc>
          <w:tcPr>
            <w:tcW w:w="994" w:type="dxa"/>
          </w:tcPr>
          <w:p w:rsidR="00A95756" w:rsidRPr="00AA2D51" w:rsidRDefault="00A95756">
            <w:pPr>
              <w:pStyle w:val="Default"/>
            </w:pPr>
            <w:r>
              <w:t>0,3 – 0,5</w:t>
            </w:r>
            <w:r w:rsidRPr="00AA2D51">
              <w:t xml:space="preserve"> </w:t>
            </w:r>
          </w:p>
        </w:tc>
        <w:tc>
          <w:tcPr>
            <w:tcW w:w="850" w:type="dxa"/>
          </w:tcPr>
          <w:p w:rsidR="00A95756" w:rsidRPr="00AA2D51" w:rsidRDefault="00051ED6" w:rsidP="003059CE">
            <w:pPr>
              <w:pStyle w:val="Default"/>
            </w:pPr>
            <w:r>
              <w:t>0,6</w:t>
            </w:r>
          </w:p>
        </w:tc>
        <w:tc>
          <w:tcPr>
            <w:tcW w:w="1559" w:type="dxa"/>
            <w:gridSpan w:val="2"/>
          </w:tcPr>
          <w:p w:rsidR="00A95756" w:rsidRPr="00AA2D51" w:rsidRDefault="00051ED6" w:rsidP="003059CE">
            <w:pPr>
              <w:pStyle w:val="Default"/>
            </w:pPr>
            <w:r>
              <w:t>0,75</w:t>
            </w:r>
          </w:p>
        </w:tc>
        <w:tc>
          <w:tcPr>
            <w:tcW w:w="1843" w:type="dxa"/>
          </w:tcPr>
          <w:p w:rsidR="00A95756" w:rsidRPr="00AA2D51" w:rsidRDefault="00051ED6" w:rsidP="003059CE">
            <w:pPr>
              <w:pStyle w:val="Default"/>
            </w:pPr>
            <w:r>
              <w:t>0,55</w:t>
            </w:r>
          </w:p>
        </w:tc>
        <w:tc>
          <w:tcPr>
            <w:tcW w:w="992" w:type="dxa"/>
          </w:tcPr>
          <w:p w:rsidR="00A95756" w:rsidRPr="00AA2D51" w:rsidRDefault="00A95756">
            <w:pPr>
              <w:pStyle w:val="Default"/>
            </w:pPr>
          </w:p>
        </w:tc>
        <w:tc>
          <w:tcPr>
            <w:tcW w:w="859" w:type="dxa"/>
            <w:gridSpan w:val="2"/>
          </w:tcPr>
          <w:p w:rsidR="00A95756" w:rsidRPr="00AA2D51" w:rsidRDefault="00A95756" w:rsidP="003059CE">
            <w:pPr>
              <w:pStyle w:val="Default"/>
            </w:pPr>
            <w:r w:rsidRPr="00AA2D51">
              <w:t xml:space="preserve">+ </w:t>
            </w:r>
          </w:p>
        </w:tc>
        <w:tc>
          <w:tcPr>
            <w:tcW w:w="701" w:type="dxa"/>
          </w:tcPr>
          <w:p w:rsidR="00A95756" w:rsidRPr="00AA2D51" w:rsidRDefault="00A95756" w:rsidP="0058758D">
            <w:pPr>
              <w:pStyle w:val="Default"/>
            </w:pPr>
          </w:p>
        </w:tc>
      </w:tr>
    </w:tbl>
    <w:p w:rsidR="00043021" w:rsidRDefault="00043021" w:rsidP="00EE3E3C">
      <w:pPr>
        <w:spacing w:after="0" w:line="360" w:lineRule="auto"/>
        <w:ind w:firstLine="680"/>
        <w:jc w:val="both"/>
        <w:rPr>
          <w:rFonts w:ascii="Times New Roman" w:eastAsia="Times New Roman" w:hAnsi="Times New Roman" w:cs="Times New Roman"/>
          <w:color w:val="000000"/>
          <w:sz w:val="28"/>
          <w:szCs w:val="28"/>
          <w:lang w:eastAsia="ru-RU"/>
        </w:rPr>
      </w:pPr>
    </w:p>
    <w:p w:rsidR="00AA2D51" w:rsidRPr="008D743F" w:rsidRDefault="00AA2D51" w:rsidP="008D743F">
      <w:pPr>
        <w:spacing w:after="0" w:line="360" w:lineRule="auto"/>
        <w:ind w:firstLine="680"/>
        <w:jc w:val="both"/>
        <w:rPr>
          <w:rFonts w:ascii="Times New Roman" w:eastAsia="Times New Roman" w:hAnsi="Times New Roman" w:cs="Times New Roman"/>
          <w:b/>
          <w:color w:val="000000"/>
          <w:sz w:val="28"/>
          <w:szCs w:val="28"/>
          <w:lang w:eastAsia="ru-RU"/>
        </w:rPr>
      </w:pPr>
      <w:r w:rsidRPr="008D743F">
        <w:rPr>
          <w:rFonts w:ascii="Times New Roman" w:eastAsia="Times New Roman" w:hAnsi="Times New Roman" w:cs="Times New Roman"/>
          <w:b/>
          <w:color w:val="000000"/>
          <w:sz w:val="28"/>
          <w:szCs w:val="28"/>
          <w:lang w:eastAsia="ru-RU"/>
        </w:rPr>
        <w:t xml:space="preserve">Аналіз ринкових можливостей запуску стартапу </w:t>
      </w:r>
    </w:p>
    <w:p w:rsidR="00AA2D51" w:rsidRPr="008D743F" w:rsidRDefault="00493D23" w:rsidP="008D743F">
      <w:pPr>
        <w:spacing w:after="0" w:line="360" w:lineRule="auto"/>
        <w:ind w:firstLine="68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Основна загроза</w:t>
      </w:r>
      <w:r w:rsidR="00AA2D51" w:rsidRPr="008D743F">
        <w:rPr>
          <w:rFonts w:ascii="Times New Roman" w:eastAsia="Times New Roman" w:hAnsi="Times New Roman" w:cs="Times New Roman"/>
          <w:color w:val="000000"/>
          <w:sz w:val="28"/>
          <w:szCs w:val="28"/>
          <w:lang w:eastAsia="ru-RU"/>
        </w:rPr>
        <w:t xml:space="preserve"> для розвитку стартап</w:t>
      </w:r>
      <w:r>
        <w:rPr>
          <w:rFonts w:ascii="Times New Roman" w:eastAsia="Times New Roman" w:hAnsi="Times New Roman" w:cs="Times New Roman"/>
          <w:color w:val="000000"/>
          <w:sz w:val="28"/>
          <w:szCs w:val="28"/>
          <w:lang w:eastAsia="ru-RU"/>
        </w:rPr>
        <w:t xml:space="preserve"> проекту</w:t>
      </w:r>
      <w:r w:rsidR="00AA2D51" w:rsidRPr="008D743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це</w:t>
      </w:r>
      <w:r w:rsidR="00AA2D51" w:rsidRPr="008D743F">
        <w:rPr>
          <w:rFonts w:ascii="Times New Roman" w:eastAsia="Times New Roman" w:hAnsi="Times New Roman" w:cs="Times New Roman"/>
          <w:color w:val="000000"/>
          <w:sz w:val="28"/>
          <w:szCs w:val="28"/>
          <w:lang w:eastAsia="ru-RU"/>
        </w:rPr>
        <w:t xml:space="preserve"> те, що на ринку, </w:t>
      </w:r>
      <w:r>
        <w:rPr>
          <w:rFonts w:ascii="Times New Roman" w:eastAsia="Times New Roman" w:hAnsi="Times New Roman" w:cs="Times New Roman"/>
          <w:color w:val="000000"/>
          <w:sz w:val="28"/>
          <w:szCs w:val="28"/>
          <w:lang w:eastAsia="ru-RU"/>
        </w:rPr>
        <w:t>присутньо багат</w:t>
      </w:r>
      <w:r w:rsidR="00AA2D51" w:rsidRPr="008D743F">
        <w:rPr>
          <w:rFonts w:ascii="Times New Roman" w:eastAsia="Times New Roman" w:hAnsi="Times New Roman" w:cs="Times New Roman"/>
          <w:color w:val="000000"/>
          <w:sz w:val="28"/>
          <w:szCs w:val="28"/>
          <w:lang w:eastAsia="ru-RU"/>
        </w:rPr>
        <w:t>о конкурентів</w:t>
      </w:r>
      <w:r>
        <w:rPr>
          <w:rFonts w:ascii="Times New Roman" w:eastAsia="Times New Roman" w:hAnsi="Times New Roman" w:cs="Times New Roman"/>
          <w:color w:val="000000"/>
          <w:sz w:val="28"/>
          <w:szCs w:val="28"/>
          <w:lang w:eastAsia="ru-RU"/>
        </w:rPr>
        <w:t xml:space="preserve">, які володіють товарами з </w:t>
      </w:r>
      <w:r w:rsidR="00AA2D51" w:rsidRPr="008D743F">
        <w:rPr>
          <w:rFonts w:ascii="Times New Roman" w:eastAsia="Times New Roman" w:hAnsi="Times New Roman" w:cs="Times New Roman"/>
          <w:color w:val="000000"/>
          <w:sz w:val="28"/>
          <w:szCs w:val="28"/>
          <w:lang w:eastAsia="ru-RU"/>
        </w:rPr>
        <w:t>доступними цінами</w:t>
      </w:r>
      <w:r>
        <w:rPr>
          <w:rFonts w:ascii="Times New Roman" w:eastAsia="Times New Roman" w:hAnsi="Times New Roman" w:cs="Times New Roman"/>
          <w:color w:val="000000"/>
          <w:sz w:val="28"/>
          <w:szCs w:val="28"/>
          <w:lang w:eastAsia="ru-RU"/>
        </w:rPr>
        <w:t xml:space="preserve"> та допустимою якістю</w:t>
      </w:r>
      <w:r w:rsidR="00AA2D51" w:rsidRPr="008D743F">
        <w:rPr>
          <w:rFonts w:ascii="Times New Roman" w:eastAsia="Times New Roman" w:hAnsi="Times New Roman" w:cs="Times New Roman"/>
          <w:color w:val="000000"/>
          <w:sz w:val="28"/>
          <w:szCs w:val="28"/>
          <w:lang w:eastAsia="ru-RU"/>
        </w:rPr>
        <w:t xml:space="preserve">. Проте, </w:t>
      </w:r>
      <w:r>
        <w:rPr>
          <w:rFonts w:ascii="Times New Roman" w:eastAsia="Times New Roman" w:hAnsi="Times New Roman" w:cs="Times New Roman"/>
          <w:color w:val="000000"/>
          <w:sz w:val="28"/>
          <w:szCs w:val="28"/>
          <w:lang w:eastAsia="ru-RU"/>
        </w:rPr>
        <w:t>існує можливість підйому економіки або ж подальший її занепад</w:t>
      </w:r>
      <w:r w:rsidR="00AA2D51" w:rsidRPr="008D743F">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що в будь якому випадку викличе попит на унікальну дешеву сировину,</w:t>
      </w:r>
      <w:r w:rsidR="00AA2D51" w:rsidRPr="008D743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що робить розвиток даного проекту</w:t>
      </w:r>
      <w:r w:rsidR="00AA2D51" w:rsidRPr="008D743F">
        <w:rPr>
          <w:rFonts w:ascii="Times New Roman" w:eastAsia="Times New Roman" w:hAnsi="Times New Roman" w:cs="Times New Roman"/>
          <w:color w:val="000000"/>
          <w:sz w:val="28"/>
          <w:szCs w:val="28"/>
          <w:lang w:eastAsia="ru-RU"/>
        </w:rPr>
        <w:t xml:space="preserve"> достатньо реальним. </w:t>
      </w:r>
    </w:p>
    <w:p w:rsidR="00AA2D51" w:rsidRPr="008D743F" w:rsidRDefault="00AA2D51" w:rsidP="008D743F">
      <w:pPr>
        <w:spacing w:after="0" w:line="360" w:lineRule="auto"/>
        <w:ind w:firstLine="680"/>
        <w:jc w:val="both"/>
        <w:rPr>
          <w:rFonts w:ascii="Times New Roman" w:eastAsia="Times New Roman" w:hAnsi="Times New Roman" w:cs="Times New Roman"/>
          <w:color w:val="000000"/>
          <w:sz w:val="28"/>
          <w:szCs w:val="28"/>
          <w:lang w:eastAsia="ru-RU"/>
        </w:rPr>
      </w:pPr>
      <w:r w:rsidRPr="008D743F">
        <w:rPr>
          <w:rFonts w:ascii="Times New Roman" w:eastAsia="Times New Roman" w:hAnsi="Times New Roman" w:cs="Times New Roman"/>
          <w:color w:val="000000"/>
          <w:sz w:val="28"/>
          <w:szCs w:val="28"/>
          <w:lang w:eastAsia="ru-RU"/>
        </w:rPr>
        <w:t xml:space="preserve">Аналіз пропозиції: визначено загальні риси конкуренції на ринку (табл. 5.2) </w:t>
      </w:r>
    </w:p>
    <w:p w:rsidR="00AA2D51" w:rsidRPr="008D743F" w:rsidRDefault="00AA2D51" w:rsidP="008D743F">
      <w:pPr>
        <w:spacing w:after="0" w:line="360" w:lineRule="auto"/>
        <w:ind w:firstLine="680"/>
        <w:jc w:val="both"/>
        <w:rPr>
          <w:rFonts w:ascii="Times New Roman" w:eastAsia="Times New Roman" w:hAnsi="Times New Roman" w:cs="Times New Roman"/>
          <w:color w:val="000000"/>
          <w:sz w:val="28"/>
          <w:szCs w:val="28"/>
          <w:lang w:eastAsia="ru-RU"/>
        </w:rPr>
      </w:pPr>
      <w:r w:rsidRPr="008D743F">
        <w:rPr>
          <w:rFonts w:ascii="Times New Roman" w:eastAsia="Times New Roman" w:hAnsi="Times New Roman" w:cs="Times New Roman"/>
          <w:color w:val="000000"/>
          <w:sz w:val="28"/>
          <w:szCs w:val="28"/>
          <w:lang w:eastAsia="ru-RU"/>
        </w:rPr>
        <w:t>Більш детальний аналіз умов конкуренції в галузі проведемо за моделлю 5 сил М. Портера [</w:t>
      </w:r>
      <w:r w:rsidR="00D26EB3">
        <w:rPr>
          <w:rFonts w:ascii="Times New Roman" w:eastAsia="Times New Roman" w:hAnsi="Times New Roman" w:cs="Times New Roman"/>
          <w:color w:val="000000"/>
          <w:sz w:val="28"/>
          <w:szCs w:val="28"/>
          <w:lang w:eastAsia="ru-RU"/>
        </w:rPr>
        <w:t>40</w:t>
      </w:r>
      <w:r w:rsidRPr="008D743F">
        <w:rPr>
          <w:rFonts w:ascii="Times New Roman" w:eastAsia="Times New Roman" w:hAnsi="Times New Roman" w:cs="Times New Roman"/>
          <w:color w:val="000000"/>
          <w:sz w:val="28"/>
          <w:szCs w:val="28"/>
          <w:lang w:eastAsia="ru-RU"/>
        </w:rPr>
        <w:t xml:space="preserve">]. </w:t>
      </w:r>
    </w:p>
    <w:p w:rsidR="00AA2D51" w:rsidRPr="00D26EB3" w:rsidRDefault="00AA2D51" w:rsidP="00AA2D51">
      <w:pPr>
        <w:spacing w:after="0" w:line="360" w:lineRule="auto"/>
        <w:ind w:firstLine="680"/>
        <w:jc w:val="both"/>
        <w:rPr>
          <w:rFonts w:ascii="Times New Roman" w:eastAsia="Times New Roman" w:hAnsi="Times New Roman" w:cs="Times New Roman"/>
          <w:color w:val="000000"/>
          <w:sz w:val="28"/>
          <w:szCs w:val="28"/>
          <w:lang w:val="en-US" w:eastAsia="ru-RU"/>
        </w:rPr>
      </w:pPr>
      <w:r w:rsidRPr="008D743F">
        <w:rPr>
          <w:rFonts w:ascii="Times New Roman" w:eastAsia="Times New Roman" w:hAnsi="Times New Roman" w:cs="Times New Roman"/>
          <w:color w:val="000000"/>
          <w:sz w:val="28"/>
          <w:szCs w:val="28"/>
          <w:lang w:eastAsia="ru-RU"/>
        </w:rPr>
        <w:t>На основі аналізу конкуренції із урахуванням характеристик ідеї проекту, вимог споживачів до товару та факторів маркетингового середовища визначемо та обґрунтуємо перелік факторів конкурентоспроможності (табл. 5.3)</w:t>
      </w:r>
      <w:r w:rsidR="00D26EB3">
        <w:rPr>
          <w:rFonts w:ascii="Times New Roman" w:eastAsia="Times New Roman" w:hAnsi="Times New Roman" w:cs="Times New Roman"/>
          <w:color w:val="000000"/>
          <w:sz w:val="28"/>
          <w:szCs w:val="28"/>
          <w:lang w:val="en-US" w:eastAsia="ru-RU"/>
        </w:rPr>
        <w:t>[39]</w:t>
      </w:r>
    </w:p>
    <w:p w:rsidR="008D743F" w:rsidRPr="003059CE" w:rsidRDefault="008D743F" w:rsidP="00AA2D51">
      <w:pPr>
        <w:spacing w:after="0" w:line="360" w:lineRule="auto"/>
        <w:ind w:firstLine="680"/>
        <w:jc w:val="both"/>
        <w:rPr>
          <w:rFonts w:ascii="Times New Roman" w:eastAsia="Times New Roman" w:hAnsi="Times New Roman" w:cs="Times New Roman"/>
          <w:color w:val="000000"/>
          <w:sz w:val="28"/>
          <w:szCs w:val="28"/>
          <w:lang w:eastAsia="ru-RU"/>
        </w:rPr>
      </w:pPr>
      <w:r w:rsidRPr="003059CE">
        <w:rPr>
          <w:rFonts w:ascii="Times New Roman" w:eastAsia="Times New Roman" w:hAnsi="Times New Roman" w:cs="Times New Roman"/>
          <w:color w:val="000000"/>
          <w:sz w:val="28"/>
          <w:szCs w:val="28"/>
          <w:lang w:eastAsia="ru-RU"/>
        </w:rPr>
        <w:t>Таблиця 5.2 - Ступеневий аналіз конкуренції на ринку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36"/>
        <w:gridCol w:w="3136"/>
        <w:gridCol w:w="3136"/>
      </w:tblGrid>
      <w:tr w:rsidR="003059CE" w:rsidTr="003059CE">
        <w:trPr>
          <w:trHeight w:val="852"/>
        </w:trPr>
        <w:tc>
          <w:tcPr>
            <w:tcW w:w="3136" w:type="dxa"/>
          </w:tcPr>
          <w:p w:rsidR="003059CE" w:rsidRDefault="003059CE" w:rsidP="003059CE">
            <w:pPr>
              <w:pStyle w:val="Default"/>
              <w:rPr>
                <w:sz w:val="28"/>
                <w:szCs w:val="28"/>
              </w:rPr>
            </w:pPr>
            <w:r>
              <w:rPr>
                <w:sz w:val="28"/>
                <w:szCs w:val="28"/>
              </w:rPr>
              <w:t xml:space="preserve">Особливості конкурентного середовища </w:t>
            </w:r>
          </w:p>
        </w:tc>
        <w:tc>
          <w:tcPr>
            <w:tcW w:w="3136" w:type="dxa"/>
          </w:tcPr>
          <w:p w:rsidR="003059CE" w:rsidRDefault="003059CE" w:rsidP="003059CE">
            <w:pPr>
              <w:pStyle w:val="Default"/>
              <w:rPr>
                <w:sz w:val="28"/>
                <w:szCs w:val="28"/>
              </w:rPr>
            </w:pPr>
            <w:r>
              <w:rPr>
                <w:sz w:val="28"/>
                <w:szCs w:val="28"/>
              </w:rPr>
              <w:t xml:space="preserve">В чому проявляється дана характеристика </w:t>
            </w:r>
          </w:p>
        </w:tc>
        <w:tc>
          <w:tcPr>
            <w:tcW w:w="3136" w:type="dxa"/>
          </w:tcPr>
          <w:p w:rsidR="003059CE" w:rsidRDefault="003059CE" w:rsidP="003059CE">
            <w:pPr>
              <w:pStyle w:val="Default"/>
              <w:rPr>
                <w:sz w:val="28"/>
                <w:szCs w:val="28"/>
              </w:rPr>
            </w:pPr>
            <w:r>
              <w:rPr>
                <w:sz w:val="28"/>
                <w:szCs w:val="28"/>
              </w:rPr>
              <w:t xml:space="preserve">Вплив на діяльність підприємства (можливі дії компанії, щоб бути конкурентоспроможною) </w:t>
            </w:r>
          </w:p>
        </w:tc>
      </w:tr>
      <w:tr w:rsidR="003059CE" w:rsidTr="003059CE">
        <w:trPr>
          <w:trHeight w:val="1335"/>
        </w:trPr>
        <w:tc>
          <w:tcPr>
            <w:tcW w:w="3136" w:type="dxa"/>
          </w:tcPr>
          <w:p w:rsidR="003059CE" w:rsidRDefault="003059CE" w:rsidP="003059CE">
            <w:pPr>
              <w:pStyle w:val="Default"/>
              <w:rPr>
                <w:sz w:val="28"/>
                <w:szCs w:val="28"/>
              </w:rPr>
            </w:pPr>
            <w:r>
              <w:rPr>
                <w:sz w:val="28"/>
                <w:szCs w:val="28"/>
              </w:rPr>
              <w:t xml:space="preserve">1. Тип конкуренції: </w:t>
            </w:r>
          </w:p>
          <w:p w:rsidR="003059CE" w:rsidRDefault="003059CE" w:rsidP="003059CE">
            <w:pPr>
              <w:pStyle w:val="Default"/>
              <w:rPr>
                <w:sz w:val="28"/>
                <w:szCs w:val="28"/>
              </w:rPr>
            </w:pPr>
            <w:r>
              <w:rPr>
                <w:sz w:val="28"/>
                <w:szCs w:val="28"/>
              </w:rPr>
              <w:t xml:space="preserve">чиста </w:t>
            </w:r>
          </w:p>
        </w:tc>
        <w:tc>
          <w:tcPr>
            <w:tcW w:w="3136" w:type="dxa"/>
          </w:tcPr>
          <w:p w:rsidR="003059CE" w:rsidRDefault="003059CE" w:rsidP="007A6F82">
            <w:pPr>
              <w:pStyle w:val="Default"/>
              <w:rPr>
                <w:sz w:val="28"/>
                <w:szCs w:val="28"/>
              </w:rPr>
            </w:pPr>
            <w:r>
              <w:rPr>
                <w:sz w:val="28"/>
                <w:szCs w:val="28"/>
              </w:rPr>
              <w:t xml:space="preserve">Відсутність монополії на ринку </w:t>
            </w:r>
          </w:p>
        </w:tc>
        <w:tc>
          <w:tcPr>
            <w:tcW w:w="3136" w:type="dxa"/>
          </w:tcPr>
          <w:p w:rsidR="003059CE" w:rsidRDefault="003059CE" w:rsidP="003059CE">
            <w:pPr>
              <w:pStyle w:val="Default"/>
              <w:rPr>
                <w:sz w:val="28"/>
                <w:szCs w:val="28"/>
              </w:rPr>
            </w:pPr>
            <w:r>
              <w:rPr>
                <w:sz w:val="28"/>
                <w:szCs w:val="28"/>
              </w:rPr>
              <w:t xml:space="preserve">Можливість співпраці з підприємствами, продукти яких є замінниками нашого шляхом комбінації продуктів </w:t>
            </w:r>
          </w:p>
        </w:tc>
      </w:tr>
      <w:tr w:rsidR="003059CE" w:rsidTr="003059CE">
        <w:trPr>
          <w:trHeight w:val="851"/>
        </w:trPr>
        <w:tc>
          <w:tcPr>
            <w:tcW w:w="3136" w:type="dxa"/>
          </w:tcPr>
          <w:p w:rsidR="003059CE" w:rsidRDefault="003059CE" w:rsidP="003059CE">
            <w:pPr>
              <w:pStyle w:val="Default"/>
              <w:rPr>
                <w:sz w:val="28"/>
                <w:szCs w:val="28"/>
              </w:rPr>
            </w:pPr>
            <w:r>
              <w:rPr>
                <w:sz w:val="28"/>
                <w:szCs w:val="28"/>
              </w:rPr>
              <w:lastRenderedPageBreak/>
              <w:t xml:space="preserve">2. За рівнем конкурентної боротьби: </w:t>
            </w:r>
          </w:p>
          <w:p w:rsidR="003059CE" w:rsidRDefault="003059CE" w:rsidP="003059CE">
            <w:pPr>
              <w:pStyle w:val="Default"/>
              <w:rPr>
                <w:sz w:val="28"/>
                <w:szCs w:val="28"/>
              </w:rPr>
            </w:pPr>
            <w:r>
              <w:rPr>
                <w:sz w:val="28"/>
                <w:szCs w:val="28"/>
              </w:rPr>
              <w:t xml:space="preserve">національний </w:t>
            </w:r>
          </w:p>
        </w:tc>
        <w:tc>
          <w:tcPr>
            <w:tcW w:w="3136" w:type="dxa"/>
          </w:tcPr>
          <w:p w:rsidR="003059CE" w:rsidRDefault="003059CE" w:rsidP="004253BF">
            <w:pPr>
              <w:pStyle w:val="Default"/>
              <w:rPr>
                <w:sz w:val="28"/>
                <w:szCs w:val="28"/>
              </w:rPr>
            </w:pPr>
            <w:r>
              <w:rPr>
                <w:sz w:val="28"/>
                <w:szCs w:val="28"/>
              </w:rPr>
              <w:t xml:space="preserve">На етапі розвитку стартап-проект </w:t>
            </w:r>
            <w:r w:rsidR="004253BF">
              <w:rPr>
                <w:sz w:val="28"/>
                <w:szCs w:val="28"/>
              </w:rPr>
              <w:t>націлений на реалізацію на</w:t>
            </w:r>
            <w:r>
              <w:rPr>
                <w:sz w:val="28"/>
                <w:szCs w:val="28"/>
              </w:rPr>
              <w:t xml:space="preserve"> </w:t>
            </w:r>
            <w:r w:rsidR="004253BF">
              <w:rPr>
                <w:sz w:val="28"/>
                <w:szCs w:val="28"/>
              </w:rPr>
              <w:t>внутрішньому ринку</w:t>
            </w:r>
            <w:r>
              <w:rPr>
                <w:sz w:val="28"/>
                <w:szCs w:val="28"/>
              </w:rPr>
              <w:t xml:space="preserve"> </w:t>
            </w:r>
          </w:p>
        </w:tc>
        <w:tc>
          <w:tcPr>
            <w:tcW w:w="3136" w:type="dxa"/>
          </w:tcPr>
          <w:p w:rsidR="003059CE" w:rsidRDefault="003059CE" w:rsidP="003059CE">
            <w:pPr>
              <w:pStyle w:val="Default"/>
              <w:rPr>
                <w:sz w:val="28"/>
                <w:szCs w:val="28"/>
              </w:rPr>
            </w:pPr>
            <w:r>
              <w:rPr>
                <w:sz w:val="28"/>
                <w:szCs w:val="28"/>
              </w:rPr>
              <w:t xml:space="preserve">Пропонування продукту національним </w:t>
            </w:r>
            <w:r w:rsidR="004253BF">
              <w:rPr>
                <w:sz w:val="28"/>
                <w:szCs w:val="28"/>
              </w:rPr>
              <w:t xml:space="preserve">споживачам та </w:t>
            </w:r>
            <w:r>
              <w:rPr>
                <w:sz w:val="28"/>
                <w:szCs w:val="28"/>
              </w:rPr>
              <w:t xml:space="preserve">виробникам </w:t>
            </w:r>
          </w:p>
        </w:tc>
      </w:tr>
      <w:tr w:rsidR="003059CE" w:rsidTr="003059CE">
        <w:trPr>
          <w:trHeight w:val="1576"/>
        </w:trPr>
        <w:tc>
          <w:tcPr>
            <w:tcW w:w="3136" w:type="dxa"/>
          </w:tcPr>
          <w:p w:rsidR="003059CE" w:rsidRDefault="003059CE" w:rsidP="003059CE">
            <w:pPr>
              <w:pStyle w:val="Default"/>
              <w:rPr>
                <w:sz w:val="28"/>
                <w:szCs w:val="28"/>
              </w:rPr>
            </w:pPr>
            <w:r>
              <w:rPr>
                <w:sz w:val="28"/>
                <w:szCs w:val="28"/>
              </w:rPr>
              <w:t xml:space="preserve">3. За галузевою ознакою </w:t>
            </w:r>
          </w:p>
          <w:p w:rsidR="003059CE" w:rsidRDefault="003059CE" w:rsidP="003059CE">
            <w:pPr>
              <w:pStyle w:val="Default"/>
              <w:rPr>
                <w:sz w:val="28"/>
                <w:szCs w:val="28"/>
              </w:rPr>
            </w:pPr>
            <w:r>
              <w:rPr>
                <w:sz w:val="28"/>
                <w:szCs w:val="28"/>
              </w:rPr>
              <w:t xml:space="preserve">- міжгалузева/ </w:t>
            </w:r>
          </w:p>
        </w:tc>
        <w:tc>
          <w:tcPr>
            <w:tcW w:w="3136" w:type="dxa"/>
          </w:tcPr>
          <w:p w:rsidR="003059CE" w:rsidRDefault="003059CE" w:rsidP="003059CE">
            <w:pPr>
              <w:pStyle w:val="Default"/>
              <w:rPr>
                <w:sz w:val="28"/>
                <w:szCs w:val="28"/>
              </w:rPr>
            </w:pPr>
            <w:r>
              <w:rPr>
                <w:sz w:val="28"/>
                <w:szCs w:val="28"/>
              </w:rPr>
              <w:t xml:space="preserve">Запропонований продукт може використовуватись у </w:t>
            </w:r>
            <w:r w:rsidR="004253BF">
              <w:rPr>
                <w:sz w:val="28"/>
                <w:szCs w:val="28"/>
              </w:rPr>
              <w:t xml:space="preserve">транспортній, </w:t>
            </w:r>
            <w:r>
              <w:rPr>
                <w:sz w:val="28"/>
                <w:szCs w:val="28"/>
              </w:rPr>
              <w:t xml:space="preserve">харчовій, хімічній та ін. промисловостях </w:t>
            </w:r>
          </w:p>
        </w:tc>
        <w:tc>
          <w:tcPr>
            <w:tcW w:w="3136" w:type="dxa"/>
          </w:tcPr>
          <w:p w:rsidR="003059CE" w:rsidRDefault="004253BF" w:rsidP="003059CE">
            <w:pPr>
              <w:pStyle w:val="Default"/>
              <w:rPr>
                <w:sz w:val="28"/>
                <w:szCs w:val="28"/>
              </w:rPr>
            </w:pPr>
            <w:r>
              <w:rPr>
                <w:sz w:val="28"/>
                <w:szCs w:val="28"/>
              </w:rPr>
              <w:t>П</w:t>
            </w:r>
            <w:r w:rsidR="003059CE">
              <w:rPr>
                <w:sz w:val="28"/>
                <w:szCs w:val="28"/>
              </w:rPr>
              <w:t>ростота матеріалу</w:t>
            </w:r>
            <w:r>
              <w:rPr>
                <w:sz w:val="28"/>
                <w:szCs w:val="28"/>
              </w:rPr>
              <w:t>, якість та ціна,</w:t>
            </w:r>
            <w:r w:rsidR="003059CE">
              <w:rPr>
                <w:sz w:val="28"/>
                <w:szCs w:val="28"/>
              </w:rPr>
              <w:t xml:space="preserve"> дозволяє його використовувати у декількох галузях одночасно ЦПП, хім.пром </w:t>
            </w:r>
          </w:p>
        </w:tc>
      </w:tr>
      <w:tr w:rsidR="003059CE" w:rsidTr="003059CE">
        <w:trPr>
          <w:trHeight w:val="610"/>
        </w:trPr>
        <w:tc>
          <w:tcPr>
            <w:tcW w:w="3136" w:type="dxa"/>
          </w:tcPr>
          <w:p w:rsidR="003059CE" w:rsidRDefault="003059CE" w:rsidP="003059CE">
            <w:pPr>
              <w:pStyle w:val="Default"/>
              <w:rPr>
                <w:sz w:val="28"/>
                <w:szCs w:val="28"/>
              </w:rPr>
            </w:pPr>
            <w:r>
              <w:rPr>
                <w:sz w:val="28"/>
                <w:szCs w:val="28"/>
              </w:rPr>
              <w:t xml:space="preserve">4. Конкуренція за видами товарів: </w:t>
            </w:r>
          </w:p>
          <w:p w:rsidR="003059CE" w:rsidRDefault="003059CE" w:rsidP="003059CE">
            <w:pPr>
              <w:pStyle w:val="Default"/>
              <w:rPr>
                <w:sz w:val="28"/>
                <w:szCs w:val="28"/>
              </w:rPr>
            </w:pPr>
            <w:r>
              <w:rPr>
                <w:sz w:val="28"/>
                <w:szCs w:val="28"/>
              </w:rPr>
              <w:t xml:space="preserve">- товарно-родова </w:t>
            </w:r>
          </w:p>
        </w:tc>
        <w:tc>
          <w:tcPr>
            <w:tcW w:w="3136" w:type="dxa"/>
          </w:tcPr>
          <w:p w:rsidR="003059CE" w:rsidRDefault="003059CE" w:rsidP="003059CE">
            <w:pPr>
              <w:pStyle w:val="Default"/>
              <w:rPr>
                <w:sz w:val="28"/>
                <w:szCs w:val="28"/>
              </w:rPr>
            </w:pPr>
            <w:r>
              <w:rPr>
                <w:sz w:val="28"/>
                <w:szCs w:val="28"/>
              </w:rPr>
              <w:t xml:space="preserve">Можливі декілька шляхів задоволення бажань клієнтів </w:t>
            </w:r>
          </w:p>
        </w:tc>
        <w:tc>
          <w:tcPr>
            <w:tcW w:w="3136" w:type="dxa"/>
          </w:tcPr>
          <w:p w:rsidR="003059CE" w:rsidRDefault="003059CE" w:rsidP="00D26EB3">
            <w:pPr>
              <w:pStyle w:val="Default"/>
              <w:rPr>
                <w:sz w:val="28"/>
                <w:szCs w:val="28"/>
              </w:rPr>
            </w:pPr>
            <w:r>
              <w:rPr>
                <w:sz w:val="28"/>
                <w:szCs w:val="28"/>
              </w:rPr>
              <w:t xml:space="preserve">Виготовлення </w:t>
            </w:r>
            <w:r w:rsidR="00D26EB3">
              <w:rPr>
                <w:sz w:val="28"/>
                <w:szCs w:val="28"/>
              </w:rPr>
              <w:t>картону або картонних виробів</w:t>
            </w:r>
            <w:r>
              <w:rPr>
                <w:sz w:val="28"/>
                <w:szCs w:val="28"/>
              </w:rPr>
              <w:t xml:space="preserve"> </w:t>
            </w:r>
          </w:p>
        </w:tc>
      </w:tr>
      <w:tr w:rsidR="003059CE" w:rsidTr="003059CE">
        <w:trPr>
          <w:trHeight w:val="852"/>
        </w:trPr>
        <w:tc>
          <w:tcPr>
            <w:tcW w:w="3136" w:type="dxa"/>
          </w:tcPr>
          <w:p w:rsidR="003059CE" w:rsidRDefault="003059CE" w:rsidP="003059CE">
            <w:pPr>
              <w:pStyle w:val="Default"/>
              <w:rPr>
                <w:sz w:val="28"/>
                <w:szCs w:val="28"/>
              </w:rPr>
            </w:pPr>
            <w:r>
              <w:rPr>
                <w:sz w:val="28"/>
                <w:szCs w:val="28"/>
              </w:rPr>
              <w:t xml:space="preserve">5. За характером конкурентних переваг </w:t>
            </w:r>
          </w:p>
          <w:p w:rsidR="003059CE" w:rsidRDefault="003059CE" w:rsidP="003059CE">
            <w:pPr>
              <w:pStyle w:val="Default"/>
              <w:rPr>
                <w:sz w:val="28"/>
                <w:szCs w:val="28"/>
              </w:rPr>
            </w:pPr>
            <w:r>
              <w:rPr>
                <w:sz w:val="28"/>
                <w:szCs w:val="28"/>
              </w:rPr>
              <w:t xml:space="preserve">як цінова, так і нецінова </w:t>
            </w:r>
          </w:p>
        </w:tc>
        <w:tc>
          <w:tcPr>
            <w:tcW w:w="3136" w:type="dxa"/>
          </w:tcPr>
          <w:p w:rsidR="003059CE" w:rsidRDefault="003059CE" w:rsidP="003059CE">
            <w:pPr>
              <w:pStyle w:val="Default"/>
              <w:rPr>
                <w:sz w:val="28"/>
                <w:szCs w:val="28"/>
              </w:rPr>
            </w:pPr>
            <w:r>
              <w:rPr>
                <w:sz w:val="28"/>
                <w:szCs w:val="28"/>
              </w:rPr>
              <w:t xml:space="preserve">Ціна продукту дешевша конкурентної, продукт є екологічним </w:t>
            </w:r>
          </w:p>
        </w:tc>
        <w:tc>
          <w:tcPr>
            <w:tcW w:w="3136" w:type="dxa"/>
          </w:tcPr>
          <w:p w:rsidR="003059CE" w:rsidRDefault="003059CE" w:rsidP="00D26EB3">
            <w:pPr>
              <w:pStyle w:val="Default"/>
              <w:rPr>
                <w:sz w:val="28"/>
                <w:szCs w:val="28"/>
              </w:rPr>
            </w:pPr>
            <w:r>
              <w:rPr>
                <w:sz w:val="28"/>
                <w:szCs w:val="28"/>
              </w:rPr>
              <w:t xml:space="preserve">Низька собівартість продукції. Виготовлення продукту з </w:t>
            </w:r>
            <w:r w:rsidR="00D26EB3">
              <w:rPr>
                <w:sz w:val="28"/>
                <w:szCs w:val="28"/>
              </w:rPr>
              <w:t>відходів іншої промисловості</w:t>
            </w:r>
            <w:r>
              <w:rPr>
                <w:sz w:val="28"/>
                <w:szCs w:val="28"/>
              </w:rPr>
              <w:t xml:space="preserve"> </w:t>
            </w:r>
          </w:p>
        </w:tc>
      </w:tr>
      <w:tr w:rsidR="003059CE" w:rsidTr="003059CE">
        <w:trPr>
          <w:trHeight w:val="852"/>
        </w:trPr>
        <w:tc>
          <w:tcPr>
            <w:tcW w:w="3136" w:type="dxa"/>
            <w:tcBorders>
              <w:top w:val="single" w:sz="4" w:space="0" w:color="auto"/>
              <w:left w:val="single" w:sz="4" w:space="0" w:color="auto"/>
              <w:bottom w:val="single" w:sz="4" w:space="0" w:color="auto"/>
              <w:right w:val="single" w:sz="4" w:space="0" w:color="auto"/>
            </w:tcBorders>
          </w:tcPr>
          <w:p w:rsidR="003059CE" w:rsidRDefault="003059CE">
            <w:pPr>
              <w:pStyle w:val="Default"/>
              <w:rPr>
                <w:sz w:val="28"/>
                <w:szCs w:val="28"/>
              </w:rPr>
            </w:pPr>
            <w:r>
              <w:rPr>
                <w:sz w:val="28"/>
                <w:szCs w:val="28"/>
              </w:rPr>
              <w:t xml:space="preserve">6. За інтенсивністю </w:t>
            </w:r>
          </w:p>
          <w:p w:rsidR="003059CE" w:rsidRDefault="003059CE">
            <w:pPr>
              <w:pStyle w:val="Default"/>
              <w:rPr>
                <w:sz w:val="28"/>
                <w:szCs w:val="28"/>
              </w:rPr>
            </w:pPr>
            <w:r>
              <w:rPr>
                <w:sz w:val="28"/>
                <w:szCs w:val="28"/>
              </w:rPr>
              <w:t xml:space="preserve">марочна </w:t>
            </w:r>
          </w:p>
        </w:tc>
        <w:tc>
          <w:tcPr>
            <w:tcW w:w="3136" w:type="dxa"/>
            <w:tcBorders>
              <w:top w:val="single" w:sz="4" w:space="0" w:color="auto"/>
              <w:left w:val="single" w:sz="4" w:space="0" w:color="auto"/>
              <w:bottom w:val="single" w:sz="4" w:space="0" w:color="auto"/>
              <w:right w:val="single" w:sz="4" w:space="0" w:color="auto"/>
            </w:tcBorders>
          </w:tcPr>
          <w:p w:rsidR="003059CE" w:rsidRDefault="003059CE">
            <w:pPr>
              <w:pStyle w:val="Default"/>
              <w:rPr>
                <w:sz w:val="28"/>
                <w:szCs w:val="28"/>
              </w:rPr>
            </w:pPr>
            <w:r>
              <w:rPr>
                <w:sz w:val="28"/>
                <w:szCs w:val="28"/>
              </w:rPr>
              <w:t xml:space="preserve">Проект знаходиться на стадії впровадження і виявлення власної марки </w:t>
            </w:r>
          </w:p>
        </w:tc>
        <w:tc>
          <w:tcPr>
            <w:tcW w:w="3136" w:type="dxa"/>
            <w:tcBorders>
              <w:top w:val="single" w:sz="4" w:space="0" w:color="auto"/>
              <w:left w:val="single" w:sz="4" w:space="0" w:color="auto"/>
              <w:bottom w:val="single" w:sz="4" w:space="0" w:color="auto"/>
              <w:right w:val="single" w:sz="4" w:space="0" w:color="auto"/>
            </w:tcBorders>
          </w:tcPr>
          <w:p w:rsidR="003059CE" w:rsidRDefault="003059CE">
            <w:pPr>
              <w:pStyle w:val="Default"/>
              <w:rPr>
                <w:sz w:val="28"/>
                <w:szCs w:val="28"/>
              </w:rPr>
            </w:pPr>
            <w:r>
              <w:rPr>
                <w:sz w:val="28"/>
                <w:szCs w:val="28"/>
              </w:rPr>
              <w:t xml:space="preserve">На ринку існують певні марки </w:t>
            </w:r>
          </w:p>
        </w:tc>
      </w:tr>
    </w:tbl>
    <w:p w:rsidR="008D743F" w:rsidRDefault="008D743F" w:rsidP="00AA2D51">
      <w:pPr>
        <w:spacing w:after="0" w:line="360" w:lineRule="auto"/>
        <w:ind w:firstLine="680"/>
        <w:jc w:val="both"/>
        <w:rPr>
          <w:rFonts w:ascii="Times New Roman" w:eastAsia="Times New Roman" w:hAnsi="Times New Roman" w:cs="Times New Roman"/>
          <w:color w:val="000000"/>
          <w:sz w:val="28"/>
          <w:szCs w:val="28"/>
          <w:lang w:val="en-US" w:eastAsia="ru-RU"/>
        </w:rPr>
      </w:pPr>
    </w:p>
    <w:p w:rsidR="003059CE" w:rsidRPr="00510482" w:rsidRDefault="003059CE" w:rsidP="00AA2D51">
      <w:pPr>
        <w:spacing w:after="0" w:line="360" w:lineRule="auto"/>
        <w:ind w:firstLine="680"/>
        <w:jc w:val="both"/>
        <w:rPr>
          <w:rFonts w:ascii="Times New Roman" w:eastAsia="Times New Roman" w:hAnsi="Times New Roman" w:cs="Times New Roman"/>
          <w:color w:val="000000"/>
          <w:sz w:val="28"/>
          <w:szCs w:val="28"/>
          <w:lang w:val="en-US" w:eastAsia="ru-RU"/>
        </w:rPr>
      </w:pPr>
      <w:r w:rsidRPr="003059CE">
        <w:rPr>
          <w:rFonts w:ascii="Times New Roman" w:eastAsia="Times New Roman" w:hAnsi="Times New Roman" w:cs="Times New Roman"/>
          <w:color w:val="000000"/>
          <w:sz w:val="28"/>
          <w:szCs w:val="28"/>
          <w:lang w:eastAsia="ru-RU"/>
        </w:rPr>
        <w:t>За визначеними факторами конкурентоспроможності (табл. 5.3) проведемо аналіз сильних та слабких сторін стартапу (табл. 5.4)</w:t>
      </w:r>
      <w:r w:rsidR="00510482">
        <w:rPr>
          <w:rFonts w:ascii="Times New Roman" w:eastAsia="Times New Roman" w:hAnsi="Times New Roman" w:cs="Times New Roman"/>
          <w:color w:val="000000"/>
          <w:sz w:val="28"/>
          <w:szCs w:val="28"/>
          <w:lang w:val="en-US" w:eastAsia="ru-RU"/>
        </w:rPr>
        <w:t>[39]</w:t>
      </w:r>
    </w:p>
    <w:p w:rsidR="003059CE" w:rsidRPr="003059CE" w:rsidRDefault="003059CE" w:rsidP="00AA2D51">
      <w:pPr>
        <w:spacing w:after="0" w:line="360" w:lineRule="auto"/>
        <w:ind w:firstLine="680"/>
        <w:jc w:val="both"/>
        <w:rPr>
          <w:rFonts w:ascii="Times New Roman" w:eastAsia="Times New Roman" w:hAnsi="Times New Roman" w:cs="Times New Roman"/>
          <w:color w:val="000000"/>
          <w:sz w:val="28"/>
          <w:szCs w:val="28"/>
          <w:lang w:eastAsia="ru-RU"/>
        </w:rPr>
      </w:pPr>
      <w:r w:rsidRPr="003059CE">
        <w:rPr>
          <w:rFonts w:ascii="Times New Roman" w:eastAsia="Times New Roman" w:hAnsi="Times New Roman" w:cs="Times New Roman"/>
          <w:color w:val="000000"/>
          <w:sz w:val="28"/>
          <w:szCs w:val="28"/>
          <w:lang w:eastAsia="ru-RU"/>
        </w:rPr>
        <w:t>Таблиця 5.3 - Обґрунтування факторів конкурентоспроможності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5812"/>
        <w:gridCol w:w="2900"/>
      </w:tblGrid>
      <w:tr w:rsidR="003059CE" w:rsidTr="00D6606F">
        <w:trPr>
          <w:trHeight w:val="611"/>
        </w:trPr>
        <w:tc>
          <w:tcPr>
            <w:tcW w:w="675" w:type="dxa"/>
          </w:tcPr>
          <w:p w:rsidR="003059CE" w:rsidRDefault="003059CE">
            <w:pPr>
              <w:pStyle w:val="Default"/>
              <w:rPr>
                <w:sz w:val="28"/>
                <w:szCs w:val="28"/>
              </w:rPr>
            </w:pPr>
            <w:r>
              <w:rPr>
                <w:sz w:val="28"/>
                <w:szCs w:val="28"/>
              </w:rPr>
              <w:t xml:space="preserve">№ п/п </w:t>
            </w:r>
          </w:p>
        </w:tc>
        <w:tc>
          <w:tcPr>
            <w:tcW w:w="5812" w:type="dxa"/>
          </w:tcPr>
          <w:p w:rsidR="003059CE" w:rsidRDefault="003059CE">
            <w:pPr>
              <w:pStyle w:val="Default"/>
              <w:rPr>
                <w:sz w:val="28"/>
                <w:szCs w:val="28"/>
              </w:rPr>
            </w:pPr>
            <w:r>
              <w:rPr>
                <w:sz w:val="28"/>
                <w:szCs w:val="28"/>
              </w:rPr>
              <w:t xml:space="preserve">Фактор конкурентоспроможності </w:t>
            </w:r>
          </w:p>
        </w:tc>
        <w:tc>
          <w:tcPr>
            <w:tcW w:w="2900" w:type="dxa"/>
          </w:tcPr>
          <w:p w:rsidR="003059CE" w:rsidRDefault="003059CE">
            <w:pPr>
              <w:pStyle w:val="Default"/>
              <w:rPr>
                <w:sz w:val="28"/>
                <w:szCs w:val="28"/>
              </w:rPr>
            </w:pPr>
            <w:r>
              <w:rPr>
                <w:sz w:val="28"/>
                <w:szCs w:val="28"/>
              </w:rPr>
              <w:t xml:space="preserve">Обґрунтування (наведення чинників, що роблять фактор для порівняння конкурентних проектів значущим) </w:t>
            </w:r>
          </w:p>
        </w:tc>
      </w:tr>
      <w:tr w:rsidR="003059CE" w:rsidTr="00D6606F">
        <w:trPr>
          <w:trHeight w:val="368"/>
        </w:trPr>
        <w:tc>
          <w:tcPr>
            <w:tcW w:w="675" w:type="dxa"/>
          </w:tcPr>
          <w:p w:rsidR="003059CE" w:rsidRDefault="003059CE">
            <w:pPr>
              <w:pStyle w:val="Default"/>
              <w:rPr>
                <w:sz w:val="28"/>
                <w:szCs w:val="28"/>
              </w:rPr>
            </w:pPr>
            <w:r>
              <w:rPr>
                <w:sz w:val="28"/>
                <w:szCs w:val="28"/>
              </w:rPr>
              <w:t xml:space="preserve">1. </w:t>
            </w:r>
          </w:p>
        </w:tc>
        <w:tc>
          <w:tcPr>
            <w:tcW w:w="5812" w:type="dxa"/>
          </w:tcPr>
          <w:p w:rsidR="003059CE" w:rsidRDefault="003059CE">
            <w:pPr>
              <w:pStyle w:val="Default"/>
              <w:rPr>
                <w:sz w:val="28"/>
                <w:szCs w:val="28"/>
              </w:rPr>
            </w:pPr>
            <w:r>
              <w:rPr>
                <w:sz w:val="28"/>
                <w:szCs w:val="28"/>
              </w:rPr>
              <w:t xml:space="preserve">Іноваційний характер продукту </w:t>
            </w:r>
          </w:p>
        </w:tc>
        <w:tc>
          <w:tcPr>
            <w:tcW w:w="2900" w:type="dxa"/>
          </w:tcPr>
          <w:p w:rsidR="003059CE" w:rsidRDefault="003059CE" w:rsidP="007841A3">
            <w:pPr>
              <w:pStyle w:val="Default"/>
              <w:rPr>
                <w:sz w:val="28"/>
                <w:szCs w:val="28"/>
              </w:rPr>
            </w:pPr>
            <w:r>
              <w:rPr>
                <w:sz w:val="28"/>
                <w:szCs w:val="28"/>
              </w:rPr>
              <w:t xml:space="preserve">Продукт </w:t>
            </w:r>
            <w:r w:rsidR="007841A3">
              <w:rPr>
                <w:sz w:val="28"/>
                <w:szCs w:val="28"/>
              </w:rPr>
              <w:t>є іноваційним</w:t>
            </w:r>
            <w:r>
              <w:rPr>
                <w:sz w:val="28"/>
                <w:szCs w:val="28"/>
              </w:rPr>
              <w:t xml:space="preserve"> </w:t>
            </w:r>
          </w:p>
        </w:tc>
      </w:tr>
      <w:tr w:rsidR="003059CE" w:rsidTr="00D6606F">
        <w:trPr>
          <w:trHeight w:val="851"/>
        </w:trPr>
        <w:tc>
          <w:tcPr>
            <w:tcW w:w="675" w:type="dxa"/>
          </w:tcPr>
          <w:p w:rsidR="003059CE" w:rsidRDefault="003059CE">
            <w:pPr>
              <w:pStyle w:val="Default"/>
              <w:rPr>
                <w:sz w:val="28"/>
                <w:szCs w:val="28"/>
              </w:rPr>
            </w:pPr>
            <w:r>
              <w:rPr>
                <w:sz w:val="28"/>
                <w:szCs w:val="28"/>
              </w:rPr>
              <w:t xml:space="preserve">2. </w:t>
            </w:r>
          </w:p>
        </w:tc>
        <w:tc>
          <w:tcPr>
            <w:tcW w:w="5812" w:type="dxa"/>
          </w:tcPr>
          <w:p w:rsidR="003059CE" w:rsidRDefault="003059CE">
            <w:pPr>
              <w:pStyle w:val="Default"/>
              <w:rPr>
                <w:sz w:val="28"/>
                <w:szCs w:val="28"/>
              </w:rPr>
            </w:pPr>
            <w:r>
              <w:rPr>
                <w:sz w:val="28"/>
                <w:szCs w:val="28"/>
              </w:rPr>
              <w:t xml:space="preserve">Специфічні технології виробництва </w:t>
            </w:r>
          </w:p>
        </w:tc>
        <w:tc>
          <w:tcPr>
            <w:tcW w:w="2900" w:type="dxa"/>
          </w:tcPr>
          <w:p w:rsidR="003059CE" w:rsidRDefault="003059CE">
            <w:pPr>
              <w:pStyle w:val="Default"/>
              <w:rPr>
                <w:sz w:val="28"/>
                <w:szCs w:val="28"/>
              </w:rPr>
            </w:pPr>
            <w:r>
              <w:rPr>
                <w:sz w:val="28"/>
                <w:szCs w:val="28"/>
              </w:rPr>
              <w:t xml:space="preserve">Продукт виробляється традиційним папероробним способом, що дозволяє виключити необхідність в побудові нових </w:t>
            </w:r>
            <w:r>
              <w:rPr>
                <w:sz w:val="28"/>
                <w:szCs w:val="28"/>
              </w:rPr>
              <w:lastRenderedPageBreak/>
              <w:t xml:space="preserve">потужностей </w:t>
            </w:r>
          </w:p>
        </w:tc>
      </w:tr>
      <w:tr w:rsidR="003059CE" w:rsidTr="00D6606F">
        <w:trPr>
          <w:trHeight w:val="610"/>
        </w:trPr>
        <w:tc>
          <w:tcPr>
            <w:tcW w:w="675" w:type="dxa"/>
          </w:tcPr>
          <w:p w:rsidR="003059CE" w:rsidRDefault="003059CE">
            <w:pPr>
              <w:pStyle w:val="Default"/>
              <w:rPr>
                <w:sz w:val="28"/>
                <w:szCs w:val="28"/>
              </w:rPr>
            </w:pPr>
            <w:r>
              <w:rPr>
                <w:sz w:val="28"/>
                <w:szCs w:val="28"/>
              </w:rPr>
              <w:lastRenderedPageBreak/>
              <w:t xml:space="preserve">3. </w:t>
            </w:r>
          </w:p>
        </w:tc>
        <w:tc>
          <w:tcPr>
            <w:tcW w:w="5812" w:type="dxa"/>
          </w:tcPr>
          <w:p w:rsidR="003059CE" w:rsidRDefault="003059CE">
            <w:pPr>
              <w:pStyle w:val="Default"/>
              <w:rPr>
                <w:sz w:val="28"/>
                <w:szCs w:val="28"/>
              </w:rPr>
            </w:pPr>
            <w:r>
              <w:rPr>
                <w:sz w:val="28"/>
                <w:szCs w:val="28"/>
              </w:rPr>
              <w:t xml:space="preserve">Наявність сировинних ресурсів </w:t>
            </w:r>
          </w:p>
        </w:tc>
        <w:tc>
          <w:tcPr>
            <w:tcW w:w="2900" w:type="dxa"/>
          </w:tcPr>
          <w:p w:rsidR="003059CE" w:rsidRDefault="003059CE" w:rsidP="001B1CA7">
            <w:pPr>
              <w:pStyle w:val="Default"/>
              <w:rPr>
                <w:sz w:val="28"/>
                <w:szCs w:val="28"/>
              </w:rPr>
            </w:pPr>
            <w:r>
              <w:rPr>
                <w:sz w:val="28"/>
                <w:szCs w:val="28"/>
              </w:rPr>
              <w:t xml:space="preserve">Продукт виготовлений на основі стебел ріпаку + хімікатів, які є </w:t>
            </w:r>
            <w:r w:rsidR="001B1CA7">
              <w:rPr>
                <w:sz w:val="28"/>
                <w:szCs w:val="28"/>
              </w:rPr>
              <w:t>недорогими та доступними на ринку</w:t>
            </w:r>
            <w:r>
              <w:rPr>
                <w:sz w:val="28"/>
                <w:szCs w:val="28"/>
              </w:rPr>
              <w:t xml:space="preserve"> </w:t>
            </w:r>
          </w:p>
        </w:tc>
      </w:tr>
      <w:tr w:rsidR="003059CE" w:rsidTr="00D6606F">
        <w:trPr>
          <w:trHeight w:val="610"/>
        </w:trPr>
        <w:tc>
          <w:tcPr>
            <w:tcW w:w="675" w:type="dxa"/>
          </w:tcPr>
          <w:p w:rsidR="003059CE" w:rsidRDefault="003059CE">
            <w:pPr>
              <w:pStyle w:val="Default"/>
              <w:rPr>
                <w:sz w:val="28"/>
                <w:szCs w:val="28"/>
              </w:rPr>
            </w:pPr>
            <w:r>
              <w:rPr>
                <w:sz w:val="28"/>
                <w:szCs w:val="28"/>
              </w:rPr>
              <w:t xml:space="preserve">4. </w:t>
            </w:r>
          </w:p>
        </w:tc>
        <w:tc>
          <w:tcPr>
            <w:tcW w:w="5812" w:type="dxa"/>
          </w:tcPr>
          <w:p w:rsidR="003059CE" w:rsidRDefault="003059CE">
            <w:pPr>
              <w:pStyle w:val="Default"/>
              <w:rPr>
                <w:sz w:val="28"/>
                <w:szCs w:val="28"/>
              </w:rPr>
            </w:pPr>
            <w:r>
              <w:rPr>
                <w:sz w:val="28"/>
                <w:szCs w:val="28"/>
              </w:rPr>
              <w:t xml:space="preserve">Якість розробки з точки зору оптимальності показників надійності </w:t>
            </w:r>
          </w:p>
        </w:tc>
        <w:tc>
          <w:tcPr>
            <w:tcW w:w="2900" w:type="dxa"/>
          </w:tcPr>
          <w:p w:rsidR="003059CE" w:rsidRDefault="003059CE">
            <w:pPr>
              <w:pStyle w:val="Default"/>
              <w:rPr>
                <w:sz w:val="28"/>
                <w:szCs w:val="28"/>
              </w:rPr>
            </w:pPr>
            <w:r>
              <w:rPr>
                <w:sz w:val="28"/>
                <w:szCs w:val="28"/>
              </w:rPr>
              <w:t xml:space="preserve">Спосіб обробки має високу продуктивність </w:t>
            </w:r>
          </w:p>
        </w:tc>
      </w:tr>
      <w:tr w:rsidR="003059CE" w:rsidTr="00D6606F">
        <w:trPr>
          <w:trHeight w:val="610"/>
        </w:trPr>
        <w:tc>
          <w:tcPr>
            <w:tcW w:w="675" w:type="dxa"/>
          </w:tcPr>
          <w:p w:rsidR="003059CE" w:rsidRDefault="003059CE">
            <w:pPr>
              <w:pStyle w:val="Default"/>
              <w:rPr>
                <w:sz w:val="28"/>
                <w:szCs w:val="28"/>
              </w:rPr>
            </w:pPr>
            <w:r>
              <w:rPr>
                <w:sz w:val="28"/>
                <w:szCs w:val="28"/>
              </w:rPr>
              <w:t xml:space="preserve">5. </w:t>
            </w:r>
          </w:p>
        </w:tc>
        <w:tc>
          <w:tcPr>
            <w:tcW w:w="5812" w:type="dxa"/>
          </w:tcPr>
          <w:p w:rsidR="003059CE" w:rsidRDefault="003059CE">
            <w:pPr>
              <w:pStyle w:val="Default"/>
              <w:rPr>
                <w:sz w:val="28"/>
                <w:szCs w:val="28"/>
              </w:rPr>
            </w:pPr>
            <w:r>
              <w:rPr>
                <w:sz w:val="28"/>
                <w:szCs w:val="28"/>
              </w:rPr>
              <w:t xml:space="preserve">Ступінь задоволення додаткових потреб споживача </w:t>
            </w:r>
          </w:p>
        </w:tc>
        <w:tc>
          <w:tcPr>
            <w:tcW w:w="2900" w:type="dxa"/>
          </w:tcPr>
          <w:p w:rsidR="003059CE" w:rsidRDefault="003059CE" w:rsidP="00285E02">
            <w:pPr>
              <w:pStyle w:val="Default"/>
              <w:rPr>
                <w:sz w:val="28"/>
                <w:szCs w:val="28"/>
              </w:rPr>
            </w:pPr>
            <w:r>
              <w:rPr>
                <w:sz w:val="28"/>
                <w:szCs w:val="28"/>
              </w:rPr>
              <w:t xml:space="preserve">Продукт виготовлений екологічно </w:t>
            </w:r>
            <w:r w:rsidR="00285E02">
              <w:rPr>
                <w:sz w:val="28"/>
                <w:szCs w:val="28"/>
              </w:rPr>
              <w:t>безпечної сировини</w:t>
            </w:r>
            <w:r>
              <w:rPr>
                <w:sz w:val="28"/>
                <w:szCs w:val="28"/>
              </w:rPr>
              <w:t xml:space="preserve"> та </w:t>
            </w:r>
            <w:r w:rsidR="00285E02">
              <w:rPr>
                <w:sz w:val="28"/>
                <w:szCs w:val="28"/>
              </w:rPr>
              <w:t>речовин</w:t>
            </w:r>
            <w:r>
              <w:rPr>
                <w:sz w:val="28"/>
                <w:szCs w:val="28"/>
              </w:rPr>
              <w:t xml:space="preserve"> </w:t>
            </w:r>
          </w:p>
        </w:tc>
      </w:tr>
    </w:tbl>
    <w:p w:rsidR="003059CE" w:rsidRDefault="003059CE" w:rsidP="00AA2D51">
      <w:pPr>
        <w:spacing w:after="0" w:line="360" w:lineRule="auto"/>
        <w:ind w:firstLine="680"/>
        <w:jc w:val="both"/>
        <w:rPr>
          <w:rFonts w:ascii="Times New Roman" w:eastAsia="Times New Roman" w:hAnsi="Times New Roman" w:cs="Times New Roman"/>
          <w:color w:val="000000"/>
          <w:sz w:val="28"/>
          <w:szCs w:val="28"/>
          <w:lang w:val="en-US" w:eastAsia="ru-RU"/>
        </w:rPr>
      </w:pPr>
    </w:p>
    <w:p w:rsidR="003059CE" w:rsidRDefault="003059CE" w:rsidP="00AA2D51">
      <w:pPr>
        <w:spacing w:after="0" w:line="360" w:lineRule="auto"/>
        <w:ind w:firstLine="680"/>
        <w:jc w:val="both"/>
        <w:rPr>
          <w:rFonts w:ascii="Times New Roman" w:eastAsia="Times New Roman" w:hAnsi="Times New Roman" w:cs="Times New Roman"/>
          <w:color w:val="000000"/>
          <w:sz w:val="28"/>
          <w:szCs w:val="28"/>
          <w:lang w:val="en-US" w:eastAsia="ru-RU"/>
        </w:rPr>
      </w:pPr>
      <w:r w:rsidRPr="003059CE">
        <w:rPr>
          <w:rFonts w:ascii="Times New Roman" w:eastAsia="Times New Roman" w:hAnsi="Times New Roman" w:cs="Times New Roman"/>
          <w:color w:val="000000"/>
          <w:sz w:val="28"/>
          <w:szCs w:val="28"/>
          <w:lang w:eastAsia="ru-RU"/>
        </w:rPr>
        <w:t>Таблиця 5.4 - Порівняльний аналіз сильних та слабких сторін</w:t>
      </w:r>
    </w:p>
    <w:tbl>
      <w:tblPr>
        <w:tblW w:w="0" w:type="auto"/>
        <w:tblBorders>
          <w:top w:val="nil"/>
          <w:left w:val="nil"/>
          <w:bottom w:val="nil"/>
          <w:right w:val="nil"/>
        </w:tblBorders>
        <w:tblLayout w:type="fixed"/>
        <w:tblLook w:val="0000"/>
      </w:tblPr>
      <w:tblGrid>
        <w:gridCol w:w="675"/>
        <w:gridCol w:w="3686"/>
        <w:gridCol w:w="850"/>
        <w:gridCol w:w="580"/>
        <w:gridCol w:w="554"/>
        <w:gridCol w:w="709"/>
        <w:gridCol w:w="567"/>
        <w:gridCol w:w="567"/>
        <w:gridCol w:w="567"/>
        <w:gridCol w:w="645"/>
      </w:tblGrid>
      <w:tr w:rsidR="003059CE" w:rsidTr="00750429">
        <w:trPr>
          <w:trHeight w:val="371"/>
        </w:trPr>
        <w:tc>
          <w:tcPr>
            <w:tcW w:w="675" w:type="dxa"/>
            <w:vMerge w:val="restart"/>
            <w:tcBorders>
              <w:top w:val="single" w:sz="4" w:space="0" w:color="auto"/>
              <w:left w:val="single" w:sz="4" w:space="0" w:color="auto"/>
              <w:right w:val="single" w:sz="4" w:space="0" w:color="auto"/>
            </w:tcBorders>
          </w:tcPr>
          <w:p w:rsidR="003059CE" w:rsidRDefault="003059CE">
            <w:pPr>
              <w:pStyle w:val="Default"/>
              <w:rPr>
                <w:sz w:val="28"/>
                <w:szCs w:val="28"/>
              </w:rPr>
            </w:pPr>
            <w:r>
              <w:rPr>
                <w:sz w:val="28"/>
                <w:szCs w:val="28"/>
              </w:rPr>
              <w:t xml:space="preserve">№ п/п </w:t>
            </w:r>
          </w:p>
        </w:tc>
        <w:tc>
          <w:tcPr>
            <w:tcW w:w="3686" w:type="dxa"/>
            <w:vMerge w:val="restart"/>
            <w:tcBorders>
              <w:top w:val="single" w:sz="4" w:space="0" w:color="auto"/>
              <w:left w:val="single" w:sz="4" w:space="0" w:color="auto"/>
              <w:right w:val="single" w:sz="4" w:space="0" w:color="auto"/>
            </w:tcBorders>
            <w:vAlign w:val="center"/>
          </w:tcPr>
          <w:p w:rsidR="003059CE" w:rsidRDefault="003059CE" w:rsidP="00750429">
            <w:pPr>
              <w:pStyle w:val="Default"/>
              <w:jc w:val="center"/>
              <w:rPr>
                <w:sz w:val="28"/>
                <w:szCs w:val="28"/>
              </w:rPr>
            </w:pPr>
            <w:r>
              <w:rPr>
                <w:sz w:val="28"/>
                <w:szCs w:val="28"/>
              </w:rPr>
              <w:t>Фактор конкурентоспроможності</w:t>
            </w:r>
          </w:p>
        </w:tc>
        <w:tc>
          <w:tcPr>
            <w:tcW w:w="850" w:type="dxa"/>
            <w:vMerge w:val="restart"/>
            <w:tcBorders>
              <w:top w:val="single" w:sz="4" w:space="0" w:color="auto"/>
              <w:left w:val="single" w:sz="4" w:space="0" w:color="auto"/>
              <w:right w:val="single" w:sz="4" w:space="0" w:color="auto"/>
            </w:tcBorders>
          </w:tcPr>
          <w:p w:rsidR="003059CE" w:rsidRDefault="003059CE">
            <w:pPr>
              <w:pStyle w:val="Default"/>
              <w:rPr>
                <w:sz w:val="28"/>
                <w:szCs w:val="28"/>
              </w:rPr>
            </w:pPr>
            <w:r>
              <w:rPr>
                <w:sz w:val="28"/>
                <w:szCs w:val="28"/>
              </w:rPr>
              <w:t xml:space="preserve">Бали 1-20 </w:t>
            </w:r>
          </w:p>
        </w:tc>
        <w:tc>
          <w:tcPr>
            <w:tcW w:w="4189" w:type="dxa"/>
            <w:gridSpan w:val="7"/>
            <w:tcBorders>
              <w:top w:val="single" w:sz="4" w:space="0" w:color="auto"/>
              <w:left w:val="single" w:sz="4" w:space="0" w:color="auto"/>
              <w:bottom w:val="single" w:sz="4" w:space="0" w:color="auto"/>
              <w:right w:val="single" w:sz="4" w:space="0" w:color="auto"/>
            </w:tcBorders>
            <w:vAlign w:val="center"/>
          </w:tcPr>
          <w:p w:rsidR="003059CE" w:rsidRDefault="003059CE" w:rsidP="00750429">
            <w:pPr>
              <w:pStyle w:val="Default"/>
              <w:jc w:val="center"/>
              <w:rPr>
                <w:sz w:val="28"/>
                <w:szCs w:val="28"/>
              </w:rPr>
            </w:pPr>
            <w:r>
              <w:rPr>
                <w:sz w:val="28"/>
                <w:szCs w:val="28"/>
              </w:rPr>
              <w:t>Рейтинг товарів-конкурентів</w:t>
            </w:r>
          </w:p>
        </w:tc>
      </w:tr>
      <w:tr w:rsidR="003059CE" w:rsidTr="00750429">
        <w:trPr>
          <w:trHeight w:val="127"/>
        </w:trPr>
        <w:tc>
          <w:tcPr>
            <w:tcW w:w="675" w:type="dxa"/>
            <w:vMerge/>
            <w:tcBorders>
              <w:left w:val="single" w:sz="4" w:space="0" w:color="auto"/>
              <w:bottom w:val="single" w:sz="4" w:space="0" w:color="auto"/>
              <w:right w:val="single" w:sz="4" w:space="0" w:color="auto"/>
            </w:tcBorders>
          </w:tcPr>
          <w:p w:rsidR="003059CE" w:rsidRDefault="003059CE">
            <w:pPr>
              <w:pStyle w:val="Default"/>
              <w:rPr>
                <w:sz w:val="28"/>
                <w:szCs w:val="28"/>
              </w:rPr>
            </w:pPr>
          </w:p>
        </w:tc>
        <w:tc>
          <w:tcPr>
            <w:tcW w:w="3686" w:type="dxa"/>
            <w:vMerge/>
            <w:tcBorders>
              <w:left w:val="single" w:sz="4" w:space="0" w:color="auto"/>
              <w:bottom w:val="single" w:sz="4" w:space="0" w:color="auto"/>
              <w:right w:val="single" w:sz="4" w:space="0" w:color="auto"/>
            </w:tcBorders>
          </w:tcPr>
          <w:p w:rsidR="003059CE" w:rsidRDefault="003059CE">
            <w:pPr>
              <w:pStyle w:val="Default"/>
              <w:rPr>
                <w:sz w:val="28"/>
                <w:szCs w:val="28"/>
              </w:rPr>
            </w:pPr>
          </w:p>
        </w:tc>
        <w:tc>
          <w:tcPr>
            <w:tcW w:w="850" w:type="dxa"/>
            <w:vMerge/>
            <w:tcBorders>
              <w:left w:val="single" w:sz="4" w:space="0" w:color="auto"/>
              <w:bottom w:val="single" w:sz="4" w:space="0" w:color="auto"/>
              <w:right w:val="single" w:sz="4" w:space="0" w:color="auto"/>
            </w:tcBorders>
          </w:tcPr>
          <w:p w:rsidR="003059CE" w:rsidRDefault="003059CE">
            <w:pPr>
              <w:pStyle w:val="Default"/>
              <w:rPr>
                <w:sz w:val="28"/>
                <w:szCs w:val="28"/>
              </w:rPr>
            </w:pPr>
          </w:p>
        </w:tc>
        <w:tc>
          <w:tcPr>
            <w:tcW w:w="580" w:type="dxa"/>
            <w:tcBorders>
              <w:top w:val="single" w:sz="4" w:space="0" w:color="auto"/>
              <w:left w:val="single" w:sz="4" w:space="0" w:color="auto"/>
              <w:bottom w:val="single" w:sz="4" w:space="0" w:color="auto"/>
              <w:right w:val="single" w:sz="4" w:space="0" w:color="auto"/>
            </w:tcBorders>
          </w:tcPr>
          <w:p w:rsidR="003059CE" w:rsidRDefault="003059CE" w:rsidP="003059CE">
            <w:pPr>
              <w:pStyle w:val="Default"/>
              <w:rPr>
                <w:sz w:val="28"/>
                <w:szCs w:val="28"/>
              </w:rPr>
            </w:pPr>
            <w:r>
              <w:rPr>
                <w:sz w:val="28"/>
                <w:szCs w:val="28"/>
              </w:rPr>
              <w:t>–3</w:t>
            </w:r>
          </w:p>
        </w:tc>
        <w:tc>
          <w:tcPr>
            <w:tcW w:w="554" w:type="dxa"/>
            <w:tcBorders>
              <w:top w:val="single" w:sz="4" w:space="0" w:color="auto"/>
              <w:left w:val="single" w:sz="4" w:space="0" w:color="auto"/>
              <w:bottom w:val="single" w:sz="4" w:space="0" w:color="auto"/>
              <w:right w:val="single" w:sz="4" w:space="0" w:color="auto"/>
            </w:tcBorders>
          </w:tcPr>
          <w:p w:rsidR="003059CE" w:rsidRDefault="003059CE">
            <w:pPr>
              <w:pStyle w:val="Default"/>
              <w:rPr>
                <w:sz w:val="28"/>
                <w:szCs w:val="28"/>
              </w:rPr>
            </w:pPr>
            <w:r>
              <w:rPr>
                <w:sz w:val="28"/>
                <w:szCs w:val="28"/>
              </w:rPr>
              <w:t xml:space="preserve">–2 </w:t>
            </w:r>
          </w:p>
        </w:tc>
        <w:tc>
          <w:tcPr>
            <w:tcW w:w="709" w:type="dxa"/>
            <w:tcBorders>
              <w:top w:val="single" w:sz="4" w:space="0" w:color="auto"/>
              <w:left w:val="single" w:sz="4" w:space="0" w:color="auto"/>
              <w:bottom w:val="single" w:sz="4" w:space="0" w:color="auto"/>
              <w:right w:val="single" w:sz="4" w:space="0" w:color="auto"/>
            </w:tcBorders>
          </w:tcPr>
          <w:p w:rsidR="003059CE" w:rsidRDefault="003059CE">
            <w:pPr>
              <w:pStyle w:val="Default"/>
              <w:rPr>
                <w:sz w:val="28"/>
                <w:szCs w:val="28"/>
              </w:rPr>
            </w:pPr>
            <w:r>
              <w:rPr>
                <w:sz w:val="28"/>
                <w:szCs w:val="28"/>
              </w:rPr>
              <w:t xml:space="preserve">–1 </w:t>
            </w:r>
          </w:p>
        </w:tc>
        <w:tc>
          <w:tcPr>
            <w:tcW w:w="567" w:type="dxa"/>
            <w:tcBorders>
              <w:top w:val="single" w:sz="4" w:space="0" w:color="auto"/>
              <w:left w:val="single" w:sz="4" w:space="0" w:color="auto"/>
              <w:bottom w:val="single" w:sz="4" w:space="0" w:color="auto"/>
              <w:right w:val="single" w:sz="4" w:space="0" w:color="auto"/>
            </w:tcBorders>
          </w:tcPr>
          <w:p w:rsidR="003059CE" w:rsidRDefault="003059CE">
            <w:pPr>
              <w:pStyle w:val="Default"/>
              <w:rPr>
                <w:sz w:val="28"/>
                <w:szCs w:val="28"/>
              </w:rPr>
            </w:pPr>
            <w:r>
              <w:rPr>
                <w:sz w:val="28"/>
                <w:szCs w:val="28"/>
              </w:rPr>
              <w:t xml:space="preserve">0 </w:t>
            </w:r>
          </w:p>
        </w:tc>
        <w:tc>
          <w:tcPr>
            <w:tcW w:w="567" w:type="dxa"/>
            <w:tcBorders>
              <w:top w:val="single" w:sz="4" w:space="0" w:color="auto"/>
              <w:left w:val="single" w:sz="4" w:space="0" w:color="auto"/>
              <w:bottom w:val="single" w:sz="4" w:space="0" w:color="auto"/>
              <w:right w:val="single" w:sz="4" w:space="0" w:color="auto"/>
            </w:tcBorders>
          </w:tcPr>
          <w:p w:rsidR="003059CE" w:rsidRDefault="003059CE">
            <w:pPr>
              <w:pStyle w:val="Default"/>
              <w:rPr>
                <w:sz w:val="28"/>
                <w:szCs w:val="28"/>
              </w:rPr>
            </w:pPr>
            <w:r>
              <w:rPr>
                <w:sz w:val="28"/>
                <w:szCs w:val="28"/>
              </w:rPr>
              <w:t xml:space="preserve">+1 </w:t>
            </w:r>
          </w:p>
        </w:tc>
        <w:tc>
          <w:tcPr>
            <w:tcW w:w="567" w:type="dxa"/>
            <w:tcBorders>
              <w:top w:val="single" w:sz="4" w:space="0" w:color="auto"/>
              <w:left w:val="single" w:sz="4" w:space="0" w:color="auto"/>
              <w:bottom w:val="single" w:sz="4" w:space="0" w:color="auto"/>
              <w:right w:val="single" w:sz="4" w:space="0" w:color="auto"/>
            </w:tcBorders>
          </w:tcPr>
          <w:p w:rsidR="003059CE" w:rsidRDefault="003059CE">
            <w:pPr>
              <w:pStyle w:val="Default"/>
              <w:rPr>
                <w:sz w:val="28"/>
                <w:szCs w:val="28"/>
              </w:rPr>
            </w:pPr>
            <w:r>
              <w:rPr>
                <w:sz w:val="28"/>
                <w:szCs w:val="28"/>
              </w:rPr>
              <w:t xml:space="preserve">+2 </w:t>
            </w:r>
          </w:p>
        </w:tc>
        <w:tc>
          <w:tcPr>
            <w:tcW w:w="645" w:type="dxa"/>
            <w:tcBorders>
              <w:top w:val="single" w:sz="4" w:space="0" w:color="auto"/>
              <w:left w:val="single" w:sz="4" w:space="0" w:color="auto"/>
              <w:bottom w:val="single" w:sz="4" w:space="0" w:color="auto"/>
              <w:right w:val="single" w:sz="4" w:space="0" w:color="auto"/>
            </w:tcBorders>
          </w:tcPr>
          <w:p w:rsidR="003059CE" w:rsidRDefault="003059CE">
            <w:pPr>
              <w:pStyle w:val="Default"/>
              <w:rPr>
                <w:sz w:val="28"/>
                <w:szCs w:val="28"/>
              </w:rPr>
            </w:pPr>
            <w:r>
              <w:rPr>
                <w:sz w:val="28"/>
                <w:szCs w:val="28"/>
              </w:rPr>
              <w:t xml:space="preserve">+3 </w:t>
            </w:r>
          </w:p>
        </w:tc>
      </w:tr>
      <w:tr w:rsidR="00750429" w:rsidTr="00750429">
        <w:trPr>
          <w:trHeight w:val="127"/>
        </w:trPr>
        <w:tc>
          <w:tcPr>
            <w:tcW w:w="675" w:type="dxa"/>
            <w:tcBorders>
              <w:top w:val="single" w:sz="4" w:space="0" w:color="auto"/>
              <w:left w:val="single" w:sz="4" w:space="0" w:color="auto"/>
              <w:bottom w:val="single" w:sz="4" w:space="0" w:color="auto"/>
              <w:right w:val="single" w:sz="4" w:space="0" w:color="auto"/>
            </w:tcBorders>
          </w:tcPr>
          <w:p w:rsidR="00750429" w:rsidRDefault="00750429">
            <w:pPr>
              <w:pStyle w:val="Default"/>
              <w:rPr>
                <w:sz w:val="28"/>
                <w:szCs w:val="28"/>
              </w:rPr>
            </w:pPr>
            <w:r>
              <w:rPr>
                <w:sz w:val="28"/>
                <w:szCs w:val="28"/>
              </w:rPr>
              <w:t xml:space="preserve">1 </w:t>
            </w:r>
          </w:p>
        </w:tc>
        <w:tc>
          <w:tcPr>
            <w:tcW w:w="3686" w:type="dxa"/>
            <w:tcBorders>
              <w:top w:val="single" w:sz="4" w:space="0" w:color="auto"/>
              <w:left w:val="single" w:sz="4" w:space="0" w:color="auto"/>
              <w:bottom w:val="single" w:sz="4" w:space="0" w:color="auto"/>
              <w:right w:val="single" w:sz="4" w:space="0" w:color="auto"/>
            </w:tcBorders>
          </w:tcPr>
          <w:p w:rsidR="00750429" w:rsidRDefault="00750429">
            <w:pPr>
              <w:pStyle w:val="Default"/>
              <w:rPr>
                <w:sz w:val="28"/>
                <w:szCs w:val="28"/>
              </w:rPr>
            </w:pPr>
            <w:r>
              <w:rPr>
                <w:sz w:val="28"/>
                <w:szCs w:val="28"/>
              </w:rPr>
              <w:t xml:space="preserve">Іноваційний характер продукту </w:t>
            </w:r>
          </w:p>
        </w:tc>
        <w:tc>
          <w:tcPr>
            <w:tcW w:w="850" w:type="dxa"/>
            <w:tcBorders>
              <w:top w:val="single" w:sz="4" w:space="0" w:color="auto"/>
              <w:left w:val="single" w:sz="4" w:space="0" w:color="auto"/>
              <w:bottom w:val="single" w:sz="4" w:space="0" w:color="auto"/>
              <w:right w:val="single" w:sz="4" w:space="0" w:color="auto"/>
            </w:tcBorders>
          </w:tcPr>
          <w:p w:rsidR="00750429" w:rsidRDefault="00750429" w:rsidP="008E507E">
            <w:pPr>
              <w:pStyle w:val="Default"/>
              <w:rPr>
                <w:sz w:val="28"/>
                <w:szCs w:val="28"/>
              </w:rPr>
            </w:pPr>
            <w:r>
              <w:rPr>
                <w:sz w:val="28"/>
                <w:szCs w:val="28"/>
              </w:rPr>
              <w:t>1</w:t>
            </w:r>
            <w:r w:rsidR="008E507E">
              <w:rPr>
                <w:sz w:val="28"/>
                <w:szCs w:val="28"/>
              </w:rPr>
              <w:t>2</w:t>
            </w:r>
            <w:r>
              <w:rPr>
                <w:sz w:val="28"/>
                <w:szCs w:val="28"/>
              </w:rPr>
              <w:t xml:space="preserve"> </w:t>
            </w:r>
          </w:p>
        </w:tc>
        <w:tc>
          <w:tcPr>
            <w:tcW w:w="580" w:type="dxa"/>
            <w:tcBorders>
              <w:top w:val="single" w:sz="4" w:space="0" w:color="auto"/>
              <w:left w:val="single" w:sz="4" w:space="0" w:color="auto"/>
              <w:bottom w:val="single" w:sz="4" w:space="0" w:color="auto"/>
              <w:right w:val="single" w:sz="4" w:space="0" w:color="auto"/>
            </w:tcBorders>
          </w:tcPr>
          <w:p w:rsidR="00750429" w:rsidRDefault="00750429">
            <w:pPr>
              <w:pStyle w:val="Default"/>
              <w:rPr>
                <w:sz w:val="28"/>
                <w:szCs w:val="28"/>
              </w:rPr>
            </w:pPr>
          </w:p>
        </w:tc>
        <w:tc>
          <w:tcPr>
            <w:tcW w:w="554" w:type="dxa"/>
            <w:tcBorders>
              <w:top w:val="single" w:sz="4" w:space="0" w:color="auto"/>
              <w:left w:val="single" w:sz="4" w:space="0" w:color="auto"/>
              <w:bottom w:val="single" w:sz="4" w:space="0" w:color="auto"/>
              <w:right w:val="single" w:sz="4" w:space="0" w:color="auto"/>
            </w:tcBorders>
          </w:tcPr>
          <w:p w:rsidR="00750429" w:rsidRPr="00750429" w:rsidRDefault="00750429" w:rsidP="00750429">
            <w:pPr>
              <w:pStyle w:val="Default"/>
              <w:rPr>
                <w:sz w:val="28"/>
                <w:szCs w:val="28"/>
                <w:lang w:val="en-US"/>
              </w:rPr>
            </w:pPr>
            <w:r>
              <w:rPr>
                <w:sz w:val="28"/>
                <w:szCs w:val="28"/>
                <w:lang w:val="en-US"/>
              </w:rPr>
              <w:t>+</w:t>
            </w:r>
          </w:p>
        </w:tc>
        <w:tc>
          <w:tcPr>
            <w:tcW w:w="709" w:type="dxa"/>
            <w:tcBorders>
              <w:top w:val="single" w:sz="4" w:space="0" w:color="auto"/>
              <w:left w:val="single" w:sz="4" w:space="0" w:color="auto"/>
              <w:bottom w:val="single" w:sz="4" w:space="0" w:color="auto"/>
              <w:right w:val="single" w:sz="4" w:space="0" w:color="auto"/>
            </w:tcBorders>
          </w:tcPr>
          <w:p w:rsidR="00750429" w:rsidRDefault="00750429" w:rsidP="00750429">
            <w:pPr>
              <w:pStyle w:val="Default"/>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750429" w:rsidRDefault="00750429" w:rsidP="00750429">
            <w:pPr>
              <w:pStyle w:val="Default"/>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750429" w:rsidRDefault="00750429">
            <w:pPr>
              <w:pStyle w:val="Default"/>
              <w:rPr>
                <w:sz w:val="28"/>
                <w:szCs w:val="28"/>
              </w:rPr>
            </w:pPr>
            <w:r>
              <w:rPr>
                <w:sz w:val="28"/>
                <w:szCs w:val="28"/>
              </w:rPr>
              <w:t xml:space="preserve">+ </w:t>
            </w:r>
          </w:p>
        </w:tc>
        <w:tc>
          <w:tcPr>
            <w:tcW w:w="567" w:type="dxa"/>
            <w:tcBorders>
              <w:top w:val="single" w:sz="4" w:space="0" w:color="auto"/>
              <w:left w:val="single" w:sz="4" w:space="0" w:color="auto"/>
              <w:bottom w:val="single" w:sz="4" w:space="0" w:color="auto"/>
              <w:right w:val="single" w:sz="4" w:space="0" w:color="auto"/>
            </w:tcBorders>
          </w:tcPr>
          <w:p w:rsidR="00750429" w:rsidRDefault="00750429" w:rsidP="00750429">
            <w:pPr>
              <w:pStyle w:val="Default"/>
              <w:rPr>
                <w:sz w:val="28"/>
                <w:szCs w:val="28"/>
              </w:rPr>
            </w:pPr>
          </w:p>
        </w:tc>
        <w:tc>
          <w:tcPr>
            <w:tcW w:w="645" w:type="dxa"/>
            <w:tcBorders>
              <w:top w:val="single" w:sz="4" w:space="0" w:color="auto"/>
              <w:left w:val="single" w:sz="4" w:space="0" w:color="auto"/>
              <w:bottom w:val="single" w:sz="4" w:space="0" w:color="auto"/>
              <w:right w:val="single" w:sz="4" w:space="0" w:color="auto"/>
            </w:tcBorders>
          </w:tcPr>
          <w:p w:rsidR="00750429" w:rsidRDefault="00750429" w:rsidP="00750429">
            <w:pPr>
              <w:pStyle w:val="Default"/>
              <w:rPr>
                <w:sz w:val="28"/>
                <w:szCs w:val="28"/>
              </w:rPr>
            </w:pPr>
          </w:p>
        </w:tc>
      </w:tr>
      <w:tr w:rsidR="00750429" w:rsidTr="00750429">
        <w:trPr>
          <w:trHeight w:val="370"/>
        </w:trPr>
        <w:tc>
          <w:tcPr>
            <w:tcW w:w="675" w:type="dxa"/>
            <w:tcBorders>
              <w:top w:val="single" w:sz="4" w:space="0" w:color="auto"/>
              <w:left w:val="single" w:sz="4" w:space="0" w:color="auto"/>
              <w:bottom w:val="single" w:sz="4" w:space="0" w:color="auto"/>
              <w:right w:val="single" w:sz="4" w:space="0" w:color="auto"/>
            </w:tcBorders>
          </w:tcPr>
          <w:p w:rsidR="00750429" w:rsidRDefault="00750429">
            <w:pPr>
              <w:pStyle w:val="Default"/>
              <w:rPr>
                <w:sz w:val="28"/>
                <w:szCs w:val="28"/>
              </w:rPr>
            </w:pPr>
            <w:r>
              <w:rPr>
                <w:sz w:val="28"/>
                <w:szCs w:val="28"/>
              </w:rPr>
              <w:t xml:space="preserve">2 </w:t>
            </w:r>
          </w:p>
        </w:tc>
        <w:tc>
          <w:tcPr>
            <w:tcW w:w="3686" w:type="dxa"/>
            <w:tcBorders>
              <w:top w:val="single" w:sz="4" w:space="0" w:color="auto"/>
              <w:left w:val="single" w:sz="4" w:space="0" w:color="auto"/>
              <w:bottom w:val="single" w:sz="4" w:space="0" w:color="auto"/>
              <w:right w:val="single" w:sz="4" w:space="0" w:color="auto"/>
            </w:tcBorders>
          </w:tcPr>
          <w:p w:rsidR="00750429" w:rsidRDefault="00750429">
            <w:pPr>
              <w:pStyle w:val="Default"/>
              <w:rPr>
                <w:sz w:val="28"/>
                <w:szCs w:val="28"/>
              </w:rPr>
            </w:pPr>
            <w:r>
              <w:rPr>
                <w:sz w:val="28"/>
                <w:szCs w:val="28"/>
              </w:rPr>
              <w:t xml:space="preserve">Специфічні технології виробництва </w:t>
            </w:r>
          </w:p>
        </w:tc>
        <w:tc>
          <w:tcPr>
            <w:tcW w:w="850" w:type="dxa"/>
            <w:tcBorders>
              <w:top w:val="single" w:sz="4" w:space="0" w:color="auto"/>
              <w:left w:val="single" w:sz="4" w:space="0" w:color="auto"/>
              <w:bottom w:val="single" w:sz="4" w:space="0" w:color="auto"/>
              <w:right w:val="single" w:sz="4" w:space="0" w:color="auto"/>
            </w:tcBorders>
          </w:tcPr>
          <w:p w:rsidR="00750429" w:rsidRDefault="008E507E">
            <w:pPr>
              <w:pStyle w:val="Default"/>
              <w:rPr>
                <w:sz w:val="28"/>
                <w:szCs w:val="28"/>
              </w:rPr>
            </w:pPr>
            <w:r>
              <w:rPr>
                <w:sz w:val="28"/>
                <w:szCs w:val="28"/>
              </w:rPr>
              <w:t>9</w:t>
            </w:r>
            <w:r w:rsidR="00750429">
              <w:rPr>
                <w:sz w:val="28"/>
                <w:szCs w:val="28"/>
              </w:rPr>
              <w:t xml:space="preserve"> </w:t>
            </w:r>
          </w:p>
        </w:tc>
        <w:tc>
          <w:tcPr>
            <w:tcW w:w="580" w:type="dxa"/>
            <w:tcBorders>
              <w:top w:val="single" w:sz="4" w:space="0" w:color="auto"/>
              <w:left w:val="single" w:sz="4" w:space="0" w:color="auto"/>
              <w:bottom w:val="single" w:sz="4" w:space="0" w:color="auto"/>
              <w:right w:val="single" w:sz="4" w:space="0" w:color="auto"/>
            </w:tcBorders>
          </w:tcPr>
          <w:p w:rsidR="00750429" w:rsidRPr="00750429" w:rsidRDefault="00750429">
            <w:pPr>
              <w:pStyle w:val="Default"/>
              <w:rPr>
                <w:sz w:val="28"/>
                <w:szCs w:val="28"/>
                <w:lang w:val="en-US"/>
              </w:rPr>
            </w:pPr>
          </w:p>
        </w:tc>
        <w:tc>
          <w:tcPr>
            <w:tcW w:w="554" w:type="dxa"/>
            <w:tcBorders>
              <w:top w:val="single" w:sz="4" w:space="0" w:color="auto"/>
              <w:left w:val="single" w:sz="4" w:space="0" w:color="auto"/>
              <w:bottom w:val="single" w:sz="4" w:space="0" w:color="auto"/>
              <w:right w:val="single" w:sz="4" w:space="0" w:color="auto"/>
            </w:tcBorders>
          </w:tcPr>
          <w:p w:rsidR="00750429" w:rsidRDefault="00750429" w:rsidP="00750429">
            <w:pPr>
              <w:pStyle w:val="Default"/>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750429" w:rsidRPr="00750429" w:rsidRDefault="00750429" w:rsidP="00750429">
            <w:pPr>
              <w:pStyle w:val="Default"/>
              <w:rPr>
                <w:sz w:val="28"/>
                <w:szCs w:val="28"/>
                <w:lang w:val="en-US"/>
              </w:rPr>
            </w:pPr>
            <w:r>
              <w:rPr>
                <w:sz w:val="28"/>
                <w:szCs w:val="28"/>
                <w:lang w:val="en-US"/>
              </w:rPr>
              <w:t>+</w:t>
            </w:r>
          </w:p>
        </w:tc>
        <w:tc>
          <w:tcPr>
            <w:tcW w:w="567" w:type="dxa"/>
            <w:tcBorders>
              <w:top w:val="single" w:sz="4" w:space="0" w:color="auto"/>
              <w:left w:val="single" w:sz="4" w:space="0" w:color="auto"/>
              <w:bottom w:val="single" w:sz="4" w:space="0" w:color="auto"/>
              <w:right w:val="single" w:sz="4" w:space="0" w:color="auto"/>
            </w:tcBorders>
          </w:tcPr>
          <w:p w:rsidR="00750429" w:rsidRDefault="00750429" w:rsidP="00750429">
            <w:pPr>
              <w:pStyle w:val="Default"/>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750429" w:rsidRDefault="00750429" w:rsidP="00750429">
            <w:pPr>
              <w:pStyle w:val="Default"/>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750429" w:rsidRDefault="00750429" w:rsidP="00750429">
            <w:pPr>
              <w:pStyle w:val="Default"/>
              <w:rPr>
                <w:sz w:val="28"/>
                <w:szCs w:val="28"/>
              </w:rPr>
            </w:pPr>
          </w:p>
        </w:tc>
        <w:tc>
          <w:tcPr>
            <w:tcW w:w="645" w:type="dxa"/>
            <w:tcBorders>
              <w:top w:val="single" w:sz="4" w:space="0" w:color="auto"/>
              <w:left w:val="single" w:sz="4" w:space="0" w:color="auto"/>
              <w:bottom w:val="single" w:sz="4" w:space="0" w:color="auto"/>
              <w:right w:val="single" w:sz="4" w:space="0" w:color="auto"/>
            </w:tcBorders>
          </w:tcPr>
          <w:p w:rsidR="00750429" w:rsidRDefault="00750429" w:rsidP="00750429">
            <w:pPr>
              <w:pStyle w:val="Default"/>
              <w:rPr>
                <w:sz w:val="28"/>
                <w:szCs w:val="28"/>
              </w:rPr>
            </w:pPr>
          </w:p>
        </w:tc>
      </w:tr>
      <w:tr w:rsidR="00750429" w:rsidTr="00750429">
        <w:trPr>
          <w:trHeight w:val="127"/>
        </w:trPr>
        <w:tc>
          <w:tcPr>
            <w:tcW w:w="675" w:type="dxa"/>
            <w:tcBorders>
              <w:top w:val="single" w:sz="4" w:space="0" w:color="auto"/>
              <w:left w:val="single" w:sz="4" w:space="0" w:color="auto"/>
              <w:bottom w:val="single" w:sz="4" w:space="0" w:color="auto"/>
              <w:right w:val="single" w:sz="4" w:space="0" w:color="auto"/>
            </w:tcBorders>
          </w:tcPr>
          <w:p w:rsidR="00750429" w:rsidRDefault="00750429">
            <w:pPr>
              <w:pStyle w:val="Default"/>
              <w:rPr>
                <w:sz w:val="28"/>
                <w:szCs w:val="28"/>
              </w:rPr>
            </w:pPr>
            <w:r>
              <w:rPr>
                <w:sz w:val="28"/>
                <w:szCs w:val="28"/>
              </w:rPr>
              <w:t xml:space="preserve">3 </w:t>
            </w:r>
          </w:p>
        </w:tc>
        <w:tc>
          <w:tcPr>
            <w:tcW w:w="3686" w:type="dxa"/>
            <w:tcBorders>
              <w:top w:val="single" w:sz="4" w:space="0" w:color="auto"/>
              <w:left w:val="single" w:sz="4" w:space="0" w:color="auto"/>
              <w:bottom w:val="single" w:sz="4" w:space="0" w:color="auto"/>
              <w:right w:val="single" w:sz="4" w:space="0" w:color="auto"/>
            </w:tcBorders>
          </w:tcPr>
          <w:p w:rsidR="00750429" w:rsidRDefault="00750429">
            <w:pPr>
              <w:pStyle w:val="Default"/>
              <w:rPr>
                <w:sz w:val="28"/>
                <w:szCs w:val="28"/>
              </w:rPr>
            </w:pPr>
            <w:r>
              <w:rPr>
                <w:sz w:val="28"/>
                <w:szCs w:val="28"/>
              </w:rPr>
              <w:t xml:space="preserve">Наявність сировинних ресурсів </w:t>
            </w:r>
          </w:p>
        </w:tc>
        <w:tc>
          <w:tcPr>
            <w:tcW w:w="850" w:type="dxa"/>
            <w:tcBorders>
              <w:top w:val="single" w:sz="4" w:space="0" w:color="auto"/>
              <w:left w:val="single" w:sz="4" w:space="0" w:color="auto"/>
              <w:bottom w:val="single" w:sz="4" w:space="0" w:color="auto"/>
              <w:right w:val="single" w:sz="4" w:space="0" w:color="auto"/>
            </w:tcBorders>
          </w:tcPr>
          <w:p w:rsidR="00750429" w:rsidRDefault="00750429" w:rsidP="008E507E">
            <w:pPr>
              <w:pStyle w:val="Default"/>
              <w:rPr>
                <w:sz w:val="28"/>
                <w:szCs w:val="28"/>
              </w:rPr>
            </w:pPr>
            <w:r>
              <w:rPr>
                <w:sz w:val="28"/>
                <w:szCs w:val="28"/>
              </w:rPr>
              <w:t>1</w:t>
            </w:r>
            <w:r w:rsidR="008E507E">
              <w:rPr>
                <w:sz w:val="28"/>
                <w:szCs w:val="28"/>
              </w:rPr>
              <w:t>6</w:t>
            </w:r>
            <w:r>
              <w:rPr>
                <w:sz w:val="28"/>
                <w:szCs w:val="28"/>
              </w:rPr>
              <w:t xml:space="preserve"> </w:t>
            </w:r>
          </w:p>
        </w:tc>
        <w:tc>
          <w:tcPr>
            <w:tcW w:w="580" w:type="dxa"/>
            <w:tcBorders>
              <w:top w:val="single" w:sz="4" w:space="0" w:color="auto"/>
              <w:left w:val="single" w:sz="4" w:space="0" w:color="auto"/>
              <w:bottom w:val="single" w:sz="4" w:space="0" w:color="auto"/>
              <w:right w:val="single" w:sz="4" w:space="0" w:color="auto"/>
            </w:tcBorders>
          </w:tcPr>
          <w:p w:rsidR="00750429" w:rsidRDefault="00750429" w:rsidP="003059CE">
            <w:pPr>
              <w:pStyle w:val="Default"/>
              <w:rPr>
                <w:sz w:val="28"/>
                <w:szCs w:val="28"/>
              </w:rPr>
            </w:pPr>
          </w:p>
        </w:tc>
        <w:tc>
          <w:tcPr>
            <w:tcW w:w="554" w:type="dxa"/>
            <w:tcBorders>
              <w:top w:val="single" w:sz="4" w:space="0" w:color="auto"/>
              <w:left w:val="single" w:sz="4" w:space="0" w:color="auto"/>
              <w:bottom w:val="single" w:sz="4" w:space="0" w:color="auto"/>
              <w:right w:val="single" w:sz="4" w:space="0" w:color="auto"/>
            </w:tcBorders>
          </w:tcPr>
          <w:p w:rsidR="00750429" w:rsidRDefault="00750429" w:rsidP="003059CE">
            <w:pPr>
              <w:pStyle w:val="Default"/>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750429" w:rsidRDefault="00750429" w:rsidP="003059CE">
            <w:pPr>
              <w:pStyle w:val="Default"/>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750429" w:rsidRDefault="00750429" w:rsidP="003059CE">
            <w:pPr>
              <w:pStyle w:val="Default"/>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750429" w:rsidRDefault="00750429" w:rsidP="003059CE">
            <w:pPr>
              <w:pStyle w:val="Default"/>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750429" w:rsidRDefault="00750429" w:rsidP="003059CE">
            <w:pPr>
              <w:pStyle w:val="Default"/>
              <w:rPr>
                <w:sz w:val="28"/>
                <w:szCs w:val="28"/>
              </w:rPr>
            </w:pPr>
          </w:p>
        </w:tc>
        <w:tc>
          <w:tcPr>
            <w:tcW w:w="645" w:type="dxa"/>
            <w:tcBorders>
              <w:top w:val="single" w:sz="4" w:space="0" w:color="auto"/>
              <w:left w:val="single" w:sz="4" w:space="0" w:color="auto"/>
              <w:bottom w:val="single" w:sz="4" w:space="0" w:color="auto"/>
              <w:right w:val="single" w:sz="4" w:space="0" w:color="auto"/>
            </w:tcBorders>
          </w:tcPr>
          <w:p w:rsidR="00750429" w:rsidRDefault="00750429" w:rsidP="003059CE">
            <w:pPr>
              <w:pStyle w:val="Default"/>
              <w:rPr>
                <w:sz w:val="28"/>
                <w:szCs w:val="28"/>
              </w:rPr>
            </w:pPr>
          </w:p>
        </w:tc>
      </w:tr>
      <w:tr w:rsidR="00750429" w:rsidTr="00750429">
        <w:trPr>
          <w:trHeight w:val="611"/>
        </w:trPr>
        <w:tc>
          <w:tcPr>
            <w:tcW w:w="675" w:type="dxa"/>
            <w:tcBorders>
              <w:top w:val="single" w:sz="4" w:space="0" w:color="auto"/>
              <w:left w:val="single" w:sz="4" w:space="0" w:color="auto"/>
              <w:bottom w:val="single" w:sz="4" w:space="0" w:color="auto"/>
              <w:right w:val="single" w:sz="4" w:space="0" w:color="auto"/>
            </w:tcBorders>
          </w:tcPr>
          <w:p w:rsidR="00750429" w:rsidRDefault="00750429">
            <w:pPr>
              <w:pStyle w:val="Default"/>
              <w:rPr>
                <w:sz w:val="28"/>
                <w:szCs w:val="28"/>
              </w:rPr>
            </w:pPr>
            <w:r>
              <w:rPr>
                <w:sz w:val="28"/>
                <w:szCs w:val="28"/>
              </w:rPr>
              <w:t xml:space="preserve">4 </w:t>
            </w:r>
          </w:p>
        </w:tc>
        <w:tc>
          <w:tcPr>
            <w:tcW w:w="3686" w:type="dxa"/>
            <w:tcBorders>
              <w:top w:val="single" w:sz="4" w:space="0" w:color="auto"/>
              <w:left w:val="single" w:sz="4" w:space="0" w:color="auto"/>
              <w:bottom w:val="single" w:sz="4" w:space="0" w:color="auto"/>
              <w:right w:val="single" w:sz="4" w:space="0" w:color="auto"/>
            </w:tcBorders>
          </w:tcPr>
          <w:p w:rsidR="00750429" w:rsidRDefault="00750429">
            <w:pPr>
              <w:pStyle w:val="Default"/>
              <w:rPr>
                <w:sz w:val="28"/>
                <w:szCs w:val="28"/>
              </w:rPr>
            </w:pPr>
            <w:r>
              <w:rPr>
                <w:sz w:val="28"/>
                <w:szCs w:val="28"/>
              </w:rPr>
              <w:t xml:space="preserve">Якість розробки з точки зору оптимальності показників надійності </w:t>
            </w:r>
          </w:p>
        </w:tc>
        <w:tc>
          <w:tcPr>
            <w:tcW w:w="850" w:type="dxa"/>
            <w:tcBorders>
              <w:top w:val="single" w:sz="4" w:space="0" w:color="auto"/>
              <w:left w:val="single" w:sz="4" w:space="0" w:color="auto"/>
              <w:bottom w:val="single" w:sz="4" w:space="0" w:color="auto"/>
              <w:right w:val="single" w:sz="4" w:space="0" w:color="auto"/>
            </w:tcBorders>
          </w:tcPr>
          <w:p w:rsidR="00750429" w:rsidRDefault="008E507E">
            <w:pPr>
              <w:pStyle w:val="Default"/>
              <w:rPr>
                <w:sz w:val="28"/>
                <w:szCs w:val="28"/>
              </w:rPr>
            </w:pPr>
            <w:r>
              <w:rPr>
                <w:sz w:val="28"/>
                <w:szCs w:val="28"/>
              </w:rPr>
              <w:t>7</w:t>
            </w:r>
            <w:r w:rsidR="00750429">
              <w:rPr>
                <w:sz w:val="28"/>
                <w:szCs w:val="28"/>
              </w:rPr>
              <w:t xml:space="preserve"> </w:t>
            </w:r>
          </w:p>
        </w:tc>
        <w:tc>
          <w:tcPr>
            <w:tcW w:w="580" w:type="dxa"/>
            <w:tcBorders>
              <w:top w:val="single" w:sz="4" w:space="0" w:color="auto"/>
              <w:left w:val="single" w:sz="4" w:space="0" w:color="auto"/>
              <w:bottom w:val="single" w:sz="4" w:space="0" w:color="auto"/>
              <w:right w:val="single" w:sz="4" w:space="0" w:color="auto"/>
            </w:tcBorders>
          </w:tcPr>
          <w:p w:rsidR="00750429" w:rsidRDefault="00750429">
            <w:pPr>
              <w:pStyle w:val="Default"/>
              <w:rPr>
                <w:sz w:val="28"/>
                <w:szCs w:val="28"/>
              </w:rPr>
            </w:pPr>
            <w:r>
              <w:rPr>
                <w:sz w:val="28"/>
                <w:szCs w:val="28"/>
              </w:rPr>
              <w:t xml:space="preserve">+ </w:t>
            </w:r>
          </w:p>
        </w:tc>
        <w:tc>
          <w:tcPr>
            <w:tcW w:w="554" w:type="dxa"/>
            <w:tcBorders>
              <w:top w:val="single" w:sz="4" w:space="0" w:color="auto"/>
              <w:left w:val="single" w:sz="4" w:space="0" w:color="auto"/>
              <w:bottom w:val="single" w:sz="4" w:space="0" w:color="auto"/>
              <w:right w:val="single" w:sz="4" w:space="0" w:color="auto"/>
            </w:tcBorders>
          </w:tcPr>
          <w:p w:rsidR="00750429" w:rsidRPr="00750429" w:rsidRDefault="00750429" w:rsidP="00750429">
            <w:pPr>
              <w:pStyle w:val="Default"/>
              <w:rPr>
                <w:sz w:val="28"/>
                <w:szCs w:val="28"/>
                <w:lang w:val="en-US"/>
              </w:rPr>
            </w:pPr>
            <w:r>
              <w:rPr>
                <w:sz w:val="28"/>
                <w:szCs w:val="28"/>
                <w:lang w:val="en-US"/>
              </w:rPr>
              <w:t>+</w:t>
            </w:r>
          </w:p>
        </w:tc>
        <w:tc>
          <w:tcPr>
            <w:tcW w:w="709" w:type="dxa"/>
            <w:tcBorders>
              <w:top w:val="single" w:sz="4" w:space="0" w:color="auto"/>
              <w:left w:val="single" w:sz="4" w:space="0" w:color="auto"/>
              <w:bottom w:val="single" w:sz="4" w:space="0" w:color="auto"/>
              <w:right w:val="single" w:sz="4" w:space="0" w:color="auto"/>
            </w:tcBorders>
          </w:tcPr>
          <w:p w:rsidR="00750429" w:rsidRDefault="00750429" w:rsidP="00750429">
            <w:pPr>
              <w:pStyle w:val="Default"/>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750429" w:rsidRDefault="00750429" w:rsidP="00750429">
            <w:pPr>
              <w:pStyle w:val="Default"/>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750429" w:rsidRPr="00750429" w:rsidRDefault="00750429">
            <w:pPr>
              <w:pStyle w:val="Default"/>
              <w:rPr>
                <w:sz w:val="28"/>
                <w:szCs w:val="28"/>
                <w:lang w:val="en-US"/>
              </w:rPr>
            </w:pPr>
          </w:p>
        </w:tc>
        <w:tc>
          <w:tcPr>
            <w:tcW w:w="567" w:type="dxa"/>
            <w:tcBorders>
              <w:top w:val="single" w:sz="4" w:space="0" w:color="auto"/>
              <w:left w:val="single" w:sz="4" w:space="0" w:color="auto"/>
              <w:bottom w:val="single" w:sz="4" w:space="0" w:color="auto"/>
              <w:right w:val="single" w:sz="4" w:space="0" w:color="auto"/>
            </w:tcBorders>
          </w:tcPr>
          <w:p w:rsidR="00750429" w:rsidRDefault="00750429" w:rsidP="00750429">
            <w:pPr>
              <w:pStyle w:val="Default"/>
              <w:rPr>
                <w:sz w:val="28"/>
                <w:szCs w:val="28"/>
              </w:rPr>
            </w:pPr>
          </w:p>
        </w:tc>
        <w:tc>
          <w:tcPr>
            <w:tcW w:w="645" w:type="dxa"/>
            <w:tcBorders>
              <w:top w:val="single" w:sz="4" w:space="0" w:color="auto"/>
              <w:left w:val="single" w:sz="4" w:space="0" w:color="auto"/>
              <w:bottom w:val="single" w:sz="4" w:space="0" w:color="auto"/>
              <w:right w:val="single" w:sz="4" w:space="0" w:color="auto"/>
            </w:tcBorders>
          </w:tcPr>
          <w:p w:rsidR="00750429" w:rsidRDefault="00750429" w:rsidP="00750429">
            <w:pPr>
              <w:pStyle w:val="Default"/>
              <w:rPr>
                <w:sz w:val="28"/>
                <w:szCs w:val="28"/>
              </w:rPr>
            </w:pPr>
          </w:p>
        </w:tc>
      </w:tr>
      <w:tr w:rsidR="00750429" w:rsidTr="00750429">
        <w:trPr>
          <w:trHeight w:val="368"/>
        </w:trPr>
        <w:tc>
          <w:tcPr>
            <w:tcW w:w="675" w:type="dxa"/>
            <w:tcBorders>
              <w:top w:val="single" w:sz="4" w:space="0" w:color="auto"/>
              <w:left w:val="single" w:sz="4" w:space="0" w:color="auto"/>
              <w:bottom w:val="single" w:sz="4" w:space="0" w:color="auto"/>
              <w:right w:val="single" w:sz="4" w:space="0" w:color="auto"/>
            </w:tcBorders>
          </w:tcPr>
          <w:p w:rsidR="00750429" w:rsidRDefault="00750429">
            <w:pPr>
              <w:pStyle w:val="Default"/>
              <w:rPr>
                <w:sz w:val="28"/>
                <w:szCs w:val="28"/>
              </w:rPr>
            </w:pPr>
            <w:r>
              <w:rPr>
                <w:sz w:val="28"/>
                <w:szCs w:val="28"/>
              </w:rPr>
              <w:t xml:space="preserve">5 </w:t>
            </w:r>
          </w:p>
        </w:tc>
        <w:tc>
          <w:tcPr>
            <w:tcW w:w="3686" w:type="dxa"/>
            <w:tcBorders>
              <w:top w:val="single" w:sz="4" w:space="0" w:color="auto"/>
              <w:left w:val="single" w:sz="4" w:space="0" w:color="auto"/>
              <w:bottom w:val="single" w:sz="4" w:space="0" w:color="auto"/>
              <w:right w:val="single" w:sz="4" w:space="0" w:color="auto"/>
            </w:tcBorders>
          </w:tcPr>
          <w:p w:rsidR="00750429" w:rsidRDefault="00750429">
            <w:pPr>
              <w:pStyle w:val="Default"/>
              <w:rPr>
                <w:sz w:val="28"/>
                <w:szCs w:val="28"/>
              </w:rPr>
            </w:pPr>
            <w:r>
              <w:rPr>
                <w:sz w:val="28"/>
                <w:szCs w:val="28"/>
              </w:rPr>
              <w:t xml:space="preserve">Ступінь задоволення додаткових потреб споживача </w:t>
            </w:r>
          </w:p>
        </w:tc>
        <w:tc>
          <w:tcPr>
            <w:tcW w:w="850" w:type="dxa"/>
            <w:tcBorders>
              <w:top w:val="single" w:sz="4" w:space="0" w:color="auto"/>
              <w:left w:val="single" w:sz="4" w:space="0" w:color="auto"/>
              <w:bottom w:val="single" w:sz="4" w:space="0" w:color="auto"/>
              <w:right w:val="single" w:sz="4" w:space="0" w:color="auto"/>
            </w:tcBorders>
          </w:tcPr>
          <w:p w:rsidR="00750429" w:rsidRDefault="00750429">
            <w:pPr>
              <w:pStyle w:val="Default"/>
              <w:rPr>
                <w:sz w:val="28"/>
                <w:szCs w:val="28"/>
              </w:rPr>
            </w:pPr>
            <w:r>
              <w:rPr>
                <w:sz w:val="28"/>
                <w:szCs w:val="28"/>
              </w:rPr>
              <w:t xml:space="preserve">17 </w:t>
            </w:r>
          </w:p>
        </w:tc>
        <w:tc>
          <w:tcPr>
            <w:tcW w:w="580" w:type="dxa"/>
            <w:tcBorders>
              <w:top w:val="single" w:sz="4" w:space="0" w:color="auto"/>
              <w:left w:val="single" w:sz="4" w:space="0" w:color="auto"/>
              <w:bottom w:val="single" w:sz="4" w:space="0" w:color="auto"/>
              <w:right w:val="single" w:sz="4" w:space="0" w:color="auto"/>
            </w:tcBorders>
          </w:tcPr>
          <w:p w:rsidR="00750429" w:rsidRDefault="00750429">
            <w:pPr>
              <w:pStyle w:val="Default"/>
              <w:rPr>
                <w:sz w:val="28"/>
                <w:szCs w:val="28"/>
              </w:rPr>
            </w:pPr>
            <w:r>
              <w:rPr>
                <w:sz w:val="28"/>
                <w:szCs w:val="28"/>
              </w:rPr>
              <w:t xml:space="preserve">+ </w:t>
            </w:r>
          </w:p>
        </w:tc>
        <w:tc>
          <w:tcPr>
            <w:tcW w:w="554" w:type="dxa"/>
            <w:tcBorders>
              <w:top w:val="single" w:sz="4" w:space="0" w:color="auto"/>
              <w:left w:val="single" w:sz="4" w:space="0" w:color="auto"/>
              <w:bottom w:val="single" w:sz="4" w:space="0" w:color="auto"/>
              <w:right w:val="single" w:sz="4" w:space="0" w:color="auto"/>
            </w:tcBorders>
          </w:tcPr>
          <w:p w:rsidR="00750429" w:rsidRDefault="00750429" w:rsidP="00750429">
            <w:pPr>
              <w:pStyle w:val="Default"/>
              <w:rPr>
                <w:sz w:val="28"/>
                <w:szCs w:val="28"/>
              </w:rPr>
            </w:pPr>
          </w:p>
        </w:tc>
        <w:tc>
          <w:tcPr>
            <w:tcW w:w="709" w:type="dxa"/>
            <w:tcBorders>
              <w:top w:val="single" w:sz="4" w:space="0" w:color="auto"/>
              <w:left w:val="single" w:sz="4" w:space="0" w:color="auto"/>
              <w:bottom w:val="single" w:sz="4" w:space="0" w:color="auto"/>
              <w:right w:val="single" w:sz="4" w:space="0" w:color="auto"/>
            </w:tcBorders>
          </w:tcPr>
          <w:p w:rsidR="00750429" w:rsidRDefault="00750429" w:rsidP="00750429">
            <w:pPr>
              <w:pStyle w:val="Default"/>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750429" w:rsidRDefault="00750429" w:rsidP="00750429">
            <w:pPr>
              <w:pStyle w:val="Default"/>
              <w:rPr>
                <w:sz w:val="28"/>
                <w:szCs w:val="28"/>
              </w:rPr>
            </w:pPr>
          </w:p>
        </w:tc>
        <w:tc>
          <w:tcPr>
            <w:tcW w:w="567" w:type="dxa"/>
            <w:tcBorders>
              <w:top w:val="single" w:sz="4" w:space="0" w:color="auto"/>
              <w:left w:val="single" w:sz="4" w:space="0" w:color="auto"/>
              <w:bottom w:val="single" w:sz="4" w:space="0" w:color="auto"/>
              <w:right w:val="single" w:sz="4" w:space="0" w:color="auto"/>
            </w:tcBorders>
          </w:tcPr>
          <w:p w:rsidR="00750429" w:rsidRDefault="00750429">
            <w:pPr>
              <w:pStyle w:val="Default"/>
              <w:rPr>
                <w:sz w:val="28"/>
                <w:szCs w:val="28"/>
              </w:rPr>
            </w:pPr>
            <w:r>
              <w:rPr>
                <w:sz w:val="28"/>
                <w:szCs w:val="28"/>
              </w:rPr>
              <w:t xml:space="preserve"> </w:t>
            </w:r>
          </w:p>
        </w:tc>
        <w:tc>
          <w:tcPr>
            <w:tcW w:w="567" w:type="dxa"/>
            <w:tcBorders>
              <w:top w:val="single" w:sz="4" w:space="0" w:color="auto"/>
              <w:left w:val="single" w:sz="4" w:space="0" w:color="auto"/>
              <w:bottom w:val="single" w:sz="4" w:space="0" w:color="auto"/>
              <w:right w:val="single" w:sz="4" w:space="0" w:color="auto"/>
            </w:tcBorders>
          </w:tcPr>
          <w:p w:rsidR="00750429" w:rsidRDefault="00750429" w:rsidP="00750429">
            <w:pPr>
              <w:pStyle w:val="Default"/>
              <w:rPr>
                <w:sz w:val="28"/>
                <w:szCs w:val="28"/>
              </w:rPr>
            </w:pPr>
          </w:p>
        </w:tc>
        <w:tc>
          <w:tcPr>
            <w:tcW w:w="645" w:type="dxa"/>
            <w:tcBorders>
              <w:top w:val="single" w:sz="4" w:space="0" w:color="auto"/>
              <w:left w:val="single" w:sz="4" w:space="0" w:color="auto"/>
              <w:bottom w:val="single" w:sz="4" w:space="0" w:color="auto"/>
              <w:right w:val="single" w:sz="4" w:space="0" w:color="auto"/>
            </w:tcBorders>
          </w:tcPr>
          <w:p w:rsidR="00750429" w:rsidRPr="00750429" w:rsidRDefault="00750429" w:rsidP="00750429">
            <w:pPr>
              <w:pStyle w:val="Default"/>
              <w:rPr>
                <w:sz w:val="28"/>
                <w:szCs w:val="28"/>
                <w:lang w:val="en-US"/>
              </w:rPr>
            </w:pPr>
            <w:r>
              <w:rPr>
                <w:sz w:val="28"/>
                <w:szCs w:val="28"/>
                <w:lang w:val="en-US"/>
              </w:rPr>
              <w:t>+</w:t>
            </w:r>
          </w:p>
        </w:tc>
      </w:tr>
    </w:tbl>
    <w:p w:rsidR="003059CE" w:rsidRDefault="003059CE" w:rsidP="00AA2D51">
      <w:pPr>
        <w:spacing w:after="0" w:line="360" w:lineRule="auto"/>
        <w:ind w:firstLine="680"/>
        <w:jc w:val="both"/>
        <w:rPr>
          <w:rFonts w:ascii="Times New Roman" w:eastAsia="Times New Roman" w:hAnsi="Times New Roman" w:cs="Times New Roman"/>
          <w:color w:val="000000"/>
          <w:sz w:val="28"/>
          <w:szCs w:val="28"/>
          <w:lang w:val="en-US" w:eastAsia="ru-RU"/>
        </w:rPr>
      </w:pPr>
    </w:p>
    <w:p w:rsidR="004538E0" w:rsidRDefault="004538E0" w:rsidP="004538E0">
      <w:pPr>
        <w:pStyle w:val="Default"/>
        <w:rPr>
          <w:sz w:val="28"/>
          <w:szCs w:val="28"/>
        </w:rPr>
      </w:pPr>
      <w:r>
        <w:rPr>
          <w:b/>
          <w:bCs/>
          <w:sz w:val="28"/>
          <w:szCs w:val="28"/>
        </w:rPr>
        <w:t xml:space="preserve">Аналіз зовнішнього середовища </w:t>
      </w:r>
    </w:p>
    <w:p w:rsidR="004538E0" w:rsidRDefault="004538E0" w:rsidP="00D6606F">
      <w:pPr>
        <w:spacing w:after="0" w:line="360" w:lineRule="auto"/>
        <w:ind w:firstLine="680"/>
        <w:jc w:val="both"/>
        <w:rPr>
          <w:rFonts w:ascii="Times New Roman" w:eastAsia="Times New Roman" w:hAnsi="Times New Roman" w:cs="Times New Roman"/>
          <w:color w:val="000000"/>
          <w:sz w:val="28"/>
          <w:szCs w:val="28"/>
          <w:lang w:val="en-US" w:eastAsia="ru-RU"/>
        </w:rPr>
      </w:pPr>
      <w:r w:rsidRPr="004538E0">
        <w:rPr>
          <w:rFonts w:ascii="Times New Roman" w:eastAsia="Times New Roman" w:hAnsi="Times New Roman" w:cs="Times New Roman"/>
          <w:color w:val="000000"/>
          <w:sz w:val="28"/>
          <w:szCs w:val="28"/>
          <w:lang w:eastAsia="ru-RU"/>
        </w:rPr>
        <w:t xml:space="preserve">Для оцінки зовнішнього середовища використаємо PEST-аналіз (табл. 5.5). PEST аналіз - простий і зручний метод для аналізу макросередовища (зовнішнього середовища) підприємства. Методика PEST аналізу часто використовується для оцінки ключових ринкових тенденцій галузі, а результати PEST аналізу можна використовувати для визначення списку загроз і можливостей </w:t>
      </w:r>
      <w:r w:rsidR="00BD44BA">
        <w:rPr>
          <w:rFonts w:ascii="Times New Roman" w:eastAsia="Times New Roman" w:hAnsi="Times New Roman" w:cs="Times New Roman"/>
          <w:color w:val="000000"/>
          <w:sz w:val="28"/>
          <w:szCs w:val="28"/>
          <w:lang w:eastAsia="ru-RU"/>
        </w:rPr>
        <w:t>у ході</w:t>
      </w:r>
      <w:r w:rsidRPr="004538E0">
        <w:rPr>
          <w:rFonts w:ascii="Times New Roman" w:eastAsia="Times New Roman" w:hAnsi="Times New Roman" w:cs="Times New Roman"/>
          <w:color w:val="000000"/>
          <w:sz w:val="28"/>
          <w:szCs w:val="28"/>
          <w:lang w:eastAsia="ru-RU"/>
        </w:rPr>
        <w:t xml:space="preserve"> складанн</w:t>
      </w:r>
      <w:r w:rsidR="00BD44BA">
        <w:rPr>
          <w:rFonts w:ascii="Times New Roman" w:eastAsia="Times New Roman" w:hAnsi="Times New Roman" w:cs="Times New Roman"/>
          <w:color w:val="000000"/>
          <w:sz w:val="28"/>
          <w:szCs w:val="28"/>
          <w:lang w:eastAsia="ru-RU"/>
        </w:rPr>
        <w:t>я</w:t>
      </w:r>
      <w:r w:rsidRPr="004538E0">
        <w:rPr>
          <w:rFonts w:ascii="Times New Roman" w:eastAsia="Times New Roman" w:hAnsi="Times New Roman" w:cs="Times New Roman"/>
          <w:color w:val="000000"/>
          <w:sz w:val="28"/>
          <w:szCs w:val="28"/>
          <w:lang w:eastAsia="ru-RU"/>
        </w:rPr>
        <w:t xml:space="preserve"> SWOT аналізу компанії [3</w:t>
      </w:r>
      <w:r w:rsidR="009B72F1">
        <w:rPr>
          <w:rFonts w:ascii="Times New Roman" w:eastAsia="Times New Roman" w:hAnsi="Times New Roman" w:cs="Times New Roman"/>
          <w:color w:val="000000"/>
          <w:sz w:val="28"/>
          <w:szCs w:val="28"/>
          <w:lang w:eastAsia="ru-RU"/>
        </w:rPr>
        <w:t>9</w:t>
      </w:r>
      <w:r w:rsidRPr="004538E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en-US" w:eastAsia="ru-RU"/>
        </w:rPr>
        <w:br w:type="page"/>
      </w:r>
    </w:p>
    <w:p w:rsidR="004538E0" w:rsidRDefault="00F96F84" w:rsidP="004538E0">
      <w:pPr>
        <w:spacing w:after="0" w:line="360" w:lineRule="auto"/>
        <w:ind w:firstLine="680"/>
        <w:jc w:val="both"/>
        <w:rPr>
          <w:rFonts w:ascii="Times New Roman" w:eastAsia="Times New Roman" w:hAnsi="Times New Roman" w:cs="Times New Roman"/>
          <w:color w:val="000000"/>
          <w:sz w:val="28"/>
          <w:szCs w:val="28"/>
          <w:lang w:val="en-US" w:eastAsia="ru-RU"/>
        </w:rPr>
      </w:pPr>
      <w:r w:rsidRPr="00F96F84">
        <w:rPr>
          <w:rFonts w:ascii="Times New Roman" w:eastAsia="Times New Roman" w:hAnsi="Times New Roman" w:cs="Times New Roman"/>
          <w:color w:val="000000"/>
          <w:sz w:val="28"/>
          <w:szCs w:val="28"/>
          <w:lang w:eastAsia="ru-RU"/>
        </w:rPr>
        <w:lastRenderedPageBreak/>
        <w:t>Таблиця 5.5 - PEST-аналіз зовнішнього середовища підприємства непрямого впливу</w:t>
      </w:r>
    </w:p>
    <w:tbl>
      <w:tblPr>
        <w:tblW w:w="0" w:type="auto"/>
        <w:tblBorders>
          <w:top w:val="nil"/>
          <w:left w:val="nil"/>
          <w:bottom w:val="nil"/>
          <w:right w:val="nil"/>
        </w:tblBorders>
        <w:tblLayout w:type="fixed"/>
        <w:tblLook w:val="0000"/>
      </w:tblPr>
      <w:tblGrid>
        <w:gridCol w:w="675"/>
        <w:gridCol w:w="2127"/>
        <w:gridCol w:w="1275"/>
        <w:gridCol w:w="1276"/>
        <w:gridCol w:w="7"/>
        <w:gridCol w:w="7"/>
        <w:gridCol w:w="1404"/>
        <w:gridCol w:w="1275"/>
        <w:gridCol w:w="1418"/>
      </w:tblGrid>
      <w:tr w:rsidR="006A0D2C" w:rsidTr="00530BA8">
        <w:trPr>
          <w:trHeight w:val="2013"/>
        </w:trPr>
        <w:tc>
          <w:tcPr>
            <w:tcW w:w="675" w:type="dxa"/>
            <w:tcBorders>
              <w:top w:val="single" w:sz="4" w:space="0" w:color="auto"/>
              <w:left w:val="single" w:sz="4" w:space="0" w:color="auto"/>
              <w:bottom w:val="single" w:sz="4" w:space="0" w:color="auto"/>
              <w:right w:val="single" w:sz="4" w:space="0" w:color="auto"/>
            </w:tcBorders>
            <w:vAlign w:val="center"/>
          </w:tcPr>
          <w:p w:rsidR="00F96F84" w:rsidRPr="00530BA8" w:rsidRDefault="00F96F84" w:rsidP="00530BA8">
            <w:pPr>
              <w:pStyle w:val="Default"/>
              <w:jc w:val="center"/>
            </w:pPr>
            <w:r w:rsidRPr="00530BA8">
              <w:t>№ п/ п</w:t>
            </w:r>
          </w:p>
        </w:tc>
        <w:tc>
          <w:tcPr>
            <w:tcW w:w="2127" w:type="dxa"/>
            <w:tcBorders>
              <w:top w:val="single" w:sz="4" w:space="0" w:color="auto"/>
              <w:left w:val="single" w:sz="4" w:space="0" w:color="auto"/>
              <w:bottom w:val="single" w:sz="4" w:space="0" w:color="auto"/>
              <w:right w:val="single" w:sz="4" w:space="0" w:color="auto"/>
            </w:tcBorders>
            <w:vAlign w:val="center"/>
          </w:tcPr>
          <w:p w:rsidR="00F96F84" w:rsidRPr="00530BA8" w:rsidRDefault="00F96F84" w:rsidP="00530BA8">
            <w:pPr>
              <w:pStyle w:val="Default"/>
              <w:jc w:val="center"/>
            </w:pPr>
            <w:r w:rsidRPr="00530BA8">
              <w:t>Фактори</w:t>
            </w:r>
          </w:p>
        </w:tc>
        <w:tc>
          <w:tcPr>
            <w:tcW w:w="1275" w:type="dxa"/>
            <w:tcBorders>
              <w:top w:val="single" w:sz="4" w:space="0" w:color="auto"/>
              <w:left w:val="single" w:sz="4" w:space="0" w:color="auto"/>
              <w:bottom w:val="single" w:sz="4" w:space="0" w:color="auto"/>
              <w:right w:val="single" w:sz="4" w:space="0" w:color="auto"/>
            </w:tcBorders>
            <w:vAlign w:val="center"/>
          </w:tcPr>
          <w:p w:rsidR="00F96F84" w:rsidRPr="00530BA8" w:rsidRDefault="00F96F84" w:rsidP="006A0D2C">
            <w:pPr>
              <w:pStyle w:val="Default"/>
              <w:jc w:val="center"/>
            </w:pPr>
            <w:r w:rsidRPr="00530BA8">
              <w:t>Значущість (вага) j-ої групи факторів у впливі на діяльність підприємств а (aj)</w:t>
            </w:r>
          </w:p>
        </w:tc>
        <w:tc>
          <w:tcPr>
            <w:tcW w:w="1283" w:type="dxa"/>
            <w:gridSpan w:val="2"/>
            <w:tcBorders>
              <w:top w:val="single" w:sz="4" w:space="0" w:color="auto"/>
              <w:left w:val="single" w:sz="4" w:space="0" w:color="auto"/>
              <w:bottom w:val="single" w:sz="4" w:space="0" w:color="auto"/>
              <w:right w:val="single" w:sz="4" w:space="0" w:color="auto"/>
            </w:tcBorders>
            <w:vAlign w:val="center"/>
          </w:tcPr>
          <w:p w:rsidR="00F96F84" w:rsidRPr="00530BA8" w:rsidRDefault="00F96F84" w:rsidP="006A0D2C">
            <w:pPr>
              <w:pStyle w:val="Default"/>
              <w:jc w:val="center"/>
            </w:pPr>
            <w:r w:rsidRPr="00530BA8">
              <w:t>Значущіст ь (вага) і- го фактору у відповідні й групі факторів (ai)</w:t>
            </w:r>
          </w:p>
        </w:tc>
        <w:tc>
          <w:tcPr>
            <w:tcW w:w="1411" w:type="dxa"/>
            <w:gridSpan w:val="2"/>
            <w:tcBorders>
              <w:top w:val="single" w:sz="4" w:space="0" w:color="auto"/>
              <w:left w:val="single" w:sz="4" w:space="0" w:color="auto"/>
              <w:bottom w:val="single" w:sz="4" w:space="0" w:color="auto"/>
              <w:right w:val="single" w:sz="4" w:space="0" w:color="auto"/>
            </w:tcBorders>
            <w:vAlign w:val="center"/>
          </w:tcPr>
          <w:p w:rsidR="00F96F84" w:rsidRPr="00530BA8" w:rsidRDefault="00F96F84" w:rsidP="006A0D2C">
            <w:pPr>
              <w:pStyle w:val="Default"/>
              <w:jc w:val="center"/>
            </w:pPr>
            <w:r w:rsidRPr="00530BA8">
              <w:t>Експертн а оцінка (ki) впливу фактору на галузь (від негат. (- 5) до позит. (+5))</w:t>
            </w:r>
          </w:p>
        </w:tc>
        <w:tc>
          <w:tcPr>
            <w:tcW w:w="1275" w:type="dxa"/>
            <w:tcBorders>
              <w:top w:val="single" w:sz="4" w:space="0" w:color="auto"/>
              <w:left w:val="single" w:sz="4" w:space="0" w:color="auto"/>
              <w:bottom w:val="single" w:sz="4" w:space="0" w:color="auto"/>
              <w:right w:val="single" w:sz="4" w:space="0" w:color="auto"/>
            </w:tcBorders>
            <w:vAlign w:val="center"/>
          </w:tcPr>
          <w:p w:rsidR="00F96F84" w:rsidRPr="00530BA8" w:rsidRDefault="00F96F84" w:rsidP="006A0D2C">
            <w:pPr>
              <w:pStyle w:val="Default"/>
              <w:jc w:val="center"/>
            </w:pPr>
            <w:r w:rsidRPr="00530BA8">
              <w:t>Інтегральн а оцінка впливу фактору (групи факторів) (ki – бали) („+” або ”- „)</w:t>
            </w:r>
          </w:p>
        </w:tc>
        <w:tc>
          <w:tcPr>
            <w:tcW w:w="1418" w:type="dxa"/>
            <w:tcBorders>
              <w:top w:val="single" w:sz="4" w:space="0" w:color="auto"/>
              <w:left w:val="single" w:sz="4" w:space="0" w:color="auto"/>
              <w:bottom w:val="single" w:sz="4" w:space="0" w:color="auto"/>
              <w:right w:val="single" w:sz="4" w:space="0" w:color="auto"/>
            </w:tcBorders>
            <w:vAlign w:val="center"/>
          </w:tcPr>
          <w:p w:rsidR="00F96F84" w:rsidRPr="00530BA8" w:rsidRDefault="00F96F84" w:rsidP="006A0D2C">
            <w:pPr>
              <w:pStyle w:val="Default"/>
              <w:jc w:val="center"/>
            </w:pPr>
            <w:r w:rsidRPr="00530BA8">
              <w:t>Частка фактичного значення інтегрального показника впливу окремого фактору (ri) (групи факторів (Rj)) у його максимальні й оцінці, %</w:t>
            </w:r>
          </w:p>
        </w:tc>
      </w:tr>
      <w:tr w:rsidR="006A0D2C" w:rsidTr="006A0D2C">
        <w:trPr>
          <w:trHeight w:val="109"/>
        </w:trPr>
        <w:tc>
          <w:tcPr>
            <w:tcW w:w="675" w:type="dxa"/>
            <w:tcBorders>
              <w:top w:val="single" w:sz="4" w:space="0" w:color="auto"/>
              <w:left w:val="single" w:sz="4" w:space="0" w:color="auto"/>
              <w:bottom w:val="single" w:sz="4" w:space="0" w:color="auto"/>
              <w:right w:val="single" w:sz="4" w:space="0" w:color="auto"/>
            </w:tcBorders>
            <w:vAlign w:val="center"/>
          </w:tcPr>
          <w:p w:rsidR="006A0D2C" w:rsidRPr="00530BA8" w:rsidRDefault="006A0D2C" w:rsidP="006A0D2C">
            <w:pPr>
              <w:pStyle w:val="Default"/>
              <w:jc w:val="center"/>
            </w:pPr>
            <w:r w:rsidRPr="00530BA8">
              <w:t>1</w:t>
            </w:r>
          </w:p>
        </w:tc>
        <w:tc>
          <w:tcPr>
            <w:tcW w:w="2127" w:type="dxa"/>
            <w:tcBorders>
              <w:top w:val="single" w:sz="4" w:space="0" w:color="auto"/>
              <w:left w:val="single" w:sz="4" w:space="0" w:color="auto"/>
              <w:bottom w:val="single" w:sz="4" w:space="0" w:color="auto"/>
              <w:right w:val="single" w:sz="4" w:space="0" w:color="auto"/>
            </w:tcBorders>
            <w:vAlign w:val="center"/>
          </w:tcPr>
          <w:p w:rsidR="006A0D2C" w:rsidRPr="00530BA8" w:rsidRDefault="006A0D2C" w:rsidP="006A0D2C">
            <w:pPr>
              <w:pStyle w:val="Default"/>
              <w:jc w:val="center"/>
            </w:pPr>
            <w:r w:rsidRPr="00530BA8">
              <w:t>2</w:t>
            </w:r>
          </w:p>
        </w:tc>
        <w:tc>
          <w:tcPr>
            <w:tcW w:w="1275" w:type="dxa"/>
            <w:tcBorders>
              <w:top w:val="single" w:sz="4" w:space="0" w:color="auto"/>
              <w:left w:val="single" w:sz="4" w:space="0" w:color="auto"/>
              <w:bottom w:val="single" w:sz="4" w:space="0" w:color="auto"/>
              <w:right w:val="single" w:sz="4" w:space="0" w:color="auto"/>
            </w:tcBorders>
            <w:vAlign w:val="center"/>
          </w:tcPr>
          <w:p w:rsidR="006A0D2C" w:rsidRPr="00530BA8" w:rsidRDefault="006A0D2C" w:rsidP="006A0D2C">
            <w:pPr>
              <w:pStyle w:val="Default"/>
              <w:jc w:val="center"/>
            </w:pPr>
            <w:r w:rsidRPr="00530BA8">
              <w:t>3</w:t>
            </w:r>
          </w:p>
        </w:tc>
        <w:tc>
          <w:tcPr>
            <w:tcW w:w="1290" w:type="dxa"/>
            <w:gridSpan w:val="3"/>
            <w:tcBorders>
              <w:top w:val="single" w:sz="4" w:space="0" w:color="auto"/>
              <w:left w:val="single" w:sz="4" w:space="0" w:color="auto"/>
              <w:bottom w:val="single" w:sz="4" w:space="0" w:color="auto"/>
              <w:right w:val="single" w:sz="4" w:space="0" w:color="auto"/>
            </w:tcBorders>
            <w:vAlign w:val="center"/>
          </w:tcPr>
          <w:p w:rsidR="006A0D2C" w:rsidRPr="00530BA8" w:rsidRDefault="006A0D2C" w:rsidP="006A0D2C">
            <w:pPr>
              <w:pStyle w:val="Default"/>
              <w:jc w:val="center"/>
            </w:pPr>
            <w:r w:rsidRPr="00530BA8">
              <w:t>4</w:t>
            </w:r>
          </w:p>
        </w:tc>
        <w:tc>
          <w:tcPr>
            <w:tcW w:w="1404" w:type="dxa"/>
            <w:tcBorders>
              <w:top w:val="single" w:sz="4" w:space="0" w:color="auto"/>
              <w:left w:val="single" w:sz="4" w:space="0" w:color="auto"/>
              <w:bottom w:val="single" w:sz="4" w:space="0" w:color="auto"/>
              <w:right w:val="single" w:sz="4" w:space="0" w:color="auto"/>
            </w:tcBorders>
            <w:vAlign w:val="center"/>
          </w:tcPr>
          <w:p w:rsidR="006A0D2C" w:rsidRPr="00530BA8" w:rsidRDefault="006A0D2C" w:rsidP="006A0D2C">
            <w:pPr>
              <w:pStyle w:val="Default"/>
              <w:jc w:val="center"/>
              <w:rPr>
                <w:lang w:val="en-US"/>
              </w:rPr>
            </w:pPr>
            <w:r w:rsidRPr="00530BA8">
              <w:rPr>
                <w:lang w:val="en-US"/>
              </w:rPr>
              <w:t>5</w:t>
            </w:r>
          </w:p>
        </w:tc>
        <w:tc>
          <w:tcPr>
            <w:tcW w:w="1275" w:type="dxa"/>
            <w:tcBorders>
              <w:top w:val="single" w:sz="4" w:space="0" w:color="auto"/>
              <w:left w:val="single" w:sz="4" w:space="0" w:color="auto"/>
              <w:bottom w:val="single" w:sz="4" w:space="0" w:color="auto"/>
              <w:right w:val="single" w:sz="4" w:space="0" w:color="auto"/>
            </w:tcBorders>
            <w:vAlign w:val="center"/>
          </w:tcPr>
          <w:p w:rsidR="006A0D2C" w:rsidRPr="00530BA8" w:rsidRDefault="006A0D2C" w:rsidP="006A0D2C">
            <w:pPr>
              <w:pStyle w:val="Default"/>
              <w:jc w:val="center"/>
              <w:rPr>
                <w:lang w:val="en-US"/>
              </w:rPr>
            </w:pPr>
            <w:r w:rsidRPr="00530BA8">
              <w:rPr>
                <w:lang w:val="en-US"/>
              </w:rPr>
              <w:t>6</w:t>
            </w:r>
          </w:p>
        </w:tc>
        <w:tc>
          <w:tcPr>
            <w:tcW w:w="1418" w:type="dxa"/>
            <w:tcBorders>
              <w:top w:val="single" w:sz="4" w:space="0" w:color="auto"/>
              <w:left w:val="single" w:sz="4" w:space="0" w:color="auto"/>
              <w:bottom w:val="single" w:sz="4" w:space="0" w:color="auto"/>
              <w:right w:val="single" w:sz="4" w:space="0" w:color="auto"/>
            </w:tcBorders>
            <w:vAlign w:val="center"/>
          </w:tcPr>
          <w:p w:rsidR="006A0D2C" w:rsidRPr="00530BA8" w:rsidRDefault="006A0D2C" w:rsidP="006A0D2C">
            <w:pPr>
              <w:pStyle w:val="Default"/>
              <w:jc w:val="center"/>
            </w:pPr>
            <w:r w:rsidRPr="00530BA8">
              <w:rPr>
                <w:lang w:val="en-US"/>
              </w:rPr>
              <w:t>7</w:t>
            </w:r>
          </w:p>
        </w:tc>
      </w:tr>
      <w:tr w:rsidR="006A0D2C" w:rsidTr="006A0D2C">
        <w:trPr>
          <w:trHeight w:val="267"/>
        </w:trPr>
        <w:tc>
          <w:tcPr>
            <w:tcW w:w="675" w:type="dxa"/>
            <w:tcBorders>
              <w:top w:val="single" w:sz="4" w:space="0" w:color="auto"/>
              <w:left w:val="single" w:sz="4" w:space="0" w:color="auto"/>
              <w:bottom w:val="single" w:sz="4" w:space="0" w:color="auto"/>
              <w:right w:val="single" w:sz="4" w:space="0" w:color="auto"/>
            </w:tcBorders>
          </w:tcPr>
          <w:p w:rsidR="006A0D2C" w:rsidRPr="00530BA8" w:rsidRDefault="006A0D2C">
            <w:pPr>
              <w:pStyle w:val="Default"/>
            </w:pPr>
            <w:r w:rsidRPr="00530BA8">
              <w:t xml:space="preserve">1 </w:t>
            </w:r>
          </w:p>
        </w:tc>
        <w:tc>
          <w:tcPr>
            <w:tcW w:w="2127" w:type="dxa"/>
            <w:tcBorders>
              <w:top w:val="single" w:sz="4" w:space="0" w:color="auto"/>
              <w:left w:val="single" w:sz="4" w:space="0" w:color="auto"/>
              <w:bottom w:val="single" w:sz="4" w:space="0" w:color="auto"/>
              <w:right w:val="single" w:sz="4" w:space="0" w:color="auto"/>
            </w:tcBorders>
          </w:tcPr>
          <w:p w:rsidR="006A0D2C" w:rsidRPr="00530BA8" w:rsidRDefault="006A0D2C">
            <w:pPr>
              <w:pStyle w:val="Default"/>
            </w:pPr>
            <w:r w:rsidRPr="00530BA8">
              <w:t xml:space="preserve">Політико-правові фактори: </w:t>
            </w:r>
          </w:p>
        </w:tc>
        <w:tc>
          <w:tcPr>
            <w:tcW w:w="1275" w:type="dxa"/>
            <w:tcBorders>
              <w:top w:val="single" w:sz="4" w:space="0" w:color="auto"/>
              <w:left w:val="single" w:sz="4" w:space="0" w:color="auto"/>
              <w:bottom w:val="single" w:sz="4" w:space="0" w:color="auto"/>
              <w:right w:val="single" w:sz="4" w:space="0" w:color="auto"/>
            </w:tcBorders>
          </w:tcPr>
          <w:p w:rsidR="006A0D2C" w:rsidRPr="00530BA8" w:rsidRDefault="006A0D2C" w:rsidP="00F96F84">
            <w:pPr>
              <w:pStyle w:val="Default"/>
            </w:pPr>
          </w:p>
        </w:tc>
        <w:tc>
          <w:tcPr>
            <w:tcW w:w="1290" w:type="dxa"/>
            <w:gridSpan w:val="3"/>
            <w:tcBorders>
              <w:top w:val="single" w:sz="4" w:space="0" w:color="auto"/>
              <w:left w:val="single" w:sz="4" w:space="0" w:color="auto"/>
              <w:bottom w:val="single" w:sz="4" w:space="0" w:color="auto"/>
              <w:right w:val="single" w:sz="4" w:space="0" w:color="auto"/>
            </w:tcBorders>
          </w:tcPr>
          <w:p w:rsidR="006A0D2C" w:rsidRPr="00530BA8" w:rsidRDefault="006A0D2C" w:rsidP="00F96F84">
            <w:pPr>
              <w:pStyle w:val="Default"/>
            </w:pPr>
          </w:p>
        </w:tc>
        <w:tc>
          <w:tcPr>
            <w:tcW w:w="1404" w:type="dxa"/>
            <w:tcBorders>
              <w:top w:val="single" w:sz="4" w:space="0" w:color="auto"/>
              <w:left w:val="single" w:sz="4" w:space="0" w:color="auto"/>
              <w:bottom w:val="single" w:sz="4" w:space="0" w:color="auto"/>
              <w:right w:val="single" w:sz="4" w:space="0" w:color="auto"/>
            </w:tcBorders>
          </w:tcPr>
          <w:p w:rsidR="006A0D2C" w:rsidRPr="00530BA8" w:rsidRDefault="006A0D2C" w:rsidP="00F96F84">
            <w:pPr>
              <w:pStyle w:val="Default"/>
            </w:pPr>
          </w:p>
        </w:tc>
        <w:tc>
          <w:tcPr>
            <w:tcW w:w="1275" w:type="dxa"/>
            <w:tcBorders>
              <w:top w:val="single" w:sz="4" w:space="0" w:color="auto"/>
              <w:left w:val="single" w:sz="4" w:space="0" w:color="auto"/>
              <w:bottom w:val="single" w:sz="4" w:space="0" w:color="auto"/>
              <w:right w:val="single" w:sz="4" w:space="0" w:color="auto"/>
            </w:tcBorders>
          </w:tcPr>
          <w:p w:rsidR="006A0D2C" w:rsidRPr="00530BA8" w:rsidRDefault="006A0D2C" w:rsidP="00F96F84">
            <w:pPr>
              <w:pStyle w:val="Default"/>
            </w:pPr>
          </w:p>
        </w:tc>
        <w:tc>
          <w:tcPr>
            <w:tcW w:w="1418" w:type="dxa"/>
            <w:tcBorders>
              <w:top w:val="single" w:sz="4" w:space="0" w:color="auto"/>
              <w:left w:val="single" w:sz="4" w:space="0" w:color="auto"/>
              <w:bottom w:val="single" w:sz="4" w:space="0" w:color="auto"/>
              <w:right w:val="single" w:sz="4" w:space="0" w:color="auto"/>
            </w:tcBorders>
          </w:tcPr>
          <w:p w:rsidR="006A0D2C" w:rsidRPr="00530BA8" w:rsidRDefault="006A0D2C" w:rsidP="00F96F84">
            <w:pPr>
              <w:pStyle w:val="Default"/>
            </w:pPr>
          </w:p>
        </w:tc>
      </w:tr>
      <w:tr w:rsidR="006A0D2C" w:rsidTr="006A0D2C">
        <w:trPr>
          <w:trHeight w:val="1629"/>
        </w:trPr>
        <w:tc>
          <w:tcPr>
            <w:tcW w:w="675" w:type="dxa"/>
            <w:tcBorders>
              <w:top w:val="single" w:sz="4" w:space="0" w:color="auto"/>
              <w:left w:val="single" w:sz="4" w:space="0" w:color="auto"/>
              <w:bottom w:val="single" w:sz="4" w:space="0" w:color="auto"/>
              <w:right w:val="single" w:sz="4" w:space="0" w:color="auto"/>
            </w:tcBorders>
          </w:tcPr>
          <w:p w:rsidR="006A0D2C" w:rsidRPr="00530BA8" w:rsidRDefault="006A0D2C">
            <w:pPr>
              <w:pStyle w:val="Default"/>
            </w:pPr>
            <w:r w:rsidRPr="00530BA8">
              <w:t xml:space="preserve">1.1 </w:t>
            </w:r>
          </w:p>
        </w:tc>
        <w:tc>
          <w:tcPr>
            <w:tcW w:w="2127" w:type="dxa"/>
            <w:tcBorders>
              <w:top w:val="single" w:sz="4" w:space="0" w:color="auto"/>
              <w:left w:val="single" w:sz="4" w:space="0" w:color="auto"/>
              <w:bottom w:val="single" w:sz="4" w:space="0" w:color="auto"/>
              <w:right w:val="single" w:sz="4" w:space="0" w:color="auto"/>
            </w:tcBorders>
          </w:tcPr>
          <w:p w:rsidR="006A0D2C" w:rsidRPr="00530BA8" w:rsidRDefault="006A0D2C">
            <w:pPr>
              <w:pStyle w:val="Default"/>
            </w:pPr>
            <w:r w:rsidRPr="00530BA8">
              <w:t xml:space="preserve">Недосконалість та змінюваність законодавства </w:t>
            </w:r>
          </w:p>
        </w:tc>
        <w:tc>
          <w:tcPr>
            <w:tcW w:w="1275" w:type="dxa"/>
            <w:vMerge w:val="restart"/>
            <w:tcBorders>
              <w:top w:val="single" w:sz="4" w:space="0" w:color="auto"/>
              <w:left w:val="single" w:sz="4" w:space="0" w:color="auto"/>
              <w:right w:val="single" w:sz="4" w:space="0" w:color="auto"/>
            </w:tcBorders>
            <w:vAlign w:val="center"/>
          </w:tcPr>
          <w:p w:rsidR="006A0D2C" w:rsidRPr="00530BA8" w:rsidRDefault="006A0D2C" w:rsidP="006A0D2C">
            <w:pPr>
              <w:pStyle w:val="Default"/>
              <w:jc w:val="center"/>
              <w:rPr>
                <w:lang w:val="en-US"/>
              </w:rPr>
            </w:pPr>
            <w:r w:rsidRPr="00530BA8">
              <w:rPr>
                <w:lang w:val="en-US"/>
              </w:rPr>
              <w:t>0.3</w:t>
            </w:r>
          </w:p>
        </w:tc>
        <w:tc>
          <w:tcPr>
            <w:tcW w:w="1276" w:type="dxa"/>
            <w:tcBorders>
              <w:top w:val="single" w:sz="4" w:space="0" w:color="auto"/>
              <w:left w:val="single" w:sz="4" w:space="0" w:color="auto"/>
              <w:bottom w:val="single" w:sz="4" w:space="0" w:color="auto"/>
              <w:right w:val="single" w:sz="4" w:space="0" w:color="auto"/>
            </w:tcBorders>
            <w:vAlign w:val="center"/>
          </w:tcPr>
          <w:p w:rsidR="006A0D2C" w:rsidRPr="00530BA8" w:rsidRDefault="006A0D2C" w:rsidP="006A0D2C">
            <w:pPr>
              <w:pStyle w:val="Default"/>
              <w:jc w:val="center"/>
            </w:pPr>
            <w:r w:rsidRPr="00530BA8">
              <w:t>0,2</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6A0D2C" w:rsidRPr="00530BA8" w:rsidRDefault="006A0D2C" w:rsidP="006A0D2C">
            <w:pPr>
              <w:pStyle w:val="Default"/>
              <w:jc w:val="center"/>
            </w:pPr>
            <w:r w:rsidRPr="00530BA8">
              <w:t>-3</w:t>
            </w:r>
          </w:p>
        </w:tc>
        <w:tc>
          <w:tcPr>
            <w:tcW w:w="1275" w:type="dxa"/>
            <w:tcBorders>
              <w:top w:val="single" w:sz="4" w:space="0" w:color="auto"/>
              <w:left w:val="single" w:sz="4" w:space="0" w:color="auto"/>
              <w:bottom w:val="single" w:sz="4" w:space="0" w:color="auto"/>
              <w:right w:val="single" w:sz="4" w:space="0" w:color="auto"/>
            </w:tcBorders>
            <w:vAlign w:val="center"/>
          </w:tcPr>
          <w:p w:rsidR="006A0D2C" w:rsidRPr="00530BA8" w:rsidRDefault="006A0D2C" w:rsidP="006A0D2C">
            <w:pPr>
              <w:pStyle w:val="Default"/>
              <w:jc w:val="center"/>
            </w:pPr>
            <w:r w:rsidRPr="00530BA8">
              <w:t>-0,18</w:t>
            </w:r>
          </w:p>
        </w:tc>
        <w:tc>
          <w:tcPr>
            <w:tcW w:w="1418" w:type="dxa"/>
            <w:tcBorders>
              <w:top w:val="single" w:sz="4" w:space="0" w:color="auto"/>
              <w:left w:val="single" w:sz="4" w:space="0" w:color="auto"/>
              <w:bottom w:val="single" w:sz="4" w:space="0" w:color="auto"/>
              <w:right w:val="single" w:sz="4" w:space="0" w:color="auto"/>
            </w:tcBorders>
            <w:vAlign w:val="center"/>
          </w:tcPr>
          <w:p w:rsidR="006A0D2C" w:rsidRPr="00530BA8" w:rsidRDefault="006A0D2C" w:rsidP="006A0D2C">
            <w:pPr>
              <w:pStyle w:val="Default"/>
              <w:jc w:val="center"/>
            </w:pPr>
            <w:r w:rsidRPr="00530BA8">
              <w:t>48,2</w:t>
            </w:r>
          </w:p>
        </w:tc>
      </w:tr>
      <w:tr w:rsidR="006A0D2C" w:rsidTr="006A0D2C">
        <w:trPr>
          <w:trHeight w:val="585"/>
        </w:trPr>
        <w:tc>
          <w:tcPr>
            <w:tcW w:w="675" w:type="dxa"/>
            <w:tcBorders>
              <w:top w:val="single" w:sz="4" w:space="0" w:color="auto"/>
              <w:left w:val="single" w:sz="4" w:space="0" w:color="auto"/>
              <w:bottom w:val="single" w:sz="4" w:space="0" w:color="auto"/>
              <w:right w:val="single" w:sz="4" w:space="0" w:color="auto"/>
            </w:tcBorders>
          </w:tcPr>
          <w:p w:rsidR="006A0D2C" w:rsidRPr="00530BA8" w:rsidRDefault="006A0D2C">
            <w:pPr>
              <w:pStyle w:val="Default"/>
            </w:pPr>
            <w:r w:rsidRPr="00530BA8">
              <w:t xml:space="preserve">1.2 </w:t>
            </w:r>
          </w:p>
        </w:tc>
        <w:tc>
          <w:tcPr>
            <w:tcW w:w="2127" w:type="dxa"/>
            <w:tcBorders>
              <w:top w:val="single" w:sz="4" w:space="0" w:color="auto"/>
              <w:left w:val="single" w:sz="4" w:space="0" w:color="auto"/>
              <w:bottom w:val="single" w:sz="4" w:space="0" w:color="auto"/>
              <w:right w:val="single" w:sz="4" w:space="0" w:color="auto"/>
            </w:tcBorders>
          </w:tcPr>
          <w:p w:rsidR="006A0D2C" w:rsidRPr="00530BA8" w:rsidRDefault="006A0D2C">
            <w:pPr>
              <w:pStyle w:val="Default"/>
            </w:pPr>
            <w:r w:rsidRPr="00530BA8">
              <w:t xml:space="preserve">Жорстка та непрозора податкова політика </w:t>
            </w:r>
          </w:p>
        </w:tc>
        <w:tc>
          <w:tcPr>
            <w:tcW w:w="1275" w:type="dxa"/>
            <w:vMerge/>
            <w:tcBorders>
              <w:left w:val="single" w:sz="4" w:space="0" w:color="auto"/>
              <w:right w:val="single" w:sz="4" w:space="0" w:color="auto"/>
            </w:tcBorders>
            <w:vAlign w:val="center"/>
          </w:tcPr>
          <w:p w:rsidR="006A0D2C" w:rsidRPr="00530BA8" w:rsidRDefault="006A0D2C" w:rsidP="006A0D2C">
            <w:pPr>
              <w:pStyle w:val="Default"/>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6A0D2C" w:rsidRPr="00530BA8" w:rsidRDefault="006A0D2C" w:rsidP="006A0D2C">
            <w:pPr>
              <w:pStyle w:val="Default"/>
              <w:jc w:val="center"/>
            </w:pPr>
            <w:r w:rsidRPr="00530BA8">
              <w:t>0,3</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6A0D2C" w:rsidRPr="00530BA8" w:rsidRDefault="006A0D2C" w:rsidP="006A0D2C">
            <w:pPr>
              <w:pStyle w:val="Default"/>
              <w:jc w:val="center"/>
            </w:pPr>
            <w:r w:rsidRPr="00530BA8">
              <w:t>-5</w:t>
            </w:r>
          </w:p>
        </w:tc>
        <w:tc>
          <w:tcPr>
            <w:tcW w:w="1275" w:type="dxa"/>
            <w:tcBorders>
              <w:top w:val="single" w:sz="4" w:space="0" w:color="auto"/>
              <w:left w:val="single" w:sz="4" w:space="0" w:color="auto"/>
              <w:bottom w:val="single" w:sz="4" w:space="0" w:color="auto"/>
              <w:right w:val="single" w:sz="4" w:space="0" w:color="auto"/>
            </w:tcBorders>
            <w:vAlign w:val="center"/>
          </w:tcPr>
          <w:p w:rsidR="006A0D2C" w:rsidRPr="00530BA8" w:rsidRDefault="006A0D2C" w:rsidP="006A0D2C">
            <w:pPr>
              <w:pStyle w:val="Default"/>
              <w:jc w:val="center"/>
            </w:pPr>
            <w:r w:rsidRPr="00530BA8">
              <w:t>-0,45</w:t>
            </w:r>
          </w:p>
        </w:tc>
        <w:tc>
          <w:tcPr>
            <w:tcW w:w="1418" w:type="dxa"/>
            <w:tcBorders>
              <w:top w:val="single" w:sz="4" w:space="0" w:color="auto"/>
              <w:left w:val="single" w:sz="4" w:space="0" w:color="auto"/>
              <w:bottom w:val="single" w:sz="4" w:space="0" w:color="auto"/>
              <w:right w:val="single" w:sz="4" w:space="0" w:color="auto"/>
            </w:tcBorders>
            <w:vAlign w:val="center"/>
          </w:tcPr>
          <w:p w:rsidR="006A0D2C" w:rsidRPr="00530BA8" w:rsidRDefault="006A0D2C" w:rsidP="006A0D2C">
            <w:pPr>
              <w:pStyle w:val="Default"/>
              <w:jc w:val="center"/>
            </w:pPr>
            <w:r w:rsidRPr="00530BA8">
              <w:t>45,5</w:t>
            </w:r>
          </w:p>
        </w:tc>
      </w:tr>
      <w:tr w:rsidR="006A0D2C" w:rsidTr="006A0D2C">
        <w:trPr>
          <w:trHeight w:val="743"/>
        </w:trPr>
        <w:tc>
          <w:tcPr>
            <w:tcW w:w="675" w:type="dxa"/>
            <w:tcBorders>
              <w:top w:val="single" w:sz="4" w:space="0" w:color="auto"/>
              <w:left w:val="single" w:sz="4" w:space="0" w:color="auto"/>
              <w:bottom w:val="single" w:sz="4" w:space="0" w:color="auto"/>
              <w:right w:val="single" w:sz="4" w:space="0" w:color="auto"/>
            </w:tcBorders>
          </w:tcPr>
          <w:p w:rsidR="006A0D2C" w:rsidRPr="00530BA8" w:rsidRDefault="006A0D2C">
            <w:pPr>
              <w:pStyle w:val="Default"/>
            </w:pPr>
            <w:r w:rsidRPr="00530BA8">
              <w:t xml:space="preserve">1.3 </w:t>
            </w:r>
          </w:p>
        </w:tc>
        <w:tc>
          <w:tcPr>
            <w:tcW w:w="2127" w:type="dxa"/>
            <w:tcBorders>
              <w:top w:val="single" w:sz="4" w:space="0" w:color="auto"/>
              <w:left w:val="single" w:sz="4" w:space="0" w:color="auto"/>
              <w:bottom w:val="single" w:sz="4" w:space="0" w:color="auto"/>
              <w:right w:val="single" w:sz="4" w:space="0" w:color="auto"/>
            </w:tcBorders>
          </w:tcPr>
          <w:p w:rsidR="006A0D2C" w:rsidRPr="00530BA8" w:rsidRDefault="006A0D2C">
            <w:pPr>
              <w:pStyle w:val="Default"/>
            </w:pPr>
            <w:r w:rsidRPr="00530BA8">
              <w:t xml:space="preserve">Відсутність контролю за дотриманням антимогопольног о законодавства </w:t>
            </w:r>
          </w:p>
        </w:tc>
        <w:tc>
          <w:tcPr>
            <w:tcW w:w="1275" w:type="dxa"/>
            <w:vMerge/>
            <w:tcBorders>
              <w:left w:val="single" w:sz="4" w:space="0" w:color="auto"/>
              <w:right w:val="single" w:sz="4" w:space="0" w:color="auto"/>
            </w:tcBorders>
            <w:vAlign w:val="center"/>
          </w:tcPr>
          <w:p w:rsidR="006A0D2C" w:rsidRPr="00530BA8" w:rsidRDefault="006A0D2C" w:rsidP="006A0D2C">
            <w:pPr>
              <w:pStyle w:val="Default"/>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6A0D2C" w:rsidRPr="00530BA8" w:rsidRDefault="006A0D2C" w:rsidP="006A0D2C">
            <w:pPr>
              <w:pStyle w:val="Default"/>
              <w:jc w:val="center"/>
            </w:pPr>
            <w:r w:rsidRPr="00530BA8">
              <w:t>0,2</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6A0D2C" w:rsidRPr="00530BA8" w:rsidRDefault="006A0D2C" w:rsidP="006A0D2C">
            <w:pPr>
              <w:pStyle w:val="Default"/>
              <w:jc w:val="center"/>
            </w:pPr>
            <w:r w:rsidRPr="00530BA8">
              <w:t>-4</w:t>
            </w:r>
          </w:p>
        </w:tc>
        <w:tc>
          <w:tcPr>
            <w:tcW w:w="1275" w:type="dxa"/>
            <w:tcBorders>
              <w:top w:val="single" w:sz="4" w:space="0" w:color="auto"/>
              <w:left w:val="single" w:sz="4" w:space="0" w:color="auto"/>
              <w:bottom w:val="single" w:sz="4" w:space="0" w:color="auto"/>
              <w:right w:val="single" w:sz="4" w:space="0" w:color="auto"/>
            </w:tcBorders>
            <w:vAlign w:val="center"/>
          </w:tcPr>
          <w:p w:rsidR="006A0D2C" w:rsidRPr="00530BA8" w:rsidRDefault="006A0D2C" w:rsidP="006A0D2C">
            <w:pPr>
              <w:pStyle w:val="Default"/>
              <w:jc w:val="center"/>
            </w:pPr>
            <w:r w:rsidRPr="00530BA8">
              <w:t>-0,24</w:t>
            </w:r>
          </w:p>
        </w:tc>
        <w:tc>
          <w:tcPr>
            <w:tcW w:w="1418" w:type="dxa"/>
            <w:tcBorders>
              <w:top w:val="single" w:sz="4" w:space="0" w:color="auto"/>
              <w:left w:val="single" w:sz="4" w:space="0" w:color="auto"/>
              <w:bottom w:val="single" w:sz="4" w:space="0" w:color="auto"/>
              <w:right w:val="single" w:sz="4" w:space="0" w:color="auto"/>
            </w:tcBorders>
            <w:vAlign w:val="center"/>
          </w:tcPr>
          <w:p w:rsidR="006A0D2C" w:rsidRPr="00530BA8" w:rsidRDefault="006A0D2C" w:rsidP="006A0D2C">
            <w:pPr>
              <w:pStyle w:val="Default"/>
              <w:jc w:val="center"/>
            </w:pPr>
            <w:r w:rsidRPr="00530BA8">
              <w:t>47,6</w:t>
            </w:r>
          </w:p>
        </w:tc>
      </w:tr>
      <w:tr w:rsidR="006A0D2C" w:rsidTr="006A0D2C">
        <w:trPr>
          <w:trHeight w:val="425"/>
        </w:trPr>
        <w:tc>
          <w:tcPr>
            <w:tcW w:w="675" w:type="dxa"/>
            <w:tcBorders>
              <w:top w:val="single" w:sz="4" w:space="0" w:color="auto"/>
              <w:left w:val="single" w:sz="4" w:space="0" w:color="auto"/>
              <w:bottom w:val="single" w:sz="4" w:space="0" w:color="auto"/>
              <w:right w:val="single" w:sz="4" w:space="0" w:color="auto"/>
            </w:tcBorders>
          </w:tcPr>
          <w:p w:rsidR="006A0D2C" w:rsidRPr="00530BA8" w:rsidRDefault="006A0D2C">
            <w:pPr>
              <w:pStyle w:val="Default"/>
            </w:pPr>
            <w:r w:rsidRPr="00530BA8">
              <w:t xml:space="preserve">1.4 </w:t>
            </w:r>
          </w:p>
        </w:tc>
        <w:tc>
          <w:tcPr>
            <w:tcW w:w="2127" w:type="dxa"/>
            <w:tcBorders>
              <w:top w:val="single" w:sz="4" w:space="0" w:color="auto"/>
              <w:left w:val="single" w:sz="4" w:space="0" w:color="auto"/>
              <w:bottom w:val="single" w:sz="4" w:space="0" w:color="auto"/>
              <w:right w:val="single" w:sz="4" w:space="0" w:color="auto"/>
            </w:tcBorders>
          </w:tcPr>
          <w:p w:rsidR="006A0D2C" w:rsidRPr="00530BA8" w:rsidRDefault="006A0D2C">
            <w:pPr>
              <w:pStyle w:val="Default"/>
            </w:pPr>
            <w:r w:rsidRPr="00530BA8">
              <w:t xml:space="preserve">Гальмування економічних реформ </w:t>
            </w:r>
          </w:p>
        </w:tc>
        <w:tc>
          <w:tcPr>
            <w:tcW w:w="1275" w:type="dxa"/>
            <w:vMerge/>
            <w:tcBorders>
              <w:left w:val="single" w:sz="4" w:space="0" w:color="auto"/>
              <w:right w:val="single" w:sz="4" w:space="0" w:color="auto"/>
            </w:tcBorders>
            <w:vAlign w:val="center"/>
          </w:tcPr>
          <w:p w:rsidR="006A0D2C" w:rsidRPr="00530BA8" w:rsidRDefault="006A0D2C" w:rsidP="006A0D2C">
            <w:pPr>
              <w:pStyle w:val="Default"/>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6A0D2C" w:rsidRPr="00530BA8" w:rsidRDefault="006A0D2C" w:rsidP="006A0D2C">
            <w:pPr>
              <w:pStyle w:val="Default"/>
              <w:jc w:val="center"/>
            </w:pPr>
            <w:r w:rsidRPr="00530BA8">
              <w:t>0,1</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6A0D2C" w:rsidRPr="00530BA8" w:rsidRDefault="006A0D2C" w:rsidP="006A0D2C">
            <w:pPr>
              <w:pStyle w:val="Default"/>
              <w:jc w:val="center"/>
            </w:pPr>
            <w:r w:rsidRPr="00530BA8">
              <w:t>-3</w:t>
            </w:r>
          </w:p>
        </w:tc>
        <w:tc>
          <w:tcPr>
            <w:tcW w:w="1275" w:type="dxa"/>
            <w:tcBorders>
              <w:top w:val="single" w:sz="4" w:space="0" w:color="auto"/>
              <w:left w:val="single" w:sz="4" w:space="0" w:color="auto"/>
              <w:bottom w:val="single" w:sz="4" w:space="0" w:color="auto"/>
              <w:right w:val="single" w:sz="4" w:space="0" w:color="auto"/>
            </w:tcBorders>
            <w:vAlign w:val="center"/>
          </w:tcPr>
          <w:p w:rsidR="006A0D2C" w:rsidRPr="00530BA8" w:rsidRDefault="006A0D2C" w:rsidP="006A0D2C">
            <w:pPr>
              <w:pStyle w:val="Default"/>
              <w:jc w:val="center"/>
            </w:pPr>
            <w:r w:rsidRPr="00530BA8">
              <w:t>-0,09</w:t>
            </w:r>
          </w:p>
        </w:tc>
        <w:tc>
          <w:tcPr>
            <w:tcW w:w="1418" w:type="dxa"/>
            <w:tcBorders>
              <w:top w:val="single" w:sz="4" w:space="0" w:color="auto"/>
              <w:left w:val="single" w:sz="4" w:space="0" w:color="auto"/>
              <w:bottom w:val="single" w:sz="4" w:space="0" w:color="auto"/>
              <w:right w:val="single" w:sz="4" w:space="0" w:color="auto"/>
            </w:tcBorders>
            <w:vAlign w:val="center"/>
          </w:tcPr>
          <w:p w:rsidR="006A0D2C" w:rsidRPr="00530BA8" w:rsidRDefault="006A0D2C" w:rsidP="006A0D2C">
            <w:pPr>
              <w:pStyle w:val="Default"/>
              <w:jc w:val="center"/>
            </w:pPr>
            <w:r w:rsidRPr="00530BA8">
              <w:t>49,1</w:t>
            </w:r>
          </w:p>
        </w:tc>
      </w:tr>
      <w:tr w:rsidR="006A0D2C" w:rsidTr="006A0D2C">
        <w:trPr>
          <w:trHeight w:val="584"/>
        </w:trPr>
        <w:tc>
          <w:tcPr>
            <w:tcW w:w="675" w:type="dxa"/>
            <w:tcBorders>
              <w:top w:val="single" w:sz="4" w:space="0" w:color="auto"/>
              <w:left w:val="single" w:sz="4" w:space="0" w:color="auto"/>
              <w:bottom w:val="single" w:sz="4" w:space="0" w:color="auto"/>
              <w:right w:val="single" w:sz="4" w:space="0" w:color="auto"/>
            </w:tcBorders>
          </w:tcPr>
          <w:p w:rsidR="006A0D2C" w:rsidRPr="00530BA8" w:rsidRDefault="006A0D2C">
            <w:pPr>
              <w:pStyle w:val="Default"/>
            </w:pPr>
            <w:r w:rsidRPr="00530BA8">
              <w:t xml:space="preserve">1.5 </w:t>
            </w:r>
          </w:p>
        </w:tc>
        <w:tc>
          <w:tcPr>
            <w:tcW w:w="2127" w:type="dxa"/>
            <w:tcBorders>
              <w:top w:val="single" w:sz="4" w:space="0" w:color="auto"/>
              <w:left w:val="single" w:sz="4" w:space="0" w:color="auto"/>
              <w:bottom w:val="single" w:sz="4" w:space="0" w:color="auto"/>
              <w:right w:val="single" w:sz="4" w:space="0" w:color="auto"/>
            </w:tcBorders>
          </w:tcPr>
          <w:p w:rsidR="006A0D2C" w:rsidRPr="00530BA8" w:rsidRDefault="006A0D2C">
            <w:pPr>
              <w:pStyle w:val="Default"/>
            </w:pPr>
            <w:r w:rsidRPr="00530BA8">
              <w:t xml:space="preserve">Недосконалість процедури сертифікації товарів та послуг </w:t>
            </w:r>
          </w:p>
        </w:tc>
        <w:tc>
          <w:tcPr>
            <w:tcW w:w="1275" w:type="dxa"/>
            <w:vMerge/>
            <w:tcBorders>
              <w:left w:val="single" w:sz="4" w:space="0" w:color="auto"/>
              <w:right w:val="single" w:sz="4" w:space="0" w:color="auto"/>
            </w:tcBorders>
            <w:vAlign w:val="center"/>
          </w:tcPr>
          <w:p w:rsidR="006A0D2C" w:rsidRPr="00530BA8" w:rsidRDefault="006A0D2C" w:rsidP="006A0D2C">
            <w:pPr>
              <w:pStyle w:val="Default"/>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6A0D2C" w:rsidRPr="00530BA8" w:rsidRDefault="006A0D2C" w:rsidP="006A0D2C">
            <w:pPr>
              <w:pStyle w:val="Default"/>
              <w:jc w:val="center"/>
            </w:pPr>
            <w:r w:rsidRPr="00530BA8">
              <w:t>0,2</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6A0D2C" w:rsidRPr="00530BA8" w:rsidRDefault="006A0D2C" w:rsidP="006A0D2C">
            <w:pPr>
              <w:pStyle w:val="Default"/>
              <w:jc w:val="center"/>
            </w:pPr>
            <w:r w:rsidRPr="00530BA8">
              <w:t>4</w:t>
            </w:r>
          </w:p>
        </w:tc>
        <w:tc>
          <w:tcPr>
            <w:tcW w:w="1275" w:type="dxa"/>
            <w:tcBorders>
              <w:top w:val="single" w:sz="4" w:space="0" w:color="auto"/>
              <w:left w:val="single" w:sz="4" w:space="0" w:color="auto"/>
              <w:bottom w:val="single" w:sz="4" w:space="0" w:color="auto"/>
              <w:right w:val="single" w:sz="4" w:space="0" w:color="auto"/>
            </w:tcBorders>
            <w:vAlign w:val="center"/>
          </w:tcPr>
          <w:p w:rsidR="006A0D2C" w:rsidRPr="00530BA8" w:rsidRDefault="006A0D2C" w:rsidP="006A0D2C">
            <w:pPr>
              <w:pStyle w:val="Default"/>
              <w:jc w:val="center"/>
            </w:pPr>
            <w:r w:rsidRPr="00530BA8">
              <w:t>0,24</w:t>
            </w:r>
          </w:p>
        </w:tc>
        <w:tc>
          <w:tcPr>
            <w:tcW w:w="1418" w:type="dxa"/>
            <w:tcBorders>
              <w:top w:val="single" w:sz="4" w:space="0" w:color="auto"/>
              <w:left w:val="single" w:sz="4" w:space="0" w:color="auto"/>
              <w:bottom w:val="single" w:sz="4" w:space="0" w:color="auto"/>
              <w:right w:val="single" w:sz="4" w:space="0" w:color="auto"/>
            </w:tcBorders>
            <w:vAlign w:val="center"/>
          </w:tcPr>
          <w:p w:rsidR="006A0D2C" w:rsidRPr="00530BA8" w:rsidRDefault="006A0D2C" w:rsidP="006A0D2C">
            <w:pPr>
              <w:pStyle w:val="Default"/>
              <w:jc w:val="center"/>
            </w:pPr>
            <w:r w:rsidRPr="00530BA8">
              <w:t>52,4</w:t>
            </w:r>
          </w:p>
        </w:tc>
      </w:tr>
      <w:tr w:rsidR="006A0D2C" w:rsidTr="006A0D2C">
        <w:trPr>
          <w:trHeight w:val="109"/>
        </w:trPr>
        <w:tc>
          <w:tcPr>
            <w:tcW w:w="2802" w:type="dxa"/>
            <w:gridSpan w:val="2"/>
            <w:tcBorders>
              <w:top w:val="single" w:sz="4" w:space="0" w:color="auto"/>
              <w:left w:val="single" w:sz="4" w:space="0" w:color="auto"/>
              <w:bottom w:val="single" w:sz="4" w:space="0" w:color="auto"/>
              <w:right w:val="single" w:sz="4" w:space="0" w:color="auto"/>
            </w:tcBorders>
          </w:tcPr>
          <w:p w:rsidR="006A0D2C" w:rsidRPr="00530BA8" w:rsidRDefault="006A0D2C">
            <w:pPr>
              <w:pStyle w:val="Default"/>
            </w:pPr>
            <w:r w:rsidRPr="00530BA8">
              <w:t xml:space="preserve">Разом </w:t>
            </w:r>
          </w:p>
        </w:tc>
        <w:tc>
          <w:tcPr>
            <w:tcW w:w="1275" w:type="dxa"/>
            <w:vMerge/>
            <w:tcBorders>
              <w:left w:val="single" w:sz="4" w:space="0" w:color="auto"/>
              <w:bottom w:val="single" w:sz="4" w:space="0" w:color="auto"/>
              <w:right w:val="single" w:sz="4" w:space="0" w:color="auto"/>
            </w:tcBorders>
            <w:vAlign w:val="center"/>
          </w:tcPr>
          <w:p w:rsidR="006A0D2C" w:rsidRPr="00530BA8" w:rsidRDefault="006A0D2C" w:rsidP="006A0D2C">
            <w:pPr>
              <w:pStyle w:val="Default"/>
              <w:jc w:val="center"/>
            </w:pPr>
          </w:p>
        </w:tc>
        <w:tc>
          <w:tcPr>
            <w:tcW w:w="1276" w:type="dxa"/>
            <w:tcBorders>
              <w:top w:val="single" w:sz="4" w:space="0" w:color="auto"/>
              <w:left w:val="single" w:sz="4" w:space="0" w:color="auto"/>
              <w:bottom w:val="single" w:sz="4" w:space="0" w:color="auto"/>
              <w:right w:val="single" w:sz="4" w:space="0" w:color="auto"/>
            </w:tcBorders>
            <w:vAlign w:val="center"/>
          </w:tcPr>
          <w:p w:rsidR="006A0D2C" w:rsidRPr="00530BA8" w:rsidRDefault="006A0D2C" w:rsidP="006A0D2C">
            <w:pPr>
              <w:pStyle w:val="Default"/>
              <w:jc w:val="center"/>
              <w:rPr>
                <w:lang w:val="en-US"/>
              </w:rPr>
            </w:pPr>
            <w:r w:rsidRPr="00530BA8">
              <w:rPr>
                <w:lang w:val="en-US"/>
              </w:rPr>
              <w:t>1</w:t>
            </w:r>
          </w:p>
        </w:tc>
        <w:tc>
          <w:tcPr>
            <w:tcW w:w="1418" w:type="dxa"/>
            <w:gridSpan w:val="3"/>
            <w:tcBorders>
              <w:top w:val="single" w:sz="4" w:space="0" w:color="auto"/>
              <w:left w:val="single" w:sz="4" w:space="0" w:color="auto"/>
              <w:bottom w:val="single" w:sz="4" w:space="0" w:color="auto"/>
              <w:right w:val="single" w:sz="4" w:space="0" w:color="auto"/>
            </w:tcBorders>
            <w:vAlign w:val="center"/>
          </w:tcPr>
          <w:p w:rsidR="006A0D2C" w:rsidRPr="00530BA8" w:rsidRDefault="006A0D2C" w:rsidP="006A0D2C">
            <w:pPr>
              <w:pStyle w:val="Default"/>
              <w:jc w:val="center"/>
            </w:pPr>
            <w:r w:rsidRPr="00530BA8">
              <w:t>-</w:t>
            </w:r>
          </w:p>
        </w:tc>
        <w:tc>
          <w:tcPr>
            <w:tcW w:w="1275" w:type="dxa"/>
            <w:tcBorders>
              <w:top w:val="single" w:sz="4" w:space="0" w:color="auto"/>
              <w:left w:val="single" w:sz="4" w:space="0" w:color="auto"/>
              <w:bottom w:val="single" w:sz="4" w:space="0" w:color="auto"/>
              <w:right w:val="single" w:sz="4" w:space="0" w:color="auto"/>
            </w:tcBorders>
            <w:vAlign w:val="center"/>
          </w:tcPr>
          <w:p w:rsidR="006A0D2C" w:rsidRPr="00530BA8" w:rsidRDefault="006A0D2C" w:rsidP="006A0D2C">
            <w:pPr>
              <w:pStyle w:val="Default"/>
              <w:jc w:val="center"/>
            </w:pPr>
            <w:r w:rsidRPr="00530BA8">
              <w:t>-0,72</w:t>
            </w:r>
          </w:p>
        </w:tc>
        <w:tc>
          <w:tcPr>
            <w:tcW w:w="1418" w:type="dxa"/>
            <w:tcBorders>
              <w:top w:val="single" w:sz="4" w:space="0" w:color="auto"/>
              <w:left w:val="single" w:sz="4" w:space="0" w:color="auto"/>
              <w:bottom w:val="single" w:sz="4" w:space="0" w:color="auto"/>
              <w:right w:val="single" w:sz="4" w:space="0" w:color="auto"/>
            </w:tcBorders>
            <w:vAlign w:val="center"/>
          </w:tcPr>
          <w:p w:rsidR="006A0D2C" w:rsidRPr="00530BA8" w:rsidRDefault="006A0D2C" w:rsidP="006A0D2C">
            <w:pPr>
              <w:pStyle w:val="Default"/>
              <w:jc w:val="center"/>
            </w:pPr>
            <w:r w:rsidRPr="00530BA8">
              <w:t>42,8</w:t>
            </w:r>
          </w:p>
        </w:tc>
      </w:tr>
    </w:tbl>
    <w:p w:rsidR="00F96F84" w:rsidRPr="00F96F84" w:rsidRDefault="00F96F84" w:rsidP="004538E0">
      <w:pPr>
        <w:spacing w:after="0" w:line="360" w:lineRule="auto"/>
        <w:ind w:firstLine="680"/>
        <w:jc w:val="both"/>
        <w:rPr>
          <w:rFonts w:ascii="Times New Roman" w:eastAsia="Times New Roman" w:hAnsi="Times New Roman" w:cs="Times New Roman"/>
          <w:color w:val="000000"/>
          <w:sz w:val="28"/>
          <w:szCs w:val="28"/>
          <w:lang w:val="en-US" w:eastAsia="ru-RU"/>
        </w:rPr>
      </w:pPr>
    </w:p>
    <w:p w:rsidR="00035406" w:rsidRDefault="00BA1462">
      <w:pPr>
        <w:rPr>
          <w:rFonts w:ascii="Times New Roman" w:hAnsi="Times New Roman" w:cs="Times New Roman"/>
          <w:sz w:val="28"/>
          <w:szCs w:val="28"/>
          <w:lang w:val="en-US"/>
        </w:rPr>
      </w:pPr>
      <w:r>
        <w:rPr>
          <w:rFonts w:ascii="Times New Roman" w:hAnsi="Times New Roman" w:cs="Times New Roman"/>
          <w:sz w:val="28"/>
          <w:szCs w:val="28"/>
        </w:rPr>
        <w:br w:type="page"/>
      </w:r>
    </w:p>
    <w:p w:rsidR="00035406" w:rsidRPr="00672873" w:rsidRDefault="00672873" w:rsidP="00672873">
      <w:pPr>
        <w:spacing w:after="0" w:line="360" w:lineRule="auto"/>
        <w:ind w:firstLine="680"/>
        <w:jc w:val="both"/>
        <w:rPr>
          <w:rFonts w:ascii="Times New Roman" w:eastAsia="Times New Roman" w:hAnsi="Times New Roman" w:cs="Times New Roman"/>
          <w:color w:val="000000"/>
          <w:sz w:val="28"/>
          <w:szCs w:val="28"/>
          <w:lang w:eastAsia="ru-RU"/>
        </w:rPr>
      </w:pPr>
      <w:r w:rsidRPr="00672873">
        <w:rPr>
          <w:rFonts w:ascii="Times New Roman" w:eastAsia="Times New Roman" w:hAnsi="Times New Roman" w:cs="Times New Roman"/>
          <w:color w:val="000000"/>
          <w:sz w:val="28"/>
          <w:szCs w:val="28"/>
          <w:lang w:eastAsia="ru-RU"/>
        </w:rPr>
        <w:lastRenderedPageBreak/>
        <w:t>Продовження таблиці 5.5</w:t>
      </w:r>
    </w:p>
    <w:tbl>
      <w:tblPr>
        <w:tblStyle w:val="TableGrid3"/>
        <w:tblW w:w="9628" w:type="dxa"/>
        <w:tblInd w:w="5" w:type="dxa"/>
        <w:tblCellMar>
          <w:top w:w="9" w:type="dxa"/>
          <w:left w:w="100" w:type="dxa"/>
        </w:tblCellMar>
        <w:tblLook w:val="04A0"/>
      </w:tblPr>
      <w:tblGrid>
        <w:gridCol w:w="564"/>
        <w:gridCol w:w="2523"/>
        <w:gridCol w:w="1120"/>
        <w:gridCol w:w="1255"/>
        <w:gridCol w:w="1248"/>
        <w:gridCol w:w="1279"/>
        <w:gridCol w:w="1639"/>
      </w:tblGrid>
      <w:tr w:rsidR="00672873" w:rsidRPr="00624365" w:rsidTr="00C4360D">
        <w:trPr>
          <w:trHeight w:val="327"/>
        </w:trPr>
        <w:tc>
          <w:tcPr>
            <w:tcW w:w="568" w:type="dxa"/>
            <w:tcBorders>
              <w:top w:val="single" w:sz="4" w:space="0" w:color="000000"/>
              <w:left w:val="single" w:sz="4" w:space="0" w:color="000000"/>
              <w:bottom w:val="single" w:sz="4" w:space="0" w:color="000000"/>
              <w:right w:val="single" w:sz="4" w:space="0" w:color="000000"/>
            </w:tcBorders>
          </w:tcPr>
          <w:p w:rsidR="00672873" w:rsidRPr="00672873" w:rsidRDefault="00672873" w:rsidP="00C4360D">
            <w:pPr>
              <w:spacing w:line="259" w:lineRule="auto"/>
              <w:ind w:right="91"/>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2 </w:t>
            </w:r>
          </w:p>
        </w:tc>
        <w:tc>
          <w:tcPr>
            <w:tcW w:w="2399" w:type="dxa"/>
            <w:tcBorders>
              <w:top w:val="single" w:sz="4" w:space="0" w:color="000000"/>
              <w:left w:val="single" w:sz="4" w:space="0" w:color="000000"/>
              <w:bottom w:val="single" w:sz="4" w:space="0" w:color="000000"/>
              <w:right w:val="single" w:sz="4" w:space="0" w:color="000000"/>
            </w:tcBorders>
          </w:tcPr>
          <w:p w:rsidR="00672873" w:rsidRPr="00672873" w:rsidRDefault="00672873" w:rsidP="00C4360D">
            <w:pPr>
              <w:spacing w:line="259" w:lineRule="auto"/>
              <w:rPr>
                <w:rFonts w:ascii="Times New Roman" w:hAnsi="Times New Roman" w:cs="Times New Roman"/>
                <w:color w:val="000000"/>
                <w:sz w:val="28"/>
              </w:rPr>
            </w:pPr>
            <w:r w:rsidRPr="00672873">
              <w:rPr>
                <w:rFonts w:ascii="Times New Roman" w:hAnsi="Times New Roman" w:cs="Times New Roman"/>
                <w:color w:val="000000"/>
                <w:sz w:val="24"/>
              </w:rPr>
              <w:t xml:space="preserve">Економічні фактори: </w:t>
            </w:r>
          </w:p>
        </w:tc>
        <w:tc>
          <w:tcPr>
            <w:tcW w:w="1140" w:type="dxa"/>
            <w:tcBorders>
              <w:top w:val="single" w:sz="4" w:space="0" w:color="000000"/>
              <w:left w:val="single" w:sz="4" w:space="0" w:color="000000"/>
              <w:bottom w:val="single" w:sz="4" w:space="0" w:color="000000"/>
              <w:right w:val="single" w:sz="4" w:space="0" w:color="000000"/>
            </w:tcBorders>
          </w:tcPr>
          <w:p w:rsidR="00672873" w:rsidRPr="00672873" w:rsidRDefault="00672873" w:rsidP="00C4360D">
            <w:pPr>
              <w:spacing w:line="259" w:lineRule="auto"/>
              <w:ind w:right="44"/>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672873" w:rsidRPr="00672873" w:rsidRDefault="00672873" w:rsidP="00C4360D">
            <w:pPr>
              <w:spacing w:line="259" w:lineRule="auto"/>
              <w:ind w:right="40"/>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672873" w:rsidRPr="00672873" w:rsidRDefault="00672873" w:rsidP="00C4360D">
            <w:pPr>
              <w:spacing w:line="259" w:lineRule="auto"/>
              <w:ind w:right="42"/>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  </w:t>
            </w:r>
          </w:p>
        </w:tc>
        <w:tc>
          <w:tcPr>
            <w:tcW w:w="1299" w:type="dxa"/>
            <w:tcBorders>
              <w:top w:val="single" w:sz="4" w:space="0" w:color="000000"/>
              <w:left w:val="single" w:sz="4" w:space="0" w:color="000000"/>
              <w:bottom w:val="single" w:sz="4" w:space="0" w:color="000000"/>
              <w:right w:val="single" w:sz="4" w:space="0" w:color="000000"/>
            </w:tcBorders>
          </w:tcPr>
          <w:p w:rsidR="00672873" w:rsidRPr="00672873" w:rsidRDefault="00672873" w:rsidP="00C4360D">
            <w:pPr>
              <w:spacing w:line="259" w:lineRule="auto"/>
              <w:ind w:right="21"/>
              <w:jc w:val="center"/>
              <w:rPr>
                <w:rFonts w:ascii="Times New Roman" w:hAnsi="Times New Roman" w:cs="Times New Roman"/>
                <w:color w:val="000000"/>
                <w:sz w:val="28"/>
              </w:rPr>
            </w:pPr>
            <w:r w:rsidRPr="00672873">
              <w:rPr>
                <w:rFonts w:ascii="Times New Roman" w:hAnsi="Times New Roman" w:cs="Times New Roman"/>
                <w:b/>
                <w:color w:val="000000"/>
                <w:sz w:val="24"/>
              </w:rPr>
              <w:t xml:space="preserve">  </w:t>
            </w:r>
          </w:p>
        </w:tc>
        <w:tc>
          <w:tcPr>
            <w:tcW w:w="1670" w:type="dxa"/>
            <w:tcBorders>
              <w:top w:val="single" w:sz="4" w:space="0" w:color="000000"/>
              <w:left w:val="single" w:sz="4" w:space="0" w:color="000000"/>
              <w:bottom w:val="single" w:sz="4" w:space="0" w:color="000000"/>
              <w:right w:val="single" w:sz="4" w:space="0" w:color="000000"/>
            </w:tcBorders>
          </w:tcPr>
          <w:p w:rsidR="00672873" w:rsidRPr="00672873" w:rsidRDefault="00672873" w:rsidP="00C4360D">
            <w:pPr>
              <w:spacing w:line="259" w:lineRule="auto"/>
              <w:ind w:right="18"/>
              <w:jc w:val="center"/>
              <w:rPr>
                <w:rFonts w:ascii="Times New Roman" w:hAnsi="Times New Roman" w:cs="Times New Roman"/>
                <w:color w:val="000000"/>
                <w:sz w:val="28"/>
              </w:rPr>
            </w:pPr>
            <w:r w:rsidRPr="00672873">
              <w:rPr>
                <w:rFonts w:ascii="Times New Roman" w:hAnsi="Times New Roman" w:cs="Times New Roman"/>
                <w:b/>
                <w:color w:val="000000"/>
                <w:sz w:val="24"/>
              </w:rPr>
              <w:t xml:space="preserve">  </w:t>
            </w:r>
          </w:p>
        </w:tc>
      </w:tr>
      <w:tr w:rsidR="00672873" w:rsidRPr="00624365" w:rsidTr="00C4360D">
        <w:trPr>
          <w:trHeight w:val="646"/>
        </w:trPr>
        <w:tc>
          <w:tcPr>
            <w:tcW w:w="568"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rPr>
                <w:rFonts w:ascii="Times New Roman" w:hAnsi="Times New Roman" w:cs="Times New Roman"/>
                <w:color w:val="000000"/>
                <w:sz w:val="28"/>
              </w:rPr>
            </w:pPr>
            <w:r w:rsidRPr="00672873">
              <w:rPr>
                <w:rFonts w:ascii="Times New Roman" w:hAnsi="Times New Roman" w:cs="Times New Roman"/>
                <w:color w:val="000000"/>
                <w:sz w:val="24"/>
              </w:rPr>
              <w:t xml:space="preserve"> 2.1 </w:t>
            </w:r>
          </w:p>
        </w:tc>
        <w:tc>
          <w:tcPr>
            <w:tcW w:w="2399" w:type="dxa"/>
            <w:tcBorders>
              <w:top w:val="single" w:sz="4" w:space="0" w:color="000000"/>
              <w:left w:val="single" w:sz="4" w:space="0" w:color="000000"/>
              <w:bottom w:val="single" w:sz="4" w:space="0" w:color="000000"/>
              <w:right w:val="single" w:sz="4" w:space="0" w:color="000000"/>
            </w:tcBorders>
          </w:tcPr>
          <w:p w:rsidR="00672873" w:rsidRPr="00672873" w:rsidRDefault="00672873" w:rsidP="00C4360D">
            <w:pPr>
              <w:spacing w:line="259" w:lineRule="auto"/>
              <w:rPr>
                <w:rFonts w:ascii="Times New Roman" w:hAnsi="Times New Roman" w:cs="Times New Roman"/>
                <w:color w:val="000000"/>
                <w:sz w:val="28"/>
              </w:rPr>
            </w:pPr>
            <w:r w:rsidRPr="00672873">
              <w:rPr>
                <w:rFonts w:ascii="Times New Roman" w:hAnsi="Times New Roman" w:cs="Times New Roman"/>
                <w:color w:val="000000"/>
                <w:sz w:val="24"/>
              </w:rPr>
              <w:t xml:space="preserve">Зростаня обороту роздрібної торгівлі </w:t>
            </w:r>
          </w:p>
        </w:tc>
        <w:tc>
          <w:tcPr>
            <w:tcW w:w="1140" w:type="dxa"/>
            <w:vMerge w:val="restart"/>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ind w:right="104"/>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0,3 </w:t>
            </w:r>
          </w:p>
        </w:tc>
        <w:tc>
          <w:tcPr>
            <w:tcW w:w="1275"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ind w:right="100"/>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0,15 </w:t>
            </w:r>
          </w:p>
        </w:tc>
        <w:tc>
          <w:tcPr>
            <w:tcW w:w="1277"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ind w:right="102"/>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-4 </w:t>
            </w:r>
          </w:p>
        </w:tc>
        <w:tc>
          <w:tcPr>
            <w:tcW w:w="1299"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ind w:right="79"/>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-0,18 </w:t>
            </w:r>
          </w:p>
        </w:tc>
        <w:tc>
          <w:tcPr>
            <w:tcW w:w="1670"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ind w:right="78"/>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48,2 </w:t>
            </w:r>
          </w:p>
        </w:tc>
      </w:tr>
      <w:tr w:rsidR="00672873" w:rsidRPr="00624365" w:rsidTr="00C4360D">
        <w:trPr>
          <w:trHeight w:val="962"/>
        </w:trPr>
        <w:tc>
          <w:tcPr>
            <w:tcW w:w="568"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rPr>
                <w:rFonts w:ascii="Times New Roman" w:hAnsi="Times New Roman" w:cs="Times New Roman"/>
                <w:color w:val="000000"/>
                <w:sz w:val="28"/>
              </w:rPr>
            </w:pPr>
            <w:r w:rsidRPr="00672873">
              <w:rPr>
                <w:rFonts w:ascii="Times New Roman" w:hAnsi="Times New Roman" w:cs="Times New Roman"/>
                <w:color w:val="000000"/>
                <w:sz w:val="24"/>
              </w:rPr>
              <w:t xml:space="preserve"> 2.2 </w:t>
            </w:r>
          </w:p>
        </w:tc>
        <w:tc>
          <w:tcPr>
            <w:tcW w:w="2399" w:type="dxa"/>
            <w:tcBorders>
              <w:top w:val="single" w:sz="4" w:space="0" w:color="000000"/>
              <w:left w:val="single" w:sz="4" w:space="0" w:color="000000"/>
              <w:bottom w:val="single" w:sz="4" w:space="0" w:color="000000"/>
              <w:right w:val="single" w:sz="4" w:space="0" w:color="000000"/>
            </w:tcBorders>
          </w:tcPr>
          <w:p w:rsidR="00672873" w:rsidRPr="00672873" w:rsidRDefault="00672873" w:rsidP="00C4360D">
            <w:pPr>
              <w:spacing w:line="259" w:lineRule="auto"/>
              <w:rPr>
                <w:rFonts w:ascii="Times New Roman" w:hAnsi="Times New Roman" w:cs="Times New Roman"/>
                <w:color w:val="000000"/>
                <w:sz w:val="28"/>
              </w:rPr>
            </w:pPr>
            <w:r w:rsidRPr="00672873">
              <w:rPr>
                <w:rFonts w:ascii="Times New Roman" w:hAnsi="Times New Roman" w:cs="Times New Roman"/>
                <w:color w:val="000000"/>
                <w:sz w:val="24"/>
              </w:rPr>
              <w:t xml:space="preserve">Збільшення виробництва споживчих товарів </w:t>
            </w:r>
          </w:p>
        </w:tc>
        <w:tc>
          <w:tcPr>
            <w:tcW w:w="0" w:type="auto"/>
            <w:vMerge/>
            <w:tcBorders>
              <w:top w:val="nil"/>
              <w:left w:val="single" w:sz="4" w:space="0" w:color="000000"/>
              <w:bottom w:val="nil"/>
              <w:right w:val="single" w:sz="4" w:space="0" w:color="000000"/>
            </w:tcBorders>
          </w:tcPr>
          <w:p w:rsidR="00672873" w:rsidRPr="00672873" w:rsidRDefault="00672873" w:rsidP="00C4360D">
            <w:pPr>
              <w:spacing w:after="160" w:line="259" w:lineRule="auto"/>
              <w:rPr>
                <w:rFonts w:ascii="Times New Roman" w:hAnsi="Times New Roman" w:cs="Times New Roman"/>
                <w:color w:val="000000"/>
                <w:sz w:val="28"/>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ind w:right="100"/>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0,15 </w:t>
            </w:r>
          </w:p>
        </w:tc>
        <w:tc>
          <w:tcPr>
            <w:tcW w:w="1277"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ind w:right="100"/>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4 </w:t>
            </w:r>
          </w:p>
        </w:tc>
        <w:tc>
          <w:tcPr>
            <w:tcW w:w="1299"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ind w:right="81"/>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0,18 </w:t>
            </w:r>
          </w:p>
        </w:tc>
        <w:tc>
          <w:tcPr>
            <w:tcW w:w="1670"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ind w:right="78"/>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51,8 </w:t>
            </w:r>
          </w:p>
        </w:tc>
      </w:tr>
      <w:tr w:rsidR="00672873" w:rsidRPr="00624365" w:rsidTr="00C4360D">
        <w:trPr>
          <w:trHeight w:val="643"/>
        </w:trPr>
        <w:tc>
          <w:tcPr>
            <w:tcW w:w="568"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rPr>
                <w:rFonts w:ascii="Times New Roman" w:hAnsi="Times New Roman" w:cs="Times New Roman"/>
                <w:color w:val="000000"/>
                <w:sz w:val="28"/>
              </w:rPr>
            </w:pPr>
            <w:r w:rsidRPr="00672873">
              <w:rPr>
                <w:rFonts w:ascii="Times New Roman" w:hAnsi="Times New Roman" w:cs="Times New Roman"/>
                <w:color w:val="000000"/>
                <w:sz w:val="24"/>
              </w:rPr>
              <w:t xml:space="preserve"> 2.3 </w:t>
            </w:r>
          </w:p>
        </w:tc>
        <w:tc>
          <w:tcPr>
            <w:tcW w:w="2399" w:type="dxa"/>
            <w:tcBorders>
              <w:top w:val="single" w:sz="4" w:space="0" w:color="000000"/>
              <w:left w:val="single" w:sz="4" w:space="0" w:color="000000"/>
              <w:bottom w:val="single" w:sz="4" w:space="0" w:color="000000"/>
              <w:right w:val="single" w:sz="4" w:space="0" w:color="000000"/>
            </w:tcBorders>
          </w:tcPr>
          <w:p w:rsidR="00672873" w:rsidRPr="00672873" w:rsidRDefault="00672873" w:rsidP="00C4360D">
            <w:pPr>
              <w:spacing w:line="259" w:lineRule="auto"/>
              <w:rPr>
                <w:rFonts w:ascii="Times New Roman" w:hAnsi="Times New Roman" w:cs="Times New Roman"/>
                <w:color w:val="000000"/>
                <w:sz w:val="28"/>
              </w:rPr>
            </w:pPr>
            <w:r w:rsidRPr="00672873">
              <w:rPr>
                <w:rFonts w:ascii="Times New Roman" w:hAnsi="Times New Roman" w:cs="Times New Roman"/>
                <w:color w:val="000000"/>
                <w:sz w:val="24"/>
              </w:rPr>
              <w:t xml:space="preserve">Зростання грошових доходів населення </w:t>
            </w:r>
          </w:p>
        </w:tc>
        <w:tc>
          <w:tcPr>
            <w:tcW w:w="0" w:type="auto"/>
            <w:vMerge/>
            <w:tcBorders>
              <w:top w:val="nil"/>
              <w:left w:val="single" w:sz="4" w:space="0" w:color="000000"/>
              <w:bottom w:val="nil"/>
              <w:right w:val="single" w:sz="4" w:space="0" w:color="000000"/>
            </w:tcBorders>
          </w:tcPr>
          <w:p w:rsidR="00672873" w:rsidRPr="00672873" w:rsidRDefault="00672873" w:rsidP="00C4360D">
            <w:pPr>
              <w:spacing w:after="160" w:line="259" w:lineRule="auto"/>
              <w:rPr>
                <w:rFonts w:ascii="Times New Roman" w:hAnsi="Times New Roman" w:cs="Times New Roman"/>
                <w:color w:val="000000"/>
                <w:sz w:val="28"/>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ind w:right="100"/>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0,2 </w:t>
            </w:r>
          </w:p>
        </w:tc>
        <w:tc>
          <w:tcPr>
            <w:tcW w:w="1277"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ind w:right="100"/>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5 </w:t>
            </w:r>
          </w:p>
        </w:tc>
        <w:tc>
          <w:tcPr>
            <w:tcW w:w="1299"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ind w:right="81"/>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0,3 </w:t>
            </w:r>
          </w:p>
        </w:tc>
        <w:tc>
          <w:tcPr>
            <w:tcW w:w="1670"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ind w:right="80"/>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53 </w:t>
            </w:r>
          </w:p>
        </w:tc>
      </w:tr>
      <w:tr w:rsidR="00672873" w:rsidRPr="00624365" w:rsidTr="00C4360D">
        <w:trPr>
          <w:trHeight w:val="802"/>
        </w:trPr>
        <w:tc>
          <w:tcPr>
            <w:tcW w:w="568"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rPr>
                <w:rFonts w:ascii="Times New Roman" w:hAnsi="Times New Roman" w:cs="Times New Roman"/>
                <w:color w:val="000000"/>
                <w:sz w:val="28"/>
              </w:rPr>
            </w:pPr>
            <w:r w:rsidRPr="00672873">
              <w:rPr>
                <w:rFonts w:ascii="Times New Roman" w:hAnsi="Times New Roman" w:cs="Times New Roman"/>
                <w:color w:val="000000"/>
                <w:sz w:val="24"/>
              </w:rPr>
              <w:t xml:space="preserve"> 2.4  </w:t>
            </w:r>
          </w:p>
        </w:tc>
        <w:tc>
          <w:tcPr>
            <w:tcW w:w="2399" w:type="dxa"/>
            <w:tcBorders>
              <w:top w:val="single" w:sz="4" w:space="0" w:color="000000"/>
              <w:left w:val="single" w:sz="4" w:space="0" w:color="000000"/>
              <w:bottom w:val="single" w:sz="4" w:space="0" w:color="000000"/>
              <w:right w:val="single" w:sz="4" w:space="0" w:color="000000"/>
            </w:tcBorders>
          </w:tcPr>
          <w:p w:rsidR="00672873" w:rsidRPr="00672873" w:rsidRDefault="00672873" w:rsidP="00C4360D">
            <w:pPr>
              <w:spacing w:line="259" w:lineRule="auto"/>
              <w:rPr>
                <w:rFonts w:ascii="Times New Roman" w:hAnsi="Times New Roman" w:cs="Times New Roman"/>
                <w:color w:val="000000"/>
                <w:sz w:val="28"/>
              </w:rPr>
            </w:pPr>
            <w:r w:rsidRPr="00672873">
              <w:rPr>
                <w:rFonts w:ascii="Times New Roman" w:hAnsi="Times New Roman" w:cs="Times New Roman"/>
                <w:color w:val="000000"/>
                <w:sz w:val="24"/>
              </w:rPr>
              <w:t xml:space="preserve">Зростання номінальної середньомісячної заробітної плати </w:t>
            </w:r>
          </w:p>
        </w:tc>
        <w:tc>
          <w:tcPr>
            <w:tcW w:w="0" w:type="auto"/>
            <w:vMerge/>
            <w:tcBorders>
              <w:top w:val="nil"/>
              <w:left w:val="single" w:sz="4" w:space="0" w:color="000000"/>
              <w:bottom w:val="nil"/>
              <w:right w:val="single" w:sz="4" w:space="0" w:color="000000"/>
            </w:tcBorders>
          </w:tcPr>
          <w:p w:rsidR="00672873" w:rsidRPr="00672873" w:rsidRDefault="00672873" w:rsidP="00C4360D">
            <w:pPr>
              <w:spacing w:after="160" w:line="259" w:lineRule="auto"/>
              <w:rPr>
                <w:rFonts w:ascii="Times New Roman" w:hAnsi="Times New Roman" w:cs="Times New Roman"/>
                <w:color w:val="000000"/>
                <w:sz w:val="28"/>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ind w:right="100"/>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0,2 </w:t>
            </w:r>
          </w:p>
        </w:tc>
        <w:tc>
          <w:tcPr>
            <w:tcW w:w="1277"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ind w:right="100"/>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4 </w:t>
            </w:r>
          </w:p>
        </w:tc>
        <w:tc>
          <w:tcPr>
            <w:tcW w:w="1299"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ind w:right="81"/>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0,24 </w:t>
            </w:r>
          </w:p>
        </w:tc>
        <w:tc>
          <w:tcPr>
            <w:tcW w:w="1670"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ind w:right="78"/>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52,4 </w:t>
            </w:r>
          </w:p>
        </w:tc>
      </w:tr>
      <w:tr w:rsidR="00672873" w:rsidRPr="00624365" w:rsidTr="00C4360D">
        <w:trPr>
          <w:trHeight w:val="326"/>
        </w:trPr>
        <w:tc>
          <w:tcPr>
            <w:tcW w:w="568" w:type="dxa"/>
            <w:tcBorders>
              <w:top w:val="single" w:sz="4" w:space="0" w:color="000000"/>
              <w:left w:val="single" w:sz="4" w:space="0" w:color="000000"/>
              <w:bottom w:val="single" w:sz="4" w:space="0" w:color="000000"/>
              <w:right w:val="single" w:sz="4" w:space="0" w:color="000000"/>
            </w:tcBorders>
          </w:tcPr>
          <w:p w:rsidR="00672873" w:rsidRPr="00672873" w:rsidRDefault="00672873" w:rsidP="00C4360D">
            <w:pPr>
              <w:spacing w:line="259" w:lineRule="auto"/>
              <w:rPr>
                <w:rFonts w:ascii="Times New Roman" w:hAnsi="Times New Roman" w:cs="Times New Roman"/>
                <w:color w:val="000000"/>
                <w:sz w:val="28"/>
              </w:rPr>
            </w:pPr>
            <w:r w:rsidRPr="00672873">
              <w:rPr>
                <w:rFonts w:ascii="Times New Roman" w:hAnsi="Times New Roman" w:cs="Times New Roman"/>
                <w:color w:val="000000"/>
                <w:sz w:val="24"/>
              </w:rPr>
              <w:t xml:space="preserve"> 2.5 </w:t>
            </w:r>
          </w:p>
        </w:tc>
        <w:tc>
          <w:tcPr>
            <w:tcW w:w="2399" w:type="dxa"/>
            <w:tcBorders>
              <w:top w:val="single" w:sz="4" w:space="0" w:color="000000"/>
              <w:left w:val="single" w:sz="4" w:space="0" w:color="000000"/>
              <w:bottom w:val="single" w:sz="4" w:space="0" w:color="000000"/>
              <w:right w:val="single" w:sz="4" w:space="0" w:color="000000"/>
            </w:tcBorders>
          </w:tcPr>
          <w:p w:rsidR="00672873" w:rsidRPr="00672873" w:rsidRDefault="00672873" w:rsidP="00C4360D">
            <w:pPr>
              <w:spacing w:line="259" w:lineRule="auto"/>
              <w:rPr>
                <w:rFonts w:ascii="Times New Roman" w:hAnsi="Times New Roman" w:cs="Times New Roman"/>
                <w:color w:val="000000"/>
                <w:sz w:val="28"/>
              </w:rPr>
            </w:pPr>
            <w:r w:rsidRPr="00672873">
              <w:rPr>
                <w:rFonts w:ascii="Times New Roman" w:hAnsi="Times New Roman" w:cs="Times New Roman"/>
                <w:color w:val="000000"/>
                <w:sz w:val="24"/>
              </w:rPr>
              <w:t xml:space="preserve">Інфляційні процеси </w:t>
            </w:r>
          </w:p>
        </w:tc>
        <w:tc>
          <w:tcPr>
            <w:tcW w:w="0" w:type="auto"/>
            <w:vMerge/>
            <w:tcBorders>
              <w:top w:val="nil"/>
              <w:left w:val="single" w:sz="4" w:space="0" w:color="000000"/>
              <w:bottom w:val="nil"/>
              <w:right w:val="single" w:sz="4" w:space="0" w:color="000000"/>
            </w:tcBorders>
          </w:tcPr>
          <w:p w:rsidR="00672873" w:rsidRPr="00672873" w:rsidRDefault="00672873" w:rsidP="00C4360D">
            <w:pPr>
              <w:spacing w:after="160" w:line="259" w:lineRule="auto"/>
              <w:rPr>
                <w:rFonts w:ascii="Times New Roman" w:hAnsi="Times New Roman" w:cs="Times New Roman"/>
                <w:color w:val="000000"/>
                <w:sz w:val="28"/>
              </w:rPr>
            </w:pPr>
          </w:p>
        </w:tc>
        <w:tc>
          <w:tcPr>
            <w:tcW w:w="1275" w:type="dxa"/>
            <w:tcBorders>
              <w:top w:val="single" w:sz="4" w:space="0" w:color="000000"/>
              <w:left w:val="single" w:sz="4" w:space="0" w:color="000000"/>
              <w:bottom w:val="single" w:sz="4" w:space="0" w:color="000000"/>
              <w:right w:val="single" w:sz="4" w:space="0" w:color="000000"/>
            </w:tcBorders>
          </w:tcPr>
          <w:p w:rsidR="00672873" w:rsidRPr="00672873" w:rsidRDefault="00672873" w:rsidP="00C4360D">
            <w:pPr>
              <w:spacing w:line="259" w:lineRule="auto"/>
              <w:ind w:right="100"/>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0,3 </w:t>
            </w:r>
          </w:p>
        </w:tc>
        <w:tc>
          <w:tcPr>
            <w:tcW w:w="1277" w:type="dxa"/>
            <w:tcBorders>
              <w:top w:val="single" w:sz="4" w:space="0" w:color="000000"/>
              <w:left w:val="single" w:sz="4" w:space="0" w:color="000000"/>
              <w:bottom w:val="single" w:sz="4" w:space="0" w:color="000000"/>
              <w:right w:val="single" w:sz="4" w:space="0" w:color="000000"/>
            </w:tcBorders>
          </w:tcPr>
          <w:p w:rsidR="00672873" w:rsidRPr="00672873" w:rsidRDefault="00672873" w:rsidP="00C4360D">
            <w:pPr>
              <w:spacing w:line="259" w:lineRule="auto"/>
              <w:ind w:right="102"/>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-5 </w:t>
            </w:r>
          </w:p>
        </w:tc>
        <w:tc>
          <w:tcPr>
            <w:tcW w:w="1299" w:type="dxa"/>
            <w:tcBorders>
              <w:top w:val="single" w:sz="4" w:space="0" w:color="000000"/>
              <w:left w:val="single" w:sz="4" w:space="0" w:color="000000"/>
              <w:bottom w:val="single" w:sz="4" w:space="0" w:color="000000"/>
              <w:right w:val="single" w:sz="4" w:space="0" w:color="000000"/>
            </w:tcBorders>
          </w:tcPr>
          <w:p w:rsidR="00672873" w:rsidRPr="00672873" w:rsidRDefault="00672873" w:rsidP="00C4360D">
            <w:pPr>
              <w:spacing w:line="259" w:lineRule="auto"/>
              <w:ind w:right="79"/>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-0,45 </w:t>
            </w:r>
          </w:p>
        </w:tc>
        <w:tc>
          <w:tcPr>
            <w:tcW w:w="1670" w:type="dxa"/>
            <w:tcBorders>
              <w:top w:val="single" w:sz="4" w:space="0" w:color="000000"/>
              <w:left w:val="single" w:sz="4" w:space="0" w:color="000000"/>
              <w:bottom w:val="single" w:sz="4" w:space="0" w:color="000000"/>
              <w:right w:val="single" w:sz="4" w:space="0" w:color="000000"/>
            </w:tcBorders>
          </w:tcPr>
          <w:p w:rsidR="00672873" w:rsidRPr="00672873" w:rsidRDefault="00672873" w:rsidP="00C4360D">
            <w:pPr>
              <w:spacing w:line="259" w:lineRule="auto"/>
              <w:ind w:right="78"/>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45,5 </w:t>
            </w:r>
          </w:p>
        </w:tc>
      </w:tr>
      <w:tr w:rsidR="00672873" w:rsidRPr="00624365" w:rsidTr="00C4360D">
        <w:trPr>
          <w:trHeight w:val="326"/>
        </w:trPr>
        <w:tc>
          <w:tcPr>
            <w:tcW w:w="2967" w:type="dxa"/>
            <w:gridSpan w:val="2"/>
            <w:tcBorders>
              <w:top w:val="single" w:sz="4" w:space="0" w:color="000000"/>
              <w:left w:val="single" w:sz="4" w:space="0" w:color="000000"/>
              <w:bottom w:val="single" w:sz="4" w:space="0" w:color="000000"/>
              <w:right w:val="single" w:sz="4" w:space="0" w:color="000000"/>
            </w:tcBorders>
          </w:tcPr>
          <w:p w:rsidR="00672873" w:rsidRPr="00672873" w:rsidRDefault="00672873" w:rsidP="00C4360D">
            <w:pPr>
              <w:spacing w:line="259" w:lineRule="auto"/>
              <w:ind w:right="107"/>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Разом </w:t>
            </w:r>
          </w:p>
        </w:tc>
        <w:tc>
          <w:tcPr>
            <w:tcW w:w="0" w:type="auto"/>
            <w:vMerge/>
            <w:tcBorders>
              <w:top w:val="nil"/>
              <w:left w:val="single" w:sz="4" w:space="0" w:color="000000"/>
              <w:bottom w:val="single" w:sz="4" w:space="0" w:color="000000"/>
              <w:right w:val="single" w:sz="4" w:space="0" w:color="000000"/>
            </w:tcBorders>
          </w:tcPr>
          <w:p w:rsidR="00672873" w:rsidRPr="00672873" w:rsidRDefault="00672873" w:rsidP="00C4360D">
            <w:pPr>
              <w:spacing w:after="160" w:line="259" w:lineRule="auto"/>
              <w:rPr>
                <w:rFonts w:ascii="Times New Roman" w:hAnsi="Times New Roman" w:cs="Times New Roman"/>
                <w:color w:val="000000"/>
                <w:sz w:val="28"/>
              </w:rPr>
            </w:pPr>
          </w:p>
        </w:tc>
        <w:tc>
          <w:tcPr>
            <w:tcW w:w="1275" w:type="dxa"/>
            <w:tcBorders>
              <w:top w:val="single" w:sz="4" w:space="0" w:color="000000"/>
              <w:left w:val="single" w:sz="4" w:space="0" w:color="000000"/>
              <w:bottom w:val="single" w:sz="4" w:space="0" w:color="000000"/>
              <w:right w:val="single" w:sz="4" w:space="0" w:color="000000"/>
            </w:tcBorders>
          </w:tcPr>
          <w:p w:rsidR="00672873" w:rsidRPr="00672873" w:rsidRDefault="00672873" w:rsidP="00C4360D">
            <w:pPr>
              <w:spacing w:line="259" w:lineRule="auto"/>
              <w:ind w:right="102"/>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1 </w:t>
            </w:r>
          </w:p>
        </w:tc>
        <w:tc>
          <w:tcPr>
            <w:tcW w:w="1277" w:type="dxa"/>
            <w:tcBorders>
              <w:top w:val="single" w:sz="4" w:space="0" w:color="000000"/>
              <w:left w:val="single" w:sz="4" w:space="0" w:color="000000"/>
              <w:bottom w:val="single" w:sz="4" w:space="0" w:color="000000"/>
              <w:right w:val="single" w:sz="4" w:space="0" w:color="000000"/>
            </w:tcBorders>
          </w:tcPr>
          <w:p w:rsidR="00672873" w:rsidRPr="00672873" w:rsidRDefault="00672873" w:rsidP="00C4360D">
            <w:pPr>
              <w:spacing w:line="259" w:lineRule="auto"/>
              <w:ind w:right="99"/>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 -  </w:t>
            </w:r>
          </w:p>
        </w:tc>
        <w:tc>
          <w:tcPr>
            <w:tcW w:w="1299" w:type="dxa"/>
            <w:tcBorders>
              <w:top w:val="single" w:sz="4" w:space="0" w:color="000000"/>
              <w:left w:val="single" w:sz="4" w:space="0" w:color="000000"/>
              <w:bottom w:val="single" w:sz="4" w:space="0" w:color="000000"/>
              <w:right w:val="single" w:sz="4" w:space="0" w:color="000000"/>
            </w:tcBorders>
          </w:tcPr>
          <w:p w:rsidR="00672873" w:rsidRPr="00672873" w:rsidRDefault="00672873" w:rsidP="00C4360D">
            <w:pPr>
              <w:spacing w:line="259" w:lineRule="auto"/>
              <w:ind w:right="81"/>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0,09 </w:t>
            </w:r>
          </w:p>
        </w:tc>
        <w:tc>
          <w:tcPr>
            <w:tcW w:w="1670" w:type="dxa"/>
            <w:tcBorders>
              <w:top w:val="single" w:sz="4" w:space="0" w:color="000000"/>
              <w:left w:val="single" w:sz="4" w:space="0" w:color="000000"/>
              <w:bottom w:val="single" w:sz="4" w:space="0" w:color="000000"/>
              <w:right w:val="single" w:sz="4" w:space="0" w:color="000000"/>
            </w:tcBorders>
          </w:tcPr>
          <w:p w:rsidR="00672873" w:rsidRPr="00672873" w:rsidRDefault="00672873" w:rsidP="00C4360D">
            <w:pPr>
              <w:spacing w:line="259" w:lineRule="auto"/>
              <w:ind w:right="78"/>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50,9 </w:t>
            </w:r>
          </w:p>
        </w:tc>
      </w:tr>
      <w:tr w:rsidR="00672873" w:rsidRPr="00624365" w:rsidTr="00C4360D">
        <w:trPr>
          <w:trHeight w:val="504"/>
        </w:trPr>
        <w:tc>
          <w:tcPr>
            <w:tcW w:w="568"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ind w:right="91"/>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3 </w:t>
            </w:r>
          </w:p>
        </w:tc>
        <w:tc>
          <w:tcPr>
            <w:tcW w:w="2399" w:type="dxa"/>
            <w:tcBorders>
              <w:top w:val="single" w:sz="4" w:space="0" w:color="000000"/>
              <w:left w:val="single" w:sz="4" w:space="0" w:color="000000"/>
              <w:bottom w:val="single" w:sz="4" w:space="0" w:color="000000"/>
              <w:right w:val="single" w:sz="4" w:space="0" w:color="000000"/>
            </w:tcBorders>
          </w:tcPr>
          <w:p w:rsidR="00672873" w:rsidRPr="00672873" w:rsidRDefault="00672873" w:rsidP="00C4360D">
            <w:pPr>
              <w:spacing w:line="259" w:lineRule="auto"/>
              <w:rPr>
                <w:rFonts w:ascii="Times New Roman" w:hAnsi="Times New Roman" w:cs="Times New Roman"/>
                <w:color w:val="000000"/>
                <w:sz w:val="28"/>
              </w:rPr>
            </w:pPr>
            <w:r w:rsidRPr="00672873">
              <w:rPr>
                <w:rFonts w:ascii="Times New Roman" w:hAnsi="Times New Roman" w:cs="Times New Roman"/>
                <w:color w:val="000000"/>
                <w:sz w:val="24"/>
              </w:rPr>
              <w:t xml:space="preserve">Соціальнодемографічні фактори: </w:t>
            </w:r>
          </w:p>
        </w:tc>
        <w:tc>
          <w:tcPr>
            <w:tcW w:w="1140"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ind w:right="44"/>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  </w:t>
            </w:r>
          </w:p>
        </w:tc>
        <w:tc>
          <w:tcPr>
            <w:tcW w:w="1275"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ind w:right="40"/>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ind w:right="42"/>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  </w:t>
            </w:r>
          </w:p>
        </w:tc>
        <w:tc>
          <w:tcPr>
            <w:tcW w:w="1299"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ind w:right="21"/>
              <w:jc w:val="center"/>
              <w:rPr>
                <w:rFonts w:ascii="Times New Roman" w:hAnsi="Times New Roman" w:cs="Times New Roman"/>
                <w:color w:val="000000"/>
                <w:sz w:val="28"/>
              </w:rPr>
            </w:pPr>
            <w:r w:rsidRPr="00672873">
              <w:rPr>
                <w:rFonts w:ascii="Times New Roman" w:hAnsi="Times New Roman" w:cs="Times New Roman"/>
                <w:b/>
                <w:color w:val="000000"/>
                <w:sz w:val="24"/>
              </w:rPr>
              <w:t xml:space="preserve">  </w:t>
            </w:r>
          </w:p>
        </w:tc>
        <w:tc>
          <w:tcPr>
            <w:tcW w:w="1670"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ind w:right="18"/>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  </w:t>
            </w:r>
          </w:p>
        </w:tc>
      </w:tr>
      <w:tr w:rsidR="00672873" w:rsidRPr="00624365" w:rsidTr="00C4360D">
        <w:trPr>
          <w:trHeight w:val="754"/>
        </w:trPr>
        <w:tc>
          <w:tcPr>
            <w:tcW w:w="568"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after="16" w:line="259" w:lineRule="auto"/>
              <w:ind w:right="31"/>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 </w:t>
            </w:r>
          </w:p>
          <w:p w:rsidR="00672873" w:rsidRPr="00672873" w:rsidRDefault="00672873" w:rsidP="00C4360D">
            <w:pPr>
              <w:spacing w:line="259" w:lineRule="auto"/>
              <w:rPr>
                <w:rFonts w:ascii="Times New Roman" w:hAnsi="Times New Roman" w:cs="Times New Roman"/>
                <w:color w:val="000000"/>
                <w:sz w:val="28"/>
              </w:rPr>
            </w:pPr>
            <w:r w:rsidRPr="00672873">
              <w:rPr>
                <w:rFonts w:ascii="Times New Roman" w:hAnsi="Times New Roman" w:cs="Times New Roman"/>
                <w:color w:val="000000"/>
                <w:sz w:val="24"/>
              </w:rPr>
              <w:t xml:space="preserve">3.1. </w:t>
            </w:r>
          </w:p>
        </w:tc>
        <w:tc>
          <w:tcPr>
            <w:tcW w:w="2399" w:type="dxa"/>
            <w:tcBorders>
              <w:top w:val="single" w:sz="4" w:space="0" w:color="000000"/>
              <w:left w:val="single" w:sz="4" w:space="0" w:color="000000"/>
              <w:bottom w:val="single" w:sz="4" w:space="0" w:color="000000"/>
              <w:right w:val="single" w:sz="4" w:space="0" w:color="000000"/>
            </w:tcBorders>
          </w:tcPr>
          <w:p w:rsidR="00672873" w:rsidRPr="00672873" w:rsidRDefault="00672873" w:rsidP="00C4360D">
            <w:pPr>
              <w:spacing w:line="259" w:lineRule="auto"/>
              <w:rPr>
                <w:rFonts w:ascii="Times New Roman" w:hAnsi="Times New Roman" w:cs="Times New Roman"/>
                <w:color w:val="000000"/>
                <w:sz w:val="28"/>
              </w:rPr>
            </w:pPr>
            <w:r w:rsidRPr="00672873">
              <w:rPr>
                <w:rFonts w:ascii="Times New Roman" w:hAnsi="Times New Roman" w:cs="Times New Roman"/>
                <w:color w:val="000000"/>
                <w:sz w:val="24"/>
              </w:rPr>
              <w:t xml:space="preserve">Несистематичні виплати заробітної плати </w:t>
            </w:r>
          </w:p>
        </w:tc>
        <w:tc>
          <w:tcPr>
            <w:tcW w:w="1140" w:type="dxa"/>
            <w:vMerge w:val="restart"/>
            <w:tcBorders>
              <w:top w:val="single" w:sz="4" w:space="0" w:color="000000"/>
              <w:left w:val="single" w:sz="4" w:space="0" w:color="000000"/>
              <w:bottom w:val="double" w:sz="4" w:space="0" w:color="000000"/>
              <w:right w:val="single" w:sz="4" w:space="0" w:color="000000"/>
            </w:tcBorders>
            <w:vAlign w:val="center"/>
          </w:tcPr>
          <w:p w:rsidR="00672873" w:rsidRPr="00672873" w:rsidRDefault="00672873" w:rsidP="00C4360D">
            <w:pPr>
              <w:spacing w:line="259" w:lineRule="auto"/>
              <w:ind w:right="104"/>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0,2 </w:t>
            </w:r>
          </w:p>
        </w:tc>
        <w:tc>
          <w:tcPr>
            <w:tcW w:w="1275"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ind w:right="100"/>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0,3 </w:t>
            </w:r>
          </w:p>
        </w:tc>
        <w:tc>
          <w:tcPr>
            <w:tcW w:w="1277"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ind w:right="102"/>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-3 </w:t>
            </w:r>
          </w:p>
        </w:tc>
        <w:tc>
          <w:tcPr>
            <w:tcW w:w="1299"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ind w:right="79"/>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-0,18 </w:t>
            </w:r>
          </w:p>
        </w:tc>
        <w:tc>
          <w:tcPr>
            <w:tcW w:w="1670"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ind w:right="78"/>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48,2 </w:t>
            </w:r>
          </w:p>
        </w:tc>
      </w:tr>
      <w:tr w:rsidR="00672873" w:rsidRPr="00624365" w:rsidTr="00C4360D">
        <w:trPr>
          <w:trHeight w:val="1239"/>
        </w:trPr>
        <w:tc>
          <w:tcPr>
            <w:tcW w:w="568"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rPr>
                <w:rFonts w:ascii="Times New Roman" w:hAnsi="Times New Roman" w:cs="Times New Roman"/>
                <w:color w:val="000000"/>
                <w:sz w:val="28"/>
              </w:rPr>
            </w:pPr>
            <w:r w:rsidRPr="00672873">
              <w:rPr>
                <w:rFonts w:ascii="Times New Roman" w:hAnsi="Times New Roman" w:cs="Times New Roman"/>
                <w:color w:val="000000"/>
                <w:sz w:val="24"/>
              </w:rPr>
              <w:t xml:space="preserve"> 3.2 </w:t>
            </w:r>
          </w:p>
        </w:tc>
        <w:tc>
          <w:tcPr>
            <w:tcW w:w="2399" w:type="dxa"/>
            <w:tcBorders>
              <w:top w:val="single" w:sz="4" w:space="0" w:color="000000"/>
              <w:left w:val="single" w:sz="4" w:space="0" w:color="000000"/>
              <w:bottom w:val="single" w:sz="4" w:space="0" w:color="000000"/>
              <w:right w:val="single" w:sz="4" w:space="0" w:color="000000"/>
            </w:tcBorders>
          </w:tcPr>
          <w:p w:rsidR="00672873" w:rsidRPr="00672873" w:rsidRDefault="00672873" w:rsidP="00C4360D">
            <w:pPr>
              <w:spacing w:line="259" w:lineRule="auto"/>
              <w:rPr>
                <w:rFonts w:ascii="Times New Roman" w:hAnsi="Times New Roman" w:cs="Times New Roman"/>
                <w:color w:val="000000"/>
                <w:sz w:val="28"/>
              </w:rPr>
            </w:pPr>
            <w:r w:rsidRPr="00672873">
              <w:rPr>
                <w:rFonts w:ascii="Times New Roman" w:hAnsi="Times New Roman" w:cs="Times New Roman"/>
                <w:color w:val="000000"/>
                <w:sz w:val="24"/>
              </w:rPr>
              <w:t xml:space="preserve">Невідповідність прожиткового мінімуму рівню мінімальної заробітної плати </w:t>
            </w:r>
          </w:p>
        </w:tc>
        <w:tc>
          <w:tcPr>
            <w:tcW w:w="0" w:type="auto"/>
            <w:vMerge/>
            <w:tcBorders>
              <w:top w:val="nil"/>
              <w:left w:val="single" w:sz="4" w:space="0" w:color="000000"/>
              <w:bottom w:val="nil"/>
              <w:right w:val="single" w:sz="4" w:space="0" w:color="000000"/>
            </w:tcBorders>
          </w:tcPr>
          <w:p w:rsidR="00672873" w:rsidRPr="00672873" w:rsidRDefault="00672873" w:rsidP="00C4360D">
            <w:pPr>
              <w:spacing w:after="160" w:line="259" w:lineRule="auto"/>
              <w:rPr>
                <w:rFonts w:ascii="Times New Roman" w:hAnsi="Times New Roman" w:cs="Times New Roman"/>
                <w:color w:val="000000"/>
                <w:sz w:val="28"/>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ind w:right="100"/>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0,2 </w:t>
            </w:r>
          </w:p>
        </w:tc>
        <w:tc>
          <w:tcPr>
            <w:tcW w:w="1277"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ind w:right="102"/>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-2 </w:t>
            </w:r>
          </w:p>
        </w:tc>
        <w:tc>
          <w:tcPr>
            <w:tcW w:w="1299"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ind w:right="79"/>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-0,08 </w:t>
            </w:r>
          </w:p>
        </w:tc>
        <w:tc>
          <w:tcPr>
            <w:tcW w:w="1670"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ind w:right="78"/>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49,2 </w:t>
            </w:r>
          </w:p>
        </w:tc>
      </w:tr>
      <w:tr w:rsidR="00672873" w:rsidRPr="00624365" w:rsidTr="00C4360D">
        <w:trPr>
          <w:trHeight w:val="643"/>
        </w:trPr>
        <w:tc>
          <w:tcPr>
            <w:tcW w:w="568"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rPr>
                <w:rFonts w:ascii="Times New Roman" w:hAnsi="Times New Roman" w:cs="Times New Roman"/>
                <w:color w:val="000000"/>
                <w:sz w:val="28"/>
              </w:rPr>
            </w:pPr>
            <w:r w:rsidRPr="00672873">
              <w:rPr>
                <w:rFonts w:ascii="Times New Roman" w:hAnsi="Times New Roman" w:cs="Times New Roman"/>
                <w:color w:val="000000"/>
                <w:sz w:val="24"/>
              </w:rPr>
              <w:t xml:space="preserve"> 3.3 </w:t>
            </w:r>
          </w:p>
        </w:tc>
        <w:tc>
          <w:tcPr>
            <w:tcW w:w="2399" w:type="dxa"/>
            <w:tcBorders>
              <w:top w:val="single" w:sz="4" w:space="0" w:color="000000"/>
              <w:left w:val="single" w:sz="4" w:space="0" w:color="000000"/>
              <w:bottom w:val="single" w:sz="4" w:space="0" w:color="000000"/>
              <w:right w:val="single" w:sz="4" w:space="0" w:color="000000"/>
            </w:tcBorders>
          </w:tcPr>
          <w:p w:rsidR="00672873" w:rsidRPr="00672873" w:rsidRDefault="00672873" w:rsidP="00C4360D">
            <w:pPr>
              <w:spacing w:line="259" w:lineRule="auto"/>
              <w:rPr>
                <w:rFonts w:ascii="Times New Roman" w:hAnsi="Times New Roman" w:cs="Times New Roman"/>
                <w:color w:val="000000"/>
                <w:sz w:val="28"/>
              </w:rPr>
            </w:pPr>
            <w:r w:rsidRPr="00672873">
              <w:rPr>
                <w:rFonts w:ascii="Times New Roman" w:hAnsi="Times New Roman" w:cs="Times New Roman"/>
                <w:color w:val="000000"/>
                <w:sz w:val="24"/>
              </w:rPr>
              <w:t xml:space="preserve">Високий рівень безробіття </w:t>
            </w:r>
          </w:p>
        </w:tc>
        <w:tc>
          <w:tcPr>
            <w:tcW w:w="0" w:type="auto"/>
            <w:vMerge/>
            <w:tcBorders>
              <w:top w:val="nil"/>
              <w:left w:val="single" w:sz="4" w:space="0" w:color="000000"/>
              <w:bottom w:val="nil"/>
              <w:right w:val="single" w:sz="4" w:space="0" w:color="000000"/>
            </w:tcBorders>
          </w:tcPr>
          <w:p w:rsidR="00672873" w:rsidRPr="00672873" w:rsidRDefault="00672873" w:rsidP="00C4360D">
            <w:pPr>
              <w:spacing w:after="160" w:line="259" w:lineRule="auto"/>
              <w:rPr>
                <w:rFonts w:ascii="Times New Roman" w:hAnsi="Times New Roman" w:cs="Times New Roman"/>
                <w:color w:val="000000"/>
                <w:sz w:val="28"/>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ind w:right="100"/>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0,3 </w:t>
            </w:r>
          </w:p>
        </w:tc>
        <w:tc>
          <w:tcPr>
            <w:tcW w:w="1277"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ind w:right="102"/>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-4 </w:t>
            </w:r>
          </w:p>
        </w:tc>
        <w:tc>
          <w:tcPr>
            <w:tcW w:w="1299"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ind w:right="79"/>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-0,24 </w:t>
            </w:r>
          </w:p>
        </w:tc>
        <w:tc>
          <w:tcPr>
            <w:tcW w:w="1670"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ind w:right="78"/>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47,6 </w:t>
            </w:r>
          </w:p>
        </w:tc>
      </w:tr>
      <w:tr w:rsidR="00672873" w:rsidRPr="00624365" w:rsidTr="00C4360D">
        <w:trPr>
          <w:trHeight w:val="962"/>
        </w:trPr>
        <w:tc>
          <w:tcPr>
            <w:tcW w:w="568"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rPr>
                <w:rFonts w:ascii="Times New Roman" w:hAnsi="Times New Roman" w:cs="Times New Roman"/>
                <w:color w:val="000000"/>
                <w:sz w:val="28"/>
              </w:rPr>
            </w:pPr>
            <w:r w:rsidRPr="00672873">
              <w:rPr>
                <w:rFonts w:ascii="Times New Roman" w:hAnsi="Times New Roman" w:cs="Times New Roman"/>
                <w:color w:val="000000"/>
                <w:sz w:val="24"/>
              </w:rPr>
              <w:t xml:space="preserve"> 3.4 </w:t>
            </w:r>
          </w:p>
        </w:tc>
        <w:tc>
          <w:tcPr>
            <w:tcW w:w="2399" w:type="dxa"/>
            <w:tcBorders>
              <w:top w:val="single" w:sz="4" w:space="0" w:color="000000"/>
              <w:left w:val="single" w:sz="4" w:space="0" w:color="000000"/>
              <w:bottom w:val="single" w:sz="4" w:space="0" w:color="000000"/>
              <w:right w:val="single" w:sz="4" w:space="0" w:color="000000"/>
            </w:tcBorders>
          </w:tcPr>
          <w:p w:rsidR="00672873" w:rsidRPr="00672873" w:rsidRDefault="00672873" w:rsidP="00C4360D">
            <w:pPr>
              <w:spacing w:line="259" w:lineRule="auto"/>
              <w:rPr>
                <w:rFonts w:ascii="Times New Roman" w:hAnsi="Times New Roman" w:cs="Times New Roman"/>
                <w:color w:val="000000"/>
                <w:sz w:val="28"/>
              </w:rPr>
            </w:pPr>
            <w:r w:rsidRPr="00672873">
              <w:rPr>
                <w:rFonts w:ascii="Times New Roman" w:hAnsi="Times New Roman" w:cs="Times New Roman"/>
                <w:color w:val="000000"/>
                <w:sz w:val="24"/>
              </w:rPr>
              <w:t xml:space="preserve">Зменшення чисельності населення України </w:t>
            </w:r>
          </w:p>
        </w:tc>
        <w:tc>
          <w:tcPr>
            <w:tcW w:w="0" w:type="auto"/>
            <w:vMerge/>
            <w:tcBorders>
              <w:top w:val="nil"/>
              <w:left w:val="single" w:sz="4" w:space="0" w:color="000000"/>
              <w:bottom w:val="nil"/>
              <w:right w:val="single" w:sz="4" w:space="0" w:color="000000"/>
            </w:tcBorders>
          </w:tcPr>
          <w:p w:rsidR="00672873" w:rsidRPr="00672873" w:rsidRDefault="00672873" w:rsidP="00C4360D">
            <w:pPr>
              <w:spacing w:after="160" w:line="259" w:lineRule="auto"/>
              <w:rPr>
                <w:rFonts w:ascii="Times New Roman" w:hAnsi="Times New Roman" w:cs="Times New Roman"/>
                <w:color w:val="000000"/>
                <w:sz w:val="28"/>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ind w:right="100"/>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0,2 </w:t>
            </w:r>
          </w:p>
        </w:tc>
        <w:tc>
          <w:tcPr>
            <w:tcW w:w="1277"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ind w:right="102"/>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-4 </w:t>
            </w:r>
          </w:p>
        </w:tc>
        <w:tc>
          <w:tcPr>
            <w:tcW w:w="1299"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ind w:right="79"/>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-0,16 </w:t>
            </w:r>
          </w:p>
        </w:tc>
        <w:tc>
          <w:tcPr>
            <w:tcW w:w="1670"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ind w:right="78"/>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48,4 </w:t>
            </w:r>
          </w:p>
        </w:tc>
      </w:tr>
      <w:tr w:rsidR="00672873" w:rsidRPr="00624365" w:rsidTr="00C4360D">
        <w:trPr>
          <w:trHeight w:val="343"/>
        </w:trPr>
        <w:tc>
          <w:tcPr>
            <w:tcW w:w="2967" w:type="dxa"/>
            <w:gridSpan w:val="2"/>
            <w:tcBorders>
              <w:top w:val="single" w:sz="4" w:space="0" w:color="000000"/>
              <w:left w:val="single" w:sz="4" w:space="0" w:color="000000"/>
              <w:bottom w:val="double" w:sz="4" w:space="0" w:color="000000"/>
              <w:right w:val="single" w:sz="4" w:space="0" w:color="000000"/>
            </w:tcBorders>
          </w:tcPr>
          <w:p w:rsidR="00672873" w:rsidRPr="00672873" w:rsidRDefault="00672873" w:rsidP="00C4360D">
            <w:pPr>
              <w:spacing w:line="259" w:lineRule="auto"/>
              <w:ind w:right="107"/>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Разом </w:t>
            </w:r>
          </w:p>
        </w:tc>
        <w:tc>
          <w:tcPr>
            <w:tcW w:w="0" w:type="auto"/>
            <w:vMerge/>
            <w:tcBorders>
              <w:top w:val="nil"/>
              <w:left w:val="single" w:sz="4" w:space="0" w:color="000000"/>
              <w:bottom w:val="double" w:sz="4" w:space="0" w:color="000000"/>
              <w:right w:val="single" w:sz="4" w:space="0" w:color="000000"/>
            </w:tcBorders>
          </w:tcPr>
          <w:p w:rsidR="00672873" w:rsidRPr="00672873" w:rsidRDefault="00672873" w:rsidP="00C4360D">
            <w:pPr>
              <w:spacing w:after="160" w:line="259" w:lineRule="auto"/>
              <w:rPr>
                <w:rFonts w:ascii="Times New Roman" w:hAnsi="Times New Roman" w:cs="Times New Roman"/>
                <w:color w:val="000000"/>
                <w:sz w:val="28"/>
              </w:rPr>
            </w:pPr>
          </w:p>
        </w:tc>
        <w:tc>
          <w:tcPr>
            <w:tcW w:w="1275" w:type="dxa"/>
            <w:tcBorders>
              <w:top w:val="single" w:sz="4" w:space="0" w:color="000000"/>
              <w:left w:val="single" w:sz="4" w:space="0" w:color="000000"/>
              <w:bottom w:val="double" w:sz="4" w:space="0" w:color="000000"/>
              <w:right w:val="single" w:sz="4" w:space="0" w:color="000000"/>
            </w:tcBorders>
          </w:tcPr>
          <w:p w:rsidR="00672873" w:rsidRPr="00672873" w:rsidRDefault="00672873" w:rsidP="00C4360D">
            <w:pPr>
              <w:spacing w:line="259" w:lineRule="auto"/>
              <w:ind w:right="102"/>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1 </w:t>
            </w:r>
          </w:p>
        </w:tc>
        <w:tc>
          <w:tcPr>
            <w:tcW w:w="1277" w:type="dxa"/>
            <w:tcBorders>
              <w:top w:val="single" w:sz="4" w:space="0" w:color="000000"/>
              <w:left w:val="single" w:sz="4" w:space="0" w:color="000000"/>
              <w:bottom w:val="double" w:sz="4" w:space="0" w:color="000000"/>
              <w:right w:val="single" w:sz="4" w:space="0" w:color="000000"/>
            </w:tcBorders>
          </w:tcPr>
          <w:p w:rsidR="00672873" w:rsidRPr="00672873" w:rsidRDefault="00672873" w:rsidP="00C4360D">
            <w:pPr>
              <w:spacing w:line="259" w:lineRule="auto"/>
              <w:ind w:right="99"/>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 -  </w:t>
            </w:r>
          </w:p>
        </w:tc>
        <w:tc>
          <w:tcPr>
            <w:tcW w:w="1299" w:type="dxa"/>
            <w:tcBorders>
              <w:top w:val="single" w:sz="4" w:space="0" w:color="000000"/>
              <w:left w:val="single" w:sz="4" w:space="0" w:color="000000"/>
              <w:bottom w:val="double" w:sz="4" w:space="0" w:color="000000"/>
              <w:right w:val="single" w:sz="4" w:space="0" w:color="000000"/>
            </w:tcBorders>
          </w:tcPr>
          <w:p w:rsidR="00672873" w:rsidRPr="00672873" w:rsidRDefault="00672873" w:rsidP="00C4360D">
            <w:pPr>
              <w:spacing w:line="259" w:lineRule="auto"/>
              <w:ind w:right="79"/>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-0,66 </w:t>
            </w:r>
          </w:p>
        </w:tc>
        <w:tc>
          <w:tcPr>
            <w:tcW w:w="1670" w:type="dxa"/>
            <w:tcBorders>
              <w:top w:val="single" w:sz="4" w:space="0" w:color="000000"/>
              <w:left w:val="single" w:sz="4" w:space="0" w:color="000000"/>
              <w:bottom w:val="double" w:sz="4" w:space="0" w:color="000000"/>
              <w:right w:val="single" w:sz="4" w:space="0" w:color="000000"/>
            </w:tcBorders>
          </w:tcPr>
          <w:p w:rsidR="00672873" w:rsidRPr="00672873" w:rsidRDefault="00672873" w:rsidP="00C4360D">
            <w:pPr>
              <w:spacing w:line="259" w:lineRule="auto"/>
              <w:ind w:right="78"/>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43,4 </w:t>
            </w:r>
          </w:p>
        </w:tc>
      </w:tr>
      <w:tr w:rsidR="00672873" w:rsidRPr="00624365" w:rsidTr="00C4360D">
        <w:trPr>
          <w:trHeight w:val="660"/>
        </w:trPr>
        <w:tc>
          <w:tcPr>
            <w:tcW w:w="568" w:type="dxa"/>
            <w:tcBorders>
              <w:top w:val="doub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ind w:right="110"/>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4 </w:t>
            </w:r>
          </w:p>
        </w:tc>
        <w:tc>
          <w:tcPr>
            <w:tcW w:w="2399" w:type="dxa"/>
            <w:tcBorders>
              <w:top w:val="double" w:sz="4" w:space="0" w:color="000000"/>
              <w:left w:val="single" w:sz="4" w:space="0" w:color="000000"/>
              <w:bottom w:val="single" w:sz="4" w:space="0" w:color="000000"/>
              <w:right w:val="single" w:sz="4" w:space="0" w:color="000000"/>
            </w:tcBorders>
          </w:tcPr>
          <w:p w:rsidR="00672873" w:rsidRPr="00672873" w:rsidRDefault="00672873" w:rsidP="00C4360D">
            <w:pPr>
              <w:spacing w:line="259" w:lineRule="auto"/>
              <w:rPr>
                <w:rFonts w:ascii="Times New Roman" w:hAnsi="Times New Roman" w:cs="Times New Roman"/>
                <w:color w:val="000000"/>
                <w:sz w:val="28"/>
              </w:rPr>
            </w:pPr>
            <w:r w:rsidRPr="00672873">
              <w:rPr>
                <w:rFonts w:ascii="Times New Roman" w:hAnsi="Times New Roman" w:cs="Times New Roman"/>
                <w:color w:val="000000"/>
                <w:sz w:val="24"/>
              </w:rPr>
              <w:t xml:space="preserve">Техніко-технологічні фактори: </w:t>
            </w:r>
          </w:p>
        </w:tc>
        <w:tc>
          <w:tcPr>
            <w:tcW w:w="1140" w:type="dxa"/>
            <w:tcBorders>
              <w:top w:val="doub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ind w:right="40"/>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  </w:t>
            </w:r>
          </w:p>
        </w:tc>
        <w:tc>
          <w:tcPr>
            <w:tcW w:w="1275" w:type="dxa"/>
            <w:tcBorders>
              <w:top w:val="doub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ind w:right="40"/>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  </w:t>
            </w:r>
          </w:p>
        </w:tc>
        <w:tc>
          <w:tcPr>
            <w:tcW w:w="1277" w:type="dxa"/>
            <w:tcBorders>
              <w:top w:val="doub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ind w:right="42"/>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  </w:t>
            </w:r>
          </w:p>
        </w:tc>
        <w:tc>
          <w:tcPr>
            <w:tcW w:w="1299" w:type="dxa"/>
            <w:tcBorders>
              <w:top w:val="doub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ind w:right="64"/>
              <w:jc w:val="center"/>
              <w:rPr>
                <w:rFonts w:ascii="Times New Roman" w:hAnsi="Times New Roman" w:cs="Times New Roman"/>
                <w:color w:val="000000"/>
                <w:sz w:val="28"/>
              </w:rPr>
            </w:pPr>
            <w:r w:rsidRPr="00672873">
              <w:rPr>
                <w:rFonts w:ascii="Times New Roman" w:hAnsi="Times New Roman" w:cs="Times New Roman"/>
                <w:b/>
                <w:color w:val="000000"/>
                <w:sz w:val="24"/>
              </w:rPr>
              <w:t xml:space="preserve">  </w:t>
            </w:r>
          </w:p>
        </w:tc>
        <w:tc>
          <w:tcPr>
            <w:tcW w:w="1670" w:type="dxa"/>
            <w:tcBorders>
              <w:top w:val="doub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ind w:right="66"/>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  </w:t>
            </w:r>
          </w:p>
        </w:tc>
      </w:tr>
      <w:tr w:rsidR="00672873" w:rsidRPr="00624365" w:rsidTr="00C4360D">
        <w:trPr>
          <w:trHeight w:val="961"/>
        </w:trPr>
        <w:tc>
          <w:tcPr>
            <w:tcW w:w="568"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after="16" w:line="259" w:lineRule="auto"/>
              <w:ind w:right="50"/>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 </w:t>
            </w:r>
          </w:p>
          <w:p w:rsidR="00672873" w:rsidRPr="00672873" w:rsidRDefault="00672873" w:rsidP="00C4360D">
            <w:pPr>
              <w:spacing w:line="259" w:lineRule="auto"/>
              <w:rPr>
                <w:rFonts w:ascii="Times New Roman" w:hAnsi="Times New Roman" w:cs="Times New Roman"/>
                <w:color w:val="000000"/>
                <w:sz w:val="28"/>
              </w:rPr>
            </w:pPr>
            <w:r w:rsidRPr="00672873">
              <w:rPr>
                <w:rFonts w:ascii="Times New Roman" w:hAnsi="Times New Roman" w:cs="Times New Roman"/>
                <w:color w:val="000000"/>
                <w:sz w:val="24"/>
              </w:rPr>
              <w:t xml:space="preserve">4.1 </w:t>
            </w:r>
          </w:p>
        </w:tc>
        <w:tc>
          <w:tcPr>
            <w:tcW w:w="2399" w:type="dxa"/>
            <w:tcBorders>
              <w:top w:val="single" w:sz="4" w:space="0" w:color="000000"/>
              <w:left w:val="single" w:sz="4" w:space="0" w:color="000000"/>
              <w:bottom w:val="single" w:sz="4" w:space="0" w:color="000000"/>
              <w:right w:val="single" w:sz="4" w:space="0" w:color="000000"/>
            </w:tcBorders>
          </w:tcPr>
          <w:p w:rsidR="00672873" w:rsidRPr="00672873" w:rsidRDefault="00672873" w:rsidP="00C4360D">
            <w:pPr>
              <w:spacing w:line="259" w:lineRule="auto"/>
              <w:ind w:right="83"/>
              <w:rPr>
                <w:rFonts w:ascii="Times New Roman" w:hAnsi="Times New Roman" w:cs="Times New Roman"/>
                <w:color w:val="000000"/>
                <w:sz w:val="28"/>
              </w:rPr>
            </w:pPr>
            <w:r w:rsidRPr="00672873">
              <w:rPr>
                <w:rFonts w:ascii="Times New Roman" w:hAnsi="Times New Roman" w:cs="Times New Roman"/>
                <w:color w:val="000000"/>
                <w:sz w:val="24"/>
              </w:rPr>
              <w:t xml:space="preserve">Зростання кількості освоєних нових видів продукції  </w:t>
            </w:r>
          </w:p>
        </w:tc>
        <w:tc>
          <w:tcPr>
            <w:tcW w:w="1140" w:type="dxa"/>
            <w:vMerge w:val="restart"/>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ind w:right="100"/>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0,2 </w:t>
            </w:r>
          </w:p>
        </w:tc>
        <w:tc>
          <w:tcPr>
            <w:tcW w:w="1275"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ind w:right="100"/>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0,2 </w:t>
            </w:r>
          </w:p>
        </w:tc>
        <w:tc>
          <w:tcPr>
            <w:tcW w:w="1277"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ind w:right="100"/>
              <w:jc w:val="center"/>
              <w:rPr>
                <w:rFonts w:ascii="Times New Roman" w:hAnsi="Times New Roman" w:cs="Times New Roman"/>
                <w:color w:val="000000"/>
                <w:sz w:val="28"/>
              </w:rPr>
            </w:pPr>
            <w:r w:rsidRPr="00672873">
              <w:rPr>
                <w:rFonts w:ascii="Times New Roman" w:hAnsi="Times New Roman" w:cs="Times New Roman"/>
                <w:color w:val="000000"/>
                <w:sz w:val="24"/>
              </w:rPr>
              <w:t>5</w:t>
            </w:r>
          </w:p>
        </w:tc>
        <w:tc>
          <w:tcPr>
            <w:tcW w:w="1299"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ind w:right="124"/>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0,17 </w:t>
            </w:r>
          </w:p>
        </w:tc>
        <w:tc>
          <w:tcPr>
            <w:tcW w:w="1670"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ind w:right="126"/>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51,6 </w:t>
            </w:r>
          </w:p>
        </w:tc>
      </w:tr>
      <w:tr w:rsidR="00672873" w:rsidRPr="00624365" w:rsidTr="00C4360D">
        <w:trPr>
          <w:trHeight w:val="1282"/>
        </w:trPr>
        <w:tc>
          <w:tcPr>
            <w:tcW w:w="568"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after="16" w:line="259" w:lineRule="auto"/>
              <w:ind w:right="50"/>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 </w:t>
            </w:r>
          </w:p>
          <w:p w:rsidR="00672873" w:rsidRPr="00672873" w:rsidRDefault="00672873" w:rsidP="00C4360D">
            <w:pPr>
              <w:spacing w:line="259" w:lineRule="auto"/>
              <w:rPr>
                <w:rFonts w:ascii="Times New Roman" w:hAnsi="Times New Roman" w:cs="Times New Roman"/>
                <w:color w:val="000000"/>
                <w:sz w:val="28"/>
              </w:rPr>
            </w:pPr>
            <w:r w:rsidRPr="00672873">
              <w:rPr>
                <w:rFonts w:ascii="Times New Roman" w:hAnsi="Times New Roman" w:cs="Times New Roman"/>
                <w:color w:val="000000"/>
                <w:sz w:val="24"/>
              </w:rPr>
              <w:t xml:space="preserve">4.2 </w:t>
            </w:r>
          </w:p>
        </w:tc>
        <w:tc>
          <w:tcPr>
            <w:tcW w:w="2399" w:type="dxa"/>
            <w:tcBorders>
              <w:top w:val="single" w:sz="4" w:space="0" w:color="000000"/>
              <w:left w:val="single" w:sz="4" w:space="0" w:color="000000"/>
              <w:bottom w:val="single" w:sz="4" w:space="0" w:color="000000"/>
              <w:right w:val="single" w:sz="4" w:space="0" w:color="000000"/>
            </w:tcBorders>
          </w:tcPr>
          <w:p w:rsidR="00672873" w:rsidRPr="00672873" w:rsidRDefault="00672873" w:rsidP="00C4360D">
            <w:pPr>
              <w:spacing w:line="259" w:lineRule="auto"/>
              <w:rPr>
                <w:rFonts w:ascii="Times New Roman" w:hAnsi="Times New Roman" w:cs="Times New Roman"/>
                <w:color w:val="000000"/>
                <w:sz w:val="28"/>
              </w:rPr>
            </w:pPr>
            <w:r w:rsidRPr="00672873">
              <w:rPr>
                <w:rFonts w:ascii="Times New Roman" w:hAnsi="Times New Roman" w:cs="Times New Roman"/>
                <w:color w:val="000000"/>
                <w:sz w:val="24"/>
              </w:rPr>
              <w:t xml:space="preserve">Застосування сучасних технологій організації товароруху  </w:t>
            </w:r>
          </w:p>
        </w:tc>
        <w:tc>
          <w:tcPr>
            <w:tcW w:w="0" w:type="auto"/>
            <w:vMerge/>
            <w:tcBorders>
              <w:top w:val="nil"/>
              <w:left w:val="single" w:sz="4" w:space="0" w:color="000000"/>
              <w:bottom w:val="nil"/>
              <w:right w:val="single" w:sz="4" w:space="0" w:color="000000"/>
            </w:tcBorders>
          </w:tcPr>
          <w:p w:rsidR="00672873" w:rsidRPr="00672873" w:rsidRDefault="00672873" w:rsidP="00C4360D">
            <w:pPr>
              <w:spacing w:after="160" w:line="259" w:lineRule="auto"/>
              <w:rPr>
                <w:rFonts w:ascii="Times New Roman" w:hAnsi="Times New Roman" w:cs="Times New Roman"/>
                <w:color w:val="000000"/>
                <w:sz w:val="28"/>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ind w:right="100"/>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0,6 </w:t>
            </w:r>
          </w:p>
        </w:tc>
        <w:tc>
          <w:tcPr>
            <w:tcW w:w="1277"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ind w:right="100"/>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5 </w:t>
            </w:r>
          </w:p>
        </w:tc>
        <w:tc>
          <w:tcPr>
            <w:tcW w:w="1299"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ind w:right="124"/>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0,6 </w:t>
            </w:r>
          </w:p>
        </w:tc>
        <w:tc>
          <w:tcPr>
            <w:tcW w:w="1670"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ind w:right="124"/>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54 </w:t>
            </w:r>
          </w:p>
        </w:tc>
      </w:tr>
      <w:tr w:rsidR="00672873" w:rsidRPr="00624365" w:rsidTr="00C4360D">
        <w:trPr>
          <w:trHeight w:val="962"/>
        </w:trPr>
        <w:tc>
          <w:tcPr>
            <w:tcW w:w="568"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after="16" w:line="259" w:lineRule="auto"/>
              <w:ind w:right="50"/>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 </w:t>
            </w:r>
          </w:p>
          <w:p w:rsidR="00672873" w:rsidRPr="00672873" w:rsidRDefault="00672873" w:rsidP="00C4360D">
            <w:pPr>
              <w:spacing w:line="259" w:lineRule="auto"/>
              <w:rPr>
                <w:rFonts w:ascii="Times New Roman" w:hAnsi="Times New Roman" w:cs="Times New Roman"/>
                <w:color w:val="000000"/>
                <w:sz w:val="28"/>
              </w:rPr>
            </w:pPr>
            <w:r w:rsidRPr="00672873">
              <w:rPr>
                <w:rFonts w:ascii="Times New Roman" w:hAnsi="Times New Roman" w:cs="Times New Roman"/>
                <w:color w:val="000000"/>
                <w:sz w:val="24"/>
              </w:rPr>
              <w:t xml:space="preserve">4.3 </w:t>
            </w:r>
          </w:p>
        </w:tc>
        <w:tc>
          <w:tcPr>
            <w:tcW w:w="2399" w:type="dxa"/>
            <w:tcBorders>
              <w:top w:val="single" w:sz="4" w:space="0" w:color="000000"/>
              <w:left w:val="single" w:sz="4" w:space="0" w:color="000000"/>
              <w:bottom w:val="single" w:sz="4" w:space="0" w:color="000000"/>
              <w:right w:val="single" w:sz="4" w:space="0" w:color="000000"/>
            </w:tcBorders>
          </w:tcPr>
          <w:p w:rsidR="00672873" w:rsidRPr="00672873" w:rsidRDefault="00672873" w:rsidP="00C4360D">
            <w:pPr>
              <w:spacing w:line="259" w:lineRule="auto"/>
              <w:ind w:right="326"/>
              <w:rPr>
                <w:rFonts w:ascii="Times New Roman" w:hAnsi="Times New Roman" w:cs="Times New Roman"/>
                <w:color w:val="000000"/>
                <w:sz w:val="28"/>
              </w:rPr>
            </w:pPr>
            <w:r w:rsidRPr="00672873">
              <w:rPr>
                <w:rFonts w:ascii="Times New Roman" w:hAnsi="Times New Roman" w:cs="Times New Roman"/>
                <w:color w:val="000000"/>
                <w:sz w:val="24"/>
              </w:rPr>
              <w:t xml:space="preserve">Впровадження різних форм організації торгівлі </w:t>
            </w:r>
          </w:p>
        </w:tc>
        <w:tc>
          <w:tcPr>
            <w:tcW w:w="0" w:type="auto"/>
            <w:vMerge/>
            <w:tcBorders>
              <w:top w:val="nil"/>
              <w:left w:val="single" w:sz="4" w:space="0" w:color="000000"/>
              <w:bottom w:val="single" w:sz="4" w:space="0" w:color="000000"/>
              <w:right w:val="single" w:sz="4" w:space="0" w:color="000000"/>
            </w:tcBorders>
          </w:tcPr>
          <w:p w:rsidR="00672873" w:rsidRPr="00672873" w:rsidRDefault="00672873" w:rsidP="00C4360D">
            <w:pPr>
              <w:spacing w:after="160" w:line="259" w:lineRule="auto"/>
              <w:rPr>
                <w:rFonts w:ascii="Times New Roman" w:hAnsi="Times New Roman" w:cs="Times New Roman"/>
                <w:color w:val="000000"/>
                <w:sz w:val="28"/>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ind w:right="100"/>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0,2 </w:t>
            </w:r>
          </w:p>
        </w:tc>
        <w:tc>
          <w:tcPr>
            <w:tcW w:w="1277"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ind w:right="100"/>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4 </w:t>
            </w:r>
          </w:p>
        </w:tc>
        <w:tc>
          <w:tcPr>
            <w:tcW w:w="1299"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ind w:right="124"/>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0,16 </w:t>
            </w:r>
          </w:p>
        </w:tc>
        <w:tc>
          <w:tcPr>
            <w:tcW w:w="1670" w:type="dxa"/>
            <w:tcBorders>
              <w:top w:val="single" w:sz="4" w:space="0" w:color="000000"/>
              <w:left w:val="single" w:sz="4" w:space="0" w:color="000000"/>
              <w:bottom w:val="single" w:sz="4" w:space="0" w:color="000000"/>
              <w:right w:val="single" w:sz="4" w:space="0" w:color="000000"/>
            </w:tcBorders>
            <w:vAlign w:val="center"/>
          </w:tcPr>
          <w:p w:rsidR="00672873" w:rsidRPr="00672873" w:rsidRDefault="00672873" w:rsidP="00C4360D">
            <w:pPr>
              <w:spacing w:line="259" w:lineRule="auto"/>
              <w:ind w:right="126"/>
              <w:jc w:val="center"/>
              <w:rPr>
                <w:rFonts w:ascii="Times New Roman" w:hAnsi="Times New Roman" w:cs="Times New Roman"/>
                <w:color w:val="000000"/>
                <w:sz w:val="28"/>
              </w:rPr>
            </w:pPr>
            <w:r w:rsidRPr="00672873">
              <w:rPr>
                <w:rFonts w:ascii="Times New Roman" w:hAnsi="Times New Roman" w:cs="Times New Roman"/>
                <w:color w:val="000000"/>
                <w:sz w:val="24"/>
              </w:rPr>
              <w:t xml:space="preserve">51,3 </w:t>
            </w:r>
          </w:p>
        </w:tc>
      </w:tr>
    </w:tbl>
    <w:p w:rsidR="00672873" w:rsidRDefault="00672873" w:rsidP="00035406">
      <w:pPr>
        <w:ind w:firstLine="709"/>
        <w:rPr>
          <w:rFonts w:ascii="Times New Roman" w:hAnsi="Times New Roman" w:cs="Times New Roman"/>
          <w:sz w:val="28"/>
          <w:szCs w:val="28"/>
          <w:lang w:val="en-US"/>
        </w:rPr>
      </w:pPr>
    </w:p>
    <w:p w:rsidR="00672873" w:rsidRDefault="00672873" w:rsidP="008879D3">
      <w:pPr>
        <w:pStyle w:val="Default"/>
        <w:spacing w:line="360" w:lineRule="auto"/>
        <w:ind w:firstLine="709"/>
        <w:rPr>
          <w:sz w:val="28"/>
          <w:szCs w:val="28"/>
        </w:rPr>
      </w:pPr>
      <w:r>
        <w:rPr>
          <w:b/>
          <w:bCs/>
          <w:sz w:val="28"/>
          <w:szCs w:val="28"/>
        </w:rPr>
        <w:lastRenderedPageBreak/>
        <w:t xml:space="preserve">Аналіз внутрішнього середовища </w:t>
      </w:r>
    </w:p>
    <w:p w:rsidR="00672873" w:rsidRPr="00672873" w:rsidRDefault="00672873" w:rsidP="00672873">
      <w:pPr>
        <w:spacing w:after="0" w:line="360" w:lineRule="auto"/>
        <w:ind w:firstLine="680"/>
        <w:jc w:val="both"/>
        <w:rPr>
          <w:rFonts w:ascii="Times New Roman" w:eastAsia="Times New Roman" w:hAnsi="Times New Roman" w:cs="Times New Roman"/>
          <w:color w:val="000000"/>
          <w:sz w:val="28"/>
          <w:szCs w:val="28"/>
          <w:lang w:eastAsia="ru-RU"/>
        </w:rPr>
      </w:pPr>
      <w:r w:rsidRPr="00672873">
        <w:rPr>
          <w:rFonts w:ascii="Times New Roman" w:eastAsia="Times New Roman" w:hAnsi="Times New Roman" w:cs="Times New Roman"/>
          <w:color w:val="000000"/>
          <w:sz w:val="28"/>
          <w:szCs w:val="28"/>
          <w:lang w:eastAsia="ru-RU"/>
        </w:rPr>
        <w:t xml:space="preserve">Вивчення внутрішнього середовища здійснюється в межах SWOT-аналізу в частині SW, тобто передбачає виявлення сильних і слабких сторін підприємства. </w:t>
      </w:r>
      <w:r w:rsidR="00A57FD1">
        <w:rPr>
          <w:rFonts w:ascii="Times New Roman" w:eastAsia="Times New Roman" w:hAnsi="Times New Roman" w:cs="Times New Roman"/>
          <w:color w:val="000000"/>
          <w:sz w:val="28"/>
          <w:szCs w:val="28"/>
          <w:lang w:eastAsia="ru-RU"/>
        </w:rPr>
        <w:t>У випадку</w:t>
      </w:r>
      <w:r w:rsidRPr="00672873">
        <w:rPr>
          <w:rFonts w:ascii="Times New Roman" w:eastAsia="Times New Roman" w:hAnsi="Times New Roman" w:cs="Times New Roman"/>
          <w:color w:val="000000"/>
          <w:sz w:val="28"/>
          <w:szCs w:val="28"/>
          <w:lang w:eastAsia="ru-RU"/>
        </w:rPr>
        <w:t xml:space="preserve"> SNW-підход</w:t>
      </w:r>
      <w:r w:rsidR="00A57FD1">
        <w:rPr>
          <w:rFonts w:ascii="Times New Roman" w:eastAsia="Times New Roman" w:hAnsi="Times New Roman" w:cs="Times New Roman"/>
          <w:color w:val="000000"/>
          <w:sz w:val="28"/>
          <w:szCs w:val="28"/>
          <w:lang w:eastAsia="ru-RU"/>
        </w:rPr>
        <w:t>у</w:t>
      </w:r>
      <w:r w:rsidRPr="00672873">
        <w:rPr>
          <w:rFonts w:ascii="Times New Roman" w:eastAsia="Times New Roman" w:hAnsi="Times New Roman" w:cs="Times New Roman"/>
          <w:color w:val="000000"/>
          <w:sz w:val="28"/>
          <w:szCs w:val="28"/>
          <w:lang w:eastAsia="ru-RU"/>
        </w:rPr>
        <w:t xml:space="preserve"> все, що стосується SW-підходу, зберігається, але ще </w:t>
      </w:r>
      <w:r w:rsidR="00A57FD1">
        <w:rPr>
          <w:rFonts w:ascii="Times New Roman" w:eastAsia="Times New Roman" w:hAnsi="Times New Roman" w:cs="Times New Roman"/>
          <w:color w:val="000000"/>
          <w:sz w:val="28"/>
          <w:szCs w:val="28"/>
          <w:lang w:eastAsia="ru-RU"/>
        </w:rPr>
        <w:t>запроваджується</w:t>
      </w:r>
      <w:r w:rsidRPr="00672873">
        <w:rPr>
          <w:rFonts w:ascii="Times New Roman" w:eastAsia="Times New Roman" w:hAnsi="Times New Roman" w:cs="Times New Roman"/>
          <w:color w:val="000000"/>
          <w:sz w:val="28"/>
          <w:szCs w:val="28"/>
          <w:lang w:eastAsia="ru-RU"/>
        </w:rPr>
        <w:t xml:space="preserve"> особлива нейтральна, N-позиція. Як нейтральну позицію зазвичай розглядають середньо-ринковий стан для даної конкретної ситуації. Отже, SNW-підхід - це раціональний розвиток SW/SWOT-підходу</w:t>
      </w:r>
      <w:r w:rsidR="00C949FC">
        <w:rPr>
          <w:rFonts w:ascii="Times New Roman" w:eastAsia="Times New Roman" w:hAnsi="Times New Roman" w:cs="Times New Roman"/>
          <w:color w:val="000000"/>
          <w:sz w:val="28"/>
          <w:szCs w:val="28"/>
          <w:lang w:val="en-US" w:eastAsia="ru-RU"/>
        </w:rPr>
        <w:t xml:space="preserve"> [39]</w:t>
      </w:r>
      <w:r w:rsidRPr="00672873">
        <w:rPr>
          <w:rFonts w:ascii="Times New Roman" w:eastAsia="Times New Roman" w:hAnsi="Times New Roman" w:cs="Times New Roman"/>
          <w:color w:val="000000"/>
          <w:sz w:val="28"/>
          <w:szCs w:val="28"/>
          <w:lang w:eastAsia="ru-RU"/>
        </w:rPr>
        <w:t xml:space="preserve">. </w:t>
      </w:r>
    </w:p>
    <w:p w:rsidR="00672873" w:rsidRPr="00672873" w:rsidRDefault="00672873" w:rsidP="00672873">
      <w:pPr>
        <w:spacing w:after="0" w:line="360" w:lineRule="auto"/>
        <w:ind w:firstLine="680"/>
        <w:jc w:val="both"/>
        <w:rPr>
          <w:rFonts w:ascii="Times New Roman" w:eastAsia="Times New Roman" w:hAnsi="Times New Roman" w:cs="Times New Roman"/>
          <w:color w:val="000000"/>
          <w:sz w:val="28"/>
          <w:szCs w:val="28"/>
          <w:lang w:eastAsia="ru-RU"/>
        </w:rPr>
      </w:pPr>
      <w:r w:rsidRPr="00672873">
        <w:rPr>
          <w:rFonts w:ascii="Times New Roman" w:eastAsia="Times New Roman" w:hAnsi="Times New Roman" w:cs="Times New Roman"/>
          <w:color w:val="000000"/>
          <w:sz w:val="28"/>
          <w:szCs w:val="28"/>
          <w:lang w:eastAsia="ru-RU"/>
        </w:rPr>
        <w:t>Перелік ринкових загроз та ринкових можливостей складається на основі аналізу факторів загроз та факторів можливостей маркетингового середовища. Ринкові загрози та ринкові можливості є наслідками (прогнозованими результатами) впливу факторів, і, на відміну від них, ще не є реалізованими на ринку та мають певну ймовірність здійснення</w:t>
      </w:r>
      <w:r w:rsidR="00C949FC">
        <w:rPr>
          <w:rFonts w:ascii="Times New Roman" w:eastAsia="Times New Roman" w:hAnsi="Times New Roman" w:cs="Times New Roman"/>
          <w:color w:val="000000"/>
          <w:sz w:val="28"/>
          <w:szCs w:val="28"/>
          <w:lang w:val="en-US" w:eastAsia="ru-RU"/>
        </w:rPr>
        <w:t xml:space="preserve"> [39]</w:t>
      </w:r>
      <w:r w:rsidRPr="00672873">
        <w:rPr>
          <w:rFonts w:ascii="Times New Roman" w:eastAsia="Times New Roman" w:hAnsi="Times New Roman" w:cs="Times New Roman"/>
          <w:color w:val="000000"/>
          <w:sz w:val="28"/>
          <w:szCs w:val="28"/>
          <w:lang w:eastAsia="ru-RU"/>
        </w:rPr>
        <w:t xml:space="preserve">. </w:t>
      </w:r>
    </w:p>
    <w:p w:rsidR="00672873" w:rsidRPr="00672873" w:rsidRDefault="00672873" w:rsidP="00672873">
      <w:pPr>
        <w:spacing w:after="0" w:line="360" w:lineRule="auto"/>
        <w:ind w:firstLine="680"/>
        <w:jc w:val="both"/>
        <w:rPr>
          <w:rFonts w:ascii="Times New Roman" w:eastAsia="Times New Roman" w:hAnsi="Times New Roman" w:cs="Times New Roman"/>
          <w:color w:val="000000"/>
          <w:sz w:val="28"/>
          <w:szCs w:val="28"/>
          <w:lang w:eastAsia="ru-RU"/>
        </w:rPr>
      </w:pPr>
      <w:r w:rsidRPr="00672873">
        <w:rPr>
          <w:rFonts w:ascii="Times New Roman" w:hAnsi="Times New Roman" w:cs="Times New Roman"/>
          <w:b/>
          <w:bCs/>
          <w:sz w:val="28"/>
          <w:szCs w:val="28"/>
        </w:rPr>
        <w:t>Традиційний метод SWOT</w:t>
      </w:r>
      <w:r>
        <w:rPr>
          <w:b/>
          <w:bCs/>
          <w:sz w:val="28"/>
          <w:szCs w:val="28"/>
        </w:rPr>
        <w:t xml:space="preserve"> </w:t>
      </w:r>
      <w:r>
        <w:rPr>
          <w:sz w:val="28"/>
          <w:szCs w:val="28"/>
        </w:rPr>
        <w:t xml:space="preserve">— </w:t>
      </w:r>
      <w:r w:rsidRPr="00672873">
        <w:rPr>
          <w:rFonts w:ascii="Times New Roman" w:eastAsia="Times New Roman" w:hAnsi="Times New Roman" w:cs="Times New Roman"/>
          <w:color w:val="000000"/>
          <w:sz w:val="28"/>
          <w:szCs w:val="28"/>
          <w:lang w:eastAsia="ru-RU"/>
        </w:rPr>
        <w:t>аналізу дозволяє провести детальне вивчення зовнішнього й внутрішнього середовища. Результатом раціонального SWOT — аналізу, спрямованого на формування узагальненого інформаційного потенціалу, повинні з'явитися ефективні рішення, що стосуються відповідної реакції (впливу) суб'єкта (слабкої, середньої й сильної) відповідно до сигналу (слабким, середньому або сильним) зовнішнього середовища. Відмінна риса розглянутого підходу до проведення SWOT — аналізу на підприємстві полягає в наступному</w:t>
      </w:r>
      <w:r w:rsidR="00C949FC">
        <w:rPr>
          <w:rFonts w:ascii="Times New Roman" w:eastAsia="Times New Roman" w:hAnsi="Times New Roman" w:cs="Times New Roman"/>
          <w:color w:val="000000"/>
          <w:sz w:val="28"/>
          <w:szCs w:val="28"/>
          <w:lang w:val="en-US" w:eastAsia="ru-RU"/>
        </w:rPr>
        <w:t xml:space="preserve"> </w:t>
      </w:r>
      <w:r w:rsidR="00C949FC" w:rsidRPr="00672873">
        <w:rPr>
          <w:rFonts w:ascii="Times New Roman" w:eastAsia="Times New Roman" w:hAnsi="Times New Roman" w:cs="Times New Roman"/>
          <w:color w:val="000000"/>
          <w:sz w:val="28"/>
          <w:szCs w:val="28"/>
          <w:lang w:eastAsia="ru-RU"/>
        </w:rPr>
        <w:t>[</w:t>
      </w:r>
      <w:r w:rsidR="00C949FC">
        <w:rPr>
          <w:rFonts w:ascii="Times New Roman" w:eastAsia="Times New Roman" w:hAnsi="Times New Roman" w:cs="Times New Roman"/>
          <w:color w:val="000000"/>
          <w:sz w:val="28"/>
          <w:szCs w:val="28"/>
          <w:lang w:val="en-US" w:eastAsia="ru-RU"/>
        </w:rPr>
        <w:t>39</w:t>
      </w:r>
      <w:r w:rsidR="00C949FC" w:rsidRPr="00672873">
        <w:rPr>
          <w:rFonts w:ascii="Times New Roman" w:eastAsia="Times New Roman" w:hAnsi="Times New Roman" w:cs="Times New Roman"/>
          <w:color w:val="000000"/>
          <w:sz w:val="28"/>
          <w:szCs w:val="28"/>
          <w:lang w:eastAsia="ru-RU"/>
        </w:rPr>
        <w:t>]</w:t>
      </w:r>
      <w:r w:rsidRPr="00672873">
        <w:rPr>
          <w:rFonts w:ascii="Times New Roman" w:eastAsia="Times New Roman" w:hAnsi="Times New Roman" w:cs="Times New Roman"/>
          <w:color w:val="000000"/>
          <w:sz w:val="28"/>
          <w:szCs w:val="28"/>
          <w:lang w:eastAsia="ru-RU"/>
        </w:rPr>
        <w:t xml:space="preserve">: </w:t>
      </w:r>
    </w:p>
    <w:p w:rsidR="00672873" w:rsidRPr="00672873" w:rsidRDefault="00672873" w:rsidP="00672873">
      <w:pPr>
        <w:spacing w:after="0" w:line="360" w:lineRule="auto"/>
        <w:ind w:firstLine="680"/>
        <w:jc w:val="both"/>
        <w:rPr>
          <w:rFonts w:ascii="Times New Roman" w:eastAsia="Times New Roman" w:hAnsi="Times New Roman" w:cs="Times New Roman"/>
          <w:color w:val="000000"/>
          <w:sz w:val="28"/>
          <w:szCs w:val="28"/>
          <w:lang w:eastAsia="ru-RU"/>
        </w:rPr>
      </w:pPr>
      <w:r w:rsidRPr="00672873">
        <w:rPr>
          <w:rFonts w:ascii="Times New Roman" w:eastAsia="Times New Roman" w:hAnsi="Times New Roman" w:cs="Times New Roman"/>
          <w:color w:val="000000"/>
          <w:sz w:val="28"/>
          <w:szCs w:val="28"/>
          <w:lang w:eastAsia="ru-RU"/>
        </w:rPr>
        <w:t xml:space="preserve">1. Його побудова базується на методології системно-цільового підходу. </w:t>
      </w:r>
    </w:p>
    <w:p w:rsidR="00672873" w:rsidRPr="00672873" w:rsidRDefault="00672873" w:rsidP="00672873">
      <w:pPr>
        <w:spacing w:after="0" w:line="360" w:lineRule="auto"/>
        <w:ind w:firstLine="680"/>
        <w:jc w:val="both"/>
        <w:rPr>
          <w:rFonts w:ascii="Times New Roman" w:eastAsia="Times New Roman" w:hAnsi="Times New Roman" w:cs="Times New Roman"/>
          <w:color w:val="000000"/>
          <w:sz w:val="28"/>
          <w:szCs w:val="28"/>
          <w:lang w:eastAsia="ru-RU"/>
        </w:rPr>
      </w:pPr>
      <w:r w:rsidRPr="00672873">
        <w:rPr>
          <w:rFonts w:ascii="Times New Roman" w:eastAsia="Times New Roman" w:hAnsi="Times New Roman" w:cs="Times New Roman"/>
          <w:color w:val="000000"/>
          <w:sz w:val="28"/>
          <w:szCs w:val="28"/>
          <w:lang w:eastAsia="ru-RU"/>
        </w:rPr>
        <w:t xml:space="preserve">2. Проведено структуризацію факторів зовнішнього й внутрішнього середовища, що є універсальною для будь-якого підприємства. </w:t>
      </w:r>
    </w:p>
    <w:p w:rsidR="00672873" w:rsidRPr="00672873" w:rsidRDefault="00672873" w:rsidP="00672873">
      <w:pPr>
        <w:spacing w:after="0" w:line="360" w:lineRule="auto"/>
        <w:ind w:firstLine="680"/>
        <w:jc w:val="both"/>
        <w:rPr>
          <w:rFonts w:ascii="Times New Roman" w:eastAsia="Times New Roman" w:hAnsi="Times New Roman" w:cs="Times New Roman"/>
          <w:color w:val="000000"/>
          <w:sz w:val="28"/>
          <w:szCs w:val="28"/>
          <w:lang w:eastAsia="ru-RU"/>
        </w:rPr>
      </w:pPr>
      <w:r w:rsidRPr="00672873">
        <w:rPr>
          <w:rFonts w:ascii="Times New Roman" w:eastAsia="Times New Roman" w:hAnsi="Times New Roman" w:cs="Times New Roman"/>
          <w:color w:val="000000"/>
          <w:sz w:val="28"/>
          <w:szCs w:val="28"/>
          <w:lang w:eastAsia="ru-RU"/>
        </w:rPr>
        <w:t xml:space="preserve">3. Здійснюючи синтез факторів зовнішнього й внутрішнього середовища, що далі в перспективі відображається у систему рішень. </w:t>
      </w:r>
    </w:p>
    <w:p w:rsidR="00672873" w:rsidRDefault="00672873" w:rsidP="00035406">
      <w:pPr>
        <w:ind w:firstLine="709"/>
        <w:rPr>
          <w:rFonts w:ascii="Times New Roman" w:hAnsi="Times New Roman" w:cs="Times New Roman"/>
          <w:sz w:val="28"/>
          <w:szCs w:val="28"/>
          <w:lang w:val="en-US"/>
        </w:rPr>
      </w:pPr>
    </w:p>
    <w:p w:rsidR="008879D3" w:rsidRPr="008879D3" w:rsidRDefault="008879D3" w:rsidP="008879D3">
      <w:pPr>
        <w:pStyle w:val="Default"/>
        <w:spacing w:line="360" w:lineRule="auto"/>
        <w:ind w:firstLine="709"/>
        <w:rPr>
          <w:b/>
          <w:bCs/>
          <w:sz w:val="28"/>
          <w:szCs w:val="28"/>
        </w:rPr>
      </w:pPr>
      <w:r>
        <w:rPr>
          <w:b/>
          <w:bCs/>
          <w:sz w:val="28"/>
          <w:szCs w:val="28"/>
        </w:rPr>
        <w:t xml:space="preserve">Визнання базової стратегії конкурентної поведінки </w:t>
      </w:r>
    </w:p>
    <w:p w:rsidR="008879D3" w:rsidRPr="008879D3" w:rsidRDefault="008879D3" w:rsidP="008879D3">
      <w:pPr>
        <w:spacing w:after="0" w:line="360" w:lineRule="auto"/>
        <w:ind w:firstLine="680"/>
        <w:jc w:val="both"/>
        <w:rPr>
          <w:rFonts w:ascii="Times New Roman" w:eastAsia="Times New Roman" w:hAnsi="Times New Roman" w:cs="Times New Roman"/>
          <w:color w:val="000000"/>
          <w:sz w:val="28"/>
          <w:szCs w:val="28"/>
          <w:lang w:eastAsia="ru-RU"/>
        </w:rPr>
      </w:pPr>
      <w:r w:rsidRPr="008879D3">
        <w:rPr>
          <w:rFonts w:ascii="Times New Roman" w:eastAsia="Times New Roman" w:hAnsi="Times New Roman" w:cs="Times New Roman"/>
          <w:color w:val="000000"/>
          <w:sz w:val="28"/>
          <w:szCs w:val="28"/>
          <w:lang w:eastAsia="ru-RU"/>
        </w:rPr>
        <w:t xml:space="preserve">Даний стартап </w:t>
      </w:r>
      <w:r w:rsidR="00A57FD1">
        <w:rPr>
          <w:rFonts w:ascii="Times New Roman" w:eastAsia="Times New Roman" w:hAnsi="Times New Roman" w:cs="Times New Roman"/>
          <w:color w:val="000000"/>
          <w:sz w:val="28"/>
          <w:szCs w:val="28"/>
          <w:lang w:eastAsia="ru-RU"/>
        </w:rPr>
        <w:t>орієнтований працювати</w:t>
      </w:r>
      <w:r w:rsidRPr="008879D3">
        <w:rPr>
          <w:rFonts w:ascii="Times New Roman" w:eastAsia="Times New Roman" w:hAnsi="Times New Roman" w:cs="Times New Roman"/>
          <w:color w:val="000000"/>
          <w:sz w:val="28"/>
          <w:szCs w:val="28"/>
          <w:lang w:eastAsia="ru-RU"/>
        </w:rPr>
        <w:t xml:space="preserve"> за типом конкурентної поведінки – ринковий наступник. Ринковий наступник - це конкурент з невеликою часткою </w:t>
      </w:r>
      <w:r w:rsidRPr="008879D3">
        <w:rPr>
          <w:rFonts w:ascii="Times New Roman" w:eastAsia="Times New Roman" w:hAnsi="Times New Roman" w:cs="Times New Roman"/>
          <w:color w:val="000000"/>
          <w:sz w:val="28"/>
          <w:szCs w:val="28"/>
          <w:lang w:eastAsia="ru-RU"/>
        </w:rPr>
        <w:lastRenderedPageBreak/>
        <w:t>ринку, який вибирає адаптивну поведінку, погоджуючи свої рішення з рішеннями, прийнятими конкурентами. Наше підприємство переслідує мету «мирного співіснування» і усвідомленого розділу ринку. Подібна поведінка спровокована тим, що ресурси та можливості підприємства обмежені або в ситуаціях олігополії, коли можливості диференціації малі, а перехресна еластичність за цінами дуже висока, так що кожен конкурент прагне уникнути боротьби, яка може завдати збитку всім підприємствам. Стратегія наступника підходить підприємству, так як: має значну частку ринку; виробляє достатньо якісну продукцію, менш дорогу альтернативу; швидко наслідує зміни в галузі; охоплює найбільші сегменти ринку; утримує або збільшує частку ринку; утримує співвідношення власної ринкової частки та частки лідера; має переваги за витратами; обмежено впливає на ринок [</w:t>
      </w:r>
      <w:r w:rsidR="008E1AE0">
        <w:rPr>
          <w:rFonts w:ascii="Times New Roman" w:eastAsia="Times New Roman" w:hAnsi="Times New Roman" w:cs="Times New Roman"/>
          <w:color w:val="000000"/>
          <w:sz w:val="28"/>
          <w:szCs w:val="28"/>
          <w:lang w:val="en-US" w:eastAsia="ru-RU"/>
        </w:rPr>
        <w:t>39</w:t>
      </w:r>
      <w:r w:rsidRPr="008879D3">
        <w:rPr>
          <w:rFonts w:ascii="Times New Roman" w:eastAsia="Times New Roman" w:hAnsi="Times New Roman" w:cs="Times New Roman"/>
          <w:color w:val="000000"/>
          <w:sz w:val="28"/>
          <w:szCs w:val="28"/>
          <w:lang w:eastAsia="ru-RU"/>
        </w:rPr>
        <w:t xml:space="preserve">]. </w:t>
      </w:r>
    </w:p>
    <w:p w:rsidR="008879D3" w:rsidRPr="008879D3" w:rsidRDefault="008879D3" w:rsidP="008879D3">
      <w:pPr>
        <w:spacing w:after="0" w:line="360" w:lineRule="auto"/>
        <w:ind w:firstLine="680"/>
        <w:jc w:val="both"/>
        <w:rPr>
          <w:rFonts w:ascii="Times New Roman" w:eastAsia="Times New Roman" w:hAnsi="Times New Roman" w:cs="Times New Roman"/>
          <w:color w:val="000000"/>
          <w:sz w:val="28"/>
          <w:szCs w:val="28"/>
          <w:lang w:eastAsia="ru-RU"/>
        </w:rPr>
      </w:pPr>
      <w:r w:rsidRPr="008879D3">
        <w:rPr>
          <w:rFonts w:ascii="Times New Roman" w:eastAsia="Times New Roman" w:hAnsi="Times New Roman" w:cs="Times New Roman"/>
          <w:color w:val="000000"/>
          <w:sz w:val="28"/>
          <w:szCs w:val="28"/>
          <w:lang w:eastAsia="ru-RU"/>
        </w:rPr>
        <w:t>Поведінка наступника зовсім не означає, що у підприємства не буде конкурентної стратегії. Навпаки, факт володіння малою часткою ринку підсилює значення чітких стратегічних цілей, адаптованих до можливостей і намагань підприємства. У дослідженні стратегій підприємств, що володіють малою часткою ринку, було встановлено, що вони здатні подолати труднощі, пов'язані з їх невеликим розміром, і в деяких випадках добиваються вищих показників, ніж домінуючі конкуренти</w:t>
      </w:r>
      <w:r w:rsidR="008E1AE0">
        <w:rPr>
          <w:rFonts w:ascii="Times New Roman" w:eastAsia="Times New Roman" w:hAnsi="Times New Roman" w:cs="Times New Roman"/>
          <w:color w:val="000000"/>
          <w:sz w:val="28"/>
          <w:szCs w:val="28"/>
          <w:lang w:val="en-US" w:eastAsia="ru-RU"/>
        </w:rPr>
        <w:t xml:space="preserve"> [39]</w:t>
      </w:r>
      <w:r w:rsidRPr="008879D3">
        <w:rPr>
          <w:rFonts w:ascii="Times New Roman" w:eastAsia="Times New Roman" w:hAnsi="Times New Roman" w:cs="Times New Roman"/>
          <w:color w:val="000000"/>
          <w:sz w:val="28"/>
          <w:szCs w:val="28"/>
          <w:lang w:eastAsia="ru-RU"/>
        </w:rPr>
        <w:t xml:space="preserve">. </w:t>
      </w:r>
    </w:p>
    <w:p w:rsidR="008879D3" w:rsidRPr="008879D3" w:rsidRDefault="008879D3" w:rsidP="008879D3">
      <w:pPr>
        <w:pStyle w:val="Default"/>
        <w:spacing w:line="360" w:lineRule="auto"/>
        <w:ind w:firstLine="709"/>
        <w:rPr>
          <w:b/>
          <w:bCs/>
          <w:sz w:val="28"/>
          <w:szCs w:val="28"/>
        </w:rPr>
      </w:pPr>
      <w:r>
        <w:rPr>
          <w:b/>
          <w:bCs/>
          <w:sz w:val="28"/>
          <w:szCs w:val="28"/>
        </w:rPr>
        <w:t xml:space="preserve">Висновки до розділу </w:t>
      </w:r>
    </w:p>
    <w:p w:rsidR="008879D3" w:rsidRPr="008E1AE0" w:rsidRDefault="008879D3" w:rsidP="008879D3">
      <w:pPr>
        <w:spacing w:after="0" w:line="360" w:lineRule="auto"/>
        <w:ind w:firstLine="680"/>
        <w:jc w:val="both"/>
        <w:rPr>
          <w:rFonts w:ascii="Times New Roman" w:eastAsia="Times New Roman" w:hAnsi="Times New Roman" w:cs="Times New Roman"/>
          <w:color w:val="000000"/>
          <w:sz w:val="28"/>
          <w:szCs w:val="28"/>
          <w:lang w:eastAsia="ru-RU"/>
        </w:rPr>
      </w:pPr>
      <w:r w:rsidRPr="008E1AE0">
        <w:rPr>
          <w:rFonts w:ascii="Times New Roman" w:eastAsia="Times New Roman" w:hAnsi="Times New Roman" w:cs="Times New Roman"/>
          <w:color w:val="000000"/>
          <w:sz w:val="28"/>
          <w:szCs w:val="28"/>
          <w:lang w:eastAsia="ru-RU"/>
        </w:rPr>
        <w:t>На основі проведеного дослідження, можна зробити висновок, що впровадження стартапу є</w:t>
      </w:r>
      <w:r w:rsidR="008E1AE0" w:rsidRPr="008E1AE0">
        <w:rPr>
          <w:rFonts w:ascii="Times New Roman" w:eastAsia="Times New Roman" w:hAnsi="Times New Roman" w:cs="Times New Roman"/>
          <w:color w:val="000000"/>
          <w:sz w:val="28"/>
          <w:szCs w:val="28"/>
          <w:lang w:eastAsia="ru-RU"/>
        </w:rPr>
        <w:t xml:space="preserve"> доцільним та</w:t>
      </w:r>
      <w:r w:rsidRPr="008E1AE0">
        <w:rPr>
          <w:rFonts w:ascii="Times New Roman" w:eastAsia="Times New Roman" w:hAnsi="Times New Roman" w:cs="Times New Roman"/>
          <w:color w:val="000000"/>
          <w:sz w:val="28"/>
          <w:szCs w:val="28"/>
          <w:lang w:eastAsia="ru-RU"/>
        </w:rPr>
        <w:t xml:space="preserve"> рентабельним </w:t>
      </w:r>
      <w:r w:rsidR="008E1AE0">
        <w:rPr>
          <w:rFonts w:ascii="Times New Roman" w:eastAsia="Times New Roman" w:hAnsi="Times New Roman" w:cs="Times New Roman"/>
          <w:color w:val="000000"/>
          <w:sz w:val="28"/>
          <w:szCs w:val="28"/>
          <w:lang w:eastAsia="ru-RU"/>
        </w:rPr>
        <w:t>і</w:t>
      </w:r>
      <w:r w:rsidRPr="008E1AE0">
        <w:rPr>
          <w:rFonts w:ascii="Times New Roman" w:eastAsia="Times New Roman" w:hAnsi="Times New Roman" w:cs="Times New Roman"/>
          <w:color w:val="000000"/>
          <w:sz w:val="28"/>
          <w:szCs w:val="28"/>
          <w:lang w:eastAsia="ru-RU"/>
        </w:rPr>
        <w:t xml:space="preserve"> </w:t>
      </w:r>
      <w:r w:rsidR="008E1AE0">
        <w:rPr>
          <w:rFonts w:ascii="Times New Roman" w:eastAsia="Times New Roman" w:hAnsi="Times New Roman" w:cs="Times New Roman"/>
          <w:color w:val="000000"/>
          <w:sz w:val="28"/>
          <w:szCs w:val="28"/>
          <w:lang w:eastAsia="ru-RU"/>
        </w:rPr>
        <w:t>конкурентоспроможним на ринку України</w:t>
      </w:r>
      <w:r w:rsidRPr="008E1AE0">
        <w:rPr>
          <w:rFonts w:ascii="Times New Roman" w:eastAsia="Times New Roman" w:hAnsi="Times New Roman" w:cs="Times New Roman"/>
          <w:color w:val="000000"/>
          <w:sz w:val="28"/>
          <w:szCs w:val="28"/>
          <w:lang w:eastAsia="ru-RU"/>
        </w:rPr>
        <w:t>. Перспективи</w:t>
      </w:r>
      <w:r w:rsidR="006D1C90">
        <w:rPr>
          <w:rFonts w:ascii="Times New Roman" w:eastAsia="Times New Roman" w:hAnsi="Times New Roman" w:cs="Times New Roman"/>
          <w:color w:val="000000"/>
          <w:sz w:val="28"/>
          <w:szCs w:val="28"/>
          <w:lang w:eastAsia="ru-RU"/>
        </w:rPr>
        <w:t xml:space="preserve"> запровадження цього</w:t>
      </w:r>
      <w:r w:rsidRPr="008E1AE0">
        <w:rPr>
          <w:rFonts w:ascii="Times New Roman" w:eastAsia="Times New Roman" w:hAnsi="Times New Roman" w:cs="Times New Roman"/>
          <w:color w:val="000000"/>
          <w:sz w:val="28"/>
          <w:szCs w:val="28"/>
          <w:lang w:eastAsia="ru-RU"/>
        </w:rPr>
        <w:t xml:space="preserve"> проекту перекривають всі труднощі, які</w:t>
      </w:r>
      <w:r w:rsidR="006D1C90">
        <w:rPr>
          <w:rFonts w:ascii="Times New Roman" w:eastAsia="Times New Roman" w:hAnsi="Times New Roman" w:cs="Times New Roman"/>
          <w:color w:val="000000"/>
          <w:sz w:val="28"/>
          <w:szCs w:val="28"/>
          <w:lang w:eastAsia="ru-RU"/>
        </w:rPr>
        <w:t xml:space="preserve"> можуть</w:t>
      </w:r>
      <w:r w:rsidRPr="008E1AE0">
        <w:rPr>
          <w:rFonts w:ascii="Times New Roman" w:eastAsia="Times New Roman" w:hAnsi="Times New Roman" w:cs="Times New Roman"/>
          <w:color w:val="000000"/>
          <w:sz w:val="28"/>
          <w:szCs w:val="28"/>
          <w:lang w:eastAsia="ru-RU"/>
        </w:rPr>
        <w:t xml:space="preserve"> виник</w:t>
      </w:r>
      <w:r w:rsidR="006D1C90">
        <w:rPr>
          <w:rFonts w:ascii="Times New Roman" w:eastAsia="Times New Roman" w:hAnsi="Times New Roman" w:cs="Times New Roman"/>
          <w:color w:val="000000"/>
          <w:sz w:val="28"/>
          <w:szCs w:val="28"/>
          <w:lang w:eastAsia="ru-RU"/>
        </w:rPr>
        <w:t>нути</w:t>
      </w:r>
      <w:r w:rsidRPr="008E1AE0">
        <w:rPr>
          <w:rFonts w:ascii="Times New Roman" w:eastAsia="Times New Roman" w:hAnsi="Times New Roman" w:cs="Times New Roman"/>
          <w:color w:val="000000"/>
          <w:sz w:val="28"/>
          <w:szCs w:val="28"/>
          <w:lang w:eastAsia="ru-RU"/>
        </w:rPr>
        <w:t xml:space="preserve"> </w:t>
      </w:r>
      <w:r w:rsidR="006D1C90">
        <w:rPr>
          <w:rFonts w:ascii="Times New Roman" w:eastAsia="Times New Roman" w:hAnsi="Times New Roman" w:cs="Times New Roman"/>
          <w:color w:val="000000"/>
          <w:sz w:val="28"/>
          <w:szCs w:val="28"/>
          <w:lang w:eastAsia="ru-RU"/>
        </w:rPr>
        <w:t>у ході його</w:t>
      </w:r>
      <w:r w:rsidRPr="008E1AE0">
        <w:rPr>
          <w:rFonts w:ascii="Times New Roman" w:eastAsia="Times New Roman" w:hAnsi="Times New Roman" w:cs="Times New Roman"/>
          <w:color w:val="000000"/>
          <w:sz w:val="28"/>
          <w:szCs w:val="28"/>
          <w:lang w:eastAsia="ru-RU"/>
        </w:rPr>
        <w:t xml:space="preserve"> впровадження на ринку України.</w:t>
      </w:r>
    </w:p>
    <w:p w:rsidR="00035406" w:rsidRDefault="00035406">
      <w:pPr>
        <w:rPr>
          <w:rFonts w:ascii="Times New Roman" w:hAnsi="Times New Roman" w:cs="Times New Roman"/>
          <w:sz w:val="28"/>
          <w:szCs w:val="28"/>
        </w:rPr>
      </w:pPr>
      <w:r>
        <w:rPr>
          <w:rFonts w:ascii="Times New Roman" w:hAnsi="Times New Roman" w:cs="Times New Roman"/>
          <w:sz w:val="28"/>
          <w:szCs w:val="28"/>
        </w:rPr>
        <w:br w:type="page"/>
      </w:r>
    </w:p>
    <w:p w:rsidR="00C32E80" w:rsidRPr="00C32E80" w:rsidRDefault="00C32E80" w:rsidP="00C32E80">
      <w:pPr>
        <w:pStyle w:val="a5"/>
        <w:spacing w:after="0" w:line="360" w:lineRule="auto"/>
        <w:ind w:left="0" w:firstLine="709"/>
        <w:jc w:val="center"/>
        <w:outlineLvl w:val="0"/>
        <w:rPr>
          <w:rFonts w:ascii="Times New Roman" w:hAnsi="Times New Roman" w:cs="Times New Roman"/>
          <w:b/>
          <w:sz w:val="28"/>
          <w:lang w:val="uk-UA"/>
        </w:rPr>
      </w:pPr>
      <w:bookmarkStart w:id="35" w:name="_Toc514702660"/>
      <w:bookmarkStart w:id="36" w:name="_Toc9012864"/>
      <w:r w:rsidRPr="00C32E80">
        <w:rPr>
          <w:rFonts w:ascii="Times New Roman" w:hAnsi="Times New Roman" w:cs="Times New Roman"/>
          <w:b/>
          <w:sz w:val="28"/>
          <w:lang w:val="uk-UA"/>
        </w:rPr>
        <w:lastRenderedPageBreak/>
        <w:t>ВИСНОВКИ</w:t>
      </w:r>
      <w:bookmarkEnd w:id="35"/>
      <w:bookmarkEnd w:id="36"/>
    </w:p>
    <w:p w:rsidR="00C32E80" w:rsidRPr="00405EEC" w:rsidRDefault="00C32E80" w:rsidP="00C32E80">
      <w:pPr>
        <w:widowControl w:val="0"/>
        <w:autoSpaceDE w:val="0"/>
        <w:autoSpaceDN w:val="0"/>
        <w:spacing w:after="0" w:line="360" w:lineRule="auto"/>
        <w:jc w:val="both"/>
        <w:rPr>
          <w:rFonts w:ascii="Times New Roman" w:eastAsia="Times New Roman" w:hAnsi="Times New Roman" w:cs="Times New Roman"/>
          <w:b/>
          <w:sz w:val="28"/>
          <w:szCs w:val="28"/>
          <w:lang w:bidi="en-US"/>
        </w:rPr>
      </w:pPr>
    </w:p>
    <w:p w:rsidR="00E63961" w:rsidRPr="00110484" w:rsidRDefault="00E63961" w:rsidP="00E63961">
      <w:pPr>
        <w:pStyle w:val="a5"/>
        <w:widowControl w:val="0"/>
        <w:numPr>
          <w:ilvl w:val="0"/>
          <w:numId w:val="9"/>
        </w:numPr>
        <w:autoSpaceDE w:val="0"/>
        <w:autoSpaceDN w:val="0"/>
        <w:spacing w:after="0" w:line="360" w:lineRule="auto"/>
        <w:ind w:left="0" w:firstLine="566"/>
        <w:jc w:val="both"/>
        <w:rPr>
          <w:rFonts w:ascii="Times New Roman" w:hAnsi="Times New Roman" w:cs="Times New Roman"/>
          <w:sz w:val="28"/>
        </w:rPr>
      </w:pPr>
      <w:bookmarkStart w:id="37" w:name="_Toc515506414"/>
      <w:bookmarkStart w:id="38" w:name="_Toc516431362"/>
      <w:r>
        <w:rPr>
          <w:rFonts w:ascii="Times New Roman" w:hAnsi="Times New Roman" w:cs="Times New Roman"/>
          <w:sz w:val="28"/>
        </w:rPr>
        <w:t xml:space="preserve">Проведено аналіз </w:t>
      </w:r>
      <w:r w:rsidRPr="00110484">
        <w:rPr>
          <w:rFonts w:ascii="Times New Roman" w:hAnsi="Times New Roman" w:cs="Times New Roman"/>
          <w:sz w:val="28"/>
        </w:rPr>
        <w:t>літературни</w:t>
      </w:r>
      <w:r>
        <w:rPr>
          <w:rFonts w:ascii="Times New Roman" w:hAnsi="Times New Roman" w:cs="Times New Roman"/>
          <w:sz w:val="28"/>
        </w:rPr>
        <w:t>х</w:t>
      </w:r>
      <w:r w:rsidRPr="00110484">
        <w:rPr>
          <w:rFonts w:ascii="Times New Roman" w:hAnsi="Times New Roman" w:cs="Times New Roman"/>
          <w:sz w:val="28"/>
        </w:rPr>
        <w:t xml:space="preserve"> </w:t>
      </w:r>
      <w:r>
        <w:rPr>
          <w:rFonts w:ascii="Times New Roman" w:hAnsi="Times New Roman" w:cs="Times New Roman"/>
          <w:sz w:val="28"/>
        </w:rPr>
        <w:t xml:space="preserve">джерел </w:t>
      </w:r>
      <w:r w:rsidRPr="00110484">
        <w:rPr>
          <w:rFonts w:ascii="Times New Roman" w:hAnsi="Times New Roman" w:cs="Times New Roman"/>
          <w:sz w:val="28"/>
        </w:rPr>
        <w:t xml:space="preserve">щодо </w:t>
      </w:r>
      <w:r>
        <w:rPr>
          <w:rFonts w:ascii="Times New Roman" w:hAnsi="Times New Roman" w:cs="Times New Roman"/>
          <w:sz w:val="28"/>
        </w:rPr>
        <w:t xml:space="preserve">використання </w:t>
      </w:r>
      <w:r w:rsidRPr="00110484">
        <w:rPr>
          <w:rFonts w:ascii="Times New Roman" w:hAnsi="Times New Roman" w:cs="Times New Roman"/>
          <w:sz w:val="28"/>
        </w:rPr>
        <w:t xml:space="preserve">різних видів недеревної рослинної сировини в целюлозно-паперовій промисловості. </w:t>
      </w:r>
      <w:r>
        <w:rPr>
          <w:rFonts w:ascii="Times New Roman" w:hAnsi="Times New Roman" w:cs="Times New Roman"/>
          <w:sz w:val="28"/>
        </w:rPr>
        <w:t xml:space="preserve">Обгрунтовано застосування </w:t>
      </w:r>
      <w:r w:rsidRPr="00110484">
        <w:rPr>
          <w:rFonts w:ascii="Times New Roman" w:hAnsi="Times New Roman" w:cs="Times New Roman"/>
          <w:sz w:val="28"/>
        </w:rPr>
        <w:t xml:space="preserve">натронно-содового способу </w:t>
      </w:r>
      <w:r>
        <w:rPr>
          <w:rFonts w:ascii="Times New Roman" w:hAnsi="Times New Roman" w:cs="Times New Roman"/>
          <w:sz w:val="28"/>
        </w:rPr>
        <w:t xml:space="preserve">для перероблення </w:t>
      </w:r>
      <w:r w:rsidRPr="00110484">
        <w:rPr>
          <w:rFonts w:ascii="Times New Roman" w:hAnsi="Times New Roman" w:cs="Times New Roman"/>
          <w:sz w:val="28"/>
        </w:rPr>
        <w:t>недеревної рослинної сировини. Наведено хімізм натронно-содового варіння та приклади і теорію використання каталізатора антрахінону.</w:t>
      </w:r>
    </w:p>
    <w:p w:rsidR="00E63961" w:rsidRPr="00413F34" w:rsidRDefault="00E63961" w:rsidP="00E63961">
      <w:pPr>
        <w:pStyle w:val="a5"/>
        <w:widowControl w:val="0"/>
        <w:numPr>
          <w:ilvl w:val="0"/>
          <w:numId w:val="9"/>
        </w:numPr>
        <w:autoSpaceDE w:val="0"/>
        <w:autoSpaceDN w:val="0"/>
        <w:spacing w:after="0" w:line="360" w:lineRule="auto"/>
        <w:ind w:left="0" w:firstLine="566"/>
        <w:jc w:val="both"/>
        <w:rPr>
          <w:rFonts w:ascii="Times New Roman" w:hAnsi="Times New Roman" w:cs="Times New Roman"/>
          <w:sz w:val="28"/>
        </w:rPr>
      </w:pPr>
      <w:r w:rsidRPr="00413F34">
        <w:rPr>
          <w:rFonts w:ascii="Times New Roman" w:hAnsi="Times New Roman" w:cs="Times New Roman"/>
          <w:sz w:val="28"/>
        </w:rPr>
        <w:t>Теоретично обґрунтовано доцільність використання соломи ріпаку,  в якості альтернативного джерела отримання волокнистих напівфабрикатів. Експериментально підтверджено використання натронно-содового способу варіння недеревної сировини, у зв’язку з його екологічністю.</w:t>
      </w:r>
    </w:p>
    <w:p w:rsidR="00E63961" w:rsidRPr="00412309" w:rsidRDefault="00E63961" w:rsidP="00E63961">
      <w:pPr>
        <w:pStyle w:val="a5"/>
        <w:widowControl w:val="0"/>
        <w:numPr>
          <w:ilvl w:val="0"/>
          <w:numId w:val="9"/>
        </w:numPr>
        <w:autoSpaceDE w:val="0"/>
        <w:autoSpaceDN w:val="0"/>
        <w:spacing w:after="0" w:line="360" w:lineRule="auto"/>
        <w:ind w:left="0" w:firstLine="635"/>
        <w:jc w:val="both"/>
        <w:rPr>
          <w:rFonts w:ascii="Times New Roman" w:eastAsia="Times New Roman" w:hAnsi="Times New Roman" w:cs="Times New Roman"/>
          <w:sz w:val="28"/>
          <w:szCs w:val="28"/>
          <w:lang w:bidi="en-US"/>
        </w:rPr>
      </w:pPr>
      <w:r w:rsidRPr="00DC3636">
        <w:rPr>
          <w:rFonts w:ascii="Times New Roman" w:hAnsi="Times New Roman" w:cs="Times New Roman"/>
          <w:sz w:val="28"/>
        </w:rPr>
        <w:t xml:space="preserve">Досліджено вплив </w:t>
      </w:r>
      <w:r>
        <w:rPr>
          <w:rFonts w:ascii="Times New Roman" w:hAnsi="Times New Roman" w:cs="Times New Roman"/>
          <w:sz w:val="28"/>
        </w:rPr>
        <w:t xml:space="preserve">технологічних параметрів – </w:t>
      </w:r>
      <w:r w:rsidRPr="00DC3636">
        <w:rPr>
          <w:rFonts w:ascii="Times New Roman" w:hAnsi="Times New Roman" w:cs="Times New Roman"/>
          <w:sz w:val="28"/>
        </w:rPr>
        <w:t>просочування, температури</w:t>
      </w:r>
      <w:r>
        <w:rPr>
          <w:rFonts w:ascii="Times New Roman" w:hAnsi="Times New Roman" w:cs="Times New Roman"/>
          <w:sz w:val="28"/>
        </w:rPr>
        <w:t xml:space="preserve">, використання каталізатора антрахінона на отримання волокнистих напівфабрикатів високого виходу. Показано </w:t>
      </w:r>
      <w:r w:rsidRPr="00DC3636">
        <w:rPr>
          <w:rFonts w:ascii="Times New Roman" w:hAnsi="Times New Roman" w:cs="Times New Roman"/>
          <w:sz w:val="28"/>
        </w:rPr>
        <w:t xml:space="preserve"> </w:t>
      </w:r>
      <w:r>
        <w:rPr>
          <w:rFonts w:ascii="Times New Roman" w:hAnsi="Times New Roman" w:cs="Times New Roman"/>
          <w:sz w:val="28"/>
        </w:rPr>
        <w:t xml:space="preserve">вплив холодного та гарячого розмелювання </w:t>
      </w:r>
      <w:r w:rsidRPr="00DC3636">
        <w:rPr>
          <w:rFonts w:ascii="Times New Roman" w:hAnsi="Times New Roman" w:cs="Times New Roman"/>
          <w:sz w:val="28"/>
        </w:rPr>
        <w:t>на показники міцності</w:t>
      </w:r>
      <w:r>
        <w:rPr>
          <w:rFonts w:ascii="Times New Roman" w:hAnsi="Times New Roman" w:cs="Times New Roman"/>
          <w:sz w:val="28"/>
        </w:rPr>
        <w:t>,</w:t>
      </w:r>
      <w:r w:rsidRPr="00DC3636">
        <w:rPr>
          <w:rFonts w:ascii="Times New Roman" w:hAnsi="Times New Roman" w:cs="Times New Roman"/>
          <w:sz w:val="28"/>
        </w:rPr>
        <w:t xml:space="preserve"> отриманих ВНФ.</w:t>
      </w:r>
      <w:r>
        <w:rPr>
          <w:rFonts w:ascii="Times New Roman" w:hAnsi="Times New Roman" w:cs="Times New Roman"/>
          <w:sz w:val="28"/>
        </w:rPr>
        <w:t xml:space="preserve"> Встановлено, що підвищення температури варіння найбільш позитивно впливає на фізико-механічні показники, збільшуючи їх приблизно на 60 – 80 %. Попереднє просочування січки дозволяє збільшити показники</w:t>
      </w:r>
      <w:r w:rsidRPr="00E94A23">
        <w:rPr>
          <w:rFonts w:ascii="Times New Roman" w:hAnsi="Times New Roman" w:cs="Times New Roman"/>
          <w:sz w:val="28"/>
        </w:rPr>
        <w:t xml:space="preserve"> на 10 – 15 %. Додавання AQ у кількості 0,05 %</w:t>
      </w:r>
      <w:r>
        <w:rPr>
          <w:rFonts w:ascii="Times New Roman" w:hAnsi="Times New Roman" w:cs="Times New Roman"/>
          <w:sz w:val="28"/>
        </w:rPr>
        <w:t xml:space="preserve"> має більш переважаючий вплив на показники міцності в порівнянні із додаванням 0,1 %  та його вплив збільшується з підвищенням температури варіння. Показано, що за низьких температур</w:t>
      </w:r>
      <w:r w:rsidR="005F1966">
        <w:rPr>
          <w:rFonts w:ascii="Times New Roman" w:hAnsi="Times New Roman" w:cs="Times New Roman"/>
          <w:sz w:val="28"/>
          <w:lang w:val="uk-UA"/>
        </w:rPr>
        <w:t xml:space="preserve"> практично</w:t>
      </w:r>
      <w:r>
        <w:rPr>
          <w:rFonts w:ascii="Times New Roman" w:hAnsi="Times New Roman" w:cs="Times New Roman"/>
          <w:sz w:val="28"/>
        </w:rPr>
        <w:t xml:space="preserve"> </w:t>
      </w:r>
      <w:r w:rsidR="005F1966">
        <w:rPr>
          <w:rFonts w:ascii="Times New Roman" w:hAnsi="Times New Roman" w:cs="Times New Roman"/>
          <w:sz w:val="28"/>
        </w:rPr>
        <w:t xml:space="preserve">не прослідковується </w:t>
      </w:r>
      <w:r>
        <w:rPr>
          <w:rFonts w:ascii="Times New Roman" w:hAnsi="Times New Roman" w:cs="Times New Roman"/>
          <w:sz w:val="28"/>
        </w:rPr>
        <w:t>вплив</w:t>
      </w:r>
      <w:r w:rsidR="005F1966">
        <w:rPr>
          <w:rFonts w:ascii="Times New Roman" w:hAnsi="Times New Roman" w:cs="Times New Roman"/>
          <w:sz w:val="28"/>
          <w:lang w:val="uk-UA"/>
        </w:rPr>
        <w:t>у</w:t>
      </w:r>
      <w:r>
        <w:rPr>
          <w:rFonts w:ascii="Times New Roman" w:hAnsi="Times New Roman" w:cs="Times New Roman"/>
          <w:sz w:val="28"/>
        </w:rPr>
        <w:t xml:space="preserve"> додавання каталізатора.</w:t>
      </w:r>
    </w:p>
    <w:p w:rsidR="00E63961" w:rsidRPr="00DC3636" w:rsidRDefault="00E63961" w:rsidP="00E63961">
      <w:pPr>
        <w:pStyle w:val="a5"/>
        <w:widowControl w:val="0"/>
        <w:numPr>
          <w:ilvl w:val="0"/>
          <w:numId w:val="9"/>
        </w:numPr>
        <w:autoSpaceDE w:val="0"/>
        <w:autoSpaceDN w:val="0"/>
        <w:spacing w:after="0" w:line="360" w:lineRule="auto"/>
        <w:ind w:left="0" w:firstLine="635"/>
        <w:jc w:val="both"/>
        <w:rPr>
          <w:rFonts w:ascii="Times New Roman" w:eastAsia="Times New Roman" w:hAnsi="Times New Roman" w:cs="Times New Roman"/>
          <w:sz w:val="28"/>
          <w:szCs w:val="28"/>
          <w:lang w:bidi="en-US"/>
        </w:rPr>
      </w:pPr>
      <w:r>
        <w:rPr>
          <w:rFonts w:ascii="Times New Roman" w:hAnsi="Times New Roman" w:cs="Times New Roman"/>
          <w:sz w:val="28"/>
        </w:rPr>
        <w:t>Досліджено, що використання гарячого розмелювання напівцелюлози зменшує час розмелювання вдвічі в порівнянні із холодним розмелюванням, але дещо знижує фізико-механічні показники.</w:t>
      </w:r>
    </w:p>
    <w:p w:rsidR="00E63961" w:rsidRPr="008C4C6D" w:rsidRDefault="00E63961" w:rsidP="00E63961">
      <w:pPr>
        <w:pStyle w:val="a5"/>
        <w:widowControl w:val="0"/>
        <w:numPr>
          <w:ilvl w:val="0"/>
          <w:numId w:val="9"/>
        </w:numPr>
        <w:autoSpaceDE w:val="0"/>
        <w:autoSpaceDN w:val="0"/>
        <w:spacing w:after="0" w:line="360" w:lineRule="auto"/>
        <w:ind w:left="0" w:firstLine="635"/>
        <w:jc w:val="both"/>
        <w:rPr>
          <w:rFonts w:ascii="Times New Roman" w:eastAsia="Times New Roman" w:hAnsi="Times New Roman" w:cs="Times New Roman"/>
          <w:sz w:val="28"/>
          <w:szCs w:val="28"/>
          <w:lang w:bidi="en-US"/>
        </w:rPr>
      </w:pPr>
      <w:r>
        <w:rPr>
          <w:rFonts w:ascii="Times New Roman" w:hAnsi="Times New Roman" w:cs="Times New Roman"/>
          <w:noProof/>
          <w:sz w:val="28"/>
          <w:szCs w:val="28"/>
          <w:lang w:eastAsia="uk-UA"/>
        </w:rPr>
        <w:t>Визначено, що у відпрацьованому розчині залишається приблизно 52 – 80 % активного лугу та його можна  повторно використовувати для варіння, попередньо укріпити до необхідної концентрації. що дозволить значно економити на витратах хімічних реагентів.</w:t>
      </w:r>
    </w:p>
    <w:p w:rsidR="00E63961" w:rsidRPr="00413F34" w:rsidRDefault="00270F6C" w:rsidP="00E63961">
      <w:pPr>
        <w:pStyle w:val="a5"/>
        <w:widowControl w:val="0"/>
        <w:numPr>
          <w:ilvl w:val="0"/>
          <w:numId w:val="9"/>
        </w:numPr>
        <w:autoSpaceDE w:val="0"/>
        <w:autoSpaceDN w:val="0"/>
        <w:spacing w:after="0" w:line="360" w:lineRule="auto"/>
        <w:ind w:left="0" w:firstLine="635"/>
        <w:jc w:val="both"/>
        <w:rPr>
          <w:rFonts w:ascii="Times New Roman" w:eastAsia="Times New Roman" w:hAnsi="Times New Roman" w:cs="Times New Roman"/>
          <w:sz w:val="28"/>
          <w:szCs w:val="28"/>
          <w:lang w:bidi="en-US"/>
        </w:rPr>
      </w:pPr>
      <w:r>
        <w:rPr>
          <w:rFonts w:ascii="Times New Roman" w:hAnsi="Times New Roman" w:cs="Times New Roman"/>
          <w:sz w:val="28"/>
          <w:szCs w:val="28"/>
          <w:lang w:val="uk-UA"/>
        </w:rPr>
        <w:t>В</w:t>
      </w:r>
      <w:r w:rsidRPr="00413F34">
        <w:rPr>
          <w:rFonts w:ascii="Times New Roman" w:hAnsi="Times New Roman" w:cs="Times New Roman"/>
          <w:sz w:val="28"/>
          <w:szCs w:val="28"/>
        </w:rPr>
        <w:t>изначено довжину волоко</w:t>
      </w:r>
      <w:r w:rsidR="00544537">
        <w:rPr>
          <w:rFonts w:ascii="Times New Roman" w:hAnsi="Times New Roman" w:cs="Times New Roman"/>
          <w:sz w:val="28"/>
          <w:szCs w:val="28"/>
        </w:rPr>
        <w:t>н напівцелюлози</w:t>
      </w:r>
      <w:r w:rsidR="00544537">
        <w:rPr>
          <w:rFonts w:ascii="Times New Roman" w:hAnsi="Times New Roman" w:cs="Times New Roman"/>
          <w:sz w:val="28"/>
          <w:szCs w:val="28"/>
          <w:lang w:val="uk-UA"/>
        </w:rPr>
        <w:t xml:space="preserve"> </w:t>
      </w:r>
      <w:r w:rsidRPr="00413F34">
        <w:rPr>
          <w:rFonts w:ascii="Times New Roman" w:hAnsi="Times New Roman" w:cs="Times New Roman"/>
          <w:sz w:val="28"/>
          <w:szCs w:val="28"/>
        </w:rPr>
        <w:t xml:space="preserve">отриманої із стебел </w:t>
      </w:r>
      <w:r w:rsidRPr="00413F34">
        <w:rPr>
          <w:rFonts w:ascii="Times New Roman" w:hAnsi="Times New Roman" w:cs="Times New Roman"/>
          <w:sz w:val="28"/>
          <w:szCs w:val="28"/>
        </w:rPr>
        <w:lastRenderedPageBreak/>
        <w:t xml:space="preserve">ріпаку </w:t>
      </w:r>
      <w:r>
        <w:rPr>
          <w:rFonts w:ascii="Times New Roman" w:hAnsi="Times New Roman" w:cs="Times New Roman"/>
          <w:sz w:val="28"/>
          <w:szCs w:val="28"/>
          <w:lang w:val="uk-UA"/>
        </w:rPr>
        <w:t>з</w:t>
      </w:r>
      <w:r w:rsidR="00E63961" w:rsidRPr="00413F34">
        <w:rPr>
          <w:rFonts w:ascii="Times New Roman" w:hAnsi="Times New Roman" w:cs="Times New Roman"/>
          <w:sz w:val="28"/>
          <w:szCs w:val="28"/>
        </w:rPr>
        <w:t xml:space="preserve"> використанням приладу Каяні,. Вміст </w:t>
      </w:r>
      <w:r w:rsidR="00E63961" w:rsidRPr="00413F34">
        <w:rPr>
          <w:rFonts w:ascii="Times New Roman" w:hAnsi="Times New Roman" w:cs="Times New Roman"/>
          <w:sz w:val="28"/>
        </w:rPr>
        <w:t>волокон довжиною 0,61-1,02 мм складає 38 -40 %,</w:t>
      </w:r>
      <w:r w:rsidR="00E63961" w:rsidRPr="00413F34">
        <w:rPr>
          <w:rFonts w:ascii="Times New Roman" w:hAnsi="Times New Roman" w:cs="Times New Roman"/>
          <w:sz w:val="28"/>
          <w:szCs w:val="28"/>
        </w:rPr>
        <w:t xml:space="preserve"> а волокон довжиною </w:t>
      </w:r>
      <w:r w:rsidR="00E63961" w:rsidRPr="00413F34">
        <w:rPr>
          <w:rFonts w:ascii="Times New Roman" w:hAnsi="Times New Roman" w:cs="Times New Roman"/>
          <w:sz w:val="28"/>
        </w:rPr>
        <w:t xml:space="preserve"> від 1,02 мм  до 2,48 – знаходиться в межах 36 – 41 % У випадку порівняння гарячого і холодного розмелювання вміст волокон довжиною більше 1,02 мм вищий на 4,6 %.</w:t>
      </w:r>
    </w:p>
    <w:p w:rsidR="00E63961" w:rsidRDefault="00E63961" w:rsidP="00E63961">
      <w:pPr>
        <w:pStyle w:val="a5"/>
        <w:widowControl w:val="0"/>
        <w:numPr>
          <w:ilvl w:val="0"/>
          <w:numId w:val="9"/>
        </w:numPr>
        <w:autoSpaceDE w:val="0"/>
        <w:autoSpaceDN w:val="0"/>
        <w:spacing w:after="0" w:line="360" w:lineRule="auto"/>
        <w:ind w:left="0" w:firstLine="635"/>
        <w:jc w:val="both"/>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xml:space="preserve">Досліджено використання напівфабрикатів високого виходу, отриманих за різних режимів із стебел ріпаку в композиції з макулатурою </w:t>
      </w:r>
      <w:r w:rsidRPr="003920DA">
        <w:rPr>
          <w:rFonts w:ascii="Times New Roman" w:eastAsia="Times New Roman" w:hAnsi="Times New Roman" w:cs="Times New Roman"/>
          <w:sz w:val="28"/>
          <w:szCs w:val="28"/>
          <w:lang w:eastAsia="ru-RU"/>
        </w:rPr>
        <w:t>марок: МС-6Б-3, МС-7Б-2, МС-8Б-3</w:t>
      </w:r>
      <w:r>
        <w:rPr>
          <w:rFonts w:ascii="Times New Roman" w:eastAsia="Times New Roman" w:hAnsi="Times New Roman" w:cs="Times New Roman"/>
          <w:sz w:val="28"/>
          <w:szCs w:val="28"/>
          <w:lang w:bidi="en-US"/>
        </w:rPr>
        <w:t xml:space="preserve"> для виготовлення картону. Доведено, що в результаті отримано картон з усіх напівфабрикатів, який за показником </w:t>
      </w:r>
      <w:r w:rsidRPr="009573DD">
        <w:rPr>
          <w:rFonts w:ascii="Times New Roman" w:eastAsia="Times New Roman" w:hAnsi="Times New Roman" w:cs="Times New Roman"/>
          <w:sz w:val="28"/>
          <w:szCs w:val="28"/>
          <w:lang w:bidi="en-US"/>
        </w:rPr>
        <w:t>руйнівного зусилля під час стиснення кільця у поперечному напрямку</w:t>
      </w:r>
      <w:r>
        <w:rPr>
          <w:rFonts w:ascii="Times New Roman" w:eastAsia="Times New Roman" w:hAnsi="Times New Roman" w:cs="Times New Roman"/>
          <w:sz w:val="28"/>
          <w:szCs w:val="28"/>
          <w:lang w:bidi="en-US"/>
        </w:rPr>
        <w:t xml:space="preserve"> досягає значень марки КТО-25 за  </w:t>
      </w:r>
      <w:r>
        <w:rPr>
          <w:rFonts w:ascii="Times New Roman" w:eastAsia="Times New Roman" w:hAnsi="Times New Roman" w:cs="Times New Roman"/>
          <w:sz w:val="28"/>
          <w:szCs w:val="28"/>
        </w:rPr>
        <w:t>ТУ У 21.1-05509659-026:2005</w:t>
      </w:r>
      <w:r w:rsidR="00587DDE">
        <w:rPr>
          <w:rFonts w:ascii="Times New Roman" w:eastAsia="Times New Roman" w:hAnsi="Times New Roman" w:cs="Times New Roman"/>
          <w:sz w:val="28"/>
          <w:szCs w:val="28"/>
          <w:lang w:bidi="en-US"/>
        </w:rPr>
        <w:t xml:space="preserve">, але за показником </w:t>
      </w:r>
      <w:r w:rsidR="00587DDE" w:rsidRPr="009573DD">
        <w:rPr>
          <w:rFonts w:ascii="Times New Roman" w:eastAsia="Times New Roman" w:hAnsi="Times New Roman" w:cs="Times New Roman"/>
          <w:sz w:val="28"/>
          <w:szCs w:val="28"/>
          <w:lang w:bidi="en-US"/>
        </w:rPr>
        <w:t>абсолютного опору продавлюванню</w:t>
      </w:r>
      <w:r w:rsidR="00587DDE">
        <w:rPr>
          <w:rFonts w:ascii="Times New Roman" w:eastAsia="Times New Roman" w:hAnsi="Times New Roman" w:cs="Times New Roman"/>
          <w:sz w:val="28"/>
          <w:szCs w:val="28"/>
          <w:lang w:bidi="en-US"/>
        </w:rPr>
        <w:t xml:space="preserve"> </w:t>
      </w:r>
      <w:r>
        <w:rPr>
          <w:rFonts w:ascii="Times New Roman" w:eastAsia="Times New Roman" w:hAnsi="Times New Roman" w:cs="Times New Roman"/>
          <w:sz w:val="28"/>
          <w:szCs w:val="28"/>
          <w:lang w:bidi="en-US"/>
        </w:rPr>
        <w:t xml:space="preserve">у всіх випадках не </w:t>
      </w:r>
      <w:r w:rsidR="00587DDE">
        <w:rPr>
          <w:rFonts w:ascii="Times New Roman" w:eastAsia="Times New Roman" w:hAnsi="Times New Roman" w:cs="Times New Roman"/>
          <w:sz w:val="28"/>
          <w:szCs w:val="28"/>
          <w:lang w:val="uk-UA" w:bidi="en-US"/>
        </w:rPr>
        <w:t>відповідає стандарту</w:t>
      </w:r>
      <w:r>
        <w:rPr>
          <w:rFonts w:ascii="Times New Roman" w:eastAsia="Times New Roman" w:hAnsi="Times New Roman" w:cs="Times New Roman"/>
          <w:sz w:val="28"/>
          <w:szCs w:val="28"/>
          <w:lang w:bidi="en-US"/>
        </w:rPr>
        <w:t>.</w:t>
      </w:r>
    </w:p>
    <w:p w:rsidR="00587DDE" w:rsidRPr="00587DDE" w:rsidRDefault="00587DDE" w:rsidP="00E63961">
      <w:pPr>
        <w:pStyle w:val="a5"/>
        <w:widowControl w:val="0"/>
        <w:numPr>
          <w:ilvl w:val="0"/>
          <w:numId w:val="9"/>
        </w:numPr>
        <w:autoSpaceDE w:val="0"/>
        <w:autoSpaceDN w:val="0"/>
        <w:spacing w:after="0" w:line="360" w:lineRule="auto"/>
        <w:ind w:left="0" w:firstLine="635"/>
        <w:jc w:val="both"/>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val="uk-UA" w:bidi="en-US"/>
        </w:rPr>
        <w:t xml:space="preserve">Доведено, що використання волокнистих напівфабрикатів із стебел ріпаку у композиції із макулатурою дозволяє досягти значень показника </w:t>
      </w:r>
      <w:r>
        <w:rPr>
          <w:rFonts w:ascii="Times New Roman" w:eastAsia="Times New Roman" w:hAnsi="Times New Roman" w:cs="Times New Roman"/>
          <w:sz w:val="28"/>
          <w:szCs w:val="28"/>
          <w:lang w:bidi="en-US"/>
        </w:rPr>
        <w:t>жорсткості під час статичного вигину</w:t>
      </w:r>
      <w:r>
        <w:rPr>
          <w:rFonts w:ascii="Times New Roman" w:eastAsia="Times New Roman" w:hAnsi="Times New Roman" w:cs="Times New Roman"/>
          <w:sz w:val="28"/>
          <w:szCs w:val="28"/>
          <w:lang w:val="uk-UA" w:bidi="en-US"/>
        </w:rPr>
        <w:t xml:space="preserve"> стандарту картону коробкового.</w:t>
      </w:r>
    </w:p>
    <w:p w:rsidR="00E63961" w:rsidRPr="00405EEC" w:rsidRDefault="00E63961" w:rsidP="00E63961">
      <w:pPr>
        <w:widowControl w:val="0"/>
        <w:autoSpaceDE w:val="0"/>
        <w:autoSpaceDN w:val="0"/>
        <w:spacing w:after="0" w:line="360" w:lineRule="auto"/>
        <w:ind w:firstLine="566"/>
        <w:jc w:val="both"/>
        <w:rPr>
          <w:rFonts w:ascii="Times New Roman" w:eastAsia="Times New Roman" w:hAnsi="Times New Roman" w:cs="Times New Roman"/>
          <w:sz w:val="28"/>
          <w:szCs w:val="28"/>
          <w:lang w:bidi="en-US"/>
        </w:rPr>
      </w:pPr>
    </w:p>
    <w:p w:rsidR="00E63961" w:rsidRPr="00405EEC" w:rsidRDefault="00E63961" w:rsidP="00E63961">
      <w:pPr>
        <w:spacing w:after="160" w:line="259" w:lineRule="auto"/>
        <w:ind w:firstLine="709"/>
        <w:rPr>
          <w:rFonts w:ascii="Times New Roman" w:eastAsia="Times New Roman" w:hAnsi="Times New Roman" w:cs="Times New Roman"/>
          <w:b/>
          <w:bCs/>
          <w:sz w:val="28"/>
          <w:szCs w:val="28"/>
          <w:lang w:bidi="en-US"/>
        </w:rPr>
      </w:pPr>
      <w:r w:rsidRPr="00405EEC">
        <w:rPr>
          <w:rFonts w:ascii="Times New Roman" w:eastAsia="Times New Roman" w:hAnsi="Times New Roman" w:cs="Times New Roman"/>
          <w:b/>
          <w:bCs/>
          <w:sz w:val="28"/>
          <w:szCs w:val="28"/>
          <w:lang w:bidi="en-US"/>
        </w:rPr>
        <w:br w:type="page"/>
      </w:r>
    </w:p>
    <w:p w:rsidR="00C32E80" w:rsidRPr="00C32E80" w:rsidRDefault="00C32E80" w:rsidP="00C32E80">
      <w:pPr>
        <w:pStyle w:val="a5"/>
        <w:spacing w:after="0" w:line="360" w:lineRule="auto"/>
        <w:ind w:left="0" w:firstLine="709"/>
        <w:jc w:val="center"/>
        <w:outlineLvl w:val="0"/>
        <w:rPr>
          <w:rFonts w:ascii="Times New Roman" w:hAnsi="Times New Roman" w:cs="Times New Roman"/>
          <w:b/>
          <w:sz w:val="28"/>
          <w:lang w:val="uk-UA"/>
        </w:rPr>
      </w:pPr>
      <w:bookmarkStart w:id="39" w:name="_Toc9012865"/>
      <w:r w:rsidRPr="00C32E80">
        <w:rPr>
          <w:rFonts w:ascii="Times New Roman" w:hAnsi="Times New Roman" w:cs="Times New Roman"/>
          <w:b/>
          <w:sz w:val="28"/>
          <w:lang w:val="uk-UA"/>
        </w:rPr>
        <w:lastRenderedPageBreak/>
        <w:t>СПИСОК ВИКОРИСТАНОЇ ЛІТЕРАТУРИ</w:t>
      </w:r>
      <w:bookmarkEnd w:id="37"/>
      <w:bookmarkEnd w:id="38"/>
      <w:bookmarkEnd w:id="39"/>
    </w:p>
    <w:p w:rsidR="00C32E80" w:rsidRDefault="00C32E80" w:rsidP="00C32E80">
      <w:pPr>
        <w:ind w:firstLine="851"/>
        <w:rPr>
          <w:rFonts w:ascii="Times New Roman" w:eastAsia="Times New Roman" w:hAnsi="Times New Roman" w:cs="Times New Roman"/>
          <w:sz w:val="28"/>
          <w:szCs w:val="28"/>
          <w:lang w:eastAsia="ru-RU"/>
        </w:rPr>
      </w:pPr>
    </w:p>
    <w:p w:rsidR="00C32E80" w:rsidRDefault="00C32E80" w:rsidP="00C32E80">
      <w:pPr>
        <w:pStyle w:val="a5"/>
        <w:numPr>
          <w:ilvl w:val="0"/>
          <w:numId w:val="10"/>
        </w:numPr>
        <w:spacing w:after="0" w:line="360" w:lineRule="auto"/>
        <w:ind w:left="0"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Ванчаков М.В., Кулешов А.В., Коновалов Г.Н. Технология и оборудивание для переработки макулатур</w:t>
      </w:r>
      <w:r>
        <w:rPr>
          <w:rFonts w:ascii="Times New Roman" w:eastAsia="Times New Roman" w:hAnsi="Times New Roman" w:cs="Times New Roman"/>
          <w:sz w:val="28"/>
          <w:szCs w:val="28"/>
          <w:lang w:eastAsia="ru-RU"/>
        </w:rPr>
        <w:t xml:space="preserve">ы: учебное пособие. – 2-е изд-е, испр. и доп. – СПбГТУРП. СПб., 2011. </w:t>
      </w:r>
      <w:r>
        <w:rPr>
          <w:rFonts w:ascii="Times New Roman" w:eastAsia="Times New Roman" w:hAnsi="Times New Roman" w:cs="Times New Roman"/>
          <w:sz w:val="28"/>
          <w:szCs w:val="28"/>
          <w:lang w:val="en-US" w:eastAsia="ru-RU"/>
        </w:rPr>
        <w:t>– 99 c</w:t>
      </w:r>
      <w:r>
        <w:rPr>
          <w:rFonts w:ascii="Times New Roman" w:eastAsia="Times New Roman" w:hAnsi="Times New Roman" w:cs="Times New Roman"/>
          <w:sz w:val="28"/>
          <w:szCs w:val="28"/>
          <w:lang w:eastAsia="ru-RU"/>
        </w:rPr>
        <w:t>.</w:t>
      </w:r>
    </w:p>
    <w:p w:rsidR="00C32E80" w:rsidRDefault="00C32E80" w:rsidP="00C32E80">
      <w:pPr>
        <w:pStyle w:val="a5"/>
        <w:numPr>
          <w:ilvl w:val="0"/>
          <w:numId w:val="10"/>
        </w:numPr>
        <w:spacing w:after="0" w:line="360" w:lineRule="auto"/>
        <w:ind w:left="0" w:firstLine="708"/>
        <w:jc w:val="both"/>
        <w:rPr>
          <w:rFonts w:ascii="Times New Roman" w:eastAsia="Times New Roman" w:hAnsi="Times New Roman" w:cs="Times New Roman"/>
          <w:sz w:val="28"/>
          <w:szCs w:val="28"/>
          <w:lang w:val="uk-UA" w:eastAsia="ru-RU"/>
        </w:rPr>
      </w:pPr>
      <w:r w:rsidRPr="002D52FF">
        <w:rPr>
          <w:rFonts w:ascii="Times New Roman" w:eastAsia="Times New Roman" w:hAnsi="Times New Roman" w:cs="Times New Roman" w:hint="eastAsia"/>
          <w:bCs/>
          <w:sz w:val="28"/>
          <w:szCs w:val="28"/>
          <w:lang w:eastAsia="ru-RU"/>
        </w:rPr>
        <w:t>Паавилайнен</w:t>
      </w:r>
      <w:r w:rsidRPr="002D52FF">
        <w:rPr>
          <w:rFonts w:ascii="Times New Roman" w:eastAsia="Times New Roman" w:hAnsi="Times New Roman" w:cs="Times New Roman"/>
          <w:bCs/>
          <w:sz w:val="28"/>
          <w:szCs w:val="28"/>
          <w:lang w:eastAsia="ru-RU"/>
        </w:rPr>
        <w:t xml:space="preserve"> </w:t>
      </w:r>
      <w:r w:rsidRPr="002D52FF">
        <w:rPr>
          <w:rFonts w:ascii="Times New Roman" w:eastAsia="Times New Roman" w:hAnsi="Times New Roman" w:cs="Times New Roman" w:hint="eastAsia"/>
          <w:sz w:val="28"/>
          <w:szCs w:val="28"/>
          <w:lang w:eastAsia="ru-RU"/>
        </w:rPr>
        <w:t>А</w:t>
      </w:r>
      <w:r w:rsidRPr="002D52FF">
        <w:rPr>
          <w:rFonts w:ascii="Times New Roman" w:eastAsia="Times New Roman" w:hAnsi="Times New Roman" w:cs="Times New Roman"/>
          <w:sz w:val="28"/>
          <w:szCs w:val="28"/>
          <w:lang w:eastAsia="ru-RU"/>
        </w:rPr>
        <w:t xml:space="preserve">. </w:t>
      </w:r>
      <w:r w:rsidRPr="002D52FF">
        <w:rPr>
          <w:rFonts w:ascii="Times New Roman" w:eastAsia="Times New Roman" w:hAnsi="Times New Roman" w:cs="Times New Roman" w:hint="eastAsia"/>
          <w:sz w:val="28"/>
          <w:szCs w:val="28"/>
          <w:lang w:eastAsia="ru-RU"/>
        </w:rPr>
        <w:t>Современные</w:t>
      </w:r>
      <w:r w:rsidRPr="002D52FF">
        <w:rPr>
          <w:rFonts w:ascii="Times New Roman" w:eastAsia="Times New Roman" w:hAnsi="Times New Roman" w:cs="Times New Roman"/>
          <w:sz w:val="28"/>
          <w:szCs w:val="28"/>
          <w:lang w:eastAsia="ru-RU"/>
        </w:rPr>
        <w:t xml:space="preserve"> </w:t>
      </w:r>
      <w:r w:rsidRPr="002D52FF">
        <w:rPr>
          <w:rFonts w:ascii="Times New Roman" w:eastAsia="Times New Roman" w:hAnsi="Times New Roman" w:cs="Times New Roman" w:hint="eastAsia"/>
          <w:sz w:val="28"/>
          <w:szCs w:val="28"/>
          <w:lang w:eastAsia="ru-RU"/>
        </w:rPr>
        <w:t>состояния</w:t>
      </w:r>
      <w:r w:rsidRPr="002D52FF">
        <w:rPr>
          <w:rFonts w:ascii="Times New Roman" w:eastAsia="Times New Roman" w:hAnsi="Times New Roman" w:cs="Times New Roman"/>
          <w:sz w:val="28"/>
          <w:szCs w:val="28"/>
          <w:lang w:eastAsia="ru-RU"/>
        </w:rPr>
        <w:t xml:space="preserve"> </w:t>
      </w:r>
      <w:r w:rsidRPr="002D52FF">
        <w:rPr>
          <w:rFonts w:ascii="Times New Roman" w:eastAsia="Times New Roman" w:hAnsi="Times New Roman" w:cs="Times New Roman" w:hint="eastAsia"/>
          <w:sz w:val="28"/>
          <w:szCs w:val="28"/>
          <w:lang w:eastAsia="ru-RU"/>
        </w:rPr>
        <w:t>производства</w:t>
      </w:r>
      <w:r w:rsidRPr="002D52FF">
        <w:rPr>
          <w:rFonts w:ascii="Times New Roman" w:eastAsia="Times New Roman" w:hAnsi="Times New Roman" w:cs="Times New Roman"/>
          <w:sz w:val="28"/>
          <w:szCs w:val="28"/>
          <w:lang w:eastAsia="ru-RU"/>
        </w:rPr>
        <w:t xml:space="preserve"> </w:t>
      </w:r>
      <w:r w:rsidRPr="002D52FF">
        <w:rPr>
          <w:rFonts w:ascii="Times New Roman" w:eastAsia="Times New Roman" w:hAnsi="Times New Roman" w:cs="Times New Roman" w:hint="eastAsia"/>
          <w:sz w:val="28"/>
          <w:szCs w:val="28"/>
          <w:lang w:eastAsia="ru-RU"/>
        </w:rPr>
        <w:t>волокнистых</w:t>
      </w:r>
      <w:r w:rsidRPr="002D52FF">
        <w:rPr>
          <w:rFonts w:ascii="Times New Roman" w:eastAsia="Times New Roman" w:hAnsi="Times New Roman" w:cs="Times New Roman"/>
          <w:sz w:val="28"/>
          <w:szCs w:val="28"/>
          <w:lang w:eastAsia="ru-RU"/>
        </w:rPr>
        <w:t xml:space="preserve"> </w:t>
      </w:r>
      <w:r w:rsidRPr="002D52FF">
        <w:rPr>
          <w:rFonts w:ascii="Times New Roman" w:eastAsia="Times New Roman" w:hAnsi="Times New Roman" w:cs="Times New Roman" w:hint="eastAsia"/>
          <w:sz w:val="28"/>
          <w:szCs w:val="28"/>
          <w:lang w:eastAsia="ru-RU"/>
        </w:rPr>
        <w:t>полуфабрикатов</w:t>
      </w:r>
      <w:r w:rsidRPr="002D52FF">
        <w:rPr>
          <w:rFonts w:ascii="Times New Roman" w:eastAsia="Times New Roman" w:hAnsi="Times New Roman" w:cs="Times New Roman"/>
          <w:sz w:val="28"/>
          <w:szCs w:val="28"/>
          <w:lang w:eastAsia="ru-RU"/>
        </w:rPr>
        <w:t xml:space="preserve"> </w:t>
      </w:r>
      <w:r w:rsidRPr="002D52FF">
        <w:rPr>
          <w:rFonts w:ascii="Times New Roman" w:eastAsia="Times New Roman" w:hAnsi="Times New Roman" w:cs="Times New Roman" w:hint="eastAsia"/>
          <w:sz w:val="28"/>
          <w:szCs w:val="28"/>
          <w:lang w:eastAsia="ru-RU"/>
        </w:rPr>
        <w:t>из</w:t>
      </w:r>
      <w:r w:rsidRPr="002D52FF">
        <w:rPr>
          <w:rFonts w:ascii="Times New Roman" w:eastAsia="Times New Roman" w:hAnsi="Times New Roman" w:cs="Times New Roman"/>
          <w:sz w:val="28"/>
          <w:szCs w:val="28"/>
          <w:lang w:eastAsia="ru-RU"/>
        </w:rPr>
        <w:t xml:space="preserve"> </w:t>
      </w:r>
      <w:r w:rsidRPr="002D52FF">
        <w:rPr>
          <w:rFonts w:ascii="Times New Roman" w:eastAsia="Times New Roman" w:hAnsi="Times New Roman" w:cs="Times New Roman" w:hint="eastAsia"/>
          <w:sz w:val="28"/>
          <w:szCs w:val="28"/>
          <w:lang w:eastAsia="ru-RU"/>
        </w:rPr>
        <w:t>недревесного</w:t>
      </w:r>
      <w:r w:rsidRPr="002D52FF">
        <w:rPr>
          <w:rFonts w:ascii="Times New Roman" w:eastAsia="Times New Roman" w:hAnsi="Times New Roman" w:cs="Times New Roman"/>
          <w:sz w:val="28"/>
          <w:szCs w:val="28"/>
          <w:lang w:eastAsia="ru-RU"/>
        </w:rPr>
        <w:t xml:space="preserve"> </w:t>
      </w:r>
      <w:r w:rsidRPr="002D52FF">
        <w:rPr>
          <w:rFonts w:ascii="Times New Roman" w:eastAsia="Times New Roman" w:hAnsi="Times New Roman" w:cs="Times New Roman" w:hint="eastAsia"/>
          <w:sz w:val="28"/>
          <w:szCs w:val="28"/>
          <w:lang w:eastAsia="ru-RU"/>
        </w:rPr>
        <w:t>сырья</w:t>
      </w:r>
      <w:r w:rsidRPr="002D52FF">
        <w:rPr>
          <w:rFonts w:ascii="Times New Roman" w:eastAsia="Times New Roman" w:hAnsi="Times New Roman" w:cs="Times New Roman"/>
          <w:sz w:val="28"/>
          <w:szCs w:val="28"/>
          <w:lang w:eastAsia="ru-RU"/>
        </w:rPr>
        <w:t xml:space="preserve"> / А. Паавилайнен // </w:t>
      </w:r>
      <w:r w:rsidRPr="002D52FF">
        <w:rPr>
          <w:rFonts w:ascii="Times New Roman" w:eastAsia="Times New Roman" w:hAnsi="Times New Roman" w:cs="Times New Roman" w:hint="eastAsia"/>
          <w:sz w:val="28"/>
          <w:szCs w:val="28"/>
          <w:lang w:eastAsia="ru-RU"/>
        </w:rPr>
        <w:t>Палп</w:t>
      </w:r>
      <w:r w:rsidRPr="002D52FF">
        <w:rPr>
          <w:rFonts w:ascii="Times New Roman" w:eastAsia="Times New Roman" w:hAnsi="Times New Roman" w:cs="Times New Roman"/>
          <w:sz w:val="28"/>
          <w:szCs w:val="28"/>
          <w:lang w:eastAsia="ru-RU"/>
        </w:rPr>
        <w:t xml:space="preserve"> </w:t>
      </w:r>
      <w:r w:rsidRPr="002D52FF">
        <w:rPr>
          <w:rFonts w:ascii="Times New Roman" w:eastAsia="Times New Roman" w:hAnsi="Times New Roman" w:cs="Times New Roman" w:hint="eastAsia"/>
          <w:sz w:val="28"/>
          <w:szCs w:val="28"/>
          <w:lang w:eastAsia="ru-RU"/>
        </w:rPr>
        <w:t>энд</w:t>
      </w:r>
      <w:r w:rsidRPr="002D52FF">
        <w:rPr>
          <w:rFonts w:ascii="Times New Roman" w:eastAsia="Times New Roman" w:hAnsi="Times New Roman" w:cs="Times New Roman"/>
          <w:sz w:val="28"/>
          <w:szCs w:val="28"/>
          <w:lang w:eastAsia="ru-RU"/>
        </w:rPr>
        <w:t xml:space="preserve"> </w:t>
      </w:r>
      <w:r w:rsidRPr="002D52FF">
        <w:rPr>
          <w:rFonts w:ascii="Times New Roman" w:eastAsia="Times New Roman" w:hAnsi="Times New Roman" w:cs="Times New Roman" w:hint="eastAsia"/>
          <w:sz w:val="28"/>
          <w:szCs w:val="28"/>
          <w:lang w:eastAsia="ru-RU"/>
        </w:rPr>
        <w:t>Пейпа</w:t>
      </w:r>
      <w:r w:rsidRPr="002D52FF">
        <w:rPr>
          <w:rFonts w:ascii="Times New Roman" w:eastAsia="Times New Roman" w:hAnsi="Times New Roman" w:cs="Times New Roman"/>
          <w:sz w:val="28"/>
          <w:szCs w:val="28"/>
          <w:lang w:eastAsia="ru-RU"/>
        </w:rPr>
        <w:t xml:space="preserve"> </w:t>
      </w:r>
      <w:r w:rsidRPr="002D52FF">
        <w:rPr>
          <w:rFonts w:ascii="Times New Roman" w:eastAsia="Times New Roman" w:hAnsi="Times New Roman" w:cs="Times New Roman" w:hint="eastAsia"/>
          <w:sz w:val="28"/>
          <w:szCs w:val="28"/>
          <w:lang w:eastAsia="ru-RU"/>
        </w:rPr>
        <w:t>Интернешенел</w:t>
      </w:r>
      <w:r w:rsidRPr="002D52FF">
        <w:rPr>
          <w:rFonts w:ascii="Times New Roman" w:eastAsia="Times New Roman" w:hAnsi="Times New Roman" w:cs="Times New Roman"/>
          <w:sz w:val="28"/>
          <w:szCs w:val="28"/>
          <w:lang w:eastAsia="ru-RU"/>
        </w:rPr>
        <w:t>.</w:t>
      </w:r>
      <w:r w:rsidRPr="002D52FF">
        <w:rPr>
          <w:rFonts w:ascii="Times New Roman" w:eastAsia="Times New Roman" w:hAnsi="Times New Roman" w:cs="Times New Roman" w:hint="eastAsia"/>
          <w:sz w:val="28"/>
          <w:szCs w:val="28"/>
          <w:lang w:eastAsia="ru-RU"/>
        </w:rPr>
        <w:t xml:space="preserve"> </w:t>
      </w:r>
      <w:r w:rsidRPr="002D52FF">
        <w:rPr>
          <w:rFonts w:ascii="Times New Roman" w:eastAsia="Times New Roman" w:hAnsi="Times New Roman" w:cs="Times New Roman"/>
          <w:sz w:val="28"/>
          <w:szCs w:val="28"/>
          <w:lang w:eastAsia="ru-RU"/>
        </w:rPr>
        <w:t xml:space="preserve">– 1998. – </w:t>
      </w:r>
      <w:r w:rsidRPr="002D52FF">
        <w:rPr>
          <w:rFonts w:ascii="Times New Roman" w:eastAsia="Times New Roman" w:hAnsi="Times New Roman" w:cs="Times New Roman" w:hint="eastAsia"/>
          <w:sz w:val="28"/>
          <w:szCs w:val="28"/>
          <w:lang w:eastAsia="ru-RU"/>
        </w:rPr>
        <w:t>№</w:t>
      </w:r>
      <w:r w:rsidRPr="002D52FF">
        <w:rPr>
          <w:rFonts w:ascii="Times New Roman" w:eastAsia="Times New Roman" w:hAnsi="Times New Roman" w:cs="Times New Roman"/>
          <w:sz w:val="28"/>
          <w:szCs w:val="28"/>
          <w:lang w:eastAsia="ru-RU"/>
        </w:rPr>
        <w:t xml:space="preserve"> 6.</w:t>
      </w:r>
      <w:r w:rsidRPr="002D52FF">
        <w:rPr>
          <w:rFonts w:ascii="Times New Roman" w:eastAsia="Times New Roman" w:hAnsi="Times New Roman" w:cs="Times New Roman" w:hint="eastAsia"/>
          <w:sz w:val="28"/>
          <w:szCs w:val="28"/>
          <w:lang w:eastAsia="ru-RU"/>
        </w:rPr>
        <w:t xml:space="preserve"> </w:t>
      </w:r>
      <w:r w:rsidRPr="002D52FF">
        <w:rPr>
          <w:rFonts w:ascii="Times New Roman" w:eastAsia="Times New Roman" w:hAnsi="Times New Roman" w:cs="Times New Roman"/>
          <w:sz w:val="28"/>
          <w:szCs w:val="28"/>
          <w:lang w:eastAsia="ru-RU"/>
        </w:rPr>
        <w:t xml:space="preserve">– </w:t>
      </w:r>
      <w:r w:rsidRPr="002D52FF">
        <w:rPr>
          <w:rFonts w:ascii="Times New Roman" w:eastAsia="Times New Roman" w:hAnsi="Times New Roman" w:cs="Times New Roman" w:hint="eastAsia"/>
          <w:sz w:val="28"/>
          <w:szCs w:val="28"/>
          <w:lang w:eastAsia="ru-RU"/>
        </w:rPr>
        <w:t>С</w:t>
      </w:r>
      <w:r w:rsidRPr="002D52FF">
        <w:rPr>
          <w:rFonts w:ascii="Times New Roman" w:eastAsia="Times New Roman" w:hAnsi="Times New Roman" w:cs="Times New Roman"/>
          <w:sz w:val="28"/>
          <w:szCs w:val="28"/>
          <w:lang w:eastAsia="ru-RU"/>
        </w:rPr>
        <w:t>. 61-66.</w:t>
      </w:r>
    </w:p>
    <w:p w:rsidR="00C32E80" w:rsidRPr="00620D25" w:rsidRDefault="00C32E80" w:rsidP="00C32E80">
      <w:pPr>
        <w:pStyle w:val="a5"/>
        <w:numPr>
          <w:ilvl w:val="0"/>
          <w:numId w:val="10"/>
        </w:numPr>
        <w:ind w:left="0"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Юрій Кернасюк, Ринок ріпаку: основні тренди й тенденції</w:t>
      </w:r>
      <w:r w:rsidRPr="00620D25">
        <w:rPr>
          <w:rFonts w:ascii="Times New Roman" w:eastAsia="Times New Roman" w:hAnsi="Times New Roman" w:cs="Times New Roman"/>
          <w:sz w:val="28"/>
          <w:szCs w:val="28"/>
          <w:lang w:bidi="en-US"/>
        </w:rPr>
        <w:t>:</w:t>
      </w:r>
      <w:r>
        <w:rPr>
          <w:rFonts w:ascii="Times New Roman" w:eastAsia="Times New Roman" w:hAnsi="Times New Roman" w:cs="Times New Roman"/>
          <w:sz w:val="28"/>
          <w:szCs w:val="28"/>
          <w:lang w:val="en-US" w:bidi="en-US"/>
        </w:rPr>
        <w:t xml:space="preserve"> </w:t>
      </w:r>
      <w:r>
        <w:rPr>
          <w:rFonts w:ascii="Times New Roman" w:eastAsia="Times New Roman" w:hAnsi="Times New Roman" w:cs="Times New Roman"/>
          <w:spacing w:val="12"/>
          <w:sz w:val="28"/>
          <w:szCs w:val="28"/>
          <w:lang w:val="en-US" w:bidi="en-US"/>
        </w:rPr>
        <w:t>[</w:t>
      </w:r>
      <w:r w:rsidRPr="00620D25">
        <w:rPr>
          <w:rFonts w:ascii="Times New Roman" w:eastAsia="Times New Roman" w:hAnsi="Times New Roman" w:cs="Times New Roman"/>
          <w:sz w:val="28"/>
          <w:szCs w:val="28"/>
          <w:lang w:bidi="en-US"/>
        </w:rPr>
        <w:t>Електронний</w:t>
      </w:r>
      <w:r w:rsidRPr="00620D25">
        <w:rPr>
          <w:rFonts w:ascii="Times New Roman" w:eastAsia="Times New Roman" w:hAnsi="Times New Roman" w:cs="Times New Roman"/>
          <w:spacing w:val="10"/>
          <w:sz w:val="28"/>
          <w:szCs w:val="28"/>
          <w:lang w:bidi="en-US"/>
        </w:rPr>
        <w:t xml:space="preserve"> </w:t>
      </w:r>
      <w:r w:rsidRPr="00620D25">
        <w:rPr>
          <w:rFonts w:ascii="Times New Roman" w:eastAsia="Times New Roman" w:hAnsi="Times New Roman" w:cs="Times New Roman"/>
          <w:sz w:val="28"/>
          <w:szCs w:val="28"/>
          <w:lang w:bidi="en-US"/>
        </w:rPr>
        <w:t>ресурс].</w:t>
      </w:r>
      <w:r w:rsidRPr="00620D25">
        <w:rPr>
          <w:rFonts w:ascii="Times New Roman" w:eastAsia="Times New Roman" w:hAnsi="Times New Roman" w:cs="Times New Roman"/>
          <w:spacing w:val="18"/>
          <w:sz w:val="28"/>
          <w:szCs w:val="28"/>
          <w:lang w:bidi="en-US"/>
        </w:rPr>
        <w:t xml:space="preserve"> </w:t>
      </w:r>
      <w:r w:rsidRPr="00620D25">
        <w:rPr>
          <w:rFonts w:ascii="Times New Roman" w:eastAsia="Times New Roman" w:hAnsi="Times New Roman" w:cs="Times New Roman"/>
          <w:sz w:val="28"/>
          <w:szCs w:val="28"/>
          <w:lang w:bidi="en-US"/>
        </w:rPr>
        <w:t>–</w:t>
      </w:r>
      <w:r w:rsidRPr="00620D25">
        <w:rPr>
          <w:rFonts w:ascii="Times New Roman" w:eastAsia="Times New Roman" w:hAnsi="Times New Roman" w:cs="Times New Roman"/>
          <w:spacing w:val="10"/>
          <w:sz w:val="28"/>
          <w:szCs w:val="28"/>
          <w:lang w:bidi="en-US"/>
        </w:rPr>
        <w:t xml:space="preserve"> </w:t>
      </w:r>
      <w:r w:rsidRPr="00620D25">
        <w:rPr>
          <w:rFonts w:ascii="Times New Roman" w:eastAsia="Times New Roman" w:hAnsi="Times New Roman" w:cs="Times New Roman"/>
          <w:sz w:val="28"/>
          <w:szCs w:val="28"/>
          <w:lang w:bidi="en-US"/>
        </w:rPr>
        <w:t>Режим</w:t>
      </w:r>
      <w:r w:rsidRPr="00620D25">
        <w:rPr>
          <w:rFonts w:ascii="Times New Roman" w:eastAsia="Times New Roman" w:hAnsi="Times New Roman" w:cs="Times New Roman"/>
          <w:spacing w:val="11"/>
          <w:sz w:val="28"/>
          <w:szCs w:val="28"/>
          <w:lang w:bidi="en-US"/>
        </w:rPr>
        <w:t xml:space="preserve"> </w:t>
      </w:r>
      <w:r w:rsidRPr="00620D25">
        <w:rPr>
          <w:rFonts w:ascii="Times New Roman" w:eastAsia="Times New Roman" w:hAnsi="Times New Roman" w:cs="Times New Roman"/>
          <w:sz w:val="28"/>
          <w:szCs w:val="28"/>
          <w:lang w:bidi="en-US"/>
        </w:rPr>
        <w:t>доступу.</w:t>
      </w:r>
      <w:r w:rsidRPr="00620D25">
        <w:rPr>
          <w:rFonts w:ascii="Times New Roman" w:eastAsia="Times New Roman" w:hAnsi="Times New Roman" w:cs="Times New Roman"/>
          <w:spacing w:val="12"/>
          <w:sz w:val="28"/>
          <w:szCs w:val="28"/>
          <w:lang w:bidi="en-US"/>
        </w:rPr>
        <w:t xml:space="preserve"> </w:t>
      </w:r>
      <w:r w:rsidRPr="00620D25">
        <w:rPr>
          <w:rFonts w:ascii="Times New Roman" w:eastAsia="Times New Roman" w:hAnsi="Times New Roman" w:cs="Times New Roman"/>
          <w:sz w:val="28"/>
          <w:szCs w:val="28"/>
          <w:lang w:bidi="en-US"/>
        </w:rPr>
        <w:t>–</w:t>
      </w:r>
      <w:r>
        <w:rPr>
          <w:rFonts w:ascii="Times New Roman" w:eastAsia="Times New Roman" w:hAnsi="Times New Roman" w:cs="Times New Roman"/>
          <w:sz w:val="28"/>
          <w:szCs w:val="28"/>
          <w:lang w:val="en-US" w:bidi="en-US"/>
        </w:rPr>
        <w:t xml:space="preserve"> </w:t>
      </w:r>
      <w:hyperlink r:id="rId56" w:history="1">
        <w:r w:rsidRPr="00620D25">
          <w:rPr>
            <w:rStyle w:val="af3"/>
            <w:rFonts w:ascii="Times New Roman" w:hAnsi="Times New Roman" w:cs="Times New Roman"/>
            <w:sz w:val="28"/>
          </w:rPr>
          <w:t>http://agro-business.com.ua/agro/ekonomichnyi-hektar/item/11295-rynok-ripaku-osnovni-trendy-i-tendentsii.html</w:t>
        </w:r>
      </w:hyperlink>
    </w:p>
    <w:p w:rsidR="00C32E80" w:rsidRPr="00E465F2" w:rsidRDefault="00C32E80" w:rsidP="00C32E80">
      <w:pPr>
        <w:pStyle w:val="a5"/>
        <w:numPr>
          <w:ilvl w:val="0"/>
          <w:numId w:val="10"/>
        </w:numPr>
        <w:spacing w:after="0" w:line="360" w:lineRule="auto"/>
        <w:ind w:left="0" w:firstLine="708"/>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rPr>
        <w:t>Potucek</w:t>
      </w:r>
      <w:r w:rsidRPr="00A352E1">
        <w:rPr>
          <w:rFonts w:ascii="Times New Roman" w:hAnsi="Times New Roman" w:cs="Times New Roman"/>
          <w:sz w:val="28"/>
          <w:szCs w:val="28"/>
        </w:rPr>
        <w:t xml:space="preserve"> </w:t>
      </w:r>
      <w:r>
        <w:rPr>
          <w:rFonts w:ascii="Times New Roman" w:hAnsi="Times New Roman" w:cs="Times New Roman"/>
          <w:sz w:val="28"/>
          <w:szCs w:val="28"/>
          <w:lang w:val="en-US"/>
        </w:rPr>
        <w:t>F.</w:t>
      </w:r>
      <w:r w:rsidRPr="00A352E1">
        <w:rPr>
          <w:rFonts w:ascii="Times New Roman" w:hAnsi="Times New Roman" w:cs="Times New Roman"/>
          <w:sz w:val="28"/>
          <w:szCs w:val="28"/>
        </w:rPr>
        <w:t xml:space="preserve"> </w:t>
      </w:r>
      <w:r>
        <w:rPr>
          <w:rFonts w:ascii="Times New Roman" w:hAnsi="Times New Roman" w:cs="Times New Roman"/>
          <w:sz w:val="28"/>
          <w:szCs w:val="28"/>
          <w:lang w:val="en-US"/>
        </w:rPr>
        <w:t>Soda pulp cooked from rapeseed straw</w:t>
      </w:r>
      <w:r w:rsidRPr="00A352E1">
        <w:rPr>
          <w:rFonts w:ascii="Times New Roman" w:hAnsi="Times New Roman" w:cs="Times New Roman"/>
          <w:sz w:val="28"/>
          <w:szCs w:val="28"/>
        </w:rPr>
        <w:t xml:space="preserve"> / </w:t>
      </w:r>
      <w:r>
        <w:rPr>
          <w:rFonts w:ascii="Times New Roman" w:hAnsi="Times New Roman" w:cs="Times New Roman"/>
          <w:sz w:val="28"/>
          <w:szCs w:val="28"/>
          <w:lang w:val="en-US"/>
        </w:rPr>
        <w:t xml:space="preserve">F. </w:t>
      </w:r>
      <w:r>
        <w:rPr>
          <w:rFonts w:ascii="Times New Roman" w:hAnsi="Times New Roman" w:cs="Times New Roman"/>
          <w:sz w:val="28"/>
          <w:szCs w:val="28"/>
        </w:rPr>
        <w:t>Potucek</w:t>
      </w:r>
      <w:r w:rsidRPr="00A352E1">
        <w:rPr>
          <w:rFonts w:ascii="Times New Roman" w:hAnsi="Times New Roman" w:cs="Times New Roman"/>
          <w:sz w:val="28"/>
          <w:szCs w:val="28"/>
        </w:rPr>
        <w:t>,</w:t>
      </w:r>
      <w:r>
        <w:rPr>
          <w:rFonts w:ascii="Times New Roman" w:hAnsi="Times New Roman" w:cs="Times New Roman"/>
          <w:sz w:val="28"/>
          <w:szCs w:val="28"/>
        </w:rPr>
        <w:t xml:space="preserve"> М</w:t>
      </w:r>
      <w:r w:rsidRPr="00A352E1">
        <w:rPr>
          <w:rFonts w:ascii="Times New Roman" w:hAnsi="Times New Roman" w:cs="Times New Roman"/>
          <w:sz w:val="28"/>
          <w:szCs w:val="28"/>
        </w:rPr>
        <w:t xml:space="preserve"> </w:t>
      </w:r>
      <w:r>
        <w:rPr>
          <w:rFonts w:ascii="Times New Roman" w:hAnsi="Times New Roman" w:cs="Times New Roman"/>
          <w:sz w:val="28"/>
          <w:szCs w:val="28"/>
        </w:rPr>
        <w:t>Rihova</w:t>
      </w:r>
      <w:r w:rsidRPr="00A352E1">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84813">
        <w:rPr>
          <w:rFonts w:ascii="Times New Roman" w:hAnsi="Times New Roman" w:cs="Times New Roman"/>
          <w:sz w:val="28"/>
          <w:szCs w:val="28"/>
        </w:rPr>
        <w:t>Cellulose Chemistry and Technology</w:t>
      </w:r>
      <w:r>
        <w:rPr>
          <w:rFonts w:ascii="Times New Roman" w:hAnsi="Times New Roman" w:cs="Times New Roman"/>
          <w:sz w:val="28"/>
          <w:szCs w:val="28"/>
        </w:rPr>
        <w:t>.</w:t>
      </w:r>
      <w:r w:rsidRPr="00A352E1">
        <w:rPr>
          <w:rFonts w:ascii="Times New Roman" w:hAnsi="Times New Roman" w:cs="Times New Roman"/>
          <w:sz w:val="28"/>
          <w:szCs w:val="28"/>
        </w:rPr>
        <w:t xml:space="preserve"> –</w:t>
      </w:r>
      <w:r>
        <w:rPr>
          <w:rFonts w:ascii="Times New Roman" w:hAnsi="Times New Roman" w:cs="Times New Roman"/>
          <w:sz w:val="28"/>
          <w:szCs w:val="28"/>
          <w:lang w:val="en-US"/>
        </w:rPr>
        <w:t xml:space="preserve"> </w:t>
      </w:r>
      <w:r w:rsidRPr="00A352E1">
        <w:rPr>
          <w:rFonts w:ascii="Times New Roman" w:hAnsi="Times New Roman" w:cs="Times New Roman"/>
          <w:sz w:val="28"/>
          <w:szCs w:val="28"/>
        </w:rPr>
        <w:t>20</w:t>
      </w:r>
      <w:r>
        <w:rPr>
          <w:rFonts w:ascii="Times New Roman" w:hAnsi="Times New Roman" w:cs="Times New Roman"/>
          <w:sz w:val="28"/>
          <w:szCs w:val="28"/>
        </w:rPr>
        <w:t>16</w:t>
      </w:r>
      <w:r w:rsidRPr="00A352E1">
        <w:rPr>
          <w:rFonts w:ascii="Times New Roman" w:hAnsi="Times New Roman" w:cs="Times New Roman"/>
          <w:sz w:val="28"/>
          <w:szCs w:val="28"/>
        </w:rPr>
        <w:t>.</w:t>
      </w:r>
      <w:r>
        <w:rPr>
          <w:rFonts w:ascii="Times New Roman" w:hAnsi="Times New Roman" w:cs="Times New Roman"/>
          <w:sz w:val="28"/>
          <w:szCs w:val="28"/>
          <w:lang w:val="en-US"/>
        </w:rPr>
        <w:t xml:space="preserve"> </w:t>
      </w:r>
      <w:r w:rsidRPr="00A352E1">
        <w:rPr>
          <w:rFonts w:ascii="Times New Roman" w:hAnsi="Times New Roman" w:cs="Times New Roman"/>
          <w:sz w:val="28"/>
          <w:szCs w:val="28"/>
        </w:rPr>
        <w:t>–</w:t>
      </w:r>
      <w:r>
        <w:rPr>
          <w:rFonts w:ascii="Times New Roman" w:hAnsi="Times New Roman" w:cs="Times New Roman"/>
          <w:sz w:val="28"/>
          <w:szCs w:val="28"/>
          <w:lang w:val="en-US"/>
        </w:rPr>
        <w:t xml:space="preserve"> Vol. 50, </w:t>
      </w:r>
      <w:r>
        <w:rPr>
          <w:rFonts w:ascii="Times New Roman" w:hAnsi="Times New Roman" w:cs="Times New Roman"/>
          <w:sz w:val="28"/>
          <w:szCs w:val="28"/>
        </w:rPr>
        <w:t>№</w:t>
      </w:r>
      <w:r>
        <w:rPr>
          <w:rFonts w:ascii="Times New Roman" w:hAnsi="Times New Roman" w:cs="Times New Roman"/>
          <w:sz w:val="28"/>
          <w:szCs w:val="28"/>
          <w:lang w:val="en-US"/>
        </w:rPr>
        <w:t xml:space="preserve">. </w:t>
      </w:r>
      <w:r>
        <w:rPr>
          <w:rFonts w:ascii="Times New Roman" w:hAnsi="Times New Roman" w:cs="Times New Roman"/>
          <w:sz w:val="28"/>
          <w:szCs w:val="28"/>
        </w:rPr>
        <w:t>5</w:t>
      </w:r>
      <w:r>
        <w:rPr>
          <w:rFonts w:ascii="Times New Roman" w:hAnsi="Times New Roman" w:cs="Times New Roman"/>
          <w:sz w:val="28"/>
          <w:szCs w:val="28"/>
          <w:lang w:val="en-US"/>
        </w:rPr>
        <w:t>-</w:t>
      </w:r>
      <w:r>
        <w:rPr>
          <w:rFonts w:ascii="Times New Roman" w:hAnsi="Times New Roman" w:cs="Times New Roman"/>
          <w:sz w:val="28"/>
          <w:szCs w:val="28"/>
        </w:rPr>
        <w:t>6</w:t>
      </w:r>
      <w:r w:rsidRPr="00A352E1">
        <w:rPr>
          <w:rFonts w:ascii="Times New Roman" w:hAnsi="Times New Roman" w:cs="Times New Roman"/>
          <w:sz w:val="28"/>
          <w:szCs w:val="28"/>
        </w:rPr>
        <w:t xml:space="preserve">. – P. </w:t>
      </w:r>
      <w:r>
        <w:rPr>
          <w:rFonts w:ascii="Times New Roman" w:hAnsi="Times New Roman" w:cs="Times New Roman"/>
          <w:sz w:val="28"/>
          <w:szCs w:val="28"/>
        </w:rPr>
        <w:t>681</w:t>
      </w:r>
      <w:r w:rsidRPr="00A352E1">
        <w:rPr>
          <w:rFonts w:ascii="Times New Roman" w:hAnsi="Times New Roman" w:cs="Times New Roman"/>
          <w:sz w:val="28"/>
          <w:szCs w:val="28"/>
        </w:rPr>
        <w:t>–</w:t>
      </w:r>
      <w:r>
        <w:rPr>
          <w:rFonts w:ascii="Times New Roman" w:hAnsi="Times New Roman" w:cs="Times New Roman"/>
          <w:sz w:val="28"/>
          <w:szCs w:val="28"/>
        </w:rPr>
        <w:t>688</w:t>
      </w:r>
      <w:r>
        <w:rPr>
          <w:rFonts w:ascii="Times New Roman" w:eastAsia="Times New Roman" w:hAnsi="Times New Roman" w:cs="Times New Roman"/>
          <w:bCs/>
          <w:color w:val="333333"/>
          <w:sz w:val="28"/>
          <w:szCs w:val="28"/>
          <w:lang w:eastAsia="uk-UA"/>
        </w:rPr>
        <w:t>.</w:t>
      </w:r>
    </w:p>
    <w:p w:rsidR="00C32E80" w:rsidRPr="003F1D01" w:rsidRDefault="00C32E80" w:rsidP="00C32E80">
      <w:pPr>
        <w:pStyle w:val="a5"/>
        <w:numPr>
          <w:ilvl w:val="0"/>
          <w:numId w:val="10"/>
        </w:numPr>
        <w:spacing w:after="0" w:line="360" w:lineRule="auto"/>
        <w:ind w:left="0" w:firstLine="708"/>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rPr>
        <w:t>Potucek</w:t>
      </w:r>
      <w:r w:rsidRPr="00A352E1">
        <w:rPr>
          <w:rFonts w:ascii="Times New Roman" w:hAnsi="Times New Roman" w:cs="Times New Roman"/>
          <w:sz w:val="28"/>
          <w:szCs w:val="28"/>
        </w:rPr>
        <w:t xml:space="preserve"> </w:t>
      </w:r>
      <w:r>
        <w:rPr>
          <w:rFonts w:ascii="Times New Roman" w:hAnsi="Times New Roman" w:cs="Times New Roman"/>
          <w:sz w:val="28"/>
          <w:szCs w:val="28"/>
          <w:lang w:val="en-US"/>
        </w:rPr>
        <w:t>F.</w:t>
      </w:r>
      <w:r w:rsidRPr="00A352E1">
        <w:rPr>
          <w:rFonts w:ascii="Times New Roman" w:hAnsi="Times New Roman" w:cs="Times New Roman"/>
          <w:sz w:val="28"/>
          <w:szCs w:val="28"/>
        </w:rPr>
        <w:t xml:space="preserve"> </w:t>
      </w:r>
      <w:r>
        <w:rPr>
          <w:rFonts w:ascii="Times New Roman" w:hAnsi="Times New Roman" w:cs="Times New Roman"/>
          <w:sz w:val="28"/>
          <w:szCs w:val="28"/>
          <w:lang w:val="en-US"/>
        </w:rPr>
        <w:t>Chemi-mechanical pulp from rapeseed straw</w:t>
      </w:r>
      <w:r w:rsidRPr="00A352E1">
        <w:rPr>
          <w:rFonts w:ascii="Times New Roman" w:hAnsi="Times New Roman" w:cs="Times New Roman"/>
          <w:sz w:val="28"/>
          <w:szCs w:val="28"/>
        </w:rPr>
        <w:t xml:space="preserve"> / </w:t>
      </w:r>
      <w:r>
        <w:rPr>
          <w:rFonts w:ascii="Times New Roman" w:hAnsi="Times New Roman" w:cs="Times New Roman"/>
          <w:sz w:val="28"/>
          <w:szCs w:val="28"/>
          <w:lang w:val="en-US"/>
        </w:rPr>
        <w:t xml:space="preserve">F. </w:t>
      </w:r>
      <w:r>
        <w:rPr>
          <w:rFonts w:ascii="Times New Roman" w:hAnsi="Times New Roman" w:cs="Times New Roman"/>
          <w:sz w:val="28"/>
          <w:szCs w:val="28"/>
        </w:rPr>
        <w:t>Potucek</w:t>
      </w:r>
      <w:r w:rsidRPr="00A352E1">
        <w:rPr>
          <w:rFonts w:ascii="Times New Roman" w:hAnsi="Times New Roman" w:cs="Times New Roman"/>
          <w:sz w:val="28"/>
          <w:szCs w:val="28"/>
        </w:rPr>
        <w:t>,</w:t>
      </w:r>
      <w:r>
        <w:rPr>
          <w:rFonts w:ascii="Times New Roman" w:hAnsi="Times New Roman" w:cs="Times New Roman"/>
          <w:sz w:val="28"/>
          <w:szCs w:val="28"/>
        </w:rPr>
        <w:t xml:space="preserve"> М</w:t>
      </w:r>
      <w:r w:rsidRPr="00A352E1">
        <w:rPr>
          <w:rFonts w:ascii="Times New Roman" w:hAnsi="Times New Roman" w:cs="Times New Roman"/>
          <w:sz w:val="28"/>
          <w:szCs w:val="28"/>
        </w:rPr>
        <w:t xml:space="preserve"> </w:t>
      </w:r>
      <w:r>
        <w:rPr>
          <w:rFonts w:ascii="Times New Roman" w:hAnsi="Times New Roman" w:cs="Times New Roman"/>
          <w:sz w:val="28"/>
          <w:szCs w:val="28"/>
        </w:rPr>
        <w:t>Rihova,</w:t>
      </w:r>
      <w:r w:rsidRPr="009529E2">
        <w:rPr>
          <w:rFonts w:ascii="Times New Roman" w:hAnsi="Times New Roman" w:cs="Times New Roman"/>
          <w:sz w:val="28"/>
          <w:szCs w:val="28"/>
        </w:rPr>
        <w:t xml:space="preserve"> B</w:t>
      </w:r>
      <w:r>
        <w:rPr>
          <w:rFonts w:ascii="Times New Roman" w:hAnsi="Times New Roman" w:cs="Times New Roman"/>
          <w:sz w:val="28"/>
          <w:szCs w:val="28"/>
        </w:rPr>
        <w:t xml:space="preserve">. </w:t>
      </w:r>
      <w:r w:rsidRPr="009529E2">
        <w:rPr>
          <w:rFonts w:ascii="Times New Roman" w:hAnsi="Times New Roman" w:cs="Times New Roman"/>
          <w:sz w:val="28"/>
          <w:szCs w:val="28"/>
        </w:rPr>
        <w:t>Gurung</w:t>
      </w:r>
      <w:r>
        <w:rPr>
          <w:rFonts w:ascii="Times New Roman" w:hAnsi="Times New Roman" w:cs="Times New Roman"/>
          <w:sz w:val="28"/>
          <w:szCs w:val="28"/>
          <w:lang w:val="en-US"/>
        </w:rPr>
        <w:t xml:space="preserve"> // </w:t>
      </w:r>
      <w:r w:rsidRPr="00984813">
        <w:rPr>
          <w:rFonts w:ascii="Times New Roman" w:hAnsi="Times New Roman" w:cs="Times New Roman"/>
          <w:sz w:val="28"/>
          <w:szCs w:val="28"/>
        </w:rPr>
        <w:t>Cellulose Chemistry and Technology</w:t>
      </w:r>
      <w:r>
        <w:rPr>
          <w:rFonts w:ascii="Times New Roman" w:hAnsi="Times New Roman" w:cs="Times New Roman"/>
          <w:sz w:val="28"/>
          <w:szCs w:val="28"/>
        </w:rPr>
        <w:t>.</w:t>
      </w:r>
      <w:r w:rsidRPr="00A352E1">
        <w:rPr>
          <w:rFonts w:ascii="Times New Roman" w:hAnsi="Times New Roman" w:cs="Times New Roman"/>
          <w:sz w:val="28"/>
          <w:szCs w:val="28"/>
        </w:rPr>
        <w:t xml:space="preserve"> –</w:t>
      </w:r>
      <w:r>
        <w:rPr>
          <w:rFonts w:ascii="Times New Roman" w:hAnsi="Times New Roman" w:cs="Times New Roman"/>
          <w:sz w:val="28"/>
          <w:szCs w:val="28"/>
          <w:lang w:val="en-US"/>
        </w:rPr>
        <w:t xml:space="preserve"> </w:t>
      </w:r>
      <w:r w:rsidRPr="00A352E1">
        <w:rPr>
          <w:rFonts w:ascii="Times New Roman" w:hAnsi="Times New Roman" w:cs="Times New Roman"/>
          <w:sz w:val="28"/>
          <w:szCs w:val="28"/>
        </w:rPr>
        <w:t>20</w:t>
      </w:r>
      <w:r>
        <w:rPr>
          <w:rFonts w:ascii="Times New Roman" w:hAnsi="Times New Roman" w:cs="Times New Roman"/>
          <w:sz w:val="28"/>
          <w:szCs w:val="28"/>
        </w:rPr>
        <w:t>16</w:t>
      </w:r>
      <w:r w:rsidRPr="00A352E1">
        <w:rPr>
          <w:rFonts w:ascii="Times New Roman" w:hAnsi="Times New Roman" w:cs="Times New Roman"/>
          <w:sz w:val="28"/>
          <w:szCs w:val="28"/>
        </w:rPr>
        <w:t>.</w:t>
      </w:r>
      <w:r>
        <w:rPr>
          <w:rFonts w:ascii="Times New Roman" w:hAnsi="Times New Roman" w:cs="Times New Roman"/>
          <w:sz w:val="28"/>
          <w:szCs w:val="28"/>
          <w:lang w:val="en-US"/>
        </w:rPr>
        <w:t xml:space="preserve"> </w:t>
      </w:r>
      <w:r w:rsidRPr="00A352E1">
        <w:rPr>
          <w:rFonts w:ascii="Times New Roman" w:hAnsi="Times New Roman" w:cs="Times New Roman"/>
          <w:sz w:val="28"/>
          <w:szCs w:val="28"/>
        </w:rPr>
        <w:t>–</w:t>
      </w:r>
      <w:r>
        <w:rPr>
          <w:rFonts w:ascii="Times New Roman" w:hAnsi="Times New Roman" w:cs="Times New Roman"/>
          <w:sz w:val="28"/>
          <w:szCs w:val="28"/>
          <w:lang w:val="en-US"/>
        </w:rPr>
        <w:t xml:space="preserve"> Vol. 50, </w:t>
      </w:r>
      <w:r>
        <w:rPr>
          <w:rFonts w:ascii="Times New Roman" w:hAnsi="Times New Roman" w:cs="Times New Roman"/>
          <w:sz w:val="28"/>
          <w:szCs w:val="28"/>
        </w:rPr>
        <w:t>№</w:t>
      </w:r>
      <w:r>
        <w:rPr>
          <w:rFonts w:ascii="Times New Roman" w:hAnsi="Times New Roman" w:cs="Times New Roman"/>
          <w:sz w:val="28"/>
          <w:szCs w:val="28"/>
          <w:lang w:val="en-US"/>
        </w:rPr>
        <w:t>. 3-4</w:t>
      </w:r>
      <w:r w:rsidRPr="00A352E1">
        <w:rPr>
          <w:rFonts w:ascii="Times New Roman" w:hAnsi="Times New Roman" w:cs="Times New Roman"/>
          <w:sz w:val="28"/>
          <w:szCs w:val="28"/>
        </w:rPr>
        <w:t xml:space="preserve"> – P. </w:t>
      </w:r>
      <w:r>
        <w:rPr>
          <w:rFonts w:ascii="Times New Roman" w:hAnsi="Times New Roman" w:cs="Times New Roman"/>
          <w:sz w:val="28"/>
          <w:szCs w:val="28"/>
        </w:rPr>
        <w:t>489</w:t>
      </w:r>
      <w:r w:rsidRPr="00A352E1">
        <w:rPr>
          <w:rFonts w:ascii="Times New Roman" w:hAnsi="Times New Roman" w:cs="Times New Roman"/>
          <w:sz w:val="28"/>
          <w:szCs w:val="28"/>
        </w:rPr>
        <w:t>–</w:t>
      </w:r>
      <w:r>
        <w:rPr>
          <w:rFonts w:ascii="Times New Roman" w:hAnsi="Times New Roman" w:cs="Times New Roman"/>
          <w:sz w:val="28"/>
          <w:szCs w:val="28"/>
        </w:rPr>
        <w:t>496.</w:t>
      </w:r>
    </w:p>
    <w:p w:rsidR="00C32E80" w:rsidRPr="00962861" w:rsidRDefault="00C32E80" w:rsidP="00C32E80">
      <w:pPr>
        <w:pStyle w:val="a5"/>
        <w:numPr>
          <w:ilvl w:val="0"/>
          <w:numId w:val="10"/>
        </w:numPr>
        <w:spacing w:after="0" w:line="360" w:lineRule="auto"/>
        <w:ind w:left="0" w:firstLine="708"/>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rPr>
        <w:t>Potucek</w:t>
      </w:r>
      <w:r w:rsidRPr="00A352E1">
        <w:rPr>
          <w:rFonts w:ascii="Times New Roman" w:hAnsi="Times New Roman" w:cs="Times New Roman"/>
          <w:sz w:val="28"/>
          <w:szCs w:val="28"/>
        </w:rPr>
        <w:t xml:space="preserve"> </w:t>
      </w:r>
      <w:r>
        <w:rPr>
          <w:rFonts w:ascii="Times New Roman" w:hAnsi="Times New Roman" w:cs="Times New Roman"/>
          <w:sz w:val="28"/>
          <w:szCs w:val="28"/>
          <w:lang w:val="en-US"/>
        </w:rPr>
        <w:t>F.</w:t>
      </w:r>
      <w:r w:rsidRPr="00A352E1">
        <w:rPr>
          <w:rFonts w:ascii="Times New Roman" w:hAnsi="Times New Roman" w:cs="Times New Roman"/>
          <w:sz w:val="28"/>
          <w:szCs w:val="28"/>
        </w:rPr>
        <w:t xml:space="preserve"> </w:t>
      </w:r>
      <w:r>
        <w:rPr>
          <w:rFonts w:ascii="Times New Roman" w:hAnsi="Times New Roman" w:cs="Times New Roman"/>
          <w:sz w:val="28"/>
          <w:szCs w:val="28"/>
          <w:lang w:val="en-US"/>
        </w:rPr>
        <w:t>Soda pulping of rapeseed straw</w:t>
      </w:r>
      <w:r w:rsidRPr="00A352E1">
        <w:rPr>
          <w:rFonts w:ascii="Times New Roman" w:hAnsi="Times New Roman" w:cs="Times New Roman"/>
          <w:sz w:val="28"/>
          <w:szCs w:val="28"/>
        </w:rPr>
        <w:t xml:space="preserve"> / </w:t>
      </w:r>
      <w:r>
        <w:rPr>
          <w:rFonts w:ascii="Times New Roman" w:hAnsi="Times New Roman" w:cs="Times New Roman"/>
          <w:sz w:val="28"/>
          <w:szCs w:val="28"/>
          <w:lang w:val="en-US"/>
        </w:rPr>
        <w:t xml:space="preserve">F. </w:t>
      </w:r>
      <w:r>
        <w:rPr>
          <w:rFonts w:ascii="Times New Roman" w:hAnsi="Times New Roman" w:cs="Times New Roman"/>
          <w:sz w:val="28"/>
          <w:szCs w:val="28"/>
        </w:rPr>
        <w:t>Potucek</w:t>
      </w:r>
      <w:r w:rsidRPr="00A352E1">
        <w:rPr>
          <w:rFonts w:ascii="Times New Roman" w:hAnsi="Times New Roman" w:cs="Times New Roman"/>
          <w:sz w:val="28"/>
          <w:szCs w:val="28"/>
        </w:rPr>
        <w:t>,</w:t>
      </w:r>
      <w:r>
        <w:rPr>
          <w:rFonts w:ascii="Times New Roman" w:hAnsi="Times New Roman" w:cs="Times New Roman"/>
          <w:sz w:val="28"/>
          <w:szCs w:val="28"/>
          <w:lang w:val="en-US"/>
        </w:rPr>
        <w:t xml:space="preserve"> </w:t>
      </w:r>
      <w:r w:rsidRPr="009529E2">
        <w:rPr>
          <w:rFonts w:ascii="Times New Roman" w:hAnsi="Times New Roman" w:cs="Times New Roman"/>
          <w:sz w:val="28"/>
          <w:szCs w:val="28"/>
        </w:rPr>
        <w:t>B</w:t>
      </w:r>
      <w:r>
        <w:rPr>
          <w:rFonts w:ascii="Times New Roman" w:hAnsi="Times New Roman" w:cs="Times New Roman"/>
          <w:sz w:val="28"/>
          <w:szCs w:val="28"/>
        </w:rPr>
        <w:t xml:space="preserve">. </w:t>
      </w:r>
      <w:r w:rsidRPr="009529E2">
        <w:rPr>
          <w:rFonts w:ascii="Times New Roman" w:hAnsi="Times New Roman" w:cs="Times New Roman"/>
          <w:sz w:val="28"/>
          <w:szCs w:val="28"/>
        </w:rPr>
        <w:t>Gurung</w:t>
      </w:r>
      <w:r>
        <w:rPr>
          <w:rFonts w:ascii="Times New Roman" w:hAnsi="Times New Roman" w:cs="Times New Roman"/>
          <w:sz w:val="28"/>
          <w:szCs w:val="28"/>
          <w:lang w:val="en-US"/>
        </w:rPr>
        <w:t xml:space="preserve">, </w:t>
      </w:r>
      <w:r w:rsidRPr="009529E2">
        <w:rPr>
          <w:rFonts w:ascii="Times New Roman" w:hAnsi="Times New Roman" w:cs="Times New Roman"/>
          <w:sz w:val="28"/>
          <w:szCs w:val="28"/>
        </w:rPr>
        <w:t>K</w:t>
      </w:r>
      <w:r>
        <w:rPr>
          <w:rFonts w:ascii="Times New Roman" w:hAnsi="Times New Roman" w:cs="Times New Roman"/>
          <w:sz w:val="28"/>
          <w:szCs w:val="28"/>
          <w:lang w:val="en-US"/>
        </w:rPr>
        <w:t>.</w:t>
      </w:r>
      <w:r>
        <w:rPr>
          <w:rFonts w:ascii="Times New Roman" w:hAnsi="Times New Roman" w:cs="Times New Roman"/>
          <w:sz w:val="28"/>
          <w:szCs w:val="28"/>
        </w:rPr>
        <w:t xml:space="preserve"> Hajkova //</w:t>
      </w:r>
      <w:r w:rsidRPr="00A352E1">
        <w:rPr>
          <w:rFonts w:ascii="Times New Roman" w:hAnsi="Times New Roman" w:cs="Times New Roman"/>
          <w:sz w:val="28"/>
          <w:szCs w:val="28"/>
        </w:rPr>
        <w:t xml:space="preserve"> </w:t>
      </w:r>
      <w:r w:rsidRPr="00984813">
        <w:rPr>
          <w:rFonts w:ascii="Times New Roman" w:hAnsi="Times New Roman" w:cs="Times New Roman"/>
          <w:sz w:val="28"/>
          <w:szCs w:val="28"/>
        </w:rPr>
        <w:t>Cellulose Chemistry and Technology</w:t>
      </w:r>
      <w:r>
        <w:rPr>
          <w:rFonts w:ascii="Times New Roman" w:hAnsi="Times New Roman" w:cs="Times New Roman"/>
          <w:sz w:val="28"/>
          <w:szCs w:val="28"/>
        </w:rPr>
        <w:t>.</w:t>
      </w:r>
      <w:r w:rsidRPr="00A352E1">
        <w:rPr>
          <w:rFonts w:ascii="Times New Roman" w:hAnsi="Times New Roman" w:cs="Times New Roman"/>
          <w:sz w:val="28"/>
          <w:szCs w:val="28"/>
        </w:rPr>
        <w:t xml:space="preserve"> –</w:t>
      </w:r>
      <w:r>
        <w:rPr>
          <w:rFonts w:ascii="Times New Roman" w:hAnsi="Times New Roman" w:cs="Times New Roman"/>
          <w:sz w:val="28"/>
          <w:szCs w:val="28"/>
          <w:lang w:val="en-US"/>
        </w:rPr>
        <w:t xml:space="preserve"> </w:t>
      </w:r>
      <w:r w:rsidRPr="00A352E1">
        <w:rPr>
          <w:rFonts w:ascii="Times New Roman" w:hAnsi="Times New Roman" w:cs="Times New Roman"/>
          <w:sz w:val="28"/>
          <w:szCs w:val="28"/>
        </w:rPr>
        <w:t>20</w:t>
      </w:r>
      <w:r>
        <w:rPr>
          <w:rFonts w:ascii="Times New Roman" w:hAnsi="Times New Roman" w:cs="Times New Roman"/>
          <w:sz w:val="28"/>
          <w:szCs w:val="28"/>
        </w:rPr>
        <w:t>14</w:t>
      </w:r>
      <w:r w:rsidRPr="00A352E1">
        <w:rPr>
          <w:rFonts w:ascii="Times New Roman" w:hAnsi="Times New Roman" w:cs="Times New Roman"/>
          <w:sz w:val="28"/>
          <w:szCs w:val="28"/>
        </w:rPr>
        <w:t>.</w:t>
      </w:r>
      <w:r>
        <w:rPr>
          <w:rFonts w:ascii="Times New Roman" w:hAnsi="Times New Roman" w:cs="Times New Roman"/>
          <w:sz w:val="28"/>
          <w:szCs w:val="28"/>
          <w:lang w:val="en-US"/>
        </w:rPr>
        <w:t xml:space="preserve"> </w:t>
      </w:r>
      <w:r w:rsidRPr="00A352E1">
        <w:rPr>
          <w:rFonts w:ascii="Times New Roman" w:hAnsi="Times New Roman" w:cs="Times New Roman"/>
          <w:sz w:val="28"/>
          <w:szCs w:val="28"/>
        </w:rPr>
        <w:t>–</w:t>
      </w:r>
      <w:r>
        <w:rPr>
          <w:rFonts w:ascii="Times New Roman" w:hAnsi="Times New Roman" w:cs="Times New Roman"/>
          <w:sz w:val="28"/>
          <w:szCs w:val="28"/>
          <w:lang w:val="en-US"/>
        </w:rPr>
        <w:t xml:space="preserve"> Vol. </w:t>
      </w:r>
      <w:r>
        <w:rPr>
          <w:rFonts w:ascii="Times New Roman" w:hAnsi="Times New Roman" w:cs="Times New Roman"/>
          <w:sz w:val="28"/>
          <w:szCs w:val="28"/>
        </w:rPr>
        <w:t>48</w:t>
      </w:r>
      <w:r>
        <w:rPr>
          <w:rFonts w:ascii="Times New Roman" w:hAnsi="Times New Roman" w:cs="Times New Roman"/>
          <w:sz w:val="28"/>
          <w:szCs w:val="28"/>
          <w:lang w:val="en-US"/>
        </w:rPr>
        <w:t xml:space="preserve">, </w:t>
      </w:r>
      <w:r>
        <w:rPr>
          <w:rFonts w:ascii="Times New Roman" w:hAnsi="Times New Roman" w:cs="Times New Roman"/>
          <w:sz w:val="28"/>
          <w:szCs w:val="28"/>
        </w:rPr>
        <w:t>№</w:t>
      </w:r>
      <w:r>
        <w:rPr>
          <w:rFonts w:ascii="Times New Roman" w:hAnsi="Times New Roman" w:cs="Times New Roman"/>
          <w:sz w:val="28"/>
          <w:szCs w:val="28"/>
          <w:lang w:val="en-US"/>
        </w:rPr>
        <w:t xml:space="preserve">. </w:t>
      </w:r>
      <w:r>
        <w:rPr>
          <w:rFonts w:ascii="Times New Roman" w:hAnsi="Times New Roman" w:cs="Times New Roman"/>
          <w:sz w:val="28"/>
          <w:szCs w:val="28"/>
        </w:rPr>
        <w:t>7</w:t>
      </w:r>
      <w:r>
        <w:rPr>
          <w:rFonts w:ascii="Times New Roman" w:hAnsi="Times New Roman" w:cs="Times New Roman"/>
          <w:sz w:val="28"/>
          <w:szCs w:val="28"/>
          <w:lang w:val="en-US"/>
        </w:rPr>
        <w:t>-</w:t>
      </w:r>
      <w:r>
        <w:rPr>
          <w:rFonts w:ascii="Times New Roman" w:hAnsi="Times New Roman" w:cs="Times New Roman"/>
          <w:sz w:val="28"/>
          <w:szCs w:val="28"/>
        </w:rPr>
        <w:t>8</w:t>
      </w:r>
      <w:r w:rsidRPr="00A352E1">
        <w:rPr>
          <w:rFonts w:ascii="Times New Roman" w:hAnsi="Times New Roman" w:cs="Times New Roman"/>
          <w:sz w:val="28"/>
          <w:szCs w:val="28"/>
        </w:rPr>
        <w:t xml:space="preserve"> – </w:t>
      </w:r>
      <w:r>
        <w:rPr>
          <w:rFonts w:ascii="Times New Roman" w:hAnsi="Times New Roman" w:cs="Times New Roman"/>
          <w:sz w:val="28"/>
          <w:szCs w:val="28"/>
        </w:rPr>
        <w:t xml:space="preserve">       </w:t>
      </w:r>
      <w:r w:rsidRPr="00A352E1">
        <w:rPr>
          <w:rFonts w:ascii="Times New Roman" w:hAnsi="Times New Roman" w:cs="Times New Roman"/>
          <w:sz w:val="28"/>
          <w:szCs w:val="28"/>
        </w:rPr>
        <w:t>P.</w:t>
      </w:r>
      <w:r>
        <w:rPr>
          <w:rFonts w:ascii="Times New Roman" w:hAnsi="Times New Roman" w:cs="Times New Roman"/>
          <w:sz w:val="28"/>
          <w:szCs w:val="28"/>
        </w:rPr>
        <w:t> 683</w:t>
      </w:r>
      <w:r w:rsidRPr="00A352E1">
        <w:rPr>
          <w:rFonts w:ascii="Times New Roman" w:hAnsi="Times New Roman" w:cs="Times New Roman"/>
          <w:sz w:val="28"/>
          <w:szCs w:val="28"/>
        </w:rPr>
        <w:t>–</w:t>
      </w:r>
      <w:r>
        <w:rPr>
          <w:rFonts w:ascii="Times New Roman" w:hAnsi="Times New Roman" w:cs="Times New Roman"/>
          <w:sz w:val="28"/>
          <w:szCs w:val="28"/>
        </w:rPr>
        <w:t>691</w:t>
      </w:r>
    </w:p>
    <w:p w:rsidR="00C32E80" w:rsidRPr="00464CA2" w:rsidRDefault="00C32E80" w:rsidP="00C32E80">
      <w:pPr>
        <w:pStyle w:val="a5"/>
        <w:numPr>
          <w:ilvl w:val="0"/>
          <w:numId w:val="10"/>
        </w:numPr>
        <w:spacing w:after="0" w:line="360" w:lineRule="auto"/>
        <w:ind w:left="0" w:firstLine="708"/>
        <w:jc w:val="both"/>
        <w:rPr>
          <w:rFonts w:ascii="Times New Roman" w:hAnsi="Times New Roman" w:cs="Times New Roman"/>
          <w:sz w:val="28"/>
          <w:szCs w:val="28"/>
          <w:lang w:val="en-US"/>
        </w:rPr>
      </w:pPr>
      <w:r w:rsidRPr="00464CA2">
        <w:rPr>
          <w:rFonts w:ascii="Times New Roman" w:hAnsi="Times New Roman" w:cs="Times New Roman"/>
          <w:sz w:val="28"/>
          <w:szCs w:val="28"/>
          <w:lang w:val="en-US"/>
        </w:rPr>
        <w:t xml:space="preserve">Potucek </w:t>
      </w:r>
      <w:r>
        <w:rPr>
          <w:rFonts w:ascii="Times New Roman" w:hAnsi="Times New Roman" w:cs="Times New Roman"/>
          <w:sz w:val="28"/>
          <w:szCs w:val="28"/>
          <w:lang w:val="en-US"/>
        </w:rPr>
        <w:t>F.</w:t>
      </w:r>
      <w:r w:rsidRPr="00464CA2">
        <w:rPr>
          <w:rFonts w:ascii="Times New Roman" w:hAnsi="Times New Roman" w:cs="Times New Roman"/>
          <w:sz w:val="28"/>
          <w:szCs w:val="28"/>
          <w:lang w:val="en-US"/>
        </w:rPr>
        <w:t xml:space="preserve"> </w:t>
      </w:r>
      <w:r>
        <w:rPr>
          <w:rFonts w:ascii="Times New Roman" w:hAnsi="Times New Roman" w:cs="Times New Roman"/>
          <w:sz w:val="28"/>
          <w:szCs w:val="28"/>
          <w:lang w:val="en-US"/>
        </w:rPr>
        <w:t>Rapeseed straw</w:t>
      </w:r>
      <w:r w:rsidRPr="00464CA2">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as a possible source of non-wood fibre material </w:t>
      </w:r>
      <w:r w:rsidRPr="00464CA2">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F. </w:t>
      </w:r>
      <w:r w:rsidRPr="00464CA2">
        <w:rPr>
          <w:rFonts w:ascii="Times New Roman" w:hAnsi="Times New Roman" w:cs="Times New Roman"/>
          <w:sz w:val="28"/>
          <w:szCs w:val="28"/>
          <w:lang w:val="en-US"/>
        </w:rPr>
        <w:t>Potucek,</w:t>
      </w:r>
      <w:r>
        <w:rPr>
          <w:rFonts w:ascii="Times New Roman" w:hAnsi="Times New Roman" w:cs="Times New Roman"/>
          <w:sz w:val="28"/>
          <w:szCs w:val="28"/>
          <w:lang w:val="en-US"/>
        </w:rPr>
        <w:t xml:space="preserve"> </w:t>
      </w:r>
      <w:r w:rsidRPr="00464CA2">
        <w:rPr>
          <w:rFonts w:ascii="Times New Roman" w:hAnsi="Times New Roman" w:cs="Times New Roman"/>
          <w:sz w:val="28"/>
          <w:szCs w:val="28"/>
          <w:lang w:val="en-US"/>
        </w:rPr>
        <w:t>B. Gurung</w:t>
      </w:r>
      <w:r>
        <w:rPr>
          <w:rFonts w:ascii="Times New Roman" w:hAnsi="Times New Roman" w:cs="Times New Roman"/>
          <w:sz w:val="28"/>
          <w:szCs w:val="28"/>
          <w:lang w:val="en-US"/>
        </w:rPr>
        <w:t xml:space="preserve">, </w:t>
      </w:r>
      <w:r w:rsidRPr="00464CA2">
        <w:rPr>
          <w:rFonts w:ascii="Times New Roman" w:hAnsi="Times New Roman" w:cs="Times New Roman"/>
          <w:sz w:val="28"/>
          <w:szCs w:val="28"/>
          <w:lang w:val="en-US"/>
        </w:rPr>
        <w:t>K</w:t>
      </w:r>
      <w:r>
        <w:rPr>
          <w:rFonts w:ascii="Times New Roman" w:hAnsi="Times New Roman" w:cs="Times New Roman"/>
          <w:sz w:val="28"/>
          <w:szCs w:val="28"/>
          <w:lang w:val="en-US"/>
        </w:rPr>
        <w:t>.</w:t>
      </w:r>
      <w:r w:rsidRPr="00464CA2">
        <w:rPr>
          <w:rFonts w:ascii="Times New Roman" w:hAnsi="Times New Roman" w:cs="Times New Roman"/>
          <w:sz w:val="28"/>
          <w:szCs w:val="28"/>
          <w:lang w:val="en-US"/>
        </w:rPr>
        <w:t xml:space="preserve"> Hajkova </w:t>
      </w:r>
      <w:r>
        <w:rPr>
          <w:rFonts w:ascii="Times New Roman" w:hAnsi="Times New Roman" w:cs="Times New Roman"/>
          <w:sz w:val="28"/>
          <w:szCs w:val="28"/>
        </w:rPr>
        <w:t>//</w:t>
      </w:r>
      <w:r w:rsidRPr="00464CA2">
        <w:rPr>
          <w:rFonts w:ascii="Times New Roman" w:hAnsi="Times New Roman" w:cs="Times New Roman"/>
          <w:sz w:val="28"/>
          <w:szCs w:val="28"/>
          <w:lang w:val="en-US"/>
        </w:rPr>
        <w:t xml:space="preserve"> </w:t>
      </w:r>
      <w:r w:rsidRPr="00984813">
        <w:rPr>
          <w:rFonts w:ascii="Times New Roman" w:hAnsi="Times New Roman" w:cs="Times New Roman"/>
          <w:sz w:val="28"/>
          <w:szCs w:val="28"/>
        </w:rPr>
        <w:t>Cellulose Chemistry and Technology</w:t>
      </w:r>
      <w:r>
        <w:rPr>
          <w:rFonts w:ascii="Times New Roman" w:hAnsi="Times New Roman" w:cs="Times New Roman"/>
          <w:sz w:val="28"/>
          <w:szCs w:val="28"/>
        </w:rPr>
        <w:t>.</w:t>
      </w:r>
      <w:r w:rsidRPr="00A352E1">
        <w:rPr>
          <w:rFonts w:ascii="Times New Roman" w:hAnsi="Times New Roman" w:cs="Times New Roman"/>
          <w:sz w:val="28"/>
          <w:szCs w:val="28"/>
        </w:rPr>
        <w:t xml:space="preserve"> –</w:t>
      </w:r>
      <w:r>
        <w:rPr>
          <w:rFonts w:ascii="Times New Roman" w:hAnsi="Times New Roman" w:cs="Times New Roman"/>
          <w:sz w:val="28"/>
          <w:szCs w:val="28"/>
          <w:lang w:val="en-US"/>
        </w:rPr>
        <w:t xml:space="preserve"> </w:t>
      </w:r>
      <w:r w:rsidRPr="00A352E1">
        <w:rPr>
          <w:rFonts w:ascii="Times New Roman" w:hAnsi="Times New Roman" w:cs="Times New Roman"/>
          <w:sz w:val="28"/>
          <w:szCs w:val="28"/>
        </w:rPr>
        <w:t>20</w:t>
      </w:r>
      <w:r>
        <w:rPr>
          <w:rFonts w:ascii="Times New Roman" w:hAnsi="Times New Roman" w:cs="Times New Roman"/>
          <w:sz w:val="28"/>
          <w:szCs w:val="28"/>
        </w:rPr>
        <w:t>11</w:t>
      </w:r>
      <w:r w:rsidRPr="00A352E1">
        <w:rPr>
          <w:rFonts w:ascii="Times New Roman" w:hAnsi="Times New Roman" w:cs="Times New Roman"/>
          <w:sz w:val="28"/>
          <w:szCs w:val="28"/>
        </w:rPr>
        <w:t>.</w:t>
      </w:r>
      <w:r>
        <w:rPr>
          <w:rFonts w:ascii="Times New Roman" w:hAnsi="Times New Roman" w:cs="Times New Roman"/>
          <w:sz w:val="28"/>
          <w:szCs w:val="28"/>
          <w:lang w:val="en-US"/>
        </w:rPr>
        <w:t xml:space="preserve"> </w:t>
      </w:r>
      <w:r w:rsidRPr="00A352E1">
        <w:rPr>
          <w:rFonts w:ascii="Times New Roman" w:hAnsi="Times New Roman" w:cs="Times New Roman"/>
          <w:sz w:val="28"/>
          <w:szCs w:val="28"/>
        </w:rPr>
        <w:t>–</w:t>
      </w:r>
      <w:r>
        <w:rPr>
          <w:rFonts w:ascii="Times New Roman" w:hAnsi="Times New Roman" w:cs="Times New Roman"/>
          <w:sz w:val="28"/>
          <w:szCs w:val="28"/>
          <w:lang w:val="en-US"/>
        </w:rPr>
        <w:t xml:space="preserve"> Vol. </w:t>
      </w:r>
      <w:r>
        <w:rPr>
          <w:rFonts w:ascii="Times New Roman" w:hAnsi="Times New Roman" w:cs="Times New Roman"/>
          <w:sz w:val="28"/>
          <w:szCs w:val="28"/>
        </w:rPr>
        <w:t>45</w:t>
      </w:r>
      <w:r>
        <w:rPr>
          <w:rFonts w:ascii="Times New Roman" w:hAnsi="Times New Roman" w:cs="Times New Roman"/>
          <w:sz w:val="28"/>
          <w:szCs w:val="28"/>
          <w:lang w:val="en-US"/>
        </w:rPr>
        <w:t xml:space="preserve">, </w:t>
      </w:r>
      <w:r>
        <w:rPr>
          <w:rFonts w:ascii="Times New Roman" w:hAnsi="Times New Roman" w:cs="Times New Roman"/>
          <w:sz w:val="28"/>
          <w:szCs w:val="28"/>
        </w:rPr>
        <w:t>№</w:t>
      </w:r>
      <w:r>
        <w:rPr>
          <w:rFonts w:ascii="Times New Roman" w:hAnsi="Times New Roman" w:cs="Times New Roman"/>
          <w:sz w:val="28"/>
          <w:szCs w:val="28"/>
          <w:lang w:val="en-US"/>
        </w:rPr>
        <w:t xml:space="preserve">. </w:t>
      </w:r>
      <w:r>
        <w:rPr>
          <w:rFonts w:ascii="Times New Roman" w:hAnsi="Times New Roman" w:cs="Times New Roman"/>
          <w:sz w:val="28"/>
          <w:szCs w:val="28"/>
        </w:rPr>
        <w:t>1</w:t>
      </w:r>
      <w:r>
        <w:rPr>
          <w:rFonts w:ascii="Times New Roman" w:hAnsi="Times New Roman" w:cs="Times New Roman"/>
          <w:sz w:val="28"/>
          <w:szCs w:val="28"/>
          <w:lang w:val="en-US"/>
        </w:rPr>
        <w:t>-</w:t>
      </w:r>
      <w:r>
        <w:rPr>
          <w:rFonts w:ascii="Times New Roman" w:hAnsi="Times New Roman" w:cs="Times New Roman"/>
          <w:sz w:val="28"/>
          <w:szCs w:val="28"/>
        </w:rPr>
        <w:t>2</w:t>
      </w:r>
      <w:r w:rsidRPr="00A352E1">
        <w:rPr>
          <w:rFonts w:ascii="Times New Roman" w:hAnsi="Times New Roman" w:cs="Times New Roman"/>
          <w:sz w:val="28"/>
          <w:szCs w:val="28"/>
        </w:rPr>
        <w:t xml:space="preserve"> – P.</w:t>
      </w:r>
      <w:r>
        <w:rPr>
          <w:rFonts w:ascii="Times New Roman" w:hAnsi="Times New Roman" w:cs="Times New Roman"/>
          <w:sz w:val="28"/>
          <w:szCs w:val="28"/>
        </w:rPr>
        <w:t> 23</w:t>
      </w:r>
      <w:r w:rsidRPr="00A352E1">
        <w:rPr>
          <w:rFonts w:ascii="Times New Roman" w:hAnsi="Times New Roman" w:cs="Times New Roman"/>
          <w:sz w:val="28"/>
          <w:szCs w:val="28"/>
        </w:rPr>
        <w:t>–</w:t>
      </w:r>
      <w:r>
        <w:rPr>
          <w:rFonts w:ascii="Times New Roman" w:hAnsi="Times New Roman" w:cs="Times New Roman"/>
          <w:sz w:val="28"/>
          <w:szCs w:val="28"/>
        </w:rPr>
        <w:t>28</w:t>
      </w:r>
    </w:p>
    <w:p w:rsidR="00C32E80" w:rsidRPr="002053B7" w:rsidRDefault="00C32E80" w:rsidP="00C32E80">
      <w:pPr>
        <w:pStyle w:val="a5"/>
        <w:numPr>
          <w:ilvl w:val="0"/>
          <w:numId w:val="10"/>
        </w:numPr>
        <w:spacing w:after="0" w:line="360" w:lineRule="auto"/>
        <w:ind w:left="0" w:firstLine="708"/>
        <w:jc w:val="both"/>
        <w:rPr>
          <w:rFonts w:ascii="Times New Roman" w:hAnsi="Times New Roman" w:cs="Times New Roman"/>
          <w:sz w:val="28"/>
          <w:szCs w:val="28"/>
          <w:lang w:val="en-US"/>
        </w:rPr>
      </w:pPr>
      <w:r w:rsidRPr="00464CA2">
        <w:rPr>
          <w:rFonts w:ascii="Times New Roman" w:hAnsi="Times New Roman" w:cs="Times New Roman"/>
          <w:sz w:val="28"/>
          <w:szCs w:val="28"/>
          <w:lang w:val="en-US"/>
        </w:rPr>
        <w:t xml:space="preserve">Черьопкіна Р. І. </w:t>
      </w:r>
      <w:r>
        <w:rPr>
          <w:rFonts w:ascii="Times New Roman" w:hAnsi="Times New Roman" w:cs="Times New Roman"/>
          <w:sz w:val="28"/>
          <w:szCs w:val="28"/>
          <w:lang w:val="uk-UA"/>
        </w:rPr>
        <w:t>Використання натронно-содових напівфабрикатів із ріпаку в композиції картону</w:t>
      </w:r>
      <w:r w:rsidRPr="00464CA2">
        <w:rPr>
          <w:rFonts w:ascii="Times New Roman" w:hAnsi="Times New Roman" w:cs="Times New Roman"/>
          <w:sz w:val="28"/>
          <w:szCs w:val="28"/>
          <w:lang w:val="en-US"/>
        </w:rPr>
        <w:t xml:space="preserve"> / Р. І. Черьопкіна, </w:t>
      </w:r>
      <w:r>
        <w:rPr>
          <w:rFonts w:ascii="Times New Roman" w:hAnsi="Times New Roman" w:cs="Times New Roman"/>
          <w:sz w:val="28"/>
          <w:szCs w:val="28"/>
          <w:lang w:val="uk-UA"/>
        </w:rPr>
        <w:t>С. М. Панковець //</w:t>
      </w:r>
      <w:r w:rsidRPr="00464CA2">
        <w:rPr>
          <w:rFonts w:ascii="Times New Roman" w:hAnsi="Times New Roman" w:cs="Times New Roman"/>
          <w:sz w:val="28"/>
          <w:szCs w:val="28"/>
          <w:lang w:val="en-US"/>
        </w:rPr>
        <w:t xml:space="preserve"> Технологический аудит и р</w:t>
      </w:r>
      <w:r>
        <w:rPr>
          <w:rFonts w:ascii="Times New Roman" w:hAnsi="Times New Roman" w:cs="Times New Roman"/>
          <w:sz w:val="28"/>
          <w:szCs w:val="28"/>
          <w:lang w:val="en-US"/>
        </w:rPr>
        <w:t>езервы производства. – Вип. 6/7</w:t>
      </w:r>
      <w:r w:rsidRPr="00464CA2">
        <w:rPr>
          <w:rFonts w:ascii="Times New Roman" w:hAnsi="Times New Roman" w:cs="Times New Roman"/>
          <w:sz w:val="28"/>
          <w:szCs w:val="28"/>
          <w:lang w:val="en-US"/>
        </w:rPr>
        <w:t xml:space="preserve">(26). – 2015. – С. </w:t>
      </w:r>
      <w:r>
        <w:rPr>
          <w:rFonts w:ascii="Times New Roman" w:hAnsi="Times New Roman" w:cs="Times New Roman"/>
          <w:sz w:val="28"/>
          <w:szCs w:val="28"/>
          <w:lang w:val="uk-UA"/>
        </w:rPr>
        <w:t>25</w:t>
      </w:r>
      <w:r>
        <w:rPr>
          <w:rFonts w:ascii="Times New Roman" w:hAnsi="Times New Roman" w:cs="Times New Roman"/>
          <w:sz w:val="28"/>
          <w:szCs w:val="28"/>
          <w:lang w:val="en-US"/>
        </w:rPr>
        <w:t xml:space="preserve"> – 2</w:t>
      </w:r>
      <w:r>
        <w:rPr>
          <w:rFonts w:ascii="Times New Roman" w:hAnsi="Times New Roman" w:cs="Times New Roman"/>
          <w:sz w:val="28"/>
          <w:szCs w:val="28"/>
          <w:lang w:val="uk-UA"/>
        </w:rPr>
        <w:t>9</w:t>
      </w:r>
      <w:r w:rsidRPr="00464CA2">
        <w:rPr>
          <w:rFonts w:ascii="Times New Roman" w:hAnsi="Times New Roman" w:cs="Times New Roman"/>
          <w:sz w:val="28"/>
          <w:szCs w:val="28"/>
          <w:lang w:val="en-US"/>
        </w:rPr>
        <w:t>.</w:t>
      </w:r>
    </w:p>
    <w:p w:rsidR="00C32E80" w:rsidRDefault="00C32E80" w:rsidP="00C32E80">
      <w:pPr>
        <w:pStyle w:val="a5"/>
        <w:numPr>
          <w:ilvl w:val="0"/>
          <w:numId w:val="10"/>
        </w:numPr>
        <w:spacing w:after="0" w:line="360" w:lineRule="auto"/>
        <w:ind w:left="0" w:firstLine="708"/>
        <w:jc w:val="both"/>
        <w:rPr>
          <w:rFonts w:ascii="Times New Roman" w:hAnsi="Times New Roman" w:cs="Times New Roman"/>
          <w:sz w:val="28"/>
          <w:szCs w:val="28"/>
          <w:lang w:val="en-US"/>
        </w:rPr>
      </w:pPr>
      <w:r>
        <w:rPr>
          <w:rFonts w:ascii="Times New Roman" w:hAnsi="Times New Roman" w:cs="Times New Roman"/>
          <w:sz w:val="28"/>
          <w:szCs w:val="28"/>
          <w:lang w:val="en-US"/>
        </w:rPr>
        <w:t>Directive 2008/1/EC of the European Parliament and of the Council of 15 January 2008 concerning integrated pollution prevention and control (Codified version) // Official Journal of the European Union. – L 24/9. – P. 24-8-28-18</w:t>
      </w:r>
    </w:p>
    <w:p w:rsidR="00C32E80" w:rsidRPr="001E197E" w:rsidRDefault="00C32E80" w:rsidP="00C32E80">
      <w:pPr>
        <w:pStyle w:val="a5"/>
        <w:numPr>
          <w:ilvl w:val="0"/>
          <w:numId w:val="10"/>
        </w:numPr>
        <w:spacing w:after="0" w:line="360" w:lineRule="auto"/>
        <w:ind w:left="0" w:firstLine="708"/>
        <w:jc w:val="both"/>
        <w:rPr>
          <w:rFonts w:ascii="Times New Roman" w:hAnsi="Times New Roman" w:cs="Times New Roman"/>
          <w:sz w:val="28"/>
          <w:szCs w:val="28"/>
          <w:lang w:val="en-US"/>
        </w:rPr>
      </w:pPr>
      <w:r w:rsidRPr="00E56E42">
        <w:rPr>
          <w:rFonts w:ascii="Times New Roman" w:hAnsi="Times New Roman" w:cs="Times New Roman"/>
          <w:sz w:val="28"/>
          <w:szCs w:val="28"/>
          <w:lang w:val="en-US"/>
        </w:rPr>
        <w:lastRenderedPageBreak/>
        <w:t xml:space="preserve">El-Sakhawy M, Lonnberg B, Fahmy Y, et al., Organosolv pulping. 3. Ethanol pulping </w:t>
      </w:r>
      <w:r>
        <w:rPr>
          <w:rFonts w:ascii="Times New Roman" w:hAnsi="Times New Roman" w:cs="Times New Roman"/>
          <w:sz w:val="28"/>
          <w:szCs w:val="28"/>
          <w:lang w:val="en-US"/>
        </w:rPr>
        <w:t>of wheat straw</w:t>
      </w:r>
      <w:r>
        <w:rPr>
          <w:rFonts w:ascii="Times New Roman" w:hAnsi="Times New Roman" w:cs="Times New Roman"/>
          <w:sz w:val="28"/>
          <w:szCs w:val="28"/>
        </w:rPr>
        <w:t xml:space="preserve"> //</w:t>
      </w:r>
      <w:r w:rsidRPr="00E56E42">
        <w:rPr>
          <w:rFonts w:ascii="Times New Roman" w:hAnsi="Times New Roman" w:cs="Times New Roman"/>
          <w:sz w:val="28"/>
          <w:szCs w:val="28"/>
          <w:lang w:val="en-US"/>
        </w:rPr>
        <w:t xml:space="preserve"> Cellulose Chemistry and Technology.</w:t>
      </w:r>
      <w:r w:rsidRPr="00E56E42">
        <w:rPr>
          <w:rFonts w:ascii="Times New Roman" w:hAnsi="Times New Roman" w:cs="Times New Roman"/>
          <w:sz w:val="28"/>
          <w:szCs w:val="28"/>
        </w:rPr>
        <w:t xml:space="preserve"> </w:t>
      </w:r>
      <w:r w:rsidRPr="00A352E1">
        <w:rPr>
          <w:rFonts w:ascii="Times New Roman" w:hAnsi="Times New Roman" w:cs="Times New Roman"/>
          <w:sz w:val="28"/>
          <w:szCs w:val="28"/>
        </w:rPr>
        <w:t>–</w:t>
      </w:r>
      <w:r>
        <w:rPr>
          <w:rFonts w:ascii="Times New Roman" w:hAnsi="Times New Roman" w:cs="Times New Roman"/>
          <w:sz w:val="28"/>
          <w:szCs w:val="28"/>
          <w:lang w:val="en-US"/>
        </w:rPr>
        <w:t xml:space="preserve"> </w:t>
      </w:r>
      <w:r>
        <w:rPr>
          <w:rFonts w:ascii="Times New Roman" w:hAnsi="Times New Roman" w:cs="Times New Roman"/>
          <w:sz w:val="28"/>
          <w:szCs w:val="28"/>
        </w:rPr>
        <w:t>1996</w:t>
      </w:r>
      <w:r w:rsidRPr="00A352E1">
        <w:rPr>
          <w:rFonts w:ascii="Times New Roman" w:hAnsi="Times New Roman" w:cs="Times New Roman"/>
          <w:sz w:val="28"/>
          <w:szCs w:val="28"/>
        </w:rPr>
        <w:t>.</w:t>
      </w:r>
      <w:r>
        <w:rPr>
          <w:rFonts w:ascii="Times New Roman" w:hAnsi="Times New Roman" w:cs="Times New Roman"/>
          <w:sz w:val="28"/>
          <w:szCs w:val="28"/>
          <w:lang w:val="en-US"/>
        </w:rPr>
        <w:t xml:space="preserve"> </w:t>
      </w:r>
      <w:r w:rsidRPr="00A352E1">
        <w:rPr>
          <w:rFonts w:ascii="Times New Roman" w:hAnsi="Times New Roman" w:cs="Times New Roman"/>
          <w:sz w:val="28"/>
          <w:szCs w:val="28"/>
        </w:rPr>
        <w:t>–</w:t>
      </w:r>
      <w:r>
        <w:rPr>
          <w:rFonts w:ascii="Times New Roman" w:hAnsi="Times New Roman" w:cs="Times New Roman"/>
          <w:sz w:val="28"/>
          <w:szCs w:val="28"/>
          <w:lang w:val="en-US"/>
        </w:rPr>
        <w:t xml:space="preserve"> Vol. </w:t>
      </w:r>
      <w:r>
        <w:rPr>
          <w:rFonts w:ascii="Times New Roman" w:hAnsi="Times New Roman" w:cs="Times New Roman"/>
          <w:sz w:val="28"/>
          <w:szCs w:val="28"/>
        </w:rPr>
        <w:t>3</w:t>
      </w:r>
      <w:r>
        <w:rPr>
          <w:rFonts w:ascii="Times New Roman" w:hAnsi="Times New Roman" w:cs="Times New Roman"/>
          <w:sz w:val="28"/>
          <w:szCs w:val="28"/>
          <w:lang w:val="en-US"/>
        </w:rPr>
        <w:t>0,</w:t>
      </w:r>
      <w:r w:rsidRPr="00A352E1">
        <w:rPr>
          <w:rFonts w:ascii="Times New Roman" w:hAnsi="Times New Roman" w:cs="Times New Roman"/>
          <w:sz w:val="28"/>
          <w:szCs w:val="28"/>
        </w:rPr>
        <w:t xml:space="preserve"> – P. </w:t>
      </w:r>
      <w:r>
        <w:rPr>
          <w:rFonts w:ascii="Times New Roman" w:hAnsi="Times New Roman" w:cs="Times New Roman"/>
          <w:sz w:val="28"/>
          <w:szCs w:val="28"/>
        </w:rPr>
        <w:t>161</w:t>
      </w:r>
      <w:r w:rsidRPr="00A352E1">
        <w:rPr>
          <w:rFonts w:ascii="Times New Roman" w:hAnsi="Times New Roman" w:cs="Times New Roman"/>
          <w:sz w:val="28"/>
          <w:szCs w:val="28"/>
        </w:rPr>
        <w:t>–</w:t>
      </w:r>
      <w:r>
        <w:rPr>
          <w:rFonts w:ascii="Times New Roman" w:hAnsi="Times New Roman" w:cs="Times New Roman"/>
          <w:sz w:val="28"/>
          <w:szCs w:val="28"/>
        </w:rPr>
        <w:t>174.</w:t>
      </w:r>
      <w:r w:rsidRPr="00E56E42">
        <w:rPr>
          <w:rFonts w:ascii="Times New Roman" w:hAnsi="Times New Roman" w:cs="Times New Roman"/>
          <w:sz w:val="28"/>
          <w:szCs w:val="28"/>
          <w:lang w:val="en-US"/>
        </w:rPr>
        <w:t xml:space="preserve"> </w:t>
      </w:r>
    </w:p>
    <w:p w:rsidR="00C32E80" w:rsidRDefault="00C32E80" w:rsidP="00C32E80">
      <w:pPr>
        <w:pStyle w:val="a5"/>
        <w:numPr>
          <w:ilvl w:val="0"/>
          <w:numId w:val="10"/>
        </w:numPr>
        <w:spacing w:after="0" w:line="360" w:lineRule="auto"/>
        <w:ind w:left="0" w:firstLine="708"/>
        <w:jc w:val="both"/>
        <w:rPr>
          <w:rFonts w:ascii="Times New Roman" w:hAnsi="Times New Roman" w:cs="Times New Roman"/>
          <w:sz w:val="28"/>
          <w:szCs w:val="28"/>
          <w:lang w:val="en-US"/>
        </w:rPr>
      </w:pPr>
      <w:r w:rsidRPr="001301E9">
        <w:rPr>
          <w:rFonts w:ascii="Times New Roman" w:hAnsi="Times New Roman" w:cs="Times New Roman"/>
          <w:sz w:val="28"/>
          <w:szCs w:val="28"/>
          <w:lang w:val="en-US"/>
        </w:rPr>
        <w:t>Alireza A. Nonwood fibers a potential source of raw material in papermaking.</w:t>
      </w:r>
      <w:r>
        <w:rPr>
          <w:rFonts w:ascii="Times New Roman" w:hAnsi="Times New Roman" w:cs="Times New Roman"/>
          <w:sz w:val="28"/>
          <w:szCs w:val="28"/>
        </w:rPr>
        <w:t xml:space="preserve"> //</w:t>
      </w:r>
      <w:r w:rsidRPr="001301E9">
        <w:rPr>
          <w:rFonts w:ascii="Times New Roman" w:hAnsi="Times New Roman" w:cs="Times New Roman"/>
          <w:sz w:val="28"/>
          <w:szCs w:val="28"/>
          <w:lang w:val="en-US"/>
        </w:rPr>
        <w:t xml:space="preserve"> Journal of</w:t>
      </w:r>
      <w:r>
        <w:rPr>
          <w:rFonts w:ascii="Times New Roman" w:hAnsi="Times New Roman" w:cs="Times New Roman"/>
          <w:sz w:val="28"/>
          <w:szCs w:val="28"/>
        </w:rPr>
        <w:t xml:space="preserve"> </w:t>
      </w:r>
      <w:r w:rsidRPr="001301E9">
        <w:rPr>
          <w:rFonts w:ascii="Times New Roman" w:hAnsi="Times New Roman" w:cs="Times New Roman"/>
          <w:sz w:val="28"/>
          <w:szCs w:val="28"/>
          <w:lang w:val="en-US"/>
        </w:rPr>
        <w:t>Macromolecular Science: Part D–Reviews in Polymer Processing.</w:t>
      </w:r>
      <w:r>
        <w:rPr>
          <w:rFonts w:ascii="Times New Roman" w:hAnsi="Times New Roman" w:cs="Times New Roman"/>
          <w:sz w:val="28"/>
          <w:szCs w:val="28"/>
        </w:rPr>
        <w:t xml:space="preserve"> –</w:t>
      </w:r>
      <w:r w:rsidRPr="001301E9">
        <w:rPr>
          <w:rFonts w:ascii="Times New Roman" w:hAnsi="Times New Roman" w:cs="Times New Roman"/>
          <w:sz w:val="28"/>
          <w:szCs w:val="28"/>
          <w:lang w:val="en-US"/>
        </w:rPr>
        <w:t xml:space="preserve"> 2006</w:t>
      </w:r>
      <w:r>
        <w:rPr>
          <w:rFonts w:ascii="Times New Roman" w:hAnsi="Times New Roman" w:cs="Times New Roman"/>
          <w:sz w:val="28"/>
          <w:szCs w:val="28"/>
        </w:rPr>
        <w:t xml:space="preserve">. – </w:t>
      </w:r>
      <w:r>
        <w:rPr>
          <w:rFonts w:ascii="Times New Roman" w:hAnsi="Times New Roman" w:cs="Times New Roman"/>
          <w:sz w:val="28"/>
          <w:szCs w:val="28"/>
          <w:lang w:val="en-US"/>
        </w:rPr>
        <w:t xml:space="preserve">Vol. </w:t>
      </w:r>
      <w:r w:rsidRPr="001301E9">
        <w:rPr>
          <w:rFonts w:ascii="Times New Roman" w:hAnsi="Times New Roman" w:cs="Times New Roman"/>
          <w:sz w:val="28"/>
          <w:szCs w:val="28"/>
          <w:lang w:val="en-US"/>
        </w:rPr>
        <w:t>45</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 </w:t>
      </w:r>
      <w:r w:rsidRPr="001301E9">
        <w:rPr>
          <w:rFonts w:ascii="Times New Roman" w:hAnsi="Times New Roman" w:cs="Times New Roman"/>
          <w:sz w:val="28"/>
          <w:szCs w:val="28"/>
          <w:lang w:val="en-US"/>
        </w:rPr>
        <w:t>10</w:t>
      </w:r>
      <w:r>
        <w:rPr>
          <w:rFonts w:ascii="Times New Roman" w:hAnsi="Times New Roman" w:cs="Times New Roman"/>
          <w:sz w:val="28"/>
          <w:szCs w:val="28"/>
        </w:rPr>
        <w:t>,</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P. </w:t>
      </w:r>
      <w:r w:rsidRPr="001301E9">
        <w:rPr>
          <w:rFonts w:ascii="Times New Roman" w:hAnsi="Times New Roman" w:cs="Times New Roman"/>
          <w:sz w:val="28"/>
          <w:szCs w:val="28"/>
          <w:lang w:val="en-US"/>
        </w:rPr>
        <w:t>1133-1136.</w:t>
      </w:r>
    </w:p>
    <w:p w:rsidR="00C32E80" w:rsidRDefault="00C32E80" w:rsidP="00C32E80">
      <w:pPr>
        <w:pStyle w:val="a5"/>
        <w:numPr>
          <w:ilvl w:val="0"/>
          <w:numId w:val="10"/>
        </w:numPr>
        <w:spacing w:after="0" w:line="360" w:lineRule="auto"/>
        <w:ind w:left="0" w:firstLine="708"/>
        <w:jc w:val="both"/>
        <w:rPr>
          <w:rFonts w:ascii="Times New Roman" w:hAnsi="Times New Roman" w:cs="Times New Roman"/>
          <w:sz w:val="28"/>
          <w:szCs w:val="28"/>
          <w:lang w:val="en-US"/>
        </w:rPr>
      </w:pPr>
      <w:r w:rsidRPr="001301E9">
        <w:rPr>
          <w:rFonts w:ascii="Times New Roman" w:hAnsi="Times New Roman" w:cs="Times New Roman"/>
          <w:sz w:val="28"/>
          <w:szCs w:val="28"/>
          <w:lang w:val="en-US"/>
        </w:rPr>
        <w:t>Laftah WA, Wan AWAR. Pulping process and the potential of using non-wood pineapple</w:t>
      </w:r>
      <w:r>
        <w:rPr>
          <w:rFonts w:ascii="Times New Roman" w:hAnsi="Times New Roman" w:cs="Times New Roman"/>
          <w:sz w:val="28"/>
          <w:szCs w:val="28"/>
          <w:lang w:val="en-US"/>
        </w:rPr>
        <w:t xml:space="preserve"> </w:t>
      </w:r>
      <w:r w:rsidRPr="001301E9">
        <w:rPr>
          <w:rFonts w:ascii="Times New Roman" w:hAnsi="Times New Roman" w:cs="Times New Roman"/>
          <w:sz w:val="28"/>
          <w:szCs w:val="28"/>
          <w:lang w:val="en-US"/>
        </w:rPr>
        <w:t>leaves fiber for pul</w:t>
      </w:r>
      <w:r>
        <w:rPr>
          <w:rFonts w:ascii="Times New Roman" w:hAnsi="Times New Roman" w:cs="Times New Roman"/>
          <w:sz w:val="28"/>
          <w:szCs w:val="28"/>
          <w:lang w:val="en-US"/>
        </w:rPr>
        <w:t>p and paper production //</w:t>
      </w:r>
      <w:r w:rsidRPr="001301E9">
        <w:rPr>
          <w:rFonts w:ascii="Times New Roman" w:hAnsi="Times New Roman" w:cs="Times New Roman"/>
          <w:sz w:val="28"/>
          <w:szCs w:val="28"/>
          <w:lang w:val="en-US"/>
        </w:rPr>
        <w:t xml:space="preserve"> A review. Journal of Natural Fibers.</w:t>
      </w:r>
      <w:r>
        <w:rPr>
          <w:rFonts w:ascii="Times New Roman" w:hAnsi="Times New Roman" w:cs="Times New Roman"/>
          <w:sz w:val="28"/>
          <w:szCs w:val="28"/>
          <w:lang w:val="en-US"/>
        </w:rPr>
        <w:t xml:space="preserve"> </w:t>
      </w:r>
      <w:r>
        <w:rPr>
          <w:rFonts w:ascii="Times New Roman" w:hAnsi="Times New Roman" w:cs="Times New Roman"/>
          <w:sz w:val="28"/>
          <w:szCs w:val="28"/>
        </w:rPr>
        <w:t>–</w:t>
      </w:r>
      <w:r>
        <w:rPr>
          <w:rFonts w:ascii="Times New Roman" w:hAnsi="Times New Roman" w:cs="Times New Roman"/>
          <w:sz w:val="28"/>
          <w:szCs w:val="28"/>
          <w:lang w:val="en-US"/>
        </w:rPr>
        <w:t xml:space="preserve"> 201</w:t>
      </w:r>
      <w:r w:rsidRPr="001301E9">
        <w:rPr>
          <w:rFonts w:ascii="Times New Roman" w:hAnsi="Times New Roman" w:cs="Times New Roman"/>
          <w:sz w:val="28"/>
          <w:szCs w:val="28"/>
          <w:lang w:val="en-US"/>
        </w:rPr>
        <w:t>6</w:t>
      </w:r>
      <w:r>
        <w:rPr>
          <w:rFonts w:ascii="Times New Roman" w:hAnsi="Times New Roman" w:cs="Times New Roman"/>
          <w:sz w:val="28"/>
          <w:szCs w:val="28"/>
        </w:rPr>
        <w:t xml:space="preserve">. – </w:t>
      </w:r>
      <w:r>
        <w:rPr>
          <w:rFonts w:ascii="Times New Roman" w:hAnsi="Times New Roman" w:cs="Times New Roman"/>
          <w:sz w:val="28"/>
          <w:szCs w:val="28"/>
          <w:lang w:val="en-US"/>
        </w:rPr>
        <w:t xml:space="preserve">Vol. 13 </w:t>
      </w:r>
      <w:r>
        <w:rPr>
          <w:rFonts w:ascii="Times New Roman" w:hAnsi="Times New Roman" w:cs="Times New Roman"/>
          <w:sz w:val="28"/>
          <w:szCs w:val="28"/>
        </w:rPr>
        <w:t xml:space="preserve">№ </w:t>
      </w:r>
      <w:r w:rsidRPr="001301E9">
        <w:rPr>
          <w:rFonts w:ascii="Times New Roman" w:hAnsi="Times New Roman" w:cs="Times New Roman"/>
          <w:sz w:val="28"/>
          <w:szCs w:val="28"/>
          <w:lang w:val="en-US"/>
        </w:rPr>
        <w:t>1</w:t>
      </w:r>
      <w:r>
        <w:rPr>
          <w:rFonts w:ascii="Times New Roman" w:hAnsi="Times New Roman" w:cs="Times New Roman"/>
          <w:sz w:val="28"/>
          <w:szCs w:val="28"/>
        </w:rPr>
        <w:t>,</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 </w:t>
      </w:r>
      <w:r>
        <w:rPr>
          <w:rFonts w:ascii="Times New Roman" w:hAnsi="Times New Roman" w:cs="Times New Roman"/>
          <w:sz w:val="28"/>
          <w:szCs w:val="28"/>
          <w:lang w:val="en-US"/>
        </w:rPr>
        <w:t>P. 85</w:t>
      </w:r>
      <w:r w:rsidRPr="001301E9">
        <w:rPr>
          <w:rFonts w:ascii="Times New Roman" w:hAnsi="Times New Roman" w:cs="Times New Roman"/>
          <w:sz w:val="28"/>
          <w:szCs w:val="28"/>
          <w:lang w:val="en-US"/>
        </w:rPr>
        <w:t>-1</w:t>
      </w:r>
      <w:r>
        <w:rPr>
          <w:rFonts w:ascii="Times New Roman" w:hAnsi="Times New Roman" w:cs="Times New Roman"/>
          <w:sz w:val="28"/>
          <w:szCs w:val="28"/>
          <w:lang w:val="en-US"/>
        </w:rPr>
        <w:t>02</w:t>
      </w:r>
      <w:r w:rsidRPr="001301E9">
        <w:rPr>
          <w:rFonts w:ascii="Times New Roman" w:hAnsi="Times New Roman" w:cs="Times New Roman"/>
          <w:sz w:val="28"/>
          <w:szCs w:val="28"/>
          <w:lang w:val="en-US"/>
        </w:rPr>
        <w:t>.</w:t>
      </w:r>
    </w:p>
    <w:p w:rsidR="00C32E80" w:rsidRDefault="00C32E80" w:rsidP="00C32E80">
      <w:pPr>
        <w:pStyle w:val="a5"/>
        <w:numPr>
          <w:ilvl w:val="0"/>
          <w:numId w:val="10"/>
        </w:numPr>
        <w:spacing w:after="0" w:line="360" w:lineRule="auto"/>
        <w:ind w:left="0" w:firstLine="708"/>
        <w:jc w:val="both"/>
        <w:rPr>
          <w:rFonts w:ascii="Times New Roman" w:hAnsi="Times New Roman" w:cs="Times New Roman"/>
          <w:sz w:val="28"/>
          <w:szCs w:val="28"/>
          <w:lang w:val="en-US"/>
        </w:rPr>
      </w:pPr>
      <w:r w:rsidRPr="001301E9">
        <w:rPr>
          <w:rFonts w:ascii="Times New Roman" w:hAnsi="Times New Roman" w:cs="Times New Roman"/>
          <w:sz w:val="28"/>
          <w:szCs w:val="28"/>
          <w:lang w:val="en-US"/>
        </w:rPr>
        <w:t xml:space="preserve">Jahan MS, Gunter BG, Rahman AFMA. Substituting wood with non-wood fibers in papermaking: A </w:t>
      </w:r>
      <w:r>
        <w:rPr>
          <w:rFonts w:ascii="Times New Roman" w:hAnsi="Times New Roman" w:cs="Times New Roman"/>
          <w:sz w:val="28"/>
          <w:szCs w:val="28"/>
          <w:lang w:val="en-US"/>
        </w:rPr>
        <w:t>win-win solution for bangladesh //</w:t>
      </w:r>
      <w:r w:rsidRPr="001301E9">
        <w:rPr>
          <w:rFonts w:ascii="Times New Roman" w:hAnsi="Times New Roman" w:cs="Times New Roman"/>
          <w:sz w:val="28"/>
          <w:szCs w:val="28"/>
          <w:lang w:val="en-US"/>
        </w:rPr>
        <w:t xml:space="preserve"> Bangladesh Development Research</w:t>
      </w:r>
      <w:r>
        <w:rPr>
          <w:rFonts w:ascii="Times New Roman" w:hAnsi="Times New Roman" w:cs="Times New Roman"/>
          <w:sz w:val="28"/>
          <w:szCs w:val="28"/>
          <w:lang w:val="en-US"/>
        </w:rPr>
        <w:t xml:space="preserve"> </w:t>
      </w:r>
      <w:r w:rsidRPr="001301E9">
        <w:rPr>
          <w:rFonts w:ascii="Times New Roman" w:hAnsi="Times New Roman" w:cs="Times New Roman"/>
          <w:sz w:val="28"/>
          <w:szCs w:val="28"/>
          <w:lang w:val="en-US"/>
        </w:rPr>
        <w:t>Working Paper.</w:t>
      </w:r>
      <w:r>
        <w:rPr>
          <w:rFonts w:ascii="Times New Roman" w:hAnsi="Times New Roman" w:cs="Times New Roman"/>
          <w:sz w:val="28"/>
          <w:szCs w:val="28"/>
          <w:lang w:val="en-US"/>
        </w:rPr>
        <w:t xml:space="preserve"> </w:t>
      </w:r>
      <w:r>
        <w:rPr>
          <w:rFonts w:ascii="Times New Roman" w:hAnsi="Times New Roman" w:cs="Times New Roman"/>
          <w:sz w:val="28"/>
          <w:szCs w:val="28"/>
        </w:rPr>
        <w:t>–</w:t>
      </w:r>
      <w:r>
        <w:rPr>
          <w:rFonts w:ascii="Times New Roman" w:hAnsi="Times New Roman" w:cs="Times New Roman"/>
          <w:sz w:val="28"/>
          <w:szCs w:val="28"/>
          <w:lang w:val="en-US"/>
        </w:rPr>
        <w:t xml:space="preserve"> 2009</w:t>
      </w:r>
      <w:r>
        <w:rPr>
          <w:rFonts w:ascii="Times New Roman" w:hAnsi="Times New Roman" w:cs="Times New Roman"/>
          <w:sz w:val="28"/>
          <w:szCs w:val="28"/>
        </w:rPr>
        <w:t xml:space="preserve">. – </w:t>
      </w:r>
      <w:r>
        <w:rPr>
          <w:rFonts w:ascii="Times New Roman" w:hAnsi="Times New Roman" w:cs="Times New Roman"/>
          <w:sz w:val="28"/>
          <w:szCs w:val="28"/>
          <w:lang w:val="en-US"/>
        </w:rPr>
        <w:t>Vol. 4</w:t>
      </w:r>
      <w:r>
        <w:rPr>
          <w:rFonts w:ascii="Times New Roman" w:hAnsi="Times New Roman" w:cs="Times New Roman"/>
          <w:sz w:val="28"/>
          <w:szCs w:val="28"/>
        </w:rPr>
        <w:t>,</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 </w:t>
      </w:r>
      <w:r>
        <w:rPr>
          <w:rFonts w:ascii="Times New Roman" w:hAnsi="Times New Roman" w:cs="Times New Roman"/>
          <w:sz w:val="28"/>
          <w:szCs w:val="28"/>
          <w:lang w:val="en-US"/>
        </w:rPr>
        <w:t>P. 1</w:t>
      </w:r>
      <w:r w:rsidRPr="001301E9">
        <w:rPr>
          <w:rFonts w:ascii="Times New Roman" w:hAnsi="Times New Roman" w:cs="Times New Roman"/>
          <w:sz w:val="28"/>
          <w:szCs w:val="28"/>
          <w:lang w:val="en-US"/>
        </w:rPr>
        <w:t>-1</w:t>
      </w:r>
      <w:r>
        <w:rPr>
          <w:rFonts w:ascii="Times New Roman" w:hAnsi="Times New Roman" w:cs="Times New Roman"/>
          <w:sz w:val="28"/>
          <w:szCs w:val="28"/>
          <w:lang w:val="en-US"/>
        </w:rPr>
        <w:t>5</w:t>
      </w:r>
      <w:r w:rsidRPr="001301E9">
        <w:rPr>
          <w:rFonts w:ascii="Times New Roman" w:hAnsi="Times New Roman" w:cs="Times New Roman"/>
          <w:sz w:val="28"/>
          <w:szCs w:val="28"/>
          <w:lang w:val="en-US"/>
        </w:rPr>
        <w:t>.</w:t>
      </w:r>
    </w:p>
    <w:p w:rsidR="00C32E80" w:rsidRDefault="00C32E80" w:rsidP="00C32E80">
      <w:pPr>
        <w:pStyle w:val="a5"/>
        <w:numPr>
          <w:ilvl w:val="0"/>
          <w:numId w:val="10"/>
        </w:numPr>
        <w:spacing w:after="0" w:line="360" w:lineRule="auto"/>
        <w:ind w:left="0" w:firstLine="708"/>
        <w:jc w:val="both"/>
        <w:rPr>
          <w:rFonts w:ascii="Times New Roman" w:hAnsi="Times New Roman" w:cs="Times New Roman"/>
          <w:sz w:val="28"/>
          <w:szCs w:val="28"/>
          <w:lang w:val="en-US"/>
        </w:rPr>
      </w:pPr>
      <w:r w:rsidRPr="000D3323">
        <w:rPr>
          <w:rFonts w:ascii="Times New Roman" w:hAnsi="Times New Roman" w:cs="Times New Roman"/>
          <w:sz w:val="28"/>
          <w:szCs w:val="28"/>
          <w:lang w:val="en-US"/>
        </w:rPr>
        <w:t>Lucia L</w:t>
      </w:r>
      <w:r>
        <w:rPr>
          <w:rFonts w:ascii="Times New Roman" w:hAnsi="Times New Roman" w:cs="Times New Roman"/>
          <w:sz w:val="28"/>
          <w:szCs w:val="28"/>
          <w:lang w:val="en-US"/>
        </w:rPr>
        <w:t>.</w:t>
      </w:r>
      <w:r w:rsidRPr="000D3323">
        <w:rPr>
          <w:rFonts w:ascii="Times New Roman" w:hAnsi="Times New Roman" w:cs="Times New Roman"/>
          <w:sz w:val="28"/>
          <w:szCs w:val="28"/>
          <w:lang w:val="en-US"/>
        </w:rPr>
        <w:t>A. Novel pulping technology: Directed green liquor utilization (D-GLU) pulping.</w:t>
      </w:r>
      <w:r>
        <w:rPr>
          <w:rFonts w:ascii="Times New Roman" w:hAnsi="Times New Roman" w:cs="Times New Roman"/>
          <w:sz w:val="28"/>
          <w:szCs w:val="28"/>
          <w:lang w:val="en-US"/>
        </w:rPr>
        <w:t xml:space="preserve"> // </w:t>
      </w:r>
      <w:r w:rsidRPr="000D3323">
        <w:rPr>
          <w:rFonts w:ascii="Times New Roman" w:hAnsi="Times New Roman" w:cs="Times New Roman"/>
          <w:sz w:val="28"/>
          <w:szCs w:val="28"/>
          <w:lang w:val="en-US"/>
        </w:rPr>
        <w:t>Office of Scientific &amp; Technical Information</w:t>
      </w:r>
      <w:r>
        <w:rPr>
          <w:rFonts w:ascii="Times New Roman" w:hAnsi="Times New Roman" w:cs="Times New Roman"/>
          <w:sz w:val="28"/>
          <w:szCs w:val="28"/>
          <w:lang w:val="en-US"/>
        </w:rPr>
        <w:t>.</w:t>
      </w:r>
      <w:r w:rsidRPr="000D3323">
        <w:rPr>
          <w:rFonts w:ascii="Times New Roman" w:hAnsi="Times New Roman" w:cs="Times New Roman"/>
          <w:sz w:val="28"/>
          <w:szCs w:val="28"/>
          <w:lang w:val="en-US"/>
        </w:rPr>
        <w:t xml:space="preserve"> Technical Reports.</w:t>
      </w:r>
      <w:r>
        <w:rPr>
          <w:rFonts w:ascii="Times New Roman" w:hAnsi="Times New Roman" w:cs="Times New Roman"/>
          <w:sz w:val="28"/>
          <w:szCs w:val="28"/>
          <w:lang w:val="en-US"/>
        </w:rPr>
        <w:t xml:space="preserve"> </w:t>
      </w:r>
      <w:r>
        <w:rPr>
          <w:rFonts w:ascii="Times New Roman" w:hAnsi="Times New Roman" w:cs="Times New Roman"/>
          <w:sz w:val="28"/>
          <w:szCs w:val="28"/>
        </w:rPr>
        <w:t>–</w:t>
      </w:r>
      <w:r>
        <w:rPr>
          <w:rFonts w:ascii="Times New Roman" w:hAnsi="Times New Roman" w:cs="Times New Roman"/>
          <w:sz w:val="28"/>
          <w:szCs w:val="28"/>
          <w:lang w:val="en-US"/>
        </w:rPr>
        <w:t xml:space="preserve"> 2005</w:t>
      </w:r>
    </w:p>
    <w:p w:rsidR="00C32E80" w:rsidRDefault="00C32E80" w:rsidP="00C32E80">
      <w:pPr>
        <w:pStyle w:val="a5"/>
        <w:numPr>
          <w:ilvl w:val="0"/>
          <w:numId w:val="10"/>
        </w:numPr>
        <w:spacing w:after="0" w:line="360" w:lineRule="auto"/>
        <w:ind w:left="0" w:firstLine="708"/>
        <w:jc w:val="both"/>
        <w:rPr>
          <w:rFonts w:ascii="Times New Roman" w:hAnsi="Times New Roman" w:cs="Times New Roman"/>
          <w:sz w:val="28"/>
          <w:szCs w:val="28"/>
          <w:lang w:val="en-US"/>
        </w:rPr>
      </w:pPr>
      <w:r w:rsidRPr="00732C21">
        <w:rPr>
          <w:rFonts w:ascii="Times New Roman" w:hAnsi="Times New Roman" w:cs="Times New Roman"/>
          <w:sz w:val="28"/>
          <w:szCs w:val="28"/>
          <w:lang w:val="en-US"/>
        </w:rPr>
        <w:t>Moradbak A</w:t>
      </w:r>
      <w:r>
        <w:rPr>
          <w:rFonts w:ascii="Times New Roman" w:hAnsi="Times New Roman" w:cs="Times New Roman"/>
          <w:sz w:val="28"/>
          <w:szCs w:val="28"/>
          <w:lang w:val="en-US"/>
        </w:rPr>
        <w:t xml:space="preserve">. </w:t>
      </w:r>
      <w:r w:rsidRPr="00732C21">
        <w:rPr>
          <w:rFonts w:ascii="Times New Roman" w:hAnsi="Times New Roman" w:cs="Times New Roman"/>
          <w:sz w:val="28"/>
          <w:szCs w:val="28"/>
          <w:lang w:val="en-US"/>
        </w:rPr>
        <w:t xml:space="preserve"> Alkaline sulfite anthraquinone and methanol</w:t>
      </w:r>
      <w:r>
        <w:rPr>
          <w:rFonts w:ascii="Times New Roman" w:hAnsi="Times New Roman" w:cs="Times New Roman"/>
          <w:sz w:val="28"/>
          <w:szCs w:val="28"/>
          <w:lang w:val="en-US"/>
        </w:rPr>
        <w:t xml:space="preserve"> </w:t>
      </w:r>
      <w:r w:rsidRPr="00732C21">
        <w:rPr>
          <w:rFonts w:ascii="Times New Roman" w:hAnsi="Times New Roman" w:cs="Times New Roman"/>
          <w:sz w:val="28"/>
          <w:szCs w:val="28"/>
          <w:lang w:val="en-US"/>
        </w:rPr>
        <w:t>pulping of bamboo</w:t>
      </w:r>
      <w:r>
        <w:rPr>
          <w:rFonts w:ascii="Times New Roman" w:hAnsi="Times New Roman" w:cs="Times New Roman"/>
          <w:sz w:val="28"/>
          <w:szCs w:val="28"/>
          <w:lang w:val="en-US"/>
        </w:rPr>
        <w:t xml:space="preserve"> /</w:t>
      </w:r>
      <w:r w:rsidRPr="00732C21">
        <w:rPr>
          <w:rFonts w:ascii="Times New Roman" w:hAnsi="Times New Roman" w:cs="Times New Roman"/>
          <w:sz w:val="28"/>
          <w:szCs w:val="28"/>
          <w:lang w:val="en-US"/>
        </w:rPr>
        <w:t xml:space="preserve"> Moradbak A</w:t>
      </w:r>
      <w:r>
        <w:rPr>
          <w:rFonts w:ascii="Times New Roman" w:hAnsi="Times New Roman" w:cs="Times New Roman"/>
          <w:sz w:val="28"/>
          <w:szCs w:val="28"/>
          <w:lang w:val="en-US"/>
        </w:rPr>
        <w:t xml:space="preserve">. </w:t>
      </w:r>
      <w:r w:rsidRPr="00732C21">
        <w:rPr>
          <w:rFonts w:ascii="Times New Roman" w:hAnsi="Times New Roman" w:cs="Times New Roman"/>
          <w:sz w:val="28"/>
          <w:szCs w:val="28"/>
          <w:lang w:val="en-US"/>
        </w:rPr>
        <w:t>Tahir PM, Mohamed AZ, et al.</w:t>
      </w:r>
      <w:r>
        <w:rPr>
          <w:rFonts w:ascii="Times New Roman" w:hAnsi="Times New Roman" w:cs="Times New Roman"/>
          <w:sz w:val="28"/>
          <w:szCs w:val="28"/>
          <w:lang w:val="en-US"/>
        </w:rPr>
        <w:t xml:space="preserve"> // BioResources </w:t>
      </w:r>
      <w:r>
        <w:rPr>
          <w:rFonts w:ascii="Times New Roman" w:hAnsi="Times New Roman" w:cs="Times New Roman"/>
          <w:sz w:val="28"/>
          <w:szCs w:val="28"/>
        </w:rPr>
        <w:t>–</w:t>
      </w:r>
      <w:r>
        <w:rPr>
          <w:rFonts w:ascii="Times New Roman" w:hAnsi="Times New Roman" w:cs="Times New Roman"/>
          <w:sz w:val="28"/>
          <w:szCs w:val="28"/>
          <w:lang w:val="en-US"/>
        </w:rPr>
        <w:t xml:space="preserve"> 2015</w:t>
      </w:r>
      <w:r>
        <w:rPr>
          <w:rFonts w:ascii="Times New Roman" w:hAnsi="Times New Roman" w:cs="Times New Roman"/>
          <w:sz w:val="28"/>
          <w:szCs w:val="28"/>
        </w:rPr>
        <w:t xml:space="preserve">. – </w:t>
      </w:r>
      <w:r>
        <w:rPr>
          <w:rFonts w:ascii="Times New Roman" w:hAnsi="Times New Roman" w:cs="Times New Roman"/>
          <w:sz w:val="28"/>
          <w:szCs w:val="28"/>
          <w:lang w:val="en-US"/>
        </w:rPr>
        <w:t xml:space="preserve">Vol. 11 </w:t>
      </w:r>
      <w:r>
        <w:rPr>
          <w:rFonts w:ascii="Times New Roman" w:hAnsi="Times New Roman" w:cs="Times New Roman"/>
          <w:sz w:val="28"/>
          <w:szCs w:val="28"/>
        </w:rPr>
        <w:t xml:space="preserve">№ </w:t>
      </w:r>
      <w:r w:rsidRPr="001301E9">
        <w:rPr>
          <w:rFonts w:ascii="Times New Roman" w:hAnsi="Times New Roman" w:cs="Times New Roman"/>
          <w:sz w:val="28"/>
          <w:szCs w:val="28"/>
          <w:lang w:val="en-US"/>
        </w:rPr>
        <w:t>1</w:t>
      </w:r>
      <w:r>
        <w:rPr>
          <w:rFonts w:ascii="Times New Roman" w:hAnsi="Times New Roman" w:cs="Times New Roman"/>
          <w:sz w:val="28"/>
          <w:szCs w:val="28"/>
        </w:rPr>
        <w:t>,</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 </w:t>
      </w:r>
      <w:r>
        <w:rPr>
          <w:rFonts w:ascii="Times New Roman" w:hAnsi="Times New Roman" w:cs="Times New Roman"/>
          <w:sz w:val="28"/>
          <w:szCs w:val="28"/>
          <w:lang w:val="en-US"/>
        </w:rPr>
        <w:t>P. 235</w:t>
      </w:r>
      <w:r w:rsidRPr="001301E9">
        <w:rPr>
          <w:rFonts w:ascii="Times New Roman" w:hAnsi="Times New Roman" w:cs="Times New Roman"/>
          <w:sz w:val="28"/>
          <w:szCs w:val="28"/>
          <w:lang w:val="en-US"/>
        </w:rPr>
        <w:t>-</w:t>
      </w:r>
      <w:r>
        <w:rPr>
          <w:rFonts w:ascii="Times New Roman" w:hAnsi="Times New Roman" w:cs="Times New Roman"/>
          <w:sz w:val="28"/>
          <w:szCs w:val="28"/>
          <w:lang w:val="en-US"/>
        </w:rPr>
        <w:t>248</w:t>
      </w:r>
      <w:r w:rsidRPr="001301E9">
        <w:rPr>
          <w:rFonts w:ascii="Times New Roman" w:hAnsi="Times New Roman" w:cs="Times New Roman"/>
          <w:sz w:val="28"/>
          <w:szCs w:val="28"/>
          <w:lang w:val="en-US"/>
        </w:rPr>
        <w:t>.</w:t>
      </w:r>
    </w:p>
    <w:p w:rsidR="00C32E80" w:rsidRDefault="00C32E80" w:rsidP="00C32E80">
      <w:pPr>
        <w:pStyle w:val="a5"/>
        <w:numPr>
          <w:ilvl w:val="0"/>
          <w:numId w:val="10"/>
        </w:numPr>
        <w:spacing w:after="0" w:line="360" w:lineRule="auto"/>
        <w:ind w:left="0" w:firstLine="708"/>
        <w:jc w:val="both"/>
        <w:rPr>
          <w:rFonts w:ascii="Times New Roman" w:hAnsi="Times New Roman" w:cs="Times New Roman"/>
          <w:sz w:val="28"/>
          <w:szCs w:val="28"/>
          <w:lang w:val="en-US"/>
        </w:rPr>
      </w:pPr>
      <w:r w:rsidRPr="00732C21">
        <w:rPr>
          <w:rFonts w:ascii="Times New Roman" w:hAnsi="Times New Roman" w:cs="Times New Roman"/>
          <w:sz w:val="28"/>
          <w:szCs w:val="28"/>
          <w:lang w:val="en-US"/>
        </w:rPr>
        <w:t xml:space="preserve">Zhong Liu, Pulping and Papermaking of Non-Wood Fibers / Zhong Liu, Huimei Wang and Lanfeng Hui // </w:t>
      </w:r>
      <w:r>
        <w:rPr>
          <w:rFonts w:ascii="Times New Roman" w:hAnsi="Times New Roman" w:cs="Times New Roman"/>
          <w:sz w:val="28"/>
          <w:szCs w:val="28"/>
          <w:lang w:val="en-US"/>
        </w:rPr>
        <w:t xml:space="preserve">Intechopen </w:t>
      </w:r>
      <w:r>
        <w:rPr>
          <w:rFonts w:ascii="Times New Roman" w:hAnsi="Times New Roman" w:cs="Times New Roman"/>
          <w:sz w:val="28"/>
          <w:szCs w:val="28"/>
        </w:rPr>
        <w:t>–</w:t>
      </w:r>
      <w:r>
        <w:rPr>
          <w:rFonts w:ascii="Times New Roman" w:hAnsi="Times New Roman" w:cs="Times New Roman"/>
          <w:sz w:val="28"/>
          <w:szCs w:val="28"/>
          <w:lang w:val="en-US"/>
        </w:rPr>
        <w:t xml:space="preserve"> 2018.</w:t>
      </w:r>
    </w:p>
    <w:p w:rsidR="00C32E80" w:rsidRDefault="00C32E80" w:rsidP="00C32E80">
      <w:pPr>
        <w:pStyle w:val="a5"/>
        <w:numPr>
          <w:ilvl w:val="0"/>
          <w:numId w:val="10"/>
        </w:numPr>
        <w:spacing w:after="0" w:line="360" w:lineRule="auto"/>
        <w:ind w:left="0" w:firstLine="708"/>
        <w:jc w:val="both"/>
        <w:rPr>
          <w:rFonts w:ascii="Times New Roman" w:hAnsi="Times New Roman" w:cs="Times New Roman"/>
          <w:sz w:val="28"/>
          <w:szCs w:val="28"/>
          <w:lang w:val="en-US"/>
        </w:rPr>
      </w:pPr>
      <w:r w:rsidRPr="001326C6">
        <w:rPr>
          <w:rFonts w:ascii="Times New Roman" w:hAnsi="Times New Roman" w:cs="Times New Roman"/>
          <w:sz w:val="28"/>
          <w:szCs w:val="28"/>
          <w:lang w:val="en-US"/>
        </w:rPr>
        <w:t>Rousu P Sustainable pulp production from agricultural waste</w:t>
      </w:r>
      <w:r>
        <w:rPr>
          <w:rFonts w:ascii="Times New Roman" w:hAnsi="Times New Roman" w:cs="Times New Roman"/>
          <w:sz w:val="28"/>
          <w:szCs w:val="28"/>
          <w:lang w:val="en-US"/>
        </w:rPr>
        <w:t xml:space="preserve"> / </w:t>
      </w:r>
      <w:r w:rsidRPr="001326C6">
        <w:rPr>
          <w:rFonts w:ascii="Times New Roman" w:hAnsi="Times New Roman" w:cs="Times New Roman"/>
          <w:sz w:val="28"/>
          <w:szCs w:val="28"/>
          <w:lang w:val="en-US"/>
        </w:rPr>
        <w:t xml:space="preserve">Rousu P, Rousu P, Anttila J. </w:t>
      </w:r>
      <w:r>
        <w:rPr>
          <w:rFonts w:ascii="Times New Roman" w:hAnsi="Times New Roman" w:cs="Times New Roman"/>
          <w:sz w:val="28"/>
          <w:szCs w:val="28"/>
          <w:lang w:val="en-US"/>
        </w:rPr>
        <w:t xml:space="preserve"> // </w:t>
      </w:r>
      <w:r w:rsidRPr="001326C6">
        <w:rPr>
          <w:rFonts w:ascii="Times New Roman" w:hAnsi="Times New Roman" w:cs="Times New Roman"/>
          <w:sz w:val="28"/>
          <w:szCs w:val="28"/>
          <w:lang w:val="en-US"/>
        </w:rPr>
        <w:t>Resources, Conservation and Recycling</w:t>
      </w:r>
      <w:r>
        <w:rPr>
          <w:rFonts w:ascii="Times New Roman" w:hAnsi="Times New Roman" w:cs="Times New Roman"/>
          <w:sz w:val="28"/>
          <w:szCs w:val="28"/>
          <w:lang w:val="en-US"/>
        </w:rPr>
        <w:t xml:space="preserve"> </w:t>
      </w:r>
      <w:r>
        <w:rPr>
          <w:rFonts w:ascii="Times New Roman" w:hAnsi="Times New Roman" w:cs="Times New Roman"/>
          <w:sz w:val="28"/>
          <w:szCs w:val="28"/>
        </w:rPr>
        <w:t>–</w:t>
      </w:r>
      <w:r>
        <w:rPr>
          <w:rFonts w:ascii="Times New Roman" w:hAnsi="Times New Roman" w:cs="Times New Roman"/>
          <w:sz w:val="28"/>
          <w:szCs w:val="28"/>
          <w:lang w:val="en-US"/>
        </w:rPr>
        <w:t xml:space="preserve"> 2002</w:t>
      </w:r>
      <w:r>
        <w:rPr>
          <w:rFonts w:ascii="Times New Roman" w:hAnsi="Times New Roman" w:cs="Times New Roman"/>
          <w:sz w:val="28"/>
          <w:szCs w:val="28"/>
        </w:rPr>
        <w:t xml:space="preserve">. – </w:t>
      </w:r>
      <w:r>
        <w:rPr>
          <w:rFonts w:ascii="Times New Roman" w:hAnsi="Times New Roman" w:cs="Times New Roman"/>
          <w:sz w:val="28"/>
          <w:szCs w:val="28"/>
          <w:lang w:val="en-US"/>
        </w:rPr>
        <w:t xml:space="preserve">Vol. 35 </w:t>
      </w:r>
      <w:r>
        <w:rPr>
          <w:rFonts w:ascii="Times New Roman" w:hAnsi="Times New Roman" w:cs="Times New Roman"/>
          <w:sz w:val="28"/>
          <w:szCs w:val="28"/>
        </w:rPr>
        <w:t xml:space="preserve">№ </w:t>
      </w:r>
      <w:r w:rsidRPr="001301E9">
        <w:rPr>
          <w:rFonts w:ascii="Times New Roman" w:hAnsi="Times New Roman" w:cs="Times New Roman"/>
          <w:sz w:val="28"/>
          <w:szCs w:val="28"/>
          <w:lang w:val="en-US"/>
        </w:rPr>
        <w:t>1</w:t>
      </w:r>
      <w:r>
        <w:rPr>
          <w:rFonts w:ascii="Times New Roman" w:hAnsi="Times New Roman" w:cs="Times New Roman"/>
          <w:sz w:val="28"/>
          <w:szCs w:val="28"/>
        </w:rPr>
        <w:t>,</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 </w:t>
      </w:r>
      <w:r>
        <w:rPr>
          <w:rFonts w:ascii="Times New Roman" w:hAnsi="Times New Roman" w:cs="Times New Roman"/>
          <w:sz w:val="28"/>
          <w:szCs w:val="28"/>
          <w:lang w:val="en-US"/>
        </w:rPr>
        <w:t>P. 85</w:t>
      </w:r>
      <w:r w:rsidRPr="001301E9">
        <w:rPr>
          <w:rFonts w:ascii="Times New Roman" w:hAnsi="Times New Roman" w:cs="Times New Roman"/>
          <w:sz w:val="28"/>
          <w:szCs w:val="28"/>
          <w:lang w:val="en-US"/>
        </w:rPr>
        <w:t>-</w:t>
      </w:r>
      <w:r>
        <w:rPr>
          <w:rFonts w:ascii="Times New Roman" w:hAnsi="Times New Roman" w:cs="Times New Roman"/>
          <w:sz w:val="28"/>
          <w:szCs w:val="28"/>
          <w:lang w:val="en-US"/>
        </w:rPr>
        <w:t>103</w:t>
      </w:r>
      <w:r w:rsidRPr="001301E9">
        <w:rPr>
          <w:rFonts w:ascii="Times New Roman" w:hAnsi="Times New Roman" w:cs="Times New Roman"/>
          <w:sz w:val="28"/>
          <w:szCs w:val="28"/>
          <w:lang w:val="en-US"/>
        </w:rPr>
        <w:t>.</w:t>
      </w:r>
    </w:p>
    <w:p w:rsidR="00C32E80" w:rsidRDefault="00C32E80" w:rsidP="00C32E80">
      <w:pPr>
        <w:pStyle w:val="a5"/>
        <w:numPr>
          <w:ilvl w:val="0"/>
          <w:numId w:val="10"/>
        </w:numPr>
        <w:spacing w:after="0" w:line="360" w:lineRule="auto"/>
        <w:ind w:left="0" w:firstLine="708"/>
        <w:jc w:val="both"/>
        <w:rPr>
          <w:rFonts w:ascii="Times New Roman" w:hAnsi="Times New Roman" w:cs="Times New Roman"/>
          <w:sz w:val="28"/>
          <w:szCs w:val="28"/>
          <w:lang w:val="en-US"/>
        </w:rPr>
      </w:pPr>
      <w:r w:rsidRPr="00382B1D">
        <w:rPr>
          <w:rFonts w:ascii="Times New Roman" w:hAnsi="Times New Roman" w:cs="Times New Roman"/>
          <w:sz w:val="28"/>
          <w:szCs w:val="28"/>
          <w:lang w:val="en-US"/>
        </w:rPr>
        <w:t>Rodríguez A, Rice straw pulp ob</w:t>
      </w:r>
      <w:r>
        <w:rPr>
          <w:rFonts w:ascii="Times New Roman" w:hAnsi="Times New Roman" w:cs="Times New Roman"/>
          <w:sz w:val="28"/>
          <w:szCs w:val="28"/>
          <w:lang w:val="en-US"/>
        </w:rPr>
        <w:t>tained by using various methods /</w:t>
      </w:r>
      <w:r w:rsidRPr="00382B1D">
        <w:rPr>
          <w:rFonts w:ascii="Times New Roman" w:hAnsi="Times New Roman" w:cs="Times New Roman"/>
          <w:sz w:val="28"/>
          <w:szCs w:val="28"/>
          <w:lang w:val="en-US"/>
        </w:rPr>
        <w:t xml:space="preserve"> Rodríguez A,</w:t>
      </w:r>
      <w:r>
        <w:rPr>
          <w:rFonts w:ascii="Times New Roman" w:hAnsi="Times New Roman" w:cs="Times New Roman"/>
          <w:sz w:val="28"/>
          <w:szCs w:val="28"/>
          <w:lang w:val="en-US"/>
        </w:rPr>
        <w:t xml:space="preserve"> </w:t>
      </w:r>
      <w:r w:rsidRPr="00382B1D">
        <w:rPr>
          <w:rFonts w:ascii="Times New Roman" w:hAnsi="Times New Roman" w:cs="Times New Roman"/>
          <w:sz w:val="28"/>
          <w:szCs w:val="28"/>
          <w:lang w:val="en-US"/>
        </w:rPr>
        <w:t>Moral A, Serrano L</w:t>
      </w:r>
      <w:r>
        <w:rPr>
          <w:rFonts w:ascii="Times New Roman" w:hAnsi="Times New Roman" w:cs="Times New Roman"/>
          <w:sz w:val="28"/>
          <w:szCs w:val="28"/>
          <w:lang w:val="en-US"/>
        </w:rPr>
        <w:t>,</w:t>
      </w:r>
      <w:r w:rsidRPr="00382B1D">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et al // </w:t>
      </w:r>
      <w:r w:rsidRPr="00382B1D">
        <w:rPr>
          <w:rFonts w:ascii="Times New Roman" w:hAnsi="Times New Roman" w:cs="Times New Roman"/>
          <w:sz w:val="28"/>
          <w:szCs w:val="28"/>
          <w:lang w:val="en-US"/>
        </w:rPr>
        <w:t>Bioresource Technology.</w:t>
      </w:r>
      <w:r>
        <w:rPr>
          <w:rFonts w:ascii="Times New Roman" w:hAnsi="Times New Roman" w:cs="Times New Roman"/>
          <w:sz w:val="28"/>
          <w:szCs w:val="28"/>
          <w:lang w:val="en-US"/>
        </w:rPr>
        <w:t xml:space="preserve"> </w:t>
      </w:r>
      <w:r>
        <w:rPr>
          <w:rFonts w:ascii="Times New Roman" w:hAnsi="Times New Roman" w:cs="Times New Roman"/>
          <w:sz w:val="28"/>
          <w:szCs w:val="28"/>
        </w:rPr>
        <w:t>–</w:t>
      </w:r>
      <w:r>
        <w:rPr>
          <w:rFonts w:ascii="Times New Roman" w:hAnsi="Times New Roman" w:cs="Times New Roman"/>
          <w:sz w:val="28"/>
          <w:szCs w:val="28"/>
          <w:lang w:val="en-US"/>
        </w:rPr>
        <w:t xml:space="preserve"> 2008</w:t>
      </w:r>
      <w:r>
        <w:rPr>
          <w:rFonts w:ascii="Times New Roman" w:hAnsi="Times New Roman" w:cs="Times New Roman"/>
          <w:sz w:val="28"/>
          <w:szCs w:val="28"/>
        </w:rPr>
        <w:t xml:space="preserve">. – </w:t>
      </w:r>
      <w:r>
        <w:rPr>
          <w:rFonts w:ascii="Times New Roman" w:hAnsi="Times New Roman" w:cs="Times New Roman"/>
          <w:sz w:val="28"/>
          <w:szCs w:val="28"/>
          <w:lang w:val="en-US"/>
        </w:rPr>
        <w:t xml:space="preserve">Vol. 99 </w:t>
      </w:r>
      <w:r>
        <w:rPr>
          <w:rFonts w:ascii="Times New Roman" w:hAnsi="Times New Roman" w:cs="Times New Roman"/>
          <w:sz w:val="28"/>
          <w:szCs w:val="28"/>
        </w:rPr>
        <w:t>№</w:t>
      </w:r>
      <w:r>
        <w:rPr>
          <w:rFonts w:ascii="Times New Roman" w:hAnsi="Times New Roman" w:cs="Times New Roman"/>
          <w:sz w:val="28"/>
          <w:szCs w:val="28"/>
          <w:lang w:val="en-US"/>
        </w:rPr>
        <w:t> 8</w:t>
      </w:r>
      <w:r>
        <w:rPr>
          <w:rFonts w:ascii="Times New Roman" w:hAnsi="Times New Roman" w:cs="Times New Roman"/>
          <w:sz w:val="28"/>
          <w:szCs w:val="28"/>
        </w:rPr>
        <w:t>,</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 </w:t>
      </w:r>
      <w:r>
        <w:rPr>
          <w:rFonts w:ascii="Times New Roman" w:hAnsi="Times New Roman" w:cs="Times New Roman"/>
          <w:sz w:val="28"/>
          <w:szCs w:val="28"/>
          <w:lang w:val="en-US"/>
        </w:rPr>
        <w:t>P. 2881</w:t>
      </w:r>
      <w:r w:rsidRPr="001301E9">
        <w:rPr>
          <w:rFonts w:ascii="Times New Roman" w:hAnsi="Times New Roman" w:cs="Times New Roman"/>
          <w:sz w:val="28"/>
          <w:szCs w:val="28"/>
          <w:lang w:val="en-US"/>
        </w:rPr>
        <w:t>-</w:t>
      </w:r>
      <w:r>
        <w:rPr>
          <w:rFonts w:ascii="Times New Roman" w:hAnsi="Times New Roman" w:cs="Times New Roman"/>
          <w:sz w:val="28"/>
          <w:szCs w:val="28"/>
          <w:lang w:val="en-US"/>
        </w:rPr>
        <w:t>2886</w:t>
      </w:r>
      <w:r w:rsidRPr="001301E9">
        <w:rPr>
          <w:rFonts w:ascii="Times New Roman" w:hAnsi="Times New Roman" w:cs="Times New Roman"/>
          <w:sz w:val="28"/>
          <w:szCs w:val="28"/>
          <w:lang w:val="en-US"/>
        </w:rPr>
        <w:t>.</w:t>
      </w:r>
    </w:p>
    <w:p w:rsidR="00C32E80" w:rsidRPr="00422E50" w:rsidRDefault="00C32E80" w:rsidP="00C32E80">
      <w:pPr>
        <w:pStyle w:val="a5"/>
        <w:numPr>
          <w:ilvl w:val="0"/>
          <w:numId w:val="10"/>
        </w:numPr>
        <w:spacing w:after="0" w:line="360" w:lineRule="auto"/>
        <w:ind w:left="0" w:firstLine="708"/>
        <w:jc w:val="both"/>
        <w:rPr>
          <w:rFonts w:ascii="Times New Roman" w:hAnsi="Times New Roman" w:cs="Times New Roman"/>
          <w:sz w:val="28"/>
          <w:szCs w:val="28"/>
          <w:lang w:val="en-US"/>
        </w:rPr>
      </w:pPr>
      <w:r>
        <w:rPr>
          <w:rFonts w:ascii="Times New Roman" w:hAnsi="Times New Roman" w:cs="Times New Roman"/>
          <w:sz w:val="28"/>
          <w:lang w:val="uk-UA"/>
        </w:rPr>
        <w:t>Барбаш</w:t>
      </w:r>
      <w:r w:rsidRPr="00625108">
        <w:rPr>
          <w:rFonts w:ascii="Times New Roman" w:hAnsi="Times New Roman" w:cs="Times New Roman"/>
          <w:sz w:val="28"/>
          <w:lang w:val="uk-UA"/>
        </w:rPr>
        <w:t xml:space="preserve"> </w:t>
      </w:r>
      <w:r>
        <w:rPr>
          <w:rFonts w:ascii="Times New Roman" w:hAnsi="Times New Roman" w:cs="Times New Roman"/>
          <w:sz w:val="28"/>
          <w:lang w:val="uk-UA"/>
        </w:rPr>
        <w:t>В</w:t>
      </w:r>
      <w:r w:rsidRPr="00625108">
        <w:rPr>
          <w:rFonts w:ascii="Times New Roman" w:hAnsi="Times New Roman" w:cs="Times New Roman"/>
          <w:sz w:val="28"/>
          <w:lang w:val="uk-UA"/>
        </w:rPr>
        <w:t xml:space="preserve">. </w:t>
      </w:r>
      <w:r>
        <w:rPr>
          <w:rFonts w:ascii="Times New Roman" w:hAnsi="Times New Roman" w:cs="Times New Roman"/>
          <w:sz w:val="28"/>
          <w:lang w:val="uk-UA"/>
        </w:rPr>
        <w:t>А</w:t>
      </w:r>
      <w:r w:rsidRPr="00625108">
        <w:rPr>
          <w:rFonts w:ascii="Times New Roman" w:hAnsi="Times New Roman" w:cs="Times New Roman"/>
          <w:sz w:val="28"/>
          <w:lang w:val="uk-UA"/>
        </w:rPr>
        <w:t xml:space="preserve">. </w:t>
      </w:r>
      <w:r>
        <w:rPr>
          <w:rFonts w:ascii="Times New Roman" w:hAnsi="Times New Roman" w:cs="Times New Roman"/>
          <w:sz w:val="28"/>
          <w:lang w:val="uk-UA"/>
        </w:rPr>
        <w:t>Обгрунтування виробництва паперу і картону із не деревної рослинної сировини</w:t>
      </w:r>
      <w:r w:rsidRPr="00625108">
        <w:rPr>
          <w:rFonts w:ascii="Times New Roman" w:hAnsi="Times New Roman" w:cs="Times New Roman"/>
          <w:sz w:val="28"/>
          <w:lang w:val="uk-UA"/>
        </w:rPr>
        <w:t xml:space="preserve"> / </w:t>
      </w:r>
      <w:r>
        <w:rPr>
          <w:rFonts w:ascii="Times New Roman" w:hAnsi="Times New Roman" w:cs="Times New Roman"/>
          <w:sz w:val="28"/>
          <w:lang w:val="uk-UA"/>
        </w:rPr>
        <w:t>В</w:t>
      </w:r>
      <w:r w:rsidRPr="00625108">
        <w:rPr>
          <w:rFonts w:ascii="Times New Roman" w:hAnsi="Times New Roman" w:cs="Times New Roman"/>
          <w:sz w:val="28"/>
          <w:lang w:val="uk-UA"/>
        </w:rPr>
        <w:t xml:space="preserve">. </w:t>
      </w:r>
      <w:r>
        <w:rPr>
          <w:rFonts w:ascii="Times New Roman" w:hAnsi="Times New Roman" w:cs="Times New Roman"/>
          <w:sz w:val="28"/>
          <w:lang w:val="uk-UA"/>
        </w:rPr>
        <w:t>А</w:t>
      </w:r>
      <w:r w:rsidRPr="00625108">
        <w:rPr>
          <w:rFonts w:ascii="Times New Roman" w:hAnsi="Times New Roman" w:cs="Times New Roman"/>
          <w:sz w:val="28"/>
          <w:lang w:val="uk-UA"/>
        </w:rPr>
        <w:t xml:space="preserve">. </w:t>
      </w:r>
      <w:r>
        <w:rPr>
          <w:rFonts w:ascii="Times New Roman" w:hAnsi="Times New Roman" w:cs="Times New Roman"/>
          <w:sz w:val="28"/>
          <w:lang w:val="uk-UA"/>
        </w:rPr>
        <w:t>Барбаш</w:t>
      </w:r>
      <w:r w:rsidRPr="00625108">
        <w:rPr>
          <w:rFonts w:ascii="Times New Roman" w:hAnsi="Times New Roman" w:cs="Times New Roman"/>
          <w:sz w:val="28"/>
          <w:lang w:val="uk-UA"/>
        </w:rPr>
        <w:t xml:space="preserve">, // Вісник НТУУ «КПІ». </w:t>
      </w:r>
      <w:r>
        <w:rPr>
          <w:rFonts w:ascii="Times New Roman" w:hAnsi="Times New Roman" w:cs="Times New Roman"/>
          <w:sz w:val="28"/>
          <w:lang w:val="uk-UA"/>
        </w:rPr>
        <w:t>х</w:t>
      </w:r>
      <w:r w:rsidRPr="00625108">
        <w:rPr>
          <w:rFonts w:ascii="Times New Roman" w:hAnsi="Times New Roman" w:cs="Times New Roman"/>
          <w:sz w:val="28"/>
          <w:lang w:val="uk-UA"/>
        </w:rPr>
        <w:t>імічна інженерія, екологія та ресурсозбереження. – 201</w:t>
      </w:r>
      <w:r>
        <w:rPr>
          <w:rFonts w:ascii="Times New Roman" w:hAnsi="Times New Roman" w:cs="Times New Roman"/>
          <w:sz w:val="28"/>
          <w:lang w:val="uk-UA"/>
        </w:rPr>
        <w:t>1. – № 1</w:t>
      </w:r>
      <w:r w:rsidRPr="00625108">
        <w:rPr>
          <w:rFonts w:ascii="Times New Roman" w:hAnsi="Times New Roman" w:cs="Times New Roman"/>
          <w:sz w:val="28"/>
          <w:lang w:val="uk-UA"/>
        </w:rPr>
        <w:t xml:space="preserve">. – С. </w:t>
      </w:r>
      <w:r>
        <w:rPr>
          <w:rFonts w:ascii="Times New Roman" w:hAnsi="Times New Roman" w:cs="Times New Roman"/>
          <w:sz w:val="28"/>
          <w:lang w:val="uk-UA"/>
        </w:rPr>
        <w:t>148</w:t>
      </w:r>
      <w:r w:rsidRPr="00625108">
        <w:rPr>
          <w:rFonts w:ascii="Times New Roman" w:hAnsi="Times New Roman" w:cs="Times New Roman"/>
          <w:sz w:val="28"/>
          <w:lang w:val="uk-UA"/>
        </w:rPr>
        <w:t>-</w:t>
      </w:r>
      <w:r>
        <w:rPr>
          <w:rFonts w:ascii="Times New Roman" w:hAnsi="Times New Roman" w:cs="Times New Roman"/>
          <w:sz w:val="28"/>
          <w:lang w:val="uk-UA"/>
        </w:rPr>
        <w:t>153</w:t>
      </w:r>
      <w:r w:rsidRPr="00625108">
        <w:rPr>
          <w:rFonts w:ascii="Times New Roman" w:hAnsi="Times New Roman" w:cs="Times New Roman"/>
          <w:sz w:val="28"/>
          <w:lang w:val="uk-UA"/>
        </w:rPr>
        <w:t>.</w:t>
      </w:r>
    </w:p>
    <w:p w:rsidR="00C32E80" w:rsidRDefault="00C32E80" w:rsidP="00C32E80">
      <w:pPr>
        <w:pStyle w:val="a5"/>
        <w:numPr>
          <w:ilvl w:val="0"/>
          <w:numId w:val="10"/>
        </w:numPr>
        <w:spacing w:after="0" w:line="360" w:lineRule="auto"/>
        <w:ind w:left="0"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Дейкун І. М., Барбаш В. А., Пойда В. В. Одержання целюлози із соломи ріпаку</w:t>
      </w:r>
      <w:r w:rsidRPr="00727042">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нейтрально-сульфітним</w:t>
      </w:r>
      <w:r w:rsidRPr="00727042">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і</w:t>
      </w:r>
      <w:r w:rsidRPr="00727042">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натронним способами</w:t>
      </w:r>
      <w:r>
        <w:rPr>
          <w:rFonts w:ascii="Times New Roman" w:eastAsia="Times New Roman" w:hAnsi="Times New Roman" w:cs="Times New Roman"/>
          <w:sz w:val="28"/>
          <w:szCs w:val="28"/>
          <w:lang w:val="en-US" w:eastAsia="ru-RU"/>
        </w:rPr>
        <w:t xml:space="preserve">// </w:t>
      </w:r>
      <w:r w:rsidRPr="00757AD9">
        <w:rPr>
          <w:rFonts w:ascii="Times New Roman" w:eastAsia="Times New Roman" w:hAnsi="Times New Roman" w:cs="Times New Roman"/>
          <w:sz w:val="28"/>
          <w:szCs w:val="28"/>
          <w:lang w:val="uk-UA" w:eastAsia="ru-RU"/>
        </w:rPr>
        <w:t>Вісник НТУУ "КПІ". Хімічна інженерія, е</w:t>
      </w:r>
      <w:r>
        <w:rPr>
          <w:rFonts w:ascii="Times New Roman" w:eastAsia="Times New Roman" w:hAnsi="Times New Roman" w:cs="Times New Roman"/>
          <w:sz w:val="28"/>
          <w:szCs w:val="28"/>
          <w:lang w:val="uk-UA" w:eastAsia="ru-RU"/>
        </w:rPr>
        <w:t>кологія та ресурсозбереження.</w:t>
      </w:r>
      <w:r w:rsidRPr="00757AD9">
        <w:rPr>
          <w:rFonts w:ascii="Times New Roman" w:eastAsia="Times New Roman" w:hAnsi="Times New Roman" w:cs="Times New Roman"/>
          <w:sz w:val="28"/>
          <w:szCs w:val="28"/>
          <w:lang w:val="uk-UA" w:eastAsia="ru-RU"/>
        </w:rPr>
        <w:t> </w:t>
      </w:r>
      <w:r>
        <w:rPr>
          <w:rFonts w:ascii="Times New Roman" w:eastAsia="Times New Roman" w:hAnsi="Times New Roman" w:cs="Times New Roman"/>
          <w:sz w:val="28"/>
          <w:szCs w:val="28"/>
          <w:lang w:val="uk-UA" w:eastAsia="ru-RU"/>
        </w:rPr>
        <w:t>–</w:t>
      </w:r>
      <w:r w:rsidRPr="00757AD9">
        <w:rPr>
          <w:rFonts w:ascii="Times New Roman" w:eastAsia="Times New Roman" w:hAnsi="Times New Roman" w:cs="Times New Roman"/>
          <w:sz w:val="28"/>
          <w:szCs w:val="28"/>
          <w:lang w:val="uk-UA" w:eastAsia="ru-RU"/>
        </w:rPr>
        <w:t xml:space="preserve"> 2009. </w:t>
      </w:r>
      <w:r>
        <w:rPr>
          <w:rFonts w:ascii="Times New Roman" w:eastAsia="Times New Roman" w:hAnsi="Times New Roman" w:cs="Times New Roman"/>
          <w:sz w:val="28"/>
          <w:szCs w:val="28"/>
          <w:lang w:val="uk-UA" w:eastAsia="ru-RU"/>
        </w:rPr>
        <w:t>–</w:t>
      </w:r>
      <w:r w:rsidRPr="00757AD9">
        <w:rPr>
          <w:rFonts w:ascii="Times New Roman" w:eastAsia="Times New Roman" w:hAnsi="Times New Roman" w:cs="Times New Roman"/>
          <w:sz w:val="28"/>
          <w:szCs w:val="28"/>
          <w:lang w:val="uk-UA" w:eastAsia="ru-RU"/>
        </w:rPr>
        <w:t xml:space="preserve"> № 2 (4). </w:t>
      </w:r>
      <w:r>
        <w:rPr>
          <w:rFonts w:ascii="Times New Roman" w:eastAsia="Times New Roman" w:hAnsi="Times New Roman" w:cs="Times New Roman"/>
          <w:sz w:val="28"/>
          <w:szCs w:val="28"/>
          <w:lang w:val="uk-UA" w:eastAsia="ru-RU"/>
        </w:rPr>
        <w:t xml:space="preserve">         </w:t>
      </w:r>
      <w:r w:rsidRPr="00757AD9">
        <w:rPr>
          <w:rFonts w:ascii="Times New Roman" w:eastAsia="Times New Roman" w:hAnsi="Times New Roman" w:cs="Times New Roman"/>
          <w:sz w:val="28"/>
          <w:szCs w:val="28"/>
          <w:lang w:val="uk-UA" w:eastAsia="ru-RU"/>
        </w:rPr>
        <w:t>С. 19-23..</w:t>
      </w:r>
    </w:p>
    <w:p w:rsidR="00C32E80" w:rsidRDefault="00C32E80" w:rsidP="00C32E80">
      <w:pPr>
        <w:pStyle w:val="a5"/>
        <w:numPr>
          <w:ilvl w:val="0"/>
          <w:numId w:val="10"/>
        </w:numPr>
        <w:spacing w:after="0" w:line="360" w:lineRule="auto"/>
        <w:ind w:left="0" w:firstLine="708"/>
        <w:jc w:val="both"/>
        <w:rPr>
          <w:rFonts w:ascii="Times New Roman" w:eastAsia="Times New Roman" w:hAnsi="Times New Roman" w:cs="Times New Roman"/>
          <w:sz w:val="28"/>
          <w:szCs w:val="28"/>
          <w:lang w:val="uk-UA" w:eastAsia="ru-RU"/>
        </w:rPr>
      </w:pPr>
      <w:r w:rsidRPr="00727042">
        <w:rPr>
          <w:rFonts w:ascii="Times New Roman" w:eastAsia="Times New Roman" w:hAnsi="Times New Roman" w:cs="Times New Roman"/>
          <w:sz w:val="28"/>
          <w:szCs w:val="28"/>
          <w:lang w:val="uk-UA" w:eastAsia="ru-RU"/>
        </w:rPr>
        <w:t>Dries Van Wing, Canfor Europe NV. Pulp Fiction (МИРная целлюлоза) // Бумага и жизнь. – 2006. – № 8. – С.</w:t>
      </w:r>
      <w:r>
        <w:rPr>
          <w:rFonts w:ascii="Times New Roman" w:eastAsia="Times New Roman" w:hAnsi="Times New Roman" w:cs="Times New Roman"/>
          <w:sz w:val="28"/>
          <w:szCs w:val="28"/>
          <w:lang w:val="uk-UA" w:eastAsia="ru-RU"/>
        </w:rPr>
        <w:t xml:space="preserve"> </w:t>
      </w:r>
      <w:r w:rsidRPr="00727042">
        <w:rPr>
          <w:rFonts w:ascii="Times New Roman" w:eastAsia="Times New Roman" w:hAnsi="Times New Roman" w:cs="Times New Roman"/>
          <w:sz w:val="28"/>
          <w:szCs w:val="28"/>
          <w:lang w:val="uk-UA" w:eastAsia="ru-RU"/>
        </w:rPr>
        <w:t>24-28.</w:t>
      </w:r>
    </w:p>
    <w:p w:rsidR="00C32E80" w:rsidRDefault="00C32E80" w:rsidP="00C32E80">
      <w:pPr>
        <w:pStyle w:val="a5"/>
        <w:numPr>
          <w:ilvl w:val="0"/>
          <w:numId w:val="10"/>
        </w:numPr>
        <w:spacing w:after="0" w:line="360" w:lineRule="auto"/>
        <w:ind w:left="0" w:firstLine="708"/>
        <w:jc w:val="both"/>
        <w:rPr>
          <w:rFonts w:ascii="Times New Roman" w:eastAsia="Times New Roman" w:hAnsi="Times New Roman" w:cs="Times New Roman"/>
          <w:sz w:val="28"/>
          <w:szCs w:val="28"/>
          <w:lang w:val="uk-UA" w:eastAsia="ru-RU"/>
        </w:rPr>
      </w:pPr>
      <w:r w:rsidRPr="00153402">
        <w:rPr>
          <w:rFonts w:ascii="Times New Roman" w:eastAsia="Times New Roman" w:hAnsi="Times New Roman" w:cs="Times New Roman"/>
          <w:sz w:val="28"/>
          <w:szCs w:val="28"/>
          <w:lang w:val="uk-UA" w:eastAsia="ru-RU"/>
        </w:rPr>
        <w:t>Примаков, С. П. Технологія паперу і картону [Текст] : навч. посіб. / С. П. Примаков, В. А. Барбаш. – К. : ЕКМО, 2008. – 425 с.</w:t>
      </w:r>
    </w:p>
    <w:p w:rsidR="00C32E80" w:rsidRDefault="00C32E80" w:rsidP="00C32E80">
      <w:pPr>
        <w:pStyle w:val="a5"/>
        <w:numPr>
          <w:ilvl w:val="0"/>
          <w:numId w:val="10"/>
        </w:numPr>
        <w:spacing w:after="0" w:line="360" w:lineRule="auto"/>
        <w:ind w:left="0" w:firstLine="708"/>
        <w:jc w:val="both"/>
        <w:rPr>
          <w:rFonts w:ascii="Times New Roman" w:eastAsia="Times New Roman" w:hAnsi="Times New Roman" w:cs="Times New Roman"/>
          <w:sz w:val="28"/>
          <w:szCs w:val="28"/>
          <w:lang w:val="uk-UA" w:eastAsia="ru-RU"/>
        </w:rPr>
      </w:pPr>
      <w:r w:rsidRPr="00153402">
        <w:rPr>
          <w:rFonts w:ascii="Times New Roman" w:eastAsia="Times New Roman" w:hAnsi="Times New Roman" w:cs="Times New Roman"/>
          <w:sz w:val="28"/>
          <w:szCs w:val="28"/>
          <w:lang w:val="uk-UA" w:eastAsia="ru-RU"/>
        </w:rPr>
        <w:t>Технология целлюлозно-бумажного производства. Справочные материалы [Текст] : в 3-х т. – Т. 1. Сырье и производство полуфабрикатов. – СПб. : Политехника, 2003. – 633 с.</w:t>
      </w:r>
    </w:p>
    <w:p w:rsidR="00C32E80" w:rsidRPr="006676CB" w:rsidRDefault="00C32E80" w:rsidP="00C32E80">
      <w:pPr>
        <w:pStyle w:val="a5"/>
        <w:numPr>
          <w:ilvl w:val="0"/>
          <w:numId w:val="10"/>
        </w:numPr>
        <w:spacing w:after="0" w:line="360" w:lineRule="auto"/>
        <w:ind w:left="0" w:firstLine="708"/>
        <w:jc w:val="both"/>
        <w:rPr>
          <w:rFonts w:ascii="Times New Roman" w:eastAsia="Times New Roman" w:hAnsi="Times New Roman" w:cs="Times New Roman"/>
          <w:sz w:val="28"/>
          <w:szCs w:val="28"/>
          <w:lang w:val="uk-UA" w:eastAsia="ru-RU"/>
        </w:rPr>
      </w:pPr>
      <w:r w:rsidRPr="00153F75">
        <w:rPr>
          <w:rFonts w:ascii="Times New Roman" w:eastAsia="Times New Roman" w:hAnsi="Times New Roman" w:cs="Times New Roman"/>
          <w:sz w:val="28"/>
          <w:szCs w:val="28"/>
          <w:lang w:val="uk-UA" w:eastAsia="ru-RU"/>
        </w:rPr>
        <w:t>Копанський М. М. Перспективи використання ріпакової сировини у виробництві деревинних композиційних матеріалів / М. М. Копанський, Р. Й. Салдан // Вісник Харківського національного технічного університету сільського господарства імені Петра Василенка. - 2014. - Вип. 147. - С. 52-55.</w:t>
      </w:r>
    </w:p>
    <w:p w:rsidR="00C32E80" w:rsidRPr="00A76F5F" w:rsidRDefault="00C32E80" w:rsidP="00C32E80">
      <w:pPr>
        <w:pStyle w:val="a5"/>
        <w:numPr>
          <w:ilvl w:val="0"/>
          <w:numId w:val="10"/>
        </w:numPr>
        <w:spacing w:after="0" w:line="360" w:lineRule="auto"/>
        <w:ind w:left="0" w:firstLine="708"/>
        <w:jc w:val="both"/>
        <w:rPr>
          <w:rFonts w:ascii="Times New Roman" w:hAnsi="Times New Roman" w:cs="Times New Roman"/>
          <w:sz w:val="28"/>
          <w:szCs w:val="28"/>
          <w:lang w:val="en-US"/>
        </w:rPr>
      </w:pPr>
      <w:r>
        <w:rPr>
          <w:rFonts w:ascii="Times New Roman" w:hAnsi="Times New Roman" w:cs="Times New Roman"/>
          <w:sz w:val="28"/>
          <w:lang w:val="uk-UA"/>
        </w:rPr>
        <w:t xml:space="preserve">Непенин Н. Н. </w:t>
      </w:r>
      <w:r w:rsidRPr="00485108">
        <w:rPr>
          <w:rFonts w:ascii="Times New Roman" w:hAnsi="Times New Roman" w:cs="Times New Roman"/>
          <w:sz w:val="28"/>
        </w:rPr>
        <w:t xml:space="preserve">Технология целлюлозы. В 3-х т. Т. </w:t>
      </w:r>
      <w:r>
        <w:rPr>
          <w:rFonts w:ascii="Times New Roman" w:hAnsi="Times New Roman" w:cs="Times New Roman"/>
          <w:sz w:val="28"/>
          <w:lang w:val="uk-UA"/>
        </w:rPr>
        <w:t>3</w:t>
      </w:r>
      <w:r w:rsidRPr="00485108">
        <w:rPr>
          <w:rFonts w:ascii="Times New Roman" w:hAnsi="Times New Roman" w:cs="Times New Roman"/>
          <w:sz w:val="28"/>
        </w:rPr>
        <w:t xml:space="preserve">. </w:t>
      </w:r>
      <w:r>
        <w:rPr>
          <w:rFonts w:ascii="Times New Roman" w:hAnsi="Times New Roman" w:cs="Times New Roman"/>
          <w:sz w:val="28"/>
          <w:lang w:val="uk-UA"/>
        </w:rPr>
        <w:t>Очистка сушка и отбелка целюлоз</w:t>
      </w:r>
      <w:r>
        <w:rPr>
          <w:rFonts w:ascii="Times New Roman" w:hAnsi="Times New Roman" w:cs="Times New Roman"/>
          <w:sz w:val="28"/>
        </w:rPr>
        <w:t>ы</w:t>
      </w:r>
      <w:r w:rsidRPr="00485108">
        <w:rPr>
          <w:rFonts w:ascii="Times New Roman" w:hAnsi="Times New Roman" w:cs="Times New Roman"/>
          <w:sz w:val="28"/>
        </w:rPr>
        <w:t xml:space="preserve">: </w:t>
      </w:r>
      <w:r>
        <w:rPr>
          <w:rFonts w:ascii="Times New Roman" w:hAnsi="Times New Roman" w:cs="Times New Roman"/>
          <w:sz w:val="28"/>
        </w:rPr>
        <w:t xml:space="preserve">Учебное пособие для вузов. </w:t>
      </w:r>
      <w:r>
        <w:rPr>
          <w:rFonts w:ascii="Times New Roman" w:hAnsi="Times New Roman" w:cs="Times New Roman"/>
          <w:sz w:val="28"/>
          <w:lang w:val="uk-UA"/>
        </w:rPr>
        <w:t xml:space="preserve">– </w:t>
      </w:r>
      <w:r w:rsidRPr="00485108">
        <w:rPr>
          <w:rFonts w:ascii="Times New Roman" w:hAnsi="Times New Roman" w:cs="Times New Roman"/>
          <w:sz w:val="28"/>
        </w:rPr>
        <w:t>2-е изд., перераб.</w:t>
      </w:r>
      <w:r>
        <w:rPr>
          <w:rFonts w:ascii="Times New Roman" w:hAnsi="Times New Roman" w:cs="Times New Roman"/>
          <w:sz w:val="28"/>
          <w:lang w:val="uk-UA"/>
        </w:rPr>
        <w:t xml:space="preserve"> /</w:t>
      </w:r>
      <w:r w:rsidRPr="00077577">
        <w:rPr>
          <w:rFonts w:ascii="Times New Roman" w:hAnsi="Times New Roman" w:cs="Times New Roman"/>
          <w:sz w:val="28"/>
          <w:lang w:val="uk-UA"/>
        </w:rPr>
        <w:t xml:space="preserve"> </w:t>
      </w:r>
      <w:r>
        <w:rPr>
          <w:rFonts w:ascii="Times New Roman" w:hAnsi="Times New Roman" w:cs="Times New Roman"/>
          <w:sz w:val="28"/>
          <w:lang w:val="uk-UA"/>
        </w:rPr>
        <w:t>Н. Н.</w:t>
      </w:r>
      <w:r w:rsidRPr="00077577">
        <w:rPr>
          <w:rFonts w:ascii="Times New Roman" w:hAnsi="Times New Roman" w:cs="Times New Roman"/>
          <w:sz w:val="28"/>
          <w:lang w:val="uk-UA"/>
        </w:rPr>
        <w:t xml:space="preserve"> </w:t>
      </w:r>
      <w:r>
        <w:rPr>
          <w:rFonts w:ascii="Times New Roman" w:hAnsi="Times New Roman" w:cs="Times New Roman"/>
          <w:sz w:val="28"/>
          <w:lang w:val="uk-UA"/>
        </w:rPr>
        <w:t>Непенин, Ю. Н. Непенин. –</w:t>
      </w:r>
      <w:r w:rsidRPr="00485108">
        <w:rPr>
          <w:rFonts w:ascii="Times New Roman" w:hAnsi="Times New Roman" w:cs="Times New Roman"/>
          <w:sz w:val="28"/>
        </w:rPr>
        <w:t xml:space="preserve"> М</w:t>
      </w:r>
      <w:r>
        <w:rPr>
          <w:rFonts w:ascii="Times New Roman" w:hAnsi="Times New Roman" w:cs="Times New Roman"/>
          <w:sz w:val="28"/>
          <w:lang w:val="uk-UA"/>
        </w:rPr>
        <w:t>.</w:t>
      </w:r>
      <w:r>
        <w:rPr>
          <w:rFonts w:ascii="Times New Roman" w:hAnsi="Times New Roman" w:cs="Times New Roman"/>
          <w:sz w:val="28"/>
        </w:rPr>
        <w:t>: Экология</w:t>
      </w:r>
      <w:r w:rsidRPr="00485108">
        <w:rPr>
          <w:rFonts w:ascii="Times New Roman" w:hAnsi="Times New Roman" w:cs="Times New Roman"/>
          <w:sz w:val="28"/>
        </w:rPr>
        <w:t>, 199</w:t>
      </w:r>
      <w:r>
        <w:rPr>
          <w:rFonts w:ascii="Times New Roman" w:hAnsi="Times New Roman" w:cs="Times New Roman"/>
          <w:sz w:val="28"/>
        </w:rPr>
        <w:t>4</w:t>
      </w:r>
      <w:r w:rsidRPr="00485108">
        <w:rPr>
          <w:rFonts w:ascii="Times New Roman" w:hAnsi="Times New Roman" w:cs="Times New Roman"/>
          <w:sz w:val="28"/>
        </w:rPr>
        <w:t>.</w:t>
      </w:r>
      <w:r>
        <w:rPr>
          <w:rFonts w:ascii="Times New Roman" w:hAnsi="Times New Roman" w:cs="Times New Roman"/>
          <w:sz w:val="28"/>
          <w:lang w:val="uk-UA"/>
        </w:rPr>
        <w:t xml:space="preserve"> </w:t>
      </w:r>
      <w:r>
        <w:rPr>
          <w:rFonts w:ascii="Times New Roman" w:hAnsi="Times New Roman" w:cs="Times New Roman"/>
          <w:sz w:val="28"/>
        </w:rPr>
        <w:t>–</w:t>
      </w:r>
      <w:r w:rsidRPr="00485108">
        <w:rPr>
          <w:rFonts w:ascii="Times New Roman" w:hAnsi="Times New Roman" w:cs="Times New Roman"/>
          <w:sz w:val="28"/>
        </w:rPr>
        <w:t xml:space="preserve"> </w:t>
      </w:r>
      <w:r>
        <w:rPr>
          <w:rFonts w:ascii="Times New Roman" w:hAnsi="Times New Roman" w:cs="Times New Roman"/>
          <w:sz w:val="28"/>
        </w:rPr>
        <w:t>592</w:t>
      </w:r>
      <w:r>
        <w:rPr>
          <w:rFonts w:ascii="Times New Roman" w:hAnsi="Times New Roman" w:cs="Times New Roman"/>
          <w:sz w:val="28"/>
          <w:lang w:val="uk-UA"/>
        </w:rPr>
        <w:t xml:space="preserve"> </w:t>
      </w:r>
      <w:r w:rsidRPr="00485108">
        <w:rPr>
          <w:rFonts w:ascii="Times New Roman" w:hAnsi="Times New Roman" w:cs="Times New Roman"/>
          <w:sz w:val="28"/>
        </w:rPr>
        <w:t>с</w:t>
      </w:r>
      <w:r>
        <w:rPr>
          <w:rFonts w:ascii="Times New Roman" w:hAnsi="Times New Roman" w:cs="Times New Roman"/>
          <w:sz w:val="28"/>
          <w:lang w:val="uk-UA"/>
        </w:rPr>
        <w:t>.</w:t>
      </w:r>
    </w:p>
    <w:p w:rsidR="00C32E80" w:rsidRDefault="00C32E80" w:rsidP="00C32E80">
      <w:pPr>
        <w:pStyle w:val="a5"/>
        <w:numPr>
          <w:ilvl w:val="0"/>
          <w:numId w:val="10"/>
        </w:numPr>
        <w:spacing w:after="0" w:line="360" w:lineRule="auto"/>
        <w:ind w:left="0" w:firstLine="708"/>
        <w:jc w:val="both"/>
        <w:rPr>
          <w:rFonts w:ascii="Times New Roman" w:hAnsi="Times New Roman" w:cs="Times New Roman"/>
          <w:sz w:val="28"/>
          <w:lang w:val="uk-UA"/>
        </w:rPr>
      </w:pPr>
      <w:r w:rsidRPr="00A76F5F">
        <w:rPr>
          <w:rFonts w:ascii="Times New Roman" w:hAnsi="Times New Roman" w:cs="Times New Roman"/>
          <w:sz w:val="28"/>
          <w:lang w:val="uk-UA"/>
        </w:rPr>
        <w:t>Никитин Н. И.</w:t>
      </w:r>
      <w:r>
        <w:rPr>
          <w:rFonts w:ascii="Times New Roman" w:hAnsi="Times New Roman" w:cs="Times New Roman"/>
          <w:sz w:val="28"/>
          <w:lang w:val="uk-UA"/>
        </w:rPr>
        <w:t>,</w:t>
      </w:r>
      <w:r w:rsidRPr="00A76F5F">
        <w:rPr>
          <w:rFonts w:ascii="Times New Roman" w:hAnsi="Times New Roman" w:cs="Times New Roman"/>
          <w:sz w:val="28"/>
          <w:lang w:val="uk-UA"/>
        </w:rPr>
        <w:t xml:space="preserve"> Оболенская А.В., Щеголев В.П.</w:t>
      </w:r>
      <w:r>
        <w:rPr>
          <w:rFonts w:ascii="Times New Roman" w:hAnsi="Times New Roman" w:cs="Times New Roman"/>
          <w:sz w:val="28"/>
          <w:lang w:val="uk-UA"/>
        </w:rPr>
        <w:t xml:space="preserve"> </w:t>
      </w:r>
      <w:r w:rsidRPr="00A76F5F">
        <w:rPr>
          <w:rFonts w:ascii="Times New Roman" w:hAnsi="Times New Roman" w:cs="Times New Roman"/>
          <w:sz w:val="28"/>
          <w:lang w:val="uk-UA"/>
        </w:rPr>
        <w:t>Химия древесины и целлюлозы. — М.: Лесная промишленость, 1978.— 367 с.</w:t>
      </w:r>
    </w:p>
    <w:p w:rsidR="00C32E80" w:rsidRDefault="00C32E80" w:rsidP="00C32E80">
      <w:pPr>
        <w:pStyle w:val="a5"/>
        <w:numPr>
          <w:ilvl w:val="0"/>
          <w:numId w:val="10"/>
        </w:numPr>
        <w:spacing w:after="0" w:line="360" w:lineRule="auto"/>
        <w:ind w:left="0" w:firstLine="708"/>
        <w:jc w:val="both"/>
        <w:rPr>
          <w:rFonts w:ascii="Times New Roman" w:hAnsi="Times New Roman" w:cs="Times New Roman"/>
          <w:sz w:val="28"/>
          <w:lang w:val="uk-UA"/>
        </w:rPr>
      </w:pPr>
      <w:r>
        <w:rPr>
          <w:rFonts w:ascii="Times New Roman" w:hAnsi="Times New Roman" w:cs="Times New Roman"/>
          <w:sz w:val="28"/>
          <w:lang w:val="uk-UA"/>
        </w:rPr>
        <w:t xml:space="preserve">Непенин Ю. Н. </w:t>
      </w:r>
      <w:r w:rsidRPr="00485108">
        <w:rPr>
          <w:rFonts w:ascii="Times New Roman" w:hAnsi="Times New Roman" w:cs="Times New Roman"/>
          <w:sz w:val="28"/>
        </w:rPr>
        <w:t xml:space="preserve">Технология целлюлозы. В 3-х т. Т. </w:t>
      </w:r>
      <w:r>
        <w:rPr>
          <w:rFonts w:ascii="Times New Roman" w:hAnsi="Times New Roman" w:cs="Times New Roman"/>
          <w:sz w:val="28"/>
          <w:lang w:val="uk-UA"/>
        </w:rPr>
        <w:t>2</w:t>
      </w:r>
      <w:r w:rsidRPr="00485108">
        <w:rPr>
          <w:rFonts w:ascii="Times New Roman" w:hAnsi="Times New Roman" w:cs="Times New Roman"/>
          <w:sz w:val="28"/>
        </w:rPr>
        <w:t xml:space="preserve">. </w:t>
      </w:r>
      <w:r>
        <w:rPr>
          <w:rFonts w:ascii="Times New Roman" w:hAnsi="Times New Roman" w:cs="Times New Roman"/>
          <w:sz w:val="28"/>
        </w:rPr>
        <w:t>Про</w:t>
      </w:r>
      <w:r w:rsidRPr="00485108">
        <w:rPr>
          <w:rFonts w:ascii="Times New Roman" w:hAnsi="Times New Roman" w:cs="Times New Roman"/>
          <w:sz w:val="28"/>
        </w:rPr>
        <w:t xml:space="preserve">изводство сульфатной целлюлозы: </w:t>
      </w:r>
      <w:r>
        <w:rPr>
          <w:rFonts w:ascii="Times New Roman" w:hAnsi="Times New Roman" w:cs="Times New Roman"/>
          <w:sz w:val="28"/>
        </w:rPr>
        <w:t xml:space="preserve">Учебное пособие для вузов. </w:t>
      </w:r>
      <w:r>
        <w:rPr>
          <w:rFonts w:ascii="Times New Roman" w:hAnsi="Times New Roman" w:cs="Times New Roman"/>
          <w:sz w:val="28"/>
          <w:lang w:val="uk-UA"/>
        </w:rPr>
        <w:t xml:space="preserve">– </w:t>
      </w:r>
      <w:r w:rsidRPr="00485108">
        <w:rPr>
          <w:rFonts w:ascii="Times New Roman" w:hAnsi="Times New Roman" w:cs="Times New Roman"/>
          <w:sz w:val="28"/>
        </w:rPr>
        <w:t>2-е изд., перераб.</w:t>
      </w:r>
      <w:r>
        <w:rPr>
          <w:rFonts w:ascii="Times New Roman" w:hAnsi="Times New Roman" w:cs="Times New Roman"/>
          <w:sz w:val="28"/>
          <w:lang w:val="uk-UA"/>
        </w:rPr>
        <w:t xml:space="preserve"> / Ю. Н. Непенин. –</w:t>
      </w:r>
      <w:r w:rsidRPr="00485108">
        <w:rPr>
          <w:rFonts w:ascii="Times New Roman" w:hAnsi="Times New Roman" w:cs="Times New Roman"/>
          <w:sz w:val="28"/>
        </w:rPr>
        <w:t xml:space="preserve"> М</w:t>
      </w:r>
      <w:r>
        <w:rPr>
          <w:rFonts w:ascii="Times New Roman" w:hAnsi="Times New Roman" w:cs="Times New Roman"/>
          <w:sz w:val="28"/>
          <w:lang w:val="uk-UA"/>
        </w:rPr>
        <w:t>.</w:t>
      </w:r>
      <w:r>
        <w:rPr>
          <w:rFonts w:ascii="Times New Roman" w:hAnsi="Times New Roman" w:cs="Times New Roman"/>
          <w:sz w:val="28"/>
        </w:rPr>
        <w:t>: Лесн</w:t>
      </w:r>
      <w:r>
        <w:rPr>
          <w:rFonts w:ascii="Times New Roman" w:hAnsi="Times New Roman" w:cs="Times New Roman"/>
          <w:sz w:val="28"/>
          <w:lang w:val="uk-UA"/>
        </w:rPr>
        <w:t>.</w:t>
      </w:r>
      <w:r>
        <w:rPr>
          <w:rFonts w:ascii="Times New Roman" w:hAnsi="Times New Roman" w:cs="Times New Roman"/>
          <w:sz w:val="28"/>
        </w:rPr>
        <w:t xml:space="preserve"> пром-</w:t>
      </w:r>
      <w:r w:rsidRPr="00485108">
        <w:rPr>
          <w:rFonts w:ascii="Times New Roman" w:hAnsi="Times New Roman" w:cs="Times New Roman"/>
          <w:sz w:val="28"/>
        </w:rPr>
        <w:t>сть, 1990.</w:t>
      </w:r>
      <w:r>
        <w:rPr>
          <w:rFonts w:ascii="Times New Roman" w:hAnsi="Times New Roman" w:cs="Times New Roman"/>
          <w:sz w:val="28"/>
          <w:lang w:val="uk-UA"/>
        </w:rPr>
        <w:t xml:space="preserve"> </w:t>
      </w:r>
      <w:r>
        <w:rPr>
          <w:rFonts w:ascii="Times New Roman" w:hAnsi="Times New Roman" w:cs="Times New Roman"/>
          <w:sz w:val="28"/>
        </w:rPr>
        <w:t>–</w:t>
      </w:r>
      <w:r w:rsidRPr="00485108">
        <w:rPr>
          <w:rFonts w:ascii="Times New Roman" w:hAnsi="Times New Roman" w:cs="Times New Roman"/>
          <w:sz w:val="28"/>
        </w:rPr>
        <w:t xml:space="preserve"> 600</w:t>
      </w:r>
      <w:r>
        <w:rPr>
          <w:rFonts w:ascii="Times New Roman" w:hAnsi="Times New Roman" w:cs="Times New Roman"/>
          <w:sz w:val="28"/>
          <w:lang w:val="uk-UA"/>
        </w:rPr>
        <w:t xml:space="preserve"> </w:t>
      </w:r>
      <w:r w:rsidRPr="00485108">
        <w:rPr>
          <w:rFonts w:ascii="Times New Roman" w:hAnsi="Times New Roman" w:cs="Times New Roman"/>
          <w:sz w:val="28"/>
        </w:rPr>
        <w:t>с</w:t>
      </w:r>
      <w:r>
        <w:rPr>
          <w:rFonts w:ascii="Times New Roman" w:hAnsi="Times New Roman" w:cs="Times New Roman"/>
          <w:sz w:val="28"/>
          <w:lang w:val="uk-UA"/>
        </w:rPr>
        <w:t>.</w:t>
      </w:r>
    </w:p>
    <w:p w:rsidR="00C32E80" w:rsidRDefault="00C32E80" w:rsidP="00C32E80">
      <w:pPr>
        <w:pStyle w:val="a5"/>
        <w:numPr>
          <w:ilvl w:val="0"/>
          <w:numId w:val="10"/>
        </w:numPr>
        <w:spacing w:after="0" w:line="360" w:lineRule="auto"/>
        <w:ind w:left="0" w:firstLine="708"/>
        <w:jc w:val="both"/>
        <w:rPr>
          <w:rFonts w:ascii="Times New Roman" w:hAnsi="Times New Roman" w:cs="Times New Roman"/>
          <w:sz w:val="28"/>
          <w:lang w:val="uk-UA"/>
        </w:rPr>
      </w:pPr>
      <w:r w:rsidRPr="00B12E8F">
        <w:rPr>
          <w:rFonts w:ascii="Times New Roman" w:hAnsi="Times New Roman" w:cs="Times New Roman"/>
          <w:sz w:val="28"/>
          <w:lang w:val="uk-UA"/>
        </w:rPr>
        <w:t xml:space="preserve">Shakhes, J. </w:t>
      </w:r>
      <w:r>
        <w:rPr>
          <w:rFonts w:ascii="Times New Roman" w:hAnsi="Times New Roman" w:cs="Times New Roman"/>
          <w:sz w:val="28"/>
          <w:lang w:val="en-US"/>
        </w:rPr>
        <w:t>The effects of processing variables on the soda and soda-AQ pulping of kenaf bast fiber</w:t>
      </w:r>
      <w:r w:rsidRPr="00B12E8F">
        <w:rPr>
          <w:rFonts w:ascii="Times New Roman" w:hAnsi="Times New Roman" w:cs="Times New Roman"/>
          <w:sz w:val="28"/>
          <w:lang w:val="uk-UA"/>
        </w:rPr>
        <w:t xml:space="preserve"> / Shakhes, J., Zeinaly F., Marandi M.,  Saghafi T. et al. // BioResources – 2011. – Vol. 6 № 4, – P. 4626-4639.</w:t>
      </w:r>
    </w:p>
    <w:p w:rsidR="00C32E80" w:rsidRPr="00EB0BE3" w:rsidRDefault="00C32E80" w:rsidP="00C32E80">
      <w:pPr>
        <w:pStyle w:val="a5"/>
        <w:numPr>
          <w:ilvl w:val="0"/>
          <w:numId w:val="10"/>
        </w:numPr>
        <w:spacing w:after="0" w:line="360" w:lineRule="auto"/>
        <w:ind w:left="0" w:firstLine="708"/>
        <w:jc w:val="both"/>
        <w:rPr>
          <w:rFonts w:ascii="Times New Roman" w:hAnsi="Times New Roman" w:cs="Times New Roman"/>
          <w:sz w:val="28"/>
          <w:lang w:val="uk-UA"/>
        </w:rPr>
      </w:pPr>
      <w:r w:rsidRPr="00EB0BE3">
        <w:rPr>
          <w:rFonts w:ascii="Times New Roman" w:hAnsi="Times New Roman" w:cs="Times New Roman"/>
          <w:sz w:val="28"/>
          <w:lang w:val="uk-UA"/>
        </w:rPr>
        <w:t xml:space="preserve">Main, N. M. </w:t>
      </w:r>
      <w:r w:rsidRPr="00EB0BE3">
        <w:rPr>
          <w:rFonts w:ascii="Times New Roman" w:hAnsi="Times New Roman" w:cs="Times New Roman"/>
          <w:bCs/>
          <w:sz w:val="28"/>
          <w:lang w:val="uk-UA"/>
        </w:rPr>
        <w:t>Linerboard made from soda-anthraquinone (soda-AQ) treated coconut coir fiber and effect of pulp beating</w:t>
      </w:r>
      <w:r w:rsidRPr="00EB0BE3">
        <w:rPr>
          <w:rFonts w:ascii="Times New Roman" w:hAnsi="Times New Roman" w:cs="Times New Roman"/>
          <w:sz w:val="28"/>
          <w:lang w:val="uk-UA"/>
        </w:rPr>
        <w:t xml:space="preserve"> / Main N. M., Talib R. A., Ibrahim R., Abdul Rahman R., Mohamed A. Z. // BioResources – 2015. – Vol. 10 № 4,</w:t>
      </w:r>
      <w:r>
        <w:rPr>
          <w:rFonts w:ascii="Times New Roman" w:hAnsi="Times New Roman" w:cs="Times New Roman"/>
          <w:sz w:val="28"/>
          <w:lang w:val="uk-UA"/>
        </w:rPr>
        <w:t xml:space="preserve">                   </w:t>
      </w:r>
      <w:r w:rsidRPr="00EB0BE3">
        <w:rPr>
          <w:rFonts w:ascii="Times New Roman" w:hAnsi="Times New Roman" w:cs="Times New Roman"/>
          <w:sz w:val="28"/>
          <w:lang w:val="uk-UA"/>
        </w:rPr>
        <w:t xml:space="preserve"> –</w:t>
      </w:r>
      <w:r>
        <w:rPr>
          <w:rFonts w:ascii="Times New Roman" w:hAnsi="Times New Roman" w:cs="Times New Roman"/>
          <w:sz w:val="28"/>
          <w:lang w:val="uk-UA"/>
        </w:rPr>
        <w:t> </w:t>
      </w:r>
      <w:r w:rsidRPr="00EB0BE3">
        <w:rPr>
          <w:rFonts w:ascii="Times New Roman" w:hAnsi="Times New Roman" w:cs="Times New Roman"/>
          <w:sz w:val="28"/>
          <w:lang w:val="uk-UA"/>
        </w:rPr>
        <w:t>P.</w:t>
      </w:r>
      <w:r>
        <w:rPr>
          <w:rFonts w:ascii="Times New Roman" w:hAnsi="Times New Roman" w:cs="Times New Roman"/>
          <w:sz w:val="28"/>
          <w:lang w:val="uk-UA"/>
        </w:rPr>
        <w:t> </w:t>
      </w:r>
      <w:r w:rsidRPr="00EB0BE3">
        <w:rPr>
          <w:rFonts w:ascii="Times New Roman" w:hAnsi="Times New Roman" w:cs="Times New Roman"/>
          <w:sz w:val="28"/>
          <w:lang w:val="uk-UA"/>
        </w:rPr>
        <w:t>6975-6992.</w:t>
      </w:r>
    </w:p>
    <w:p w:rsidR="00C32E80" w:rsidRPr="00814285" w:rsidRDefault="00C32E80" w:rsidP="00C32E80">
      <w:pPr>
        <w:pStyle w:val="a5"/>
        <w:numPr>
          <w:ilvl w:val="0"/>
          <w:numId w:val="10"/>
        </w:numPr>
        <w:spacing w:after="0" w:line="360" w:lineRule="auto"/>
        <w:ind w:left="0" w:firstLine="708"/>
        <w:jc w:val="both"/>
        <w:rPr>
          <w:rFonts w:ascii="Times New Roman" w:hAnsi="Times New Roman" w:cs="Times New Roman"/>
          <w:sz w:val="28"/>
          <w:lang w:val="uk-UA"/>
        </w:rPr>
      </w:pPr>
      <w:r>
        <w:rPr>
          <w:rFonts w:ascii="Times New Roman" w:hAnsi="Times New Roman" w:cs="Times New Roman"/>
          <w:sz w:val="28"/>
          <w:lang w:val="uk-UA"/>
        </w:rPr>
        <w:lastRenderedPageBreak/>
        <w:t>Иванов С. Н</w:t>
      </w:r>
      <w:r w:rsidRPr="00814285">
        <w:rPr>
          <w:rFonts w:ascii="Times New Roman" w:hAnsi="Times New Roman" w:cs="Times New Roman"/>
          <w:sz w:val="28"/>
          <w:lang w:val="uk-UA"/>
        </w:rPr>
        <w:t>. Технология бумаги.</w:t>
      </w:r>
      <w:r>
        <w:rPr>
          <w:rFonts w:ascii="Times New Roman" w:hAnsi="Times New Roman" w:cs="Times New Roman"/>
          <w:sz w:val="28"/>
          <w:lang w:val="uk-UA"/>
        </w:rPr>
        <w:t xml:space="preserve"> 3</w:t>
      </w:r>
      <w:r w:rsidRPr="00485108">
        <w:rPr>
          <w:rFonts w:ascii="Times New Roman" w:hAnsi="Times New Roman" w:cs="Times New Roman"/>
          <w:sz w:val="28"/>
        </w:rPr>
        <w:t>-е изд.,</w:t>
      </w:r>
      <w:r w:rsidRPr="00814285">
        <w:rPr>
          <w:rFonts w:ascii="Times New Roman" w:hAnsi="Times New Roman" w:cs="Times New Roman"/>
          <w:sz w:val="28"/>
          <w:lang w:val="uk-UA"/>
        </w:rPr>
        <w:t xml:space="preserve"> М.: </w:t>
      </w:r>
      <w:r>
        <w:rPr>
          <w:rFonts w:ascii="Times New Roman" w:hAnsi="Times New Roman" w:cs="Times New Roman"/>
          <w:sz w:val="28"/>
          <w:lang w:val="uk-UA"/>
        </w:rPr>
        <w:t>2006</w:t>
      </w:r>
      <w:r w:rsidRPr="00814285">
        <w:rPr>
          <w:rFonts w:ascii="Times New Roman" w:hAnsi="Times New Roman" w:cs="Times New Roman"/>
          <w:sz w:val="28"/>
          <w:lang w:val="uk-UA"/>
        </w:rPr>
        <w:t xml:space="preserve">. – </w:t>
      </w:r>
      <w:r>
        <w:rPr>
          <w:rFonts w:ascii="Times New Roman" w:hAnsi="Times New Roman" w:cs="Times New Roman"/>
          <w:sz w:val="28"/>
          <w:lang w:val="uk-UA"/>
        </w:rPr>
        <w:t>696</w:t>
      </w:r>
      <w:r w:rsidRPr="00814285">
        <w:rPr>
          <w:rFonts w:ascii="Times New Roman" w:hAnsi="Times New Roman" w:cs="Times New Roman"/>
          <w:sz w:val="28"/>
          <w:lang w:val="uk-UA"/>
        </w:rPr>
        <w:t xml:space="preserve"> с.</w:t>
      </w:r>
    </w:p>
    <w:p w:rsidR="00C32E80" w:rsidRDefault="00C32E80" w:rsidP="00C32E80">
      <w:pPr>
        <w:pStyle w:val="a5"/>
        <w:numPr>
          <w:ilvl w:val="0"/>
          <w:numId w:val="10"/>
        </w:numPr>
        <w:spacing w:after="0" w:line="360" w:lineRule="auto"/>
        <w:ind w:left="0" w:firstLine="708"/>
        <w:jc w:val="both"/>
        <w:rPr>
          <w:rFonts w:ascii="Times New Roman" w:hAnsi="Times New Roman" w:cs="Times New Roman"/>
          <w:sz w:val="28"/>
          <w:lang w:val="uk-UA"/>
        </w:rPr>
      </w:pPr>
      <w:r w:rsidRPr="00625108">
        <w:rPr>
          <w:rFonts w:ascii="Times New Roman" w:hAnsi="Times New Roman" w:cs="Times New Roman"/>
          <w:sz w:val="28"/>
          <w:lang w:val="uk-UA"/>
        </w:rPr>
        <w:t xml:space="preserve">Луганська А. М. Гаряче розмелювання напівфабрикатів / А. М. Луганська, Б. Здітовецький, Т. В. Зозуль, Р. І. Черьопкіна // Збірник тез доповідей </w:t>
      </w:r>
      <w:r w:rsidRPr="00625108">
        <w:rPr>
          <w:rFonts w:ascii="Times New Roman" w:hAnsi="Times New Roman" w:cs="Times New Roman"/>
          <w:sz w:val="28"/>
        </w:rPr>
        <w:t>X</w:t>
      </w:r>
      <w:r w:rsidRPr="00625108">
        <w:rPr>
          <w:rFonts w:ascii="Times New Roman" w:hAnsi="Times New Roman" w:cs="Times New Roman"/>
          <w:sz w:val="28"/>
          <w:lang w:val="uk-UA"/>
        </w:rPr>
        <w:t>І міжнародної науково-практичної конференції студентів, аспірантів і молодих вчених «Ресурсоенергозберігаючі технології та обладнання». – 2012. – С. 82-83.</w:t>
      </w:r>
    </w:p>
    <w:p w:rsidR="00C32E80" w:rsidRPr="007706A3" w:rsidRDefault="00C32E80" w:rsidP="00C32E80">
      <w:pPr>
        <w:pStyle w:val="a5"/>
        <w:numPr>
          <w:ilvl w:val="0"/>
          <w:numId w:val="10"/>
        </w:numPr>
        <w:spacing w:after="0" w:line="360" w:lineRule="auto"/>
        <w:ind w:left="0" w:firstLine="708"/>
        <w:jc w:val="both"/>
        <w:rPr>
          <w:rFonts w:ascii="Times New Roman" w:hAnsi="Times New Roman" w:cs="Times New Roman"/>
          <w:sz w:val="28"/>
          <w:lang w:val="uk-UA"/>
        </w:rPr>
      </w:pPr>
      <w:r w:rsidRPr="00AD1354">
        <w:rPr>
          <w:rFonts w:ascii="Times New Roman" w:eastAsia="Calibri" w:hAnsi="Times New Roman" w:cs="Times New Roman"/>
          <w:sz w:val="28"/>
          <w:lang w:val="uk-UA"/>
        </w:rPr>
        <w:t>Березанський Д. Содово-натронне варіння соломи сої та ріпаку / Д. Березанський, В. Замичковська, А. Кедровська, О. Коваленко, Р. І. Черьопкіна // Збірник тез доповідей ХVII всеукраїнської науково-практичної конференції студентів, аспірантів і молодих вчених «Обладнання хімічних виробництв і підприємств будівельних матеріалів». – 2015. – С. 102-103.</w:t>
      </w:r>
    </w:p>
    <w:p w:rsidR="00C32E80" w:rsidRDefault="00C32E80" w:rsidP="00C32E80">
      <w:pPr>
        <w:pStyle w:val="a5"/>
        <w:numPr>
          <w:ilvl w:val="0"/>
          <w:numId w:val="10"/>
        </w:numPr>
        <w:spacing w:after="0" w:line="360" w:lineRule="auto"/>
        <w:ind w:left="0" w:firstLine="708"/>
        <w:jc w:val="both"/>
        <w:rPr>
          <w:rFonts w:ascii="Times New Roman" w:hAnsi="Times New Roman" w:cs="Times New Roman"/>
          <w:sz w:val="28"/>
          <w:lang w:val="uk-UA"/>
        </w:rPr>
      </w:pPr>
      <w:r w:rsidRPr="00625108">
        <w:rPr>
          <w:rFonts w:ascii="Times New Roman" w:hAnsi="Times New Roman" w:cs="Times New Roman"/>
          <w:sz w:val="28"/>
          <w:lang w:val="uk-UA"/>
        </w:rPr>
        <w:t>Примаков С.Ф. Методичні вказівки до виконання лабораторних робіт і контрольних завдань з дисципліни «Технологія целюлози» для студентів спеціалізації 7.091611.02 «Хімічна технологія целюлозно-паперового виробництва» / С. Ф. Примаков, Л. П. Антоненко, В. А. Барбаш, І. М. Дейкун, Р. І. Черьопкіна. – К.: КПІ, 2003. – 71 с.</w:t>
      </w:r>
    </w:p>
    <w:p w:rsidR="00C32E80" w:rsidRDefault="00C32E80" w:rsidP="00C32E80">
      <w:pPr>
        <w:pStyle w:val="a5"/>
        <w:numPr>
          <w:ilvl w:val="0"/>
          <w:numId w:val="10"/>
        </w:numPr>
        <w:spacing w:after="0" w:line="360" w:lineRule="auto"/>
        <w:ind w:left="0" w:firstLine="708"/>
        <w:jc w:val="both"/>
        <w:rPr>
          <w:rFonts w:ascii="Times New Roman" w:hAnsi="Times New Roman" w:cs="Times New Roman"/>
          <w:sz w:val="28"/>
          <w:lang w:val="uk-UA"/>
        </w:rPr>
      </w:pPr>
      <w:r w:rsidRPr="006B0483">
        <w:rPr>
          <w:rFonts w:ascii="Times New Roman" w:hAnsi="Times New Roman" w:cs="Times New Roman"/>
          <w:sz w:val="28"/>
          <w:lang w:val="uk-UA"/>
        </w:rPr>
        <w:t>Антоненко Л. П. Захист довкілля у виробництві паперу та картону: метод. вказівки до викон. лаборатор. робіт для студ. спец. «Екологія та охорона навколишнього середовища» / Л. П. Антоненко, Р. І. Черьопкіна, І. М. Дейкун. – К.: НТУУ «КПІ», 2008. – 84 с.</w:t>
      </w:r>
    </w:p>
    <w:p w:rsidR="00C32E80" w:rsidRDefault="00C32E80" w:rsidP="00C32E80">
      <w:pPr>
        <w:pStyle w:val="a5"/>
        <w:numPr>
          <w:ilvl w:val="0"/>
          <w:numId w:val="10"/>
        </w:numPr>
        <w:spacing w:after="0" w:line="360" w:lineRule="auto"/>
        <w:ind w:left="0" w:firstLine="708"/>
        <w:jc w:val="both"/>
        <w:rPr>
          <w:rFonts w:ascii="Times New Roman" w:hAnsi="Times New Roman" w:cs="Times New Roman"/>
          <w:sz w:val="28"/>
          <w:lang w:val="uk-UA"/>
        </w:rPr>
      </w:pPr>
      <w:r>
        <w:rPr>
          <w:rFonts w:ascii="Times New Roman" w:hAnsi="Times New Roman" w:cs="Times New Roman"/>
          <w:sz w:val="28"/>
          <w:lang w:val="uk-UA"/>
        </w:rPr>
        <w:t>Миловзор В. П. Мето</w:t>
      </w:r>
      <w:r>
        <w:rPr>
          <w:rFonts w:ascii="Times New Roman" w:hAnsi="Times New Roman" w:cs="Times New Roman"/>
          <w:sz w:val="28"/>
        </w:rPr>
        <w:t>дические указания к лабораторным работам по химии растительного сырья и целлюлозы / В. П. Миловзор</w:t>
      </w:r>
      <w:r>
        <w:rPr>
          <w:rFonts w:ascii="Times New Roman" w:hAnsi="Times New Roman" w:cs="Times New Roman"/>
          <w:sz w:val="28"/>
          <w:lang w:val="uk-UA"/>
        </w:rPr>
        <w:t>.</w:t>
      </w:r>
      <w:r>
        <w:rPr>
          <w:rFonts w:ascii="Times New Roman" w:hAnsi="Times New Roman" w:cs="Times New Roman"/>
          <w:sz w:val="28"/>
        </w:rPr>
        <w:t xml:space="preserve"> </w:t>
      </w:r>
      <w:r>
        <w:rPr>
          <w:rFonts w:ascii="Times New Roman" w:hAnsi="Times New Roman" w:cs="Times New Roman"/>
          <w:sz w:val="28"/>
          <w:lang w:val="uk-UA"/>
        </w:rPr>
        <w:t>– К.: КПИ, 1980. – 60 с.</w:t>
      </w:r>
    </w:p>
    <w:p w:rsidR="00DC5D52" w:rsidRDefault="00DC5D52" w:rsidP="00C32E80">
      <w:pPr>
        <w:pStyle w:val="a5"/>
        <w:numPr>
          <w:ilvl w:val="0"/>
          <w:numId w:val="10"/>
        </w:numPr>
        <w:spacing w:after="0" w:line="360" w:lineRule="auto"/>
        <w:ind w:left="0" w:firstLine="708"/>
        <w:jc w:val="both"/>
        <w:rPr>
          <w:rFonts w:ascii="Times New Roman" w:hAnsi="Times New Roman" w:cs="Times New Roman"/>
          <w:sz w:val="28"/>
          <w:lang w:val="uk-UA"/>
        </w:rPr>
      </w:pPr>
      <w:r w:rsidRPr="00DC5D52">
        <w:rPr>
          <w:rFonts w:ascii="Times New Roman" w:hAnsi="Times New Roman" w:cs="Times New Roman"/>
          <w:sz w:val="28"/>
          <w:lang w:val="uk-UA"/>
        </w:rPr>
        <w:t>Ивахненко А. Г. Индуктивный метод самоорганизации моделей сложных систем / А. Г. Ивахненко. К.: Наук. Думка. – 1982. – 296 с.</w:t>
      </w:r>
    </w:p>
    <w:p w:rsidR="00DC5D52" w:rsidRDefault="00DC5D52" w:rsidP="00C32E80">
      <w:pPr>
        <w:pStyle w:val="a5"/>
        <w:numPr>
          <w:ilvl w:val="0"/>
          <w:numId w:val="10"/>
        </w:numPr>
        <w:spacing w:after="0" w:line="360" w:lineRule="auto"/>
        <w:ind w:left="0" w:firstLine="708"/>
        <w:jc w:val="both"/>
        <w:rPr>
          <w:rFonts w:ascii="Times New Roman" w:hAnsi="Times New Roman" w:cs="Times New Roman"/>
          <w:sz w:val="28"/>
          <w:lang w:val="uk-UA"/>
        </w:rPr>
      </w:pPr>
      <w:r w:rsidRPr="00DC5D52">
        <w:rPr>
          <w:rFonts w:ascii="Times New Roman" w:hAnsi="Times New Roman" w:cs="Times New Roman"/>
          <w:sz w:val="28"/>
          <w:lang w:val="uk-UA"/>
        </w:rPr>
        <w:t>Старосила Ю.С., Плосконос В.Г. "Застосування методу групового урахування аргументів (МГУА) в дослідженнях з використання модифікованих кукурудзяних крохмальних клеїв у виробництві паперу та картону" // Зб. тез доповідей XYІІІ всеукраїнської наук.-практ. конф. студ., аспір. та молодих учених "Обладнання хімічних виробництв і підприємств будівельних матеріалів", К, 2016. – С. 117-118.</w:t>
      </w:r>
    </w:p>
    <w:p w:rsidR="006E5563" w:rsidRDefault="006E5563" w:rsidP="006E5563">
      <w:pPr>
        <w:pStyle w:val="a5"/>
        <w:numPr>
          <w:ilvl w:val="0"/>
          <w:numId w:val="10"/>
        </w:numPr>
        <w:spacing w:after="0" w:line="360" w:lineRule="auto"/>
        <w:ind w:left="0" w:firstLine="708"/>
        <w:jc w:val="both"/>
        <w:rPr>
          <w:rFonts w:ascii="Times New Roman" w:hAnsi="Times New Roman" w:cs="Times New Roman"/>
          <w:sz w:val="28"/>
          <w:lang w:val="uk-UA"/>
        </w:rPr>
      </w:pPr>
      <w:r w:rsidRPr="006E5563">
        <w:rPr>
          <w:rFonts w:ascii="Times New Roman" w:hAnsi="Times New Roman" w:cs="Times New Roman"/>
          <w:sz w:val="28"/>
          <w:lang w:val="uk-UA"/>
        </w:rPr>
        <w:lastRenderedPageBreak/>
        <w:t xml:space="preserve">Кикоть В .С., Плосконос В.Г. Идентификация характеристик сложных  </w:t>
      </w:r>
      <w:r>
        <w:rPr>
          <w:rFonts w:ascii="Times New Roman" w:hAnsi="Times New Roman" w:cs="Times New Roman"/>
          <w:sz w:val="28"/>
          <w:lang w:val="uk-UA"/>
        </w:rPr>
        <w:t xml:space="preserve">проектируемых </w:t>
      </w:r>
      <w:r w:rsidRPr="006E5563">
        <w:rPr>
          <w:rFonts w:ascii="Times New Roman" w:hAnsi="Times New Roman" w:cs="Times New Roman"/>
          <w:sz w:val="28"/>
          <w:lang w:val="uk-UA"/>
        </w:rPr>
        <w:t xml:space="preserve">систем с  использованием  принципов  самоорганизации  и топологического метода анализа. – Автоматика, 1986, </w:t>
      </w:r>
      <w:r>
        <w:rPr>
          <w:rFonts w:ascii="Times New Roman" w:hAnsi="Times New Roman" w:cs="Times New Roman"/>
          <w:sz w:val="28"/>
          <w:lang w:val="uk-UA"/>
        </w:rPr>
        <w:t xml:space="preserve">№ </w:t>
      </w:r>
      <w:r w:rsidRPr="006E5563">
        <w:rPr>
          <w:rFonts w:ascii="Times New Roman" w:hAnsi="Times New Roman" w:cs="Times New Roman"/>
          <w:sz w:val="28"/>
          <w:lang w:val="uk-UA"/>
        </w:rPr>
        <w:t>3, с.34 - 42.</w:t>
      </w:r>
    </w:p>
    <w:p w:rsidR="00751A4D" w:rsidRDefault="00751A4D" w:rsidP="006E5563">
      <w:pPr>
        <w:pStyle w:val="a5"/>
        <w:numPr>
          <w:ilvl w:val="0"/>
          <w:numId w:val="10"/>
        </w:numPr>
        <w:spacing w:after="0" w:line="360" w:lineRule="auto"/>
        <w:ind w:left="0" w:firstLine="708"/>
        <w:jc w:val="both"/>
        <w:rPr>
          <w:rFonts w:ascii="Times New Roman" w:hAnsi="Times New Roman" w:cs="Times New Roman"/>
          <w:sz w:val="28"/>
          <w:lang w:val="uk-UA"/>
        </w:rPr>
      </w:pPr>
      <w:r w:rsidRPr="00751A4D">
        <w:rPr>
          <w:rFonts w:ascii="Times New Roman" w:hAnsi="Times New Roman" w:cs="Times New Roman"/>
          <w:sz w:val="28"/>
          <w:lang w:val="uk-UA"/>
        </w:rPr>
        <w:t>Розроблення стартап-проекту [Електронний ресурс] : Методичні рекомендації до виконання розділу магістерських дисертацій для студентів інженерних спеціальностей / За заг. ред. О.А. Гавриша. – Київ : НТУУ «КПІ», 2016. – 28 с.</w:t>
      </w:r>
    </w:p>
    <w:p w:rsidR="00D26EB3" w:rsidRPr="006E5563" w:rsidRDefault="00D26EB3" w:rsidP="006E5563">
      <w:pPr>
        <w:pStyle w:val="a5"/>
        <w:numPr>
          <w:ilvl w:val="0"/>
          <w:numId w:val="10"/>
        </w:numPr>
        <w:spacing w:after="0" w:line="360" w:lineRule="auto"/>
        <w:ind w:left="0" w:firstLine="708"/>
        <w:jc w:val="both"/>
        <w:rPr>
          <w:rFonts w:ascii="Times New Roman" w:hAnsi="Times New Roman" w:cs="Times New Roman"/>
          <w:sz w:val="28"/>
          <w:lang w:val="uk-UA"/>
        </w:rPr>
      </w:pPr>
      <w:r w:rsidRPr="00D26EB3">
        <w:rPr>
          <w:rFonts w:ascii="Times New Roman" w:hAnsi="Times New Roman" w:cs="Times New Roman"/>
          <w:sz w:val="28"/>
          <w:lang w:val="uk-UA"/>
        </w:rPr>
        <w:t>Маллинс, Дж. Поиск бизнес-модели : как спасти стартап, вовремя сменив план / Дж. Маллинс, Р. Комисар ; пер. с англ. М. Пуксант и Е. Бакушевой. – Москва : Манн, Иванов и Фербер, 2012. – 329 с.</w:t>
      </w:r>
    </w:p>
    <w:p w:rsidR="00C32E80" w:rsidRPr="00814285" w:rsidRDefault="00C32E80" w:rsidP="00C32E80">
      <w:pPr>
        <w:pStyle w:val="a5"/>
        <w:numPr>
          <w:ilvl w:val="0"/>
          <w:numId w:val="10"/>
        </w:numPr>
        <w:spacing w:after="0" w:line="360" w:lineRule="auto"/>
        <w:ind w:left="0" w:firstLine="708"/>
        <w:jc w:val="both"/>
        <w:rPr>
          <w:rFonts w:ascii="Times New Roman" w:hAnsi="Times New Roman" w:cs="Times New Roman"/>
          <w:sz w:val="28"/>
          <w:lang w:val="uk-UA"/>
        </w:rPr>
      </w:pPr>
      <w:r w:rsidRPr="00814285">
        <w:rPr>
          <w:rFonts w:ascii="Times New Roman" w:hAnsi="Times New Roman" w:cs="Times New Roman"/>
          <w:sz w:val="28"/>
          <w:lang w:val="uk-UA"/>
        </w:rPr>
        <w:br w:type="page"/>
      </w:r>
    </w:p>
    <w:p w:rsidR="00C32E80" w:rsidRDefault="00C32E80" w:rsidP="00C32E80"/>
    <w:p w:rsidR="00C50786" w:rsidRPr="00C50786" w:rsidRDefault="00C50786" w:rsidP="00C50786">
      <w:pPr>
        <w:spacing w:after="0" w:line="360" w:lineRule="auto"/>
        <w:jc w:val="both"/>
        <w:rPr>
          <w:rFonts w:ascii="Times New Roman" w:eastAsia="Times New Roman" w:hAnsi="Times New Roman" w:cs="Times New Roman"/>
          <w:sz w:val="28"/>
          <w:szCs w:val="28"/>
          <w:lang w:val="ru-RU" w:eastAsia="ru-RU"/>
        </w:rPr>
      </w:pPr>
    </w:p>
    <w:p w:rsidR="00C50786" w:rsidRPr="00C50786" w:rsidRDefault="00C50786" w:rsidP="00C50786">
      <w:pPr>
        <w:spacing w:after="0" w:line="360" w:lineRule="auto"/>
        <w:jc w:val="both"/>
        <w:rPr>
          <w:rFonts w:ascii="Times New Roman" w:eastAsia="Times New Roman" w:hAnsi="Times New Roman" w:cs="Times New Roman"/>
          <w:sz w:val="28"/>
          <w:szCs w:val="28"/>
          <w:lang w:val="ru-RU" w:eastAsia="ru-RU"/>
        </w:rPr>
      </w:pPr>
    </w:p>
    <w:p w:rsidR="00C50786" w:rsidRPr="00C50786" w:rsidRDefault="00C50786" w:rsidP="00C50786">
      <w:pPr>
        <w:spacing w:after="0" w:line="360" w:lineRule="auto"/>
        <w:jc w:val="both"/>
        <w:rPr>
          <w:rFonts w:ascii="Times New Roman" w:eastAsia="Times New Roman" w:hAnsi="Times New Roman" w:cs="Times New Roman"/>
          <w:sz w:val="28"/>
          <w:szCs w:val="28"/>
          <w:lang w:val="ru-RU" w:eastAsia="ru-RU"/>
        </w:rPr>
      </w:pPr>
    </w:p>
    <w:p w:rsidR="00C50786" w:rsidRPr="00C50786" w:rsidRDefault="00C50786" w:rsidP="00C50786">
      <w:pPr>
        <w:spacing w:after="0" w:line="360" w:lineRule="auto"/>
        <w:jc w:val="both"/>
        <w:rPr>
          <w:rFonts w:ascii="Times New Roman" w:eastAsia="Times New Roman" w:hAnsi="Times New Roman" w:cs="Times New Roman"/>
          <w:sz w:val="28"/>
          <w:szCs w:val="28"/>
          <w:lang w:val="ru-RU" w:eastAsia="ru-RU"/>
        </w:rPr>
      </w:pPr>
    </w:p>
    <w:p w:rsidR="00C50786" w:rsidRPr="00C50786" w:rsidRDefault="00C50786" w:rsidP="00C50786">
      <w:pPr>
        <w:spacing w:after="0" w:line="360" w:lineRule="auto"/>
        <w:jc w:val="both"/>
        <w:rPr>
          <w:rFonts w:ascii="Times New Roman" w:eastAsia="Times New Roman" w:hAnsi="Times New Roman" w:cs="Times New Roman"/>
          <w:sz w:val="28"/>
          <w:szCs w:val="28"/>
          <w:lang w:val="ru-RU" w:eastAsia="ru-RU"/>
        </w:rPr>
      </w:pPr>
    </w:p>
    <w:p w:rsidR="00C50786" w:rsidRPr="00C50786" w:rsidRDefault="00C50786" w:rsidP="00C50786">
      <w:pPr>
        <w:spacing w:after="0" w:line="360" w:lineRule="auto"/>
        <w:jc w:val="both"/>
        <w:rPr>
          <w:rFonts w:ascii="Times New Roman" w:eastAsia="Times New Roman" w:hAnsi="Times New Roman" w:cs="Times New Roman"/>
          <w:sz w:val="28"/>
          <w:szCs w:val="28"/>
          <w:lang w:val="ru-RU" w:eastAsia="ru-RU"/>
        </w:rPr>
      </w:pPr>
    </w:p>
    <w:p w:rsidR="00C50786" w:rsidRPr="00C50786" w:rsidRDefault="00C50786" w:rsidP="00C50786">
      <w:pPr>
        <w:spacing w:after="0" w:line="360" w:lineRule="auto"/>
        <w:jc w:val="both"/>
        <w:rPr>
          <w:rFonts w:ascii="Times New Roman" w:eastAsia="Times New Roman" w:hAnsi="Times New Roman" w:cs="Times New Roman"/>
          <w:sz w:val="28"/>
          <w:szCs w:val="28"/>
          <w:lang w:val="ru-RU" w:eastAsia="ru-RU"/>
        </w:rPr>
      </w:pPr>
    </w:p>
    <w:p w:rsidR="00C50786" w:rsidRPr="00C50786" w:rsidRDefault="00C50786" w:rsidP="00C50786">
      <w:pPr>
        <w:spacing w:after="0" w:line="360" w:lineRule="auto"/>
        <w:jc w:val="both"/>
        <w:rPr>
          <w:rFonts w:ascii="Times New Roman" w:eastAsia="Times New Roman" w:hAnsi="Times New Roman" w:cs="Times New Roman"/>
          <w:sz w:val="28"/>
          <w:szCs w:val="28"/>
          <w:lang w:val="ru-RU" w:eastAsia="ru-RU"/>
        </w:rPr>
      </w:pPr>
    </w:p>
    <w:p w:rsidR="00C50786" w:rsidRPr="00C50786" w:rsidRDefault="00C50786" w:rsidP="00C50786">
      <w:pPr>
        <w:spacing w:after="0" w:line="360" w:lineRule="auto"/>
        <w:jc w:val="both"/>
        <w:rPr>
          <w:rFonts w:ascii="Times New Roman" w:eastAsia="Times New Roman" w:hAnsi="Times New Roman" w:cs="Times New Roman"/>
          <w:sz w:val="28"/>
          <w:szCs w:val="28"/>
          <w:lang w:val="ru-RU" w:eastAsia="ru-RU"/>
        </w:rPr>
      </w:pPr>
    </w:p>
    <w:p w:rsidR="00C50786" w:rsidRPr="00C50786" w:rsidRDefault="00C50786" w:rsidP="00C50786">
      <w:pPr>
        <w:spacing w:after="0" w:line="360" w:lineRule="auto"/>
        <w:jc w:val="both"/>
        <w:rPr>
          <w:rFonts w:ascii="Times New Roman" w:eastAsia="Times New Roman" w:hAnsi="Times New Roman" w:cs="Times New Roman"/>
          <w:sz w:val="28"/>
          <w:szCs w:val="28"/>
          <w:lang w:val="ru-RU" w:eastAsia="ru-RU"/>
        </w:rPr>
      </w:pPr>
    </w:p>
    <w:p w:rsidR="00C50786" w:rsidRPr="00C50786" w:rsidRDefault="00C50786" w:rsidP="00C50786">
      <w:pPr>
        <w:spacing w:after="0" w:line="360" w:lineRule="auto"/>
        <w:jc w:val="both"/>
        <w:rPr>
          <w:rFonts w:ascii="Times New Roman" w:eastAsia="Times New Roman" w:hAnsi="Times New Roman" w:cs="Times New Roman"/>
          <w:sz w:val="28"/>
          <w:szCs w:val="28"/>
          <w:lang w:val="ru-RU" w:eastAsia="ru-RU"/>
        </w:rPr>
      </w:pPr>
    </w:p>
    <w:p w:rsidR="00C50786" w:rsidRPr="00C50786" w:rsidRDefault="00C50786" w:rsidP="00C50786">
      <w:pPr>
        <w:spacing w:after="0" w:line="360" w:lineRule="auto"/>
        <w:jc w:val="center"/>
        <w:rPr>
          <w:rFonts w:ascii="Times New Roman" w:eastAsia="Times New Roman" w:hAnsi="Times New Roman" w:cs="Times New Roman"/>
          <w:b/>
          <w:sz w:val="56"/>
          <w:szCs w:val="56"/>
          <w:lang w:val="ru-RU" w:eastAsia="ru-RU"/>
        </w:rPr>
      </w:pPr>
      <w:r w:rsidRPr="00C50786">
        <w:rPr>
          <w:rFonts w:ascii="Times New Roman" w:eastAsia="Times New Roman" w:hAnsi="Times New Roman" w:cs="Times New Roman"/>
          <w:b/>
          <w:sz w:val="56"/>
          <w:szCs w:val="56"/>
          <w:lang w:val="ru-RU" w:eastAsia="ru-RU"/>
        </w:rPr>
        <w:t>Додатки</w:t>
      </w:r>
    </w:p>
    <w:p w:rsidR="00C50786" w:rsidRPr="00C50786" w:rsidRDefault="00C50786" w:rsidP="00C50786">
      <w:pPr>
        <w:spacing w:after="160" w:line="259" w:lineRule="auto"/>
        <w:rPr>
          <w:rFonts w:ascii="Times New Roman" w:eastAsia="Times New Roman" w:hAnsi="Times New Roman" w:cs="Times New Roman"/>
          <w:b/>
          <w:sz w:val="56"/>
          <w:szCs w:val="56"/>
          <w:lang w:val="ru-RU" w:eastAsia="ru-RU"/>
        </w:rPr>
      </w:pPr>
      <w:r w:rsidRPr="00C50786">
        <w:rPr>
          <w:rFonts w:ascii="Times New Roman" w:eastAsia="Times New Roman" w:hAnsi="Times New Roman" w:cs="Times New Roman"/>
          <w:b/>
          <w:sz w:val="56"/>
          <w:szCs w:val="56"/>
          <w:lang w:val="ru-RU" w:eastAsia="ru-RU"/>
        </w:rPr>
        <w:br w:type="page"/>
      </w:r>
    </w:p>
    <w:p w:rsidR="00975CE7" w:rsidRDefault="00975CE7" w:rsidP="00C50786">
      <w:pPr>
        <w:spacing w:before="77" w:after="0" w:line="264" w:lineRule="auto"/>
        <w:ind w:left="637" w:right="1019" w:firstLine="357"/>
        <w:jc w:val="center"/>
        <w:rPr>
          <w:rFonts w:ascii="Times New Roman" w:eastAsia="Times New Roman" w:hAnsi="Times New Roman" w:cs="Times New Roman"/>
          <w:b/>
          <w:sz w:val="28"/>
          <w:szCs w:val="24"/>
          <w:lang w:val="ru-RU" w:eastAsia="ru-RU"/>
        </w:rPr>
        <w:sectPr w:rsidR="00975CE7" w:rsidSect="00323D08">
          <w:footerReference w:type="default" r:id="rId57"/>
          <w:pgSz w:w="11906" w:h="16838"/>
          <w:pgMar w:top="1134" w:right="566" w:bottom="1135" w:left="1417" w:header="708" w:footer="708" w:gutter="0"/>
          <w:cols w:space="708"/>
          <w:docGrid w:linePitch="360"/>
        </w:sectPr>
      </w:pPr>
    </w:p>
    <w:p w:rsidR="00C50786" w:rsidRDefault="00C50786" w:rsidP="00C50786">
      <w:pPr>
        <w:spacing w:before="77" w:after="0" w:line="264" w:lineRule="auto"/>
        <w:ind w:left="637" w:right="1019" w:firstLine="357"/>
        <w:jc w:val="center"/>
        <w:rPr>
          <w:rFonts w:ascii="Times New Roman" w:eastAsia="Times New Roman" w:hAnsi="Times New Roman" w:cs="Times New Roman"/>
          <w:b/>
          <w:sz w:val="28"/>
          <w:szCs w:val="24"/>
          <w:lang w:val="ru-RU" w:eastAsia="ru-RU"/>
        </w:rPr>
      </w:pPr>
      <w:r w:rsidRPr="00C50786">
        <w:rPr>
          <w:rFonts w:ascii="Times New Roman" w:eastAsia="Times New Roman" w:hAnsi="Times New Roman" w:cs="Times New Roman"/>
          <w:b/>
          <w:sz w:val="28"/>
          <w:szCs w:val="24"/>
          <w:lang w:val="ru-RU" w:eastAsia="ru-RU"/>
        </w:rPr>
        <w:lastRenderedPageBreak/>
        <w:t>ДОДАТОК А</w:t>
      </w:r>
    </w:p>
    <w:p w:rsidR="00650927" w:rsidRPr="00C50786" w:rsidRDefault="00650927" w:rsidP="00C50786">
      <w:pPr>
        <w:spacing w:before="77" w:after="0" w:line="264" w:lineRule="auto"/>
        <w:ind w:left="637" w:right="1019" w:firstLine="357"/>
        <w:jc w:val="center"/>
        <w:rPr>
          <w:rFonts w:ascii="Times New Roman" w:eastAsia="Times New Roman" w:hAnsi="Times New Roman" w:cs="Times New Roman"/>
          <w:b/>
          <w:sz w:val="28"/>
          <w:lang w:val="ru-RU"/>
        </w:rPr>
      </w:pPr>
    </w:p>
    <w:p w:rsidR="00BA1462" w:rsidRDefault="00650927" w:rsidP="003242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Таблиця А.1 – Результати досліджень делігніфікації стебел ріпаку </w:t>
      </w:r>
      <w:r w:rsidR="00AF2878">
        <w:rPr>
          <w:rFonts w:ascii="Times New Roman" w:hAnsi="Times New Roman" w:cs="Times New Roman"/>
          <w:sz w:val="28"/>
          <w:szCs w:val="28"/>
        </w:rPr>
        <w:t>за температур 110 °С – 160 °С</w:t>
      </w:r>
    </w:p>
    <w:tbl>
      <w:tblPr>
        <w:tblW w:w="14693" w:type="dxa"/>
        <w:tblInd w:w="93" w:type="dxa"/>
        <w:tblLook w:val="04A0"/>
      </w:tblPr>
      <w:tblGrid>
        <w:gridCol w:w="744"/>
        <w:gridCol w:w="581"/>
        <w:gridCol w:w="511"/>
        <w:gridCol w:w="526"/>
        <w:gridCol w:w="1137"/>
        <w:gridCol w:w="1617"/>
        <w:gridCol w:w="1404"/>
        <w:gridCol w:w="1714"/>
        <w:gridCol w:w="828"/>
        <w:gridCol w:w="1300"/>
        <w:gridCol w:w="1976"/>
        <w:gridCol w:w="1416"/>
        <w:gridCol w:w="939"/>
      </w:tblGrid>
      <w:tr w:rsidR="000143EA" w:rsidRPr="00975CE7" w:rsidTr="00650927">
        <w:trPr>
          <w:trHeight w:val="1515"/>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x</w:t>
            </w:r>
            <w:r w:rsidRPr="00975CE7">
              <w:rPr>
                <w:rFonts w:ascii="Times New Roman" w:eastAsia="Times New Roman" w:hAnsi="Times New Roman" w:cs="Times New Roman"/>
                <w:color w:val="000000"/>
                <w:vertAlign w:val="subscript"/>
                <w:lang w:eastAsia="uk-UA"/>
              </w:rPr>
              <w:t>1</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x</w:t>
            </w:r>
            <w:r w:rsidRPr="00975CE7">
              <w:rPr>
                <w:rFonts w:ascii="Times New Roman" w:eastAsia="Times New Roman" w:hAnsi="Times New Roman" w:cs="Times New Roman"/>
                <w:color w:val="000000"/>
                <w:vertAlign w:val="subscript"/>
                <w:lang w:eastAsia="uk-UA"/>
              </w:rPr>
              <w:t>2</w:t>
            </w:r>
          </w:p>
        </w:tc>
        <w:tc>
          <w:tcPr>
            <w:tcW w:w="511" w:type="dxa"/>
            <w:tcBorders>
              <w:top w:val="single" w:sz="4" w:space="0" w:color="auto"/>
              <w:left w:val="nil"/>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x</w:t>
            </w:r>
            <w:r w:rsidRPr="00975CE7">
              <w:rPr>
                <w:rFonts w:ascii="Times New Roman" w:eastAsia="Times New Roman" w:hAnsi="Times New Roman" w:cs="Times New Roman"/>
                <w:color w:val="000000"/>
                <w:vertAlign w:val="subscript"/>
                <w:lang w:eastAsia="uk-UA"/>
              </w:rPr>
              <w:t>3</w:t>
            </w:r>
          </w:p>
        </w:tc>
        <w:tc>
          <w:tcPr>
            <w:tcW w:w="526" w:type="dxa"/>
            <w:tcBorders>
              <w:top w:val="single" w:sz="4" w:space="0" w:color="auto"/>
              <w:left w:val="nil"/>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x</w:t>
            </w:r>
            <w:r w:rsidRPr="00975CE7">
              <w:rPr>
                <w:rFonts w:ascii="Times New Roman" w:eastAsia="Times New Roman" w:hAnsi="Times New Roman" w:cs="Times New Roman"/>
                <w:color w:val="000000"/>
                <w:vertAlign w:val="subscript"/>
                <w:lang w:eastAsia="uk-UA"/>
              </w:rPr>
              <w:t>4</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T, ˚C (x</w:t>
            </w:r>
            <w:r w:rsidRPr="00975CE7">
              <w:rPr>
                <w:rFonts w:ascii="Times New Roman" w:eastAsia="Times New Roman" w:hAnsi="Times New Roman" w:cs="Times New Roman"/>
                <w:color w:val="000000"/>
                <w:vertAlign w:val="subscript"/>
                <w:lang w:eastAsia="uk-UA"/>
              </w:rPr>
              <w:t>1</w:t>
            </w:r>
            <w:r w:rsidRPr="00975CE7">
              <w:rPr>
                <w:rFonts w:ascii="Times New Roman" w:eastAsia="Times New Roman" w:hAnsi="Times New Roman" w:cs="Times New Roman"/>
                <w:color w:val="000000"/>
                <w:lang w:eastAsia="uk-UA"/>
              </w:rPr>
              <w:t>)</w:t>
            </w:r>
          </w:p>
        </w:tc>
        <w:tc>
          <w:tcPr>
            <w:tcW w:w="1617" w:type="dxa"/>
            <w:tcBorders>
              <w:top w:val="single" w:sz="4" w:space="0" w:color="auto"/>
              <w:left w:val="nil"/>
              <w:bottom w:val="single" w:sz="4" w:space="0" w:color="auto"/>
              <w:right w:val="single" w:sz="4" w:space="0" w:color="auto"/>
            </w:tcBorders>
            <w:shd w:val="clear" w:color="auto" w:fill="auto"/>
            <w:vAlign w:val="center"/>
            <w:hideMark/>
          </w:tcPr>
          <w:p w:rsidR="00975CE7" w:rsidRPr="00975CE7" w:rsidRDefault="00975CE7" w:rsidP="00975CE7">
            <w:pPr>
              <w:spacing w:after="0" w:line="240" w:lineRule="auto"/>
              <w:jc w:val="center"/>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Просочування, хв. (x</w:t>
            </w:r>
            <w:r w:rsidRPr="00975CE7">
              <w:rPr>
                <w:rFonts w:ascii="Times New Roman" w:eastAsia="Times New Roman" w:hAnsi="Times New Roman" w:cs="Times New Roman"/>
                <w:color w:val="000000"/>
                <w:vertAlign w:val="subscript"/>
                <w:lang w:eastAsia="uk-UA"/>
              </w:rPr>
              <w:t>2</w:t>
            </w:r>
            <w:r w:rsidRPr="00975CE7">
              <w:rPr>
                <w:rFonts w:ascii="Times New Roman" w:eastAsia="Times New Roman" w:hAnsi="Times New Roman" w:cs="Times New Roman"/>
                <w:color w:val="000000"/>
                <w:lang w:eastAsia="uk-UA"/>
              </w:rPr>
              <w:t>)</w:t>
            </w:r>
          </w:p>
        </w:tc>
        <w:tc>
          <w:tcPr>
            <w:tcW w:w="1404" w:type="dxa"/>
            <w:tcBorders>
              <w:top w:val="single" w:sz="4" w:space="0" w:color="auto"/>
              <w:left w:val="nil"/>
              <w:bottom w:val="single" w:sz="4" w:space="0" w:color="auto"/>
              <w:right w:val="single" w:sz="4" w:space="0" w:color="auto"/>
            </w:tcBorders>
            <w:shd w:val="clear" w:color="auto" w:fill="auto"/>
            <w:vAlign w:val="center"/>
            <w:hideMark/>
          </w:tcPr>
          <w:p w:rsidR="00975CE7" w:rsidRPr="00975CE7" w:rsidRDefault="00975CE7" w:rsidP="00975CE7">
            <w:pPr>
              <w:spacing w:after="0" w:line="240" w:lineRule="auto"/>
              <w:jc w:val="center"/>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Каталізатор, % (x</w:t>
            </w:r>
            <w:r w:rsidRPr="00975CE7">
              <w:rPr>
                <w:rFonts w:ascii="Times New Roman" w:eastAsia="Times New Roman" w:hAnsi="Times New Roman" w:cs="Times New Roman"/>
                <w:color w:val="000000"/>
                <w:vertAlign w:val="subscript"/>
                <w:lang w:eastAsia="uk-UA"/>
              </w:rPr>
              <w:t>3</w:t>
            </w:r>
            <w:r w:rsidRPr="00975CE7">
              <w:rPr>
                <w:rFonts w:ascii="Times New Roman" w:eastAsia="Times New Roman" w:hAnsi="Times New Roman" w:cs="Times New Roman"/>
                <w:color w:val="000000"/>
                <w:lang w:eastAsia="uk-UA"/>
              </w:rPr>
              <w:t>)</w:t>
            </w:r>
          </w:p>
        </w:tc>
        <w:tc>
          <w:tcPr>
            <w:tcW w:w="1714" w:type="dxa"/>
            <w:tcBorders>
              <w:top w:val="single" w:sz="4" w:space="0" w:color="auto"/>
              <w:left w:val="nil"/>
              <w:bottom w:val="single" w:sz="4" w:space="0" w:color="auto"/>
              <w:right w:val="single" w:sz="4" w:space="0" w:color="auto"/>
            </w:tcBorders>
            <w:shd w:val="clear" w:color="auto" w:fill="auto"/>
            <w:vAlign w:val="center"/>
            <w:hideMark/>
          </w:tcPr>
          <w:p w:rsidR="00975CE7" w:rsidRPr="00975CE7" w:rsidRDefault="00975CE7" w:rsidP="00975CE7">
            <w:pPr>
              <w:spacing w:after="0" w:line="240" w:lineRule="auto"/>
              <w:jc w:val="center"/>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Розмелювання, гаряче. (x</w:t>
            </w:r>
            <w:r w:rsidRPr="00975CE7">
              <w:rPr>
                <w:rFonts w:ascii="Times New Roman" w:eastAsia="Times New Roman" w:hAnsi="Times New Roman" w:cs="Times New Roman"/>
                <w:color w:val="000000"/>
                <w:vertAlign w:val="subscript"/>
                <w:lang w:eastAsia="uk-UA"/>
              </w:rPr>
              <w:t>4</w:t>
            </w:r>
            <w:r w:rsidRPr="00975CE7">
              <w:rPr>
                <w:rFonts w:ascii="Times New Roman" w:eastAsia="Times New Roman" w:hAnsi="Times New Roman" w:cs="Times New Roman"/>
                <w:color w:val="000000"/>
                <w:lang w:eastAsia="uk-UA"/>
              </w:rPr>
              <w:t>)</w:t>
            </w:r>
          </w:p>
        </w:tc>
        <w:tc>
          <w:tcPr>
            <w:tcW w:w="828" w:type="dxa"/>
            <w:tcBorders>
              <w:top w:val="single" w:sz="4" w:space="0" w:color="auto"/>
              <w:left w:val="nil"/>
              <w:bottom w:val="single" w:sz="4" w:space="0" w:color="auto"/>
              <w:right w:val="single" w:sz="4" w:space="0" w:color="auto"/>
            </w:tcBorders>
            <w:shd w:val="clear" w:color="auto" w:fill="auto"/>
            <w:vAlign w:val="center"/>
            <w:hideMark/>
          </w:tcPr>
          <w:p w:rsidR="00975CE7" w:rsidRPr="00975CE7" w:rsidRDefault="00975CE7" w:rsidP="00975CE7">
            <w:pPr>
              <w:spacing w:after="0" w:line="240" w:lineRule="auto"/>
              <w:jc w:val="center"/>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Вихід маси,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975CE7" w:rsidRPr="00975CE7" w:rsidRDefault="00975CE7" w:rsidP="00975CE7">
            <w:pPr>
              <w:spacing w:after="0" w:line="240" w:lineRule="auto"/>
              <w:jc w:val="center"/>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Розривна довжина, м</w:t>
            </w:r>
          </w:p>
        </w:tc>
        <w:tc>
          <w:tcPr>
            <w:tcW w:w="1976" w:type="dxa"/>
            <w:tcBorders>
              <w:top w:val="single" w:sz="4" w:space="0" w:color="auto"/>
              <w:left w:val="nil"/>
              <w:bottom w:val="single" w:sz="4" w:space="0" w:color="auto"/>
              <w:right w:val="single" w:sz="4" w:space="0" w:color="auto"/>
            </w:tcBorders>
            <w:shd w:val="clear" w:color="auto" w:fill="auto"/>
            <w:vAlign w:val="center"/>
            <w:hideMark/>
          </w:tcPr>
          <w:p w:rsidR="00975CE7" w:rsidRPr="00975CE7" w:rsidRDefault="00975CE7" w:rsidP="00975CE7">
            <w:pPr>
              <w:spacing w:after="0" w:line="240" w:lineRule="auto"/>
              <w:jc w:val="center"/>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Абсолютний опір</w:t>
            </w:r>
            <w:r w:rsidR="000143EA">
              <w:rPr>
                <w:rFonts w:ascii="Times New Roman" w:eastAsia="Times New Roman" w:hAnsi="Times New Roman" w:cs="Times New Roman"/>
                <w:color w:val="000000"/>
                <w:lang w:eastAsia="uk-UA"/>
              </w:rPr>
              <w:t xml:space="preserve"> </w:t>
            </w:r>
            <w:r w:rsidRPr="00975CE7">
              <w:rPr>
                <w:rFonts w:ascii="Times New Roman" w:eastAsia="Times New Roman" w:hAnsi="Times New Roman" w:cs="Times New Roman"/>
                <w:color w:val="000000"/>
                <w:lang w:eastAsia="uk-UA"/>
              </w:rPr>
              <w:t>продавлюванню, кПа</w:t>
            </w:r>
          </w:p>
        </w:tc>
        <w:tc>
          <w:tcPr>
            <w:tcW w:w="1416" w:type="dxa"/>
            <w:tcBorders>
              <w:top w:val="single" w:sz="4" w:space="0" w:color="auto"/>
              <w:left w:val="nil"/>
              <w:bottom w:val="single" w:sz="4" w:space="0" w:color="auto"/>
              <w:right w:val="single" w:sz="4" w:space="0" w:color="auto"/>
            </w:tcBorders>
            <w:shd w:val="clear" w:color="auto" w:fill="auto"/>
            <w:vAlign w:val="center"/>
            <w:hideMark/>
          </w:tcPr>
          <w:p w:rsidR="00975CE7" w:rsidRPr="00975CE7" w:rsidRDefault="00975CE7" w:rsidP="00975CE7">
            <w:pPr>
              <w:spacing w:after="0" w:line="240" w:lineRule="auto"/>
              <w:jc w:val="center"/>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Опір роздиранню, мН</w:t>
            </w:r>
          </w:p>
        </w:tc>
        <w:tc>
          <w:tcPr>
            <w:tcW w:w="939" w:type="dxa"/>
            <w:tcBorders>
              <w:top w:val="single" w:sz="4" w:space="0" w:color="auto"/>
              <w:left w:val="nil"/>
              <w:bottom w:val="single" w:sz="4" w:space="0" w:color="auto"/>
              <w:right w:val="single" w:sz="4" w:space="0" w:color="auto"/>
            </w:tcBorders>
            <w:shd w:val="clear" w:color="auto" w:fill="auto"/>
            <w:vAlign w:val="center"/>
            <w:hideMark/>
          </w:tcPr>
          <w:p w:rsidR="00975CE7" w:rsidRPr="00975CE7" w:rsidRDefault="00975CE7" w:rsidP="00975CE7">
            <w:pPr>
              <w:spacing w:after="0" w:line="240" w:lineRule="auto"/>
              <w:jc w:val="center"/>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Вміст лігніну, %</w:t>
            </w:r>
          </w:p>
        </w:tc>
      </w:tr>
      <w:tr w:rsidR="000143EA" w:rsidRPr="00975CE7" w:rsidTr="00650927">
        <w:trPr>
          <w:trHeight w:val="300"/>
        </w:trPr>
        <w:tc>
          <w:tcPr>
            <w:tcW w:w="744" w:type="dxa"/>
            <w:tcBorders>
              <w:top w:val="nil"/>
              <w:left w:val="single" w:sz="4" w:space="0" w:color="auto"/>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581" w:type="dxa"/>
            <w:tcBorders>
              <w:top w:val="nil"/>
              <w:left w:val="nil"/>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2</w:t>
            </w:r>
          </w:p>
        </w:tc>
        <w:tc>
          <w:tcPr>
            <w:tcW w:w="511" w:type="dxa"/>
            <w:tcBorders>
              <w:top w:val="nil"/>
              <w:left w:val="nil"/>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3</w:t>
            </w:r>
          </w:p>
        </w:tc>
        <w:tc>
          <w:tcPr>
            <w:tcW w:w="526" w:type="dxa"/>
            <w:tcBorders>
              <w:top w:val="nil"/>
              <w:left w:val="nil"/>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4</w:t>
            </w:r>
          </w:p>
        </w:tc>
        <w:tc>
          <w:tcPr>
            <w:tcW w:w="1137" w:type="dxa"/>
            <w:tcBorders>
              <w:top w:val="nil"/>
              <w:left w:val="nil"/>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5</w:t>
            </w:r>
          </w:p>
        </w:tc>
        <w:tc>
          <w:tcPr>
            <w:tcW w:w="1617" w:type="dxa"/>
            <w:tcBorders>
              <w:top w:val="nil"/>
              <w:left w:val="nil"/>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6</w:t>
            </w:r>
          </w:p>
        </w:tc>
        <w:tc>
          <w:tcPr>
            <w:tcW w:w="1404" w:type="dxa"/>
            <w:tcBorders>
              <w:top w:val="nil"/>
              <w:left w:val="nil"/>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7</w:t>
            </w:r>
          </w:p>
        </w:tc>
        <w:tc>
          <w:tcPr>
            <w:tcW w:w="1714" w:type="dxa"/>
            <w:tcBorders>
              <w:top w:val="nil"/>
              <w:left w:val="nil"/>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8</w:t>
            </w:r>
          </w:p>
        </w:tc>
        <w:tc>
          <w:tcPr>
            <w:tcW w:w="828" w:type="dxa"/>
            <w:tcBorders>
              <w:top w:val="nil"/>
              <w:left w:val="nil"/>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9</w:t>
            </w:r>
          </w:p>
        </w:tc>
        <w:tc>
          <w:tcPr>
            <w:tcW w:w="1300" w:type="dxa"/>
            <w:tcBorders>
              <w:top w:val="nil"/>
              <w:left w:val="nil"/>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10</w:t>
            </w:r>
          </w:p>
        </w:tc>
        <w:tc>
          <w:tcPr>
            <w:tcW w:w="1976" w:type="dxa"/>
            <w:tcBorders>
              <w:top w:val="nil"/>
              <w:left w:val="nil"/>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11</w:t>
            </w:r>
          </w:p>
        </w:tc>
        <w:tc>
          <w:tcPr>
            <w:tcW w:w="1416" w:type="dxa"/>
            <w:tcBorders>
              <w:top w:val="nil"/>
              <w:left w:val="nil"/>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12</w:t>
            </w:r>
          </w:p>
        </w:tc>
        <w:tc>
          <w:tcPr>
            <w:tcW w:w="939" w:type="dxa"/>
            <w:tcBorders>
              <w:top w:val="nil"/>
              <w:left w:val="nil"/>
              <w:bottom w:val="single" w:sz="4" w:space="0" w:color="auto"/>
              <w:right w:val="single" w:sz="4" w:space="0" w:color="auto"/>
            </w:tcBorders>
            <w:shd w:val="clear" w:color="auto" w:fill="auto"/>
            <w:noWrap/>
            <w:vAlign w:val="bottom"/>
            <w:hideMark/>
          </w:tcPr>
          <w:p w:rsidR="00975CE7" w:rsidRPr="00AF2878" w:rsidRDefault="00975CE7" w:rsidP="00975CE7">
            <w:pPr>
              <w:spacing w:after="0" w:line="240" w:lineRule="auto"/>
              <w:jc w:val="right"/>
              <w:rPr>
                <w:rFonts w:ascii="Times New Roman" w:eastAsia="Times New Roman" w:hAnsi="Times New Roman" w:cs="Times New Roman"/>
                <w:color w:val="000000"/>
                <w:lang w:eastAsia="uk-UA"/>
              </w:rPr>
            </w:pPr>
            <w:r w:rsidRPr="00AF2878">
              <w:rPr>
                <w:rFonts w:ascii="Times New Roman" w:eastAsia="Times New Roman" w:hAnsi="Times New Roman" w:cs="Times New Roman"/>
                <w:color w:val="000000"/>
                <w:lang w:eastAsia="uk-UA"/>
              </w:rPr>
              <w:t>13</w:t>
            </w:r>
          </w:p>
        </w:tc>
      </w:tr>
      <w:tr w:rsidR="000143EA" w:rsidRPr="00975CE7" w:rsidTr="00650927">
        <w:trPr>
          <w:trHeight w:val="300"/>
        </w:trPr>
        <w:tc>
          <w:tcPr>
            <w:tcW w:w="744" w:type="dxa"/>
            <w:tcBorders>
              <w:top w:val="nil"/>
              <w:left w:val="single" w:sz="4" w:space="0" w:color="auto"/>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581" w:type="dxa"/>
            <w:tcBorders>
              <w:top w:val="nil"/>
              <w:left w:val="nil"/>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511" w:type="dxa"/>
            <w:tcBorders>
              <w:top w:val="nil"/>
              <w:left w:val="nil"/>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526" w:type="dxa"/>
            <w:tcBorders>
              <w:top w:val="nil"/>
              <w:left w:val="nil"/>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1137" w:type="dxa"/>
            <w:tcBorders>
              <w:top w:val="nil"/>
              <w:left w:val="nil"/>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110</w:t>
            </w:r>
          </w:p>
        </w:tc>
        <w:tc>
          <w:tcPr>
            <w:tcW w:w="1617" w:type="dxa"/>
            <w:tcBorders>
              <w:top w:val="nil"/>
              <w:left w:val="nil"/>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w:t>
            </w:r>
          </w:p>
        </w:tc>
        <w:tc>
          <w:tcPr>
            <w:tcW w:w="1404" w:type="dxa"/>
            <w:tcBorders>
              <w:top w:val="nil"/>
              <w:left w:val="nil"/>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w:t>
            </w:r>
          </w:p>
        </w:tc>
        <w:tc>
          <w:tcPr>
            <w:tcW w:w="1714" w:type="dxa"/>
            <w:tcBorders>
              <w:top w:val="nil"/>
              <w:left w:val="nil"/>
              <w:bottom w:val="single" w:sz="4" w:space="0" w:color="auto"/>
              <w:right w:val="single" w:sz="4" w:space="0" w:color="auto"/>
            </w:tcBorders>
            <w:shd w:val="clear" w:color="auto" w:fill="auto"/>
            <w:noWrap/>
            <w:vAlign w:val="bottom"/>
            <w:hideMark/>
          </w:tcPr>
          <w:p w:rsidR="00975CE7" w:rsidRPr="00975CE7" w:rsidRDefault="00975CE7" w:rsidP="00650927">
            <w:pPr>
              <w:spacing w:after="0" w:line="240" w:lineRule="auto"/>
              <w:jc w:val="center"/>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w:t>
            </w:r>
          </w:p>
        </w:tc>
        <w:tc>
          <w:tcPr>
            <w:tcW w:w="828" w:type="dxa"/>
            <w:tcBorders>
              <w:top w:val="nil"/>
              <w:left w:val="nil"/>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85</w:t>
            </w:r>
          </w:p>
        </w:tc>
        <w:tc>
          <w:tcPr>
            <w:tcW w:w="1300" w:type="dxa"/>
            <w:tcBorders>
              <w:top w:val="nil"/>
              <w:left w:val="nil"/>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2240</w:t>
            </w:r>
          </w:p>
        </w:tc>
        <w:tc>
          <w:tcPr>
            <w:tcW w:w="1976" w:type="dxa"/>
            <w:tcBorders>
              <w:top w:val="nil"/>
              <w:left w:val="nil"/>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53</w:t>
            </w:r>
          </w:p>
        </w:tc>
        <w:tc>
          <w:tcPr>
            <w:tcW w:w="1416" w:type="dxa"/>
            <w:tcBorders>
              <w:top w:val="nil"/>
              <w:left w:val="nil"/>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144</w:t>
            </w:r>
          </w:p>
        </w:tc>
        <w:tc>
          <w:tcPr>
            <w:tcW w:w="939" w:type="dxa"/>
            <w:tcBorders>
              <w:top w:val="nil"/>
              <w:left w:val="nil"/>
              <w:bottom w:val="single" w:sz="4" w:space="0" w:color="auto"/>
              <w:right w:val="single" w:sz="4" w:space="0" w:color="auto"/>
            </w:tcBorders>
            <w:shd w:val="clear" w:color="auto" w:fill="auto"/>
            <w:noWrap/>
            <w:vAlign w:val="bottom"/>
            <w:hideMark/>
          </w:tcPr>
          <w:p w:rsidR="00975CE7" w:rsidRPr="00AF2878" w:rsidRDefault="00C47AD9" w:rsidP="006A4376">
            <w:pPr>
              <w:spacing w:after="0" w:line="240" w:lineRule="auto"/>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20,7</w:t>
            </w:r>
            <w:r w:rsidR="00975CE7" w:rsidRPr="00AF2878">
              <w:rPr>
                <w:rFonts w:ascii="Times New Roman" w:eastAsia="Times New Roman" w:hAnsi="Times New Roman" w:cs="Times New Roman"/>
                <w:color w:val="000000"/>
                <w:lang w:eastAsia="uk-UA"/>
              </w:rPr>
              <w:t> </w:t>
            </w:r>
          </w:p>
        </w:tc>
      </w:tr>
      <w:tr w:rsidR="000143EA" w:rsidRPr="00975CE7" w:rsidTr="00650927">
        <w:trPr>
          <w:trHeight w:val="300"/>
        </w:trPr>
        <w:tc>
          <w:tcPr>
            <w:tcW w:w="744" w:type="dxa"/>
            <w:tcBorders>
              <w:top w:val="nil"/>
              <w:left w:val="single" w:sz="4" w:space="0" w:color="auto"/>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581" w:type="dxa"/>
            <w:tcBorders>
              <w:top w:val="nil"/>
              <w:left w:val="nil"/>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w:t>
            </w:r>
          </w:p>
        </w:tc>
        <w:tc>
          <w:tcPr>
            <w:tcW w:w="511" w:type="dxa"/>
            <w:tcBorders>
              <w:top w:val="nil"/>
              <w:left w:val="nil"/>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526" w:type="dxa"/>
            <w:tcBorders>
              <w:top w:val="nil"/>
              <w:left w:val="nil"/>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1137" w:type="dxa"/>
            <w:tcBorders>
              <w:top w:val="nil"/>
              <w:left w:val="nil"/>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110</w:t>
            </w:r>
          </w:p>
        </w:tc>
        <w:tc>
          <w:tcPr>
            <w:tcW w:w="1617" w:type="dxa"/>
            <w:tcBorders>
              <w:top w:val="nil"/>
              <w:left w:val="nil"/>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15</w:t>
            </w:r>
          </w:p>
        </w:tc>
        <w:tc>
          <w:tcPr>
            <w:tcW w:w="1404" w:type="dxa"/>
            <w:tcBorders>
              <w:top w:val="nil"/>
              <w:left w:val="nil"/>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w:t>
            </w:r>
          </w:p>
        </w:tc>
        <w:tc>
          <w:tcPr>
            <w:tcW w:w="1714" w:type="dxa"/>
            <w:tcBorders>
              <w:top w:val="nil"/>
              <w:left w:val="nil"/>
              <w:bottom w:val="single" w:sz="4" w:space="0" w:color="auto"/>
              <w:right w:val="single" w:sz="4" w:space="0" w:color="auto"/>
            </w:tcBorders>
            <w:shd w:val="clear" w:color="auto" w:fill="auto"/>
            <w:noWrap/>
            <w:vAlign w:val="bottom"/>
            <w:hideMark/>
          </w:tcPr>
          <w:p w:rsidR="00975CE7" w:rsidRPr="00975CE7" w:rsidRDefault="00975CE7" w:rsidP="00650927">
            <w:pPr>
              <w:spacing w:after="0" w:line="240" w:lineRule="auto"/>
              <w:jc w:val="center"/>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w:t>
            </w:r>
          </w:p>
        </w:tc>
        <w:tc>
          <w:tcPr>
            <w:tcW w:w="828" w:type="dxa"/>
            <w:tcBorders>
              <w:top w:val="nil"/>
              <w:left w:val="nil"/>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83,21</w:t>
            </w:r>
          </w:p>
        </w:tc>
        <w:tc>
          <w:tcPr>
            <w:tcW w:w="1300" w:type="dxa"/>
            <w:tcBorders>
              <w:top w:val="nil"/>
              <w:left w:val="nil"/>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2435</w:t>
            </w:r>
          </w:p>
        </w:tc>
        <w:tc>
          <w:tcPr>
            <w:tcW w:w="1976" w:type="dxa"/>
            <w:tcBorders>
              <w:top w:val="nil"/>
              <w:left w:val="nil"/>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75</w:t>
            </w:r>
          </w:p>
        </w:tc>
        <w:tc>
          <w:tcPr>
            <w:tcW w:w="1416" w:type="dxa"/>
            <w:tcBorders>
              <w:top w:val="nil"/>
              <w:left w:val="nil"/>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123</w:t>
            </w:r>
          </w:p>
        </w:tc>
        <w:tc>
          <w:tcPr>
            <w:tcW w:w="939" w:type="dxa"/>
            <w:tcBorders>
              <w:top w:val="nil"/>
              <w:left w:val="nil"/>
              <w:bottom w:val="single" w:sz="4" w:space="0" w:color="auto"/>
              <w:right w:val="single" w:sz="4" w:space="0" w:color="auto"/>
            </w:tcBorders>
            <w:shd w:val="clear" w:color="auto" w:fill="auto"/>
            <w:noWrap/>
            <w:vAlign w:val="bottom"/>
            <w:hideMark/>
          </w:tcPr>
          <w:p w:rsidR="00975CE7" w:rsidRPr="00AF2878" w:rsidRDefault="00C47AD9" w:rsidP="006A4376">
            <w:pPr>
              <w:spacing w:after="0" w:line="240" w:lineRule="auto"/>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20,3</w:t>
            </w:r>
            <w:r w:rsidR="00975CE7" w:rsidRPr="00AF2878">
              <w:rPr>
                <w:rFonts w:ascii="Times New Roman" w:eastAsia="Times New Roman" w:hAnsi="Times New Roman" w:cs="Times New Roman"/>
                <w:color w:val="000000"/>
                <w:lang w:eastAsia="uk-UA"/>
              </w:rPr>
              <w:t> </w:t>
            </w:r>
          </w:p>
        </w:tc>
      </w:tr>
      <w:tr w:rsidR="000143EA" w:rsidRPr="00975CE7" w:rsidTr="00650927">
        <w:trPr>
          <w:trHeight w:val="300"/>
        </w:trPr>
        <w:tc>
          <w:tcPr>
            <w:tcW w:w="744" w:type="dxa"/>
            <w:tcBorders>
              <w:top w:val="nil"/>
              <w:left w:val="single" w:sz="4" w:space="0" w:color="auto"/>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581" w:type="dxa"/>
            <w:tcBorders>
              <w:top w:val="nil"/>
              <w:left w:val="nil"/>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w:t>
            </w:r>
          </w:p>
        </w:tc>
        <w:tc>
          <w:tcPr>
            <w:tcW w:w="511" w:type="dxa"/>
            <w:tcBorders>
              <w:top w:val="nil"/>
              <w:left w:val="nil"/>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w:t>
            </w:r>
          </w:p>
        </w:tc>
        <w:tc>
          <w:tcPr>
            <w:tcW w:w="526" w:type="dxa"/>
            <w:tcBorders>
              <w:top w:val="nil"/>
              <w:left w:val="nil"/>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1137" w:type="dxa"/>
            <w:tcBorders>
              <w:top w:val="nil"/>
              <w:left w:val="nil"/>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110</w:t>
            </w:r>
          </w:p>
        </w:tc>
        <w:tc>
          <w:tcPr>
            <w:tcW w:w="1617" w:type="dxa"/>
            <w:tcBorders>
              <w:top w:val="nil"/>
              <w:left w:val="nil"/>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15</w:t>
            </w:r>
          </w:p>
        </w:tc>
        <w:tc>
          <w:tcPr>
            <w:tcW w:w="1404" w:type="dxa"/>
            <w:tcBorders>
              <w:top w:val="nil"/>
              <w:left w:val="nil"/>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0,05</w:t>
            </w:r>
          </w:p>
        </w:tc>
        <w:tc>
          <w:tcPr>
            <w:tcW w:w="1714" w:type="dxa"/>
            <w:tcBorders>
              <w:top w:val="nil"/>
              <w:left w:val="nil"/>
              <w:bottom w:val="single" w:sz="4" w:space="0" w:color="auto"/>
              <w:right w:val="single" w:sz="4" w:space="0" w:color="auto"/>
            </w:tcBorders>
            <w:shd w:val="clear" w:color="auto" w:fill="auto"/>
            <w:noWrap/>
            <w:vAlign w:val="bottom"/>
            <w:hideMark/>
          </w:tcPr>
          <w:p w:rsidR="00975CE7" w:rsidRPr="00975CE7" w:rsidRDefault="00975CE7" w:rsidP="00650927">
            <w:pPr>
              <w:spacing w:after="0" w:line="240" w:lineRule="auto"/>
              <w:jc w:val="center"/>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w:t>
            </w:r>
          </w:p>
        </w:tc>
        <w:tc>
          <w:tcPr>
            <w:tcW w:w="828" w:type="dxa"/>
            <w:tcBorders>
              <w:top w:val="nil"/>
              <w:left w:val="nil"/>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81,1</w:t>
            </w:r>
          </w:p>
        </w:tc>
        <w:tc>
          <w:tcPr>
            <w:tcW w:w="1300" w:type="dxa"/>
            <w:tcBorders>
              <w:top w:val="nil"/>
              <w:left w:val="nil"/>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2355</w:t>
            </w:r>
          </w:p>
        </w:tc>
        <w:tc>
          <w:tcPr>
            <w:tcW w:w="1976" w:type="dxa"/>
            <w:tcBorders>
              <w:top w:val="nil"/>
              <w:left w:val="nil"/>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80</w:t>
            </w:r>
          </w:p>
        </w:tc>
        <w:tc>
          <w:tcPr>
            <w:tcW w:w="1416" w:type="dxa"/>
            <w:tcBorders>
              <w:top w:val="nil"/>
              <w:left w:val="nil"/>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150</w:t>
            </w:r>
          </w:p>
        </w:tc>
        <w:tc>
          <w:tcPr>
            <w:tcW w:w="939" w:type="dxa"/>
            <w:tcBorders>
              <w:top w:val="nil"/>
              <w:left w:val="nil"/>
              <w:bottom w:val="single" w:sz="4" w:space="0" w:color="auto"/>
              <w:right w:val="single" w:sz="4" w:space="0" w:color="auto"/>
            </w:tcBorders>
            <w:shd w:val="clear" w:color="auto" w:fill="auto"/>
            <w:noWrap/>
            <w:vAlign w:val="bottom"/>
            <w:hideMark/>
          </w:tcPr>
          <w:p w:rsidR="00975CE7" w:rsidRPr="00AF2878" w:rsidRDefault="00C47AD9" w:rsidP="006A4376">
            <w:pPr>
              <w:spacing w:after="0" w:line="240" w:lineRule="auto"/>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20,0</w:t>
            </w:r>
            <w:r w:rsidR="00975CE7" w:rsidRPr="00AF2878">
              <w:rPr>
                <w:rFonts w:ascii="Times New Roman" w:eastAsia="Times New Roman" w:hAnsi="Times New Roman" w:cs="Times New Roman"/>
                <w:color w:val="000000"/>
                <w:lang w:eastAsia="uk-UA"/>
              </w:rPr>
              <w:t> </w:t>
            </w:r>
          </w:p>
        </w:tc>
      </w:tr>
      <w:tr w:rsidR="000143EA" w:rsidRPr="00975CE7" w:rsidTr="00650927">
        <w:trPr>
          <w:trHeight w:val="300"/>
        </w:trPr>
        <w:tc>
          <w:tcPr>
            <w:tcW w:w="744" w:type="dxa"/>
            <w:tcBorders>
              <w:top w:val="nil"/>
              <w:left w:val="single" w:sz="4" w:space="0" w:color="auto"/>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581" w:type="dxa"/>
            <w:tcBorders>
              <w:top w:val="nil"/>
              <w:left w:val="nil"/>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w:t>
            </w:r>
          </w:p>
        </w:tc>
        <w:tc>
          <w:tcPr>
            <w:tcW w:w="511" w:type="dxa"/>
            <w:tcBorders>
              <w:top w:val="nil"/>
              <w:left w:val="nil"/>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526" w:type="dxa"/>
            <w:tcBorders>
              <w:top w:val="nil"/>
              <w:left w:val="nil"/>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1137" w:type="dxa"/>
            <w:tcBorders>
              <w:top w:val="nil"/>
              <w:left w:val="nil"/>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110</w:t>
            </w:r>
          </w:p>
        </w:tc>
        <w:tc>
          <w:tcPr>
            <w:tcW w:w="1617" w:type="dxa"/>
            <w:tcBorders>
              <w:top w:val="nil"/>
              <w:left w:val="nil"/>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15</w:t>
            </w:r>
          </w:p>
        </w:tc>
        <w:tc>
          <w:tcPr>
            <w:tcW w:w="1404" w:type="dxa"/>
            <w:tcBorders>
              <w:top w:val="nil"/>
              <w:left w:val="nil"/>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0,1</w:t>
            </w:r>
          </w:p>
        </w:tc>
        <w:tc>
          <w:tcPr>
            <w:tcW w:w="1714" w:type="dxa"/>
            <w:tcBorders>
              <w:top w:val="nil"/>
              <w:left w:val="nil"/>
              <w:bottom w:val="single" w:sz="4" w:space="0" w:color="auto"/>
              <w:right w:val="single" w:sz="4" w:space="0" w:color="auto"/>
            </w:tcBorders>
            <w:shd w:val="clear" w:color="auto" w:fill="auto"/>
            <w:noWrap/>
            <w:vAlign w:val="bottom"/>
            <w:hideMark/>
          </w:tcPr>
          <w:p w:rsidR="00975CE7" w:rsidRPr="00975CE7" w:rsidRDefault="00975CE7" w:rsidP="00650927">
            <w:pPr>
              <w:spacing w:after="0" w:line="240" w:lineRule="auto"/>
              <w:jc w:val="center"/>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w:t>
            </w:r>
          </w:p>
        </w:tc>
        <w:tc>
          <w:tcPr>
            <w:tcW w:w="828" w:type="dxa"/>
            <w:tcBorders>
              <w:top w:val="nil"/>
              <w:left w:val="nil"/>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80,3</w:t>
            </w:r>
          </w:p>
        </w:tc>
        <w:tc>
          <w:tcPr>
            <w:tcW w:w="1300" w:type="dxa"/>
            <w:tcBorders>
              <w:top w:val="nil"/>
              <w:left w:val="nil"/>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2375</w:t>
            </w:r>
          </w:p>
        </w:tc>
        <w:tc>
          <w:tcPr>
            <w:tcW w:w="1976" w:type="dxa"/>
            <w:tcBorders>
              <w:top w:val="nil"/>
              <w:left w:val="nil"/>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65</w:t>
            </w:r>
          </w:p>
        </w:tc>
        <w:tc>
          <w:tcPr>
            <w:tcW w:w="1416" w:type="dxa"/>
            <w:tcBorders>
              <w:top w:val="nil"/>
              <w:left w:val="nil"/>
              <w:bottom w:val="single" w:sz="4" w:space="0" w:color="auto"/>
              <w:right w:val="single" w:sz="4" w:space="0" w:color="auto"/>
            </w:tcBorders>
            <w:shd w:val="clear" w:color="auto" w:fill="auto"/>
            <w:noWrap/>
            <w:vAlign w:val="bottom"/>
            <w:hideMark/>
          </w:tcPr>
          <w:p w:rsidR="00975CE7" w:rsidRPr="00975CE7" w:rsidRDefault="00975CE7"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133</w:t>
            </w:r>
          </w:p>
        </w:tc>
        <w:tc>
          <w:tcPr>
            <w:tcW w:w="939" w:type="dxa"/>
            <w:tcBorders>
              <w:top w:val="nil"/>
              <w:left w:val="nil"/>
              <w:bottom w:val="single" w:sz="4" w:space="0" w:color="auto"/>
              <w:right w:val="single" w:sz="4" w:space="0" w:color="auto"/>
            </w:tcBorders>
            <w:shd w:val="clear" w:color="auto" w:fill="auto"/>
            <w:noWrap/>
            <w:vAlign w:val="bottom"/>
            <w:hideMark/>
          </w:tcPr>
          <w:p w:rsidR="00975CE7" w:rsidRPr="00AF2878" w:rsidRDefault="00C47AD9" w:rsidP="006A4376">
            <w:pPr>
              <w:spacing w:after="0" w:line="240" w:lineRule="auto"/>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19,9</w:t>
            </w:r>
            <w:r w:rsidR="00975CE7" w:rsidRPr="00AF2878">
              <w:rPr>
                <w:rFonts w:ascii="Times New Roman" w:eastAsia="Times New Roman" w:hAnsi="Times New Roman" w:cs="Times New Roman"/>
                <w:color w:val="000000"/>
                <w:lang w:eastAsia="uk-UA"/>
              </w:rPr>
              <w:t> </w:t>
            </w:r>
          </w:p>
        </w:tc>
      </w:tr>
      <w:tr w:rsidR="00C47AD9" w:rsidRPr="00975CE7" w:rsidTr="00650927">
        <w:trPr>
          <w:trHeight w:val="300"/>
        </w:trPr>
        <w:tc>
          <w:tcPr>
            <w:tcW w:w="744" w:type="dxa"/>
            <w:tcBorders>
              <w:top w:val="nil"/>
              <w:left w:val="single" w:sz="4" w:space="0" w:color="auto"/>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581"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511"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52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1137"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110</w:t>
            </w:r>
          </w:p>
        </w:tc>
        <w:tc>
          <w:tcPr>
            <w:tcW w:w="1617"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w:t>
            </w:r>
          </w:p>
        </w:tc>
        <w:tc>
          <w:tcPr>
            <w:tcW w:w="1404"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w:t>
            </w:r>
          </w:p>
        </w:tc>
        <w:tc>
          <w:tcPr>
            <w:tcW w:w="1714"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650927">
            <w:pPr>
              <w:spacing w:after="0" w:line="240" w:lineRule="auto"/>
              <w:jc w:val="center"/>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w:t>
            </w:r>
          </w:p>
        </w:tc>
        <w:tc>
          <w:tcPr>
            <w:tcW w:w="828"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85</w:t>
            </w:r>
          </w:p>
        </w:tc>
        <w:tc>
          <w:tcPr>
            <w:tcW w:w="1300"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1975</w:t>
            </w:r>
          </w:p>
        </w:tc>
        <w:tc>
          <w:tcPr>
            <w:tcW w:w="197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67</w:t>
            </w:r>
          </w:p>
        </w:tc>
        <w:tc>
          <w:tcPr>
            <w:tcW w:w="141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122</w:t>
            </w:r>
          </w:p>
        </w:tc>
        <w:tc>
          <w:tcPr>
            <w:tcW w:w="939" w:type="dxa"/>
            <w:tcBorders>
              <w:top w:val="nil"/>
              <w:left w:val="nil"/>
              <w:bottom w:val="single" w:sz="4" w:space="0" w:color="auto"/>
              <w:right w:val="single" w:sz="4" w:space="0" w:color="auto"/>
            </w:tcBorders>
            <w:shd w:val="clear" w:color="auto" w:fill="auto"/>
            <w:noWrap/>
            <w:vAlign w:val="bottom"/>
            <w:hideMark/>
          </w:tcPr>
          <w:p w:rsidR="00C47AD9" w:rsidRPr="00AF2878" w:rsidRDefault="00C47AD9" w:rsidP="003A13DB">
            <w:pPr>
              <w:spacing w:after="0" w:line="240" w:lineRule="auto"/>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20,7</w:t>
            </w:r>
            <w:r w:rsidRPr="00AF2878">
              <w:rPr>
                <w:rFonts w:ascii="Times New Roman" w:eastAsia="Times New Roman" w:hAnsi="Times New Roman" w:cs="Times New Roman"/>
                <w:color w:val="000000"/>
                <w:lang w:eastAsia="uk-UA"/>
              </w:rPr>
              <w:t> </w:t>
            </w:r>
          </w:p>
        </w:tc>
      </w:tr>
      <w:tr w:rsidR="00C47AD9" w:rsidRPr="00975CE7" w:rsidTr="00650927">
        <w:trPr>
          <w:trHeight w:val="300"/>
        </w:trPr>
        <w:tc>
          <w:tcPr>
            <w:tcW w:w="744" w:type="dxa"/>
            <w:tcBorders>
              <w:top w:val="nil"/>
              <w:left w:val="single" w:sz="4" w:space="0" w:color="auto"/>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581"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w:t>
            </w:r>
          </w:p>
        </w:tc>
        <w:tc>
          <w:tcPr>
            <w:tcW w:w="511"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52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1137"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110</w:t>
            </w:r>
          </w:p>
        </w:tc>
        <w:tc>
          <w:tcPr>
            <w:tcW w:w="1617"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15</w:t>
            </w:r>
          </w:p>
        </w:tc>
        <w:tc>
          <w:tcPr>
            <w:tcW w:w="1404"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w:t>
            </w:r>
          </w:p>
        </w:tc>
        <w:tc>
          <w:tcPr>
            <w:tcW w:w="1714"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650927">
            <w:pPr>
              <w:spacing w:after="0" w:line="240" w:lineRule="auto"/>
              <w:jc w:val="center"/>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w:t>
            </w:r>
          </w:p>
        </w:tc>
        <w:tc>
          <w:tcPr>
            <w:tcW w:w="828"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83,21</w:t>
            </w:r>
          </w:p>
        </w:tc>
        <w:tc>
          <w:tcPr>
            <w:tcW w:w="1300"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2410</w:t>
            </w:r>
          </w:p>
        </w:tc>
        <w:tc>
          <w:tcPr>
            <w:tcW w:w="197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69</w:t>
            </w:r>
          </w:p>
        </w:tc>
        <w:tc>
          <w:tcPr>
            <w:tcW w:w="141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138</w:t>
            </w:r>
          </w:p>
        </w:tc>
        <w:tc>
          <w:tcPr>
            <w:tcW w:w="939" w:type="dxa"/>
            <w:tcBorders>
              <w:top w:val="nil"/>
              <w:left w:val="nil"/>
              <w:bottom w:val="single" w:sz="4" w:space="0" w:color="auto"/>
              <w:right w:val="single" w:sz="4" w:space="0" w:color="auto"/>
            </w:tcBorders>
            <w:shd w:val="clear" w:color="auto" w:fill="auto"/>
            <w:noWrap/>
            <w:vAlign w:val="bottom"/>
            <w:hideMark/>
          </w:tcPr>
          <w:p w:rsidR="00C47AD9" w:rsidRPr="00AF2878" w:rsidRDefault="00C47AD9" w:rsidP="003A13DB">
            <w:pPr>
              <w:spacing w:after="0" w:line="240" w:lineRule="auto"/>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20,3</w:t>
            </w:r>
            <w:r w:rsidRPr="00AF2878">
              <w:rPr>
                <w:rFonts w:ascii="Times New Roman" w:eastAsia="Times New Roman" w:hAnsi="Times New Roman" w:cs="Times New Roman"/>
                <w:color w:val="000000"/>
                <w:lang w:eastAsia="uk-UA"/>
              </w:rPr>
              <w:t> </w:t>
            </w:r>
          </w:p>
        </w:tc>
      </w:tr>
      <w:tr w:rsidR="00C47AD9" w:rsidRPr="00975CE7" w:rsidTr="00650927">
        <w:trPr>
          <w:trHeight w:val="300"/>
        </w:trPr>
        <w:tc>
          <w:tcPr>
            <w:tcW w:w="744" w:type="dxa"/>
            <w:tcBorders>
              <w:top w:val="nil"/>
              <w:left w:val="single" w:sz="4" w:space="0" w:color="auto"/>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581"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w:t>
            </w:r>
          </w:p>
        </w:tc>
        <w:tc>
          <w:tcPr>
            <w:tcW w:w="511"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w:t>
            </w:r>
          </w:p>
        </w:tc>
        <w:tc>
          <w:tcPr>
            <w:tcW w:w="52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1137"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110</w:t>
            </w:r>
          </w:p>
        </w:tc>
        <w:tc>
          <w:tcPr>
            <w:tcW w:w="1617"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15</w:t>
            </w:r>
          </w:p>
        </w:tc>
        <w:tc>
          <w:tcPr>
            <w:tcW w:w="1404"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0,05</w:t>
            </w:r>
          </w:p>
        </w:tc>
        <w:tc>
          <w:tcPr>
            <w:tcW w:w="1714"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650927">
            <w:pPr>
              <w:spacing w:after="0" w:line="240" w:lineRule="auto"/>
              <w:jc w:val="center"/>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w:t>
            </w:r>
          </w:p>
        </w:tc>
        <w:tc>
          <w:tcPr>
            <w:tcW w:w="828"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81,1</w:t>
            </w:r>
          </w:p>
        </w:tc>
        <w:tc>
          <w:tcPr>
            <w:tcW w:w="1300"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2250</w:t>
            </w:r>
          </w:p>
        </w:tc>
        <w:tc>
          <w:tcPr>
            <w:tcW w:w="197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63</w:t>
            </w:r>
          </w:p>
        </w:tc>
        <w:tc>
          <w:tcPr>
            <w:tcW w:w="141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130</w:t>
            </w:r>
          </w:p>
        </w:tc>
        <w:tc>
          <w:tcPr>
            <w:tcW w:w="939" w:type="dxa"/>
            <w:tcBorders>
              <w:top w:val="nil"/>
              <w:left w:val="nil"/>
              <w:bottom w:val="single" w:sz="4" w:space="0" w:color="auto"/>
              <w:right w:val="single" w:sz="4" w:space="0" w:color="auto"/>
            </w:tcBorders>
            <w:shd w:val="clear" w:color="auto" w:fill="auto"/>
            <w:noWrap/>
            <w:vAlign w:val="bottom"/>
            <w:hideMark/>
          </w:tcPr>
          <w:p w:rsidR="00C47AD9" w:rsidRPr="00AF2878" w:rsidRDefault="00C47AD9" w:rsidP="003A13DB">
            <w:pPr>
              <w:spacing w:after="0" w:line="240" w:lineRule="auto"/>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20,0</w:t>
            </w:r>
            <w:r w:rsidRPr="00AF2878">
              <w:rPr>
                <w:rFonts w:ascii="Times New Roman" w:eastAsia="Times New Roman" w:hAnsi="Times New Roman" w:cs="Times New Roman"/>
                <w:color w:val="000000"/>
                <w:lang w:eastAsia="uk-UA"/>
              </w:rPr>
              <w:t> </w:t>
            </w:r>
          </w:p>
        </w:tc>
      </w:tr>
      <w:tr w:rsidR="00C47AD9" w:rsidRPr="00975CE7" w:rsidTr="00650927">
        <w:trPr>
          <w:trHeight w:val="300"/>
        </w:trPr>
        <w:tc>
          <w:tcPr>
            <w:tcW w:w="744" w:type="dxa"/>
            <w:tcBorders>
              <w:top w:val="nil"/>
              <w:left w:val="single" w:sz="4" w:space="0" w:color="auto"/>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581"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w:t>
            </w:r>
          </w:p>
        </w:tc>
        <w:tc>
          <w:tcPr>
            <w:tcW w:w="511"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52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1137"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110</w:t>
            </w:r>
          </w:p>
        </w:tc>
        <w:tc>
          <w:tcPr>
            <w:tcW w:w="1617"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15</w:t>
            </w:r>
          </w:p>
        </w:tc>
        <w:tc>
          <w:tcPr>
            <w:tcW w:w="1404"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0,1</w:t>
            </w:r>
          </w:p>
        </w:tc>
        <w:tc>
          <w:tcPr>
            <w:tcW w:w="1714"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650927">
            <w:pPr>
              <w:spacing w:after="0" w:line="240" w:lineRule="auto"/>
              <w:jc w:val="center"/>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w:t>
            </w:r>
          </w:p>
        </w:tc>
        <w:tc>
          <w:tcPr>
            <w:tcW w:w="828"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80,3</w:t>
            </w:r>
          </w:p>
        </w:tc>
        <w:tc>
          <w:tcPr>
            <w:tcW w:w="1300"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2575</w:t>
            </w:r>
          </w:p>
        </w:tc>
        <w:tc>
          <w:tcPr>
            <w:tcW w:w="197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73</w:t>
            </w:r>
          </w:p>
        </w:tc>
        <w:tc>
          <w:tcPr>
            <w:tcW w:w="141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112</w:t>
            </w:r>
          </w:p>
        </w:tc>
        <w:tc>
          <w:tcPr>
            <w:tcW w:w="939" w:type="dxa"/>
            <w:tcBorders>
              <w:top w:val="nil"/>
              <w:left w:val="nil"/>
              <w:bottom w:val="single" w:sz="4" w:space="0" w:color="auto"/>
              <w:right w:val="single" w:sz="4" w:space="0" w:color="auto"/>
            </w:tcBorders>
            <w:shd w:val="clear" w:color="auto" w:fill="auto"/>
            <w:noWrap/>
            <w:vAlign w:val="bottom"/>
            <w:hideMark/>
          </w:tcPr>
          <w:p w:rsidR="00C47AD9" w:rsidRPr="00AF2878" w:rsidRDefault="00C47AD9" w:rsidP="003A13DB">
            <w:pPr>
              <w:spacing w:after="0" w:line="240" w:lineRule="auto"/>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19,9</w:t>
            </w:r>
            <w:r w:rsidRPr="00AF2878">
              <w:rPr>
                <w:rFonts w:ascii="Times New Roman" w:eastAsia="Times New Roman" w:hAnsi="Times New Roman" w:cs="Times New Roman"/>
                <w:color w:val="000000"/>
                <w:lang w:eastAsia="uk-UA"/>
              </w:rPr>
              <w:t> </w:t>
            </w:r>
          </w:p>
        </w:tc>
      </w:tr>
      <w:tr w:rsidR="00C47AD9" w:rsidRPr="00975CE7" w:rsidTr="00650927">
        <w:trPr>
          <w:trHeight w:val="300"/>
        </w:trPr>
        <w:tc>
          <w:tcPr>
            <w:tcW w:w="744" w:type="dxa"/>
            <w:tcBorders>
              <w:top w:val="nil"/>
              <w:left w:val="single" w:sz="4" w:space="0" w:color="auto"/>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-0,33</w:t>
            </w:r>
          </w:p>
        </w:tc>
        <w:tc>
          <w:tcPr>
            <w:tcW w:w="581"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511"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52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1137"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130</w:t>
            </w:r>
          </w:p>
        </w:tc>
        <w:tc>
          <w:tcPr>
            <w:tcW w:w="1617"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w:t>
            </w:r>
          </w:p>
        </w:tc>
        <w:tc>
          <w:tcPr>
            <w:tcW w:w="1404"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w:t>
            </w:r>
          </w:p>
        </w:tc>
        <w:tc>
          <w:tcPr>
            <w:tcW w:w="1714"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650927">
            <w:pPr>
              <w:spacing w:after="0" w:line="240" w:lineRule="auto"/>
              <w:jc w:val="center"/>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w:t>
            </w:r>
          </w:p>
        </w:tc>
        <w:tc>
          <w:tcPr>
            <w:tcW w:w="828"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83</w:t>
            </w:r>
          </w:p>
        </w:tc>
        <w:tc>
          <w:tcPr>
            <w:tcW w:w="1300"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2490</w:t>
            </w:r>
          </w:p>
        </w:tc>
        <w:tc>
          <w:tcPr>
            <w:tcW w:w="197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75</w:t>
            </w:r>
          </w:p>
        </w:tc>
        <w:tc>
          <w:tcPr>
            <w:tcW w:w="141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168</w:t>
            </w:r>
          </w:p>
        </w:tc>
        <w:tc>
          <w:tcPr>
            <w:tcW w:w="939" w:type="dxa"/>
            <w:tcBorders>
              <w:top w:val="nil"/>
              <w:left w:val="nil"/>
              <w:bottom w:val="single" w:sz="4" w:space="0" w:color="auto"/>
              <w:right w:val="single" w:sz="4" w:space="0" w:color="auto"/>
            </w:tcBorders>
            <w:shd w:val="clear" w:color="auto" w:fill="auto"/>
            <w:noWrap/>
            <w:vAlign w:val="bottom"/>
            <w:hideMark/>
          </w:tcPr>
          <w:p w:rsidR="00C47AD9" w:rsidRPr="00AF2878" w:rsidRDefault="00C47AD9" w:rsidP="006A4376">
            <w:pPr>
              <w:spacing w:after="0" w:line="240" w:lineRule="auto"/>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20,4</w:t>
            </w:r>
            <w:r w:rsidRPr="00AF2878">
              <w:rPr>
                <w:rFonts w:ascii="Times New Roman" w:eastAsia="Times New Roman" w:hAnsi="Times New Roman" w:cs="Times New Roman"/>
                <w:color w:val="000000"/>
                <w:lang w:eastAsia="uk-UA"/>
              </w:rPr>
              <w:t> </w:t>
            </w:r>
          </w:p>
        </w:tc>
      </w:tr>
      <w:tr w:rsidR="00C47AD9" w:rsidRPr="00975CE7" w:rsidTr="00650927">
        <w:trPr>
          <w:trHeight w:val="300"/>
        </w:trPr>
        <w:tc>
          <w:tcPr>
            <w:tcW w:w="744" w:type="dxa"/>
            <w:tcBorders>
              <w:top w:val="nil"/>
              <w:left w:val="single" w:sz="4" w:space="0" w:color="auto"/>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-0,33</w:t>
            </w:r>
          </w:p>
        </w:tc>
        <w:tc>
          <w:tcPr>
            <w:tcW w:w="581"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511"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52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1137"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130</w:t>
            </w:r>
          </w:p>
        </w:tc>
        <w:tc>
          <w:tcPr>
            <w:tcW w:w="1617"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15</w:t>
            </w:r>
          </w:p>
        </w:tc>
        <w:tc>
          <w:tcPr>
            <w:tcW w:w="1404"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w:t>
            </w:r>
          </w:p>
        </w:tc>
        <w:tc>
          <w:tcPr>
            <w:tcW w:w="1714"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650927">
            <w:pPr>
              <w:spacing w:after="0" w:line="240" w:lineRule="auto"/>
              <w:jc w:val="center"/>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w:t>
            </w:r>
          </w:p>
        </w:tc>
        <w:tc>
          <w:tcPr>
            <w:tcW w:w="828"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81,3</w:t>
            </w:r>
          </w:p>
        </w:tc>
        <w:tc>
          <w:tcPr>
            <w:tcW w:w="1300"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3005</w:t>
            </w:r>
          </w:p>
        </w:tc>
        <w:tc>
          <w:tcPr>
            <w:tcW w:w="197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90</w:t>
            </w:r>
          </w:p>
        </w:tc>
        <w:tc>
          <w:tcPr>
            <w:tcW w:w="141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145</w:t>
            </w:r>
          </w:p>
        </w:tc>
        <w:tc>
          <w:tcPr>
            <w:tcW w:w="939" w:type="dxa"/>
            <w:tcBorders>
              <w:top w:val="nil"/>
              <w:left w:val="nil"/>
              <w:bottom w:val="single" w:sz="4" w:space="0" w:color="auto"/>
              <w:right w:val="single" w:sz="4" w:space="0" w:color="auto"/>
            </w:tcBorders>
            <w:shd w:val="clear" w:color="auto" w:fill="auto"/>
            <w:noWrap/>
            <w:vAlign w:val="bottom"/>
            <w:hideMark/>
          </w:tcPr>
          <w:p w:rsidR="00C47AD9" w:rsidRPr="00AF2878" w:rsidRDefault="00C47AD9" w:rsidP="006A4376">
            <w:pPr>
              <w:spacing w:after="0" w:line="240" w:lineRule="auto"/>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19,9</w:t>
            </w:r>
            <w:r w:rsidRPr="00AF2878">
              <w:rPr>
                <w:rFonts w:ascii="Times New Roman" w:eastAsia="Times New Roman" w:hAnsi="Times New Roman" w:cs="Times New Roman"/>
                <w:color w:val="000000"/>
                <w:lang w:eastAsia="uk-UA"/>
              </w:rPr>
              <w:t> </w:t>
            </w:r>
          </w:p>
        </w:tc>
      </w:tr>
      <w:tr w:rsidR="00C47AD9" w:rsidRPr="00975CE7" w:rsidTr="00650927">
        <w:trPr>
          <w:trHeight w:val="300"/>
        </w:trPr>
        <w:tc>
          <w:tcPr>
            <w:tcW w:w="744" w:type="dxa"/>
            <w:tcBorders>
              <w:top w:val="nil"/>
              <w:left w:val="single" w:sz="4" w:space="0" w:color="auto"/>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-0,33</w:t>
            </w:r>
          </w:p>
        </w:tc>
        <w:tc>
          <w:tcPr>
            <w:tcW w:w="581"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511"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w:t>
            </w:r>
          </w:p>
        </w:tc>
        <w:tc>
          <w:tcPr>
            <w:tcW w:w="52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1137"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130</w:t>
            </w:r>
          </w:p>
        </w:tc>
        <w:tc>
          <w:tcPr>
            <w:tcW w:w="1617"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15</w:t>
            </w:r>
          </w:p>
        </w:tc>
        <w:tc>
          <w:tcPr>
            <w:tcW w:w="1404"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0,05</w:t>
            </w:r>
          </w:p>
        </w:tc>
        <w:tc>
          <w:tcPr>
            <w:tcW w:w="1714"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650927">
            <w:pPr>
              <w:spacing w:after="0" w:line="240" w:lineRule="auto"/>
              <w:jc w:val="center"/>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w:t>
            </w:r>
          </w:p>
        </w:tc>
        <w:tc>
          <w:tcPr>
            <w:tcW w:w="828"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79,9</w:t>
            </w:r>
          </w:p>
        </w:tc>
        <w:tc>
          <w:tcPr>
            <w:tcW w:w="1300"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3195</w:t>
            </w:r>
          </w:p>
        </w:tc>
        <w:tc>
          <w:tcPr>
            <w:tcW w:w="197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90</w:t>
            </w:r>
          </w:p>
        </w:tc>
        <w:tc>
          <w:tcPr>
            <w:tcW w:w="141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161</w:t>
            </w:r>
          </w:p>
        </w:tc>
        <w:tc>
          <w:tcPr>
            <w:tcW w:w="939" w:type="dxa"/>
            <w:tcBorders>
              <w:top w:val="nil"/>
              <w:left w:val="nil"/>
              <w:bottom w:val="single" w:sz="4" w:space="0" w:color="auto"/>
              <w:right w:val="single" w:sz="4" w:space="0" w:color="auto"/>
            </w:tcBorders>
            <w:shd w:val="clear" w:color="auto" w:fill="auto"/>
            <w:noWrap/>
            <w:vAlign w:val="bottom"/>
            <w:hideMark/>
          </w:tcPr>
          <w:p w:rsidR="00C47AD9" w:rsidRPr="00AF2878" w:rsidRDefault="00C47AD9" w:rsidP="006A4376">
            <w:pPr>
              <w:spacing w:after="0" w:line="240" w:lineRule="auto"/>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19,5</w:t>
            </w:r>
            <w:r w:rsidRPr="00AF2878">
              <w:rPr>
                <w:rFonts w:ascii="Times New Roman" w:eastAsia="Times New Roman" w:hAnsi="Times New Roman" w:cs="Times New Roman"/>
                <w:color w:val="000000"/>
                <w:lang w:eastAsia="uk-UA"/>
              </w:rPr>
              <w:t> </w:t>
            </w:r>
          </w:p>
        </w:tc>
      </w:tr>
      <w:tr w:rsidR="00C47AD9" w:rsidRPr="00975CE7" w:rsidTr="00650927">
        <w:trPr>
          <w:trHeight w:val="300"/>
        </w:trPr>
        <w:tc>
          <w:tcPr>
            <w:tcW w:w="744" w:type="dxa"/>
            <w:tcBorders>
              <w:top w:val="nil"/>
              <w:left w:val="single" w:sz="4" w:space="0" w:color="auto"/>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-0,33</w:t>
            </w:r>
          </w:p>
        </w:tc>
        <w:tc>
          <w:tcPr>
            <w:tcW w:w="581"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511"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52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1137"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130</w:t>
            </w:r>
          </w:p>
        </w:tc>
        <w:tc>
          <w:tcPr>
            <w:tcW w:w="1617"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15</w:t>
            </w:r>
          </w:p>
        </w:tc>
        <w:tc>
          <w:tcPr>
            <w:tcW w:w="1404"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0,1</w:t>
            </w:r>
          </w:p>
        </w:tc>
        <w:tc>
          <w:tcPr>
            <w:tcW w:w="1714"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650927">
            <w:pPr>
              <w:spacing w:after="0" w:line="240" w:lineRule="auto"/>
              <w:jc w:val="center"/>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w:t>
            </w:r>
          </w:p>
        </w:tc>
        <w:tc>
          <w:tcPr>
            <w:tcW w:w="828"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79</w:t>
            </w:r>
          </w:p>
        </w:tc>
        <w:tc>
          <w:tcPr>
            <w:tcW w:w="1300"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3500</w:t>
            </w:r>
          </w:p>
        </w:tc>
        <w:tc>
          <w:tcPr>
            <w:tcW w:w="197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84</w:t>
            </w:r>
          </w:p>
        </w:tc>
        <w:tc>
          <w:tcPr>
            <w:tcW w:w="141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155</w:t>
            </w:r>
          </w:p>
        </w:tc>
        <w:tc>
          <w:tcPr>
            <w:tcW w:w="939" w:type="dxa"/>
            <w:tcBorders>
              <w:top w:val="nil"/>
              <w:left w:val="nil"/>
              <w:bottom w:val="single" w:sz="4" w:space="0" w:color="auto"/>
              <w:right w:val="single" w:sz="4" w:space="0" w:color="auto"/>
            </w:tcBorders>
            <w:shd w:val="clear" w:color="auto" w:fill="auto"/>
            <w:noWrap/>
            <w:vAlign w:val="bottom"/>
            <w:hideMark/>
          </w:tcPr>
          <w:p w:rsidR="00C47AD9" w:rsidRPr="00AF2878" w:rsidRDefault="00C47AD9" w:rsidP="006A4376">
            <w:pPr>
              <w:spacing w:after="0" w:line="240" w:lineRule="auto"/>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19,1</w:t>
            </w:r>
            <w:r w:rsidRPr="00AF2878">
              <w:rPr>
                <w:rFonts w:ascii="Times New Roman" w:eastAsia="Times New Roman" w:hAnsi="Times New Roman" w:cs="Times New Roman"/>
                <w:color w:val="000000"/>
                <w:lang w:eastAsia="uk-UA"/>
              </w:rPr>
              <w:t> </w:t>
            </w:r>
          </w:p>
        </w:tc>
      </w:tr>
      <w:tr w:rsidR="00C47AD9" w:rsidRPr="00975CE7" w:rsidTr="00650927">
        <w:trPr>
          <w:trHeight w:val="300"/>
        </w:trPr>
        <w:tc>
          <w:tcPr>
            <w:tcW w:w="744" w:type="dxa"/>
            <w:tcBorders>
              <w:top w:val="nil"/>
              <w:left w:val="single" w:sz="4" w:space="0" w:color="auto"/>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-0,33</w:t>
            </w:r>
          </w:p>
        </w:tc>
        <w:tc>
          <w:tcPr>
            <w:tcW w:w="581"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511"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52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1137"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130</w:t>
            </w:r>
          </w:p>
        </w:tc>
        <w:tc>
          <w:tcPr>
            <w:tcW w:w="1617"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w:t>
            </w:r>
          </w:p>
        </w:tc>
        <w:tc>
          <w:tcPr>
            <w:tcW w:w="1404"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w:t>
            </w:r>
          </w:p>
        </w:tc>
        <w:tc>
          <w:tcPr>
            <w:tcW w:w="1714"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650927">
            <w:pPr>
              <w:spacing w:after="0" w:line="240" w:lineRule="auto"/>
              <w:jc w:val="center"/>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w:t>
            </w:r>
          </w:p>
        </w:tc>
        <w:tc>
          <w:tcPr>
            <w:tcW w:w="828"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83</w:t>
            </w:r>
          </w:p>
        </w:tc>
        <w:tc>
          <w:tcPr>
            <w:tcW w:w="1300"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2050</w:t>
            </w:r>
          </w:p>
        </w:tc>
        <w:tc>
          <w:tcPr>
            <w:tcW w:w="197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84</w:t>
            </w:r>
          </w:p>
        </w:tc>
        <w:tc>
          <w:tcPr>
            <w:tcW w:w="141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135</w:t>
            </w:r>
          </w:p>
        </w:tc>
        <w:tc>
          <w:tcPr>
            <w:tcW w:w="939" w:type="dxa"/>
            <w:tcBorders>
              <w:top w:val="nil"/>
              <w:left w:val="nil"/>
              <w:bottom w:val="single" w:sz="4" w:space="0" w:color="auto"/>
              <w:right w:val="single" w:sz="4" w:space="0" w:color="auto"/>
            </w:tcBorders>
            <w:shd w:val="clear" w:color="auto" w:fill="auto"/>
            <w:noWrap/>
            <w:vAlign w:val="bottom"/>
            <w:hideMark/>
          </w:tcPr>
          <w:p w:rsidR="00C47AD9" w:rsidRPr="00AF2878" w:rsidRDefault="00C47AD9" w:rsidP="003A13DB">
            <w:pPr>
              <w:spacing w:after="0" w:line="240" w:lineRule="auto"/>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20,4</w:t>
            </w:r>
            <w:r w:rsidRPr="00AF2878">
              <w:rPr>
                <w:rFonts w:ascii="Times New Roman" w:eastAsia="Times New Roman" w:hAnsi="Times New Roman" w:cs="Times New Roman"/>
                <w:color w:val="000000"/>
                <w:lang w:eastAsia="uk-UA"/>
              </w:rPr>
              <w:t> </w:t>
            </w:r>
          </w:p>
        </w:tc>
      </w:tr>
      <w:tr w:rsidR="00C47AD9" w:rsidRPr="00975CE7" w:rsidTr="00650927">
        <w:trPr>
          <w:trHeight w:val="300"/>
        </w:trPr>
        <w:tc>
          <w:tcPr>
            <w:tcW w:w="744" w:type="dxa"/>
            <w:tcBorders>
              <w:top w:val="nil"/>
              <w:left w:val="single" w:sz="4" w:space="0" w:color="auto"/>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-0,33</w:t>
            </w:r>
          </w:p>
        </w:tc>
        <w:tc>
          <w:tcPr>
            <w:tcW w:w="581"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511"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52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1137"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130</w:t>
            </w:r>
          </w:p>
        </w:tc>
        <w:tc>
          <w:tcPr>
            <w:tcW w:w="1617"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15</w:t>
            </w:r>
          </w:p>
        </w:tc>
        <w:tc>
          <w:tcPr>
            <w:tcW w:w="1404"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w:t>
            </w:r>
          </w:p>
        </w:tc>
        <w:tc>
          <w:tcPr>
            <w:tcW w:w="1714"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650927">
            <w:pPr>
              <w:spacing w:after="0" w:line="240" w:lineRule="auto"/>
              <w:jc w:val="center"/>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w:t>
            </w:r>
          </w:p>
        </w:tc>
        <w:tc>
          <w:tcPr>
            <w:tcW w:w="828"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81,3</w:t>
            </w:r>
          </w:p>
        </w:tc>
        <w:tc>
          <w:tcPr>
            <w:tcW w:w="1300"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2400</w:t>
            </w:r>
          </w:p>
        </w:tc>
        <w:tc>
          <w:tcPr>
            <w:tcW w:w="197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90</w:t>
            </w:r>
          </w:p>
        </w:tc>
        <w:tc>
          <w:tcPr>
            <w:tcW w:w="141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143</w:t>
            </w:r>
          </w:p>
        </w:tc>
        <w:tc>
          <w:tcPr>
            <w:tcW w:w="939" w:type="dxa"/>
            <w:tcBorders>
              <w:top w:val="nil"/>
              <w:left w:val="nil"/>
              <w:bottom w:val="single" w:sz="4" w:space="0" w:color="auto"/>
              <w:right w:val="single" w:sz="4" w:space="0" w:color="auto"/>
            </w:tcBorders>
            <w:shd w:val="clear" w:color="auto" w:fill="auto"/>
            <w:noWrap/>
            <w:vAlign w:val="bottom"/>
            <w:hideMark/>
          </w:tcPr>
          <w:p w:rsidR="00C47AD9" w:rsidRPr="00AF2878" w:rsidRDefault="00C47AD9" w:rsidP="003A13DB">
            <w:pPr>
              <w:spacing w:after="0" w:line="240" w:lineRule="auto"/>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19,9</w:t>
            </w:r>
            <w:r w:rsidRPr="00AF2878">
              <w:rPr>
                <w:rFonts w:ascii="Times New Roman" w:eastAsia="Times New Roman" w:hAnsi="Times New Roman" w:cs="Times New Roman"/>
                <w:color w:val="000000"/>
                <w:lang w:eastAsia="uk-UA"/>
              </w:rPr>
              <w:t> </w:t>
            </w:r>
          </w:p>
        </w:tc>
      </w:tr>
      <w:tr w:rsidR="00C47AD9" w:rsidRPr="00975CE7" w:rsidTr="00650927">
        <w:trPr>
          <w:trHeight w:val="300"/>
        </w:trPr>
        <w:tc>
          <w:tcPr>
            <w:tcW w:w="744" w:type="dxa"/>
            <w:tcBorders>
              <w:top w:val="nil"/>
              <w:left w:val="single" w:sz="4" w:space="0" w:color="auto"/>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-0,33</w:t>
            </w:r>
          </w:p>
        </w:tc>
        <w:tc>
          <w:tcPr>
            <w:tcW w:w="581"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511"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w:t>
            </w:r>
          </w:p>
        </w:tc>
        <w:tc>
          <w:tcPr>
            <w:tcW w:w="52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1137"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130</w:t>
            </w:r>
          </w:p>
        </w:tc>
        <w:tc>
          <w:tcPr>
            <w:tcW w:w="1617"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15</w:t>
            </w:r>
          </w:p>
        </w:tc>
        <w:tc>
          <w:tcPr>
            <w:tcW w:w="1404"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0,05</w:t>
            </w:r>
          </w:p>
        </w:tc>
        <w:tc>
          <w:tcPr>
            <w:tcW w:w="1714"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650927">
            <w:pPr>
              <w:spacing w:after="0" w:line="240" w:lineRule="auto"/>
              <w:jc w:val="center"/>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w:t>
            </w:r>
          </w:p>
        </w:tc>
        <w:tc>
          <w:tcPr>
            <w:tcW w:w="828"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79,9</w:t>
            </w:r>
          </w:p>
        </w:tc>
        <w:tc>
          <w:tcPr>
            <w:tcW w:w="1300"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2310</w:t>
            </w:r>
          </w:p>
        </w:tc>
        <w:tc>
          <w:tcPr>
            <w:tcW w:w="197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95</w:t>
            </w:r>
          </w:p>
        </w:tc>
        <w:tc>
          <w:tcPr>
            <w:tcW w:w="141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140</w:t>
            </w:r>
          </w:p>
        </w:tc>
        <w:tc>
          <w:tcPr>
            <w:tcW w:w="939" w:type="dxa"/>
            <w:tcBorders>
              <w:top w:val="nil"/>
              <w:left w:val="nil"/>
              <w:bottom w:val="single" w:sz="4" w:space="0" w:color="auto"/>
              <w:right w:val="single" w:sz="4" w:space="0" w:color="auto"/>
            </w:tcBorders>
            <w:shd w:val="clear" w:color="auto" w:fill="auto"/>
            <w:noWrap/>
            <w:vAlign w:val="bottom"/>
            <w:hideMark/>
          </w:tcPr>
          <w:p w:rsidR="00C47AD9" w:rsidRPr="00AF2878" w:rsidRDefault="00C47AD9" w:rsidP="003A13DB">
            <w:pPr>
              <w:spacing w:after="0" w:line="240" w:lineRule="auto"/>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19,5</w:t>
            </w:r>
            <w:r w:rsidRPr="00AF2878">
              <w:rPr>
                <w:rFonts w:ascii="Times New Roman" w:eastAsia="Times New Roman" w:hAnsi="Times New Roman" w:cs="Times New Roman"/>
                <w:color w:val="000000"/>
                <w:lang w:eastAsia="uk-UA"/>
              </w:rPr>
              <w:t> </w:t>
            </w:r>
          </w:p>
        </w:tc>
      </w:tr>
      <w:tr w:rsidR="00C47AD9" w:rsidRPr="00975CE7" w:rsidTr="00650927">
        <w:trPr>
          <w:trHeight w:val="300"/>
        </w:trPr>
        <w:tc>
          <w:tcPr>
            <w:tcW w:w="744" w:type="dxa"/>
            <w:tcBorders>
              <w:top w:val="nil"/>
              <w:left w:val="single" w:sz="4" w:space="0" w:color="auto"/>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-0,33</w:t>
            </w:r>
          </w:p>
        </w:tc>
        <w:tc>
          <w:tcPr>
            <w:tcW w:w="581"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511"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52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1137"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130</w:t>
            </w:r>
          </w:p>
        </w:tc>
        <w:tc>
          <w:tcPr>
            <w:tcW w:w="1617"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15</w:t>
            </w:r>
          </w:p>
        </w:tc>
        <w:tc>
          <w:tcPr>
            <w:tcW w:w="1404"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0,1</w:t>
            </w:r>
          </w:p>
        </w:tc>
        <w:tc>
          <w:tcPr>
            <w:tcW w:w="1714"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650927">
            <w:pPr>
              <w:spacing w:after="0" w:line="240" w:lineRule="auto"/>
              <w:jc w:val="center"/>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w:t>
            </w:r>
          </w:p>
        </w:tc>
        <w:tc>
          <w:tcPr>
            <w:tcW w:w="828"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79</w:t>
            </w:r>
          </w:p>
        </w:tc>
        <w:tc>
          <w:tcPr>
            <w:tcW w:w="1300"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2430</w:t>
            </w:r>
          </w:p>
        </w:tc>
        <w:tc>
          <w:tcPr>
            <w:tcW w:w="197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96</w:t>
            </w:r>
          </w:p>
        </w:tc>
        <w:tc>
          <w:tcPr>
            <w:tcW w:w="141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134</w:t>
            </w:r>
          </w:p>
        </w:tc>
        <w:tc>
          <w:tcPr>
            <w:tcW w:w="939" w:type="dxa"/>
            <w:tcBorders>
              <w:top w:val="nil"/>
              <w:left w:val="nil"/>
              <w:bottom w:val="single" w:sz="4" w:space="0" w:color="auto"/>
              <w:right w:val="single" w:sz="4" w:space="0" w:color="auto"/>
            </w:tcBorders>
            <w:shd w:val="clear" w:color="auto" w:fill="auto"/>
            <w:noWrap/>
            <w:vAlign w:val="bottom"/>
            <w:hideMark/>
          </w:tcPr>
          <w:p w:rsidR="00C47AD9" w:rsidRPr="00AF2878" w:rsidRDefault="00C47AD9" w:rsidP="003A13DB">
            <w:pPr>
              <w:spacing w:after="0" w:line="240" w:lineRule="auto"/>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19,1</w:t>
            </w:r>
            <w:r w:rsidRPr="00AF2878">
              <w:rPr>
                <w:rFonts w:ascii="Times New Roman" w:eastAsia="Times New Roman" w:hAnsi="Times New Roman" w:cs="Times New Roman"/>
                <w:color w:val="000000"/>
                <w:lang w:eastAsia="uk-UA"/>
              </w:rPr>
              <w:t> </w:t>
            </w:r>
          </w:p>
        </w:tc>
      </w:tr>
      <w:tr w:rsidR="00C47AD9" w:rsidRPr="00975CE7" w:rsidTr="00650927">
        <w:trPr>
          <w:trHeight w:val="300"/>
        </w:trPr>
        <w:tc>
          <w:tcPr>
            <w:tcW w:w="744" w:type="dxa"/>
            <w:tcBorders>
              <w:top w:val="nil"/>
              <w:left w:val="single" w:sz="4" w:space="0" w:color="auto"/>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w:t>
            </w:r>
          </w:p>
        </w:tc>
        <w:tc>
          <w:tcPr>
            <w:tcW w:w="581"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511"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52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1137"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140</w:t>
            </w:r>
          </w:p>
        </w:tc>
        <w:tc>
          <w:tcPr>
            <w:tcW w:w="1617"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w:t>
            </w:r>
          </w:p>
        </w:tc>
        <w:tc>
          <w:tcPr>
            <w:tcW w:w="1404"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w:t>
            </w:r>
          </w:p>
        </w:tc>
        <w:tc>
          <w:tcPr>
            <w:tcW w:w="1714"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650927">
            <w:pPr>
              <w:spacing w:after="0" w:line="240" w:lineRule="auto"/>
              <w:jc w:val="center"/>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w:t>
            </w:r>
          </w:p>
        </w:tc>
        <w:tc>
          <w:tcPr>
            <w:tcW w:w="828"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83,91</w:t>
            </w:r>
          </w:p>
        </w:tc>
        <w:tc>
          <w:tcPr>
            <w:tcW w:w="1300"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1980</w:t>
            </w:r>
          </w:p>
        </w:tc>
        <w:tc>
          <w:tcPr>
            <w:tcW w:w="197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82</w:t>
            </w:r>
          </w:p>
        </w:tc>
        <w:tc>
          <w:tcPr>
            <w:tcW w:w="141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174</w:t>
            </w:r>
          </w:p>
        </w:tc>
        <w:tc>
          <w:tcPr>
            <w:tcW w:w="939" w:type="dxa"/>
            <w:tcBorders>
              <w:top w:val="nil"/>
              <w:left w:val="nil"/>
              <w:bottom w:val="single" w:sz="4" w:space="0" w:color="auto"/>
              <w:right w:val="single" w:sz="4" w:space="0" w:color="auto"/>
            </w:tcBorders>
            <w:shd w:val="clear" w:color="auto" w:fill="auto"/>
            <w:noWrap/>
            <w:vAlign w:val="bottom"/>
            <w:hideMark/>
          </w:tcPr>
          <w:p w:rsidR="00C47AD9" w:rsidRPr="00AF2878" w:rsidRDefault="00C47AD9" w:rsidP="006A4376">
            <w:pPr>
              <w:spacing w:after="0" w:line="240" w:lineRule="auto"/>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20,1</w:t>
            </w:r>
            <w:r w:rsidRPr="00AF2878">
              <w:rPr>
                <w:rFonts w:ascii="Times New Roman" w:eastAsia="Times New Roman" w:hAnsi="Times New Roman" w:cs="Times New Roman"/>
                <w:color w:val="000000"/>
                <w:lang w:eastAsia="uk-UA"/>
              </w:rPr>
              <w:t> </w:t>
            </w:r>
          </w:p>
        </w:tc>
      </w:tr>
      <w:tr w:rsidR="00C47AD9" w:rsidRPr="00975CE7" w:rsidTr="00AF2878">
        <w:trPr>
          <w:trHeight w:val="300"/>
        </w:trPr>
        <w:tc>
          <w:tcPr>
            <w:tcW w:w="744" w:type="dxa"/>
            <w:tcBorders>
              <w:top w:val="nil"/>
              <w:left w:val="single" w:sz="4" w:space="0" w:color="auto"/>
              <w:right w:val="single" w:sz="4" w:space="0" w:color="auto"/>
            </w:tcBorders>
            <w:shd w:val="clear" w:color="auto" w:fill="auto"/>
            <w:noWrap/>
            <w:vAlign w:val="bottom"/>
            <w:hideMark/>
          </w:tcPr>
          <w:p w:rsidR="00C47AD9" w:rsidRPr="00975CE7" w:rsidRDefault="00400EF4" w:rsidP="00975CE7">
            <w:pPr>
              <w:spacing w:after="0" w:line="240" w:lineRule="auto"/>
              <w:jc w:val="right"/>
              <w:rPr>
                <w:rFonts w:ascii="Times New Roman" w:eastAsia="Times New Roman" w:hAnsi="Times New Roman" w:cs="Times New Roman"/>
                <w:color w:val="000000"/>
                <w:lang w:eastAsia="uk-UA"/>
              </w:rPr>
            </w:pPr>
            <w:r w:rsidRPr="00400EF4">
              <w:rPr>
                <w:rFonts w:ascii="Times New Roman" w:eastAsia="Times New Roman" w:hAnsi="Times New Roman" w:cs="Times New Roman"/>
                <w:noProof/>
                <w:color w:val="000000"/>
                <w:lang w:eastAsia="uk-UA"/>
              </w:rPr>
              <w:pict>
                <v:line id="Прямая соединительная линия 12" o:spid="_x0000_s1082" style="position:absolute;left:0;text-align:left;z-index:251727872;visibility:visible;mso-position-horizontal-relative:text;mso-position-vertical-relative:text" from="-5.25pt,14.8pt" to="729.7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" strokecolor="black [3040]"/>
              </w:pict>
            </w:r>
            <w:r w:rsidR="00C47AD9" w:rsidRPr="00975CE7">
              <w:rPr>
                <w:rFonts w:ascii="Times New Roman" w:eastAsia="Times New Roman" w:hAnsi="Times New Roman" w:cs="Times New Roman"/>
                <w:color w:val="000000"/>
                <w:lang w:eastAsia="uk-UA"/>
              </w:rPr>
              <w:t>0</w:t>
            </w:r>
          </w:p>
        </w:tc>
        <w:tc>
          <w:tcPr>
            <w:tcW w:w="581" w:type="dxa"/>
            <w:tcBorders>
              <w:top w:val="nil"/>
              <w:left w:val="nil"/>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511" w:type="dxa"/>
            <w:tcBorders>
              <w:top w:val="nil"/>
              <w:left w:val="nil"/>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526" w:type="dxa"/>
            <w:tcBorders>
              <w:top w:val="nil"/>
              <w:left w:val="nil"/>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1137" w:type="dxa"/>
            <w:tcBorders>
              <w:top w:val="nil"/>
              <w:left w:val="nil"/>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140</w:t>
            </w:r>
          </w:p>
        </w:tc>
        <w:tc>
          <w:tcPr>
            <w:tcW w:w="1617" w:type="dxa"/>
            <w:tcBorders>
              <w:top w:val="nil"/>
              <w:left w:val="nil"/>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30</w:t>
            </w:r>
          </w:p>
        </w:tc>
        <w:tc>
          <w:tcPr>
            <w:tcW w:w="1404" w:type="dxa"/>
            <w:tcBorders>
              <w:top w:val="nil"/>
              <w:left w:val="nil"/>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w:t>
            </w:r>
          </w:p>
        </w:tc>
        <w:tc>
          <w:tcPr>
            <w:tcW w:w="1714" w:type="dxa"/>
            <w:tcBorders>
              <w:top w:val="nil"/>
              <w:left w:val="nil"/>
              <w:right w:val="single" w:sz="4" w:space="0" w:color="auto"/>
            </w:tcBorders>
            <w:shd w:val="clear" w:color="auto" w:fill="auto"/>
            <w:noWrap/>
            <w:vAlign w:val="bottom"/>
            <w:hideMark/>
          </w:tcPr>
          <w:p w:rsidR="00C47AD9" w:rsidRPr="00975CE7" w:rsidRDefault="00C47AD9" w:rsidP="00650927">
            <w:pPr>
              <w:spacing w:after="0" w:line="240" w:lineRule="auto"/>
              <w:jc w:val="center"/>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w:t>
            </w:r>
          </w:p>
        </w:tc>
        <w:tc>
          <w:tcPr>
            <w:tcW w:w="828" w:type="dxa"/>
            <w:tcBorders>
              <w:top w:val="nil"/>
              <w:left w:val="nil"/>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81,68</w:t>
            </w:r>
          </w:p>
        </w:tc>
        <w:tc>
          <w:tcPr>
            <w:tcW w:w="1300" w:type="dxa"/>
            <w:tcBorders>
              <w:top w:val="nil"/>
              <w:left w:val="nil"/>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2735</w:t>
            </w:r>
          </w:p>
        </w:tc>
        <w:tc>
          <w:tcPr>
            <w:tcW w:w="1976" w:type="dxa"/>
            <w:tcBorders>
              <w:top w:val="nil"/>
              <w:left w:val="nil"/>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97</w:t>
            </w:r>
          </w:p>
        </w:tc>
        <w:tc>
          <w:tcPr>
            <w:tcW w:w="1416" w:type="dxa"/>
            <w:tcBorders>
              <w:top w:val="nil"/>
              <w:left w:val="nil"/>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152</w:t>
            </w:r>
          </w:p>
        </w:tc>
        <w:tc>
          <w:tcPr>
            <w:tcW w:w="939" w:type="dxa"/>
            <w:tcBorders>
              <w:top w:val="nil"/>
              <w:left w:val="nil"/>
              <w:right w:val="single" w:sz="4" w:space="0" w:color="auto"/>
            </w:tcBorders>
            <w:shd w:val="clear" w:color="auto" w:fill="auto"/>
            <w:noWrap/>
            <w:vAlign w:val="bottom"/>
            <w:hideMark/>
          </w:tcPr>
          <w:p w:rsidR="00C47AD9" w:rsidRPr="00AF2878" w:rsidRDefault="00C47AD9" w:rsidP="006A4376">
            <w:pPr>
              <w:spacing w:after="0" w:line="240" w:lineRule="auto"/>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19,6</w:t>
            </w:r>
            <w:r w:rsidRPr="00AF2878">
              <w:rPr>
                <w:rFonts w:ascii="Times New Roman" w:eastAsia="Times New Roman" w:hAnsi="Times New Roman" w:cs="Times New Roman"/>
                <w:color w:val="000000"/>
                <w:lang w:eastAsia="uk-UA"/>
              </w:rPr>
              <w:t> </w:t>
            </w:r>
          </w:p>
        </w:tc>
      </w:tr>
      <w:tr w:rsidR="00C47AD9" w:rsidRPr="00975CE7" w:rsidTr="003A13DB">
        <w:trPr>
          <w:trHeight w:val="300"/>
        </w:trPr>
        <w:tc>
          <w:tcPr>
            <w:tcW w:w="8234" w:type="dxa"/>
            <w:gridSpan w:val="8"/>
            <w:tcBorders>
              <w:top w:val="nil"/>
              <w:bottom w:val="single" w:sz="4" w:space="0" w:color="auto"/>
            </w:tcBorders>
            <w:shd w:val="clear" w:color="auto" w:fill="auto"/>
            <w:noWrap/>
            <w:vAlign w:val="bottom"/>
          </w:tcPr>
          <w:p w:rsidR="00C47AD9" w:rsidRDefault="00C47AD9" w:rsidP="00AF2878">
            <w:pPr>
              <w:spacing w:after="0" w:line="240" w:lineRule="auto"/>
              <w:ind w:firstLine="758"/>
              <w:rPr>
                <w:rFonts w:ascii="Times New Roman" w:eastAsia="Times New Roman" w:hAnsi="Times New Roman" w:cs="Times New Roman"/>
                <w:color w:val="000000"/>
                <w:sz w:val="28"/>
                <w:lang w:eastAsia="uk-UA"/>
              </w:rPr>
            </w:pPr>
            <w:r w:rsidRPr="00AF2878">
              <w:rPr>
                <w:rFonts w:ascii="Times New Roman" w:eastAsia="Times New Roman" w:hAnsi="Times New Roman" w:cs="Times New Roman"/>
                <w:color w:val="000000"/>
                <w:sz w:val="28"/>
                <w:lang w:eastAsia="uk-UA"/>
              </w:rPr>
              <w:lastRenderedPageBreak/>
              <w:t>Продовження табл. А.1</w:t>
            </w:r>
          </w:p>
          <w:p w:rsidR="00C47AD9" w:rsidRPr="00975CE7" w:rsidRDefault="00C47AD9" w:rsidP="00AF2878">
            <w:pPr>
              <w:spacing w:after="0" w:line="240" w:lineRule="auto"/>
              <w:ind w:firstLine="758"/>
              <w:rPr>
                <w:rFonts w:ascii="Times New Roman" w:eastAsia="Times New Roman" w:hAnsi="Times New Roman" w:cs="Times New Roman"/>
                <w:color w:val="000000"/>
                <w:lang w:eastAsia="uk-UA"/>
              </w:rPr>
            </w:pPr>
          </w:p>
        </w:tc>
        <w:tc>
          <w:tcPr>
            <w:tcW w:w="828" w:type="dxa"/>
            <w:tcBorders>
              <w:top w:val="nil"/>
              <w:bottom w:val="single" w:sz="4" w:space="0" w:color="auto"/>
            </w:tcBorders>
            <w:shd w:val="clear" w:color="auto" w:fill="auto"/>
            <w:noWrap/>
            <w:vAlign w:val="bottom"/>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p>
        </w:tc>
        <w:tc>
          <w:tcPr>
            <w:tcW w:w="1300" w:type="dxa"/>
            <w:tcBorders>
              <w:top w:val="nil"/>
              <w:bottom w:val="single" w:sz="4" w:space="0" w:color="auto"/>
            </w:tcBorders>
            <w:shd w:val="clear" w:color="auto" w:fill="auto"/>
            <w:noWrap/>
            <w:vAlign w:val="bottom"/>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p>
        </w:tc>
        <w:tc>
          <w:tcPr>
            <w:tcW w:w="1976" w:type="dxa"/>
            <w:tcBorders>
              <w:top w:val="nil"/>
              <w:bottom w:val="single" w:sz="4" w:space="0" w:color="auto"/>
            </w:tcBorders>
            <w:shd w:val="clear" w:color="auto" w:fill="auto"/>
            <w:noWrap/>
            <w:vAlign w:val="bottom"/>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p>
        </w:tc>
        <w:tc>
          <w:tcPr>
            <w:tcW w:w="1416" w:type="dxa"/>
            <w:tcBorders>
              <w:top w:val="nil"/>
              <w:bottom w:val="single" w:sz="4" w:space="0" w:color="auto"/>
            </w:tcBorders>
            <w:shd w:val="clear" w:color="auto" w:fill="auto"/>
            <w:noWrap/>
            <w:vAlign w:val="bottom"/>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p>
        </w:tc>
        <w:tc>
          <w:tcPr>
            <w:tcW w:w="939" w:type="dxa"/>
            <w:tcBorders>
              <w:top w:val="nil"/>
              <w:bottom w:val="single" w:sz="4" w:space="0" w:color="auto"/>
            </w:tcBorders>
            <w:shd w:val="clear" w:color="auto" w:fill="auto"/>
            <w:noWrap/>
            <w:vAlign w:val="bottom"/>
          </w:tcPr>
          <w:p w:rsidR="00C47AD9" w:rsidRPr="00AF2878" w:rsidRDefault="00C47AD9" w:rsidP="006A4376">
            <w:pPr>
              <w:spacing w:after="0" w:line="240" w:lineRule="auto"/>
              <w:jc w:val="right"/>
              <w:rPr>
                <w:rFonts w:ascii="Times New Roman" w:eastAsia="Times New Roman" w:hAnsi="Times New Roman" w:cs="Times New Roman"/>
                <w:color w:val="000000"/>
                <w:lang w:eastAsia="uk-UA"/>
              </w:rPr>
            </w:pPr>
          </w:p>
        </w:tc>
      </w:tr>
      <w:tr w:rsidR="00C47AD9" w:rsidRPr="00975CE7" w:rsidTr="00AF2878">
        <w:trPr>
          <w:trHeight w:val="300"/>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w:t>
            </w:r>
          </w:p>
        </w:tc>
        <w:tc>
          <w:tcPr>
            <w:tcW w:w="581" w:type="dxa"/>
            <w:tcBorders>
              <w:top w:val="single" w:sz="4" w:space="0" w:color="auto"/>
              <w:left w:val="nil"/>
              <w:bottom w:val="single" w:sz="4" w:space="0" w:color="auto"/>
              <w:right w:val="single" w:sz="4" w:space="0" w:color="auto"/>
            </w:tcBorders>
            <w:shd w:val="clear" w:color="auto" w:fill="auto"/>
            <w:noWrap/>
            <w:vAlign w:val="bottom"/>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w:t>
            </w:r>
          </w:p>
        </w:tc>
        <w:tc>
          <w:tcPr>
            <w:tcW w:w="511" w:type="dxa"/>
            <w:tcBorders>
              <w:top w:val="single" w:sz="4" w:space="0" w:color="auto"/>
              <w:left w:val="nil"/>
              <w:bottom w:val="single" w:sz="4" w:space="0" w:color="auto"/>
              <w:right w:val="single" w:sz="4" w:space="0" w:color="auto"/>
            </w:tcBorders>
            <w:shd w:val="clear" w:color="auto" w:fill="auto"/>
            <w:noWrap/>
            <w:vAlign w:val="bottom"/>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3</w:t>
            </w:r>
          </w:p>
        </w:tc>
        <w:tc>
          <w:tcPr>
            <w:tcW w:w="526" w:type="dxa"/>
            <w:tcBorders>
              <w:top w:val="single" w:sz="4" w:space="0" w:color="auto"/>
              <w:left w:val="nil"/>
              <w:bottom w:val="single" w:sz="4" w:space="0" w:color="auto"/>
              <w:right w:val="single" w:sz="4" w:space="0" w:color="auto"/>
            </w:tcBorders>
            <w:shd w:val="clear" w:color="auto" w:fill="auto"/>
            <w:noWrap/>
            <w:vAlign w:val="bottom"/>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4</w:t>
            </w:r>
          </w:p>
        </w:tc>
        <w:tc>
          <w:tcPr>
            <w:tcW w:w="1137" w:type="dxa"/>
            <w:tcBorders>
              <w:top w:val="single" w:sz="4" w:space="0" w:color="auto"/>
              <w:left w:val="nil"/>
              <w:bottom w:val="single" w:sz="4" w:space="0" w:color="auto"/>
              <w:right w:val="single" w:sz="4" w:space="0" w:color="auto"/>
            </w:tcBorders>
            <w:shd w:val="clear" w:color="auto" w:fill="auto"/>
            <w:noWrap/>
            <w:vAlign w:val="bottom"/>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5</w:t>
            </w:r>
          </w:p>
        </w:tc>
        <w:tc>
          <w:tcPr>
            <w:tcW w:w="1617" w:type="dxa"/>
            <w:tcBorders>
              <w:top w:val="single" w:sz="4" w:space="0" w:color="auto"/>
              <w:left w:val="nil"/>
              <w:bottom w:val="single" w:sz="4" w:space="0" w:color="auto"/>
              <w:right w:val="single" w:sz="4" w:space="0" w:color="auto"/>
            </w:tcBorders>
            <w:shd w:val="clear" w:color="auto" w:fill="auto"/>
            <w:noWrap/>
            <w:vAlign w:val="bottom"/>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6</w:t>
            </w:r>
          </w:p>
        </w:tc>
        <w:tc>
          <w:tcPr>
            <w:tcW w:w="1404" w:type="dxa"/>
            <w:tcBorders>
              <w:top w:val="single" w:sz="4" w:space="0" w:color="auto"/>
              <w:left w:val="nil"/>
              <w:bottom w:val="single" w:sz="4" w:space="0" w:color="auto"/>
              <w:right w:val="single" w:sz="4" w:space="0" w:color="auto"/>
            </w:tcBorders>
            <w:shd w:val="clear" w:color="auto" w:fill="auto"/>
            <w:noWrap/>
            <w:vAlign w:val="bottom"/>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7</w:t>
            </w:r>
          </w:p>
        </w:tc>
        <w:tc>
          <w:tcPr>
            <w:tcW w:w="1714" w:type="dxa"/>
            <w:tcBorders>
              <w:top w:val="single" w:sz="4" w:space="0" w:color="auto"/>
              <w:left w:val="nil"/>
              <w:bottom w:val="single" w:sz="4" w:space="0" w:color="auto"/>
              <w:right w:val="single" w:sz="4" w:space="0" w:color="auto"/>
            </w:tcBorders>
            <w:shd w:val="clear" w:color="auto" w:fill="auto"/>
            <w:noWrap/>
            <w:vAlign w:val="bottom"/>
          </w:tcPr>
          <w:p w:rsidR="00C47AD9" w:rsidRPr="00975CE7" w:rsidRDefault="00C47AD9" w:rsidP="00AF2878">
            <w:pPr>
              <w:spacing w:after="0" w:line="240" w:lineRule="auto"/>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8</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9</w:t>
            </w:r>
          </w:p>
        </w:tc>
        <w:tc>
          <w:tcPr>
            <w:tcW w:w="1300" w:type="dxa"/>
            <w:tcBorders>
              <w:top w:val="single" w:sz="4" w:space="0" w:color="auto"/>
              <w:left w:val="nil"/>
              <w:bottom w:val="single" w:sz="4" w:space="0" w:color="auto"/>
              <w:right w:val="single" w:sz="4" w:space="0" w:color="auto"/>
            </w:tcBorders>
            <w:shd w:val="clear" w:color="auto" w:fill="auto"/>
            <w:noWrap/>
            <w:vAlign w:val="bottom"/>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10</w:t>
            </w:r>
          </w:p>
        </w:tc>
        <w:tc>
          <w:tcPr>
            <w:tcW w:w="1976" w:type="dxa"/>
            <w:tcBorders>
              <w:top w:val="single" w:sz="4" w:space="0" w:color="auto"/>
              <w:left w:val="nil"/>
              <w:bottom w:val="single" w:sz="4" w:space="0" w:color="auto"/>
              <w:right w:val="single" w:sz="4" w:space="0" w:color="auto"/>
            </w:tcBorders>
            <w:shd w:val="clear" w:color="auto" w:fill="auto"/>
            <w:noWrap/>
            <w:vAlign w:val="bottom"/>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11</w:t>
            </w:r>
          </w:p>
        </w:tc>
        <w:tc>
          <w:tcPr>
            <w:tcW w:w="1416" w:type="dxa"/>
            <w:tcBorders>
              <w:top w:val="single" w:sz="4" w:space="0" w:color="auto"/>
              <w:left w:val="nil"/>
              <w:bottom w:val="single" w:sz="4" w:space="0" w:color="auto"/>
              <w:right w:val="single" w:sz="4" w:space="0" w:color="auto"/>
            </w:tcBorders>
            <w:shd w:val="clear" w:color="auto" w:fill="auto"/>
            <w:noWrap/>
            <w:vAlign w:val="bottom"/>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12</w:t>
            </w:r>
          </w:p>
        </w:tc>
        <w:tc>
          <w:tcPr>
            <w:tcW w:w="939" w:type="dxa"/>
            <w:tcBorders>
              <w:top w:val="single" w:sz="4" w:space="0" w:color="auto"/>
              <w:left w:val="nil"/>
              <w:bottom w:val="single" w:sz="4" w:space="0" w:color="auto"/>
              <w:right w:val="single" w:sz="4" w:space="0" w:color="auto"/>
            </w:tcBorders>
            <w:shd w:val="clear" w:color="auto" w:fill="auto"/>
            <w:noWrap/>
            <w:vAlign w:val="bottom"/>
          </w:tcPr>
          <w:p w:rsidR="00C47AD9" w:rsidRPr="00AF2878" w:rsidRDefault="00C47AD9" w:rsidP="006A4376">
            <w:pPr>
              <w:spacing w:after="0" w:line="240" w:lineRule="auto"/>
              <w:jc w:val="right"/>
              <w:rPr>
                <w:rFonts w:ascii="Times New Roman" w:eastAsia="Times New Roman" w:hAnsi="Times New Roman" w:cs="Times New Roman"/>
                <w:color w:val="000000"/>
                <w:lang w:eastAsia="uk-UA"/>
              </w:rPr>
            </w:pPr>
            <w:r w:rsidRPr="00AF2878">
              <w:rPr>
                <w:rFonts w:ascii="Times New Roman" w:eastAsia="Times New Roman" w:hAnsi="Times New Roman" w:cs="Times New Roman"/>
                <w:color w:val="000000"/>
                <w:lang w:eastAsia="uk-UA"/>
              </w:rPr>
              <w:t>13</w:t>
            </w:r>
          </w:p>
        </w:tc>
      </w:tr>
      <w:tr w:rsidR="00C47AD9" w:rsidRPr="00975CE7" w:rsidTr="00650927">
        <w:trPr>
          <w:trHeight w:val="300"/>
        </w:trPr>
        <w:tc>
          <w:tcPr>
            <w:tcW w:w="744" w:type="dxa"/>
            <w:tcBorders>
              <w:top w:val="nil"/>
              <w:left w:val="single" w:sz="4" w:space="0" w:color="auto"/>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w:t>
            </w:r>
          </w:p>
        </w:tc>
        <w:tc>
          <w:tcPr>
            <w:tcW w:w="581"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511"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w:t>
            </w:r>
          </w:p>
        </w:tc>
        <w:tc>
          <w:tcPr>
            <w:tcW w:w="52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1137"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140</w:t>
            </w:r>
          </w:p>
        </w:tc>
        <w:tc>
          <w:tcPr>
            <w:tcW w:w="1617"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30</w:t>
            </w:r>
          </w:p>
        </w:tc>
        <w:tc>
          <w:tcPr>
            <w:tcW w:w="1404"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0,05</w:t>
            </w:r>
          </w:p>
        </w:tc>
        <w:tc>
          <w:tcPr>
            <w:tcW w:w="1714"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650927">
            <w:pPr>
              <w:spacing w:after="0" w:line="240" w:lineRule="auto"/>
              <w:jc w:val="center"/>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w:t>
            </w:r>
          </w:p>
        </w:tc>
        <w:tc>
          <w:tcPr>
            <w:tcW w:w="828"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79,52</w:t>
            </w:r>
          </w:p>
        </w:tc>
        <w:tc>
          <w:tcPr>
            <w:tcW w:w="1300"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3340</w:t>
            </w:r>
          </w:p>
        </w:tc>
        <w:tc>
          <w:tcPr>
            <w:tcW w:w="197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100</w:t>
            </w:r>
          </w:p>
        </w:tc>
        <w:tc>
          <w:tcPr>
            <w:tcW w:w="141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170</w:t>
            </w:r>
          </w:p>
        </w:tc>
        <w:tc>
          <w:tcPr>
            <w:tcW w:w="939" w:type="dxa"/>
            <w:tcBorders>
              <w:top w:val="nil"/>
              <w:left w:val="nil"/>
              <w:bottom w:val="single" w:sz="4" w:space="0" w:color="auto"/>
              <w:right w:val="single" w:sz="4" w:space="0" w:color="auto"/>
            </w:tcBorders>
            <w:shd w:val="clear" w:color="auto" w:fill="auto"/>
            <w:noWrap/>
            <w:vAlign w:val="bottom"/>
            <w:hideMark/>
          </w:tcPr>
          <w:p w:rsidR="00C47AD9" w:rsidRPr="00AF2878" w:rsidRDefault="00C47AD9" w:rsidP="006A4376">
            <w:pPr>
              <w:spacing w:after="0" w:line="240" w:lineRule="auto"/>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19,0</w:t>
            </w:r>
            <w:r w:rsidRPr="00AF2878">
              <w:rPr>
                <w:rFonts w:ascii="Times New Roman" w:eastAsia="Times New Roman" w:hAnsi="Times New Roman" w:cs="Times New Roman"/>
                <w:color w:val="000000"/>
                <w:lang w:eastAsia="uk-UA"/>
              </w:rPr>
              <w:t> </w:t>
            </w:r>
          </w:p>
        </w:tc>
      </w:tr>
      <w:tr w:rsidR="00C47AD9" w:rsidRPr="00975CE7" w:rsidTr="00650927">
        <w:trPr>
          <w:trHeight w:val="300"/>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511" w:type="dxa"/>
            <w:tcBorders>
              <w:top w:val="single" w:sz="4" w:space="0" w:color="auto"/>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526" w:type="dxa"/>
            <w:tcBorders>
              <w:top w:val="single" w:sz="4" w:space="0" w:color="auto"/>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140</w:t>
            </w:r>
          </w:p>
        </w:tc>
        <w:tc>
          <w:tcPr>
            <w:tcW w:w="1617" w:type="dxa"/>
            <w:tcBorders>
              <w:top w:val="single" w:sz="4" w:space="0" w:color="auto"/>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30</w:t>
            </w:r>
          </w:p>
        </w:tc>
        <w:tc>
          <w:tcPr>
            <w:tcW w:w="1404" w:type="dxa"/>
            <w:tcBorders>
              <w:top w:val="single" w:sz="4" w:space="0" w:color="auto"/>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0,1</w:t>
            </w:r>
          </w:p>
        </w:tc>
        <w:tc>
          <w:tcPr>
            <w:tcW w:w="1714" w:type="dxa"/>
            <w:tcBorders>
              <w:top w:val="single" w:sz="4" w:space="0" w:color="auto"/>
              <w:left w:val="nil"/>
              <w:bottom w:val="single" w:sz="4" w:space="0" w:color="auto"/>
              <w:right w:val="single" w:sz="4" w:space="0" w:color="auto"/>
            </w:tcBorders>
            <w:shd w:val="clear" w:color="auto" w:fill="auto"/>
            <w:noWrap/>
            <w:vAlign w:val="bottom"/>
            <w:hideMark/>
          </w:tcPr>
          <w:p w:rsidR="00C47AD9" w:rsidRPr="00975CE7" w:rsidRDefault="00C47AD9" w:rsidP="00650927">
            <w:pPr>
              <w:spacing w:after="0" w:line="240" w:lineRule="auto"/>
              <w:jc w:val="center"/>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w:t>
            </w:r>
          </w:p>
        </w:tc>
        <w:tc>
          <w:tcPr>
            <w:tcW w:w="828" w:type="dxa"/>
            <w:tcBorders>
              <w:top w:val="single" w:sz="4" w:space="0" w:color="auto"/>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78,32</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3635</w:t>
            </w:r>
          </w:p>
        </w:tc>
        <w:tc>
          <w:tcPr>
            <w:tcW w:w="1976" w:type="dxa"/>
            <w:tcBorders>
              <w:top w:val="single" w:sz="4" w:space="0" w:color="auto"/>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91</w:t>
            </w:r>
          </w:p>
        </w:tc>
        <w:tc>
          <w:tcPr>
            <w:tcW w:w="1416" w:type="dxa"/>
            <w:tcBorders>
              <w:top w:val="single" w:sz="4" w:space="0" w:color="auto"/>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163</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C47AD9" w:rsidRPr="00AF2878" w:rsidRDefault="00C47AD9" w:rsidP="006A4376">
            <w:pPr>
              <w:spacing w:after="0" w:line="240" w:lineRule="auto"/>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18,7</w:t>
            </w:r>
            <w:r w:rsidRPr="00AF2878">
              <w:rPr>
                <w:rFonts w:ascii="Times New Roman" w:eastAsia="Times New Roman" w:hAnsi="Times New Roman" w:cs="Times New Roman"/>
                <w:color w:val="000000"/>
                <w:lang w:eastAsia="uk-UA"/>
              </w:rPr>
              <w:t> </w:t>
            </w:r>
          </w:p>
        </w:tc>
      </w:tr>
      <w:tr w:rsidR="00C47AD9" w:rsidRPr="00975CE7" w:rsidTr="00650927">
        <w:trPr>
          <w:trHeight w:val="300"/>
        </w:trPr>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511" w:type="dxa"/>
            <w:tcBorders>
              <w:top w:val="single" w:sz="4" w:space="0" w:color="auto"/>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526" w:type="dxa"/>
            <w:tcBorders>
              <w:top w:val="single" w:sz="4" w:space="0" w:color="auto"/>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140</w:t>
            </w:r>
          </w:p>
        </w:tc>
        <w:tc>
          <w:tcPr>
            <w:tcW w:w="1617" w:type="dxa"/>
            <w:tcBorders>
              <w:top w:val="single" w:sz="4" w:space="0" w:color="auto"/>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w:t>
            </w:r>
          </w:p>
        </w:tc>
        <w:tc>
          <w:tcPr>
            <w:tcW w:w="1404" w:type="dxa"/>
            <w:tcBorders>
              <w:top w:val="single" w:sz="4" w:space="0" w:color="auto"/>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w:t>
            </w:r>
          </w:p>
        </w:tc>
        <w:tc>
          <w:tcPr>
            <w:tcW w:w="1714" w:type="dxa"/>
            <w:tcBorders>
              <w:top w:val="single" w:sz="4" w:space="0" w:color="auto"/>
              <w:left w:val="nil"/>
              <w:bottom w:val="single" w:sz="4" w:space="0" w:color="auto"/>
              <w:right w:val="single" w:sz="4" w:space="0" w:color="auto"/>
            </w:tcBorders>
            <w:shd w:val="clear" w:color="auto" w:fill="auto"/>
            <w:noWrap/>
            <w:vAlign w:val="bottom"/>
            <w:hideMark/>
          </w:tcPr>
          <w:p w:rsidR="00C47AD9" w:rsidRPr="00975CE7" w:rsidRDefault="00C47AD9" w:rsidP="00650927">
            <w:pPr>
              <w:spacing w:after="0" w:line="240" w:lineRule="auto"/>
              <w:jc w:val="center"/>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w:t>
            </w:r>
          </w:p>
        </w:tc>
        <w:tc>
          <w:tcPr>
            <w:tcW w:w="828" w:type="dxa"/>
            <w:tcBorders>
              <w:top w:val="single" w:sz="4" w:space="0" w:color="auto"/>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83,91</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2105</w:t>
            </w:r>
          </w:p>
        </w:tc>
        <w:tc>
          <w:tcPr>
            <w:tcW w:w="1976" w:type="dxa"/>
            <w:tcBorders>
              <w:top w:val="single" w:sz="4" w:space="0" w:color="auto"/>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88</w:t>
            </w:r>
          </w:p>
        </w:tc>
        <w:tc>
          <w:tcPr>
            <w:tcW w:w="1416" w:type="dxa"/>
            <w:tcBorders>
              <w:top w:val="single" w:sz="4" w:space="0" w:color="auto"/>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145</w:t>
            </w:r>
          </w:p>
        </w:tc>
        <w:tc>
          <w:tcPr>
            <w:tcW w:w="939" w:type="dxa"/>
            <w:tcBorders>
              <w:top w:val="single" w:sz="4" w:space="0" w:color="auto"/>
              <w:left w:val="nil"/>
              <w:bottom w:val="single" w:sz="4" w:space="0" w:color="auto"/>
              <w:right w:val="single" w:sz="4" w:space="0" w:color="auto"/>
            </w:tcBorders>
            <w:shd w:val="clear" w:color="auto" w:fill="auto"/>
            <w:noWrap/>
            <w:vAlign w:val="bottom"/>
            <w:hideMark/>
          </w:tcPr>
          <w:p w:rsidR="00C47AD9" w:rsidRPr="00AF2878" w:rsidRDefault="00C47AD9" w:rsidP="006A4376">
            <w:pPr>
              <w:spacing w:after="0" w:line="240" w:lineRule="auto"/>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20,1</w:t>
            </w:r>
            <w:r w:rsidRPr="00AF2878">
              <w:rPr>
                <w:rFonts w:ascii="Times New Roman" w:eastAsia="Times New Roman" w:hAnsi="Times New Roman" w:cs="Times New Roman"/>
                <w:color w:val="000000"/>
                <w:lang w:eastAsia="uk-UA"/>
              </w:rPr>
              <w:t> </w:t>
            </w:r>
          </w:p>
        </w:tc>
      </w:tr>
      <w:tr w:rsidR="00C47AD9" w:rsidRPr="00975CE7" w:rsidTr="00650927">
        <w:trPr>
          <w:trHeight w:val="300"/>
        </w:trPr>
        <w:tc>
          <w:tcPr>
            <w:tcW w:w="744" w:type="dxa"/>
            <w:tcBorders>
              <w:top w:val="nil"/>
              <w:left w:val="single" w:sz="4" w:space="0" w:color="auto"/>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w:t>
            </w:r>
          </w:p>
        </w:tc>
        <w:tc>
          <w:tcPr>
            <w:tcW w:w="581"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511"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52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1137"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140</w:t>
            </w:r>
          </w:p>
        </w:tc>
        <w:tc>
          <w:tcPr>
            <w:tcW w:w="1617"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30</w:t>
            </w:r>
          </w:p>
        </w:tc>
        <w:tc>
          <w:tcPr>
            <w:tcW w:w="1404"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w:t>
            </w:r>
          </w:p>
        </w:tc>
        <w:tc>
          <w:tcPr>
            <w:tcW w:w="1714"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650927">
            <w:pPr>
              <w:spacing w:after="0" w:line="240" w:lineRule="auto"/>
              <w:jc w:val="center"/>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w:t>
            </w:r>
          </w:p>
        </w:tc>
        <w:tc>
          <w:tcPr>
            <w:tcW w:w="828"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81,68</w:t>
            </w:r>
          </w:p>
        </w:tc>
        <w:tc>
          <w:tcPr>
            <w:tcW w:w="1300"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2520</w:t>
            </w:r>
          </w:p>
        </w:tc>
        <w:tc>
          <w:tcPr>
            <w:tcW w:w="197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95</w:t>
            </w:r>
          </w:p>
        </w:tc>
        <w:tc>
          <w:tcPr>
            <w:tcW w:w="141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150</w:t>
            </w:r>
          </w:p>
        </w:tc>
        <w:tc>
          <w:tcPr>
            <w:tcW w:w="939" w:type="dxa"/>
            <w:tcBorders>
              <w:top w:val="nil"/>
              <w:left w:val="nil"/>
              <w:bottom w:val="single" w:sz="4" w:space="0" w:color="auto"/>
              <w:right w:val="single" w:sz="4" w:space="0" w:color="auto"/>
            </w:tcBorders>
            <w:shd w:val="clear" w:color="auto" w:fill="auto"/>
            <w:noWrap/>
            <w:vAlign w:val="bottom"/>
            <w:hideMark/>
          </w:tcPr>
          <w:p w:rsidR="00C47AD9" w:rsidRPr="00AF2878" w:rsidRDefault="00C47AD9" w:rsidP="006A4376">
            <w:pPr>
              <w:spacing w:after="0" w:line="240" w:lineRule="auto"/>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19,6</w:t>
            </w:r>
            <w:r w:rsidRPr="00AF2878">
              <w:rPr>
                <w:rFonts w:ascii="Times New Roman" w:eastAsia="Times New Roman" w:hAnsi="Times New Roman" w:cs="Times New Roman"/>
                <w:color w:val="000000"/>
                <w:lang w:eastAsia="uk-UA"/>
              </w:rPr>
              <w:t> </w:t>
            </w:r>
          </w:p>
        </w:tc>
      </w:tr>
      <w:tr w:rsidR="00C47AD9" w:rsidRPr="00975CE7" w:rsidTr="00650927">
        <w:trPr>
          <w:trHeight w:val="300"/>
        </w:trPr>
        <w:tc>
          <w:tcPr>
            <w:tcW w:w="744" w:type="dxa"/>
            <w:tcBorders>
              <w:top w:val="nil"/>
              <w:left w:val="single" w:sz="4" w:space="0" w:color="auto"/>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w:t>
            </w:r>
          </w:p>
        </w:tc>
        <w:tc>
          <w:tcPr>
            <w:tcW w:w="581"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511"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w:t>
            </w:r>
          </w:p>
        </w:tc>
        <w:tc>
          <w:tcPr>
            <w:tcW w:w="52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1137"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140</w:t>
            </w:r>
          </w:p>
        </w:tc>
        <w:tc>
          <w:tcPr>
            <w:tcW w:w="1617"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30</w:t>
            </w:r>
          </w:p>
        </w:tc>
        <w:tc>
          <w:tcPr>
            <w:tcW w:w="1404"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0,05</w:t>
            </w:r>
          </w:p>
        </w:tc>
        <w:tc>
          <w:tcPr>
            <w:tcW w:w="1714"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650927">
            <w:pPr>
              <w:spacing w:after="0" w:line="240" w:lineRule="auto"/>
              <w:jc w:val="center"/>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w:t>
            </w:r>
          </w:p>
        </w:tc>
        <w:tc>
          <w:tcPr>
            <w:tcW w:w="828"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79,52</w:t>
            </w:r>
          </w:p>
        </w:tc>
        <w:tc>
          <w:tcPr>
            <w:tcW w:w="1300"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2350</w:t>
            </w:r>
          </w:p>
        </w:tc>
        <w:tc>
          <w:tcPr>
            <w:tcW w:w="197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106</w:t>
            </w:r>
          </w:p>
        </w:tc>
        <w:tc>
          <w:tcPr>
            <w:tcW w:w="141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146</w:t>
            </w:r>
          </w:p>
        </w:tc>
        <w:tc>
          <w:tcPr>
            <w:tcW w:w="939" w:type="dxa"/>
            <w:tcBorders>
              <w:top w:val="nil"/>
              <w:left w:val="nil"/>
              <w:bottom w:val="single" w:sz="4" w:space="0" w:color="auto"/>
              <w:right w:val="single" w:sz="4" w:space="0" w:color="auto"/>
            </w:tcBorders>
            <w:shd w:val="clear" w:color="auto" w:fill="auto"/>
            <w:noWrap/>
            <w:vAlign w:val="bottom"/>
            <w:hideMark/>
          </w:tcPr>
          <w:p w:rsidR="00C47AD9" w:rsidRPr="00AF2878" w:rsidRDefault="00C47AD9" w:rsidP="006A4376">
            <w:pPr>
              <w:spacing w:after="0" w:line="240" w:lineRule="auto"/>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19,0</w:t>
            </w:r>
            <w:r w:rsidRPr="00AF2878">
              <w:rPr>
                <w:rFonts w:ascii="Times New Roman" w:eastAsia="Times New Roman" w:hAnsi="Times New Roman" w:cs="Times New Roman"/>
                <w:color w:val="000000"/>
                <w:lang w:eastAsia="uk-UA"/>
              </w:rPr>
              <w:t> </w:t>
            </w:r>
          </w:p>
        </w:tc>
      </w:tr>
      <w:tr w:rsidR="00C47AD9" w:rsidRPr="00975CE7" w:rsidTr="00650927">
        <w:trPr>
          <w:trHeight w:val="300"/>
        </w:trPr>
        <w:tc>
          <w:tcPr>
            <w:tcW w:w="744" w:type="dxa"/>
            <w:tcBorders>
              <w:top w:val="nil"/>
              <w:left w:val="single" w:sz="4" w:space="0" w:color="auto"/>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w:t>
            </w:r>
          </w:p>
        </w:tc>
        <w:tc>
          <w:tcPr>
            <w:tcW w:w="581"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511"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52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1137"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140</w:t>
            </w:r>
          </w:p>
        </w:tc>
        <w:tc>
          <w:tcPr>
            <w:tcW w:w="1617"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30</w:t>
            </w:r>
          </w:p>
        </w:tc>
        <w:tc>
          <w:tcPr>
            <w:tcW w:w="1404"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0,1</w:t>
            </w:r>
          </w:p>
        </w:tc>
        <w:tc>
          <w:tcPr>
            <w:tcW w:w="1714"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650927">
            <w:pPr>
              <w:spacing w:after="0" w:line="240" w:lineRule="auto"/>
              <w:jc w:val="center"/>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w:t>
            </w:r>
          </w:p>
        </w:tc>
        <w:tc>
          <w:tcPr>
            <w:tcW w:w="828"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78,32</w:t>
            </w:r>
          </w:p>
        </w:tc>
        <w:tc>
          <w:tcPr>
            <w:tcW w:w="1300"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2385</w:t>
            </w:r>
          </w:p>
        </w:tc>
        <w:tc>
          <w:tcPr>
            <w:tcW w:w="197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100</w:t>
            </w:r>
          </w:p>
        </w:tc>
        <w:tc>
          <w:tcPr>
            <w:tcW w:w="141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140</w:t>
            </w:r>
          </w:p>
        </w:tc>
        <w:tc>
          <w:tcPr>
            <w:tcW w:w="939" w:type="dxa"/>
            <w:tcBorders>
              <w:top w:val="nil"/>
              <w:left w:val="nil"/>
              <w:bottom w:val="single" w:sz="4" w:space="0" w:color="auto"/>
              <w:right w:val="single" w:sz="4" w:space="0" w:color="auto"/>
            </w:tcBorders>
            <w:shd w:val="clear" w:color="auto" w:fill="auto"/>
            <w:noWrap/>
            <w:vAlign w:val="bottom"/>
            <w:hideMark/>
          </w:tcPr>
          <w:p w:rsidR="00C47AD9" w:rsidRPr="00AF2878" w:rsidRDefault="00C47AD9" w:rsidP="006A4376">
            <w:pPr>
              <w:spacing w:after="0" w:line="240" w:lineRule="auto"/>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18,7</w:t>
            </w:r>
            <w:r w:rsidRPr="00AF2878">
              <w:rPr>
                <w:rFonts w:ascii="Times New Roman" w:eastAsia="Times New Roman" w:hAnsi="Times New Roman" w:cs="Times New Roman"/>
                <w:color w:val="000000"/>
                <w:lang w:eastAsia="uk-UA"/>
              </w:rPr>
              <w:t> </w:t>
            </w:r>
          </w:p>
        </w:tc>
      </w:tr>
      <w:tr w:rsidR="00C47AD9" w:rsidRPr="00975CE7" w:rsidTr="00650927">
        <w:trPr>
          <w:trHeight w:val="300"/>
        </w:trPr>
        <w:tc>
          <w:tcPr>
            <w:tcW w:w="744" w:type="dxa"/>
            <w:tcBorders>
              <w:top w:val="nil"/>
              <w:left w:val="single" w:sz="4" w:space="0" w:color="auto"/>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0,83</w:t>
            </w:r>
          </w:p>
        </w:tc>
        <w:tc>
          <w:tcPr>
            <w:tcW w:w="581"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511"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52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1137"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165</w:t>
            </w:r>
          </w:p>
        </w:tc>
        <w:tc>
          <w:tcPr>
            <w:tcW w:w="1617"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w:t>
            </w:r>
          </w:p>
        </w:tc>
        <w:tc>
          <w:tcPr>
            <w:tcW w:w="1404"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w:t>
            </w:r>
          </w:p>
        </w:tc>
        <w:tc>
          <w:tcPr>
            <w:tcW w:w="1714"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650927">
            <w:pPr>
              <w:spacing w:after="0" w:line="240" w:lineRule="auto"/>
              <w:jc w:val="center"/>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w:t>
            </w:r>
          </w:p>
        </w:tc>
        <w:tc>
          <w:tcPr>
            <w:tcW w:w="828"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82,85</w:t>
            </w:r>
          </w:p>
        </w:tc>
        <w:tc>
          <w:tcPr>
            <w:tcW w:w="1300"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2255</w:t>
            </w:r>
          </w:p>
        </w:tc>
        <w:tc>
          <w:tcPr>
            <w:tcW w:w="197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120</w:t>
            </w:r>
          </w:p>
        </w:tc>
        <w:tc>
          <w:tcPr>
            <w:tcW w:w="141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201</w:t>
            </w:r>
          </w:p>
        </w:tc>
        <w:tc>
          <w:tcPr>
            <w:tcW w:w="939" w:type="dxa"/>
            <w:tcBorders>
              <w:top w:val="nil"/>
              <w:left w:val="nil"/>
              <w:bottom w:val="single" w:sz="4" w:space="0" w:color="auto"/>
              <w:right w:val="single" w:sz="4" w:space="0" w:color="auto"/>
            </w:tcBorders>
            <w:shd w:val="clear" w:color="auto" w:fill="auto"/>
            <w:noWrap/>
            <w:vAlign w:val="bottom"/>
            <w:hideMark/>
          </w:tcPr>
          <w:p w:rsidR="00C47AD9" w:rsidRPr="00AF2878" w:rsidRDefault="00C47AD9" w:rsidP="006A4376">
            <w:pPr>
              <w:spacing w:after="0" w:line="240" w:lineRule="auto"/>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19,0</w:t>
            </w:r>
            <w:r w:rsidRPr="00AF2878">
              <w:rPr>
                <w:rFonts w:ascii="Times New Roman" w:eastAsia="Times New Roman" w:hAnsi="Times New Roman" w:cs="Times New Roman"/>
                <w:color w:val="000000"/>
                <w:lang w:eastAsia="uk-UA"/>
              </w:rPr>
              <w:t> </w:t>
            </w:r>
          </w:p>
        </w:tc>
      </w:tr>
      <w:tr w:rsidR="00C47AD9" w:rsidRPr="00975CE7" w:rsidTr="00650927">
        <w:trPr>
          <w:trHeight w:val="300"/>
        </w:trPr>
        <w:tc>
          <w:tcPr>
            <w:tcW w:w="744" w:type="dxa"/>
            <w:tcBorders>
              <w:top w:val="nil"/>
              <w:left w:val="single" w:sz="4" w:space="0" w:color="auto"/>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0,83</w:t>
            </w:r>
          </w:p>
        </w:tc>
        <w:tc>
          <w:tcPr>
            <w:tcW w:w="581"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511"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52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1137"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165</w:t>
            </w:r>
          </w:p>
        </w:tc>
        <w:tc>
          <w:tcPr>
            <w:tcW w:w="1617"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30</w:t>
            </w:r>
          </w:p>
        </w:tc>
        <w:tc>
          <w:tcPr>
            <w:tcW w:w="1404"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w:t>
            </w:r>
          </w:p>
        </w:tc>
        <w:tc>
          <w:tcPr>
            <w:tcW w:w="1714"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650927">
            <w:pPr>
              <w:spacing w:after="0" w:line="240" w:lineRule="auto"/>
              <w:jc w:val="center"/>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w:t>
            </w:r>
          </w:p>
        </w:tc>
        <w:tc>
          <w:tcPr>
            <w:tcW w:w="828"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80,76</w:t>
            </w:r>
          </w:p>
        </w:tc>
        <w:tc>
          <w:tcPr>
            <w:tcW w:w="1300"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3800</w:t>
            </w:r>
          </w:p>
        </w:tc>
        <w:tc>
          <w:tcPr>
            <w:tcW w:w="197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145</w:t>
            </w:r>
          </w:p>
        </w:tc>
        <w:tc>
          <w:tcPr>
            <w:tcW w:w="141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188</w:t>
            </w:r>
          </w:p>
        </w:tc>
        <w:tc>
          <w:tcPr>
            <w:tcW w:w="939" w:type="dxa"/>
            <w:tcBorders>
              <w:top w:val="nil"/>
              <w:left w:val="nil"/>
              <w:bottom w:val="single" w:sz="4" w:space="0" w:color="auto"/>
              <w:right w:val="single" w:sz="4" w:space="0" w:color="auto"/>
            </w:tcBorders>
            <w:shd w:val="clear" w:color="auto" w:fill="auto"/>
            <w:noWrap/>
            <w:vAlign w:val="bottom"/>
            <w:hideMark/>
          </w:tcPr>
          <w:p w:rsidR="00C47AD9" w:rsidRPr="00AF2878" w:rsidRDefault="00C47AD9" w:rsidP="006A4376">
            <w:pPr>
              <w:spacing w:after="0" w:line="240" w:lineRule="auto"/>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18,4</w:t>
            </w:r>
            <w:r w:rsidRPr="00AF2878">
              <w:rPr>
                <w:rFonts w:ascii="Times New Roman" w:eastAsia="Times New Roman" w:hAnsi="Times New Roman" w:cs="Times New Roman"/>
                <w:color w:val="000000"/>
                <w:lang w:eastAsia="uk-UA"/>
              </w:rPr>
              <w:t> </w:t>
            </w:r>
          </w:p>
        </w:tc>
      </w:tr>
      <w:tr w:rsidR="00C47AD9" w:rsidRPr="00975CE7" w:rsidTr="00650927">
        <w:trPr>
          <w:trHeight w:val="300"/>
        </w:trPr>
        <w:tc>
          <w:tcPr>
            <w:tcW w:w="744" w:type="dxa"/>
            <w:tcBorders>
              <w:top w:val="nil"/>
              <w:left w:val="single" w:sz="4" w:space="0" w:color="auto"/>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0,83</w:t>
            </w:r>
          </w:p>
        </w:tc>
        <w:tc>
          <w:tcPr>
            <w:tcW w:w="581"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511"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w:t>
            </w:r>
          </w:p>
        </w:tc>
        <w:tc>
          <w:tcPr>
            <w:tcW w:w="52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1137"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165</w:t>
            </w:r>
          </w:p>
        </w:tc>
        <w:tc>
          <w:tcPr>
            <w:tcW w:w="1617"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30</w:t>
            </w:r>
          </w:p>
        </w:tc>
        <w:tc>
          <w:tcPr>
            <w:tcW w:w="1404"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0,05</w:t>
            </w:r>
          </w:p>
        </w:tc>
        <w:tc>
          <w:tcPr>
            <w:tcW w:w="1714"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650927">
            <w:pPr>
              <w:spacing w:after="0" w:line="240" w:lineRule="auto"/>
              <w:jc w:val="center"/>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w:t>
            </w:r>
          </w:p>
        </w:tc>
        <w:tc>
          <w:tcPr>
            <w:tcW w:w="828"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78,37</w:t>
            </w:r>
          </w:p>
        </w:tc>
        <w:tc>
          <w:tcPr>
            <w:tcW w:w="1300"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4010</w:t>
            </w:r>
          </w:p>
        </w:tc>
        <w:tc>
          <w:tcPr>
            <w:tcW w:w="197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155</w:t>
            </w:r>
          </w:p>
        </w:tc>
        <w:tc>
          <w:tcPr>
            <w:tcW w:w="141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218</w:t>
            </w:r>
          </w:p>
        </w:tc>
        <w:tc>
          <w:tcPr>
            <w:tcW w:w="939" w:type="dxa"/>
            <w:tcBorders>
              <w:top w:val="nil"/>
              <w:left w:val="nil"/>
              <w:bottom w:val="single" w:sz="4" w:space="0" w:color="auto"/>
              <w:right w:val="single" w:sz="4" w:space="0" w:color="auto"/>
            </w:tcBorders>
            <w:shd w:val="clear" w:color="auto" w:fill="auto"/>
            <w:noWrap/>
            <w:vAlign w:val="bottom"/>
            <w:hideMark/>
          </w:tcPr>
          <w:p w:rsidR="00C47AD9" w:rsidRPr="00AF2878" w:rsidRDefault="00C47AD9" w:rsidP="006A4376">
            <w:pPr>
              <w:spacing w:after="0" w:line="240" w:lineRule="auto"/>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17,6</w:t>
            </w:r>
            <w:r w:rsidRPr="00AF2878">
              <w:rPr>
                <w:rFonts w:ascii="Times New Roman" w:eastAsia="Times New Roman" w:hAnsi="Times New Roman" w:cs="Times New Roman"/>
                <w:color w:val="000000"/>
                <w:lang w:eastAsia="uk-UA"/>
              </w:rPr>
              <w:t> </w:t>
            </w:r>
          </w:p>
        </w:tc>
      </w:tr>
      <w:tr w:rsidR="00C47AD9" w:rsidRPr="00975CE7" w:rsidTr="00650927">
        <w:trPr>
          <w:trHeight w:val="300"/>
        </w:trPr>
        <w:tc>
          <w:tcPr>
            <w:tcW w:w="744" w:type="dxa"/>
            <w:tcBorders>
              <w:top w:val="nil"/>
              <w:left w:val="single" w:sz="4" w:space="0" w:color="auto"/>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0,83</w:t>
            </w:r>
          </w:p>
        </w:tc>
        <w:tc>
          <w:tcPr>
            <w:tcW w:w="581"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511"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52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1137"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165</w:t>
            </w:r>
          </w:p>
        </w:tc>
        <w:tc>
          <w:tcPr>
            <w:tcW w:w="1617"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30</w:t>
            </w:r>
          </w:p>
        </w:tc>
        <w:tc>
          <w:tcPr>
            <w:tcW w:w="1404"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0,1</w:t>
            </w:r>
          </w:p>
        </w:tc>
        <w:tc>
          <w:tcPr>
            <w:tcW w:w="1714"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650927">
            <w:pPr>
              <w:spacing w:after="0" w:line="240" w:lineRule="auto"/>
              <w:jc w:val="center"/>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w:t>
            </w:r>
          </w:p>
        </w:tc>
        <w:tc>
          <w:tcPr>
            <w:tcW w:w="828"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76,1</w:t>
            </w:r>
          </w:p>
        </w:tc>
        <w:tc>
          <w:tcPr>
            <w:tcW w:w="1300"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4210</w:t>
            </w:r>
          </w:p>
        </w:tc>
        <w:tc>
          <w:tcPr>
            <w:tcW w:w="197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140</w:t>
            </w:r>
          </w:p>
        </w:tc>
        <w:tc>
          <w:tcPr>
            <w:tcW w:w="141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214</w:t>
            </w:r>
          </w:p>
        </w:tc>
        <w:tc>
          <w:tcPr>
            <w:tcW w:w="939" w:type="dxa"/>
            <w:tcBorders>
              <w:top w:val="nil"/>
              <w:left w:val="nil"/>
              <w:bottom w:val="single" w:sz="4" w:space="0" w:color="auto"/>
              <w:right w:val="single" w:sz="4" w:space="0" w:color="auto"/>
            </w:tcBorders>
            <w:shd w:val="clear" w:color="auto" w:fill="auto"/>
            <w:noWrap/>
            <w:vAlign w:val="bottom"/>
            <w:hideMark/>
          </w:tcPr>
          <w:p w:rsidR="00C47AD9" w:rsidRPr="00AF2878" w:rsidRDefault="00C47AD9" w:rsidP="006A4376">
            <w:pPr>
              <w:spacing w:after="0" w:line="240" w:lineRule="auto"/>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17,3</w:t>
            </w:r>
            <w:r w:rsidRPr="00AF2878">
              <w:rPr>
                <w:rFonts w:ascii="Times New Roman" w:eastAsia="Times New Roman" w:hAnsi="Times New Roman" w:cs="Times New Roman"/>
                <w:color w:val="000000"/>
                <w:lang w:eastAsia="uk-UA"/>
              </w:rPr>
              <w:t> </w:t>
            </w:r>
          </w:p>
        </w:tc>
      </w:tr>
      <w:tr w:rsidR="00C47AD9" w:rsidRPr="00975CE7" w:rsidTr="00650927">
        <w:trPr>
          <w:trHeight w:val="300"/>
        </w:trPr>
        <w:tc>
          <w:tcPr>
            <w:tcW w:w="744" w:type="dxa"/>
            <w:tcBorders>
              <w:top w:val="nil"/>
              <w:left w:val="single" w:sz="4" w:space="0" w:color="auto"/>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0,83</w:t>
            </w:r>
          </w:p>
        </w:tc>
        <w:tc>
          <w:tcPr>
            <w:tcW w:w="581"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511"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52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1137"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165</w:t>
            </w:r>
          </w:p>
        </w:tc>
        <w:tc>
          <w:tcPr>
            <w:tcW w:w="1617"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w:t>
            </w:r>
          </w:p>
        </w:tc>
        <w:tc>
          <w:tcPr>
            <w:tcW w:w="1404"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w:t>
            </w:r>
          </w:p>
        </w:tc>
        <w:tc>
          <w:tcPr>
            <w:tcW w:w="1714"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650927">
            <w:pPr>
              <w:spacing w:after="0" w:line="240" w:lineRule="auto"/>
              <w:jc w:val="center"/>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w:t>
            </w:r>
          </w:p>
        </w:tc>
        <w:tc>
          <w:tcPr>
            <w:tcW w:w="828"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82,85</w:t>
            </w:r>
          </w:p>
        </w:tc>
        <w:tc>
          <w:tcPr>
            <w:tcW w:w="1300"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2390</w:t>
            </w:r>
          </w:p>
        </w:tc>
        <w:tc>
          <w:tcPr>
            <w:tcW w:w="197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105</w:t>
            </w:r>
          </w:p>
        </w:tc>
        <w:tc>
          <w:tcPr>
            <w:tcW w:w="141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155</w:t>
            </w:r>
          </w:p>
        </w:tc>
        <w:tc>
          <w:tcPr>
            <w:tcW w:w="939" w:type="dxa"/>
            <w:tcBorders>
              <w:top w:val="nil"/>
              <w:left w:val="nil"/>
              <w:bottom w:val="single" w:sz="4" w:space="0" w:color="auto"/>
              <w:right w:val="single" w:sz="4" w:space="0" w:color="auto"/>
            </w:tcBorders>
            <w:shd w:val="clear" w:color="auto" w:fill="auto"/>
            <w:noWrap/>
            <w:vAlign w:val="bottom"/>
            <w:hideMark/>
          </w:tcPr>
          <w:p w:rsidR="00C47AD9" w:rsidRPr="00AF2878" w:rsidRDefault="00C47AD9" w:rsidP="003A13DB">
            <w:pPr>
              <w:spacing w:after="0" w:line="240" w:lineRule="auto"/>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19,0</w:t>
            </w:r>
            <w:r w:rsidRPr="00AF2878">
              <w:rPr>
                <w:rFonts w:ascii="Times New Roman" w:eastAsia="Times New Roman" w:hAnsi="Times New Roman" w:cs="Times New Roman"/>
                <w:color w:val="000000"/>
                <w:lang w:eastAsia="uk-UA"/>
              </w:rPr>
              <w:t> </w:t>
            </w:r>
          </w:p>
        </w:tc>
      </w:tr>
      <w:tr w:rsidR="00C47AD9" w:rsidRPr="00975CE7" w:rsidTr="00650927">
        <w:trPr>
          <w:trHeight w:val="300"/>
        </w:trPr>
        <w:tc>
          <w:tcPr>
            <w:tcW w:w="744" w:type="dxa"/>
            <w:tcBorders>
              <w:top w:val="nil"/>
              <w:left w:val="single" w:sz="4" w:space="0" w:color="auto"/>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0,83</w:t>
            </w:r>
          </w:p>
        </w:tc>
        <w:tc>
          <w:tcPr>
            <w:tcW w:w="581"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511"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52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1137"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165</w:t>
            </w:r>
          </w:p>
        </w:tc>
        <w:tc>
          <w:tcPr>
            <w:tcW w:w="1617"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30</w:t>
            </w:r>
          </w:p>
        </w:tc>
        <w:tc>
          <w:tcPr>
            <w:tcW w:w="1404"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w:t>
            </w:r>
          </w:p>
        </w:tc>
        <w:tc>
          <w:tcPr>
            <w:tcW w:w="1714"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650927">
            <w:pPr>
              <w:spacing w:after="0" w:line="240" w:lineRule="auto"/>
              <w:jc w:val="center"/>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w:t>
            </w:r>
          </w:p>
        </w:tc>
        <w:tc>
          <w:tcPr>
            <w:tcW w:w="828"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80,76</w:t>
            </w:r>
          </w:p>
        </w:tc>
        <w:tc>
          <w:tcPr>
            <w:tcW w:w="1300"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2535</w:t>
            </w:r>
          </w:p>
        </w:tc>
        <w:tc>
          <w:tcPr>
            <w:tcW w:w="197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110</w:t>
            </w:r>
          </w:p>
        </w:tc>
        <w:tc>
          <w:tcPr>
            <w:tcW w:w="141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165</w:t>
            </w:r>
          </w:p>
        </w:tc>
        <w:tc>
          <w:tcPr>
            <w:tcW w:w="939" w:type="dxa"/>
            <w:tcBorders>
              <w:top w:val="nil"/>
              <w:left w:val="nil"/>
              <w:bottom w:val="single" w:sz="4" w:space="0" w:color="auto"/>
              <w:right w:val="single" w:sz="4" w:space="0" w:color="auto"/>
            </w:tcBorders>
            <w:shd w:val="clear" w:color="auto" w:fill="auto"/>
            <w:noWrap/>
            <w:vAlign w:val="bottom"/>
            <w:hideMark/>
          </w:tcPr>
          <w:p w:rsidR="00C47AD9" w:rsidRPr="00AF2878" w:rsidRDefault="00C47AD9" w:rsidP="003A13DB">
            <w:pPr>
              <w:spacing w:after="0" w:line="240" w:lineRule="auto"/>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18,4</w:t>
            </w:r>
            <w:r w:rsidRPr="00AF2878">
              <w:rPr>
                <w:rFonts w:ascii="Times New Roman" w:eastAsia="Times New Roman" w:hAnsi="Times New Roman" w:cs="Times New Roman"/>
                <w:color w:val="000000"/>
                <w:lang w:eastAsia="uk-UA"/>
              </w:rPr>
              <w:t> </w:t>
            </w:r>
          </w:p>
        </w:tc>
      </w:tr>
      <w:tr w:rsidR="00C47AD9" w:rsidRPr="00975CE7" w:rsidTr="00650927">
        <w:trPr>
          <w:trHeight w:val="300"/>
        </w:trPr>
        <w:tc>
          <w:tcPr>
            <w:tcW w:w="744" w:type="dxa"/>
            <w:tcBorders>
              <w:top w:val="nil"/>
              <w:left w:val="single" w:sz="4" w:space="0" w:color="auto"/>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0,83</w:t>
            </w:r>
          </w:p>
        </w:tc>
        <w:tc>
          <w:tcPr>
            <w:tcW w:w="581"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511"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w:t>
            </w:r>
          </w:p>
        </w:tc>
        <w:tc>
          <w:tcPr>
            <w:tcW w:w="52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1137"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165</w:t>
            </w:r>
          </w:p>
        </w:tc>
        <w:tc>
          <w:tcPr>
            <w:tcW w:w="1617"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30</w:t>
            </w:r>
          </w:p>
        </w:tc>
        <w:tc>
          <w:tcPr>
            <w:tcW w:w="1404"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0,05</w:t>
            </w:r>
          </w:p>
        </w:tc>
        <w:tc>
          <w:tcPr>
            <w:tcW w:w="1714"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650927">
            <w:pPr>
              <w:spacing w:after="0" w:line="240" w:lineRule="auto"/>
              <w:jc w:val="center"/>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w:t>
            </w:r>
          </w:p>
        </w:tc>
        <w:tc>
          <w:tcPr>
            <w:tcW w:w="828"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78,37</w:t>
            </w:r>
          </w:p>
        </w:tc>
        <w:tc>
          <w:tcPr>
            <w:tcW w:w="1300"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3615</w:t>
            </w:r>
          </w:p>
        </w:tc>
        <w:tc>
          <w:tcPr>
            <w:tcW w:w="197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122</w:t>
            </w:r>
          </w:p>
        </w:tc>
        <w:tc>
          <w:tcPr>
            <w:tcW w:w="141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163</w:t>
            </w:r>
          </w:p>
        </w:tc>
        <w:tc>
          <w:tcPr>
            <w:tcW w:w="939" w:type="dxa"/>
            <w:tcBorders>
              <w:top w:val="nil"/>
              <w:left w:val="nil"/>
              <w:bottom w:val="single" w:sz="4" w:space="0" w:color="auto"/>
              <w:right w:val="single" w:sz="4" w:space="0" w:color="auto"/>
            </w:tcBorders>
            <w:shd w:val="clear" w:color="auto" w:fill="auto"/>
            <w:noWrap/>
            <w:vAlign w:val="bottom"/>
            <w:hideMark/>
          </w:tcPr>
          <w:p w:rsidR="00C47AD9" w:rsidRPr="00AF2878" w:rsidRDefault="00C47AD9" w:rsidP="003A13DB">
            <w:pPr>
              <w:spacing w:after="0" w:line="240" w:lineRule="auto"/>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17,6</w:t>
            </w:r>
            <w:r w:rsidRPr="00AF2878">
              <w:rPr>
                <w:rFonts w:ascii="Times New Roman" w:eastAsia="Times New Roman" w:hAnsi="Times New Roman" w:cs="Times New Roman"/>
                <w:color w:val="000000"/>
                <w:lang w:eastAsia="uk-UA"/>
              </w:rPr>
              <w:t> </w:t>
            </w:r>
          </w:p>
        </w:tc>
      </w:tr>
      <w:tr w:rsidR="00C47AD9" w:rsidRPr="00975CE7" w:rsidTr="00650927">
        <w:trPr>
          <w:trHeight w:val="300"/>
        </w:trPr>
        <w:tc>
          <w:tcPr>
            <w:tcW w:w="744" w:type="dxa"/>
            <w:tcBorders>
              <w:top w:val="nil"/>
              <w:left w:val="single" w:sz="4" w:space="0" w:color="auto"/>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0,83</w:t>
            </w:r>
          </w:p>
        </w:tc>
        <w:tc>
          <w:tcPr>
            <w:tcW w:w="581"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511"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52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w:t>
            </w:r>
          </w:p>
        </w:tc>
        <w:tc>
          <w:tcPr>
            <w:tcW w:w="1137"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165</w:t>
            </w:r>
          </w:p>
        </w:tc>
        <w:tc>
          <w:tcPr>
            <w:tcW w:w="1617"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30</w:t>
            </w:r>
          </w:p>
        </w:tc>
        <w:tc>
          <w:tcPr>
            <w:tcW w:w="1404"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0,1</w:t>
            </w:r>
          </w:p>
        </w:tc>
        <w:tc>
          <w:tcPr>
            <w:tcW w:w="1714"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650927">
            <w:pPr>
              <w:spacing w:after="0" w:line="240" w:lineRule="auto"/>
              <w:jc w:val="center"/>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w:t>
            </w:r>
          </w:p>
        </w:tc>
        <w:tc>
          <w:tcPr>
            <w:tcW w:w="828"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76,1</w:t>
            </w:r>
          </w:p>
        </w:tc>
        <w:tc>
          <w:tcPr>
            <w:tcW w:w="1300"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3295</w:t>
            </w:r>
          </w:p>
        </w:tc>
        <w:tc>
          <w:tcPr>
            <w:tcW w:w="197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114</w:t>
            </w:r>
          </w:p>
        </w:tc>
        <w:tc>
          <w:tcPr>
            <w:tcW w:w="1416" w:type="dxa"/>
            <w:tcBorders>
              <w:top w:val="nil"/>
              <w:left w:val="nil"/>
              <w:bottom w:val="single" w:sz="4" w:space="0" w:color="auto"/>
              <w:right w:val="single" w:sz="4" w:space="0" w:color="auto"/>
            </w:tcBorders>
            <w:shd w:val="clear" w:color="auto" w:fill="auto"/>
            <w:noWrap/>
            <w:vAlign w:val="bottom"/>
            <w:hideMark/>
          </w:tcPr>
          <w:p w:rsidR="00C47AD9" w:rsidRPr="00975CE7" w:rsidRDefault="00C47AD9" w:rsidP="00975CE7">
            <w:pPr>
              <w:spacing w:after="0" w:line="240" w:lineRule="auto"/>
              <w:jc w:val="right"/>
              <w:rPr>
                <w:rFonts w:ascii="Times New Roman" w:eastAsia="Times New Roman" w:hAnsi="Times New Roman" w:cs="Times New Roman"/>
                <w:color w:val="000000"/>
                <w:lang w:eastAsia="uk-UA"/>
              </w:rPr>
            </w:pPr>
            <w:r w:rsidRPr="00975CE7">
              <w:rPr>
                <w:rFonts w:ascii="Times New Roman" w:eastAsia="Times New Roman" w:hAnsi="Times New Roman" w:cs="Times New Roman"/>
                <w:color w:val="000000"/>
                <w:lang w:eastAsia="uk-UA"/>
              </w:rPr>
              <w:t>171</w:t>
            </w:r>
          </w:p>
        </w:tc>
        <w:tc>
          <w:tcPr>
            <w:tcW w:w="939" w:type="dxa"/>
            <w:tcBorders>
              <w:top w:val="nil"/>
              <w:left w:val="nil"/>
              <w:bottom w:val="single" w:sz="4" w:space="0" w:color="auto"/>
              <w:right w:val="single" w:sz="4" w:space="0" w:color="auto"/>
            </w:tcBorders>
            <w:shd w:val="clear" w:color="auto" w:fill="auto"/>
            <w:noWrap/>
            <w:vAlign w:val="bottom"/>
            <w:hideMark/>
          </w:tcPr>
          <w:p w:rsidR="00C47AD9" w:rsidRPr="00AF2878" w:rsidRDefault="00C47AD9" w:rsidP="003A13DB">
            <w:pPr>
              <w:spacing w:after="0" w:line="240" w:lineRule="auto"/>
              <w:jc w:val="right"/>
              <w:rPr>
                <w:rFonts w:ascii="Times New Roman" w:eastAsia="Times New Roman" w:hAnsi="Times New Roman" w:cs="Times New Roman"/>
                <w:color w:val="000000"/>
                <w:lang w:eastAsia="uk-UA"/>
              </w:rPr>
            </w:pPr>
            <w:r>
              <w:rPr>
                <w:rFonts w:ascii="Times New Roman" w:eastAsia="Times New Roman" w:hAnsi="Times New Roman" w:cs="Times New Roman"/>
                <w:color w:val="000000"/>
                <w:lang w:eastAsia="uk-UA"/>
              </w:rPr>
              <w:t>17,3</w:t>
            </w:r>
            <w:r w:rsidRPr="00AF2878">
              <w:rPr>
                <w:rFonts w:ascii="Times New Roman" w:eastAsia="Times New Roman" w:hAnsi="Times New Roman" w:cs="Times New Roman"/>
                <w:color w:val="000000"/>
                <w:lang w:eastAsia="uk-UA"/>
              </w:rPr>
              <w:t> </w:t>
            </w:r>
          </w:p>
        </w:tc>
      </w:tr>
    </w:tbl>
    <w:p w:rsidR="00650927" w:rsidRDefault="00650927" w:rsidP="00324229">
      <w:pPr>
        <w:spacing w:after="0" w:line="360" w:lineRule="auto"/>
        <w:ind w:firstLine="709"/>
        <w:jc w:val="both"/>
        <w:rPr>
          <w:rFonts w:ascii="Times New Roman" w:hAnsi="Times New Roman" w:cs="Times New Roman"/>
          <w:sz w:val="28"/>
          <w:szCs w:val="28"/>
        </w:rPr>
      </w:pPr>
    </w:p>
    <w:p w:rsidR="00650927" w:rsidRDefault="00650927">
      <w:pPr>
        <w:rPr>
          <w:rFonts w:ascii="Times New Roman" w:hAnsi="Times New Roman" w:cs="Times New Roman"/>
          <w:sz w:val="28"/>
          <w:szCs w:val="28"/>
        </w:rPr>
      </w:pPr>
      <w:r>
        <w:rPr>
          <w:rFonts w:ascii="Times New Roman" w:hAnsi="Times New Roman" w:cs="Times New Roman"/>
          <w:sz w:val="28"/>
          <w:szCs w:val="28"/>
        </w:rPr>
        <w:br w:type="page"/>
      </w:r>
    </w:p>
    <w:p w:rsidR="00650927" w:rsidRDefault="00650927" w:rsidP="00324229">
      <w:pPr>
        <w:spacing w:after="0" w:line="360" w:lineRule="auto"/>
        <w:ind w:firstLine="709"/>
        <w:jc w:val="both"/>
        <w:rPr>
          <w:rFonts w:ascii="Times New Roman" w:hAnsi="Times New Roman" w:cs="Times New Roman"/>
          <w:sz w:val="28"/>
          <w:szCs w:val="28"/>
        </w:rPr>
        <w:sectPr w:rsidR="00650927" w:rsidSect="00650927">
          <w:pgSz w:w="16838" w:h="11906" w:orient="landscape"/>
          <w:pgMar w:top="1418" w:right="1134" w:bottom="1418" w:left="1134" w:header="709" w:footer="709" w:gutter="0"/>
          <w:cols w:space="708"/>
          <w:docGrid w:linePitch="360"/>
        </w:sectPr>
      </w:pPr>
    </w:p>
    <w:p w:rsidR="00FF3E76" w:rsidRDefault="00FF3E76" w:rsidP="00FF3E76">
      <w:pPr>
        <w:spacing w:before="77" w:after="0" w:line="264" w:lineRule="auto"/>
        <w:ind w:left="637" w:right="1019" w:firstLine="357"/>
        <w:jc w:val="center"/>
        <w:rPr>
          <w:rFonts w:ascii="Times New Roman" w:eastAsia="Times New Roman" w:hAnsi="Times New Roman" w:cs="Times New Roman"/>
          <w:b/>
          <w:sz w:val="28"/>
          <w:szCs w:val="24"/>
          <w:lang w:val="ru-RU" w:eastAsia="ru-RU"/>
        </w:rPr>
      </w:pPr>
      <w:r w:rsidRPr="00C50786">
        <w:rPr>
          <w:rFonts w:ascii="Times New Roman" w:eastAsia="Times New Roman" w:hAnsi="Times New Roman" w:cs="Times New Roman"/>
          <w:b/>
          <w:sz w:val="28"/>
          <w:szCs w:val="24"/>
          <w:lang w:val="ru-RU" w:eastAsia="ru-RU"/>
        </w:rPr>
        <w:lastRenderedPageBreak/>
        <w:t xml:space="preserve">ДОДАТОК </w:t>
      </w:r>
      <w:r>
        <w:rPr>
          <w:rFonts w:ascii="Times New Roman" w:eastAsia="Times New Roman" w:hAnsi="Times New Roman" w:cs="Times New Roman"/>
          <w:b/>
          <w:sz w:val="28"/>
          <w:szCs w:val="24"/>
          <w:lang w:val="ru-RU" w:eastAsia="ru-RU"/>
        </w:rPr>
        <w:t>Б</w:t>
      </w:r>
    </w:p>
    <w:p w:rsidR="00C1503B" w:rsidRDefault="00C1503B" w:rsidP="00324229">
      <w:pPr>
        <w:spacing w:after="0" w:line="360" w:lineRule="auto"/>
        <w:ind w:firstLine="709"/>
        <w:jc w:val="both"/>
        <w:rPr>
          <w:rFonts w:ascii="Times New Roman" w:hAnsi="Times New Roman" w:cs="Times New Roman"/>
          <w:sz w:val="28"/>
          <w:szCs w:val="28"/>
        </w:rPr>
      </w:pPr>
    </w:p>
    <w:p w:rsidR="00A52E80" w:rsidRDefault="00A52E80" w:rsidP="003242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Таблиця Б.1 – </w:t>
      </w:r>
      <w:r w:rsidR="00EC5873">
        <w:rPr>
          <w:rFonts w:ascii="Times New Roman" w:hAnsi="Times New Roman" w:cs="Times New Roman"/>
          <w:sz w:val="28"/>
          <w:szCs w:val="28"/>
        </w:rPr>
        <w:t>Показники міцності</w:t>
      </w:r>
      <w:r w:rsidR="00214049">
        <w:rPr>
          <w:rFonts w:ascii="Times New Roman" w:hAnsi="Times New Roman" w:cs="Times New Roman"/>
          <w:sz w:val="28"/>
          <w:szCs w:val="28"/>
        </w:rPr>
        <w:t xml:space="preserve"> картону виготовленого з</w:t>
      </w:r>
      <w:r w:rsidR="00E667D5">
        <w:rPr>
          <w:rFonts w:ascii="Times New Roman" w:hAnsi="Times New Roman" w:cs="Times New Roman"/>
          <w:sz w:val="28"/>
          <w:szCs w:val="28"/>
        </w:rPr>
        <w:t>а</w:t>
      </w:r>
      <w:r w:rsidR="00EC5873">
        <w:rPr>
          <w:rFonts w:ascii="Times New Roman" w:hAnsi="Times New Roman" w:cs="Times New Roman"/>
          <w:sz w:val="28"/>
          <w:szCs w:val="28"/>
        </w:rPr>
        <w:t xml:space="preserve"> різних композицій макулатури і волокнист</w:t>
      </w:r>
      <w:r w:rsidR="00EF17F2">
        <w:rPr>
          <w:rFonts w:ascii="Times New Roman" w:hAnsi="Times New Roman" w:cs="Times New Roman"/>
          <w:sz w:val="28"/>
          <w:szCs w:val="28"/>
        </w:rPr>
        <w:t>их</w:t>
      </w:r>
      <w:r w:rsidR="00EC5873">
        <w:rPr>
          <w:rFonts w:ascii="Times New Roman" w:hAnsi="Times New Roman" w:cs="Times New Roman"/>
          <w:sz w:val="28"/>
          <w:szCs w:val="28"/>
        </w:rPr>
        <w:t xml:space="preserve"> напівфабрикат</w:t>
      </w:r>
      <w:r w:rsidR="00E667D5">
        <w:rPr>
          <w:rFonts w:ascii="Times New Roman" w:hAnsi="Times New Roman" w:cs="Times New Roman"/>
          <w:sz w:val="28"/>
          <w:szCs w:val="28"/>
        </w:rPr>
        <w:t>ів,</w:t>
      </w:r>
      <w:r w:rsidR="00EC5873">
        <w:rPr>
          <w:rFonts w:ascii="Times New Roman" w:hAnsi="Times New Roman" w:cs="Times New Roman"/>
          <w:sz w:val="28"/>
          <w:szCs w:val="28"/>
        </w:rPr>
        <w:t xml:space="preserve"> отриман</w:t>
      </w:r>
      <w:r w:rsidR="00E667D5">
        <w:rPr>
          <w:rFonts w:ascii="Times New Roman" w:hAnsi="Times New Roman" w:cs="Times New Roman"/>
          <w:sz w:val="28"/>
          <w:szCs w:val="28"/>
        </w:rPr>
        <w:t>их</w:t>
      </w:r>
      <w:r w:rsidR="00EC5873">
        <w:rPr>
          <w:rFonts w:ascii="Times New Roman" w:hAnsi="Times New Roman" w:cs="Times New Roman"/>
          <w:sz w:val="28"/>
          <w:szCs w:val="28"/>
        </w:rPr>
        <w:t xml:space="preserve"> за температури 110 °С у ході гарячого розмелювання</w:t>
      </w:r>
    </w:p>
    <w:tbl>
      <w:tblPr>
        <w:tblW w:w="9811" w:type="dxa"/>
        <w:tblInd w:w="93" w:type="dxa"/>
        <w:tblLook w:val="04A0"/>
      </w:tblPr>
      <w:tblGrid>
        <w:gridCol w:w="1999"/>
        <w:gridCol w:w="838"/>
        <w:gridCol w:w="1582"/>
        <w:gridCol w:w="2230"/>
        <w:gridCol w:w="1369"/>
        <w:gridCol w:w="1793"/>
      </w:tblGrid>
      <w:tr w:rsidR="00095BD2" w:rsidRPr="005A71DA" w:rsidTr="003A13DB">
        <w:trPr>
          <w:trHeight w:val="2250"/>
        </w:trPr>
        <w:tc>
          <w:tcPr>
            <w:tcW w:w="1999" w:type="dxa"/>
            <w:tcBorders>
              <w:top w:val="single" w:sz="8" w:space="0" w:color="auto"/>
              <w:left w:val="single" w:sz="8" w:space="0" w:color="auto"/>
              <w:bottom w:val="single" w:sz="8" w:space="0" w:color="auto"/>
              <w:right w:val="single" w:sz="8" w:space="0" w:color="auto"/>
              <w:tl2br w:val="single" w:sz="8" w:space="0" w:color="auto"/>
            </w:tcBorders>
            <w:shd w:val="clear" w:color="auto" w:fill="auto"/>
            <w:hideMark/>
          </w:tcPr>
          <w:p w:rsidR="00E667D5"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Показник</w:t>
            </w:r>
          </w:p>
          <w:p w:rsidR="00E667D5" w:rsidRDefault="00E667D5" w:rsidP="003A13DB">
            <w:pPr>
              <w:spacing w:after="0" w:line="240" w:lineRule="auto"/>
              <w:jc w:val="right"/>
              <w:rPr>
                <w:rFonts w:ascii="Times New Roman" w:eastAsia="Times New Roman" w:hAnsi="Times New Roman" w:cs="Times New Roman"/>
                <w:color w:val="000000"/>
                <w:sz w:val="28"/>
                <w:szCs w:val="28"/>
                <w:lang w:eastAsia="uk-UA"/>
              </w:rPr>
            </w:pPr>
          </w:p>
          <w:p w:rsidR="00E667D5" w:rsidRDefault="00E667D5" w:rsidP="003A13DB">
            <w:pPr>
              <w:spacing w:after="0" w:line="240" w:lineRule="auto"/>
              <w:jc w:val="right"/>
              <w:rPr>
                <w:rFonts w:ascii="Times New Roman" w:eastAsia="Times New Roman" w:hAnsi="Times New Roman" w:cs="Times New Roman"/>
                <w:color w:val="000000"/>
                <w:sz w:val="28"/>
                <w:szCs w:val="28"/>
                <w:lang w:eastAsia="uk-UA"/>
              </w:rPr>
            </w:pPr>
          </w:p>
          <w:p w:rsidR="00E667D5" w:rsidRDefault="00E667D5" w:rsidP="003A13DB">
            <w:pPr>
              <w:spacing w:after="0" w:line="240" w:lineRule="auto"/>
              <w:jc w:val="right"/>
              <w:rPr>
                <w:rFonts w:ascii="Times New Roman" w:eastAsia="Times New Roman" w:hAnsi="Times New Roman" w:cs="Times New Roman"/>
                <w:color w:val="000000"/>
                <w:sz w:val="28"/>
                <w:szCs w:val="28"/>
                <w:lang w:eastAsia="uk-UA"/>
              </w:rPr>
            </w:pPr>
          </w:p>
          <w:p w:rsidR="00E667D5" w:rsidRDefault="00E667D5" w:rsidP="003A13DB">
            <w:pPr>
              <w:spacing w:after="0" w:line="240" w:lineRule="auto"/>
              <w:jc w:val="right"/>
              <w:rPr>
                <w:rFonts w:ascii="Times New Roman" w:eastAsia="Times New Roman" w:hAnsi="Times New Roman" w:cs="Times New Roman"/>
                <w:color w:val="000000"/>
                <w:sz w:val="28"/>
                <w:szCs w:val="28"/>
                <w:lang w:eastAsia="uk-UA"/>
              </w:rPr>
            </w:pPr>
          </w:p>
          <w:p w:rsidR="00E667D5" w:rsidRDefault="00E667D5" w:rsidP="003A13DB">
            <w:pPr>
              <w:spacing w:after="0" w:line="240" w:lineRule="auto"/>
              <w:jc w:val="right"/>
              <w:rPr>
                <w:rFonts w:ascii="Times New Roman" w:eastAsia="Times New Roman" w:hAnsi="Times New Roman" w:cs="Times New Roman"/>
                <w:color w:val="000000"/>
                <w:sz w:val="28"/>
                <w:szCs w:val="28"/>
                <w:lang w:eastAsia="uk-UA"/>
              </w:rPr>
            </w:pPr>
          </w:p>
          <w:p w:rsidR="00095BD2" w:rsidRPr="005A71DA" w:rsidRDefault="00095BD2" w:rsidP="00E667D5">
            <w:pPr>
              <w:spacing w:after="0" w:line="240" w:lineRule="auto"/>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Варіння</w:t>
            </w:r>
          </w:p>
        </w:tc>
        <w:tc>
          <w:tcPr>
            <w:tcW w:w="838" w:type="dxa"/>
            <w:tcBorders>
              <w:top w:val="single" w:sz="8" w:space="0" w:color="auto"/>
              <w:left w:val="nil"/>
              <w:bottom w:val="nil"/>
              <w:right w:val="single" w:sz="8" w:space="0" w:color="auto"/>
            </w:tcBorders>
            <w:shd w:val="clear" w:color="auto" w:fill="auto"/>
            <w:vAlign w:val="center"/>
            <w:hideMark/>
          </w:tcPr>
          <w:p w:rsidR="00095BD2" w:rsidRPr="005A71DA"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Маса 1 м</w:t>
            </w:r>
            <w:r w:rsidRPr="005A71DA">
              <w:rPr>
                <w:rFonts w:ascii="Times New Roman" w:eastAsia="Times New Roman" w:hAnsi="Times New Roman" w:cs="Times New Roman"/>
                <w:color w:val="000000"/>
                <w:sz w:val="28"/>
                <w:szCs w:val="28"/>
                <w:vertAlign w:val="superscript"/>
                <w:lang w:eastAsia="uk-UA"/>
              </w:rPr>
              <w:t>2</w:t>
            </w:r>
            <w:r w:rsidRPr="005A71DA">
              <w:rPr>
                <w:rFonts w:ascii="Times New Roman" w:eastAsia="Times New Roman" w:hAnsi="Times New Roman" w:cs="Times New Roman"/>
                <w:color w:val="000000"/>
                <w:sz w:val="28"/>
                <w:szCs w:val="28"/>
                <w:lang w:eastAsia="uk-UA"/>
              </w:rPr>
              <w:t>, г</w:t>
            </w:r>
          </w:p>
        </w:tc>
        <w:tc>
          <w:tcPr>
            <w:tcW w:w="1582" w:type="dxa"/>
            <w:tcBorders>
              <w:top w:val="single" w:sz="8" w:space="0" w:color="auto"/>
              <w:left w:val="nil"/>
              <w:bottom w:val="nil"/>
              <w:right w:val="single" w:sz="8" w:space="0" w:color="auto"/>
            </w:tcBorders>
            <w:shd w:val="clear" w:color="auto" w:fill="auto"/>
            <w:vAlign w:val="center"/>
            <w:hideMark/>
          </w:tcPr>
          <w:p w:rsidR="00095BD2" w:rsidRPr="005A71DA" w:rsidRDefault="00095BD2" w:rsidP="003A13DB">
            <w:pPr>
              <w:spacing w:after="0" w:line="240" w:lineRule="auto"/>
              <w:jc w:val="center"/>
              <w:rPr>
                <w:rFonts w:ascii="Times New Roman" w:eastAsia="Times New Roman" w:hAnsi="Times New Roman" w:cs="Times New Roman"/>
                <w:sz w:val="28"/>
                <w:szCs w:val="28"/>
                <w:lang w:eastAsia="uk-UA"/>
              </w:rPr>
            </w:pPr>
            <w:r w:rsidRPr="005A71DA">
              <w:rPr>
                <w:rFonts w:ascii="Times New Roman" w:eastAsia="Times New Roman" w:hAnsi="Times New Roman" w:cs="Times New Roman"/>
                <w:sz w:val="28"/>
                <w:szCs w:val="28"/>
                <w:lang w:eastAsia="uk-UA"/>
              </w:rPr>
              <w:t>Жорсткість під час статичного вигину, Н*см</w:t>
            </w:r>
          </w:p>
        </w:tc>
        <w:tc>
          <w:tcPr>
            <w:tcW w:w="2230" w:type="dxa"/>
            <w:tcBorders>
              <w:top w:val="single" w:sz="8"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Абсолютний о</w:t>
            </w:r>
            <w:r w:rsidRPr="00662552">
              <w:rPr>
                <w:rFonts w:ascii="Times New Roman" w:eastAsia="Times New Roman" w:hAnsi="Times New Roman" w:cs="Times New Roman"/>
                <w:color w:val="000000"/>
                <w:sz w:val="28"/>
                <w:szCs w:val="28"/>
                <w:lang w:eastAsia="uk-UA"/>
              </w:rPr>
              <w:t>пір продавлюванню, кПа</w:t>
            </w:r>
          </w:p>
        </w:tc>
        <w:tc>
          <w:tcPr>
            <w:tcW w:w="1369" w:type="dxa"/>
            <w:tcBorders>
              <w:top w:val="single" w:sz="8" w:space="0" w:color="auto"/>
              <w:left w:val="nil"/>
              <w:bottom w:val="nil"/>
              <w:right w:val="single" w:sz="8" w:space="0" w:color="auto"/>
            </w:tcBorders>
            <w:shd w:val="clear" w:color="auto" w:fill="auto"/>
            <w:vAlign w:val="center"/>
            <w:hideMark/>
          </w:tcPr>
          <w:p w:rsidR="00095BD2" w:rsidRPr="005A71DA"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Товщина, мм</w:t>
            </w:r>
          </w:p>
        </w:tc>
        <w:tc>
          <w:tcPr>
            <w:tcW w:w="1793" w:type="dxa"/>
            <w:tcBorders>
              <w:top w:val="single" w:sz="8" w:space="0" w:color="auto"/>
              <w:left w:val="nil"/>
              <w:bottom w:val="nil"/>
              <w:right w:val="single" w:sz="8" w:space="0" w:color="auto"/>
            </w:tcBorders>
            <w:shd w:val="clear" w:color="auto" w:fill="auto"/>
            <w:vAlign w:val="center"/>
            <w:hideMark/>
          </w:tcPr>
          <w:p w:rsidR="00095BD2" w:rsidRPr="005A71DA"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Руйнівне зусилля під час стиснення кільця у поперечному напрямку, Н</w:t>
            </w:r>
          </w:p>
        </w:tc>
      </w:tr>
      <w:tr w:rsidR="000702D5" w:rsidRPr="005A71DA" w:rsidTr="006A3773">
        <w:trPr>
          <w:trHeight w:val="300"/>
        </w:trPr>
        <w:tc>
          <w:tcPr>
            <w:tcW w:w="1999" w:type="dxa"/>
            <w:tcBorders>
              <w:top w:val="single" w:sz="8" w:space="0" w:color="auto"/>
              <w:left w:val="single" w:sz="8" w:space="0" w:color="auto"/>
              <w:bottom w:val="single" w:sz="8" w:space="0" w:color="auto"/>
              <w:right w:val="single" w:sz="8" w:space="0" w:color="auto"/>
            </w:tcBorders>
            <w:shd w:val="clear" w:color="auto" w:fill="auto"/>
          </w:tcPr>
          <w:p w:rsidR="000702D5" w:rsidRPr="005A71DA" w:rsidRDefault="006A3773" w:rsidP="006A3773">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w:t>
            </w:r>
          </w:p>
        </w:tc>
        <w:tc>
          <w:tcPr>
            <w:tcW w:w="838" w:type="dxa"/>
            <w:tcBorders>
              <w:top w:val="single" w:sz="8" w:space="0" w:color="auto"/>
              <w:left w:val="nil"/>
              <w:bottom w:val="nil"/>
              <w:right w:val="single" w:sz="8" w:space="0" w:color="auto"/>
            </w:tcBorders>
            <w:shd w:val="clear" w:color="auto" w:fill="auto"/>
            <w:vAlign w:val="center"/>
          </w:tcPr>
          <w:p w:rsidR="000702D5" w:rsidRPr="005A71DA" w:rsidRDefault="000702D5" w:rsidP="006A3773">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w:t>
            </w:r>
          </w:p>
        </w:tc>
        <w:tc>
          <w:tcPr>
            <w:tcW w:w="1582" w:type="dxa"/>
            <w:tcBorders>
              <w:top w:val="single" w:sz="8" w:space="0" w:color="auto"/>
              <w:left w:val="nil"/>
              <w:bottom w:val="nil"/>
              <w:right w:val="single" w:sz="8" w:space="0" w:color="auto"/>
            </w:tcBorders>
            <w:shd w:val="clear" w:color="auto" w:fill="auto"/>
            <w:vAlign w:val="center"/>
          </w:tcPr>
          <w:p w:rsidR="000702D5" w:rsidRPr="005A71DA" w:rsidRDefault="000702D5" w:rsidP="006A3773">
            <w:pPr>
              <w:spacing w:after="0" w:line="240" w:lineRule="auto"/>
              <w:jc w:val="right"/>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3</w:t>
            </w:r>
          </w:p>
        </w:tc>
        <w:tc>
          <w:tcPr>
            <w:tcW w:w="2230" w:type="dxa"/>
            <w:tcBorders>
              <w:top w:val="single" w:sz="8" w:space="0" w:color="auto"/>
              <w:left w:val="nil"/>
              <w:bottom w:val="nil"/>
              <w:right w:val="single" w:sz="8" w:space="0" w:color="auto"/>
            </w:tcBorders>
            <w:shd w:val="clear" w:color="auto" w:fill="auto"/>
            <w:vAlign w:val="center"/>
          </w:tcPr>
          <w:p w:rsidR="000702D5" w:rsidRDefault="000702D5" w:rsidP="006A3773">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4</w:t>
            </w:r>
          </w:p>
        </w:tc>
        <w:tc>
          <w:tcPr>
            <w:tcW w:w="1369" w:type="dxa"/>
            <w:tcBorders>
              <w:top w:val="single" w:sz="8" w:space="0" w:color="auto"/>
              <w:left w:val="nil"/>
              <w:bottom w:val="nil"/>
              <w:right w:val="single" w:sz="8" w:space="0" w:color="auto"/>
            </w:tcBorders>
            <w:shd w:val="clear" w:color="auto" w:fill="auto"/>
            <w:vAlign w:val="center"/>
          </w:tcPr>
          <w:p w:rsidR="000702D5" w:rsidRPr="005A71DA" w:rsidRDefault="000702D5" w:rsidP="006A3773">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5</w:t>
            </w:r>
          </w:p>
        </w:tc>
        <w:tc>
          <w:tcPr>
            <w:tcW w:w="1793" w:type="dxa"/>
            <w:tcBorders>
              <w:top w:val="single" w:sz="8" w:space="0" w:color="auto"/>
              <w:left w:val="nil"/>
              <w:bottom w:val="nil"/>
              <w:right w:val="single" w:sz="8" w:space="0" w:color="auto"/>
            </w:tcBorders>
            <w:shd w:val="clear" w:color="auto" w:fill="auto"/>
            <w:vAlign w:val="center"/>
          </w:tcPr>
          <w:p w:rsidR="000702D5" w:rsidRPr="005A71DA" w:rsidRDefault="000702D5" w:rsidP="006A3773">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6</w:t>
            </w:r>
          </w:p>
        </w:tc>
      </w:tr>
      <w:tr w:rsidR="00850DFA" w:rsidRPr="005A71DA" w:rsidTr="003A13DB">
        <w:trPr>
          <w:trHeight w:val="390"/>
        </w:trPr>
        <w:tc>
          <w:tcPr>
            <w:tcW w:w="9811"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850DFA" w:rsidRPr="005A71DA" w:rsidRDefault="00850DFA" w:rsidP="003A13DB">
            <w:pPr>
              <w:spacing w:after="0" w:line="240" w:lineRule="auto"/>
              <w:jc w:val="center"/>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Композиція 100% ВНФ</w:t>
            </w:r>
          </w:p>
        </w:tc>
      </w:tr>
      <w:tr w:rsidR="00850DFA" w:rsidRPr="005A71DA" w:rsidTr="003A13DB">
        <w:trPr>
          <w:trHeight w:val="750"/>
        </w:trPr>
        <w:tc>
          <w:tcPr>
            <w:tcW w:w="1999" w:type="dxa"/>
            <w:tcBorders>
              <w:top w:val="nil"/>
              <w:left w:val="single" w:sz="8" w:space="0" w:color="auto"/>
              <w:bottom w:val="single" w:sz="4" w:space="0" w:color="auto"/>
              <w:right w:val="single" w:sz="8" w:space="0" w:color="auto"/>
            </w:tcBorders>
            <w:shd w:val="clear" w:color="auto" w:fill="auto"/>
            <w:vAlign w:val="center"/>
          </w:tcPr>
          <w:p w:rsidR="00850DFA" w:rsidRPr="005A71DA" w:rsidRDefault="00850DFA" w:rsidP="003A13DB">
            <w:pPr>
              <w:spacing w:after="0" w:line="240" w:lineRule="auto"/>
              <w:jc w:val="center"/>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Без просочування, без AQ</w:t>
            </w:r>
          </w:p>
        </w:tc>
        <w:tc>
          <w:tcPr>
            <w:tcW w:w="838" w:type="dxa"/>
            <w:tcBorders>
              <w:top w:val="nil"/>
              <w:left w:val="nil"/>
              <w:bottom w:val="single" w:sz="4" w:space="0" w:color="auto"/>
              <w:right w:val="single" w:sz="8" w:space="0" w:color="auto"/>
            </w:tcBorders>
            <w:shd w:val="clear" w:color="auto" w:fill="auto"/>
            <w:vAlign w:val="center"/>
          </w:tcPr>
          <w:p w:rsidR="00850DFA" w:rsidRPr="005A71DA" w:rsidRDefault="00850DFA" w:rsidP="003A13DB">
            <w:pPr>
              <w:spacing w:after="0" w:line="240" w:lineRule="auto"/>
              <w:jc w:val="right"/>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200</w:t>
            </w:r>
          </w:p>
        </w:tc>
        <w:tc>
          <w:tcPr>
            <w:tcW w:w="1582" w:type="dxa"/>
            <w:tcBorders>
              <w:top w:val="nil"/>
              <w:left w:val="nil"/>
              <w:bottom w:val="single" w:sz="4" w:space="0" w:color="auto"/>
              <w:right w:val="single" w:sz="8" w:space="0" w:color="auto"/>
            </w:tcBorders>
            <w:shd w:val="clear" w:color="auto" w:fill="auto"/>
            <w:vAlign w:val="center"/>
          </w:tcPr>
          <w:p w:rsidR="00850DFA" w:rsidRPr="00337A81" w:rsidRDefault="00850DFA" w:rsidP="00337A81">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val="en-US" w:eastAsia="uk-UA"/>
              </w:rPr>
              <w:t>0</w:t>
            </w:r>
            <w:r>
              <w:rPr>
                <w:rFonts w:ascii="Times New Roman" w:eastAsia="Times New Roman" w:hAnsi="Times New Roman" w:cs="Times New Roman"/>
                <w:color w:val="000000"/>
                <w:sz w:val="28"/>
                <w:szCs w:val="28"/>
                <w:lang w:val="ru-RU" w:eastAsia="uk-UA"/>
              </w:rPr>
              <w:t>,</w:t>
            </w:r>
            <w:r w:rsidR="00337A81">
              <w:rPr>
                <w:rFonts w:ascii="Times New Roman" w:eastAsia="Times New Roman" w:hAnsi="Times New Roman" w:cs="Times New Roman"/>
                <w:color w:val="000000"/>
                <w:sz w:val="28"/>
                <w:szCs w:val="28"/>
                <w:lang w:val="en-US" w:eastAsia="uk-UA"/>
              </w:rPr>
              <w:t>3</w:t>
            </w:r>
            <w:r w:rsidR="00337A81">
              <w:rPr>
                <w:rFonts w:ascii="Times New Roman" w:eastAsia="Times New Roman" w:hAnsi="Times New Roman" w:cs="Times New Roman"/>
                <w:color w:val="000000"/>
                <w:sz w:val="28"/>
                <w:szCs w:val="28"/>
                <w:lang w:eastAsia="uk-UA"/>
              </w:rPr>
              <w:t>2</w:t>
            </w:r>
          </w:p>
        </w:tc>
        <w:tc>
          <w:tcPr>
            <w:tcW w:w="2230" w:type="dxa"/>
            <w:tcBorders>
              <w:top w:val="nil"/>
              <w:left w:val="nil"/>
              <w:bottom w:val="single" w:sz="4" w:space="0" w:color="auto"/>
              <w:right w:val="single" w:sz="8" w:space="0" w:color="auto"/>
            </w:tcBorders>
            <w:shd w:val="clear" w:color="auto" w:fill="auto"/>
            <w:vAlign w:val="center"/>
          </w:tcPr>
          <w:p w:rsidR="00850DFA" w:rsidRPr="00984C33" w:rsidRDefault="00850DFA" w:rsidP="003A13DB">
            <w:pPr>
              <w:spacing w:after="0" w:line="240" w:lineRule="auto"/>
              <w:jc w:val="right"/>
              <w:rPr>
                <w:rFonts w:ascii="Times New Roman" w:eastAsia="Times New Roman" w:hAnsi="Times New Roman" w:cs="Times New Roman"/>
                <w:color w:val="000000"/>
                <w:sz w:val="28"/>
                <w:szCs w:val="28"/>
                <w:lang w:val="en-US" w:eastAsia="uk-UA"/>
              </w:rPr>
            </w:pPr>
            <w:r>
              <w:rPr>
                <w:rFonts w:ascii="Times New Roman" w:eastAsia="Times New Roman" w:hAnsi="Times New Roman" w:cs="Times New Roman"/>
                <w:color w:val="000000"/>
                <w:sz w:val="28"/>
                <w:szCs w:val="28"/>
                <w:lang w:val="en-US" w:eastAsia="uk-UA"/>
              </w:rPr>
              <w:t>246</w:t>
            </w:r>
          </w:p>
        </w:tc>
        <w:tc>
          <w:tcPr>
            <w:tcW w:w="1369" w:type="dxa"/>
            <w:tcBorders>
              <w:top w:val="nil"/>
              <w:left w:val="nil"/>
              <w:bottom w:val="single" w:sz="4" w:space="0" w:color="auto"/>
              <w:right w:val="single" w:sz="8" w:space="0" w:color="auto"/>
            </w:tcBorders>
            <w:shd w:val="clear" w:color="auto" w:fill="auto"/>
            <w:vAlign w:val="center"/>
          </w:tcPr>
          <w:p w:rsidR="00850DFA" w:rsidRPr="005A71DA" w:rsidRDefault="00850DFA" w:rsidP="003A13DB">
            <w:pPr>
              <w:spacing w:after="0" w:line="240" w:lineRule="auto"/>
              <w:jc w:val="right"/>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0,314</w:t>
            </w:r>
          </w:p>
        </w:tc>
        <w:tc>
          <w:tcPr>
            <w:tcW w:w="1793" w:type="dxa"/>
            <w:tcBorders>
              <w:top w:val="nil"/>
              <w:left w:val="nil"/>
              <w:bottom w:val="single" w:sz="4" w:space="0" w:color="auto"/>
              <w:right w:val="single" w:sz="8" w:space="0" w:color="auto"/>
            </w:tcBorders>
            <w:shd w:val="clear" w:color="auto" w:fill="auto"/>
            <w:vAlign w:val="center"/>
          </w:tcPr>
          <w:p w:rsidR="00850DFA" w:rsidRPr="00845E4A" w:rsidRDefault="00850DFA" w:rsidP="003A13DB">
            <w:pPr>
              <w:spacing w:after="0" w:line="240" w:lineRule="auto"/>
              <w:jc w:val="right"/>
              <w:rPr>
                <w:rFonts w:ascii="Times New Roman" w:eastAsia="Times New Roman" w:hAnsi="Times New Roman" w:cs="Times New Roman"/>
                <w:color w:val="000000"/>
                <w:sz w:val="28"/>
                <w:szCs w:val="28"/>
                <w:lang w:val="en-US" w:eastAsia="uk-UA"/>
              </w:rPr>
            </w:pPr>
            <w:r>
              <w:rPr>
                <w:rFonts w:ascii="Times New Roman" w:eastAsia="Times New Roman" w:hAnsi="Times New Roman" w:cs="Times New Roman"/>
                <w:color w:val="000000"/>
                <w:sz w:val="28"/>
                <w:szCs w:val="28"/>
                <w:lang w:val="en-US" w:eastAsia="uk-UA"/>
              </w:rPr>
              <w:t>478</w:t>
            </w:r>
          </w:p>
        </w:tc>
      </w:tr>
      <w:tr w:rsidR="00850DFA" w:rsidRPr="005A71DA" w:rsidTr="003A13DB">
        <w:trPr>
          <w:trHeight w:val="750"/>
        </w:trPr>
        <w:tc>
          <w:tcPr>
            <w:tcW w:w="1999" w:type="dxa"/>
            <w:tcBorders>
              <w:top w:val="single" w:sz="4" w:space="0" w:color="auto"/>
              <w:left w:val="single" w:sz="8" w:space="0" w:color="auto"/>
              <w:bottom w:val="nil"/>
              <w:right w:val="single" w:sz="8" w:space="0" w:color="auto"/>
            </w:tcBorders>
            <w:shd w:val="clear" w:color="auto" w:fill="auto"/>
            <w:vAlign w:val="center"/>
            <w:hideMark/>
          </w:tcPr>
          <w:p w:rsidR="00850DFA" w:rsidRPr="005A71DA" w:rsidRDefault="00850DFA" w:rsidP="003A13DB">
            <w:pPr>
              <w:spacing w:after="0" w:line="240" w:lineRule="auto"/>
              <w:jc w:val="center"/>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Просочування, без AQ.</w:t>
            </w:r>
          </w:p>
        </w:tc>
        <w:tc>
          <w:tcPr>
            <w:tcW w:w="838" w:type="dxa"/>
            <w:tcBorders>
              <w:top w:val="single" w:sz="4" w:space="0" w:color="auto"/>
              <w:left w:val="nil"/>
              <w:bottom w:val="nil"/>
              <w:right w:val="single" w:sz="8" w:space="0" w:color="auto"/>
            </w:tcBorders>
            <w:shd w:val="clear" w:color="auto" w:fill="auto"/>
            <w:vAlign w:val="center"/>
            <w:hideMark/>
          </w:tcPr>
          <w:p w:rsidR="00850DFA" w:rsidRPr="005A71DA" w:rsidRDefault="00850DFA" w:rsidP="003A13DB">
            <w:pPr>
              <w:spacing w:after="0" w:line="240" w:lineRule="auto"/>
              <w:jc w:val="right"/>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200</w:t>
            </w:r>
          </w:p>
        </w:tc>
        <w:tc>
          <w:tcPr>
            <w:tcW w:w="1582" w:type="dxa"/>
            <w:tcBorders>
              <w:top w:val="single" w:sz="4" w:space="0" w:color="auto"/>
              <w:left w:val="nil"/>
              <w:bottom w:val="nil"/>
              <w:right w:val="single" w:sz="8" w:space="0" w:color="auto"/>
            </w:tcBorders>
            <w:shd w:val="clear" w:color="auto" w:fill="auto"/>
            <w:vAlign w:val="center"/>
            <w:hideMark/>
          </w:tcPr>
          <w:p w:rsidR="00850DFA" w:rsidRPr="007F6287" w:rsidRDefault="00850DFA" w:rsidP="003A13DB">
            <w:pPr>
              <w:spacing w:after="0" w:line="240" w:lineRule="auto"/>
              <w:jc w:val="right"/>
              <w:rPr>
                <w:rFonts w:ascii="Times New Roman" w:eastAsia="Times New Roman" w:hAnsi="Times New Roman" w:cs="Times New Roman"/>
                <w:color w:val="000000"/>
                <w:sz w:val="28"/>
                <w:szCs w:val="28"/>
                <w:lang w:val="ru-RU" w:eastAsia="uk-UA"/>
              </w:rPr>
            </w:pPr>
            <w:r>
              <w:rPr>
                <w:rFonts w:ascii="Times New Roman" w:eastAsia="Times New Roman" w:hAnsi="Times New Roman" w:cs="Times New Roman"/>
                <w:color w:val="000000"/>
                <w:sz w:val="28"/>
                <w:szCs w:val="28"/>
                <w:lang w:val="ru-RU" w:eastAsia="uk-UA"/>
              </w:rPr>
              <w:t>0,29</w:t>
            </w:r>
          </w:p>
        </w:tc>
        <w:tc>
          <w:tcPr>
            <w:tcW w:w="2230" w:type="dxa"/>
            <w:tcBorders>
              <w:top w:val="single" w:sz="4" w:space="0" w:color="auto"/>
              <w:left w:val="nil"/>
              <w:bottom w:val="nil"/>
              <w:right w:val="single" w:sz="8" w:space="0" w:color="auto"/>
            </w:tcBorders>
            <w:shd w:val="clear" w:color="auto" w:fill="auto"/>
            <w:vAlign w:val="center"/>
            <w:hideMark/>
          </w:tcPr>
          <w:p w:rsidR="00850DFA" w:rsidRPr="00984C33" w:rsidRDefault="00850DFA" w:rsidP="003A13DB">
            <w:pPr>
              <w:spacing w:after="0" w:line="240" w:lineRule="auto"/>
              <w:jc w:val="right"/>
              <w:rPr>
                <w:rFonts w:ascii="Times New Roman" w:eastAsia="Times New Roman" w:hAnsi="Times New Roman" w:cs="Times New Roman"/>
                <w:color w:val="000000"/>
                <w:sz w:val="28"/>
                <w:szCs w:val="28"/>
                <w:lang w:val="en-US" w:eastAsia="uk-UA"/>
              </w:rPr>
            </w:pPr>
            <w:r>
              <w:rPr>
                <w:rFonts w:ascii="Times New Roman" w:eastAsia="Times New Roman" w:hAnsi="Times New Roman" w:cs="Times New Roman"/>
                <w:color w:val="000000"/>
                <w:sz w:val="28"/>
                <w:szCs w:val="28"/>
                <w:lang w:val="en-US" w:eastAsia="uk-UA"/>
              </w:rPr>
              <w:t>279</w:t>
            </w:r>
          </w:p>
        </w:tc>
        <w:tc>
          <w:tcPr>
            <w:tcW w:w="1369" w:type="dxa"/>
            <w:tcBorders>
              <w:top w:val="single" w:sz="4" w:space="0" w:color="auto"/>
              <w:left w:val="nil"/>
              <w:bottom w:val="nil"/>
              <w:right w:val="single" w:sz="8" w:space="0" w:color="auto"/>
            </w:tcBorders>
            <w:shd w:val="clear" w:color="auto" w:fill="auto"/>
            <w:vAlign w:val="center"/>
            <w:hideMark/>
          </w:tcPr>
          <w:p w:rsidR="00850DFA" w:rsidRPr="005A71DA" w:rsidRDefault="00850DFA" w:rsidP="003A13DB">
            <w:pPr>
              <w:spacing w:after="0" w:line="240" w:lineRule="auto"/>
              <w:jc w:val="right"/>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0,329</w:t>
            </w:r>
          </w:p>
        </w:tc>
        <w:tc>
          <w:tcPr>
            <w:tcW w:w="1793" w:type="dxa"/>
            <w:tcBorders>
              <w:top w:val="single" w:sz="4" w:space="0" w:color="auto"/>
              <w:left w:val="nil"/>
              <w:bottom w:val="nil"/>
              <w:right w:val="single" w:sz="8" w:space="0" w:color="auto"/>
            </w:tcBorders>
            <w:shd w:val="clear" w:color="auto" w:fill="auto"/>
            <w:vAlign w:val="center"/>
            <w:hideMark/>
          </w:tcPr>
          <w:p w:rsidR="00850DFA" w:rsidRPr="00845E4A" w:rsidRDefault="00850DFA" w:rsidP="003A13DB">
            <w:pPr>
              <w:spacing w:after="0" w:line="240" w:lineRule="auto"/>
              <w:jc w:val="right"/>
              <w:rPr>
                <w:rFonts w:ascii="Times New Roman" w:eastAsia="Times New Roman" w:hAnsi="Times New Roman" w:cs="Times New Roman"/>
                <w:color w:val="000000"/>
                <w:sz w:val="28"/>
                <w:szCs w:val="28"/>
                <w:lang w:val="en-US" w:eastAsia="uk-UA"/>
              </w:rPr>
            </w:pPr>
            <w:r>
              <w:rPr>
                <w:rFonts w:ascii="Times New Roman" w:eastAsia="Times New Roman" w:hAnsi="Times New Roman" w:cs="Times New Roman"/>
                <w:color w:val="000000"/>
                <w:sz w:val="28"/>
                <w:szCs w:val="28"/>
                <w:lang w:val="en-US" w:eastAsia="uk-UA"/>
              </w:rPr>
              <w:t>430</w:t>
            </w:r>
          </w:p>
        </w:tc>
      </w:tr>
      <w:tr w:rsidR="00850DFA" w:rsidRPr="005A71DA" w:rsidTr="003A13DB">
        <w:trPr>
          <w:trHeight w:val="765"/>
        </w:trPr>
        <w:tc>
          <w:tcPr>
            <w:tcW w:w="1999" w:type="dxa"/>
            <w:tcBorders>
              <w:top w:val="single" w:sz="8" w:space="0" w:color="auto"/>
              <w:left w:val="single" w:sz="8" w:space="0" w:color="auto"/>
              <w:bottom w:val="nil"/>
              <w:right w:val="single" w:sz="8" w:space="0" w:color="auto"/>
            </w:tcBorders>
            <w:shd w:val="clear" w:color="auto" w:fill="auto"/>
            <w:vAlign w:val="center"/>
            <w:hideMark/>
          </w:tcPr>
          <w:p w:rsidR="00850DFA" w:rsidRPr="005A71DA" w:rsidRDefault="00850DFA" w:rsidP="003A13DB">
            <w:pPr>
              <w:spacing w:after="0" w:line="240" w:lineRule="auto"/>
              <w:jc w:val="center"/>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Просочування, 0,05% AQ</w:t>
            </w:r>
          </w:p>
        </w:tc>
        <w:tc>
          <w:tcPr>
            <w:tcW w:w="838" w:type="dxa"/>
            <w:tcBorders>
              <w:top w:val="single" w:sz="8" w:space="0" w:color="auto"/>
              <w:left w:val="nil"/>
              <w:bottom w:val="nil"/>
              <w:right w:val="single" w:sz="8" w:space="0" w:color="auto"/>
            </w:tcBorders>
            <w:shd w:val="clear" w:color="auto" w:fill="auto"/>
            <w:vAlign w:val="center"/>
            <w:hideMark/>
          </w:tcPr>
          <w:p w:rsidR="00850DFA" w:rsidRPr="005A71DA" w:rsidRDefault="00850DFA" w:rsidP="003A13DB">
            <w:pPr>
              <w:spacing w:after="0" w:line="240" w:lineRule="auto"/>
              <w:jc w:val="right"/>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200</w:t>
            </w:r>
          </w:p>
        </w:tc>
        <w:tc>
          <w:tcPr>
            <w:tcW w:w="1582" w:type="dxa"/>
            <w:tcBorders>
              <w:top w:val="single" w:sz="8" w:space="0" w:color="auto"/>
              <w:left w:val="nil"/>
              <w:bottom w:val="nil"/>
              <w:right w:val="single" w:sz="8" w:space="0" w:color="auto"/>
            </w:tcBorders>
            <w:shd w:val="clear" w:color="auto" w:fill="auto"/>
            <w:vAlign w:val="center"/>
            <w:hideMark/>
          </w:tcPr>
          <w:p w:rsidR="00850DFA" w:rsidRPr="007F6287" w:rsidRDefault="00337A81" w:rsidP="00337A81">
            <w:pPr>
              <w:spacing w:after="0" w:line="240" w:lineRule="auto"/>
              <w:jc w:val="right"/>
              <w:rPr>
                <w:rFonts w:ascii="Times New Roman" w:eastAsia="Times New Roman" w:hAnsi="Times New Roman" w:cs="Times New Roman"/>
                <w:color w:val="000000"/>
                <w:sz w:val="28"/>
                <w:szCs w:val="28"/>
                <w:lang w:val="ru-RU" w:eastAsia="uk-UA"/>
              </w:rPr>
            </w:pPr>
            <w:r>
              <w:rPr>
                <w:rFonts w:ascii="Times New Roman" w:eastAsia="Times New Roman" w:hAnsi="Times New Roman" w:cs="Times New Roman"/>
                <w:color w:val="000000"/>
                <w:sz w:val="28"/>
                <w:szCs w:val="28"/>
                <w:lang w:val="ru-RU" w:eastAsia="uk-UA"/>
              </w:rPr>
              <w:t>0,28</w:t>
            </w:r>
          </w:p>
        </w:tc>
        <w:tc>
          <w:tcPr>
            <w:tcW w:w="2230" w:type="dxa"/>
            <w:tcBorders>
              <w:top w:val="single" w:sz="8" w:space="0" w:color="auto"/>
              <w:left w:val="nil"/>
              <w:bottom w:val="nil"/>
              <w:right w:val="single" w:sz="8" w:space="0" w:color="auto"/>
            </w:tcBorders>
            <w:shd w:val="clear" w:color="auto" w:fill="auto"/>
            <w:vAlign w:val="center"/>
            <w:hideMark/>
          </w:tcPr>
          <w:p w:rsidR="00850DFA" w:rsidRPr="00984C33" w:rsidRDefault="00850DFA" w:rsidP="003A13DB">
            <w:pPr>
              <w:spacing w:after="0" w:line="240" w:lineRule="auto"/>
              <w:jc w:val="right"/>
              <w:rPr>
                <w:rFonts w:ascii="Times New Roman" w:eastAsia="Times New Roman" w:hAnsi="Times New Roman" w:cs="Times New Roman"/>
                <w:color w:val="000000"/>
                <w:sz w:val="28"/>
                <w:szCs w:val="28"/>
                <w:lang w:val="en-US" w:eastAsia="uk-UA"/>
              </w:rPr>
            </w:pPr>
            <w:r>
              <w:rPr>
                <w:rFonts w:ascii="Times New Roman" w:eastAsia="Times New Roman" w:hAnsi="Times New Roman" w:cs="Times New Roman"/>
                <w:color w:val="000000"/>
                <w:sz w:val="28"/>
                <w:szCs w:val="28"/>
                <w:lang w:val="en-US" w:eastAsia="uk-UA"/>
              </w:rPr>
              <w:t>294</w:t>
            </w:r>
          </w:p>
        </w:tc>
        <w:tc>
          <w:tcPr>
            <w:tcW w:w="1369" w:type="dxa"/>
            <w:tcBorders>
              <w:top w:val="single" w:sz="8" w:space="0" w:color="auto"/>
              <w:left w:val="nil"/>
              <w:bottom w:val="nil"/>
              <w:right w:val="single" w:sz="8" w:space="0" w:color="auto"/>
            </w:tcBorders>
            <w:shd w:val="clear" w:color="auto" w:fill="auto"/>
            <w:vAlign w:val="center"/>
            <w:hideMark/>
          </w:tcPr>
          <w:p w:rsidR="00850DFA" w:rsidRPr="005A71DA" w:rsidRDefault="00850DFA" w:rsidP="003A13DB">
            <w:pPr>
              <w:spacing w:after="0" w:line="240" w:lineRule="auto"/>
              <w:jc w:val="right"/>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0,364</w:t>
            </w:r>
          </w:p>
        </w:tc>
        <w:tc>
          <w:tcPr>
            <w:tcW w:w="1793" w:type="dxa"/>
            <w:tcBorders>
              <w:top w:val="single" w:sz="8" w:space="0" w:color="auto"/>
              <w:left w:val="nil"/>
              <w:bottom w:val="nil"/>
              <w:right w:val="single" w:sz="8" w:space="0" w:color="auto"/>
            </w:tcBorders>
            <w:shd w:val="clear" w:color="auto" w:fill="auto"/>
            <w:vAlign w:val="center"/>
            <w:hideMark/>
          </w:tcPr>
          <w:p w:rsidR="00850DFA" w:rsidRPr="00845E4A" w:rsidRDefault="00850DFA" w:rsidP="003A13DB">
            <w:pPr>
              <w:spacing w:after="0" w:line="240" w:lineRule="auto"/>
              <w:jc w:val="right"/>
              <w:rPr>
                <w:rFonts w:ascii="Times New Roman" w:eastAsia="Times New Roman" w:hAnsi="Times New Roman" w:cs="Times New Roman"/>
                <w:color w:val="000000"/>
                <w:sz w:val="28"/>
                <w:szCs w:val="28"/>
                <w:lang w:val="en-US" w:eastAsia="uk-UA"/>
              </w:rPr>
            </w:pPr>
            <w:r>
              <w:rPr>
                <w:rFonts w:ascii="Times New Roman" w:eastAsia="Times New Roman" w:hAnsi="Times New Roman" w:cs="Times New Roman"/>
                <w:color w:val="000000"/>
                <w:sz w:val="28"/>
                <w:szCs w:val="28"/>
                <w:lang w:val="en-US" w:eastAsia="uk-UA"/>
              </w:rPr>
              <w:t>400</w:t>
            </w:r>
          </w:p>
        </w:tc>
      </w:tr>
      <w:tr w:rsidR="00850DFA" w:rsidRPr="005A71DA" w:rsidTr="003A13DB">
        <w:trPr>
          <w:trHeight w:val="750"/>
        </w:trPr>
        <w:tc>
          <w:tcPr>
            <w:tcW w:w="1999" w:type="dxa"/>
            <w:tcBorders>
              <w:top w:val="single" w:sz="8" w:space="0" w:color="auto"/>
              <w:left w:val="single" w:sz="8" w:space="0" w:color="auto"/>
              <w:bottom w:val="nil"/>
              <w:right w:val="single" w:sz="8" w:space="0" w:color="auto"/>
            </w:tcBorders>
            <w:shd w:val="clear" w:color="auto" w:fill="auto"/>
            <w:vAlign w:val="center"/>
            <w:hideMark/>
          </w:tcPr>
          <w:p w:rsidR="00850DFA" w:rsidRPr="005A71DA" w:rsidRDefault="00850DFA" w:rsidP="003A13DB">
            <w:pPr>
              <w:spacing w:after="0" w:line="240" w:lineRule="auto"/>
              <w:jc w:val="center"/>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Просочування, 0,1% AQ</w:t>
            </w:r>
          </w:p>
        </w:tc>
        <w:tc>
          <w:tcPr>
            <w:tcW w:w="838" w:type="dxa"/>
            <w:tcBorders>
              <w:top w:val="single" w:sz="8" w:space="0" w:color="auto"/>
              <w:left w:val="nil"/>
              <w:bottom w:val="nil"/>
              <w:right w:val="single" w:sz="8" w:space="0" w:color="auto"/>
            </w:tcBorders>
            <w:shd w:val="clear" w:color="auto" w:fill="auto"/>
            <w:vAlign w:val="center"/>
            <w:hideMark/>
          </w:tcPr>
          <w:p w:rsidR="00850DFA" w:rsidRPr="005A71DA" w:rsidRDefault="00850DFA" w:rsidP="003A13DB">
            <w:pPr>
              <w:spacing w:after="0" w:line="240" w:lineRule="auto"/>
              <w:jc w:val="right"/>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200</w:t>
            </w:r>
          </w:p>
        </w:tc>
        <w:tc>
          <w:tcPr>
            <w:tcW w:w="1582" w:type="dxa"/>
            <w:tcBorders>
              <w:top w:val="single" w:sz="8" w:space="0" w:color="auto"/>
              <w:left w:val="nil"/>
              <w:bottom w:val="nil"/>
              <w:right w:val="single" w:sz="8" w:space="0" w:color="auto"/>
            </w:tcBorders>
            <w:shd w:val="clear" w:color="auto" w:fill="auto"/>
            <w:vAlign w:val="center"/>
            <w:hideMark/>
          </w:tcPr>
          <w:p w:rsidR="00850DFA" w:rsidRPr="007F6287" w:rsidRDefault="00850DFA" w:rsidP="00337A81">
            <w:pPr>
              <w:spacing w:after="0" w:line="240" w:lineRule="auto"/>
              <w:jc w:val="right"/>
              <w:rPr>
                <w:rFonts w:ascii="Times New Roman" w:eastAsia="Times New Roman" w:hAnsi="Times New Roman" w:cs="Times New Roman"/>
                <w:color w:val="000000"/>
                <w:sz w:val="28"/>
                <w:szCs w:val="28"/>
                <w:lang w:val="ru-RU" w:eastAsia="uk-UA"/>
              </w:rPr>
            </w:pPr>
            <w:r>
              <w:rPr>
                <w:rFonts w:ascii="Times New Roman" w:eastAsia="Times New Roman" w:hAnsi="Times New Roman" w:cs="Times New Roman"/>
                <w:color w:val="000000"/>
                <w:sz w:val="28"/>
                <w:szCs w:val="28"/>
                <w:lang w:val="ru-RU" w:eastAsia="uk-UA"/>
              </w:rPr>
              <w:t>0,28</w:t>
            </w:r>
          </w:p>
        </w:tc>
        <w:tc>
          <w:tcPr>
            <w:tcW w:w="2230" w:type="dxa"/>
            <w:tcBorders>
              <w:top w:val="single" w:sz="8" w:space="0" w:color="auto"/>
              <w:left w:val="nil"/>
              <w:bottom w:val="nil"/>
              <w:right w:val="single" w:sz="8" w:space="0" w:color="auto"/>
            </w:tcBorders>
            <w:shd w:val="clear" w:color="auto" w:fill="auto"/>
            <w:vAlign w:val="center"/>
            <w:hideMark/>
          </w:tcPr>
          <w:p w:rsidR="00850DFA" w:rsidRPr="00984C33" w:rsidRDefault="00850DFA" w:rsidP="003A13DB">
            <w:pPr>
              <w:spacing w:after="0" w:line="240" w:lineRule="auto"/>
              <w:jc w:val="right"/>
              <w:rPr>
                <w:rFonts w:ascii="Times New Roman" w:eastAsia="Times New Roman" w:hAnsi="Times New Roman" w:cs="Times New Roman"/>
                <w:color w:val="000000"/>
                <w:sz w:val="28"/>
                <w:szCs w:val="28"/>
                <w:lang w:val="en-US" w:eastAsia="uk-UA"/>
              </w:rPr>
            </w:pPr>
            <w:r>
              <w:rPr>
                <w:rFonts w:ascii="Times New Roman" w:eastAsia="Times New Roman" w:hAnsi="Times New Roman" w:cs="Times New Roman"/>
                <w:color w:val="000000"/>
                <w:sz w:val="28"/>
                <w:szCs w:val="28"/>
                <w:lang w:val="en-US" w:eastAsia="uk-UA"/>
              </w:rPr>
              <w:t>302</w:t>
            </w:r>
          </w:p>
        </w:tc>
        <w:tc>
          <w:tcPr>
            <w:tcW w:w="1369" w:type="dxa"/>
            <w:tcBorders>
              <w:top w:val="single" w:sz="8" w:space="0" w:color="auto"/>
              <w:left w:val="nil"/>
              <w:bottom w:val="nil"/>
              <w:right w:val="single" w:sz="8" w:space="0" w:color="auto"/>
            </w:tcBorders>
            <w:shd w:val="clear" w:color="auto" w:fill="auto"/>
            <w:vAlign w:val="center"/>
            <w:hideMark/>
          </w:tcPr>
          <w:p w:rsidR="00850DFA" w:rsidRPr="005A71DA" w:rsidRDefault="00850DFA" w:rsidP="003A13DB">
            <w:pPr>
              <w:spacing w:after="0" w:line="240" w:lineRule="auto"/>
              <w:jc w:val="right"/>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0,326</w:t>
            </w:r>
          </w:p>
        </w:tc>
        <w:tc>
          <w:tcPr>
            <w:tcW w:w="1793" w:type="dxa"/>
            <w:tcBorders>
              <w:top w:val="single" w:sz="8" w:space="0" w:color="auto"/>
              <w:left w:val="nil"/>
              <w:bottom w:val="nil"/>
              <w:right w:val="single" w:sz="8" w:space="0" w:color="auto"/>
            </w:tcBorders>
            <w:shd w:val="clear" w:color="auto" w:fill="auto"/>
            <w:vAlign w:val="center"/>
            <w:hideMark/>
          </w:tcPr>
          <w:p w:rsidR="00850DFA" w:rsidRPr="00845E4A" w:rsidRDefault="00850DFA" w:rsidP="003A13DB">
            <w:pPr>
              <w:spacing w:after="0" w:line="240" w:lineRule="auto"/>
              <w:jc w:val="right"/>
              <w:rPr>
                <w:rFonts w:ascii="Times New Roman" w:eastAsia="Times New Roman" w:hAnsi="Times New Roman" w:cs="Times New Roman"/>
                <w:color w:val="000000"/>
                <w:sz w:val="28"/>
                <w:szCs w:val="28"/>
                <w:lang w:val="en-US" w:eastAsia="uk-UA"/>
              </w:rPr>
            </w:pPr>
            <w:r>
              <w:rPr>
                <w:rFonts w:ascii="Times New Roman" w:eastAsia="Times New Roman" w:hAnsi="Times New Roman" w:cs="Times New Roman"/>
                <w:color w:val="000000"/>
                <w:sz w:val="28"/>
                <w:szCs w:val="28"/>
                <w:lang w:val="en-US" w:eastAsia="uk-UA"/>
              </w:rPr>
              <w:t>391</w:t>
            </w:r>
          </w:p>
        </w:tc>
      </w:tr>
      <w:tr w:rsidR="00850DFA" w:rsidRPr="005A71DA" w:rsidTr="003A13DB">
        <w:trPr>
          <w:trHeight w:val="390"/>
        </w:trPr>
        <w:tc>
          <w:tcPr>
            <w:tcW w:w="9811"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850DFA" w:rsidRPr="005A71DA" w:rsidRDefault="00850DFA" w:rsidP="003A13DB">
            <w:pPr>
              <w:spacing w:after="0" w:line="240" w:lineRule="auto"/>
              <w:jc w:val="center"/>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Композиція 75% ВНФ</w:t>
            </w:r>
          </w:p>
        </w:tc>
      </w:tr>
      <w:tr w:rsidR="00850DFA" w:rsidRPr="005A71DA" w:rsidTr="003A13DB">
        <w:trPr>
          <w:trHeight w:val="750"/>
        </w:trPr>
        <w:tc>
          <w:tcPr>
            <w:tcW w:w="1999" w:type="dxa"/>
            <w:tcBorders>
              <w:top w:val="nil"/>
              <w:left w:val="single" w:sz="8" w:space="0" w:color="auto"/>
              <w:bottom w:val="single" w:sz="4" w:space="0" w:color="auto"/>
              <w:right w:val="single" w:sz="8" w:space="0" w:color="auto"/>
            </w:tcBorders>
            <w:shd w:val="clear" w:color="auto" w:fill="auto"/>
            <w:vAlign w:val="center"/>
          </w:tcPr>
          <w:p w:rsidR="00850DFA" w:rsidRPr="005A71DA" w:rsidRDefault="00850DFA" w:rsidP="003A13DB">
            <w:pPr>
              <w:spacing w:after="0" w:line="240" w:lineRule="auto"/>
              <w:jc w:val="center"/>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Без просочування, без AQ</w:t>
            </w:r>
          </w:p>
        </w:tc>
        <w:tc>
          <w:tcPr>
            <w:tcW w:w="838" w:type="dxa"/>
            <w:tcBorders>
              <w:top w:val="nil"/>
              <w:left w:val="nil"/>
              <w:bottom w:val="single" w:sz="4" w:space="0" w:color="auto"/>
              <w:right w:val="single" w:sz="8" w:space="0" w:color="auto"/>
            </w:tcBorders>
            <w:shd w:val="clear" w:color="auto" w:fill="auto"/>
            <w:vAlign w:val="center"/>
          </w:tcPr>
          <w:p w:rsidR="00850DFA" w:rsidRPr="005A71DA" w:rsidRDefault="00850DFA" w:rsidP="003A13DB">
            <w:pPr>
              <w:spacing w:after="0" w:line="240" w:lineRule="auto"/>
              <w:jc w:val="right"/>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200</w:t>
            </w:r>
          </w:p>
        </w:tc>
        <w:tc>
          <w:tcPr>
            <w:tcW w:w="1582" w:type="dxa"/>
            <w:tcBorders>
              <w:top w:val="nil"/>
              <w:left w:val="nil"/>
              <w:bottom w:val="single" w:sz="4" w:space="0" w:color="auto"/>
              <w:right w:val="single" w:sz="8" w:space="0" w:color="auto"/>
            </w:tcBorders>
            <w:shd w:val="clear" w:color="auto" w:fill="auto"/>
            <w:vAlign w:val="center"/>
          </w:tcPr>
          <w:p w:rsidR="00850DFA" w:rsidRPr="007F6287" w:rsidRDefault="00850DFA" w:rsidP="00337A81">
            <w:pPr>
              <w:spacing w:after="0" w:line="240" w:lineRule="auto"/>
              <w:jc w:val="right"/>
              <w:rPr>
                <w:rFonts w:ascii="Times New Roman" w:eastAsia="Times New Roman" w:hAnsi="Times New Roman" w:cs="Times New Roman"/>
                <w:color w:val="000000"/>
                <w:sz w:val="28"/>
                <w:szCs w:val="28"/>
                <w:lang w:val="ru-RU" w:eastAsia="uk-UA"/>
              </w:rPr>
            </w:pPr>
            <w:r>
              <w:rPr>
                <w:rFonts w:ascii="Times New Roman" w:eastAsia="Times New Roman" w:hAnsi="Times New Roman" w:cs="Times New Roman"/>
                <w:color w:val="000000"/>
                <w:sz w:val="28"/>
                <w:szCs w:val="28"/>
                <w:lang w:val="ru-RU" w:eastAsia="uk-UA"/>
              </w:rPr>
              <w:t>0,37</w:t>
            </w:r>
          </w:p>
        </w:tc>
        <w:tc>
          <w:tcPr>
            <w:tcW w:w="2230" w:type="dxa"/>
            <w:tcBorders>
              <w:top w:val="nil"/>
              <w:left w:val="nil"/>
              <w:bottom w:val="single" w:sz="4" w:space="0" w:color="auto"/>
              <w:right w:val="single" w:sz="8" w:space="0" w:color="auto"/>
            </w:tcBorders>
            <w:shd w:val="clear" w:color="auto" w:fill="auto"/>
            <w:vAlign w:val="center"/>
          </w:tcPr>
          <w:p w:rsidR="00850DFA" w:rsidRPr="00984C33" w:rsidRDefault="00850DFA" w:rsidP="003A13DB">
            <w:pPr>
              <w:spacing w:after="0" w:line="240" w:lineRule="auto"/>
              <w:jc w:val="right"/>
              <w:rPr>
                <w:rFonts w:ascii="Times New Roman" w:eastAsia="Times New Roman" w:hAnsi="Times New Roman" w:cs="Times New Roman"/>
                <w:color w:val="000000"/>
                <w:sz w:val="28"/>
                <w:szCs w:val="28"/>
                <w:lang w:val="en-US" w:eastAsia="uk-UA"/>
              </w:rPr>
            </w:pPr>
            <w:r>
              <w:rPr>
                <w:rFonts w:ascii="Times New Roman" w:eastAsia="Times New Roman" w:hAnsi="Times New Roman" w:cs="Times New Roman"/>
                <w:color w:val="000000"/>
                <w:sz w:val="28"/>
                <w:szCs w:val="28"/>
                <w:lang w:val="en-US" w:eastAsia="uk-UA"/>
              </w:rPr>
              <w:t>304</w:t>
            </w:r>
          </w:p>
        </w:tc>
        <w:tc>
          <w:tcPr>
            <w:tcW w:w="1369" w:type="dxa"/>
            <w:tcBorders>
              <w:top w:val="nil"/>
              <w:left w:val="nil"/>
              <w:bottom w:val="single" w:sz="4" w:space="0" w:color="auto"/>
              <w:right w:val="single" w:sz="8" w:space="0" w:color="auto"/>
            </w:tcBorders>
            <w:shd w:val="clear" w:color="auto" w:fill="auto"/>
            <w:vAlign w:val="center"/>
          </w:tcPr>
          <w:p w:rsidR="00850DFA" w:rsidRPr="005A71DA" w:rsidRDefault="00850DFA" w:rsidP="003A13DB">
            <w:pPr>
              <w:spacing w:after="0" w:line="240" w:lineRule="auto"/>
              <w:jc w:val="right"/>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0,347</w:t>
            </w:r>
          </w:p>
        </w:tc>
        <w:tc>
          <w:tcPr>
            <w:tcW w:w="1793" w:type="dxa"/>
            <w:tcBorders>
              <w:top w:val="nil"/>
              <w:left w:val="nil"/>
              <w:bottom w:val="single" w:sz="4" w:space="0" w:color="auto"/>
              <w:right w:val="single" w:sz="8" w:space="0" w:color="auto"/>
            </w:tcBorders>
            <w:shd w:val="clear" w:color="auto" w:fill="auto"/>
            <w:vAlign w:val="center"/>
          </w:tcPr>
          <w:p w:rsidR="00850DFA" w:rsidRPr="00845E4A" w:rsidRDefault="00850DFA" w:rsidP="003A13DB">
            <w:pPr>
              <w:spacing w:after="0" w:line="240" w:lineRule="auto"/>
              <w:jc w:val="right"/>
              <w:rPr>
                <w:rFonts w:ascii="Times New Roman" w:eastAsia="Times New Roman" w:hAnsi="Times New Roman" w:cs="Times New Roman"/>
                <w:color w:val="000000"/>
                <w:sz w:val="28"/>
                <w:szCs w:val="28"/>
                <w:lang w:val="en-US" w:eastAsia="uk-UA"/>
              </w:rPr>
            </w:pPr>
            <w:r>
              <w:rPr>
                <w:rFonts w:ascii="Times New Roman" w:eastAsia="Times New Roman" w:hAnsi="Times New Roman" w:cs="Times New Roman"/>
                <w:color w:val="000000"/>
                <w:sz w:val="28"/>
                <w:szCs w:val="28"/>
                <w:lang w:val="en-US" w:eastAsia="uk-UA"/>
              </w:rPr>
              <w:t>455</w:t>
            </w:r>
          </w:p>
        </w:tc>
      </w:tr>
      <w:tr w:rsidR="00850DFA" w:rsidRPr="005A71DA" w:rsidTr="003A13DB">
        <w:trPr>
          <w:trHeight w:val="750"/>
        </w:trPr>
        <w:tc>
          <w:tcPr>
            <w:tcW w:w="1999" w:type="dxa"/>
            <w:tcBorders>
              <w:top w:val="single" w:sz="4" w:space="0" w:color="auto"/>
              <w:left w:val="single" w:sz="8" w:space="0" w:color="auto"/>
              <w:bottom w:val="nil"/>
              <w:right w:val="single" w:sz="8" w:space="0" w:color="auto"/>
            </w:tcBorders>
            <w:shd w:val="clear" w:color="auto" w:fill="auto"/>
            <w:vAlign w:val="center"/>
            <w:hideMark/>
          </w:tcPr>
          <w:p w:rsidR="00850DFA" w:rsidRPr="005A71DA" w:rsidRDefault="00850DFA" w:rsidP="003A13DB">
            <w:pPr>
              <w:spacing w:after="0" w:line="240" w:lineRule="auto"/>
              <w:jc w:val="center"/>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Просочування, без AQ.</w:t>
            </w:r>
          </w:p>
        </w:tc>
        <w:tc>
          <w:tcPr>
            <w:tcW w:w="838" w:type="dxa"/>
            <w:tcBorders>
              <w:top w:val="single" w:sz="4" w:space="0" w:color="auto"/>
              <w:left w:val="nil"/>
              <w:bottom w:val="nil"/>
              <w:right w:val="single" w:sz="8" w:space="0" w:color="auto"/>
            </w:tcBorders>
            <w:shd w:val="clear" w:color="auto" w:fill="auto"/>
            <w:vAlign w:val="center"/>
            <w:hideMark/>
          </w:tcPr>
          <w:p w:rsidR="00850DFA" w:rsidRPr="005A71DA" w:rsidRDefault="00850DFA" w:rsidP="003A13DB">
            <w:pPr>
              <w:spacing w:after="0" w:line="240" w:lineRule="auto"/>
              <w:jc w:val="right"/>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200</w:t>
            </w:r>
          </w:p>
        </w:tc>
        <w:tc>
          <w:tcPr>
            <w:tcW w:w="1582" w:type="dxa"/>
            <w:tcBorders>
              <w:top w:val="single" w:sz="4" w:space="0" w:color="auto"/>
              <w:left w:val="nil"/>
              <w:bottom w:val="nil"/>
              <w:right w:val="single" w:sz="8" w:space="0" w:color="auto"/>
            </w:tcBorders>
            <w:shd w:val="clear" w:color="auto" w:fill="auto"/>
            <w:vAlign w:val="center"/>
            <w:hideMark/>
          </w:tcPr>
          <w:p w:rsidR="00850DFA" w:rsidRPr="007F6287" w:rsidRDefault="00850DFA" w:rsidP="00337A81">
            <w:pPr>
              <w:spacing w:after="0" w:line="240" w:lineRule="auto"/>
              <w:jc w:val="right"/>
              <w:rPr>
                <w:rFonts w:ascii="Times New Roman" w:eastAsia="Times New Roman" w:hAnsi="Times New Roman" w:cs="Times New Roman"/>
                <w:color w:val="000000"/>
                <w:sz w:val="28"/>
                <w:szCs w:val="28"/>
                <w:lang w:val="ru-RU" w:eastAsia="uk-UA"/>
              </w:rPr>
            </w:pPr>
            <w:r>
              <w:rPr>
                <w:rFonts w:ascii="Times New Roman" w:eastAsia="Times New Roman" w:hAnsi="Times New Roman" w:cs="Times New Roman"/>
                <w:color w:val="000000"/>
                <w:sz w:val="28"/>
                <w:szCs w:val="28"/>
                <w:lang w:val="ru-RU" w:eastAsia="uk-UA"/>
              </w:rPr>
              <w:t>0,36</w:t>
            </w:r>
          </w:p>
        </w:tc>
        <w:tc>
          <w:tcPr>
            <w:tcW w:w="2230" w:type="dxa"/>
            <w:tcBorders>
              <w:top w:val="single" w:sz="4" w:space="0" w:color="auto"/>
              <w:left w:val="nil"/>
              <w:bottom w:val="nil"/>
              <w:right w:val="single" w:sz="8" w:space="0" w:color="auto"/>
            </w:tcBorders>
            <w:shd w:val="clear" w:color="auto" w:fill="auto"/>
            <w:vAlign w:val="center"/>
            <w:hideMark/>
          </w:tcPr>
          <w:p w:rsidR="00850DFA" w:rsidRPr="00984C33" w:rsidRDefault="00850DFA" w:rsidP="003A13DB">
            <w:pPr>
              <w:spacing w:after="0" w:line="240" w:lineRule="auto"/>
              <w:jc w:val="right"/>
              <w:rPr>
                <w:rFonts w:ascii="Times New Roman" w:eastAsia="Times New Roman" w:hAnsi="Times New Roman" w:cs="Times New Roman"/>
                <w:color w:val="000000"/>
                <w:sz w:val="28"/>
                <w:szCs w:val="28"/>
                <w:lang w:val="en-US" w:eastAsia="uk-UA"/>
              </w:rPr>
            </w:pPr>
            <w:r>
              <w:rPr>
                <w:rFonts w:ascii="Times New Roman" w:eastAsia="Times New Roman" w:hAnsi="Times New Roman" w:cs="Times New Roman"/>
                <w:color w:val="000000"/>
                <w:sz w:val="28"/>
                <w:szCs w:val="28"/>
                <w:lang w:val="en-US" w:eastAsia="uk-UA"/>
              </w:rPr>
              <w:t>330</w:t>
            </w:r>
          </w:p>
        </w:tc>
        <w:tc>
          <w:tcPr>
            <w:tcW w:w="1369" w:type="dxa"/>
            <w:tcBorders>
              <w:top w:val="single" w:sz="4" w:space="0" w:color="auto"/>
              <w:left w:val="nil"/>
              <w:bottom w:val="nil"/>
              <w:right w:val="single" w:sz="8" w:space="0" w:color="auto"/>
            </w:tcBorders>
            <w:shd w:val="clear" w:color="auto" w:fill="auto"/>
            <w:vAlign w:val="center"/>
            <w:hideMark/>
          </w:tcPr>
          <w:p w:rsidR="00850DFA" w:rsidRPr="005A71DA" w:rsidRDefault="00850DFA" w:rsidP="003A13DB">
            <w:pPr>
              <w:spacing w:after="0" w:line="240" w:lineRule="auto"/>
              <w:jc w:val="right"/>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0,317</w:t>
            </w:r>
          </w:p>
        </w:tc>
        <w:tc>
          <w:tcPr>
            <w:tcW w:w="1793" w:type="dxa"/>
            <w:tcBorders>
              <w:top w:val="single" w:sz="4" w:space="0" w:color="auto"/>
              <w:left w:val="nil"/>
              <w:bottom w:val="nil"/>
              <w:right w:val="single" w:sz="8" w:space="0" w:color="auto"/>
            </w:tcBorders>
            <w:shd w:val="clear" w:color="auto" w:fill="auto"/>
            <w:vAlign w:val="center"/>
            <w:hideMark/>
          </w:tcPr>
          <w:p w:rsidR="00850DFA" w:rsidRPr="00845E4A" w:rsidRDefault="00850DFA" w:rsidP="003A13DB">
            <w:pPr>
              <w:spacing w:after="0" w:line="240" w:lineRule="auto"/>
              <w:jc w:val="right"/>
              <w:rPr>
                <w:rFonts w:ascii="Times New Roman" w:eastAsia="Times New Roman" w:hAnsi="Times New Roman" w:cs="Times New Roman"/>
                <w:color w:val="000000"/>
                <w:sz w:val="28"/>
                <w:szCs w:val="28"/>
                <w:lang w:val="en-US" w:eastAsia="uk-UA"/>
              </w:rPr>
            </w:pPr>
            <w:r>
              <w:rPr>
                <w:rFonts w:ascii="Times New Roman" w:eastAsia="Times New Roman" w:hAnsi="Times New Roman" w:cs="Times New Roman"/>
                <w:color w:val="000000"/>
                <w:sz w:val="28"/>
                <w:szCs w:val="28"/>
                <w:lang w:val="en-US" w:eastAsia="uk-UA"/>
              </w:rPr>
              <w:t>413</w:t>
            </w:r>
          </w:p>
        </w:tc>
      </w:tr>
      <w:tr w:rsidR="00850DFA" w:rsidRPr="005A71DA" w:rsidTr="003A13DB">
        <w:trPr>
          <w:trHeight w:val="750"/>
        </w:trPr>
        <w:tc>
          <w:tcPr>
            <w:tcW w:w="1999" w:type="dxa"/>
            <w:tcBorders>
              <w:top w:val="single" w:sz="8" w:space="0" w:color="auto"/>
              <w:left w:val="single" w:sz="8" w:space="0" w:color="auto"/>
              <w:bottom w:val="nil"/>
              <w:right w:val="single" w:sz="8" w:space="0" w:color="auto"/>
            </w:tcBorders>
            <w:shd w:val="clear" w:color="auto" w:fill="auto"/>
            <w:vAlign w:val="center"/>
            <w:hideMark/>
          </w:tcPr>
          <w:p w:rsidR="00850DFA" w:rsidRPr="005A71DA" w:rsidRDefault="00850DFA" w:rsidP="003A13DB">
            <w:pPr>
              <w:spacing w:after="0" w:line="240" w:lineRule="auto"/>
              <w:jc w:val="center"/>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Просочування, 0,05% AQ</w:t>
            </w:r>
          </w:p>
        </w:tc>
        <w:tc>
          <w:tcPr>
            <w:tcW w:w="838" w:type="dxa"/>
            <w:tcBorders>
              <w:top w:val="single" w:sz="8" w:space="0" w:color="auto"/>
              <w:left w:val="nil"/>
              <w:bottom w:val="nil"/>
              <w:right w:val="single" w:sz="8" w:space="0" w:color="auto"/>
            </w:tcBorders>
            <w:shd w:val="clear" w:color="auto" w:fill="auto"/>
            <w:vAlign w:val="center"/>
            <w:hideMark/>
          </w:tcPr>
          <w:p w:rsidR="00850DFA" w:rsidRPr="005A71DA" w:rsidRDefault="00850DFA" w:rsidP="003A13DB">
            <w:pPr>
              <w:spacing w:after="0" w:line="240" w:lineRule="auto"/>
              <w:jc w:val="right"/>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200</w:t>
            </w:r>
          </w:p>
        </w:tc>
        <w:tc>
          <w:tcPr>
            <w:tcW w:w="1582" w:type="dxa"/>
            <w:tcBorders>
              <w:top w:val="single" w:sz="8" w:space="0" w:color="auto"/>
              <w:left w:val="nil"/>
              <w:bottom w:val="nil"/>
              <w:right w:val="single" w:sz="8" w:space="0" w:color="auto"/>
            </w:tcBorders>
            <w:shd w:val="clear" w:color="auto" w:fill="auto"/>
            <w:vAlign w:val="center"/>
            <w:hideMark/>
          </w:tcPr>
          <w:p w:rsidR="00850DFA" w:rsidRPr="007F6287" w:rsidRDefault="00850DFA" w:rsidP="003A13DB">
            <w:pPr>
              <w:spacing w:after="0" w:line="240" w:lineRule="auto"/>
              <w:jc w:val="right"/>
              <w:rPr>
                <w:rFonts w:ascii="Times New Roman" w:eastAsia="Times New Roman" w:hAnsi="Times New Roman" w:cs="Times New Roman"/>
                <w:color w:val="000000"/>
                <w:sz w:val="28"/>
                <w:szCs w:val="28"/>
                <w:lang w:val="ru-RU" w:eastAsia="uk-UA"/>
              </w:rPr>
            </w:pPr>
            <w:r>
              <w:rPr>
                <w:rFonts w:ascii="Times New Roman" w:eastAsia="Times New Roman" w:hAnsi="Times New Roman" w:cs="Times New Roman"/>
                <w:color w:val="000000"/>
                <w:sz w:val="28"/>
                <w:szCs w:val="28"/>
                <w:lang w:eastAsia="uk-UA"/>
              </w:rPr>
              <w:t>0,3</w:t>
            </w:r>
            <w:r w:rsidR="00337A81">
              <w:rPr>
                <w:rFonts w:ascii="Times New Roman" w:eastAsia="Times New Roman" w:hAnsi="Times New Roman" w:cs="Times New Roman"/>
                <w:color w:val="000000"/>
                <w:sz w:val="28"/>
                <w:szCs w:val="28"/>
                <w:lang w:val="ru-RU" w:eastAsia="uk-UA"/>
              </w:rPr>
              <w:t>4</w:t>
            </w:r>
          </w:p>
        </w:tc>
        <w:tc>
          <w:tcPr>
            <w:tcW w:w="2230" w:type="dxa"/>
            <w:tcBorders>
              <w:top w:val="single" w:sz="8" w:space="0" w:color="auto"/>
              <w:left w:val="nil"/>
              <w:bottom w:val="nil"/>
              <w:right w:val="single" w:sz="8" w:space="0" w:color="auto"/>
            </w:tcBorders>
            <w:shd w:val="clear" w:color="auto" w:fill="auto"/>
            <w:vAlign w:val="center"/>
            <w:hideMark/>
          </w:tcPr>
          <w:p w:rsidR="00850DFA" w:rsidRPr="00984C33" w:rsidRDefault="00850DFA" w:rsidP="003A13DB">
            <w:pPr>
              <w:spacing w:after="0" w:line="240" w:lineRule="auto"/>
              <w:jc w:val="right"/>
              <w:rPr>
                <w:rFonts w:ascii="Times New Roman" w:eastAsia="Times New Roman" w:hAnsi="Times New Roman" w:cs="Times New Roman"/>
                <w:color w:val="000000"/>
                <w:sz w:val="28"/>
                <w:szCs w:val="28"/>
                <w:lang w:val="en-US" w:eastAsia="uk-UA"/>
              </w:rPr>
            </w:pPr>
            <w:r>
              <w:rPr>
                <w:rFonts w:ascii="Times New Roman" w:eastAsia="Times New Roman" w:hAnsi="Times New Roman" w:cs="Times New Roman"/>
                <w:color w:val="000000"/>
                <w:sz w:val="28"/>
                <w:szCs w:val="28"/>
                <w:lang w:val="en-US" w:eastAsia="uk-UA"/>
              </w:rPr>
              <w:t>342</w:t>
            </w:r>
          </w:p>
        </w:tc>
        <w:tc>
          <w:tcPr>
            <w:tcW w:w="1369" w:type="dxa"/>
            <w:tcBorders>
              <w:top w:val="single" w:sz="8" w:space="0" w:color="auto"/>
              <w:left w:val="nil"/>
              <w:bottom w:val="nil"/>
              <w:right w:val="single" w:sz="8" w:space="0" w:color="auto"/>
            </w:tcBorders>
            <w:shd w:val="clear" w:color="auto" w:fill="auto"/>
            <w:vAlign w:val="center"/>
            <w:hideMark/>
          </w:tcPr>
          <w:p w:rsidR="00850DFA" w:rsidRPr="005A71DA" w:rsidRDefault="00850DFA" w:rsidP="003A13DB">
            <w:pPr>
              <w:spacing w:after="0" w:line="240" w:lineRule="auto"/>
              <w:jc w:val="right"/>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0,322</w:t>
            </w:r>
          </w:p>
        </w:tc>
        <w:tc>
          <w:tcPr>
            <w:tcW w:w="1793" w:type="dxa"/>
            <w:tcBorders>
              <w:top w:val="single" w:sz="8" w:space="0" w:color="auto"/>
              <w:left w:val="nil"/>
              <w:bottom w:val="nil"/>
              <w:right w:val="single" w:sz="8" w:space="0" w:color="auto"/>
            </w:tcBorders>
            <w:shd w:val="clear" w:color="auto" w:fill="auto"/>
            <w:vAlign w:val="center"/>
            <w:hideMark/>
          </w:tcPr>
          <w:p w:rsidR="00850DFA" w:rsidRPr="00845E4A" w:rsidRDefault="00850DFA" w:rsidP="003A13DB">
            <w:pPr>
              <w:spacing w:after="0" w:line="240" w:lineRule="auto"/>
              <w:jc w:val="right"/>
              <w:rPr>
                <w:rFonts w:ascii="Times New Roman" w:eastAsia="Times New Roman" w:hAnsi="Times New Roman" w:cs="Times New Roman"/>
                <w:color w:val="000000"/>
                <w:sz w:val="28"/>
                <w:szCs w:val="28"/>
                <w:lang w:val="en-US" w:eastAsia="uk-UA"/>
              </w:rPr>
            </w:pPr>
            <w:r>
              <w:rPr>
                <w:rFonts w:ascii="Times New Roman" w:eastAsia="Times New Roman" w:hAnsi="Times New Roman" w:cs="Times New Roman"/>
                <w:color w:val="000000"/>
                <w:sz w:val="28"/>
                <w:szCs w:val="28"/>
                <w:lang w:val="en-US" w:eastAsia="uk-UA"/>
              </w:rPr>
              <w:t>390</w:t>
            </w:r>
          </w:p>
        </w:tc>
      </w:tr>
      <w:tr w:rsidR="00850DFA" w:rsidRPr="005A71DA" w:rsidTr="003A13DB">
        <w:trPr>
          <w:trHeight w:val="750"/>
        </w:trPr>
        <w:tc>
          <w:tcPr>
            <w:tcW w:w="1999" w:type="dxa"/>
            <w:tcBorders>
              <w:top w:val="single" w:sz="8" w:space="0" w:color="auto"/>
              <w:left w:val="single" w:sz="8" w:space="0" w:color="auto"/>
              <w:bottom w:val="nil"/>
              <w:right w:val="single" w:sz="8" w:space="0" w:color="auto"/>
            </w:tcBorders>
            <w:shd w:val="clear" w:color="auto" w:fill="auto"/>
            <w:vAlign w:val="center"/>
            <w:hideMark/>
          </w:tcPr>
          <w:p w:rsidR="00850DFA" w:rsidRPr="005A71DA" w:rsidRDefault="00850DFA" w:rsidP="003A13DB">
            <w:pPr>
              <w:spacing w:after="0" w:line="240" w:lineRule="auto"/>
              <w:jc w:val="center"/>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Просочування, 0,1% AQ</w:t>
            </w:r>
          </w:p>
        </w:tc>
        <w:tc>
          <w:tcPr>
            <w:tcW w:w="838" w:type="dxa"/>
            <w:tcBorders>
              <w:top w:val="single" w:sz="8" w:space="0" w:color="auto"/>
              <w:left w:val="nil"/>
              <w:bottom w:val="nil"/>
              <w:right w:val="single" w:sz="8" w:space="0" w:color="auto"/>
            </w:tcBorders>
            <w:shd w:val="clear" w:color="auto" w:fill="auto"/>
            <w:vAlign w:val="center"/>
            <w:hideMark/>
          </w:tcPr>
          <w:p w:rsidR="00850DFA" w:rsidRPr="005A71DA" w:rsidRDefault="00850DFA" w:rsidP="003A13DB">
            <w:pPr>
              <w:spacing w:after="0" w:line="240" w:lineRule="auto"/>
              <w:jc w:val="right"/>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200</w:t>
            </w:r>
          </w:p>
        </w:tc>
        <w:tc>
          <w:tcPr>
            <w:tcW w:w="1582" w:type="dxa"/>
            <w:tcBorders>
              <w:top w:val="single" w:sz="8" w:space="0" w:color="auto"/>
              <w:left w:val="nil"/>
              <w:bottom w:val="nil"/>
              <w:right w:val="single" w:sz="8" w:space="0" w:color="auto"/>
            </w:tcBorders>
            <w:shd w:val="clear" w:color="auto" w:fill="auto"/>
            <w:vAlign w:val="center"/>
            <w:hideMark/>
          </w:tcPr>
          <w:p w:rsidR="00850DFA" w:rsidRPr="007F6287" w:rsidRDefault="00337A81" w:rsidP="003A13DB">
            <w:pPr>
              <w:spacing w:after="0" w:line="240" w:lineRule="auto"/>
              <w:jc w:val="right"/>
              <w:rPr>
                <w:rFonts w:ascii="Times New Roman" w:eastAsia="Times New Roman" w:hAnsi="Times New Roman" w:cs="Times New Roman"/>
                <w:color w:val="000000"/>
                <w:sz w:val="28"/>
                <w:szCs w:val="28"/>
                <w:lang w:val="ru-RU" w:eastAsia="uk-UA"/>
              </w:rPr>
            </w:pPr>
            <w:r>
              <w:rPr>
                <w:rFonts w:ascii="Times New Roman" w:eastAsia="Times New Roman" w:hAnsi="Times New Roman" w:cs="Times New Roman"/>
                <w:color w:val="000000"/>
                <w:sz w:val="28"/>
                <w:szCs w:val="28"/>
                <w:lang w:val="ru-RU" w:eastAsia="uk-UA"/>
              </w:rPr>
              <w:t>0,33</w:t>
            </w:r>
          </w:p>
        </w:tc>
        <w:tc>
          <w:tcPr>
            <w:tcW w:w="2230" w:type="dxa"/>
            <w:tcBorders>
              <w:top w:val="single" w:sz="8" w:space="0" w:color="auto"/>
              <w:left w:val="nil"/>
              <w:bottom w:val="nil"/>
              <w:right w:val="single" w:sz="8" w:space="0" w:color="auto"/>
            </w:tcBorders>
            <w:shd w:val="clear" w:color="auto" w:fill="auto"/>
            <w:vAlign w:val="center"/>
            <w:hideMark/>
          </w:tcPr>
          <w:p w:rsidR="00850DFA" w:rsidRPr="005A71DA" w:rsidRDefault="00850DFA" w:rsidP="003A13DB">
            <w:pPr>
              <w:spacing w:after="0" w:line="240" w:lineRule="auto"/>
              <w:jc w:val="right"/>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364</w:t>
            </w:r>
          </w:p>
        </w:tc>
        <w:tc>
          <w:tcPr>
            <w:tcW w:w="1369" w:type="dxa"/>
            <w:tcBorders>
              <w:top w:val="single" w:sz="8" w:space="0" w:color="auto"/>
              <w:left w:val="nil"/>
              <w:bottom w:val="nil"/>
              <w:right w:val="single" w:sz="8" w:space="0" w:color="auto"/>
            </w:tcBorders>
            <w:shd w:val="clear" w:color="auto" w:fill="auto"/>
            <w:vAlign w:val="center"/>
            <w:hideMark/>
          </w:tcPr>
          <w:p w:rsidR="00850DFA" w:rsidRPr="005A71DA" w:rsidRDefault="00850DFA" w:rsidP="003A13DB">
            <w:pPr>
              <w:spacing w:after="0" w:line="240" w:lineRule="auto"/>
              <w:jc w:val="right"/>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0,331</w:t>
            </w:r>
          </w:p>
        </w:tc>
        <w:tc>
          <w:tcPr>
            <w:tcW w:w="1793" w:type="dxa"/>
            <w:tcBorders>
              <w:top w:val="single" w:sz="8" w:space="0" w:color="auto"/>
              <w:left w:val="nil"/>
              <w:bottom w:val="nil"/>
              <w:right w:val="single" w:sz="8" w:space="0" w:color="auto"/>
            </w:tcBorders>
            <w:shd w:val="clear" w:color="auto" w:fill="auto"/>
            <w:vAlign w:val="center"/>
            <w:hideMark/>
          </w:tcPr>
          <w:p w:rsidR="00850DFA" w:rsidRPr="00845E4A" w:rsidRDefault="00850DFA" w:rsidP="003A13DB">
            <w:pPr>
              <w:spacing w:after="0" w:line="240" w:lineRule="auto"/>
              <w:jc w:val="right"/>
              <w:rPr>
                <w:rFonts w:ascii="Times New Roman" w:eastAsia="Times New Roman" w:hAnsi="Times New Roman" w:cs="Times New Roman"/>
                <w:color w:val="000000"/>
                <w:sz w:val="28"/>
                <w:szCs w:val="28"/>
                <w:lang w:val="en-US" w:eastAsia="uk-UA"/>
              </w:rPr>
            </w:pPr>
            <w:r>
              <w:rPr>
                <w:rFonts w:ascii="Times New Roman" w:eastAsia="Times New Roman" w:hAnsi="Times New Roman" w:cs="Times New Roman"/>
                <w:color w:val="000000"/>
                <w:sz w:val="28"/>
                <w:szCs w:val="28"/>
                <w:lang w:val="en-US" w:eastAsia="uk-UA"/>
              </w:rPr>
              <w:t>380</w:t>
            </w:r>
          </w:p>
        </w:tc>
      </w:tr>
      <w:tr w:rsidR="00850DFA" w:rsidRPr="005A71DA" w:rsidTr="003A13DB">
        <w:trPr>
          <w:trHeight w:val="390"/>
        </w:trPr>
        <w:tc>
          <w:tcPr>
            <w:tcW w:w="9811"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850DFA" w:rsidRPr="005A71DA" w:rsidRDefault="00850DFA" w:rsidP="003A13DB">
            <w:pPr>
              <w:spacing w:after="0" w:line="240" w:lineRule="auto"/>
              <w:jc w:val="center"/>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Композиція 50% ВНФ</w:t>
            </w:r>
          </w:p>
        </w:tc>
      </w:tr>
      <w:tr w:rsidR="00850DFA" w:rsidRPr="005A71DA" w:rsidTr="003A13DB">
        <w:trPr>
          <w:trHeight w:val="765"/>
        </w:trPr>
        <w:tc>
          <w:tcPr>
            <w:tcW w:w="1999" w:type="dxa"/>
            <w:tcBorders>
              <w:top w:val="nil"/>
              <w:left w:val="single" w:sz="8" w:space="0" w:color="auto"/>
              <w:bottom w:val="single" w:sz="4" w:space="0" w:color="auto"/>
              <w:right w:val="single" w:sz="8" w:space="0" w:color="auto"/>
            </w:tcBorders>
            <w:shd w:val="clear" w:color="auto" w:fill="auto"/>
            <w:vAlign w:val="center"/>
          </w:tcPr>
          <w:p w:rsidR="00850DFA" w:rsidRPr="005A71DA" w:rsidRDefault="00850DFA" w:rsidP="003A13DB">
            <w:pPr>
              <w:spacing w:after="0" w:line="240" w:lineRule="auto"/>
              <w:jc w:val="center"/>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Без просочування, без AQ</w:t>
            </w:r>
          </w:p>
        </w:tc>
        <w:tc>
          <w:tcPr>
            <w:tcW w:w="838" w:type="dxa"/>
            <w:tcBorders>
              <w:top w:val="nil"/>
              <w:left w:val="nil"/>
              <w:bottom w:val="single" w:sz="4" w:space="0" w:color="auto"/>
              <w:right w:val="single" w:sz="8" w:space="0" w:color="auto"/>
            </w:tcBorders>
            <w:shd w:val="clear" w:color="auto" w:fill="auto"/>
            <w:vAlign w:val="center"/>
          </w:tcPr>
          <w:p w:rsidR="00850DFA" w:rsidRPr="005A71DA" w:rsidRDefault="00850DFA" w:rsidP="003A13DB">
            <w:pPr>
              <w:spacing w:after="0" w:line="240" w:lineRule="auto"/>
              <w:jc w:val="right"/>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200</w:t>
            </w:r>
          </w:p>
        </w:tc>
        <w:tc>
          <w:tcPr>
            <w:tcW w:w="1582" w:type="dxa"/>
            <w:tcBorders>
              <w:top w:val="nil"/>
              <w:left w:val="nil"/>
              <w:bottom w:val="single" w:sz="4" w:space="0" w:color="auto"/>
              <w:right w:val="single" w:sz="8" w:space="0" w:color="auto"/>
            </w:tcBorders>
            <w:shd w:val="clear" w:color="auto" w:fill="auto"/>
            <w:vAlign w:val="center"/>
          </w:tcPr>
          <w:p w:rsidR="00850DFA" w:rsidRPr="007F6287" w:rsidRDefault="00337A81" w:rsidP="003A13DB">
            <w:pPr>
              <w:spacing w:after="0" w:line="240" w:lineRule="auto"/>
              <w:jc w:val="right"/>
              <w:rPr>
                <w:rFonts w:ascii="Times New Roman" w:eastAsia="Times New Roman" w:hAnsi="Times New Roman" w:cs="Times New Roman"/>
                <w:color w:val="000000"/>
                <w:sz w:val="28"/>
                <w:szCs w:val="28"/>
                <w:lang w:val="ru-RU" w:eastAsia="uk-UA"/>
              </w:rPr>
            </w:pPr>
            <w:r>
              <w:rPr>
                <w:rFonts w:ascii="Times New Roman" w:eastAsia="Times New Roman" w:hAnsi="Times New Roman" w:cs="Times New Roman"/>
                <w:color w:val="000000"/>
                <w:sz w:val="28"/>
                <w:szCs w:val="28"/>
                <w:lang w:val="ru-RU" w:eastAsia="uk-UA"/>
              </w:rPr>
              <w:t>0,40</w:t>
            </w:r>
          </w:p>
        </w:tc>
        <w:tc>
          <w:tcPr>
            <w:tcW w:w="2230" w:type="dxa"/>
            <w:tcBorders>
              <w:top w:val="nil"/>
              <w:left w:val="nil"/>
              <w:bottom w:val="single" w:sz="4" w:space="0" w:color="auto"/>
              <w:right w:val="single" w:sz="8" w:space="0" w:color="auto"/>
            </w:tcBorders>
            <w:shd w:val="clear" w:color="auto" w:fill="auto"/>
            <w:vAlign w:val="center"/>
          </w:tcPr>
          <w:p w:rsidR="00850DFA" w:rsidRPr="00984C33" w:rsidRDefault="00850DFA" w:rsidP="003A13DB">
            <w:pPr>
              <w:spacing w:after="0" w:line="240" w:lineRule="auto"/>
              <w:jc w:val="right"/>
              <w:rPr>
                <w:rFonts w:ascii="Times New Roman" w:eastAsia="Times New Roman" w:hAnsi="Times New Roman" w:cs="Times New Roman"/>
                <w:color w:val="000000"/>
                <w:sz w:val="28"/>
                <w:szCs w:val="28"/>
                <w:lang w:val="en-US" w:eastAsia="uk-UA"/>
              </w:rPr>
            </w:pPr>
            <w:r>
              <w:rPr>
                <w:rFonts w:ascii="Times New Roman" w:eastAsia="Times New Roman" w:hAnsi="Times New Roman" w:cs="Times New Roman"/>
                <w:color w:val="000000"/>
                <w:sz w:val="28"/>
                <w:szCs w:val="28"/>
                <w:lang w:val="en-US" w:eastAsia="uk-UA"/>
              </w:rPr>
              <w:t>312</w:t>
            </w:r>
          </w:p>
        </w:tc>
        <w:tc>
          <w:tcPr>
            <w:tcW w:w="1369" w:type="dxa"/>
            <w:tcBorders>
              <w:top w:val="nil"/>
              <w:left w:val="nil"/>
              <w:bottom w:val="single" w:sz="4" w:space="0" w:color="auto"/>
              <w:right w:val="single" w:sz="8" w:space="0" w:color="auto"/>
            </w:tcBorders>
            <w:shd w:val="clear" w:color="auto" w:fill="auto"/>
            <w:vAlign w:val="center"/>
          </w:tcPr>
          <w:p w:rsidR="00850DFA" w:rsidRPr="005A71DA" w:rsidRDefault="00850DFA" w:rsidP="003A13DB">
            <w:pPr>
              <w:spacing w:after="0" w:line="240" w:lineRule="auto"/>
              <w:jc w:val="right"/>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0,353</w:t>
            </w:r>
          </w:p>
        </w:tc>
        <w:tc>
          <w:tcPr>
            <w:tcW w:w="1793" w:type="dxa"/>
            <w:tcBorders>
              <w:top w:val="nil"/>
              <w:left w:val="nil"/>
              <w:bottom w:val="single" w:sz="4" w:space="0" w:color="auto"/>
              <w:right w:val="single" w:sz="8" w:space="0" w:color="auto"/>
            </w:tcBorders>
            <w:shd w:val="clear" w:color="auto" w:fill="auto"/>
            <w:vAlign w:val="center"/>
          </w:tcPr>
          <w:p w:rsidR="00850DFA" w:rsidRPr="00845E4A" w:rsidRDefault="00850DFA" w:rsidP="003A13DB">
            <w:pPr>
              <w:spacing w:after="0" w:line="240" w:lineRule="auto"/>
              <w:jc w:val="right"/>
              <w:rPr>
                <w:rFonts w:ascii="Times New Roman" w:eastAsia="Times New Roman" w:hAnsi="Times New Roman" w:cs="Times New Roman"/>
                <w:color w:val="000000"/>
                <w:sz w:val="28"/>
                <w:szCs w:val="28"/>
                <w:lang w:val="en-US" w:eastAsia="uk-UA"/>
              </w:rPr>
            </w:pPr>
            <w:r>
              <w:rPr>
                <w:rFonts w:ascii="Times New Roman" w:eastAsia="Times New Roman" w:hAnsi="Times New Roman" w:cs="Times New Roman"/>
                <w:color w:val="000000"/>
                <w:sz w:val="28"/>
                <w:szCs w:val="28"/>
                <w:lang w:val="en-US" w:eastAsia="uk-UA"/>
              </w:rPr>
              <w:t>441</w:t>
            </w:r>
          </w:p>
        </w:tc>
      </w:tr>
    </w:tbl>
    <w:p w:rsidR="006A3773" w:rsidRDefault="006A3773"/>
    <w:p w:rsidR="006A3773" w:rsidRDefault="006A3773">
      <w:r w:rsidRPr="00AF2878">
        <w:rPr>
          <w:rFonts w:ascii="Times New Roman" w:eastAsia="Times New Roman" w:hAnsi="Times New Roman" w:cs="Times New Roman"/>
          <w:color w:val="000000"/>
          <w:sz w:val="28"/>
          <w:lang w:eastAsia="uk-UA"/>
        </w:rPr>
        <w:lastRenderedPageBreak/>
        <w:t xml:space="preserve">Продовження табл. </w:t>
      </w:r>
      <w:r>
        <w:rPr>
          <w:rFonts w:ascii="Times New Roman" w:eastAsia="Times New Roman" w:hAnsi="Times New Roman" w:cs="Times New Roman"/>
          <w:color w:val="000000"/>
          <w:sz w:val="28"/>
          <w:lang w:eastAsia="uk-UA"/>
        </w:rPr>
        <w:t>Б</w:t>
      </w:r>
      <w:r w:rsidRPr="00AF2878">
        <w:rPr>
          <w:rFonts w:ascii="Times New Roman" w:eastAsia="Times New Roman" w:hAnsi="Times New Roman" w:cs="Times New Roman"/>
          <w:color w:val="000000"/>
          <w:sz w:val="28"/>
          <w:lang w:eastAsia="uk-UA"/>
        </w:rPr>
        <w:t>.1</w:t>
      </w:r>
    </w:p>
    <w:tbl>
      <w:tblPr>
        <w:tblW w:w="9811" w:type="dxa"/>
        <w:tblInd w:w="93" w:type="dxa"/>
        <w:tblLook w:val="04A0"/>
      </w:tblPr>
      <w:tblGrid>
        <w:gridCol w:w="1999"/>
        <w:gridCol w:w="838"/>
        <w:gridCol w:w="1582"/>
        <w:gridCol w:w="2230"/>
        <w:gridCol w:w="1369"/>
        <w:gridCol w:w="1793"/>
      </w:tblGrid>
      <w:tr w:rsidR="00850DFA" w:rsidRPr="005A71DA" w:rsidTr="00EF17F2">
        <w:trPr>
          <w:trHeight w:val="409"/>
        </w:trPr>
        <w:tc>
          <w:tcPr>
            <w:tcW w:w="1999" w:type="dxa"/>
            <w:tcBorders>
              <w:top w:val="single" w:sz="4" w:space="0" w:color="auto"/>
              <w:left w:val="single" w:sz="8" w:space="0" w:color="auto"/>
              <w:bottom w:val="nil"/>
              <w:right w:val="single" w:sz="8" w:space="0" w:color="auto"/>
            </w:tcBorders>
            <w:shd w:val="clear" w:color="auto" w:fill="auto"/>
            <w:vAlign w:val="center"/>
          </w:tcPr>
          <w:p w:rsidR="00850DFA" w:rsidRPr="005A71DA" w:rsidRDefault="00EF17F2" w:rsidP="00EF17F2">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w:t>
            </w:r>
          </w:p>
        </w:tc>
        <w:tc>
          <w:tcPr>
            <w:tcW w:w="838" w:type="dxa"/>
            <w:tcBorders>
              <w:top w:val="single" w:sz="4" w:space="0" w:color="auto"/>
              <w:left w:val="nil"/>
              <w:bottom w:val="nil"/>
              <w:right w:val="single" w:sz="8" w:space="0" w:color="auto"/>
            </w:tcBorders>
            <w:shd w:val="clear" w:color="auto" w:fill="auto"/>
            <w:vAlign w:val="center"/>
          </w:tcPr>
          <w:p w:rsidR="00850DFA" w:rsidRPr="005A71DA" w:rsidRDefault="00EF17F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w:t>
            </w:r>
          </w:p>
        </w:tc>
        <w:tc>
          <w:tcPr>
            <w:tcW w:w="1582" w:type="dxa"/>
            <w:tcBorders>
              <w:top w:val="single" w:sz="4" w:space="0" w:color="auto"/>
              <w:left w:val="nil"/>
              <w:bottom w:val="nil"/>
              <w:right w:val="single" w:sz="8" w:space="0" w:color="auto"/>
            </w:tcBorders>
            <w:shd w:val="clear" w:color="auto" w:fill="auto"/>
            <w:vAlign w:val="center"/>
          </w:tcPr>
          <w:p w:rsidR="00850DFA" w:rsidRPr="007F6287" w:rsidRDefault="00EF17F2" w:rsidP="003A13DB">
            <w:pPr>
              <w:spacing w:after="0" w:line="240" w:lineRule="auto"/>
              <w:jc w:val="right"/>
              <w:rPr>
                <w:rFonts w:ascii="Times New Roman" w:eastAsia="Times New Roman" w:hAnsi="Times New Roman" w:cs="Times New Roman"/>
                <w:color w:val="000000"/>
                <w:sz w:val="28"/>
                <w:szCs w:val="28"/>
                <w:lang w:val="ru-RU" w:eastAsia="uk-UA"/>
              </w:rPr>
            </w:pPr>
            <w:r>
              <w:rPr>
                <w:rFonts w:ascii="Times New Roman" w:eastAsia="Times New Roman" w:hAnsi="Times New Roman" w:cs="Times New Roman"/>
                <w:color w:val="000000"/>
                <w:sz w:val="28"/>
                <w:szCs w:val="28"/>
                <w:lang w:val="ru-RU" w:eastAsia="uk-UA"/>
              </w:rPr>
              <w:t>3</w:t>
            </w:r>
          </w:p>
        </w:tc>
        <w:tc>
          <w:tcPr>
            <w:tcW w:w="2230" w:type="dxa"/>
            <w:tcBorders>
              <w:top w:val="single" w:sz="4" w:space="0" w:color="auto"/>
              <w:left w:val="nil"/>
              <w:bottom w:val="nil"/>
              <w:right w:val="single" w:sz="8" w:space="0" w:color="auto"/>
            </w:tcBorders>
            <w:shd w:val="clear" w:color="auto" w:fill="auto"/>
            <w:vAlign w:val="center"/>
          </w:tcPr>
          <w:p w:rsidR="00850DFA" w:rsidRPr="00EF17F2" w:rsidRDefault="00EF17F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4</w:t>
            </w:r>
          </w:p>
        </w:tc>
        <w:tc>
          <w:tcPr>
            <w:tcW w:w="1369" w:type="dxa"/>
            <w:tcBorders>
              <w:top w:val="single" w:sz="4" w:space="0" w:color="auto"/>
              <w:left w:val="nil"/>
              <w:bottom w:val="nil"/>
              <w:right w:val="single" w:sz="8" w:space="0" w:color="auto"/>
            </w:tcBorders>
            <w:shd w:val="clear" w:color="auto" w:fill="auto"/>
            <w:vAlign w:val="center"/>
          </w:tcPr>
          <w:p w:rsidR="00850DFA" w:rsidRPr="005A71DA" w:rsidRDefault="00EF17F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5</w:t>
            </w:r>
          </w:p>
        </w:tc>
        <w:tc>
          <w:tcPr>
            <w:tcW w:w="1793" w:type="dxa"/>
            <w:tcBorders>
              <w:top w:val="single" w:sz="4" w:space="0" w:color="auto"/>
              <w:left w:val="nil"/>
              <w:bottom w:val="nil"/>
              <w:right w:val="single" w:sz="8" w:space="0" w:color="auto"/>
            </w:tcBorders>
            <w:shd w:val="clear" w:color="auto" w:fill="auto"/>
            <w:vAlign w:val="center"/>
          </w:tcPr>
          <w:p w:rsidR="00850DFA" w:rsidRPr="00EF17F2" w:rsidRDefault="00EF17F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6</w:t>
            </w:r>
          </w:p>
        </w:tc>
      </w:tr>
      <w:tr w:rsidR="00EF17F2" w:rsidRPr="005A71DA" w:rsidTr="003A13DB">
        <w:trPr>
          <w:trHeight w:val="765"/>
        </w:trPr>
        <w:tc>
          <w:tcPr>
            <w:tcW w:w="1999" w:type="dxa"/>
            <w:tcBorders>
              <w:top w:val="single" w:sz="8" w:space="0" w:color="auto"/>
              <w:left w:val="single" w:sz="8" w:space="0" w:color="auto"/>
              <w:bottom w:val="nil"/>
              <w:right w:val="single" w:sz="8" w:space="0" w:color="auto"/>
            </w:tcBorders>
            <w:shd w:val="clear" w:color="auto" w:fill="auto"/>
            <w:vAlign w:val="center"/>
          </w:tcPr>
          <w:p w:rsidR="00EF17F2" w:rsidRPr="005A71DA" w:rsidRDefault="00EF17F2" w:rsidP="000E4A03">
            <w:pPr>
              <w:spacing w:after="0" w:line="240" w:lineRule="auto"/>
              <w:jc w:val="center"/>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Просочування, без AQ.</w:t>
            </w:r>
          </w:p>
        </w:tc>
        <w:tc>
          <w:tcPr>
            <w:tcW w:w="838" w:type="dxa"/>
            <w:tcBorders>
              <w:top w:val="single" w:sz="8" w:space="0" w:color="auto"/>
              <w:left w:val="nil"/>
              <w:bottom w:val="nil"/>
              <w:right w:val="single" w:sz="8" w:space="0" w:color="auto"/>
            </w:tcBorders>
            <w:shd w:val="clear" w:color="auto" w:fill="auto"/>
            <w:vAlign w:val="center"/>
          </w:tcPr>
          <w:p w:rsidR="00EF17F2" w:rsidRPr="005A71DA" w:rsidRDefault="00EF17F2" w:rsidP="000E4A03">
            <w:pPr>
              <w:spacing w:after="0" w:line="240" w:lineRule="auto"/>
              <w:jc w:val="right"/>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200</w:t>
            </w:r>
          </w:p>
        </w:tc>
        <w:tc>
          <w:tcPr>
            <w:tcW w:w="1582" w:type="dxa"/>
            <w:tcBorders>
              <w:top w:val="single" w:sz="8" w:space="0" w:color="auto"/>
              <w:left w:val="nil"/>
              <w:bottom w:val="nil"/>
              <w:right w:val="single" w:sz="8" w:space="0" w:color="auto"/>
            </w:tcBorders>
            <w:shd w:val="clear" w:color="auto" w:fill="auto"/>
            <w:vAlign w:val="center"/>
          </w:tcPr>
          <w:p w:rsidR="00EF17F2" w:rsidRPr="007F6287" w:rsidRDefault="00EF17F2" w:rsidP="000E4A03">
            <w:pPr>
              <w:spacing w:after="0" w:line="240" w:lineRule="auto"/>
              <w:jc w:val="right"/>
              <w:rPr>
                <w:rFonts w:ascii="Times New Roman" w:eastAsia="Times New Roman" w:hAnsi="Times New Roman" w:cs="Times New Roman"/>
                <w:color w:val="000000"/>
                <w:sz w:val="28"/>
                <w:szCs w:val="28"/>
                <w:lang w:val="ru-RU" w:eastAsia="uk-UA"/>
              </w:rPr>
            </w:pPr>
            <w:r>
              <w:rPr>
                <w:rFonts w:ascii="Times New Roman" w:eastAsia="Times New Roman" w:hAnsi="Times New Roman" w:cs="Times New Roman"/>
                <w:color w:val="000000"/>
                <w:sz w:val="28"/>
                <w:szCs w:val="28"/>
                <w:lang w:val="ru-RU" w:eastAsia="uk-UA"/>
              </w:rPr>
              <w:t>0,40</w:t>
            </w:r>
          </w:p>
        </w:tc>
        <w:tc>
          <w:tcPr>
            <w:tcW w:w="2230" w:type="dxa"/>
            <w:tcBorders>
              <w:top w:val="single" w:sz="8" w:space="0" w:color="auto"/>
              <w:left w:val="nil"/>
              <w:bottom w:val="nil"/>
              <w:right w:val="single" w:sz="8" w:space="0" w:color="auto"/>
            </w:tcBorders>
            <w:shd w:val="clear" w:color="auto" w:fill="auto"/>
            <w:vAlign w:val="center"/>
          </w:tcPr>
          <w:p w:rsidR="00EF17F2" w:rsidRPr="00984C33" w:rsidRDefault="00EF17F2" w:rsidP="000E4A03">
            <w:pPr>
              <w:spacing w:after="0" w:line="240" w:lineRule="auto"/>
              <w:jc w:val="right"/>
              <w:rPr>
                <w:rFonts w:ascii="Times New Roman" w:eastAsia="Times New Roman" w:hAnsi="Times New Roman" w:cs="Times New Roman"/>
                <w:color w:val="000000"/>
                <w:sz w:val="28"/>
                <w:szCs w:val="28"/>
                <w:lang w:val="en-US" w:eastAsia="uk-UA"/>
              </w:rPr>
            </w:pPr>
            <w:r>
              <w:rPr>
                <w:rFonts w:ascii="Times New Roman" w:eastAsia="Times New Roman" w:hAnsi="Times New Roman" w:cs="Times New Roman"/>
                <w:color w:val="000000"/>
                <w:sz w:val="28"/>
                <w:szCs w:val="28"/>
                <w:lang w:val="en-US" w:eastAsia="uk-UA"/>
              </w:rPr>
              <w:t>349</w:t>
            </w:r>
          </w:p>
        </w:tc>
        <w:tc>
          <w:tcPr>
            <w:tcW w:w="1369" w:type="dxa"/>
            <w:tcBorders>
              <w:top w:val="single" w:sz="8" w:space="0" w:color="auto"/>
              <w:left w:val="nil"/>
              <w:bottom w:val="nil"/>
              <w:right w:val="single" w:sz="8" w:space="0" w:color="auto"/>
            </w:tcBorders>
            <w:shd w:val="clear" w:color="auto" w:fill="auto"/>
            <w:vAlign w:val="center"/>
          </w:tcPr>
          <w:p w:rsidR="00EF17F2" w:rsidRPr="005A71DA" w:rsidRDefault="00EF17F2" w:rsidP="000E4A03">
            <w:pPr>
              <w:spacing w:after="0" w:line="240" w:lineRule="auto"/>
              <w:jc w:val="right"/>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0,316</w:t>
            </w:r>
          </w:p>
        </w:tc>
        <w:tc>
          <w:tcPr>
            <w:tcW w:w="1793" w:type="dxa"/>
            <w:tcBorders>
              <w:top w:val="single" w:sz="8" w:space="0" w:color="auto"/>
              <w:left w:val="nil"/>
              <w:bottom w:val="nil"/>
              <w:right w:val="single" w:sz="8" w:space="0" w:color="auto"/>
            </w:tcBorders>
            <w:shd w:val="clear" w:color="auto" w:fill="auto"/>
            <w:vAlign w:val="center"/>
          </w:tcPr>
          <w:p w:rsidR="00EF17F2" w:rsidRPr="00845E4A" w:rsidRDefault="00EF17F2" w:rsidP="000E4A03">
            <w:pPr>
              <w:spacing w:after="0" w:line="240" w:lineRule="auto"/>
              <w:jc w:val="right"/>
              <w:rPr>
                <w:rFonts w:ascii="Times New Roman" w:eastAsia="Times New Roman" w:hAnsi="Times New Roman" w:cs="Times New Roman"/>
                <w:color w:val="000000"/>
                <w:sz w:val="28"/>
                <w:szCs w:val="28"/>
                <w:lang w:val="en-US" w:eastAsia="uk-UA"/>
              </w:rPr>
            </w:pPr>
            <w:r>
              <w:rPr>
                <w:rFonts w:ascii="Times New Roman" w:eastAsia="Times New Roman" w:hAnsi="Times New Roman" w:cs="Times New Roman"/>
                <w:color w:val="000000"/>
                <w:sz w:val="28"/>
                <w:szCs w:val="28"/>
                <w:lang w:val="en-US" w:eastAsia="uk-UA"/>
              </w:rPr>
              <w:t>400</w:t>
            </w:r>
          </w:p>
        </w:tc>
      </w:tr>
      <w:tr w:rsidR="00EF17F2" w:rsidRPr="005A71DA" w:rsidTr="003A13DB">
        <w:trPr>
          <w:trHeight w:val="765"/>
        </w:trPr>
        <w:tc>
          <w:tcPr>
            <w:tcW w:w="1999" w:type="dxa"/>
            <w:tcBorders>
              <w:top w:val="single" w:sz="8" w:space="0" w:color="auto"/>
              <w:left w:val="single" w:sz="8" w:space="0" w:color="auto"/>
              <w:bottom w:val="nil"/>
              <w:right w:val="single" w:sz="8" w:space="0" w:color="auto"/>
            </w:tcBorders>
            <w:shd w:val="clear" w:color="auto" w:fill="auto"/>
            <w:vAlign w:val="center"/>
            <w:hideMark/>
          </w:tcPr>
          <w:p w:rsidR="00EF17F2" w:rsidRPr="005A71DA" w:rsidRDefault="00EF17F2" w:rsidP="003A13DB">
            <w:pPr>
              <w:spacing w:after="0" w:line="240" w:lineRule="auto"/>
              <w:jc w:val="center"/>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Просочування, 0,05% AQ</w:t>
            </w:r>
          </w:p>
        </w:tc>
        <w:tc>
          <w:tcPr>
            <w:tcW w:w="838" w:type="dxa"/>
            <w:tcBorders>
              <w:top w:val="single" w:sz="8" w:space="0" w:color="auto"/>
              <w:left w:val="nil"/>
              <w:bottom w:val="nil"/>
              <w:right w:val="single" w:sz="8" w:space="0" w:color="auto"/>
            </w:tcBorders>
            <w:shd w:val="clear" w:color="auto" w:fill="auto"/>
            <w:vAlign w:val="center"/>
            <w:hideMark/>
          </w:tcPr>
          <w:p w:rsidR="00EF17F2" w:rsidRPr="005A71DA" w:rsidRDefault="00EF17F2" w:rsidP="003A13DB">
            <w:pPr>
              <w:spacing w:after="0" w:line="240" w:lineRule="auto"/>
              <w:jc w:val="right"/>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200</w:t>
            </w:r>
          </w:p>
        </w:tc>
        <w:tc>
          <w:tcPr>
            <w:tcW w:w="1582" w:type="dxa"/>
            <w:tcBorders>
              <w:top w:val="single" w:sz="8" w:space="0" w:color="auto"/>
              <w:left w:val="nil"/>
              <w:bottom w:val="nil"/>
              <w:right w:val="single" w:sz="8" w:space="0" w:color="auto"/>
            </w:tcBorders>
            <w:shd w:val="clear" w:color="auto" w:fill="auto"/>
            <w:vAlign w:val="center"/>
            <w:hideMark/>
          </w:tcPr>
          <w:p w:rsidR="00EF17F2" w:rsidRPr="007F6287" w:rsidRDefault="00EF17F2" w:rsidP="003A13DB">
            <w:pPr>
              <w:spacing w:after="0" w:line="240" w:lineRule="auto"/>
              <w:jc w:val="right"/>
              <w:rPr>
                <w:rFonts w:ascii="Times New Roman" w:eastAsia="Times New Roman" w:hAnsi="Times New Roman" w:cs="Times New Roman"/>
                <w:color w:val="000000"/>
                <w:sz w:val="28"/>
                <w:szCs w:val="28"/>
                <w:lang w:val="ru-RU" w:eastAsia="uk-UA"/>
              </w:rPr>
            </w:pPr>
            <w:r>
              <w:rPr>
                <w:rFonts w:ascii="Times New Roman" w:eastAsia="Times New Roman" w:hAnsi="Times New Roman" w:cs="Times New Roman"/>
                <w:color w:val="000000"/>
                <w:sz w:val="28"/>
                <w:szCs w:val="28"/>
                <w:lang w:val="ru-RU" w:eastAsia="uk-UA"/>
              </w:rPr>
              <w:t>0,36</w:t>
            </w:r>
          </w:p>
        </w:tc>
        <w:tc>
          <w:tcPr>
            <w:tcW w:w="2230" w:type="dxa"/>
            <w:tcBorders>
              <w:top w:val="single" w:sz="8" w:space="0" w:color="auto"/>
              <w:left w:val="nil"/>
              <w:bottom w:val="nil"/>
              <w:right w:val="single" w:sz="8" w:space="0" w:color="auto"/>
            </w:tcBorders>
            <w:shd w:val="clear" w:color="auto" w:fill="auto"/>
            <w:vAlign w:val="center"/>
            <w:hideMark/>
          </w:tcPr>
          <w:p w:rsidR="00EF17F2" w:rsidRPr="005A71DA" w:rsidRDefault="00EF17F2" w:rsidP="003A13DB">
            <w:pPr>
              <w:spacing w:after="0" w:line="240" w:lineRule="auto"/>
              <w:jc w:val="right"/>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361</w:t>
            </w:r>
          </w:p>
        </w:tc>
        <w:tc>
          <w:tcPr>
            <w:tcW w:w="1369" w:type="dxa"/>
            <w:tcBorders>
              <w:top w:val="single" w:sz="8" w:space="0" w:color="auto"/>
              <w:left w:val="nil"/>
              <w:bottom w:val="nil"/>
              <w:right w:val="single" w:sz="8" w:space="0" w:color="auto"/>
            </w:tcBorders>
            <w:shd w:val="clear" w:color="auto" w:fill="auto"/>
            <w:vAlign w:val="center"/>
            <w:hideMark/>
          </w:tcPr>
          <w:p w:rsidR="00EF17F2" w:rsidRPr="005A71DA" w:rsidRDefault="00EF17F2" w:rsidP="003A13DB">
            <w:pPr>
              <w:spacing w:after="0" w:line="240" w:lineRule="auto"/>
              <w:jc w:val="right"/>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0,331</w:t>
            </w:r>
          </w:p>
        </w:tc>
        <w:tc>
          <w:tcPr>
            <w:tcW w:w="1793" w:type="dxa"/>
            <w:tcBorders>
              <w:top w:val="single" w:sz="8" w:space="0" w:color="auto"/>
              <w:left w:val="nil"/>
              <w:bottom w:val="nil"/>
              <w:right w:val="single" w:sz="8" w:space="0" w:color="auto"/>
            </w:tcBorders>
            <w:shd w:val="clear" w:color="auto" w:fill="auto"/>
            <w:vAlign w:val="center"/>
            <w:hideMark/>
          </w:tcPr>
          <w:p w:rsidR="00EF17F2" w:rsidRPr="00845E4A" w:rsidRDefault="00EF17F2" w:rsidP="003A13DB">
            <w:pPr>
              <w:spacing w:after="0" w:line="240" w:lineRule="auto"/>
              <w:jc w:val="right"/>
              <w:rPr>
                <w:rFonts w:ascii="Times New Roman" w:eastAsia="Times New Roman" w:hAnsi="Times New Roman" w:cs="Times New Roman"/>
                <w:color w:val="000000"/>
                <w:sz w:val="28"/>
                <w:szCs w:val="28"/>
                <w:lang w:val="en-US" w:eastAsia="uk-UA"/>
              </w:rPr>
            </w:pPr>
            <w:r>
              <w:rPr>
                <w:rFonts w:ascii="Times New Roman" w:eastAsia="Times New Roman" w:hAnsi="Times New Roman" w:cs="Times New Roman"/>
                <w:color w:val="000000"/>
                <w:sz w:val="28"/>
                <w:szCs w:val="28"/>
                <w:lang w:val="en-US" w:eastAsia="uk-UA"/>
              </w:rPr>
              <w:t>363</w:t>
            </w:r>
          </w:p>
        </w:tc>
      </w:tr>
      <w:tr w:rsidR="00EF17F2" w:rsidRPr="005A71DA" w:rsidTr="003A13DB">
        <w:trPr>
          <w:trHeight w:val="765"/>
        </w:trPr>
        <w:tc>
          <w:tcPr>
            <w:tcW w:w="1999" w:type="dxa"/>
            <w:tcBorders>
              <w:top w:val="single" w:sz="8" w:space="0" w:color="auto"/>
              <w:left w:val="single" w:sz="8" w:space="0" w:color="auto"/>
              <w:bottom w:val="nil"/>
              <w:right w:val="single" w:sz="8" w:space="0" w:color="auto"/>
            </w:tcBorders>
            <w:shd w:val="clear" w:color="auto" w:fill="auto"/>
            <w:vAlign w:val="center"/>
            <w:hideMark/>
          </w:tcPr>
          <w:p w:rsidR="00EF17F2" w:rsidRPr="005A71DA" w:rsidRDefault="00EF17F2" w:rsidP="003A13DB">
            <w:pPr>
              <w:spacing w:after="0" w:line="240" w:lineRule="auto"/>
              <w:jc w:val="center"/>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Просочування, 0,1% AQ</w:t>
            </w:r>
          </w:p>
        </w:tc>
        <w:tc>
          <w:tcPr>
            <w:tcW w:w="838" w:type="dxa"/>
            <w:tcBorders>
              <w:top w:val="single" w:sz="8" w:space="0" w:color="auto"/>
              <w:left w:val="nil"/>
              <w:bottom w:val="nil"/>
              <w:right w:val="single" w:sz="8" w:space="0" w:color="auto"/>
            </w:tcBorders>
            <w:shd w:val="clear" w:color="auto" w:fill="auto"/>
            <w:vAlign w:val="center"/>
            <w:hideMark/>
          </w:tcPr>
          <w:p w:rsidR="00EF17F2" w:rsidRPr="005A71DA" w:rsidRDefault="00EF17F2" w:rsidP="003A13DB">
            <w:pPr>
              <w:spacing w:after="0" w:line="240" w:lineRule="auto"/>
              <w:jc w:val="right"/>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200</w:t>
            </w:r>
          </w:p>
        </w:tc>
        <w:tc>
          <w:tcPr>
            <w:tcW w:w="1582" w:type="dxa"/>
            <w:tcBorders>
              <w:top w:val="single" w:sz="8" w:space="0" w:color="auto"/>
              <w:left w:val="nil"/>
              <w:bottom w:val="nil"/>
              <w:right w:val="single" w:sz="8" w:space="0" w:color="auto"/>
            </w:tcBorders>
            <w:shd w:val="clear" w:color="auto" w:fill="auto"/>
            <w:vAlign w:val="center"/>
            <w:hideMark/>
          </w:tcPr>
          <w:p w:rsidR="00EF17F2" w:rsidRPr="007F6287" w:rsidRDefault="00EF17F2" w:rsidP="003A13DB">
            <w:pPr>
              <w:spacing w:after="0" w:line="240" w:lineRule="auto"/>
              <w:jc w:val="right"/>
              <w:rPr>
                <w:rFonts w:ascii="Times New Roman" w:eastAsia="Times New Roman" w:hAnsi="Times New Roman" w:cs="Times New Roman"/>
                <w:color w:val="000000"/>
                <w:sz w:val="28"/>
                <w:szCs w:val="28"/>
                <w:lang w:val="ru-RU" w:eastAsia="uk-UA"/>
              </w:rPr>
            </w:pPr>
            <w:r>
              <w:rPr>
                <w:rFonts w:ascii="Times New Roman" w:eastAsia="Times New Roman" w:hAnsi="Times New Roman" w:cs="Times New Roman"/>
                <w:color w:val="000000"/>
                <w:sz w:val="28"/>
                <w:szCs w:val="28"/>
                <w:lang w:val="ru-RU" w:eastAsia="uk-UA"/>
              </w:rPr>
              <w:t>0,37</w:t>
            </w:r>
          </w:p>
        </w:tc>
        <w:tc>
          <w:tcPr>
            <w:tcW w:w="2230" w:type="dxa"/>
            <w:tcBorders>
              <w:top w:val="single" w:sz="8" w:space="0" w:color="auto"/>
              <w:left w:val="nil"/>
              <w:bottom w:val="nil"/>
              <w:right w:val="single" w:sz="8" w:space="0" w:color="auto"/>
            </w:tcBorders>
            <w:shd w:val="clear" w:color="auto" w:fill="auto"/>
            <w:vAlign w:val="center"/>
            <w:hideMark/>
          </w:tcPr>
          <w:p w:rsidR="00EF17F2" w:rsidRPr="00984C33" w:rsidRDefault="00EF17F2" w:rsidP="003A13DB">
            <w:pPr>
              <w:spacing w:after="0" w:line="240" w:lineRule="auto"/>
              <w:jc w:val="right"/>
              <w:rPr>
                <w:rFonts w:ascii="Times New Roman" w:eastAsia="Times New Roman" w:hAnsi="Times New Roman" w:cs="Times New Roman"/>
                <w:color w:val="000000"/>
                <w:sz w:val="28"/>
                <w:szCs w:val="28"/>
                <w:lang w:val="en-US" w:eastAsia="uk-UA"/>
              </w:rPr>
            </w:pPr>
            <w:r>
              <w:rPr>
                <w:rFonts w:ascii="Times New Roman" w:eastAsia="Times New Roman" w:hAnsi="Times New Roman" w:cs="Times New Roman"/>
                <w:color w:val="000000"/>
                <w:sz w:val="28"/>
                <w:szCs w:val="28"/>
                <w:lang w:val="en-US" w:eastAsia="uk-UA"/>
              </w:rPr>
              <w:t>365</w:t>
            </w:r>
          </w:p>
        </w:tc>
        <w:tc>
          <w:tcPr>
            <w:tcW w:w="1369" w:type="dxa"/>
            <w:tcBorders>
              <w:top w:val="single" w:sz="8" w:space="0" w:color="auto"/>
              <w:left w:val="nil"/>
              <w:bottom w:val="nil"/>
              <w:right w:val="single" w:sz="8" w:space="0" w:color="auto"/>
            </w:tcBorders>
            <w:shd w:val="clear" w:color="auto" w:fill="auto"/>
            <w:vAlign w:val="center"/>
            <w:hideMark/>
          </w:tcPr>
          <w:p w:rsidR="00EF17F2" w:rsidRPr="005A71DA" w:rsidRDefault="00EF17F2" w:rsidP="003A13DB">
            <w:pPr>
              <w:spacing w:after="0" w:line="240" w:lineRule="auto"/>
              <w:jc w:val="right"/>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0,343</w:t>
            </w:r>
          </w:p>
        </w:tc>
        <w:tc>
          <w:tcPr>
            <w:tcW w:w="1793" w:type="dxa"/>
            <w:tcBorders>
              <w:top w:val="single" w:sz="8" w:space="0" w:color="auto"/>
              <w:left w:val="nil"/>
              <w:bottom w:val="nil"/>
              <w:right w:val="single" w:sz="8" w:space="0" w:color="auto"/>
            </w:tcBorders>
            <w:shd w:val="clear" w:color="auto" w:fill="auto"/>
            <w:vAlign w:val="center"/>
            <w:hideMark/>
          </w:tcPr>
          <w:p w:rsidR="00EF17F2" w:rsidRPr="00845E4A" w:rsidRDefault="00EF17F2" w:rsidP="003A13DB">
            <w:pPr>
              <w:spacing w:after="0" w:line="240" w:lineRule="auto"/>
              <w:jc w:val="right"/>
              <w:rPr>
                <w:rFonts w:ascii="Times New Roman" w:eastAsia="Times New Roman" w:hAnsi="Times New Roman" w:cs="Times New Roman"/>
                <w:color w:val="000000"/>
                <w:sz w:val="28"/>
                <w:szCs w:val="28"/>
                <w:lang w:val="en-US" w:eastAsia="uk-UA"/>
              </w:rPr>
            </w:pPr>
            <w:r>
              <w:rPr>
                <w:rFonts w:ascii="Times New Roman" w:eastAsia="Times New Roman" w:hAnsi="Times New Roman" w:cs="Times New Roman"/>
                <w:color w:val="000000"/>
                <w:sz w:val="28"/>
                <w:szCs w:val="28"/>
                <w:lang w:val="en-US" w:eastAsia="uk-UA"/>
              </w:rPr>
              <w:t>332</w:t>
            </w:r>
          </w:p>
        </w:tc>
      </w:tr>
      <w:tr w:rsidR="00EF17F2" w:rsidRPr="005A71DA" w:rsidTr="003A13DB">
        <w:trPr>
          <w:trHeight w:val="390"/>
        </w:trPr>
        <w:tc>
          <w:tcPr>
            <w:tcW w:w="9811"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EF17F2" w:rsidRPr="005A71DA" w:rsidRDefault="00EF17F2" w:rsidP="003A13DB">
            <w:pPr>
              <w:spacing w:after="0" w:line="240" w:lineRule="auto"/>
              <w:jc w:val="center"/>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Композиція 25% ВНФ</w:t>
            </w:r>
          </w:p>
        </w:tc>
      </w:tr>
      <w:tr w:rsidR="00EF17F2" w:rsidRPr="005A71DA" w:rsidTr="003A13DB">
        <w:trPr>
          <w:trHeight w:val="765"/>
        </w:trPr>
        <w:tc>
          <w:tcPr>
            <w:tcW w:w="1999" w:type="dxa"/>
            <w:tcBorders>
              <w:top w:val="nil"/>
              <w:left w:val="single" w:sz="8" w:space="0" w:color="auto"/>
              <w:bottom w:val="single" w:sz="4" w:space="0" w:color="auto"/>
              <w:right w:val="single" w:sz="8" w:space="0" w:color="auto"/>
            </w:tcBorders>
            <w:shd w:val="clear" w:color="auto" w:fill="auto"/>
            <w:vAlign w:val="center"/>
          </w:tcPr>
          <w:p w:rsidR="00EF17F2" w:rsidRPr="005A71DA" w:rsidRDefault="00EF17F2" w:rsidP="003A13DB">
            <w:pPr>
              <w:spacing w:after="0" w:line="240" w:lineRule="auto"/>
              <w:jc w:val="center"/>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Без просочування, без AQ</w:t>
            </w:r>
          </w:p>
        </w:tc>
        <w:tc>
          <w:tcPr>
            <w:tcW w:w="838" w:type="dxa"/>
            <w:tcBorders>
              <w:top w:val="nil"/>
              <w:left w:val="nil"/>
              <w:bottom w:val="single" w:sz="4" w:space="0" w:color="auto"/>
              <w:right w:val="single" w:sz="8" w:space="0" w:color="auto"/>
            </w:tcBorders>
            <w:shd w:val="clear" w:color="auto" w:fill="auto"/>
            <w:vAlign w:val="center"/>
          </w:tcPr>
          <w:p w:rsidR="00EF17F2" w:rsidRPr="005A71DA" w:rsidRDefault="00EF17F2" w:rsidP="003A13DB">
            <w:pPr>
              <w:spacing w:after="0" w:line="240" w:lineRule="auto"/>
              <w:jc w:val="right"/>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200</w:t>
            </w:r>
          </w:p>
        </w:tc>
        <w:tc>
          <w:tcPr>
            <w:tcW w:w="1582" w:type="dxa"/>
            <w:tcBorders>
              <w:top w:val="nil"/>
              <w:left w:val="nil"/>
              <w:bottom w:val="single" w:sz="4" w:space="0" w:color="auto"/>
              <w:right w:val="single" w:sz="8" w:space="0" w:color="auto"/>
            </w:tcBorders>
            <w:shd w:val="clear" w:color="auto" w:fill="auto"/>
            <w:vAlign w:val="center"/>
          </w:tcPr>
          <w:p w:rsidR="00EF17F2" w:rsidRPr="005A71DA" w:rsidRDefault="00EF17F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0,41</w:t>
            </w:r>
          </w:p>
        </w:tc>
        <w:tc>
          <w:tcPr>
            <w:tcW w:w="2230" w:type="dxa"/>
            <w:tcBorders>
              <w:top w:val="nil"/>
              <w:left w:val="nil"/>
              <w:bottom w:val="single" w:sz="4" w:space="0" w:color="auto"/>
              <w:right w:val="single" w:sz="8" w:space="0" w:color="auto"/>
            </w:tcBorders>
            <w:shd w:val="clear" w:color="auto" w:fill="auto"/>
            <w:vAlign w:val="center"/>
          </w:tcPr>
          <w:p w:rsidR="00EF17F2" w:rsidRPr="00984C33" w:rsidRDefault="00EF17F2" w:rsidP="003A13DB">
            <w:pPr>
              <w:spacing w:after="0" w:line="240" w:lineRule="auto"/>
              <w:jc w:val="right"/>
              <w:rPr>
                <w:rFonts w:ascii="Times New Roman" w:eastAsia="Times New Roman" w:hAnsi="Times New Roman" w:cs="Times New Roman"/>
                <w:color w:val="000000"/>
                <w:sz w:val="28"/>
                <w:szCs w:val="28"/>
                <w:lang w:val="en-US" w:eastAsia="uk-UA"/>
              </w:rPr>
            </w:pPr>
            <w:r>
              <w:rPr>
                <w:rFonts w:ascii="Times New Roman" w:eastAsia="Times New Roman" w:hAnsi="Times New Roman" w:cs="Times New Roman"/>
                <w:color w:val="000000"/>
                <w:sz w:val="28"/>
                <w:szCs w:val="28"/>
                <w:lang w:val="en-US" w:eastAsia="uk-UA"/>
              </w:rPr>
              <w:t>315</w:t>
            </w:r>
          </w:p>
        </w:tc>
        <w:tc>
          <w:tcPr>
            <w:tcW w:w="1369" w:type="dxa"/>
            <w:tcBorders>
              <w:top w:val="nil"/>
              <w:left w:val="nil"/>
              <w:bottom w:val="single" w:sz="4" w:space="0" w:color="auto"/>
              <w:right w:val="single" w:sz="8" w:space="0" w:color="auto"/>
            </w:tcBorders>
            <w:shd w:val="clear" w:color="auto" w:fill="auto"/>
            <w:vAlign w:val="center"/>
          </w:tcPr>
          <w:p w:rsidR="00EF17F2" w:rsidRPr="005A71DA" w:rsidRDefault="00EF17F2" w:rsidP="003A13DB">
            <w:pPr>
              <w:spacing w:after="0" w:line="240" w:lineRule="auto"/>
              <w:jc w:val="right"/>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0,326</w:t>
            </w:r>
          </w:p>
        </w:tc>
        <w:tc>
          <w:tcPr>
            <w:tcW w:w="1793" w:type="dxa"/>
            <w:tcBorders>
              <w:top w:val="nil"/>
              <w:left w:val="nil"/>
              <w:bottom w:val="single" w:sz="4" w:space="0" w:color="auto"/>
              <w:right w:val="single" w:sz="8" w:space="0" w:color="auto"/>
            </w:tcBorders>
            <w:shd w:val="clear" w:color="auto" w:fill="auto"/>
            <w:vAlign w:val="center"/>
          </w:tcPr>
          <w:p w:rsidR="00EF17F2" w:rsidRPr="00845E4A" w:rsidRDefault="00EF17F2" w:rsidP="003A13DB">
            <w:pPr>
              <w:spacing w:after="0" w:line="240" w:lineRule="auto"/>
              <w:jc w:val="right"/>
              <w:rPr>
                <w:rFonts w:ascii="Times New Roman" w:eastAsia="Times New Roman" w:hAnsi="Times New Roman" w:cs="Times New Roman"/>
                <w:color w:val="000000"/>
                <w:sz w:val="28"/>
                <w:szCs w:val="28"/>
                <w:lang w:val="en-US" w:eastAsia="uk-UA"/>
              </w:rPr>
            </w:pPr>
            <w:r>
              <w:rPr>
                <w:rFonts w:ascii="Times New Roman" w:eastAsia="Times New Roman" w:hAnsi="Times New Roman" w:cs="Times New Roman"/>
                <w:color w:val="000000"/>
                <w:sz w:val="28"/>
                <w:szCs w:val="28"/>
                <w:lang w:val="en-US" w:eastAsia="uk-UA"/>
              </w:rPr>
              <w:t>370</w:t>
            </w:r>
          </w:p>
        </w:tc>
      </w:tr>
      <w:tr w:rsidR="00EF17F2" w:rsidRPr="005A71DA" w:rsidTr="003A13DB">
        <w:trPr>
          <w:trHeight w:val="765"/>
        </w:trPr>
        <w:tc>
          <w:tcPr>
            <w:tcW w:w="1999" w:type="dxa"/>
            <w:tcBorders>
              <w:top w:val="single" w:sz="4" w:space="0" w:color="auto"/>
              <w:left w:val="single" w:sz="8" w:space="0" w:color="auto"/>
              <w:bottom w:val="nil"/>
              <w:right w:val="single" w:sz="8" w:space="0" w:color="auto"/>
            </w:tcBorders>
            <w:shd w:val="clear" w:color="auto" w:fill="auto"/>
            <w:vAlign w:val="center"/>
            <w:hideMark/>
          </w:tcPr>
          <w:p w:rsidR="00EF17F2" w:rsidRPr="005A71DA" w:rsidRDefault="00EF17F2" w:rsidP="003A13DB">
            <w:pPr>
              <w:spacing w:after="0" w:line="240" w:lineRule="auto"/>
              <w:jc w:val="center"/>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Просочування, без AQ.</w:t>
            </w:r>
          </w:p>
        </w:tc>
        <w:tc>
          <w:tcPr>
            <w:tcW w:w="838" w:type="dxa"/>
            <w:tcBorders>
              <w:top w:val="single" w:sz="4" w:space="0" w:color="auto"/>
              <w:left w:val="nil"/>
              <w:bottom w:val="nil"/>
              <w:right w:val="single" w:sz="8" w:space="0" w:color="auto"/>
            </w:tcBorders>
            <w:shd w:val="clear" w:color="auto" w:fill="auto"/>
            <w:vAlign w:val="center"/>
            <w:hideMark/>
          </w:tcPr>
          <w:p w:rsidR="00EF17F2" w:rsidRPr="005A71DA" w:rsidRDefault="00EF17F2" w:rsidP="003A13DB">
            <w:pPr>
              <w:spacing w:after="0" w:line="240" w:lineRule="auto"/>
              <w:jc w:val="right"/>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200</w:t>
            </w:r>
          </w:p>
        </w:tc>
        <w:tc>
          <w:tcPr>
            <w:tcW w:w="1582" w:type="dxa"/>
            <w:tcBorders>
              <w:top w:val="single" w:sz="4" w:space="0" w:color="auto"/>
              <w:left w:val="nil"/>
              <w:bottom w:val="nil"/>
              <w:right w:val="single" w:sz="8" w:space="0" w:color="auto"/>
            </w:tcBorders>
            <w:shd w:val="clear" w:color="auto" w:fill="auto"/>
            <w:vAlign w:val="center"/>
            <w:hideMark/>
          </w:tcPr>
          <w:p w:rsidR="00EF17F2" w:rsidRPr="005A71DA" w:rsidRDefault="00EF17F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0,38</w:t>
            </w:r>
          </w:p>
        </w:tc>
        <w:tc>
          <w:tcPr>
            <w:tcW w:w="2230" w:type="dxa"/>
            <w:tcBorders>
              <w:top w:val="single" w:sz="4" w:space="0" w:color="auto"/>
              <w:left w:val="nil"/>
              <w:bottom w:val="nil"/>
              <w:right w:val="single" w:sz="8" w:space="0" w:color="auto"/>
            </w:tcBorders>
            <w:shd w:val="clear" w:color="auto" w:fill="auto"/>
            <w:vAlign w:val="center"/>
            <w:hideMark/>
          </w:tcPr>
          <w:p w:rsidR="00EF17F2" w:rsidRPr="00984C33" w:rsidRDefault="00EF17F2" w:rsidP="003A13DB">
            <w:pPr>
              <w:spacing w:after="0" w:line="240" w:lineRule="auto"/>
              <w:jc w:val="right"/>
              <w:rPr>
                <w:rFonts w:ascii="Times New Roman" w:eastAsia="Times New Roman" w:hAnsi="Times New Roman" w:cs="Times New Roman"/>
                <w:color w:val="000000"/>
                <w:sz w:val="28"/>
                <w:szCs w:val="28"/>
                <w:lang w:val="en-US" w:eastAsia="uk-UA"/>
              </w:rPr>
            </w:pPr>
            <w:r>
              <w:rPr>
                <w:rFonts w:ascii="Times New Roman" w:eastAsia="Times New Roman" w:hAnsi="Times New Roman" w:cs="Times New Roman"/>
                <w:color w:val="000000"/>
                <w:sz w:val="28"/>
                <w:szCs w:val="28"/>
                <w:lang w:val="en-US" w:eastAsia="uk-UA"/>
              </w:rPr>
              <w:t>352</w:t>
            </w:r>
          </w:p>
        </w:tc>
        <w:tc>
          <w:tcPr>
            <w:tcW w:w="1369" w:type="dxa"/>
            <w:tcBorders>
              <w:top w:val="single" w:sz="4" w:space="0" w:color="auto"/>
              <w:left w:val="nil"/>
              <w:bottom w:val="nil"/>
              <w:right w:val="single" w:sz="8" w:space="0" w:color="auto"/>
            </w:tcBorders>
            <w:shd w:val="clear" w:color="auto" w:fill="auto"/>
            <w:vAlign w:val="center"/>
            <w:hideMark/>
          </w:tcPr>
          <w:p w:rsidR="00EF17F2" w:rsidRPr="005A71DA" w:rsidRDefault="00EF17F2" w:rsidP="003A13DB">
            <w:pPr>
              <w:spacing w:after="0" w:line="240" w:lineRule="auto"/>
              <w:jc w:val="right"/>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0,324</w:t>
            </w:r>
          </w:p>
        </w:tc>
        <w:tc>
          <w:tcPr>
            <w:tcW w:w="1793" w:type="dxa"/>
            <w:tcBorders>
              <w:top w:val="single" w:sz="4" w:space="0" w:color="auto"/>
              <w:left w:val="nil"/>
              <w:bottom w:val="nil"/>
              <w:right w:val="single" w:sz="8" w:space="0" w:color="auto"/>
            </w:tcBorders>
            <w:shd w:val="clear" w:color="auto" w:fill="auto"/>
            <w:vAlign w:val="center"/>
            <w:hideMark/>
          </w:tcPr>
          <w:p w:rsidR="00EF17F2" w:rsidRPr="00845E4A" w:rsidRDefault="00EF17F2" w:rsidP="003A13DB">
            <w:pPr>
              <w:spacing w:after="0" w:line="240" w:lineRule="auto"/>
              <w:jc w:val="right"/>
              <w:rPr>
                <w:rFonts w:ascii="Times New Roman" w:eastAsia="Times New Roman" w:hAnsi="Times New Roman" w:cs="Times New Roman"/>
                <w:color w:val="000000"/>
                <w:sz w:val="28"/>
                <w:szCs w:val="28"/>
                <w:lang w:val="en-US" w:eastAsia="uk-UA"/>
              </w:rPr>
            </w:pPr>
            <w:r>
              <w:rPr>
                <w:rFonts w:ascii="Times New Roman" w:eastAsia="Times New Roman" w:hAnsi="Times New Roman" w:cs="Times New Roman"/>
                <w:color w:val="000000"/>
                <w:sz w:val="28"/>
                <w:szCs w:val="28"/>
                <w:lang w:val="en-US" w:eastAsia="uk-UA"/>
              </w:rPr>
              <w:t>333</w:t>
            </w:r>
          </w:p>
        </w:tc>
      </w:tr>
      <w:tr w:rsidR="00EF17F2" w:rsidRPr="005A71DA" w:rsidTr="003A13DB">
        <w:trPr>
          <w:trHeight w:val="765"/>
        </w:trPr>
        <w:tc>
          <w:tcPr>
            <w:tcW w:w="1999" w:type="dxa"/>
            <w:tcBorders>
              <w:top w:val="single" w:sz="8" w:space="0" w:color="auto"/>
              <w:left w:val="single" w:sz="8" w:space="0" w:color="auto"/>
              <w:bottom w:val="nil"/>
              <w:right w:val="single" w:sz="8" w:space="0" w:color="auto"/>
            </w:tcBorders>
            <w:shd w:val="clear" w:color="auto" w:fill="auto"/>
            <w:vAlign w:val="center"/>
            <w:hideMark/>
          </w:tcPr>
          <w:p w:rsidR="00EF17F2" w:rsidRPr="005A71DA" w:rsidRDefault="00EF17F2" w:rsidP="003A13DB">
            <w:pPr>
              <w:spacing w:after="0" w:line="240" w:lineRule="auto"/>
              <w:jc w:val="center"/>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Просочування, 0,05% AQ</w:t>
            </w:r>
          </w:p>
        </w:tc>
        <w:tc>
          <w:tcPr>
            <w:tcW w:w="838" w:type="dxa"/>
            <w:tcBorders>
              <w:top w:val="single" w:sz="8" w:space="0" w:color="auto"/>
              <w:left w:val="nil"/>
              <w:bottom w:val="nil"/>
              <w:right w:val="single" w:sz="8" w:space="0" w:color="auto"/>
            </w:tcBorders>
            <w:shd w:val="clear" w:color="auto" w:fill="auto"/>
            <w:vAlign w:val="center"/>
            <w:hideMark/>
          </w:tcPr>
          <w:p w:rsidR="00EF17F2" w:rsidRPr="005A71DA" w:rsidRDefault="00EF17F2" w:rsidP="003A13DB">
            <w:pPr>
              <w:spacing w:after="0" w:line="240" w:lineRule="auto"/>
              <w:jc w:val="right"/>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200</w:t>
            </w:r>
          </w:p>
        </w:tc>
        <w:tc>
          <w:tcPr>
            <w:tcW w:w="1582" w:type="dxa"/>
            <w:tcBorders>
              <w:top w:val="single" w:sz="8" w:space="0" w:color="auto"/>
              <w:left w:val="nil"/>
              <w:bottom w:val="nil"/>
              <w:right w:val="single" w:sz="8" w:space="0" w:color="auto"/>
            </w:tcBorders>
            <w:shd w:val="clear" w:color="auto" w:fill="auto"/>
            <w:vAlign w:val="center"/>
            <w:hideMark/>
          </w:tcPr>
          <w:p w:rsidR="00EF17F2" w:rsidRPr="005A71DA" w:rsidRDefault="00EF17F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0,33</w:t>
            </w:r>
          </w:p>
        </w:tc>
        <w:tc>
          <w:tcPr>
            <w:tcW w:w="2230" w:type="dxa"/>
            <w:tcBorders>
              <w:top w:val="single" w:sz="8" w:space="0" w:color="auto"/>
              <w:left w:val="nil"/>
              <w:bottom w:val="nil"/>
              <w:right w:val="single" w:sz="8" w:space="0" w:color="auto"/>
            </w:tcBorders>
            <w:shd w:val="clear" w:color="auto" w:fill="auto"/>
            <w:vAlign w:val="center"/>
            <w:hideMark/>
          </w:tcPr>
          <w:p w:rsidR="00EF17F2" w:rsidRPr="00984C33" w:rsidRDefault="00EF17F2" w:rsidP="003A13DB">
            <w:pPr>
              <w:spacing w:after="0" w:line="240" w:lineRule="auto"/>
              <w:jc w:val="right"/>
              <w:rPr>
                <w:rFonts w:ascii="Times New Roman" w:eastAsia="Times New Roman" w:hAnsi="Times New Roman" w:cs="Times New Roman"/>
                <w:color w:val="000000"/>
                <w:sz w:val="28"/>
                <w:szCs w:val="28"/>
                <w:lang w:val="en-US" w:eastAsia="uk-UA"/>
              </w:rPr>
            </w:pPr>
            <w:r>
              <w:rPr>
                <w:rFonts w:ascii="Times New Roman" w:eastAsia="Times New Roman" w:hAnsi="Times New Roman" w:cs="Times New Roman"/>
                <w:color w:val="000000"/>
                <w:sz w:val="28"/>
                <w:szCs w:val="28"/>
                <w:lang w:val="en-US" w:eastAsia="uk-UA"/>
              </w:rPr>
              <w:t>367</w:t>
            </w:r>
          </w:p>
        </w:tc>
        <w:tc>
          <w:tcPr>
            <w:tcW w:w="1369" w:type="dxa"/>
            <w:tcBorders>
              <w:top w:val="single" w:sz="8" w:space="0" w:color="auto"/>
              <w:left w:val="nil"/>
              <w:bottom w:val="nil"/>
              <w:right w:val="single" w:sz="8" w:space="0" w:color="auto"/>
            </w:tcBorders>
            <w:shd w:val="clear" w:color="auto" w:fill="auto"/>
            <w:vAlign w:val="center"/>
            <w:hideMark/>
          </w:tcPr>
          <w:p w:rsidR="00EF17F2" w:rsidRPr="005A71DA" w:rsidRDefault="00EF17F2" w:rsidP="003A13DB">
            <w:pPr>
              <w:spacing w:after="0" w:line="240" w:lineRule="auto"/>
              <w:jc w:val="right"/>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0,321</w:t>
            </w:r>
          </w:p>
        </w:tc>
        <w:tc>
          <w:tcPr>
            <w:tcW w:w="1793" w:type="dxa"/>
            <w:tcBorders>
              <w:top w:val="single" w:sz="8" w:space="0" w:color="auto"/>
              <w:left w:val="nil"/>
              <w:bottom w:val="nil"/>
              <w:right w:val="single" w:sz="8" w:space="0" w:color="auto"/>
            </w:tcBorders>
            <w:shd w:val="clear" w:color="auto" w:fill="auto"/>
            <w:vAlign w:val="center"/>
            <w:hideMark/>
          </w:tcPr>
          <w:p w:rsidR="00EF17F2" w:rsidRPr="00845E4A" w:rsidRDefault="00EF17F2" w:rsidP="003A13DB">
            <w:pPr>
              <w:spacing w:after="0" w:line="240" w:lineRule="auto"/>
              <w:jc w:val="right"/>
              <w:rPr>
                <w:rFonts w:ascii="Times New Roman" w:eastAsia="Times New Roman" w:hAnsi="Times New Roman" w:cs="Times New Roman"/>
                <w:color w:val="000000"/>
                <w:sz w:val="28"/>
                <w:szCs w:val="28"/>
                <w:lang w:val="en-US" w:eastAsia="uk-UA"/>
              </w:rPr>
            </w:pPr>
            <w:r>
              <w:rPr>
                <w:rFonts w:ascii="Times New Roman" w:eastAsia="Times New Roman" w:hAnsi="Times New Roman" w:cs="Times New Roman"/>
                <w:color w:val="000000"/>
                <w:sz w:val="28"/>
                <w:szCs w:val="28"/>
                <w:lang w:val="en-US" w:eastAsia="uk-UA"/>
              </w:rPr>
              <w:t>320</w:t>
            </w:r>
          </w:p>
        </w:tc>
      </w:tr>
      <w:tr w:rsidR="00EF17F2" w:rsidRPr="005A71DA" w:rsidTr="003A13DB">
        <w:trPr>
          <w:trHeight w:val="765"/>
        </w:trPr>
        <w:tc>
          <w:tcPr>
            <w:tcW w:w="1999" w:type="dxa"/>
            <w:tcBorders>
              <w:top w:val="single" w:sz="8" w:space="0" w:color="auto"/>
              <w:left w:val="single" w:sz="8" w:space="0" w:color="auto"/>
              <w:bottom w:val="nil"/>
              <w:right w:val="single" w:sz="8" w:space="0" w:color="auto"/>
            </w:tcBorders>
            <w:shd w:val="clear" w:color="auto" w:fill="auto"/>
            <w:vAlign w:val="center"/>
            <w:hideMark/>
          </w:tcPr>
          <w:p w:rsidR="00EF17F2" w:rsidRPr="005A71DA" w:rsidRDefault="00EF17F2" w:rsidP="003A13DB">
            <w:pPr>
              <w:spacing w:after="0" w:line="240" w:lineRule="auto"/>
              <w:jc w:val="center"/>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Просочування, 0,1% AQ</w:t>
            </w:r>
          </w:p>
        </w:tc>
        <w:tc>
          <w:tcPr>
            <w:tcW w:w="838" w:type="dxa"/>
            <w:tcBorders>
              <w:top w:val="single" w:sz="8" w:space="0" w:color="auto"/>
              <w:left w:val="nil"/>
              <w:bottom w:val="nil"/>
              <w:right w:val="single" w:sz="8" w:space="0" w:color="auto"/>
            </w:tcBorders>
            <w:shd w:val="clear" w:color="auto" w:fill="auto"/>
            <w:vAlign w:val="center"/>
            <w:hideMark/>
          </w:tcPr>
          <w:p w:rsidR="00EF17F2" w:rsidRPr="005A71DA" w:rsidRDefault="00EF17F2" w:rsidP="003A13DB">
            <w:pPr>
              <w:spacing w:after="0" w:line="240" w:lineRule="auto"/>
              <w:jc w:val="right"/>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200</w:t>
            </w:r>
          </w:p>
        </w:tc>
        <w:tc>
          <w:tcPr>
            <w:tcW w:w="1582" w:type="dxa"/>
            <w:tcBorders>
              <w:top w:val="single" w:sz="8" w:space="0" w:color="auto"/>
              <w:left w:val="nil"/>
              <w:bottom w:val="nil"/>
              <w:right w:val="single" w:sz="8" w:space="0" w:color="auto"/>
            </w:tcBorders>
            <w:shd w:val="clear" w:color="auto" w:fill="auto"/>
            <w:vAlign w:val="center"/>
            <w:hideMark/>
          </w:tcPr>
          <w:p w:rsidR="00EF17F2" w:rsidRPr="00D77F84" w:rsidRDefault="00EF17F2" w:rsidP="003A13DB">
            <w:pPr>
              <w:spacing w:after="0" w:line="240" w:lineRule="auto"/>
              <w:jc w:val="right"/>
              <w:rPr>
                <w:rFonts w:ascii="Times New Roman" w:eastAsia="Times New Roman" w:hAnsi="Times New Roman" w:cs="Times New Roman"/>
                <w:color w:val="000000"/>
                <w:sz w:val="28"/>
                <w:szCs w:val="28"/>
                <w:lang w:val="ru-RU" w:eastAsia="uk-UA"/>
              </w:rPr>
            </w:pPr>
            <w:r>
              <w:rPr>
                <w:rFonts w:ascii="Times New Roman" w:eastAsia="Times New Roman" w:hAnsi="Times New Roman" w:cs="Times New Roman"/>
                <w:color w:val="000000"/>
                <w:sz w:val="28"/>
                <w:szCs w:val="28"/>
                <w:lang w:val="ru-RU" w:eastAsia="uk-UA"/>
              </w:rPr>
              <w:t>0,35</w:t>
            </w:r>
          </w:p>
        </w:tc>
        <w:tc>
          <w:tcPr>
            <w:tcW w:w="2230" w:type="dxa"/>
            <w:tcBorders>
              <w:top w:val="single" w:sz="8" w:space="0" w:color="auto"/>
              <w:left w:val="nil"/>
              <w:bottom w:val="nil"/>
              <w:right w:val="single" w:sz="8" w:space="0" w:color="auto"/>
            </w:tcBorders>
            <w:shd w:val="clear" w:color="auto" w:fill="auto"/>
            <w:vAlign w:val="center"/>
            <w:hideMark/>
          </w:tcPr>
          <w:p w:rsidR="00EF17F2" w:rsidRPr="00984C33" w:rsidRDefault="00EF17F2" w:rsidP="003A13DB">
            <w:pPr>
              <w:spacing w:after="0" w:line="240" w:lineRule="auto"/>
              <w:jc w:val="right"/>
              <w:rPr>
                <w:rFonts w:ascii="Times New Roman" w:eastAsia="Times New Roman" w:hAnsi="Times New Roman" w:cs="Times New Roman"/>
                <w:color w:val="000000"/>
                <w:sz w:val="28"/>
                <w:szCs w:val="28"/>
                <w:lang w:val="en-US" w:eastAsia="uk-UA"/>
              </w:rPr>
            </w:pPr>
            <w:r>
              <w:rPr>
                <w:rFonts w:ascii="Times New Roman" w:eastAsia="Times New Roman" w:hAnsi="Times New Roman" w:cs="Times New Roman"/>
                <w:color w:val="000000"/>
                <w:sz w:val="28"/>
                <w:szCs w:val="28"/>
                <w:lang w:val="en-US" w:eastAsia="uk-UA"/>
              </w:rPr>
              <w:t>374</w:t>
            </w:r>
          </w:p>
        </w:tc>
        <w:tc>
          <w:tcPr>
            <w:tcW w:w="1369" w:type="dxa"/>
            <w:tcBorders>
              <w:top w:val="single" w:sz="8" w:space="0" w:color="auto"/>
              <w:left w:val="nil"/>
              <w:bottom w:val="nil"/>
              <w:right w:val="single" w:sz="8" w:space="0" w:color="auto"/>
            </w:tcBorders>
            <w:shd w:val="clear" w:color="auto" w:fill="auto"/>
            <w:vAlign w:val="center"/>
            <w:hideMark/>
          </w:tcPr>
          <w:p w:rsidR="00EF17F2" w:rsidRPr="005A71DA" w:rsidRDefault="00EF17F2" w:rsidP="003A13DB">
            <w:pPr>
              <w:spacing w:after="0" w:line="240" w:lineRule="auto"/>
              <w:jc w:val="right"/>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0,323</w:t>
            </w:r>
          </w:p>
        </w:tc>
        <w:tc>
          <w:tcPr>
            <w:tcW w:w="1793" w:type="dxa"/>
            <w:tcBorders>
              <w:top w:val="single" w:sz="8" w:space="0" w:color="auto"/>
              <w:left w:val="nil"/>
              <w:bottom w:val="nil"/>
              <w:right w:val="single" w:sz="8" w:space="0" w:color="auto"/>
            </w:tcBorders>
            <w:shd w:val="clear" w:color="auto" w:fill="auto"/>
            <w:vAlign w:val="center"/>
            <w:hideMark/>
          </w:tcPr>
          <w:p w:rsidR="00EF17F2" w:rsidRPr="00845E4A" w:rsidRDefault="00EF17F2" w:rsidP="003A13DB">
            <w:pPr>
              <w:spacing w:after="0" w:line="240" w:lineRule="auto"/>
              <w:jc w:val="right"/>
              <w:rPr>
                <w:rFonts w:ascii="Times New Roman" w:eastAsia="Times New Roman" w:hAnsi="Times New Roman" w:cs="Times New Roman"/>
                <w:color w:val="000000"/>
                <w:sz w:val="28"/>
                <w:szCs w:val="28"/>
                <w:lang w:val="en-US" w:eastAsia="uk-UA"/>
              </w:rPr>
            </w:pPr>
            <w:r>
              <w:rPr>
                <w:rFonts w:ascii="Times New Roman" w:eastAsia="Times New Roman" w:hAnsi="Times New Roman" w:cs="Times New Roman"/>
                <w:color w:val="000000"/>
                <w:sz w:val="28"/>
                <w:szCs w:val="28"/>
                <w:lang w:val="en-US" w:eastAsia="uk-UA"/>
              </w:rPr>
              <w:t>309</w:t>
            </w:r>
          </w:p>
        </w:tc>
      </w:tr>
      <w:tr w:rsidR="00EF17F2" w:rsidRPr="005A71DA" w:rsidTr="003A13DB">
        <w:trPr>
          <w:trHeight w:val="390"/>
        </w:trPr>
        <w:tc>
          <w:tcPr>
            <w:tcW w:w="9811"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EF17F2" w:rsidRPr="005A71DA" w:rsidRDefault="00EF17F2" w:rsidP="003A13DB">
            <w:pPr>
              <w:spacing w:after="0" w:line="240" w:lineRule="auto"/>
              <w:jc w:val="center"/>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Композиція 0% ВНФ</w:t>
            </w:r>
          </w:p>
        </w:tc>
      </w:tr>
      <w:tr w:rsidR="00EF17F2" w:rsidRPr="005A71DA" w:rsidTr="003A13DB">
        <w:trPr>
          <w:trHeight w:val="750"/>
        </w:trPr>
        <w:tc>
          <w:tcPr>
            <w:tcW w:w="1999" w:type="dxa"/>
            <w:tcBorders>
              <w:top w:val="nil"/>
              <w:left w:val="single" w:sz="8" w:space="0" w:color="auto"/>
              <w:bottom w:val="single" w:sz="8" w:space="0" w:color="auto"/>
              <w:right w:val="single" w:sz="8" w:space="0" w:color="auto"/>
            </w:tcBorders>
            <w:shd w:val="clear" w:color="auto" w:fill="auto"/>
            <w:vAlign w:val="center"/>
            <w:hideMark/>
          </w:tcPr>
          <w:p w:rsidR="00EF17F2" w:rsidRPr="005A71DA" w:rsidRDefault="00EF17F2" w:rsidP="003A13DB">
            <w:pPr>
              <w:spacing w:after="0" w:line="240" w:lineRule="auto"/>
              <w:jc w:val="center"/>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Макулатура</w:t>
            </w:r>
          </w:p>
        </w:tc>
        <w:tc>
          <w:tcPr>
            <w:tcW w:w="838" w:type="dxa"/>
            <w:tcBorders>
              <w:top w:val="nil"/>
              <w:left w:val="nil"/>
              <w:bottom w:val="single" w:sz="8" w:space="0" w:color="auto"/>
              <w:right w:val="single" w:sz="8" w:space="0" w:color="auto"/>
            </w:tcBorders>
            <w:shd w:val="clear" w:color="auto" w:fill="auto"/>
            <w:vAlign w:val="center"/>
            <w:hideMark/>
          </w:tcPr>
          <w:p w:rsidR="00EF17F2" w:rsidRPr="005A71DA" w:rsidRDefault="00EF17F2" w:rsidP="003A13DB">
            <w:pPr>
              <w:spacing w:after="0" w:line="240" w:lineRule="auto"/>
              <w:jc w:val="right"/>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200</w:t>
            </w:r>
          </w:p>
        </w:tc>
        <w:tc>
          <w:tcPr>
            <w:tcW w:w="1582" w:type="dxa"/>
            <w:tcBorders>
              <w:top w:val="nil"/>
              <w:left w:val="nil"/>
              <w:bottom w:val="single" w:sz="4" w:space="0" w:color="auto"/>
              <w:right w:val="single" w:sz="8" w:space="0" w:color="auto"/>
            </w:tcBorders>
            <w:shd w:val="clear" w:color="auto" w:fill="auto"/>
            <w:vAlign w:val="center"/>
            <w:hideMark/>
          </w:tcPr>
          <w:p w:rsidR="00EF17F2" w:rsidRPr="005A71DA" w:rsidRDefault="00EF17F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0,45</w:t>
            </w:r>
          </w:p>
        </w:tc>
        <w:tc>
          <w:tcPr>
            <w:tcW w:w="2230" w:type="dxa"/>
            <w:tcBorders>
              <w:top w:val="nil"/>
              <w:left w:val="nil"/>
              <w:bottom w:val="single" w:sz="8" w:space="0" w:color="auto"/>
              <w:right w:val="single" w:sz="8" w:space="0" w:color="auto"/>
            </w:tcBorders>
            <w:shd w:val="clear" w:color="auto" w:fill="auto"/>
            <w:vAlign w:val="center"/>
            <w:hideMark/>
          </w:tcPr>
          <w:p w:rsidR="00EF17F2" w:rsidRPr="005A71DA" w:rsidRDefault="00EF17F2" w:rsidP="003A13DB">
            <w:pPr>
              <w:spacing w:after="0" w:line="240" w:lineRule="auto"/>
              <w:jc w:val="right"/>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358</w:t>
            </w:r>
          </w:p>
        </w:tc>
        <w:tc>
          <w:tcPr>
            <w:tcW w:w="1369" w:type="dxa"/>
            <w:tcBorders>
              <w:top w:val="nil"/>
              <w:left w:val="nil"/>
              <w:bottom w:val="single" w:sz="8" w:space="0" w:color="auto"/>
              <w:right w:val="single" w:sz="8" w:space="0" w:color="auto"/>
            </w:tcBorders>
            <w:shd w:val="clear" w:color="auto" w:fill="auto"/>
            <w:vAlign w:val="center"/>
            <w:hideMark/>
          </w:tcPr>
          <w:p w:rsidR="00EF17F2" w:rsidRPr="005A71DA" w:rsidRDefault="00EF17F2" w:rsidP="003A13DB">
            <w:pPr>
              <w:spacing w:after="0" w:line="240" w:lineRule="auto"/>
              <w:jc w:val="right"/>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0,350</w:t>
            </w:r>
          </w:p>
        </w:tc>
        <w:tc>
          <w:tcPr>
            <w:tcW w:w="1793" w:type="dxa"/>
            <w:tcBorders>
              <w:top w:val="nil"/>
              <w:left w:val="nil"/>
              <w:bottom w:val="single" w:sz="8" w:space="0" w:color="auto"/>
              <w:right w:val="single" w:sz="8" w:space="0" w:color="auto"/>
            </w:tcBorders>
            <w:shd w:val="clear" w:color="auto" w:fill="auto"/>
            <w:vAlign w:val="center"/>
            <w:hideMark/>
          </w:tcPr>
          <w:p w:rsidR="00EF17F2" w:rsidRPr="005A71DA" w:rsidRDefault="00EF17F2" w:rsidP="003A13DB">
            <w:pPr>
              <w:spacing w:after="0" w:line="240" w:lineRule="auto"/>
              <w:jc w:val="right"/>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296</w:t>
            </w:r>
          </w:p>
        </w:tc>
      </w:tr>
    </w:tbl>
    <w:p w:rsidR="00FF3E76" w:rsidRDefault="00FF3E76" w:rsidP="00324229">
      <w:pPr>
        <w:spacing w:after="0" w:line="360" w:lineRule="auto"/>
        <w:ind w:firstLine="709"/>
        <w:jc w:val="both"/>
        <w:rPr>
          <w:rFonts w:ascii="Times New Roman" w:hAnsi="Times New Roman" w:cs="Times New Roman"/>
          <w:sz w:val="28"/>
          <w:szCs w:val="28"/>
        </w:rPr>
      </w:pPr>
    </w:p>
    <w:p w:rsidR="00D7131B" w:rsidRDefault="00D7131B" w:rsidP="003242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Таблиця Б.2 – </w:t>
      </w:r>
      <w:r w:rsidR="00930F06">
        <w:rPr>
          <w:rFonts w:ascii="Times New Roman" w:hAnsi="Times New Roman" w:cs="Times New Roman"/>
          <w:sz w:val="28"/>
          <w:szCs w:val="28"/>
        </w:rPr>
        <w:t>Показники міцності картону виготовленого за різних композицій макулатури і волокнист</w:t>
      </w:r>
      <w:r w:rsidR="00EF17F2">
        <w:rPr>
          <w:rFonts w:ascii="Times New Roman" w:hAnsi="Times New Roman" w:cs="Times New Roman"/>
          <w:sz w:val="28"/>
          <w:szCs w:val="28"/>
        </w:rPr>
        <w:t>их</w:t>
      </w:r>
      <w:r w:rsidR="00930F06">
        <w:rPr>
          <w:rFonts w:ascii="Times New Roman" w:hAnsi="Times New Roman" w:cs="Times New Roman"/>
          <w:sz w:val="28"/>
          <w:szCs w:val="28"/>
        </w:rPr>
        <w:t xml:space="preserve"> напівфабрикатів, отриманих за температури</w:t>
      </w:r>
      <w:r>
        <w:rPr>
          <w:rFonts w:ascii="Times New Roman" w:hAnsi="Times New Roman" w:cs="Times New Roman"/>
          <w:sz w:val="28"/>
          <w:szCs w:val="28"/>
        </w:rPr>
        <w:t xml:space="preserve"> 140 °С у ході холодного розмелювання</w:t>
      </w:r>
    </w:p>
    <w:tbl>
      <w:tblPr>
        <w:tblW w:w="9811" w:type="dxa"/>
        <w:tblInd w:w="93" w:type="dxa"/>
        <w:tblLook w:val="04A0"/>
      </w:tblPr>
      <w:tblGrid>
        <w:gridCol w:w="1999"/>
        <w:gridCol w:w="838"/>
        <w:gridCol w:w="1582"/>
        <w:gridCol w:w="2230"/>
        <w:gridCol w:w="1369"/>
        <w:gridCol w:w="1793"/>
      </w:tblGrid>
      <w:tr w:rsidR="00095BD2" w:rsidRPr="00B0398E" w:rsidTr="003A13DB">
        <w:trPr>
          <w:trHeight w:val="2250"/>
        </w:trPr>
        <w:tc>
          <w:tcPr>
            <w:tcW w:w="1999" w:type="dxa"/>
            <w:tcBorders>
              <w:top w:val="single" w:sz="8" w:space="0" w:color="auto"/>
              <w:left w:val="single" w:sz="8" w:space="0" w:color="auto"/>
              <w:bottom w:val="single" w:sz="8" w:space="0" w:color="auto"/>
              <w:right w:val="single" w:sz="8" w:space="0" w:color="auto"/>
              <w:tl2br w:val="single" w:sz="8" w:space="0" w:color="auto"/>
            </w:tcBorders>
            <w:shd w:val="clear" w:color="auto" w:fill="auto"/>
            <w:hideMark/>
          </w:tcPr>
          <w:p w:rsidR="00B7230A" w:rsidRDefault="00B7230A" w:rsidP="00B7230A">
            <w:pPr>
              <w:spacing w:after="0" w:line="240" w:lineRule="auto"/>
              <w:jc w:val="right"/>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Показник</w:t>
            </w:r>
          </w:p>
          <w:p w:rsidR="00B7230A" w:rsidRDefault="00B7230A" w:rsidP="00B7230A">
            <w:pPr>
              <w:spacing w:after="0" w:line="240" w:lineRule="auto"/>
              <w:jc w:val="right"/>
              <w:rPr>
                <w:rFonts w:ascii="Times New Roman" w:eastAsia="Times New Roman" w:hAnsi="Times New Roman" w:cs="Times New Roman"/>
                <w:color w:val="000000"/>
                <w:sz w:val="28"/>
                <w:szCs w:val="28"/>
                <w:lang w:eastAsia="uk-UA"/>
              </w:rPr>
            </w:pPr>
          </w:p>
          <w:p w:rsidR="00B7230A" w:rsidRDefault="00B7230A" w:rsidP="00B7230A">
            <w:pPr>
              <w:spacing w:after="0" w:line="240" w:lineRule="auto"/>
              <w:jc w:val="right"/>
              <w:rPr>
                <w:rFonts w:ascii="Times New Roman" w:eastAsia="Times New Roman" w:hAnsi="Times New Roman" w:cs="Times New Roman"/>
                <w:color w:val="000000"/>
                <w:sz w:val="28"/>
                <w:szCs w:val="28"/>
                <w:lang w:eastAsia="uk-UA"/>
              </w:rPr>
            </w:pPr>
          </w:p>
          <w:p w:rsidR="00B7230A" w:rsidRDefault="00B7230A" w:rsidP="00B7230A">
            <w:pPr>
              <w:spacing w:after="0" w:line="240" w:lineRule="auto"/>
              <w:jc w:val="right"/>
              <w:rPr>
                <w:rFonts w:ascii="Times New Roman" w:eastAsia="Times New Roman" w:hAnsi="Times New Roman" w:cs="Times New Roman"/>
                <w:color w:val="000000"/>
                <w:sz w:val="28"/>
                <w:szCs w:val="28"/>
                <w:lang w:eastAsia="uk-UA"/>
              </w:rPr>
            </w:pPr>
          </w:p>
          <w:p w:rsidR="00B7230A" w:rsidRDefault="00B7230A" w:rsidP="00B7230A">
            <w:pPr>
              <w:spacing w:after="0" w:line="240" w:lineRule="auto"/>
              <w:jc w:val="right"/>
              <w:rPr>
                <w:rFonts w:ascii="Times New Roman" w:eastAsia="Times New Roman" w:hAnsi="Times New Roman" w:cs="Times New Roman"/>
                <w:color w:val="000000"/>
                <w:sz w:val="28"/>
                <w:szCs w:val="28"/>
                <w:lang w:eastAsia="uk-UA"/>
              </w:rPr>
            </w:pPr>
          </w:p>
          <w:p w:rsidR="00B7230A" w:rsidRDefault="00B7230A" w:rsidP="00B7230A">
            <w:pPr>
              <w:spacing w:after="0" w:line="240" w:lineRule="auto"/>
              <w:jc w:val="right"/>
              <w:rPr>
                <w:rFonts w:ascii="Times New Roman" w:eastAsia="Times New Roman" w:hAnsi="Times New Roman" w:cs="Times New Roman"/>
                <w:color w:val="000000"/>
                <w:sz w:val="28"/>
                <w:szCs w:val="28"/>
                <w:lang w:eastAsia="uk-UA"/>
              </w:rPr>
            </w:pPr>
          </w:p>
          <w:p w:rsidR="00095BD2" w:rsidRPr="00B0398E" w:rsidRDefault="00B7230A" w:rsidP="00B7230A">
            <w:pPr>
              <w:spacing w:after="0" w:line="240" w:lineRule="auto"/>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Варіння</w:t>
            </w:r>
          </w:p>
        </w:tc>
        <w:tc>
          <w:tcPr>
            <w:tcW w:w="838" w:type="dxa"/>
            <w:tcBorders>
              <w:top w:val="single" w:sz="8" w:space="0" w:color="auto"/>
              <w:left w:val="nil"/>
              <w:bottom w:val="nil"/>
              <w:right w:val="single" w:sz="8" w:space="0" w:color="auto"/>
            </w:tcBorders>
            <w:shd w:val="clear" w:color="auto" w:fill="auto"/>
            <w:vAlign w:val="center"/>
            <w:hideMark/>
          </w:tcPr>
          <w:p w:rsidR="00095BD2" w:rsidRPr="00B0398E"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Маса 1 м</w:t>
            </w:r>
            <w:r w:rsidRPr="00B0398E">
              <w:rPr>
                <w:rFonts w:ascii="Times New Roman" w:eastAsia="Times New Roman" w:hAnsi="Times New Roman" w:cs="Times New Roman"/>
                <w:color w:val="000000"/>
                <w:sz w:val="28"/>
                <w:szCs w:val="28"/>
                <w:vertAlign w:val="superscript"/>
                <w:lang w:eastAsia="uk-UA"/>
              </w:rPr>
              <w:t>2</w:t>
            </w:r>
            <w:r w:rsidRPr="00B0398E">
              <w:rPr>
                <w:rFonts w:ascii="Times New Roman" w:eastAsia="Times New Roman" w:hAnsi="Times New Roman" w:cs="Times New Roman"/>
                <w:color w:val="000000"/>
                <w:sz w:val="28"/>
                <w:szCs w:val="28"/>
                <w:lang w:eastAsia="uk-UA"/>
              </w:rPr>
              <w:t>, г</w:t>
            </w:r>
          </w:p>
        </w:tc>
        <w:tc>
          <w:tcPr>
            <w:tcW w:w="1582" w:type="dxa"/>
            <w:tcBorders>
              <w:top w:val="single" w:sz="8" w:space="0" w:color="auto"/>
              <w:left w:val="nil"/>
              <w:bottom w:val="nil"/>
              <w:right w:val="single" w:sz="8" w:space="0" w:color="auto"/>
            </w:tcBorders>
            <w:shd w:val="clear" w:color="auto" w:fill="auto"/>
            <w:vAlign w:val="center"/>
            <w:hideMark/>
          </w:tcPr>
          <w:p w:rsidR="00095BD2" w:rsidRPr="00B0398E" w:rsidRDefault="00095BD2" w:rsidP="003A13DB">
            <w:pPr>
              <w:spacing w:after="0" w:line="240" w:lineRule="auto"/>
              <w:jc w:val="center"/>
              <w:rPr>
                <w:rFonts w:ascii="Times New Roman" w:eastAsia="Times New Roman" w:hAnsi="Times New Roman" w:cs="Times New Roman"/>
                <w:sz w:val="28"/>
                <w:szCs w:val="28"/>
                <w:lang w:eastAsia="uk-UA"/>
              </w:rPr>
            </w:pPr>
            <w:r w:rsidRPr="00B0398E">
              <w:rPr>
                <w:rFonts w:ascii="Times New Roman" w:eastAsia="Times New Roman" w:hAnsi="Times New Roman" w:cs="Times New Roman"/>
                <w:sz w:val="28"/>
                <w:szCs w:val="28"/>
                <w:lang w:eastAsia="uk-UA"/>
              </w:rPr>
              <w:t>Жорсткість під час статичного вигину, Н*см</w:t>
            </w:r>
          </w:p>
        </w:tc>
        <w:tc>
          <w:tcPr>
            <w:tcW w:w="2230" w:type="dxa"/>
            <w:tcBorders>
              <w:top w:val="single" w:sz="8"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Абсолютний о</w:t>
            </w:r>
            <w:r w:rsidRPr="00662552">
              <w:rPr>
                <w:rFonts w:ascii="Times New Roman" w:eastAsia="Times New Roman" w:hAnsi="Times New Roman" w:cs="Times New Roman"/>
                <w:color w:val="000000"/>
                <w:sz w:val="28"/>
                <w:szCs w:val="28"/>
                <w:lang w:eastAsia="uk-UA"/>
              </w:rPr>
              <w:t>пір продавлюванню, кПа</w:t>
            </w:r>
          </w:p>
        </w:tc>
        <w:tc>
          <w:tcPr>
            <w:tcW w:w="1369" w:type="dxa"/>
            <w:tcBorders>
              <w:top w:val="single" w:sz="8" w:space="0" w:color="auto"/>
              <w:left w:val="nil"/>
              <w:bottom w:val="nil"/>
              <w:right w:val="single" w:sz="8" w:space="0" w:color="auto"/>
            </w:tcBorders>
            <w:shd w:val="clear" w:color="auto" w:fill="auto"/>
            <w:vAlign w:val="center"/>
            <w:hideMark/>
          </w:tcPr>
          <w:p w:rsidR="00095BD2" w:rsidRPr="00B0398E"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Товщина, мм</w:t>
            </w:r>
          </w:p>
        </w:tc>
        <w:tc>
          <w:tcPr>
            <w:tcW w:w="1793" w:type="dxa"/>
            <w:tcBorders>
              <w:top w:val="single" w:sz="8" w:space="0" w:color="auto"/>
              <w:left w:val="nil"/>
              <w:bottom w:val="nil"/>
              <w:right w:val="single" w:sz="8" w:space="0" w:color="auto"/>
            </w:tcBorders>
            <w:shd w:val="clear" w:color="auto" w:fill="auto"/>
            <w:vAlign w:val="center"/>
            <w:hideMark/>
          </w:tcPr>
          <w:p w:rsidR="00095BD2" w:rsidRPr="00B0398E"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Руйнівне зусилля під час стиснення кільця у поперечному напрямку, Н</w:t>
            </w:r>
          </w:p>
        </w:tc>
      </w:tr>
      <w:tr w:rsidR="00EF17F2" w:rsidRPr="00B0398E" w:rsidTr="00EF17F2">
        <w:trPr>
          <w:trHeight w:val="392"/>
        </w:trPr>
        <w:tc>
          <w:tcPr>
            <w:tcW w:w="1999" w:type="dxa"/>
            <w:tcBorders>
              <w:top w:val="single" w:sz="8" w:space="0" w:color="auto"/>
              <w:left w:val="single" w:sz="8" w:space="0" w:color="auto"/>
              <w:bottom w:val="single" w:sz="8" w:space="0" w:color="auto"/>
              <w:right w:val="single" w:sz="8" w:space="0" w:color="auto"/>
            </w:tcBorders>
            <w:shd w:val="clear" w:color="auto" w:fill="auto"/>
            <w:vAlign w:val="center"/>
          </w:tcPr>
          <w:p w:rsidR="00EF17F2" w:rsidRPr="005A71DA" w:rsidRDefault="00EF17F2" w:rsidP="00EF17F2">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w:t>
            </w:r>
          </w:p>
        </w:tc>
        <w:tc>
          <w:tcPr>
            <w:tcW w:w="838" w:type="dxa"/>
            <w:tcBorders>
              <w:top w:val="single" w:sz="8" w:space="0" w:color="auto"/>
              <w:left w:val="nil"/>
              <w:bottom w:val="nil"/>
              <w:right w:val="single" w:sz="8" w:space="0" w:color="auto"/>
            </w:tcBorders>
            <w:shd w:val="clear" w:color="auto" w:fill="auto"/>
            <w:vAlign w:val="center"/>
          </w:tcPr>
          <w:p w:rsidR="00EF17F2" w:rsidRPr="00B0398E" w:rsidRDefault="00EF17F2" w:rsidP="00EF17F2">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w:t>
            </w:r>
          </w:p>
        </w:tc>
        <w:tc>
          <w:tcPr>
            <w:tcW w:w="1582" w:type="dxa"/>
            <w:tcBorders>
              <w:top w:val="single" w:sz="8" w:space="0" w:color="auto"/>
              <w:left w:val="nil"/>
              <w:bottom w:val="nil"/>
              <w:right w:val="single" w:sz="8" w:space="0" w:color="auto"/>
            </w:tcBorders>
            <w:shd w:val="clear" w:color="auto" w:fill="auto"/>
            <w:vAlign w:val="center"/>
          </w:tcPr>
          <w:p w:rsidR="00EF17F2" w:rsidRPr="00B0398E" w:rsidRDefault="00EF17F2" w:rsidP="00EF17F2">
            <w:pPr>
              <w:spacing w:after="0" w:line="240" w:lineRule="auto"/>
              <w:jc w:val="right"/>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3</w:t>
            </w:r>
          </w:p>
        </w:tc>
        <w:tc>
          <w:tcPr>
            <w:tcW w:w="2230" w:type="dxa"/>
            <w:tcBorders>
              <w:top w:val="single" w:sz="8" w:space="0" w:color="auto"/>
              <w:left w:val="nil"/>
              <w:bottom w:val="nil"/>
              <w:right w:val="single" w:sz="8" w:space="0" w:color="auto"/>
            </w:tcBorders>
            <w:shd w:val="clear" w:color="auto" w:fill="auto"/>
            <w:vAlign w:val="center"/>
          </w:tcPr>
          <w:p w:rsidR="00EF17F2" w:rsidRDefault="00EF17F2" w:rsidP="00EF17F2">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4</w:t>
            </w:r>
          </w:p>
        </w:tc>
        <w:tc>
          <w:tcPr>
            <w:tcW w:w="1369" w:type="dxa"/>
            <w:tcBorders>
              <w:top w:val="single" w:sz="8" w:space="0" w:color="auto"/>
              <w:left w:val="nil"/>
              <w:bottom w:val="nil"/>
              <w:right w:val="single" w:sz="8" w:space="0" w:color="auto"/>
            </w:tcBorders>
            <w:shd w:val="clear" w:color="auto" w:fill="auto"/>
            <w:vAlign w:val="center"/>
          </w:tcPr>
          <w:p w:rsidR="00EF17F2" w:rsidRPr="00B0398E" w:rsidRDefault="00EF17F2" w:rsidP="00EF17F2">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5</w:t>
            </w:r>
          </w:p>
        </w:tc>
        <w:tc>
          <w:tcPr>
            <w:tcW w:w="1793" w:type="dxa"/>
            <w:tcBorders>
              <w:top w:val="single" w:sz="8" w:space="0" w:color="auto"/>
              <w:left w:val="nil"/>
              <w:bottom w:val="nil"/>
              <w:right w:val="single" w:sz="8" w:space="0" w:color="auto"/>
            </w:tcBorders>
            <w:shd w:val="clear" w:color="auto" w:fill="auto"/>
            <w:vAlign w:val="center"/>
          </w:tcPr>
          <w:p w:rsidR="00EF17F2" w:rsidRPr="00B0398E" w:rsidRDefault="00EF17F2" w:rsidP="00EF17F2">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6</w:t>
            </w:r>
          </w:p>
        </w:tc>
      </w:tr>
      <w:tr w:rsidR="00D7131B" w:rsidRPr="00B0398E" w:rsidTr="003A13DB">
        <w:trPr>
          <w:trHeight w:val="390"/>
        </w:trPr>
        <w:tc>
          <w:tcPr>
            <w:tcW w:w="9811"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D7131B" w:rsidRPr="00B0398E" w:rsidRDefault="00D7131B" w:rsidP="003A13DB">
            <w:pPr>
              <w:spacing w:after="0" w:line="240" w:lineRule="auto"/>
              <w:jc w:val="center"/>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Композиція 100% ВНФ</w:t>
            </w:r>
          </w:p>
        </w:tc>
      </w:tr>
      <w:tr w:rsidR="00D7131B" w:rsidRPr="00B0398E" w:rsidTr="003A13DB">
        <w:trPr>
          <w:trHeight w:val="750"/>
        </w:trPr>
        <w:tc>
          <w:tcPr>
            <w:tcW w:w="1999" w:type="dxa"/>
            <w:tcBorders>
              <w:top w:val="nil"/>
              <w:left w:val="single" w:sz="8" w:space="0" w:color="auto"/>
              <w:bottom w:val="single" w:sz="4" w:space="0" w:color="auto"/>
              <w:right w:val="single" w:sz="8" w:space="0" w:color="auto"/>
            </w:tcBorders>
            <w:shd w:val="clear" w:color="auto" w:fill="auto"/>
            <w:vAlign w:val="center"/>
          </w:tcPr>
          <w:p w:rsidR="00D7131B" w:rsidRPr="00B0398E" w:rsidRDefault="00D7131B" w:rsidP="003A13DB">
            <w:pPr>
              <w:spacing w:after="0" w:line="240" w:lineRule="auto"/>
              <w:jc w:val="center"/>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Без просочування, без AQ</w:t>
            </w:r>
          </w:p>
        </w:tc>
        <w:tc>
          <w:tcPr>
            <w:tcW w:w="838" w:type="dxa"/>
            <w:tcBorders>
              <w:top w:val="nil"/>
              <w:left w:val="nil"/>
              <w:bottom w:val="single" w:sz="4" w:space="0" w:color="auto"/>
              <w:right w:val="single" w:sz="8" w:space="0" w:color="auto"/>
            </w:tcBorders>
            <w:shd w:val="clear" w:color="auto" w:fill="auto"/>
            <w:vAlign w:val="center"/>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200</w:t>
            </w:r>
          </w:p>
        </w:tc>
        <w:tc>
          <w:tcPr>
            <w:tcW w:w="1582" w:type="dxa"/>
            <w:tcBorders>
              <w:top w:val="nil"/>
              <w:left w:val="nil"/>
              <w:bottom w:val="single" w:sz="4" w:space="0" w:color="auto"/>
              <w:right w:val="single" w:sz="8" w:space="0" w:color="auto"/>
            </w:tcBorders>
            <w:shd w:val="clear" w:color="auto" w:fill="auto"/>
            <w:vAlign w:val="center"/>
          </w:tcPr>
          <w:p w:rsidR="00D7131B" w:rsidRPr="00E35588" w:rsidRDefault="00D7131B" w:rsidP="00D7131B">
            <w:pPr>
              <w:spacing w:after="0" w:line="240" w:lineRule="auto"/>
              <w:jc w:val="right"/>
              <w:rPr>
                <w:rFonts w:ascii="Times New Roman" w:eastAsia="Times New Roman" w:hAnsi="Times New Roman" w:cs="Times New Roman"/>
                <w:color w:val="000000"/>
                <w:sz w:val="28"/>
                <w:szCs w:val="28"/>
                <w:lang w:val="en-US" w:eastAsia="uk-UA"/>
              </w:rPr>
            </w:pPr>
            <w:r w:rsidRPr="00B0398E">
              <w:rPr>
                <w:rFonts w:ascii="Times New Roman" w:eastAsia="Times New Roman" w:hAnsi="Times New Roman" w:cs="Times New Roman"/>
                <w:color w:val="000000"/>
                <w:sz w:val="28"/>
                <w:szCs w:val="28"/>
                <w:lang w:eastAsia="uk-UA"/>
              </w:rPr>
              <w:t>0,</w:t>
            </w:r>
            <w:r>
              <w:rPr>
                <w:rFonts w:ascii="Times New Roman" w:eastAsia="Times New Roman" w:hAnsi="Times New Roman" w:cs="Times New Roman"/>
                <w:color w:val="000000"/>
                <w:sz w:val="28"/>
                <w:szCs w:val="28"/>
                <w:lang w:val="en-US" w:eastAsia="uk-UA"/>
              </w:rPr>
              <w:t>60</w:t>
            </w:r>
          </w:p>
        </w:tc>
        <w:tc>
          <w:tcPr>
            <w:tcW w:w="2230" w:type="dxa"/>
            <w:tcBorders>
              <w:top w:val="nil"/>
              <w:left w:val="nil"/>
              <w:bottom w:val="single" w:sz="4" w:space="0" w:color="auto"/>
              <w:right w:val="single" w:sz="8" w:space="0" w:color="auto"/>
            </w:tcBorders>
            <w:shd w:val="clear" w:color="auto" w:fill="auto"/>
            <w:vAlign w:val="center"/>
          </w:tcPr>
          <w:p w:rsidR="00D7131B" w:rsidRPr="00AD787F" w:rsidRDefault="00D7131B" w:rsidP="003A13DB">
            <w:pPr>
              <w:spacing w:after="0" w:line="240" w:lineRule="auto"/>
              <w:jc w:val="right"/>
              <w:rPr>
                <w:rFonts w:ascii="Times New Roman" w:eastAsia="Times New Roman" w:hAnsi="Times New Roman" w:cs="Times New Roman"/>
                <w:color w:val="000000"/>
                <w:sz w:val="28"/>
                <w:szCs w:val="28"/>
                <w:lang w:val="en-US" w:eastAsia="uk-UA"/>
              </w:rPr>
            </w:pPr>
            <w:r>
              <w:rPr>
                <w:rFonts w:ascii="Times New Roman" w:eastAsia="Times New Roman" w:hAnsi="Times New Roman" w:cs="Times New Roman"/>
                <w:color w:val="000000"/>
                <w:sz w:val="28"/>
                <w:szCs w:val="28"/>
                <w:lang w:val="en-US" w:eastAsia="uk-UA"/>
              </w:rPr>
              <w:t>184</w:t>
            </w:r>
          </w:p>
        </w:tc>
        <w:tc>
          <w:tcPr>
            <w:tcW w:w="1369" w:type="dxa"/>
            <w:tcBorders>
              <w:top w:val="nil"/>
              <w:left w:val="nil"/>
              <w:bottom w:val="single" w:sz="4" w:space="0" w:color="auto"/>
              <w:right w:val="single" w:sz="8" w:space="0" w:color="auto"/>
            </w:tcBorders>
            <w:shd w:val="clear" w:color="auto" w:fill="auto"/>
            <w:vAlign w:val="center"/>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0,349</w:t>
            </w:r>
          </w:p>
        </w:tc>
        <w:tc>
          <w:tcPr>
            <w:tcW w:w="1793" w:type="dxa"/>
            <w:tcBorders>
              <w:top w:val="nil"/>
              <w:left w:val="nil"/>
              <w:bottom w:val="single" w:sz="4" w:space="0" w:color="auto"/>
              <w:right w:val="single" w:sz="8" w:space="0" w:color="auto"/>
            </w:tcBorders>
            <w:shd w:val="clear" w:color="auto" w:fill="auto"/>
            <w:vAlign w:val="center"/>
          </w:tcPr>
          <w:p w:rsidR="00D7131B" w:rsidRPr="0083717F" w:rsidRDefault="00D7131B" w:rsidP="003A13DB">
            <w:pPr>
              <w:spacing w:after="0" w:line="240" w:lineRule="auto"/>
              <w:jc w:val="right"/>
              <w:rPr>
                <w:rFonts w:ascii="Times New Roman" w:eastAsia="Times New Roman" w:hAnsi="Times New Roman" w:cs="Times New Roman"/>
                <w:color w:val="000000"/>
                <w:sz w:val="28"/>
                <w:szCs w:val="28"/>
                <w:lang w:val="ru-RU" w:eastAsia="uk-UA"/>
              </w:rPr>
            </w:pPr>
            <w:r w:rsidRPr="00B0398E">
              <w:rPr>
                <w:rFonts w:ascii="Times New Roman" w:eastAsia="Times New Roman" w:hAnsi="Times New Roman" w:cs="Times New Roman"/>
                <w:color w:val="000000"/>
                <w:sz w:val="28"/>
                <w:szCs w:val="28"/>
                <w:lang w:eastAsia="uk-UA"/>
              </w:rPr>
              <w:t>5</w:t>
            </w:r>
            <w:r>
              <w:rPr>
                <w:rFonts w:ascii="Times New Roman" w:eastAsia="Times New Roman" w:hAnsi="Times New Roman" w:cs="Times New Roman"/>
                <w:color w:val="000000"/>
                <w:sz w:val="28"/>
                <w:szCs w:val="28"/>
                <w:lang w:val="ru-RU" w:eastAsia="uk-UA"/>
              </w:rPr>
              <w:t>07</w:t>
            </w:r>
          </w:p>
        </w:tc>
      </w:tr>
    </w:tbl>
    <w:p w:rsidR="00EF17F2" w:rsidRDefault="00EF17F2">
      <w:r w:rsidRPr="00AF2878">
        <w:rPr>
          <w:rFonts w:ascii="Times New Roman" w:eastAsia="Times New Roman" w:hAnsi="Times New Roman" w:cs="Times New Roman"/>
          <w:color w:val="000000"/>
          <w:sz w:val="28"/>
          <w:lang w:eastAsia="uk-UA"/>
        </w:rPr>
        <w:lastRenderedPageBreak/>
        <w:t xml:space="preserve">Продовження табл. </w:t>
      </w:r>
      <w:r>
        <w:rPr>
          <w:rFonts w:ascii="Times New Roman" w:eastAsia="Times New Roman" w:hAnsi="Times New Roman" w:cs="Times New Roman"/>
          <w:color w:val="000000"/>
          <w:sz w:val="28"/>
          <w:lang w:eastAsia="uk-UA"/>
        </w:rPr>
        <w:t>Б.2</w:t>
      </w:r>
    </w:p>
    <w:tbl>
      <w:tblPr>
        <w:tblW w:w="9811" w:type="dxa"/>
        <w:tblInd w:w="93" w:type="dxa"/>
        <w:tblLook w:val="04A0"/>
      </w:tblPr>
      <w:tblGrid>
        <w:gridCol w:w="1999"/>
        <w:gridCol w:w="838"/>
        <w:gridCol w:w="1582"/>
        <w:gridCol w:w="2230"/>
        <w:gridCol w:w="1369"/>
        <w:gridCol w:w="1793"/>
      </w:tblGrid>
      <w:tr w:rsidR="00EF17F2" w:rsidRPr="00B0398E" w:rsidTr="00EF17F2">
        <w:trPr>
          <w:trHeight w:val="415"/>
        </w:trPr>
        <w:tc>
          <w:tcPr>
            <w:tcW w:w="1999" w:type="dxa"/>
            <w:tcBorders>
              <w:top w:val="single" w:sz="4" w:space="0" w:color="auto"/>
              <w:left w:val="single" w:sz="8" w:space="0" w:color="auto"/>
              <w:bottom w:val="nil"/>
              <w:right w:val="single" w:sz="8" w:space="0" w:color="auto"/>
            </w:tcBorders>
            <w:shd w:val="clear" w:color="auto" w:fill="auto"/>
            <w:vAlign w:val="center"/>
          </w:tcPr>
          <w:p w:rsidR="00EF17F2" w:rsidRPr="00B0398E" w:rsidRDefault="00EF17F2" w:rsidP="00EF17F2">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w:t>
            </w:r>
          </w:p>
        </w:tc>
        <w:tc>
          <w:tcPr>
            <w:tcW w:w="838" w:type="dxa"/>
            <w:tcBorders>
              <w:top w:val="single" w:sz="4" w:space="0" w:color="auto"/>
              <w:left w:val="nil"/>
              <w:bottom w:val="nil"/>
              <w:right w:val="single" w:sz="8" w:space="0" w:color="auto"/>
            </w:tcBorders>
            <w:shd w:val="clear" w:color="auto" w:fill="auto"/>
            <w:vAlign w:val="center"/>
          </w:tcPr>
          <w:p w:rsidR="00EF17F2" w:rsidRPr="00B0398E" w:rsidRDefault="00EF17F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w:t>
            </w:r>
          </w:p>
        </w:tc>
        <w:tc>
          <w:tcPr>
            <w:tcW w:w="1582" w:type="dxa"/>
            <w:tcBorders>
              <w:top w:val="single" w:sz="4" w:space="0" w:color="auto"/>
              <w:left w:val="nil"/>
              <w:bottom w:val="nil"/>
              <w:right w:val="single" w:sz="8" w:space="0" w:color="auto"/>
            </w:tcBorders>
            <w:shd w:val="clear" w:color="auto" w:fill="auto"/>
            <w:vAlign w:val="center"/>
          </w:tcPr>
          <w:p w:rsidR="00EF17F2" w:rsidRPr="00EF17F2" w:rsidRDefault="00EF17F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w:t>
            </w:r>
          </w:p>
        </w:tc>
        <w:tc>
          <w:tcPr>
            <w:tcW w:w="2230" w:type="dxa"/>
            <w:tcBorders>
              <w:top w:val="single" w:sz="4" w:space="0" w:color="auto"/>
              <w:left w:val="nil"/>
              <w:bottom w:val="nil"/>
              <w:right w:val="single" w:sz="8" w:space="0" w:color="auto"/>
            </w:tcBorders>
            <w:shd w:val="clear" w:color="auto" w:fill="auto"/>
            <w:vAlign w:val="center"/>
          </w:tcPr>
          <w:p w:rsidR="00EF17F2" w:rsidRPr="00B0398E" w:rsidRDefault="00EF17F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4</w:t>
            </w:r>
          </w:p>
        </w:tc>
        <w:tc>
          <w:tcPr>
            <w:tcW w:w="1369" w:type="dxa"/>
            <w:tcBorders>
              <w:top w:val="single" w:sz="4" w:space="0" w:color="auto"/>
              <w:left w:val="nil"/>
              <w:bottom w:val="nil"/>
              <w:right w:val="single" w:sz="8" w:space="0" w:color="auto"/>
            </w:tcBorders>
            <w:shd w:val="clear" w:color="auto" w:fill="auto"/>
            <w:vAlign w:val="center"/>
          </w:tcPr>
          <w:p w:rsidR="00EF17F2" w:rsidRPr="00B0398E" w:rsidRDefault="00EF17F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5</w:t>
            </w:r>
          </w:p>
        </w:tc>
        <w:tc>
          <w:tcPr>
            <w:tcW w:w="1793" w:type="dxa"/>
            <w:tcBorders>
              <w:top w:val="single" w:sz="4" w:space="0" w:color="auto"/>
              <w:left w:val="nil"/>
              <w:bottom w:val="nil"/>
              <w:right w:val="single" w:sz="8" w:space="0" w:color="auto"/>
            </w:tcBorders>
            <w:shd w:val="clear" w:color="auto" w:fill="auto"/>
            <w:vAlign w:val="center"/>
          </w:tcPr>
          <w:p w:rsidR="00EF17F2" w:rsidRPr="00B0398E" w:rsidRDefault="00EF17F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6</w:t>
            </w:r>
          </w:p>
        </w:tc>
      </w:tr>
      <w:tr w:rsidR="00D7131B" w:rsidRPr="00B0398E" w:rsidTr="003A13DB">
        <w:trPr>
          <w:trHeight w:val="750"/>
        </w:trPr>
        <w:tc>
          <w:tcPr>
            <w:tcW w:w="1999" w:type="dxa"/>
            <w:tcBorders>
              <w:top w:val="single" w:sz="4" w:space="0" w:color="auto"/>
              <w:left w:val="single" w:sz="8" w:space="0" w:color="auto"/>
              <w:bottom w:val="nil"/>
              <w:right w:val="single" w:sz="8" w:space="0" w:color="auto"/>
            </w:tcBorders>
            <w:shd w:val="clear" w:color="auto" w:fill="auto"/>
            <w:vAlign w:val="center"/>
            <w:hideMark/>
          </w:tcPr>
          <w:p w:rsidR="00D7131B" w:rsidRPr="00B0398E" w:rsidRDefault="00D7131B" w:rsidP="003A13DB">
            <w:pPr>
              <w:spacing w:after="0" w:line="240" w:lineRule="auto"/>
              <w:jc w:val="center"/>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Просочування, без AQ.</w:t>
            </w:r>
          </w:p>
        </w:tc>
        <w:tc>
          <w:tcPr>
            <w:tcW w:w="838" w:type="dxa"/>
            <w:tcBorders>
              <w:top w:val="single" w:sz="4" w:space="0" w:color="auto"/>
              <w:left w:val="nil"/>
              <w:bottom w:val="nil"/>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200</w:t>
            </w:r>
          </w:p>
        </w:tc>
        <w:tc>
          <w:tcPr>
            <w:tcW w:w="1582" w:type="dxa"/>
            <w:tcBorders>
              <w:top w:val="single" w:sz="4" w:space="0" w:color="auto"/>
              <w:left w:val="nil"/>
              <w:bottom w:val="nil"/>
              <w:right w:val="single" w:sz="8" w:space="0" w:color="auto"/>
            </w:tcBorders>
            <w:shd w:val="clear" w:color="auto" w:fill="auto"/>
            <w:vAlign w:val="center"/>
            <w:hideMark/>
          </w:tcPr>
          <w:p w:rsidR="00D7131B" w:rsidRPr="00E35588" w:rsidRDefault="00D7131B" w:rsidP="003A13DB">
            <w:pPr>
              <w:spacing w:after="0" w:line="240" w:lineRule="auto"/>
              <w:jc w:val="right"/>
              <w:rPr>
                <w:rFonts w:ascii="Times New Roman" w:eastAsia="Times New Roman" w:hAnsi="Times New Roman" w:cs="Times New Roman"/>
                <w:color w:val="000000"/>
                <w:sz w:val="28"/>
                <w:szCs w:val="28"/>
                <w:lang w:val="en-US" w:eastAsia="uk-UA"/>
              </w:rPr>
            </w:pPr>
            <w:r>
              <w:rPr>
                <w:rFonts w:ascii="Times New Roman" w:eastAsia="Times New Roman" w:hAnsi="Times New Roman" w:cs="Times New Roman"/>
                <w:color w:val="000000"/>
                <w:sz w:val="28"/>
                <w:szCs w:val="28"/>
                <w:lang w:val="en-US" w:eastAsia="uk-UA"/>
              </w:rPr>
              <w:t>0</w:t>
            </w:r>
            <w:r>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val="en-US" w:eastAsia="uk-UA"/>
              </w:rPr>
              <w:t>45</w:t>
            </w:r>
          </w:p>
        </w:tc>
        <w:tc>
          <w:tcPr>
            <w:tcW w:w="2230" w:type="dxa"/>
            <w:tcBorders>
              <w:top w:val="single" w:sz="4" w:space="0" w:color="auto"/>
              <w:left w:val="nil"/>
              <w:bottom w:val="nil"/>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230</w:t>
            </w:r>
          </w:p>
        </w:tc>
        <w:tc>
          <w:tcPr>
            <w:tcW w:w="1369" w:type="dxa"/>
            <w:tcBorders>
              <w:top w:val="single" w:sz="4" w:space="0" w:color="auto"/>
              <w:left w:val="nil"/>
              <w:bottom w:val="nil"/>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0,354</w:t>
            </w:r>
          </w:p>
        </w:tc>
        <w:tc>
          <w:tcPr>
            <w:tcW w:w="1793" w:type="dxa"/>
            <w:tcBorders>
              <w:top w:val="single" w:sz="4" w:space="0" w:color="auto"/>
              <w:left w:val="nil"/>
              <w:bottom w:val="nil"/>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316</w:t>
            </w:r>
          </w:p>
        </w:tc>
      </w:tr>
      <w:tr w:rsidR="00D7131B" w:rsidRPr="00B0398E" w:rsidTr="003A13DB">
        <w:trPr>
          <w:trHeight w:val="765"/>
        </w:trPr>
        <w:tc>
          <w:tcPr>
            <w:tcW w:w="1999" w:type="dxa"/>
            <w:tcBorders>
              <w:top w:val="single" w:sz="8" w:space="0" w:color="auto"/>
              <w:left w:val="single" w:sz="8" w:space="0" w:color="auto"/>
              <w:bottom w:val="nil"/>
              <w:right w:val="single" w:sz="8" w:space="0" w:color="auto"/>
            </w:tcBorders>
            <w:shd w:val="clear" w:color="auto" w:fill="auto"/>
            <w:vAlign w:val="center"/>
            <w:hideMark/>
          </w:tcPr>
          <w:p w:rsidR="00D7131B" w:rsidRPr="00B0398E" w:rsidRDefault="00D7131B" w:rsidP="003A13DB">
            <w:pPr>
              <w:spacing w:after="0" w:line="240" w:lineRule="auto"/>
              <w:jc w:val="center"/>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Просочування, 0,05% AQ</w:t>
            </w:r>
          </w:p>
        </w:tc>
        <w:tc>
          <w:tcPr>
            <w:tcW w:w="838" w:type="dxa"/>
            <w:tcBorders>
              <w:top w:val="single" w:sz="8" w:space="0" w:color="auto"/>
              <w:left w:val="nil"/>
              <w:bottom w:val="nil"/>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200</w:t>
            </w:r>
          </w:p>
        </w:tc>
        <w:tc>
          <w:tcPr>
            <w:tcW w:w="1582" w:type="dxa"/>
            <w:tcBorders>
              <w:top w:val="single" w:sz="8" w:space="0" w:color="auto"/>
              <w:left w:val="nil"/>
              <w:bottom w:val="nil"/>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0,38</w:t>
            </w:r>
          </w:p>
        </w:tc>
        <w:tc>
          <w:tcPr>
            <w:tcW w:w="2230" w:type="dxa"/>
            <w:tcBorders>
              <w:top w:val="single" w:sz="8" w:space="0" w:color="auto"/>
              <w:left w:val="nil"/>
              <w:bottom w:val="nil"/>
              <w:right w:val="single" w:sz="8" w:space="0" w:color="auto"/>
            </w:tcBorders>
            <w:shd w:val="clear" w:color="auto" w:fill="auto"/>
            <w:vAlign w:val="center"/>
            <w:hideMark/>
          </w:tcPr>
          <w:p w:rsidR="00D7131B" w:rsidRPr="00AD787F" w:rsidRDefault="00D7131B" w:rsidP="003A13DB">
            <w:pPr>
              <w:spacing w:after="0" w:line="240" w:lineRule="auto"/>
              <w:jc w:val="right"/>
              <w:rPr>
                <w:rFonts w:ascii="Times New Roman" w:eastAsia="Times New Roman" w:hAnsi="Times New Roman" w:cs="Times New Roman"/>
                <w:color w:val="000000"/>
                <w:sz w:val="28"/>
                <w:szCs w:val="28"/>
                <w:lang w:val="en-US" w:eastAsia="uk-UA"/>
              </w:rPr>
            </w:pPr>
            <w:r>
              <w:rPr>
                <w:rFonts w:ascii="Times New Roman" w:eastAsia="Times New Roman" w:hAnsi="Times New Roman" w:cs="Times New Roman"/>
                <w:color w:val="000000"/>
                <w:sz w:val="28"/>
                <w:szCs w:val="28"/>
                <w:lang w:val="en-US" w:eastAsia="uk-UA"/>
              </w:rPr>
              <w:t>242</w:t>
            </w:r>
          </w:p>
        </w:tc>
        <w:tc>
          <w:tcPr>
            <w:tcW w:w="1369" w:type="dxa"/>
            <w:tcBorders>
              <w:top w:val="single" w:sz="8" w:space="0" w:color="auto"/>
              <w:left w:val="nil"/>
              <w:bottom w:val="nil"/>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0,349</w:t>
            </w:r>
          </w:p>
        </w:tc>
        <w:tc>
          <w:tcPr>
            <w:tcW w:w="1793" w:type="dxa"/>
            <w:tcBorders>
              <w:top w:val="single" w:sz="8" w:space="0" w:color="auto"/>
              <w:left w:val="nil"/>
              <w:bottom w:val="nil"/>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284</w:t>
            </w:r>
          </w:p>
        </w:tc>
      </w:tr>
      <w:tr w:rsidR="00D7131B" w:rsidRPr="00B0398E" w:rsidTr="003A13DB">
        <w:trPr>
          <w:trHeight w:val="750"/>
        </w:trPr>
        <w:tc>
          <w:tcPr>
            <w:tcW w:w="1999" w:type="dxa"/>
            <w:tcBorders>
              <w:top w:val="single" w:sz="8" w:space="0" w:color="auto"/>
              <w:left w:val="single" w:sz="8" w:space="0" w:color="auto"/>
              <w:bottom w:val="nil"/>
              <w:right w:val="single" w:sz="8" w:space="0" w:color="auto"/>
            </w:tcBorders>
            <w:shd w:val="clear" w:color="auto" w:fill="auto"/>
            <w:vAlign w:val="center"/>
            <w:hideMark/>
          </w:tcPr>
          <w:p w:rsidR="00D7131B" w:rsidRPr="00B0398E" w:rsidRDefault="00D7131B" w:rsidP="003A13DB">
            <w:pPr>
              <w:spacing w:after="0" w:line="240" w:lineRule="auto"/>
              <w:jc w:val="center"/>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Просочування, 0,1% AQ</w:t>
            </w:r>
          </w:p>
        </w:tc>
        <w:tc>
          <w:tcPr>
            <w:tcW w:w="838" w:type="dxa"/>
            <w:tcBorders>
              <w:top w:val="single" w:sz="8" w:space="0" w:color="auto"/>
              <w:left w:val="nil"/>
              <w:bottom w:val="nil"/>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200</w:t>
            </w:r>
          </w:p>
        </w:tc>
        <w:tc>
          <w:tcPr>
            <w:tcW w:w="1582" w:type="dxa"/>
            <w:tcBorders>
              <w:top w:val="single" w:sz="8" w:space="0" w:color="auto"/>
              <w:left w:val="nil"/>
              <w:bottom w:val="nil"/>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0,42</w:t>
            </w:r>
          </w:p>
        </w:tc>
        <w:tc>
          <w:tcPr>
            <w:tcW w:w="2230" w:type="dxa"/>
            <w:tcBorders>
              <w:top w:val="single" w:sz="8" w:space="0" w:color="auto"/>
              <w:left w:val="nil"/>
              <w:bottom w:val="nil"/>
              <w:right w:val="single" w:sz="8" w:space="0" w:color="auto"/>
            </w:tcBorders>
            <w:shd w:val="clear" w:color="auto" w:fill="auto"/>
            <w:vAlign w:val="center"/>
            <w:hideMark/>
          </w:tcPr>
          <w:p w:rsidR="00D7131B" w:rsidRPr="00AD787F" w:rsidRDefault="00D7131B" w:rsidP="003A13DB">
            <w:pPr>
              <w:spacing w:after="0" w:line="240" w:lineRule="auto"/>
              <w:jc w:val="right"/>
              <w:rPr>
                <w:rFonts w:ascii="Times New Roman" w:eastAsia="Times New Roman" w:hAnsi="Times New Roman" w:cs="Times New Roman"/>
                <w:color w:val="000000"/>
                <w:sz w:val="28"/>
                <w:szCs w:val="28"/>
                <w:lang w:val="en-US" w:eastAsia="uk-UA"/>
              </w:rPr>
            </w:pPr>
            <w:r>
              <w:rPr>
                <w:rFonts w:ascii="Times New Roman" w:eastAsia="Times New Roman" w:hAnsi="Times New Roman" w:cs="Times New Roman"/>
                <w:color w:val="000000"/>
                <w:sz w:val="28"/>
                <w:szCs w:val="28"/>
                <w:lang w:val="en-US" w:eastAsia="uk-UA"/>
              </w:rPr>
              <w:t>255</w:t>
            </w:r>
          </w:p>
        </w:tc>
        <w:tc>
          <w:tcPr>
            <w:tcW w:w="1369" w:type="dxa"/>
            <w:tcBorders>
              <w:top w:val="single" w:sz="8" w:space="0" w:color="auto"/>
              <w:left w:val="nil"/>
              <w:bottom w:val="nil"/>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0,356</w:t>
            </w:r>
          </w:p>
        </w:tc>
        <w:tc>
          <w:tcPr>
            <w:tcW w:w="1793" w:type="dxa"/>
            <w:tcBorders>
              <w:top w:val="single" w:sz="8" w:space="0" w:color="auto"/>
              <w:left w:val="nil"/>
              <w:bottom w:val="nil"/>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319</w:t>
            </w:r>
          </w:p>
        </w:tc>
      </w:tr>
      <w:tr w:rsidR="00D7131B" w:rsidRPr="00B0398E" w:rsidTr="003A13DB">
        <w:trPr>
          <w:trHeight w:val="390"/>
        </w:trPr>
        <w:tc>
          <w:tcPr>
            <w:tcW w:w="9811"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D7131B" w:rsidRPr="00B0398E" w:rsidRDefault="00D7131B" w:rsidP="003A13DB">
            <w:pPr>
              <w:spacing w:after="0" w:line="240" w:lineRule="auto"/>
              <w:jc w:val="center"/>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Композиція 75% ВНФ</w:t>
            </w:r>
          </w:p>
        </w:tc>
      </w:tr>
      <w:tr w:rsidR="00D7131B" w:rsidRPr="00B0398E" w:rsidTr="003A13DB">
        <w:trPr>
          <w:trHeight w:val="750"/>
        </w:trPr>
        <w:tc>
          <w:tcPr>
            <w:tcW w:w="1999" w:type="dxa"/>
            <w:tcBorders>
              <w:top w:val="nil"/>
              <w:left w:val="single" w:sz="8" w:space="0" w:color="auto"/>
              <w:bottom w:val="nil"/>
              <w:right w:val="single" w:sz="8" w:space="0" w:color="auto"/>
            </w:tcBorders>
            <w:shd w:val="clear" w:color="auto" w:fill="auto"/>
            <w:vAlign w:val="center"/>
          </w:tcPr>
          <w:p w:rsidR="00D7131B" w:rsidRPr="00B0398E" w:rsidRDefault="00D7131B" w:rsidP="003A13DB">
            <w:pPr>
              <w:spacing w:after="0" w:line="240" w:lineRule="auto"/>
              <w:jc w:val="center"/>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Без просочування, без AQ</w:t>
            </w:r>
          </w:p>
        </w:tc>
        <w:tc>
          <w:tcPr>
            <w:tcW w:w="838" w:type="dxa"/>
            <w:tcBorders>
              <w:top w:val="nil"/>
              <w:left w:val="nil"/>
              <w:bottom w:val="nil"/>
              <w:right w:val="single" w:sz="8" w:space="0" w:color="auto"/>
            </w:tcBorders>
            <w:shd w:val="clear" w:color="auto" w:fill="auto"/>
            <w:vAlign w:val="center"/>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200</w:t>
            </w:r>
          </w:p>
        </w:tc>
        <w:tc>
          <w:tcPr>
            <w:tcW w:w="1582" w:type="dxa"/>
            <w:tcBorders>
              <w:top w:val="nil"/>
              <w:left w:val="nil"/>
              <w:bottom w:val="nil"/>
              <w:right w:val="single" w:sz="8" w:space="0" w:color="auto"/>
            </w:tcBorders>
            <w:shd w:val="clear" w:color="auto" w:fill="auto"/>
            <w:vAlign w:val="center"/>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0,55</w:t>
            </w:r>
          </w:p>
        </w:tc>
        <w:tc>
          <w:tcPr>
            <w:tcW w:w="2230" w:type="dxa"/>
            <w:tcBorders>
              <w:top w:val="nil"/>
              <w:left w:val="nil"/>
              <w:bottom w:val="nil"/>
              <w:right w:val="single" w:sz="8" w:space="0" w:color="auto"/>
            </w:tcBorders>
            <w:shd w:val="clear" w:color="auto" w:fill="auto"/>
            <w:vAlign w:val="center"/>
          </w:tcPr>
          <w:p w:rsidR="00D7131B" w:rsidRPr="00AD787F" w:rsidRDefault="00D7131B" w:rsidP="003A13DB">
            <w:pPr>
              <w:spacing w:after="0" w:line="240" w:lineRule="auto"/>
              <w:jc w:val="right"/>
              <w:rPr>
                <w:rFonts w:ascii="Times New Roman" w:eastAsia="Times New Roman" w:hAnsi="Times New Roman" w:cs="Times New Roman"/>
                <w:color w:val="000000"/>
                <w:sz w:val="28"/>
                <w:szCs w:val="28"/>
                <w:lang w:val="en-US" w:eastAsia="uk-UA"/>
              </w:rPr>
            </w:pPr>
            <w:r>
              <w:rPr>
                <w:rFonts w:ascii="Times New Roman" w:eastAsia="Times New Roman" w:hAnsi="Times New Roman" w:cs="Times New Roman"/>
                <w:color w:val="000000"/>
                <w:sz w:val="28"/>
                <w:szCs w:val="28"/>
                <w:lang w:val="en-US" w:eastAsia="uk-UA"/>
              </w:rPr>
              <w:t>221</w:t>
            </w:r>
          </w:p>
        </w:tc>
        <w:tc>
          <w:tcPr>
            <w:tcW w:w="1369" w:type="dxa"/>
            <w:tcBorders>
              <w:top w:val="nil"/>
              <w:left w:val="nil"/>
              <w:bottom w:val="nil"/>
              <w:right w:val="single" w:sz="8" w:space="0" w:color="auto"/>
            </w:tcBorders>
            <w:shd w:val="clear" w:color="auto" w:fill="auto"/>
            <w:vAlign w:val="center"/>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0,356</w:t>
            </w:r>
          </w:p>
        </w:tc>
        <w:tc>
          <w:tcPr>
            <w:tcW w:w="1793" w:type="dxa"/>
            <w:tcBorders>
              <w:top w:val="nil"/>
              <w:left w:val="nil"/>
              <w:bottom w:val="nil"/>
              <w:right w:val="single" w:sz="8" w:space="0" w:color="auto"/>
            </w:tcBorders>
            <w:shd w:val="clear" w:color="auto" w:fill="auto"/>
            <w:vAlign w:val="center"/>
          </w:tcPr>
          <w:p w:rsidR="00D7131B" w:rsidRPr="0083717F" w:rsidRDefault="00D7131B" w:rsidP="003A13DB">
            <w:pPr>
              <w:spacing w:after="0" w:line="240" w:lineRule="auto"/>
              <w:jc w:val="right"/>
              <w:rPr>
                <w:rFonts w:ascii="Times New Roman" w:eastAsia="Times New Roman" w:hAnsi="Times New Roman" w:cs="Times New Roman"/>
                <w:color w:val="000000"/>
                <w:sz w:val="28"/>
                <w:szCs w:val="28"/>
                <w:lang w:val="ru-RU" w:eastAsia="uk-UA"/>
              </w:rPr>
            </w:pPr>
            <w:r w:rsidRPr="00B0398E">
              <w:rPr>
                <w:rFonts w:ascii="Times New Roman" w:eastAsia="Times New Roman" w:hAnsi="Times New Roman" w:cs="Times New Roman"/>
                <w:color w:val="000000"/>
                <w:sz w:val="28"/>
                <w:szCs w:val="28"/>
                <w:lang w:eastAsia="uk-UA"/>
              </w:rPr>
              <w:t>4</w:t>
            </w:r>
            <w:r>
              <w:rPr>
                <w:rFonts w:ascii="Times New Roman" w:eastAsia="Times New Roman" w:hAnsi="Times New Roman" w:cs="Times New Roman"/>
                <w:color w:val="000000"/>
                <w:sz w:val="28"/>
                <w:szCs w:val="28"/>
                <w:lang w:val="ru-RU" w:eastAsia="uk-UA"/>
              </w:rPr>
              <w:t>50</w:t>
            </w:r>
          </w:p>
        </w:tc>
      </w:tr>
      <w:tr w:rsidR="00D7131B" w:rsidRPr="00B0398E" w:rsidTr="003A13DB">
        <w:trPr>
          <w:trHeight w:val="750"/>
        </w:trPr>
        <w:tc>
          <w:tcPr>
            <w:tcW w:w="1999" w:type="dxa"/>
            <w:tcBorders>
              <w:top w:val="single" w:sz="4" w:space="0" w:color="auto"/>
              <w:left w:val="single" w:sz="8" w:space="0" w:color="auto"/>
              <w:bottom w:val="nil"/>
              <w:right w:val="single" w:sz="8" w:space="0" w:color="auto"/>
            </w:tcBorders>
            <w:shd w:val="clear" w:color="auto" w:fill="auto"/>
            <w:vAlign w:val="center"/>
            <w:hideMark/>
          </w:tcPr>
          <w:p w:rsidR="00D7131B" w:rsidRPr="00B0398E" w:rsidRDefault="00D7131B" w:rsidP="003A13DB">
            <w:pPr>
              <w:spacing w:after="0" w:line="240" w:lineRule="auto"/>
              <w:jc w:val="center"/>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Просочування, без AQ.</w:t>
            </w:r>
          </w:p>
        </w:tc>
        <w:tc>
          <w:tcPr>
            <w:tcW w:w="838" w:type="dxa"/>
            <w:tcBorders>
              <w:top w:val="single" w:sz="4" w:space="0" w:color="auto"/>
              <w:left w:val="nil"/>
              <w:bottom w:val="nil"/>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200</w:t>
            </w:r>
          </w:p>
        </w:tc>
        <w:tc>
          <w:tcPr>
            <w:tcW w:w="1582" w:type="dxa"/>
            <w:tcBorders>
              <w:top w:val="single" w:sz="4" w:space="0" w:color="auto"/>
              <w:left w:val="nil"/>
              <w:bottom w:val="nil"/>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0,41</w:t>
            </w:r>
          </w:p>
        </w:tc>
        <w:tc>
          <w:tcPr>
            <w:tcW w:w="2230" w:type="dxa"/>
            <w:tcBorders>
              <w:top w:val="single" w:sz="4" w:space="0" w:color="auto"/>
              <w:left w:val="nil"/>
              <w:bottom w:val="nil"/>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247</w:t>
            </w:r>
          </w:p>
        </w:tc>
        <w:tc>
          <w:tcPr>
            <w:tcW w:w="1369" w:type="dxa"/>
            <w:tcBorders>
              <w:top w:val="single" w:sz="4" w:space="0" w:color="auto"/>
              <w:left w:val="nil"/>
              <w:bottom w:val="nil"/>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0,357</w:t>
            </w:r>
          </w:p>
        </w:tc>
        <w:tc>
          <w:tcPr>
            <w:tcW w:w="1793" w:type="dxa"/>
            <w:tcBorders>
              <w:top w:val="single" w:sz="4" w:space="0" w:color="auto"/>
              <w:left w:val="nil"/>
              <w:bottom w:val="nil"/>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350</w:t>
            </w:r>
          </w:p>
        </w:tc>
      </w:tr>
      <w:tr w:rsidR="00D7131B" w:rsidRPr="00B0398E" w:rsidTr="003A13DB">
        <w:trPr>
          <w:trHeight w:val="750"/>
        </w:trPr>
        <w:tc>
          <w:tcPr>
            <w:tcW w:w="1999" w:type="dxa"/>
            <w:tcBorders>
              <w:top w:val="single" w:sz="8" w:space="0" w:color="auto"/>
              <w:left w:val="single" w:sz="8" w:space="0" w:color="auto"/>
              <w:bottom w:val="nil"/>
              <w:right w:val="single" w:sz="8" w:space="0" w:color="auto"/>
            </w:tcBorders>
            <w:shd w:val="clear" w:color="auto" w:fill="auto"/>
            <w:vAlign w:val="center"/>
            <w:hideMark/>
          </w:tcPr>
          <w:p w:rsidR="00D7131B" w:rsidRPr="00B0398E" w:rsidRDefault="00D7131B" w:rsidP="003A13DB">
            <w:pPr>
              <w:spacing w:after="0" w:line="240" w:lineRule="auto"/>
              <w:jc w:val="center"/>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Просочування, 0,05% AQ</w:t>
            </w:r>
          </w:p>
        </w:tc>
        <w:tc>
          <w:tcPr>
            <w:tcW w:w="838" w:type="dxa"/>
            <w:tcBorders>
              <w:top w:val="single" w:sz="8" w:space="0" w:color="auto"/>
              <w:left w:val="nil"/>
              <w:bottom w:val="nil"/>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200</w:t>
            </w:r>
          </w:p>
        </w:tc>
        <w:tc>
          <w:tcPr>
            <w:tcW w:w="1582" w:type="dxa"/>
            <w:tcBorders>
              <w:top w:val="single" w:sz="8" w:space="0" w:color="auto"/>
              <w:left w:val="nil"/>
              <w:bottom w:val="nil"/>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0,36</w:t>
            </w:r>
          </w:p>
        </w:tc>
        <w:tc>
          <w:tcPr>
            <w:tcW w:w="2230" w:type="dxa"/>
            <w:tcBorders>
              <w:top w:val="single" w:sz="8" w:space="0" w:color="auto"/>
              <w:left w:val="nil"/>
              <w:bottom w:val="nil"/>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247</w:t>
            </w:r>
          </w:p>
        </w:tc>
        <w:tc>
          <w:tcPr>
            <w:tcW w:w="1369" w:type="dxa"/>
            <w:tcBorders>
              <w:top w:val="single" w:sz="8" w:space="0" w:color="auto"/>
              <w:left w:val="nil"/>
              <w:bottom w:val="nil"/>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0,352</w:t>
            </w:r>
          </w:p>
        </w:tc>
        <w:tc>
          <w:tcPr>
            <w:tcW w:w="1793" w:type="dxa"/>
            <w:tcBorders>
              <w:top w:val="single" w:sz="8" w:space="0" w:color="auto"/>
              <w:left w:val="nil"/>
              <w:bottom w:val="nil"/>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284</w:t>
            </w:r>
          </w:p>
        </w:tc>
      </w:tr>
      <w:tr w:rsidR="00D7131B" w:rsidRPr="00B0398E" w:rsidTr="003A13DB">
        <w:trPr>
          <w:trHeight w:val="750"/>
        </w:trPr>
        <w:tc>
          <w:tcPr>
            <w:tcW w:w="1999" w:type="dxa"/>
            <w:tcBorders>
              <w:top w:val="single" w:sz="8" w:space="0" w:color="auto"/>
              <w:left w:val="single" w:sz="8" w:space="0" w:color="auto"/>
              <w:bottom w:val="nil"/>
              <w:right w:val="single" w:sz="8" w:space="0" w:color="auto"/>
            </w:tcBorders>
            <w:shd w:val="clear" w:color="auto" w:fill="auto"/>
            <w:vAlign w:val="center"/>
            <w:hideMark/>
          </w:tcPr>
          <w:p w:rsidR="00D7131B" w:rsidRPr="00B0398E" w:rsidRDefault="00D7131B" w:rsidP="003A13DB">
            <w:pPr>
              <w:spacing w:after="0" w:line="240" w:lineRule="auto"/>
              <w:jc w:val="center"/>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Просочування, 0,1% AQ</w:t>
            </w:r>
          </w:p>
        </w:tc>
        <w:tc>
          <w:tcPr>
            <w:tcW w:w="838" w:type="dxa"/>
            <w:tcBorders>
              <w:top w:val="single" w:sz="8" w:space="0" w:color="auto"/>
              <w:left w:val="nil"/>
              <w:bottom w:val="nil"/>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200</w:t>
            </w:r>
          </w:p>
        </w:tc>
        <w:tc>
          <w:tcPr>
            <w:tcW w:w="1582" w:type="dxa"/>
            <w:tcBorders>
              <w:top w:val="single" w:sz="8" w:space="0" w:color="auto"/>
              <w:left w:val="nil"/>
              <w:bottom w:val="nil"/>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0,41</w:t>
            </w:r>
          </w:p>
        </w:tc>
        <w:tc>
          <w:tcPr>
            <w:tcW w:w="2230" w:type="dxa"/>
            <w:tcBorders>
              <w:top w:val="single" w:sz="8" w:space="0" w:color="auto"/>
              <w:left w:val="nil"/>
              <w:bottom w:val="nil"/>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275</w:t>
            </w:r>
          </w:p>
        </w:tc>
        <w:tc>
          <w:tcPr>
            <w:tcW w:w="1369" w:type="dxa"/>
            <w:tcBorders>
              <w:top w:val="single" w:sz="8" w:space="0" w:color="auto"/>
              <w:left w:val="nil"/>
              <w:bottom w:val="nil"/>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0,353</w:t>
            </w:r>
          </w:p>
        </w:tc>
        <w:tc>
          <w:tcPr>
            <w:tcW w:w="1793" w:type="dxa"/>
            <w:tcBorders>
              <w:top w:val="single" w:sz="8" w:space="0" w:color="auto"/>
              <w:left w:val="nil"/>
              <w:bottom w:val="nil"/>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346</w:t>
            </w:r>
          </w:p>
        </w:tc>
      </w:tr>
      <w:tr w:rsidR="00D7131B" w:rsidRPr="00B0398E" w:rsidTr="003A13DB">
        <w:trPr>
          <w:trHeight w:val="390"/>
        </w:trPr>
        <w:tc>
          <w:tcPr>
            <w:tcW w:w="9811"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D7131B" w:rsidRPr="00B0398E" w:rsidRDefault="00D7131B" w:rsidP="00D7131B">
            <w:pPr>
              <w:spacing w:after="0" w:line="240" w:lineRule="auto"/>
              <w:jc w:val="center"/>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Композиція 50% ВНФ</w:t>
            </w:r>
          </w:p>
        </w:tc>
      </w:tr>
      <w:tr w:rsidR="00D7131B" w:rsidRPr="00B0398E" w:rsidTr="003A13DB">
        <w:trPr>
          <w:trHeight w:val="765"/>
        </w:trPr>
        <w:tc>
          <w:tcPr>
            <w:tcW w:w="1999" w:type="dxa"/>
            <w:tcBorders>
              <w:top w:val="nil"/>
              <w:left w:val="single" w:sz="8" w:space="0" w:color="auto"/>
              <w:bottom w:val="single" w:sz="4" w:space="0" w:color="auto"/>
              <w:right w:val="single" w:sz="8" w:space="0" w:color="auto"/>
            </w:tcBorders>
            <w:shd w:val="clear" w:color="auto" w:fill="auto"/>
            <w:vAlign w:val="center"/>
          </w:tcPr>
          <w:p w:rsidR="00D7131B" w:rsidRPr="00B0398E" w:rsidRDefault="00D7131B" w:rsidP="003A13DB">
            <w:pPr>
              <w:spacing w:after="0" w:line="240" w:lineRule="auto"/>
              <w:jc w:val="center"/>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Без просочування, без AQ</w:t>
            </w:r>
          </w:p>
        </w:tc>
        <w:tc>
          <w:tcPr>
            <w:tcW w:w="838" w:type="dxa"/>
            <w:tcBorders>
              <w:top w:val="nil"/>
              <w:left w:val="nil"/>
              <w:bottom w:val="single" w:sz="4" w:space="0" w:color="auto"/>
              <w:right w:val="single" w:sz="8" w:space="0" w:color="auto"/>
            </w:tcBorders>
            <w:shd w:val="clear" w:color="auto" w:fill="auto"/>
            <w:vAlign w:val="center"/>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200</w:t>
            </w:r>
          </w:p>
        </w:tc>
        <w:tc>
          <w:tcPr>
            <w:tcW w:w="1582" w:type="dxa"/>
            <w:tcBorders>
              <w:top w:val="nil"/>
              <w:left w:val="nil"/>
              <w:bottom w:val="single" w:sz="4" w:space="0" w:color="auto"/>
              <w:right w:val="single" w:sz="8" w:space="0" w:color="auto"/>
            </w:tcBorders>
            <w:shd w:val="clear" w:color="auto" w:fill="auto"/>
            <w:vAlign w:val="center"/>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0,52</w:t>
            </w:r>
          </w:p>
        </w:tc>
        <w:tc>
          <w:tcPr>
            <w:tcW w:w="2230" w:type="dxa"/>
            <w:tcBorders>
              <w:top w:val="nil"/>
              <w:left w:val="nil"/>
              <w:bottom w:val="single" w:sz="4" w:space="0" w:color="auto"/>
              <w:right w:val="single" w:sz="8" w:space="0" w:color="auto"/>
            </w:tcBorders>
            <w:shd w:val="clear" w:color="auto" w:fill="auto"/>
            <w:vAlign w:val="center"/>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287</w:t>
            </w:r>
          </w:p>
        </w:tc>
        <w:tc>
          <w:tcPr>
            <w:tcW w:w="1369" w:type="dxa"/>
            <w:tcBorders>
              <w:top w:val="nil"/>
              <w:left w:val="nil"/>
              <w:bottom w:val="single" w:sz="4" w:space="0" w:color="auto"/>
              <w:right w:val="single" w:sz="8" w:space="0" w:color="auto"/>
            </w:tcBorders>
            <w:shd w:val="clear" w:color="auto" w:fill="auto"/>
            <w:vAlign w:val="center"/>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0,348</w:t>
            </w:r>
          </w:p>
        </w:tc>
        <w:tc>
          <w:tcPr>
            <w:tcW w:w="1793" w:type="dxa"/>
            <w:tcBorders>
              <w:top w:val="nil"/>
              <w:left w:val="nil"/>
              <w:bottom w:val="single" w:sz="4" w:space="0" w:color="auto"/>
              <w:right w:val="single" w:sz="8" w:space="0" w:color="auto"/>
            </w:tcBorders>
            <w:shd w:val="clear" w:color="auto" w:fill="auto"/>
            <w:vAlign w:val="center"/>
          </w:tcPr>
          <w:p w:rsidR="00D7131B" w:rsidRPr="0083717F" w:rsidRDefault="00D7131B" w:rsidP="003A13DB">
            <w:pPr>
              <w:spacing w:after="0" w:line="240" w:lineRule="auto"/>
              <w:jc w:val="right"/>
              <w:rPr>
                <w:rFonts w:ascii="Times New Roman" w:eastAsia="Times New Roman" w:hAnsi="Times New Roman" w:cs="Times New Roman"/>
                <w:color w:val="000000"/>
                <w:sz w:val="28"/>
                <w:szCs w:val="28"/>
                <w:lang w:val="ru-RU" w:eastAsia="uk-UA"/>
              </w:rPr>
            </w:pPr>
            <w:r>
              <w:rPr>
                <w:rFonts w:ascii="Times New Roman" w:eastAsia="Times New Roman" w:hAnsi="Times New Roman" w:cs="Times New Roman"/>
                <w:color w:val="000000"/>
                <w:sz w:val="28"/>
                <w:szCs w:val="28"/>
                <w:lang w:val="ru-RU" w:eastAsia="uk-UA"/>
              </w:rPr>
              <w:t>435</w:t>
            </w:r>
          </w:p>
        </w:tc>
      </w:tr>
      <w:tr w:rsidR="00D7131B" w:rsidRPr="00B0398E" w:rsidTr="003A13DB">
        <w:trPr>
          <w:trHeight w:val="765"/>
        </w:trPr>
        <w:tc>
          <w:tcPr>
            <w:tcW w:w="1999" w:type="dxa"/>
            <w:tcBorders>
              <w:top w:val="single" w:sz="4" w:space="0" w:color="auto"/>
              <w:left w:val="single" w:sz="8" w:space="0" w:color="auto"/>
              <w:bottom w:val="nil"/>
              <w:right w:val="single" w:sz="8" w:space="0" w:color="auto"/>
            </w:tcBorders>
            <w:shd w:val="clear" w:color="auto" w:fill="auto"/>
            <w:vAlign w:val="center"/>
            <w:hideMark/>
          </w:tcPr>
          <w:p w:rsidR="00D7131B" w:rsidRPr="00B0398E" w:rsidRDefault="00D7131B" w:rsidP="003A13DB">
            <w:pPr>
              <w:spacing w:after="0" w:line="240" w:lineRule="auto"/>
              <w:jc w:val="center"/>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Просочування, без AQ.</w:t>
            </w:r>
          </w:p>
        </w:tc>
        <w:tc>
          <w:tcPr>
            <w:tcW w:w="838" w:type="dxa"/>
            <w:tcBorders>
              <w:top w:val="single" w:sz="4" w:space="0" w:color="auto"/>
              <w:left w:val="nil"/>
              <w:bottom w:val="nil"/>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200</w:t>
            </w:r>
          </w:p>
        </w:tc>
        <w:tc>
          <w:tcPr>
            <w:tcW w:w="1582" w:type="dxa"/>
            <w:tcBorders>
              <w:top w:val="single" w:sz="4" w:space="0" w:color="auto"/>
              <w:left w:val="nil"/>
              <w:bottom w:val="nil"/>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0,45</w:t>
            </w:r>
          </w:p>
        </w:tc>
        <w:tc>
          <w:tcPr>
            <w:tcW w:w="2230" w:type="dxa"/>
            <w:tcBorders>
              <w:top w:val="single" w:sz="4" w:space="0" w:color="auto"/>
              <w:left w:val="nil"/>
              <w:bottom w:val="nil"/>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298</w:t>
            </w:r>
          </w:p>
        </w:tc>
        <w:tc>
          <w:tcPr>
            <w:tcW w:w="1369" w:type="dxa"/>
            <w:tcBorders>
              <w:top w:val="single" w:sz="4" w:space="0" w:color="auto"/>
              <w:left w:val="nil"/>
              <w:bottom w:val="nil"/>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0,353</w:t>
            </w:r>
          </w:p>
        </w:tc>
        <w:tc>
          <w:tcPr>
            <w:tcW w:w="1793" w:type="dxa"/>
            <w:tcBorders>
              <w:top w:val="single" w:sz="4" w:space="0" w:color="auto"/>
              <w:left w:val="nil"/>
              <w:bottom w:val="nil"/>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351</w:t>
            </w:r>
          </w:p>
        </w:tc>
      </w:tr>
      <w:tr w:rsidR="00D7131B" w:rsidRPr="00B0398E" w:rsidTr="003A13DB">
        <w:trPr>
          <w:trHeight w:val="765"/>
        </w:trPr>
        <w:tc>
          <w:tcPr>
            <w:tcW w:w="1999" w:type="dxa"/>
            <w:tcBorders>
              <w:top w:val="single" w:sz="8" w:space="0" w:color="auto"/>
              <w:left w:val="single" w:sz="8" w:space="0" w:color="auto"/>
              <w:bottom w:val="nil"/>
              <w:right w:val="single" w:sz="8" w:space="0" w:color="auto"/>
            </w:tcBorders>
            <w:shd w:val="clear" w:color="auto" w:fill="auto"/>
            <w:vAlign w:val="center"/>
            <w:hideMark/>
          </w:tcPr>
          <w:p w:rsidR="00D7131B" w:rsidRPr="00B0398E" w:rsidRDefault="00D7131B" w:rsidP="003A13DB">
            <w:pPr>
              <w:spacing w:after="0" w:line="240" w:lineRule="auto"/>
              <w:jc w:val="center"/>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Просочування, 0,05% AQ</w:t>
            </w:r>
          </w:p>
        </w:tc>
        <w:tc>
          <w:tcPr>
            <w:tcW w:w="838" w:type="dxa"/>
            <w:tcBorders>
              <w:top w:val="single" w:sz="8" w:space="0" w:color="auto"/>
              <w:left w:val="nil"/>
              <w:bottom w:val="nil"/>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200</w:t>
            </w:r>
          </w:p>
        </w:tc>
        <w:tc>
          <w:tcPr>
            <w:tcW w:w="1582" w:type="dxa"/>
            <w:tcBorders>
              <w:top w:val="single" w:sz="8" w:space="0" w:color="auto"/>
              <w:left w:val="nil"/>
              <w:bottom w:val="nil"/>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0,43</w:t>
            </w:r>
          </w:p>
        </w:tc>
        <w:tc>
          <w:tcPr>
            <w:tcW w:w="2230" w:type="dxa"/>
            <w:tcBorders>
              <w:top w:val="single" w:sz="8" w:space="0" w:color="auto"/>
              <w:left w:val="nil"/>
              <w:bottom w:val="nil"/>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280</w:t>
            </w:r>
          </w:p>
        </w:tc>
        <w:tc>
          <w:tcPr>
            <w:tcW w:w="1369" w:type="dxa"/>
            <w:tcBorders>
              <w:top w:val="single" w:sz="8" w:space="0" w:color="auto"/>
              <w:left w:val="nil"/>
              <w:bottom w:val="nil"/>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0,353</w:t>
            </w:r>
          </w:p>
        </w:tc>
        <w:tc>
          <w:tcPr>
            <w:tcW w:w="1793" w:type="dxa"/>
            <w:tcBorders>
              <w:top w:val="single" w:sz="8" w:space="0" w:color="auto"/>
              <w:left w:val="nil"/>
              <w:bottom w:val="nil"/>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333</w:t>
            </w:r>
          </w:p>
        </w:tc>
      </w:tr>
      <w:tr w:rsidR="00D7131B" w:rsidRPr="00B0398E" w:rsidTr="003A13DB">
        <w:trPr>
          <w:trHeight w:val="765"/>
        </w:trPr>
        <w:tc>
          <w:tcPr>
            <w:tcW w:w="1999" w:type="dxa"/>
            <w:tcBorders>
              <w:top w:val="single" w:sz="8" w:space="0" w:color="auto"/>
              <w:left w:val="single" w:sz="8" w:space="0" w:color="auto"/>
              <w:bottom w:val="nil"/>
              <w:right w:val="single" w:sz="8" w:space="0" w:color="auto"/>
            </w:tcBorders>
            <w:shd w:val="clear" w:color="auto" w:fill="auto"/>
            <w:vAlign w:val="center"/>
            <w:hideMark/>
          </w:tcPr>
          <w:p w:rsidR="00D7131B" w:rsidRPr="00B0398E" w:rsidRDefault="00D7131B" w:rsidP="003A13DB">
            <w:pPr>
              <w:spacing w:after="0" w:line="240" w:lineRule="auto"/>
              <w:jc w:val="center"/>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Просочування, 0,1% AQ</w:t>
            </w:r>
          </w:p>
        </w:tc>
        <w:tc>
          <w:tcPr>
            <w:tcW w:w="838" w:type="dxa"/>
            <w:tcBorders>
              <w:top w:val="single" w:sz="8" w:space="0" w:color="auto"/>
              <w:left w:val="nil"/>
              <w:bottom w:val="nil"/>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200</w:t>
            </w:r>
          </w:p>
        </w:tc>
        <w:tc>
          <w:tcPr>
            <w:tcW w:w="1582" w:type="dxa"/>
            <w:tcBorders>
              <w:top w:val="single" w:sz="8" w:space="0" w:color="auto"/>
              <w:left w:val="nil"/>
              <w:bottom w:val="nil"/>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0,49</w:t>
            </w:r>
          </w:p>
        </w:tc>
        <w:tc>
          <w:tcPr>
            <w:tcW w:w="2230" w:type="dxa"/>
            <w:tcBorders>
              <w:top w:val="single" w:sz="8" w:space="0" w:color="auto"/>
              <w:left w:val="nil"/>
              <w:bottom w:val="nil"/>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308</w:t>
            </w:r>
          </w:p>
        </w:tc>
        <w:tc>
          <w:tcPr>
            <w:tcW w:w="1369" w:type="dxa"/>
            <w:tcBorders>
              <w:top w:val="single" w:sz="8" w:space="0" w:color="auto"/>
              <w:left w:val="nil"/>
              <w:bottom w:val="nil"/>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0,354</w:t>
            </w:r>
          </w:p>
        </w:tc>
        <w:tc>
          <w:tcPr>
            <w:tcW w:w="1793" w:type="dxa"/>
            <w:tcBorders>
              <w:top w:val="single" w:sz="8" w:space="0" w:color="auto"/>
              <w:left w:val="nil"/>
              <w:bottom w:val="nil"/>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291</w:t>
            </w:r>
          </w:p>
        </w:tc>
      </w:tr>
      <w:tr w:rsidR="00D7131B" w:rsidRPr="00B0398E" w:rsidTr="003A13DB">
        <w:trPr>
          <w:trHeight w:val="390"/>
        </w:trPr>
        <w:tc>
          <w:tcPr>
            <w:tcW w:w="9811"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D7131B" w:rsidRPr="00B0398E" w:rsidRDefault="00D7131B" w:rsidP="003A13DB">
            <w:pPr>
              <w:spacing w:after="0" w:line="240" w:lineRule="auto"/>
              <w:jc w:val="center"/>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Композиція 25% ВНФ</w:t>
            </w:r>
          </w:p>
        </w:tc>
      </w:tr>
      <w:tr w:rsidR="00D7131B" w:rsidRPr="00B0398E" w:rsidTr="003A13DB">
        <w:trPr>
          <w:trHeight w:val="765"/>
        </w:trPr>
        <w:tc>
          <w:tcPr>
            <w:tcW w:w="1999" w:type="dxa"/>
            <w:tcBorders>
              <w:top w:val="nil"/>
              <w:left w:val="single" w:sz="8" w:space="0" w:color="auto"/>
              <w:bottom w:val="single" w:sz="4" w:space="0" w:color="auto"/>
              <w:right w:val="single" w:sz="8" w:space="0" w:color="auto"/>
            </w:tcBorders>
            <w:shd w:val="clear" w:color="auto" w:fill="auto"/>
            <w:vAlign w:val="center"/>
          </w:tcPr>
          <w:p w:rsidR="00D7131B" w:rsidRPr="00B0398E" w:rsidRDefault="00D7131B" w:rsidP="003A13DB">
            <w:pPr>
              <w:spacing w:after="0" w:line="240" w:lineRule="auto"/>
              <w:jc w:val="center"/>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Без просочування, без AQ</w:t>
            </w:r>
          </w:p>
        </w:tc>
        <w:tc>
          <w:tcPr>
            <w:tcW w:w="838" w:type="dxa"/>
            <w:tcBorders>
              <w:top w:val="nil"/>
              <w:left w:val="nil"/>
              <w:bottom w:val="single" w:sz="4" w:space="0" w:color="auto"/>
              <w:right w:val="single" w:sz="8" w:space="0" w:color="auto"/>
            </w:tcBorders>
            <w:shd w:val="clear" w:color="auto" w:fill="auto"/>
            <w:vAlign w:val="center"/>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200</w:t>
            </w:r>
          </w:p>
        </w:tc>
        <w:tc>
          <w:tcPr>
            <w:tcW w:w="1582" w:type="dxa"/>
            <w:tcBorders>
              <w:top w:val="nil"/>
              <w:left w:val="nil"/>
              <w:bottom w:val="single" w:sz="4" w:space="0" w:color="auto"/>
              <w:right w:val="single" w:sz="8" w:space="0" w:color="auto"/>
            </w:tcBorders>
            <w:shd w:val="clear" w:color="auto" w:fill="auto"/>
            <w:vAlign w:val="center"/>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0,46</w:t>
            </w:r>
          </w:p>
        </w:tc>
        <w:tc>
          <w:tcPr>
            <w:tcW w:w="2230" w:type="dxa"/>
            <w:tcBorders>
              <w:top w:val="nil"/>
              <w:left w:val="nil"/>
              <w:bottom w:val="single" w:sz="4" w:space="0" w:color="auto"/>
              <w:right w:val="single" w:sz="8" w:space="0" w:color="auto"/>
            </w:tcBorders>
            <w:shd w:val="clear" w:color="auto" w:fill="auto"/>
            <w:vAlign w:val="center"/>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278</w:t>
            </w:r>
          </w:p>
        </w:tc>
        <w:tc>
          <w:tcPr>
            <w:tcW w:w="1369" w:type="dxa"/>
            <w:tcBorders>
              <w:top w:val="nil"/>
              <w:left w:val="nil"/>
              <w:bottom w:val="single" w:sz="4" w:space="0" w:color="auto"/>
              <w:right w:val="single" w:sz="8" w:space="0" w:color="auto"/>
            </w:tcBorders>
            <w:shd w:val="clear" w:color="auto" w:fill="auto"/>
            <w:vAlign w:val="center"/>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0,357</w:t>
            </w:r>
          </w:p>
        </w:tc>
        <w:tc>
          <w:tcPr>
            <w:tcW w:w="1793" w:type="dxa"/>
            <w:tcBorders>
              <w:top w:val="nil"/>
              <w:left w:val="nil"/>
              <w:bottom w:val="single" w:sz="4" w:space="0" w:color="auto"/>
              <w:right w:val="single" w:sz="8" w:space="0" w:color="auto"/>
            </w:tcBorders>
            <w:shd w:val="clear" w:color="auto" w:fill="auto"/>
            <w:vAlign w:val="center"/>
          </w:tcPr>
          <w:p w:rsidR="00D7131B" w:rsidRPr="0083717F" w:rsidRDefault="00D7131B" w:rsidP="003A13DB">
            <w:pPr>
              <w:spacing w:after="0" w:line="240" w:lineRule="auto"/>
              <w:jc w:val="right"/>
              <w:rPr>
                <w:rFonts w:ascii="Times New Roman" w:eastAsia="Times New Roman" w:hAnsi="Times New Roman" w:cs="Times New Roman"/>
                <w:color w:val="000000"/>
                <w:sz w:val="28"/>
                <w:szCs w:val="28"/>
                <w:lang w:val="ru-RU" w:eastAsia="uk-UA"/>
              </w:rPr>
            </w:pPr>
            <w:r>
              <w:rPr>
                <w:rFonts w:ascii="Times New Roman" w:eastAsia="Times New Roman" w:hAnsi="Times New Roman" w:cs="Times New Roman"/>
                <w:color w:val="000000"/>
                <w:sz w:val="28"/>
                <w:szCs w:val="28"/>
                <w:lang w:val="ru-RU" w:eastAsia="uk-UA"/>
              </w:rPr>
              <w:t>385</w:t>
            </w:r>
          </w:p>
        </w:tc>
      </w:tr>
      <w:tr w:rsidR="00D7131B" w:rsidRPr="00B0398E" w:rsidTr="00EF17F2">
        <w:trPr>
          <w:trHeight w:val="765"/>
        </w:trPr>
        <w:tc>
          <w:tcPr>
            <w:tcW w:w="1999"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7131B" w:rsidRPr="00B0398E" w:rsidRDefault="00D7131B" w:rsidP="003A13DB">
            <w:pPr>
              <w:spacing w:after="0" w:line="240" w:lineRule="auto"/>
              <w:jc w:val="center"/>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Просочування, без AQ.</w:t>
            </w:r>
          </w:p>
        </w:tc>
        <w:tc>
          <w:tcPr>
            <w:tcW w:w="838" w:type="dxa"/>
            <w:tcBorders>
              <w:top w:val="single" w:sz="4" w:space="0" w:color="auto"/>
              <w:left w:val="nil"/>
              <w:bottom w:val="single" w:sz="8" w:space="0" w:color="auto"/>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200</w:t>
            </w:r>
          </w:p>
        </w:tc>
        <w:tc>
          <w:tcPr>
            <w:tcW w:w="1582" w:type="dxa"/>
            <w:tcBorders>
              <w:top w:val="single" w:sz="4" w:space="0" w:color="auto"/>
              <w:left w:val="nil"/>
              <w:bottom w:val="single" w:sz="8" w:space="0" w:color="auto"/>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0,41</w:t>
            </w:r>
          </w:p>
        </w:tc>
        <w:tc>
          <w:tcPr>
            <w:tcW w:w="2230" w:type="dxa"/>
            <w:tcBorders>
              <w:top w:val="single" w:sz="4" w:space="0" w:color="auto"/>
              <w:left w:val="nil"/>
              <w:bottom w:val="single" w:sz="8" w:space="0" w:color="auto"/>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315</w:t>
            </w:r>
          </w:p>
        </w:tc>
        <w:tc>
          <w:tcPr>
            <w:tcW w:w="1369" w:type="dxa"/>
            <w:tcBorders>
              <w:top w:val="single" w:sz="4" w:space="0" w:color="auto"/>
              <w:left w:val="nil"/>
              <w:bottom w:val="single" w:sz="8" w:space="0" w:color="auto"/>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0,351</w:t>
            </w:r>
          </w:p>
        </w:tc>
        <w:tc>
          <w:tcPr>
            <w:tcW w:w="1793" w:type="dxa"/>
            <w:tcBorders>
              <w:top w:val="single" w:sz="4" w:space="0" w:color="auto"/>
              <w:left w:val="nil"/>
              <w:bottom w:val="single" w:sz="8" w:space="0" w:color="auto"/>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338</w:t>
            </w:r>
          </w:p>
        </w:tc>
      </w:tr>
      <w:tr w:rsidR="00D7131B" w:rsidRPr="00B0398E" w:rsidTr="00EF17F2">
        <w:trPr>
          <w:trHeight w:val="765"/>
        </w:trPr>
        <w:tc>
          <w:tcPr>
            <w:tcW w:w="1999"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D7131B" w:rsidRPr="00B0398E" w:rsidRDefault="00D7131B" w:rsidP="003A13DB">
            <w:pPr>
              <w:spacing w:after="0" w:line="240" w:lineRule="auto"/>
              <w:jc w:val="center"/>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Просочування, 0,05% AQ</w:t>
            </w:r>
          </w:p>
        </w:tc>
        <w:tc>
          <w:tcPr>
            <w:tcW w:w="838" w:type="dxa"/>
            <w:tcBorders>
              <w:top w:val="single" w:sz="8" w:space="0" w:color="auto"/>
              <w:left w:val="nil"/>
              <w:bottom w:val="single" w:sz="4" w:space="0" w:color="auto"/>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200</w:t>
            </w:r>
          </w:p>
        </w:tc>
        <w:tc>
          <w:tcPr>
            <w:tcW w:w="1582" w:type="dxa"/>
            <w:tcBorders>
              <w:top w:val="single" w:sz="8" w:space="0" w:color="auto"/>
              <w:left w:val="nil"/>
              <w:bottom w:val="single" w:sz="4" w:space="0" w:color="auto"/>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0,37</w:t>
            </w:r>
          </w:p>
        </w:tc>
        <w:tc>
          <w:tcPr>
            <w:tcW w:w="2230" w:type="dxa"/>
            <w:tcBorders>
              <w:top w:val="single" w:sz="8" w:space="0" w:color="auto"/>
              <w:left w:val="nil"/>
              <w:bottom w:val="single" w:sz="4" w:space="0" w:color="auto"/>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313</w:t>
            </w:r>
          </w:p>
        </w:tc>
        <w:tc>
          <w:tcPr>
            <w:tcW w:w="1369" w:type="dxa"/>
            <w:tcBorders>
              <w:top w:val="single" w:sz="8" w:space="0" w:color="auto"/>
              <w:left w:val="nil"/>
              <w:bottom w:val="single" w:sz="4" w:space="0" w:color="auto"/>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0,353</w:t>
            </w:r>
          </w:p>
        </w:tc>
        <w:tc>
          <w:tcPr>
            <w:tcW w:w="1793" w:type="dxa"/>
            <w:tcBorders>
              <w:top w:val="single" w:sz="8" w:space="0" w:color="auto"/>
              <w:left w:val="nil"/>
              <w:bottom w:val="single" w:sz="4" w:space="0" w:color="auto"/>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366</w:t>
            </w:r>
          </w:p>
        </w:tc>
      </w:tr>
    </w:tbl>
    <w:p w:rsidR="00EF17F2" w:rsidRDefault="00EF17F2"/>
    <w:p w:rsidR="00EF17F2" w:rsidRDefault="00EF17F2">
      <w:pPr>
        <w:rPr>
          <w:rFonts w:ascii="Times New Roman" w:eastAsia="Times New Roman" w:hAnsi="Times New Roman" w:cs="Times New Roman"/>
          <w:color w:val="000000"/>
          <w:sz w:val="28"/>
          <w:lang w:eastAsia="uk-UA"/>
        </w:rPr>
      </w:pPr>
    </w:p>
    <w:p w:rsidR="00EF17F2" w:rsidRDefault="00EF17F2">
      <w:r w:rsidRPr="00AF2878">
        <w:rPr>
          <w:rFonts w:ascii="Times New Roman" w:eastAsia="Times New Roman" w:hAnsi="Times New Roman" w:cs="Times New Roman"/>
          <w:color w:val="000000"/>
          <w:sz w:val="28"/>
          <w:lang w:eastAsia="uk-UA"/>
        </w:rPr>
        <w:t xml:space="preserve">Продовження табл. </w:t>
      </w:r>
      <w:r>
        <w:rPr>
          <w:rFonts w:ascii="Times New Roman" w:eastAsia="Times New Roman" w:hAnsi="Times New Roman" w:cs="Times New Roman"/>
          <w:color w:val="000000"/>
          <w:sz w:val="28"/>
          <w:lang w:eastAsia="uk-UA"/>
        </w:rPr>
        <w:t>Б.2</w:t>
      </w:r>
    </w:p>
    <w:tbl>
      <w:tblPr>
        <w:tblW w:w="9811" w:type="dxa"/>
        <w:tblInd w:w="93" w:type="dxa"/>
        <w:tblLook w:val="04A0"/>
      </w:tblPr>
      <w:tblGrid>
        <w:gridCol w:w="1999"/>
        <w:gridCol w:w="838"/>
        <w:gridCol w:w="1582"/>
        <w:gridCol w:w="2230"/>
        <w:gridCol w:w="1369"/>
        <w:gridCol w:w="1793"/>
      </w:tblGrid>
      <w:tr w:rsidR="00EF17F2" w:rsidRPr="00B0398E" w:rsidTr="00EF17F2">
        <w:trPr>
          <w:trHeight w:val="468"/>
        </w:trPr>
        <w:tc>
          <w:tcPr>
            <w:tcW w:w="1999" w:type="dxa"/>
            <w:tcBorders>
              <w:top w:val="single" w:sz="8" w:space="0" w:color="auto"/>
              <w:left w:val="single" w:sz="8" w:space="0" w:color="auto"/>
              <w:bottom w:val="nil"/>
              <w:right w:val="single" w:sz="8" w:space="0" w:color="auto"/>
            </w:tcBorders>
            <w:shd w:val="clear" w:color="auto" w:fill="auto"/>
            <w:vAlign w:val="center"/>
          </w:tcPr>
          <w:p w:rsidR="00EF17F2" w:rsidRPr="00B0398E" w:rsidRDefault="00EF17F2" w:rsidP="00EF17F2">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w:t>
            </w:r>
          </w:p>
        </w:tc>
        <w:tc>
          <w:tcPr>
            <w:tcW w:w="838" w:type="dxa"/>
            <w:tcBorders>
              <w:top w:val="single" w:sz="8" w:space="0" w:color="auto"/>
              <w:left w:val="nil"/>
              <w:bottom w:val="nil"/>
              <w:right w:val="single" w:sz="8" w:space="0" w:color="auto"/>
            </w:tcBorders>
            <w:shd w:val="clear" w:color="auto" w:fill="auto"/>
            <w:vAlign w:val="center"/>
          </w:tcPr>
          <w:p w:rsidR="00EF17F2" w:rsidRPr="00B0398E" w:rsidRDefault="00EF17F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w:t>
            </w:r>
          </w:p>
        </w:tc>
        <w:tc>
          <w:tcPr>
            <w:tcW w:w="1582" w:type="dxa"/>
            <w:tcBorders>
              <w:top w:val="single" w:sz="8" w:space="0" w:color="auto"/>
              <w:left w:val="nil"/>
              <w:bottom w:val="nil"/>
              <w:right w:val="single" w:sz="8" w:space="0" w:color="auto"/>
            </w:tcBorders>
            <w:shd w:val="clear" w:color="auto" w:fill="auto"/>
            <w:vAlign w:val="center"/>
          </w:tcPr>
          <w:p w:rsidR="00EF17F2" w:rsidRDefault="00EF17F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w:t>
            </w:r>
          </w:p>
        </w:tc>
        <w:tc>
          <w:tcPr>
            <w:tcW w:w="2230" w:type="dxa"/>
            <w:tcBorders>
              <w:top w:val="single" w:sz="8" w:space="0" w:color="auto"/>
              <w:left w:val="nil"/>
              <w:bottom w:val="nil"/>
              <w:right w:val="single" w:sz="8" w:space="0" w:color="auto"/>
            </w:tcBorders>
            <w:shd w:val="clear" w:color="auto" w:fill="auto"/>
            <w:vAlign w:val="center"/>
          </w:tcPr>
          <w:p w:rsidR="00EF17F2" w:rsidRPr="00EF17F2" w:rsidRDefault="00EF17F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4</w:t>
            </w:r>
          </w:p>
        </w:tc>
        <w:tc>
          <w:tcPr>
            <w:tcW w:w="1369" w:type="dxa"/>
            <w:tcBorders>
              <w:top w:val="single" w:sz="8" w:space="0" w:color="auto"/>
              <w:left w:val="nil"/>
              <w:bottom w:val="nil"/>
              <w:right w:val="single" w:sz="8" w:space="0" w:color="auto"/>
            </w:tcBorders>
            <w:shd w:val="clear" w:color="auto" w:fill="auto"/>
            <w:vAlign w:val="center"/>
          </w:tcPr>
          <w:p w:rsidR="00EF17F2" w:rsidRPr="00B0398E" w:rsidRDefault="00EF17F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5</w:t>
            </w:r>
          </w:p>
        </w:tc>
        <w:tc>
          <w:tcPr>
            <w:tcW w:w="1793" w:type="dxa"/>
            <w:tcBorders>
              <w:top w:val="single" w:sz="8" w:space="0" w:color="auto"/>
              <w:left w:val="nil"/>
              <w:bottom w:val="nil"/>
              <w:right w:val="single" w:sz="8" w:space="0" w:color="auto"/>
            </w:tcBorders>
            <w:shd w:val="clear" w:color="auto" w:fill="auto"/>
            <w:vAlign w:val="center"/>
          </w:tcPr>
          <w:p w:rsidR="00EF17F2" w:rsidRPr="00B0398E" w:rsidRDefault="00EF17F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6</w:t>
            </w:r>
          </w:p>
        </w:tc>
      </w:tr>
      <w:tr w:rsidR="00D7131B" w:rsidRPr="00B0398E" w:rsidTr="003A13DB">
        <w:trPr>
          <w:trHeight w:val="765"/>
        </w:trPr>
        <w:tc>
          <w:tcPr>
            <w:tcW w:w="1999" w:type="dxa"/>
            <w:tcBorders>
              <w:top w:val="single" w:sz="8" w:space="0" w:color="auto"/>
              <w:left w:val="single" w:sz="8" w:space="0" w:color="auto"/>
              <w:bottom w:val="nil"/>
              <w:right w:val="single" w:sz="8" w:space="0" w:color="auto"/>
            </w:tcBorders>
            <w:shd w:val="clear" w:color="auto" w:fill="auto"/>
            <w:vAlign w:val="center"/>
            <w:hideMark/>
          </w:tcPr>
          <w:p w:rsidR="00D7131B" w:rsidRPr="00B0398E" w:rsidRDefault="00D7131B" w:rsidP="003A13DB">
            <w:pPr>
              <w:spacing w:after="0" w:line="240" w:lineRule="auto"/>
              <w:jc w:val="center"/>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Просочування, 0,1% AQ</w:t>
            </w:r>
          </w:p>
        </w:tc>
        <w:tc>
          <w:tcPr>
            <w:tcW w:w="838" w:type="dxa"/>
            <w:tcBorders>
              <w:top w:val="single" w:sz="8" w:space="0" w:color="auto"/>
              <w:left w:val="nil"/>
              <w:bottom w:val="nil"/>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200</w:t>
            </w:r>
          </w:p>
        </w:tc>
        <w:tc>
          <w:tcPr>
            <w:tcW w:w="1582" w:type="dxa"/>
            <w:tcBorders>
              <w:top w:val="single" w:sz="8" w:space="0" w:color="auto"/>
              <w:left w:val="nil"/>
              <w:bottom w:val="nil"/>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0,38</w:t>
            </w:r>
          </w:p>
        </w:tc>
        <w:tc>
          <w:tcPr>
            <w:tcW w:w="2230" w:type="dxa"/>
            <w:tcBorders>
              <w:top w:val="single" w:sz="8" w:space="0" w:color="auto"/>
              <w:left w:val="nil"/>
              <w:bottom w:val="nil"/>
              <w:right w:val="single" w:sz="8" w:space="0" w:color="auto"/>
            </w:tcBorders>
            <w:shd w:val="clear" w:color="auto" w:fill="auto"/>
            <w:vAlign w:val="center"/>
            <w:hideMark/>
          </w:tcPr>
          <w:p w:rsidR="00D7131B" w:rsidRPr="00AD787F" w:rsidRDefault="00D7131B" w:rsidP="003A13DB">
            <w:pPr>
              <w:spacing w:after="0" w:line="240" w:lineRule="auto"/>
              <w:jc w:val="right"/>
              <w:rPr>
                <w:rFonts w:ascii="Times New Roman" w:eastAsia="Times New Roman" w:hAnsi="Times New Roman" w:cs="Times New Roman"/>
                <w:color w:val="000000"/>
                <w:sz w:val="28"/>
                <w:szCs w:val="28"/>
                <w:lang w:val="en-US" w:eastAsia="uk-UA"/>
              </w:rPr>
            </w:pPr>
            <w:r>
              <w:rPr>
                <w:rFonts w:ascii="Times New Roman" w:eastAsia="Times New Roman" w:hAnsi="Times New Roman" w:cs="Times New Roman"/>
                <w:color w:val="000000"/>
                <w:sz w:val="28"/>
                <w:szCs w:val="28"/>
                <w:lang w:val="en-US" w:eastAsia="uk-UA"/>
              </w:rPr>
              <w:t>333</w:t>
            </w:r>
          </w:p>
        </w:tc>
        <w:tc>
          <w:tcPr>
            <w:tcW w:w="1369" w:type="dxa"/>
            <w:tcBorders>
              <w:top w:val="single" w:sz="8" w:space="0" w:color="auto"/>
              <w:left w:val="nil"/>
              <w:bottom w:val="nil"/>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0,357</w:t>
            </w:r>
          </w:p>
        </w:tc>
        <w:tc>
          <w:tcPr>
            <w:tcW w:w="1793" w:type="dxa"/>
            <w:tcBorders>
              <w:top w:val="single" w:sz="8" w:space="0" w:color="auto"/>
              <w:left w:val="nil"/>
              <w:bottom w:val="nil"/>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339</w:t>
            </w:r>
          </w:p>
        </w:tc>
      </w:tr>
      <w:tr w:rsidR="00D7131B" w:rsidRPr="00B0398E" w:rsidTr="003A13DB">
        <w:trPr>
          <w:trHeight w:val="390"/>
        </w:trPr>
        <w:tc>
          <w:tcPr>
            <w:tcW w:w="9811"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D7131B" w:rsidRPr="00B0398E" w:rsidRDefault="00D7131B" w:rsidP="003A13DB">
            <w:pPr>
              <w:spacing w:after="0" w:line="240" w:lineRule="auto"/>
              <w:jc w:val="center"/>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Композиція 0% ВНФ</w:t>
            </w:r>
          </w:p>
        </w:tc>
      </w:tr>
      <w:tr w:rsidR="00D7131B" w:rsidRPr="00B0398E" w:rsidTr="003A13DB">
        <w:trPr>
          <w:trHeight w:val="750"/>
        </w:trPr>
        <w:tc>
          <w:tcPr>
            <w:tcW w:w="1999" w:type="dxa"/>
            <w:tcBorders>
              <w:top w:val="nil"/>
              <w:left w:val="single" w:sz="8" w:space="0" w:color="auto"/>
              <w:bottom w:val="single" w:sz="8" w:space="0" w:color="auto"/>
              <w:right w:val="single" w:sz="8" w:space="0" w:color="auto"/>
            </w:tcBorders>
            <w:shd w:val="clear" w:color="auto" w:fill="auto"/>
            <w:vAlign w:val="center"/>
            <w:hideMark/>
          </w:tcPr>
          <w:p w:rsidR="00D7131B" w:rsidRPr="00B0398E" w:rsidRDefault="00D7131B" w:rsidP="003A13DB">
            <w:pPr>
              <w:spacing w:after="0" w:line="240" w:lineRule="auto"/>
              <w:jc w:val="center"/>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Макулатура</w:t>
            </w:r>
          </w:p>
        </w:tc>
        <w:tc>
          <w:tcPr>
            <w:tcW w:w="838" w:type="dxa"/>
            <w:tcBorders>
              <w:top w:val="nil"/>
              <w:left w:val="nil"/>
              <w:bottom w:val="single" w:sz="8" w:space="0" w:color="auto"/>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200</w:t>
            </w:r>
          </w:p>
        </w:tc>
        <w:tc>
          <w:tcPr>
            <w:tcW w:w="1582" w:type="dxa"/>
            <w:tcBorders>
              <w:top w:val="nil"/>
              <w:left w:val="nil"/>
              <w:bottom w:val="single" w:sz="8" w:space="0" w:color="auto"/>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0,45</w:t>
            </w:r>
          </w:p>
        </w:tc>
        <w:tc>
          <w:tcPr>
            <w:tcW w:w="2230" w:type="dxa"/>
            <w:tcBorders>
              <w:top w:val="nil"/>
              <w:left w:val="nil"/>
              <w:bottom w:val="single" w:sz="8" w:space="0" w:color="auto"/>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358</w:t>
            </w:r>
          </w:p>
        </w:tc>
        <w:tc>
          <w:tcPr>
            <w:tcW w:w="1369" w:type="dxa"/>
            <w:tcBorders>
              <w:top w:val="nil"/>
              <w:left w:val="nil"/>
              <w:bottom w:val="single" w:sz="8" w:space="0" w:color="auto"/>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0,35</w:t>
            </w:r>
          </w:p>
        </w:tc>
        <w:tc>
          <w:tcPr>
            <w:tcW w:w="1793" w:type="dxa"/>
            <w:tcBorders>
              <w:top w:val="nil"/>
              <w:left w:val="nil"/>
              <w:bottom w:val="single" w:sz="8" w:space="0" w:color="auto"/>
              <w:right w:val="single" w:sz="8" w:space="0" w:color="auto"/>
            </w:tcBorders>
            <w:shd w:val="clear" w:color="auto" w:fill="auto"/>
            <w:vAlign w:val="center"/>
            <w:hideMark/>
          </w:tcPr>
          <w:p w:rsidR="00D7131B" w:rsidRPr="00B0398E" w:rsidRDefault="00D7131B"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296</w:t>
            </w:r>
          </w:p>
        </w:tc>
      </w:tr>
    </w:tbl>
    <w:p w:rsidR="00095BD2" w:rsidRDefault="00095BD2" w:rsidP="00324229">
      <w:pPr>
        <w:spacing w:after="0" w:line="360" w:lineRule="auto"/>
        <w:ind w:firstLine="709"/>
        <w:jc w:val="both"/>
        <w:rPr>
          <w:rFonts w:ascii="Times New Roman" w:hAnsi="Times New Roman" w:cs="Times New Roman"/>
          <w:sz w:val="28"/>
          <w:szCs w:val="28"/>
        </w:rPr>
      </w:pPr>
    </w:p>
    <w:p w:rsidR="00095BD2" w:rsidRDefault="00095BD2" w:rsidP="003242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Таблиця Б.3 – </w:t>
      </w:r>
      <w:r w:rsidR="00930F06">
        <w:rPr>
          <w:rFonts w:ascii="Times New Roman" w:hAnsi="Times New Roman" w:cs="Times New Roman"/>
          <w:sz w:val="28"/>
          <w:szCs w:val="28"/>
        </w:rPr>
        <w:t>Показники міцності картону виготовленого за різних композицій макулатури і волокнист</w:t>
      </w:r>
      <w:r w:rsidR="00EF17F2">
        <w:rPr>
          <w:rFonts w:ascii="Times New Roman" w:hAnsi="Times New Roman" w:cs="Times New Roman"/>
          <w:sz w:val="28"/>
          <w:szCs w:val="28"/>
        </w:rPr>
        <w:t>их</w:t>
      </w:r>
      <w:r w:rsidR="00930F06">
        <w:rPr>
          <w:rFonts w:ascii="Times New Roman" w:hAnsi="Times New Roman" w:cs="Times New Roman"/>
          <w:sz w:val="28"/>
          <w:szCs w:val="28"/>
        </w:rPr>
        <w:t xml:space="preserve"> напівфабрикатів, отриманих за температури</w:t>
      </w:r>
      <w:r>
        <w:rPr>
          <w:rFonts w:ascii="Times New Roman" w:hAnsi="Times New Roman" w:cs="Times New Roman"/>
          <w:sz w:val="28"/>
          <w:szCs w:val="28"/>
        </w:rPr>
        <w:t xml:space="preserve"> 140 °С у ході гарячого розмелювання</w:t>
      </w:r>
    </w:p>
    <w:tbl>
      <w:tblPr>
        <w:tblW w:w="9811" w:type="dxa"/>
        <w:tblInd w:w="93" w:type="dxa"/>
        <w:tblLook w:val="04A0"/>
      </w:tblPr>
      <w:tblGrid>
        <w:gridCol w:w="1999"/>
        <w:gridCol w:w="838"/>
        <w:gridCol w:w="1582"/>
        <w:gridCol w:w="2230"/>
        <w:gridCol w:w="1369"/>
        <w:gridCol w:w="1793"/>
      </w:tblGrid>
      <w:tr w:rsidR="00095BD2" w:rsidRPr="00662552" w:rsidTr="003A13DB">
        <w:trPr>
          <w:trHeight w:val="2250"/>
        </w:trPr>
        <w:tc>
          <w:tcPr>
            <w:tcW w:w="1999" w:type="dxa"/>
            <w:tcBorders>
              <w:top w:val="single" w:sz="8" w:space="0" w:color="auto"/>
              <w:left w:val="single" w:sz="8" w:space="0" w:color="auto"/>
              <w:bottom w:val="single" w:sz="8" w:space="0" w:color="auto"/>
              <w:right w:val="single" w:sz="8" w:space="0" w:color="auto"/>
              <w:tl2br w:val="single" w:sz="8" w:space="0" w:color="auto"/>
            </w:tcBorders>
            <w:shd w:val="clear" w:color="auto" w:fill="auto"/>
            <w:hideMark/>
          </w:tcPr>
          <w:p w:rsidR="00B7230A" w:rsidRDefault="00B7230A" w:rsidP="00B7230A">
            <w:pPr>
              <w:spacing w:after="0" w:line="240" w:lineRule="auto"/>
              <w:jc w:val="right"/>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Показник</w:t>
            </w:r>
          </w:p>
          <w:p w:rsidR="00B7230A" w:rsidRDefault="00B7230A" w:rsidP="00B7230A">
            <w:pPr>
              <w:spacing w:after="0" w:line="240" w:lineRule="auto"/>
              <w:jc w:val="right"/>
              <w:rPr>
                <w:rFonts w:ascii="Times New Roman" w:eastAsia="Times New Roman" w:hAnsi="Times New Roman" w:cs="Times New Roman"/>
                <w:color w:val="000000"/>
                <w:sz w:val="28"/>
                <w:szCs w:val="28"/>
                <w:lang w:eastAsia="uk-UA"/>
              </w:rPr>
            </w:pPr>
          </w:p>
          <w:p w:rsidR="00B7230A" w:rsidRDefault="00B7230A" w:rsidP="00B7230A">
            <w:pPr>
              <w:spacing w:after="0" w:line="240" w:lineRule="auto"/>
              <w:jc w:val="right"/>
              <w:rPr>
                <w:rFonts w:ascii="Times New Roman" w:eastAsia="Times New Roman" w:hAnsi="Times New Roman" w:cs="Times New Roman"/>
                <w:color w:val="000000"/>
                <w:sz w:val="28"/>
                <w:szCs w:val="28"/>
                <w:lang w:eastAsia="uk-UA"/>
              </w:rPr>
            </w:pPr>
          </w:p>
          <w:p w:rsidR="00B7230A" w:rsidRDefault="00B7230A" w:rsidP="00B7230A">
            <w:pPr>
              <w:spacing w:after="0" w:line="240" w:lineRule="auto"/>
              <w:jc w:val="right"/>
              <w:rPr>
                <w:rFonts w:ascii="Times New Roman" w:eastAsia="Times New Roman" w:hAnsi="Times New Roman" w:cs="Times New Roman"/>
                <w:color w:val="000000"/>
                <w:sz w:val="28"/>
                <w:szCs w:val="28"/>
                <w:lang w:eastAsia="uk-UA"/>
              </w:rPr>
            </w:pPr>
          </w:p>
          <w:p w:rsidR="00B7230A" w:rsidRDefault="00B7230A" w:rsidP="00B7230A">
            <w:pPr>
              <w:spacing w:after="0" w:line="240" w:lineRule="auto"/>
              <w:jc w:val="right"/>
              <w:rPr>
                <w:rFonts w:ascii="Times New Roman" w:eastAsia="Times New Roman" w:hAnsi="Times New Roman" w:cs="Times New Roman"/>
                <w:color w:val="000000"/>
                <w:sz w:val="28"/>
                <w:szCs w:val="28"/>
                <w:lang w:eastAsia="uk-UA"/>
              </w:rPr>
            </w:pPr>
          </w:p>
          <w:p w:rsidR="00B7230A" w:rsidRDefault="00B7230A" w:rsidP="00B7230A">
            <w:pPr>
              <w:spacing w:after="0" w:line="240" w:lineRule="auto"/>
              <w:jc w:val="right"/>
              <w:rPr>
                <w:rFonts w:ascii="Times New Roman" w:eastAsia="Times New Roman" w:hAnsi="Times New Roman" w:cs="Times New Roman"/>
                <w:color w:val="000000"/>
                <w:sz w:val="28"/>
                <w:szCs w:val="28"/>
                <w:lang w:eastAsia="uk-UA"/>
              </w:rPr>
            </w:pPr>
          </w:p>
          <w:p w:rsidR="00095BD2" w:rsidRPr="00662552" w:rsidRDefault="00B7230A" w:rsidP="00B7230A">
            <w:pPr>
              <w:spacing w:after="0" w:line="240" w:lineRule="auto"/>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Варіння</w:t>
            </w:r>
          </w:p>
        </w:tc>
        <w:tc>
          <w:tcPr>
            <w:tcW w:w="838" w:type="dxa"/>
            <w:tcBorders>
              <w:top w:val="single" w:sz="8"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Маса 1 м</w:t>
            </w:r>
            <w:r w:rsidRPr="00662552">
              <w:rPr>
                <w:rFonts w:ascii="Times New Roman" w:eastAsia="Times New Roman" w:hAnsi="Times New Roman" w:cs="Times New Roman"/>
                <w:color w:val="000000"/>
                <w:sz w:val="28"/>
                <w:szCs w:val="28"/>
                <w:vertAlign w:val="superscript"/>
                <w:lang w:eastAsia="uk-UA"/>
              </w:rPr>
              <w:t>2</w:t>
            </w:r>
            <w:r w:rsidRPr="00662552">
              <w:rPr>
                <w:rFonts w:ascii="Times New Roman" w:eastAsia="Times New Roman" w:hAnsi="Times New Roman" w:cs="Times New Roman"/>
                <w:color w:val="000000"/>
                <w:sz w:val="28"/>
                <w:szCs w:val="28"/>
                <w:lang w:eastAsia="uk-UA"/>
              </w:rPr>
              <w:t>, г</w:t>
            </w:r>
          </w:p>
        </w:tc>
        <w:tc>
          <w:tcPr>
            <w:tcW w:w="1582" w:type="dxa"/>
            <w:tcBorders>
              <w:top w:val="single" w:sz="8"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center"/>
              <w:rPr>
                <w:rFonts w:ascii="Times New Roman" w:eastAsia="Times New Roman" w:hAnsi="Times New Roman" w:cs="Times New Roman"/>
                <w:sz w:val="28"/>
                <w:szCs w:val="28"/>
                <w:lang w:eastAsia="uk-UA"/>
              </w:rPr>
            </w:pPr>
            <w:r w:rsidRPr="00662552">
              <w:rPr>
                <w:rFonts w:ascii="Times New Roman" w:eastAsia="Times New Roman" w:hAnsi="Times New Roman" w:cs="Times New Roman"/>
                <w:sz w:val="28"/>
                <w:szCs w:val="28"/>
                <w:lang w:eastAsia="uk-UA"/>
              </w:rPr>
              <w:t>Жорсткість під час статичного вигину, Н*см</w:t>
            </w:r>
          </w:p>
        </w:tc>
        <w:tc>
          <w:tcPr>
            <w:tcW w:w="2230" w:type="dxa"/>
            <w:tcBorders>
              <w:top w:val="single" w:sz="8"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Абсолютний о</w:t>
            </w:r>
            <w:r w:rsidRPr="00662552">
              <w:rPr>
                <w:rFonts w:ascii="Times New Roman" w:eastAsia="Times New Roman" w:hAnsi="Times New Roman" w:cs="Times New Roman"/>
                <w:color w:val="000000"/>
                <w:sz w:val="28"/>
                <w:szCs w:val="28"/>
                <w:lang w:eastAsia="uk-UA"/>
              </w:rPr>
              <w:t>пір продавлюванню, кПа</w:t>
            </w:r>
          </w:p>
        </w:tc>
        <w:tc>
          <w:tcPr>
            <w:tcW w:w="1369" w:type="dxa"/>
            <w:tcBorders>
              <w:top w:val="single" w:sz="8"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Товщина, мм</w:t>
            </w:r>
          </w:p>
        </w:tc>
        <w:tc>
          <w:tcPr>
            <w:tcW w:w="1793" w:type="dxa"/>
            <w:tcBorders>
              <w:top w:val="single" w:sz="8"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Руйнівне зусилля під час стиснення кільця у поперечному напрямку, Н</w:t>
            </w:r>
          </w:p>
        </w:tc>
      </w:tr>
      <w:tr w:rsidR="00EF17F2" w:rsidRPr="00662552" w:rsidTr="00EF17F2">
        <w:trPr>
          <w:trHeight w:val="373"/>
        </w:trPr>
        <w:tc>
          <w:tcPr>
            <w:tcW w:w="1999" w:type="dxa"/>
            <w:tcBorders>
              <w:top w:val="single" w:sz="8" w:space="0" w:color="auto"/>
              <w:left w:val="single" w:sz="8" w:space="0" w:color="auto"/>
              <w:bottom w:val="single" w:sz="8" w:space="0" w:color="auto"/>
              <w:right w:val="single" w:sz="8" w:space="0" w:color="auto"/>
            </w:tcBorders>
            <w:shd w:val="clear" w:color="auto" w:fill="auto"/>
            <w:vAlign w:val="center"/>
          </w:tcPr>
          <w:p w:rsidR="00EF17F2" w:rsidRPr="005A71DA" w:rsidRDefault="00EF17F2" w:rsidP="00EF17F2">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w:t>
            </w:r>
          </w:p>
        </w:tc>
        <w:tc>
          <w:tcPr>
            <w:tcW w:w="838" w:type="dxa"/>
            <w:tcBorders>
              <w:top w:val="single" w:sz="8" w:space="0" w:color="auto"/>
              <w:left w:val="nil"/>
              <w:bottom w:val="nil"/>
              <w:right w:val="single" w:sz="8" w:space="0" w:color="auto"/>
            </w:tcBorders>
            <w:shd w:val="clear" w:color="auto" w:fill="auto"/>
            <w:vAlign w:val="center"/>
          </w:tcPr>
          <w:p w:rsidR="00EF17F2" w:rsidRPr="00662552" w:rsidRDefault="00EF17F2" w:rsidP="00EF17F2">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w:t>
            </w:r>
          </w:p>
        </w:tc>
        <w:tc>
          <w:tcPr>
            <w:tcW w:w="1582" w:type="dxa"/>
            <w:tcBorders>
              <w:top w:val="single" w:sz="8" w:space="0" w:color="auto"/>
              <w:left w:val="nil"/>
              <w:bottom w:val="nil"/>
              <w:right w:val="single" w:sz="8" w:space="0" w:color="auto"/>
            </w:tcBorders>
            <w:shd w:val="clear" w:color="auto" w:fill="auto"/>
            <w:vAlign w:val="center"/>
          </w:tcPr>
          <w:p w:rsidR="00EF17F2" w:rsidRPr="00662552" w:rsidRDefault="00EF17F2" w:rsidP="00EF17F2">
            <w:pPr>
              <w:spacing w:after="0" w:line="240" w:lineRule="auto"/>
              <w:jc w:val="right"/>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3</w:t>
            </w:r>
          </w:p>
        </w:tc>
        <w:tc>
          <w:tcPr>
            <w:tcW w:w="2230" w:type="dxa"/>
            <w:tcBorders>
              <w:top w:val="single" w:sz="8" w:space="0" w:color="auto"/>
              <w:left w:val="nil"/>
              <w:bottom w:val="nil"/>
              <w:right w:val="single" w:sz="8" w:space="0" w:color="auto"/>
            </w:tcBorders>
            <w:shd w:val="clear" w:color="auto" w:fill="auto"/>
            <w:vAlign w:val="center"/>
          </w:tcPr>
          <w:p w:rsidR="00EF17F2" w:rsidRDefault="00EF17F2" w:rsidP="00EF17F2">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4</w:t>
            </w:r>
          </w:p>
        </w:tc>
        <w:tc>
          <w:tcPr>
            <w:tcW w:w="1369" w:type="dxa"/>
            <w:tcBorders>
              <w:top w:val="single" w:sz="8" w:space="0" w:color="auto"/>
              <w:left w:val="nil"/>
              <w:bottom w:val="nil"/>
              <w:right w:val="single" w:sz="8" w:space="0" w:color="auto"/>
            </w:tcBorders>
            <w:shd w:val="clear" w:color="auto" w:fill="auto"/>
            <w:vAlign w:val="center"/>
          </w:tcPr>
          <w:p w:rsidR="00EF17F2" w:rsidRPr="00662552" w:rsidRDefault="00EF17F2" w:rsidP="00EF17F2">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5</w:t>
            </w:r>
          </w:p>
        </w:tc>
        <w:tc>
          <w:tcPr>
            <w:tcW w:w="1793" w:type="dxa"/>
            <w:tcBorders>
              <w:top w:val="single" w:sz="8" w:space="0" w:color="auto"/>
              <w:left w:val="nil"/>
              <w:bottom w:val="nil"/>
              <w:right w:val="single" w:sz="8" w:space="0" w:color="auto"/>
            </w:tcBorders>
            <w:shd w:val="clear" w:color="auto" w:fill="auto"/>
            <w:vAlign w:val="center"/>
          </w:tcPr>
          <w:p w:rsidR="00EF17F2" w:rsidRPr="00662552" w:rsidRDefault="00EF17F2" w:rsidP="00EF17F2">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6</w:t>
            </w:r>
          </w:p>
        </w:tc>
      </w:tr>
      <w:tr w:rsidR="00095BD2" w:rsidRPr="00662552" w:rsidTr="003A13DB">
        <w:trPr>
          <w:trHeight w:val="390"/>
        </w:trPr>
        <w:tc>
          <w:tcPr>
            <w:tcW w:w="9811"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095BD2" w:rsidRPr="00662552"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Композиція 100% ВНФ</w:t>
            </w:r>
          </w:p>
        </w:tc>
      </w:tr>
      <w:tr w:rsidR="00095BD2" w:rsidRPr="00662552" w:rsidTr="003A13DB">
        <w:trPr>
          <w:trHeight w:val="750"/>
        </w:trPr>
        <w:tc>
          <w:tcPr>
            <w:tcW w:w="1999" w:type="dxa"/>
            <w:tcBorders>
              <w:top w:val="nil"/>
              <w:left w:val="single" w:sz="8" w:space="0" w:color="auto"/>
              <w:bottom w:val="single" w:sz="4" w:space="0" w:color="auto"/>
              <w:right w:val="single" w:sz="8" w:space="0" w:color="auto"/>
            </w:tcBorders>
            <w:shd w:val="clear" w:color="auto" w:fill="auto"/>
            <w:vAlign w:val="center"/>
          </w:tcPr>
          <w:p w:rsidR="00095BD2" w:rsidRPr="00662552"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Без просочування, без AQ</w:t>
            </w:r>
          </w:p>
        </w:tc>
        <w:tc>
          <w:tcPr>
            <w:tcW w:w="838" w:type="dxa"/>
            <w:tcBorders>
              <w:top w:val="nil"/>
              <w:left w:val="nil"/>
              <w:bottom w:val="single" w:sz="4" w:space="0" w:color="auto"/>
              <w:right w:val="single" w:sz="8" w:space="0" w:color="auto"/>
            </w:tcBorders>
            <w:shd w:val="clear" w:color="auto" w:fill="auto"/>
            <w:vAlign w:val="center"/>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200</w:t>
            </w:r>
          </w:p>
        </w:tc>
        <w:tc>
          <w:tcPr>
            <w:tcW w:w="1582" w:type="dxa"/>
            <w:tcBorders>
              <w:top w:val="nil"/>
              <w:left w:val="nil"/>
              <w:bottom w:val="single" w:sz="4" w:space="0" w:color="auto"/>
              <w:right w:val="single" w:sz="8" w:space="0" w:color="auto"/>
            </w:tcBorders>
            <w:shd w:val="clear" w:color="auto" w:fill="auto"/>
            <w:vAlign w:val="center"/>
          </w:tcPr>
          <w:p w:rsidR="00095BD2" w:rsidRPr="00662552" w:rsidRDefault="00095BD2" w:rsidP="00095BD2">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0,49</w:t>
            </w:r>
          </w:p>
        </w:tc>
        <w:tc>
          <w:tcPr>
            <w:tcW w:w="2230" w:type="dxa"/>
            <w:tcBorders>
              <w:top w:val="nil"/>
              <w:left w:val="nil"/>
              <w:bottom w:val="single" w:sz="4" w:space="0" w:color="auto"/>
              <w:right w:val="single" w:sz="8" w:space="0" w:color="auto"/>
            </w:tcBorders>
            <w:shd w:val="clear" w:color="auto" w:fill="auto"/>
            <w:vAlign w:val="center"/>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130</w:t>
            </w:r>
          </w:p>
        </w:tc>
        <w:tc>
          <w:tcPr>
            <w:tcW w:w="1369" w:type="dxa"/>
            <w:tcBorders>
              <w:top w:val="nil"/>
              <w:left w:val="nil"/>
              <w:bottom w:val="single" w:sz="4" w:space="0" w:color="auto"/>
              <w:right w:val="single" w:sz="8" w:space="0" w:color="auto"/>
            </w:tcBorders>
            <w:shd w:val="clear" w:color="auto" w:fill="auto"/>
            <w:vAlign w:val="center"/>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0,358</w:t>
            </w:r>
          </w:p>
        </w:tc>
        <w:tc>
          <w:tcPr>
            <w:tcW w:w="1793" w:type="dxa"/>
            <w:tcBorders>
              <w:top w:val="nil"/>
              <w:left w:val="nil"/>
              <w:bottom w:val="single" w:sz="4" w:space="0" w:color="auto"/>
              <w:right w:val="single" w:sz="8" w:space="0" w:color="auto"/>
            </w:tcBorders>
            <w:shd w:val="clear" w:color="auto" w:fill="auto"/>
            <w:vAlign w:val="center"/>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342</w:t>
            </w:r>
          </w:p>
        </w:tc>
      </w:tr>
      <w:tr w:rsidR="00095BD2" w:rsidRPr="00662552" w:rsidTr="003A13DB">
        <w:trPr>
          <w:trHeight w:val="750"/>
        </w:trPr>
        <w:tc>
          <w:tcPr>
            <w:tcW w:w="1999" w:type="dxa"/>
            <w:tcBorders>
              <w:top w:val="single" w:sz="4" w:space="0" w:color="auto"/>
              <w:left w:val="single" w:sz="8" w:space="0" w:color="auto"/>
              <w:bottom w:val="nil"/>
              <w:right w:val="single" w:sz="8" w:space="0" w:color="auto"/>
            </w:tcBorders>
            <w:shd w:val="clear" w:color="auto" w:fill="auto"/>
            <w:vAlign w:val="center"/>
            <w:hideMark/>
          </w:tcPr>
          <w:p w:rsidR="00095BD2" w:rsidRPr="00662552"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Просочування, без AQ.</w:t>
            </w:r>
          </w:p>
        </w:tc>
        <w:tc>
          <w:tcPr>
            <w:tcW w:w="838" w:type="dxa"/>
            <w:tcBorders>
              <w:top w:val="single" w:sz="4"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200</w:t>
            </w:r>
          </w:p>
        </w:tc>
        <w:tc>
          <w:tcPr>
            <w:tcW w:w="1582" w:type="dxa"/>
            <w:tcBorders>
              <w:top w:val="single" w:sz="4"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0,46</w:t>
            </w:r>
          </w:p>
        </w:tc>
        <w:tc>
          <w:tcPr>
            <w:tcW w:w="2230" w:type="dxa"/>
            <w:tcBorders>
              <w:top w:val="single" w:sz="4"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149</w:t>
            </w:r>
          </w:p>
        </w:tc>
        <w:tc>
          <w:tcPr>
            <w:tcW w:w="1369" w:type="dxa"/>
            <w:tcBorders>
              <w:top w:val="single" w:sz="4"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0,357</w:t>
            </w:r>
          </w:p>
        </w:tc>
        <w:tc>
          <w:tcPr>
            <w:tcW w:w="1793" w:type="dxa"/>
            <w:tcBorders>
              <w:top w:val="single" w:sz="4"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335</w:t>
            </w:r>
          </w:p>
        </w:tc>
      </w:tr>
      <w:tr w:rsidR="00095BD2" w:rsidRPr="00662552" w:rsidTr="003A13DB">
        <w:trPr>
          <w:trHeight w:val="765"/>
        </w:trPr>
        <w:tc>
          <w:tcPr>
            <w:tcW w:w="1999" w:type="dxa"/>
            <w:tcBorders>
              <w:top w:val="single" w:sz="8" w:space="0" w:color="auto"/>
              <w:left w:val="single" w:sz="8" w:space="0" w:color="auto"/>
              <w:bottom w:val="nil"/>
              <w:right w:val="single" w:sz="8" w:space="0" w:color="auto"/>
            </w:tcBorders>
            <w:shd w:val="clear" w:color="auto" w:fill="auto"/>
            <w:vAlign w:val="center"/>
            <w:hideMark/>
          </w:tcPr>
          <w:p w:rsidR="00095BD2" w:rsidRPr="00662552"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Просочування, 0,05% AQ</w:t>
            </w:r>
          </w:p>
        </w:tc>
        <w:tc>
          <w:tcPr>
            <w:tcW w:w="838" w:type="dxa"/>
            <w:tcBorders>
              <w:top w:val="single" w:sz="8"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200</w:t>
            </w:r>
          </w:p>
        </w:tc>
        <w:tc>
          <w:tcPr>
            <w:tcW w:w="1582" w:type="dxa"/>
            <w:tcBorders>
              <w:top w:val="single" w:sz="8"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0,37</w:t>
            </w:r>
          </w:p>
        </w:tc>
        <w:tc>
          <w:tcPr>
            <w:tcW w:w="2230" w:type="dxa"/>
            <w:tcBorders>
              <w:top w:val="single" w:sz="8"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172</w:t>
            </w:r>
          </w:p>
        </w:tc>
        <w:tc>
          <w:tcPr>
            <w:tcW w:w="1369" w:type="dxa"/>
            <w:tcBorders>
              <w:top w:val="single" w:sz="8"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0,353</w:t>
            </w:r>
          </w:p>
        </w:tc>
        <w:tc>
          <w:tcPr>
            <w:tcW w:w="1793" w:type="dxa"/>
            <w:tcBorders>
              <w:top w:val="single" w:sz="8"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244</w:t>
            </w:r>
          </w:p>
        </w:tc>
      </w:tr>
      <w:tr w:rsidR="00095BD2" w:rsidRPr="00662552" w:rsidTr="003A13DB">
        <w:trPr>
          <w:trHeight w:val="750"/>
        </w:trPr>
        <w:tc>
          <w:tcPr>
            <w:tcW w:w="1999" w:type="dxa"/>
            <w:tcBorders>
              <w:top w:val="single" w:sz="8" w:space="0" w:color="auto"/>
              <w:left w:val="single" w:sz="8" w:space="0" w:color="auto"/>
              <w:bottom w:val="nil"/>
              <w:right w:val="single" w:sz="8" w:space="0" w:color="auto"/>
            </w:tcBorders>
            <w:shd w:val="clear" w:color="auto" w:fill="auto"/>
            <w:vAlign w:val="center"/>
            <w:hideMark/>
          </w:tcPr>
          <w:p w:rsidR="00095BD2" w:rsidRPr="00662552"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Просочування, 0,1% AQ</w:t>
            </w:r>
          </w:p>
        </w:tc>
        <w:tc>
          <w:tcPr>
            <w:tcW w:w="838" w:type="dxa"/>
            <w:tcBorders>
              <w:top w:val="single" w:sz="8"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200</w:t>
            </w:r>
          </w:p>
        </w:tc>
        <w:tc>
          <w:tcPr>
            <w:tcW w:w="1582" w:type="dxa"/>
            <w:tcBorders>
              <w:top w:val="single" w:sz="8"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0,38</w:t>
            </w:r>
          </w:p>
        </w:tc>
        <w:tc>
          <w:tcPr>
            <w:tcW w:w="2230" w:type="dxa"/>
            <w:tcBorders>
              <w:top w:val="single" w:sz="8"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182</w:t>
            </w:r>
          </w:p>
        </w:tc>
        <w:tc>
          <w:tcPr>
            <w:tcW w:w="1369" w:type="dxa"/>
            <w:tcBorders>
              <w:top w:val="single" w:sz="8"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0,352</w:t>
            </w:r>
          </w:p>
        </w:tc>
        <w:tc>
          <w:tcPr>
            <w:tcW w:w="1793" w:type="dxa"/>
            <w:tcBorders>
              <w:top w:val="single" w:sz="8"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213</w:t>
            </w:r>
          </w:p>
        </w:tc>
      </w:tr>
      <w:tr w:rsidR="00095BD2" w:rsidRPr="00662552" w:rsidTr="003A13DB">
        <w:trPr>
          <w:trHeight w:val="390"/>
        </w:trPr>
        <w:tc>
          <w:tcPr>
            <w:tcW w:w="9811"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095BD2" w:rsidRPr="00662552"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Композиція 75% ВНФ</w:t>
            </w:r>
          </w:p>
        </w:tc>
      </w:tr>
      <w:tr w:rsidR="00095BD2" w:rsidRPr="00662552" w:rsidTr="00EF17F2">
        <w:trPr>
          <w:trHeight w:val="750"/>
        </w:trPr>
        <w:tc>
          <w:tcPr>
            <w:tcW w:w="1999" w:type="dxa"/>
            <w:tcBorders>
              <w:top w:val="nil"/>
              <w:left w:val="single" w:sz="8" w:space="0" w:color="auto"/>
              <w:bottom w:val="single" w:sz="4" w:space="0" w:color="auto"/>
              <w:right w:val="single" w:sz="8" w:space="0" w:color="auto"/>
            </w:tcBorders>
            <w:shd w:val="clear" w:color="auto" w:fill="auto"/>
            <w:vAlign w:val="center"/>
          </w:tcPr>
          <w:p w:rsidR="00095BD2" w:rsidRPr="00662552"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Без просочування, без AQ</w:t>
            </w:r>
          </w:p>
        </w:tc>
        <w:tc>
          <w:tcPr>
            <w:tcW w:w="838" w:type="dxa"/>
            <w:tcBorders>
              <w:top w:val="nil"/>
              <w:left w:val="nil"/>
              <w:bottom w:val="single" w:sz="4" w:space="0" w:color="auto"/>
              <w:right w:val="single" w:sz="8" w:space="0" w:color="auto"/>
            </w:tcBorders>
            <w:shd w:val="clear" w:color="auto" w:fill="auto"/>
            <w:vAlign w:val="center"/>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200</w:t>
            </w:r>
          </w:p>
        </w:tc>
        <w:tc>
          <w:tcPr>
            <w:tcW w:w="1582" w:type="dxa"/>
            <w:tcBorders>
              <w:top w:val="nil"/>
              <w:left w:val="nil"/>
              <w:bottom w:val="single" w:sz="4" w:space="0" w:color="auto"/>
              <w:right w:val="single" w:sz="8" w:space="0" w:color="auto"/>
            </w:tcBorders>
            <w:shd w:val="clear" w:color="auto" w:fill="auto"/>
            <w:vAlign w:val="center"/>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0,46</w:t>
            </w:r>
          </w:p>
        </w:tc>
        <w:tc>
          <w:tcPr>
            <w:tcW w:w="2230" w:type="dxa"/>
            <w:tcBorders>
              <w:top w:val="nil"/>
              <w:left w:val="nil"/>
              <w:bottom w:val="single" w:sz="4" w:space="0" w:color="auto"/>
              <w:right w:val="single" w:sz="8" w:space="0" w:color="auto"/>
            </w:tcBorders>
            <w:shd w:val="clear" w:color="auto" w:fill="auto"/>
            <w:vAlign w:val="center"/>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161</w:t>
            </w:r>
          </w:p>
        </w:tc>
        <w:tc>
          <w:tcPr>
            <w:tcW w:w="1369" w:type="dxa"/>
            <w:tcBorders>
              <w:top w:val="nil"/>
              <w:left w:val="nil"/>
              <w:bottom w:val="single" w:sz="4" w:space="0" w:color="auto"/>
              <w:right w:val="single" w:sz="8" w:space="0" w:color="auto"/>
            </w:tcBorders>
            <w:shd w:val="clear" w:color="auto" w:fill="auto"/>
            <w:vAlign w:val="center"/>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0,348</w:t>
            </w:r>
          </w:p>
        </w:tc>
        <w:tc>
          <w:tcPr>
            <w:tcW w:w="1793" w:type="dxa"/>
            <w:tcBorders>
              <w:top w:val="nil"/>
              <w:left w:val="nil"/>
              <w:bottom w:val="single" w:sz="4" w:space="0" w:color="auto"/>
              <w:right w:val="single" w:sz="8" w:space="0" w:color="auto"/>
            </w:tcBorders>
            <w:shd w:val="clear" w:color="auto" w:fill="auto"/>
            <w:vAlign w:val="center"/>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357</w:t>
            </w:r>
          </w:p>
        </w:tc>
      </w:tr>
      <w:tr w:rsidR="00095BD2" w:rsidRPr="00662552" w:rsidTr="00EF17F2">
        <w:trPr>
          <w:trHeight w:val="750"/>
        </w:trPr>
        <w:tc>
          <w:tcPr>
            <w:tcW w:w="1999"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095BD2" w:rsidRPr="00662552"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Просочування, без AQ.</w:t>
            </w:r>
          </w:p>
        </w:tc>
        <w:tc>
          <w:tcPr>
            <w:tcW w:w="838" w:type="dxa"/>
            <w:tcBorders>
              <w:top w:val="single" w:sz="4" w:space="0" w:color="auto"/>
              <w:left w:val="nil"/>
              <w:bottom w:val="single" w:sz="4" w:space="0" w:color="auto"/>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200</w:t>
            </w:r>
          </w:p>
        </w:tc>
        <w:tc>
          <w:tcPr>
            <w:tcW w:w="1582" w:type="dxa"/>
            <w:tcBorders>
              <w:top w:val="single" w:sz="4" w:space="0" w:color="auto"/>
              <w:left w:val="nil"/>
              <w:bottom w:val="single" w:sz="4" w:space="0" w:color="auto"/>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0,42</w:t>
            </w:r>
          </w:p>
        </w:tc>
        <w:tc>
          <w:tcPr>
            <w:tcW w:w="2230" w:type="dxa"/>
            <w:tcBorders>
              <w:top w:val="single" w:sz="4" w:space="0" w:color="auto"/>
              <w:left w:val="nil"/>
              <w:bottom w:val="single" w:sz="4" w:space="0" w:color="auto"/>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195</w:t>
            </w:r>
          </w:p>
        </w:tc>
        <w:tc>
          <w:tcPr>
            <w:tcW w:w="1369" w:type="dxa"/>
            <w:tcBorders>
              <w:top w:val="single" w:sz="4" w:space="0" w:color="auto"/>
              <w:left w:val="nil"/>
              <w:bottom w:val="single" w:sz="4" w:space="0" w:color="auto"/>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0,349</w:t>
            </w:r>
          </w:p>
        </w:tc>
        <w:tc>
          <w:tcPr>
            <w:tcW w:w="1793" w:type="dxa"/>
            <w:tcBorders>
              <w:top w:val="single" w:sz="4" w:space="0" w:color="auto"/>
              <w:left w:val="nil"/>
              <w:bottom w:val="single" w:sz="4" w:space="0" w:color="auto"/>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319</w:t>
            </w:r>
          </w:p>
        </w:tc>
      </w:tr>
    </w:tbl>
    <w:p w:rsidR="00EF17F2" w:rsidRDefault="00EF17F2"/>
    <w:p w:rsidR="00EF17F2" w:rsidRDefault="00EF17F2">
      <w:r w:rsidRPr="00AF2878">
        <w:rPr>
          <w:rFonts w:ascii="Times New Roman" w:eastAsia="Times New Roman" w:hAnsi="Times New Roman" w:cs="Times New Roman"/>
          <w:color w:val="000000"/>
          <w:sz w:val="28"/>
          <w:lang w:eastAsia="uk-UA"/>
        </w:rPr>
        <w:lastRenderedPageBreak/>
        <w:t xml:space="preserve">Продовження табл. </w:t>
      </w:r>
      <w:r>
        <w:rPr>
          <w:rFonts w:ascii="Times New Roman" w:eastAsia="Times New Roman" w:hAnsi="Times New Roman" w:cs="Times New Roman"/>
          <w:color w:val="000000"/>
          <w:sz w:val="28"/>
          <w:lang w:eastAsia="uk-UA"/>
        </w:rPr>
        <w:t>Б.3</w:t>
      </w:r>
    </w:p>
    <w:tbl>
      <w:tblPr>
        <w:tblW w:w="9811" w:type="dxa"/>
        <w:tblInd w:w="93" w:type="dxa"/>
        <w:tblLook w:val="04A0"/>
      </w:tblPr>
      <w:tblGrid>
        <w:gridCol w:w="1999"/>
        <w:gridCol w:w="838"/>
        <w:gridCol w:w="1582"/>
        <w:gridCol w:w="2230"/>
        <w:gridCol w:w="1369"/>
        <w:gridCol w:w="1793"/>
      </w:tblGrid>
      <w:tr w:rsidR="00EF17F2" w:rsidRPr="00662552" w:rsidTr="00EF17F2">
        <w:trPr>
          <w:trHeight w:val="540"/>
        </w:trPr>
        <w:tc>
          <w:tcPr>
            <w:tcW w:w="1999" w:type="dxa"/>
            <w:tcBorders>
              <w:top w:val="single" w:sz="8" w:space="0" w:color="auto"/>
              <w:left w:val="single" w:sz="8" w:space="0" w:color="auto"/>
              <w:bottom w:val="nil"/>
              <w:right w:val="single" w:sz="8" w:space="0" w:color="auto"/>
            </w:tcBorders>
            <w:shd w:val="clear" w:color="auto" w:fill="auto"/>
            <w:vAlign w:val="center"/>
          </w:tcPr>
          <w:p w:rsidR="00EF17F2" w:rsidRPr="00662552" w:rsidRDefault="00EF17F2" w:rsidP="003A13DB">
            <w:pPr>
              <w:spacing w:after="0"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w:t>
            </w:r>
          </w:p>
        </w:tc>
        <w:tc>
          <w:tcPr>
            <w:tcW w:w="838" w:type="dxa"/>
            <w:tcBorders>
              <w:top w:val="single" w:sz="8" w:space="0" w:color="auto"/>
              <w:left w:val="nil"/>
              <w:bottom w:val="nil"/>
              <w:right w:val="single" w:sz="8" w:space="0" w:color="auto"/>
            </w:tcBorders>
            <w:shd w:val="clear" w:color="auto" w:fill="auto"/>
            <w:vAlign w:val="center"/>
          </w:tcPr>
          <w:p w:rsidR="00EF17F2" w:rsidRPr="00662552" w:rsidRDefault="00EF17F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w:t>
            </w:r>
          </w:p>
        </w:tc>
        <w:tc>
          <w:tcPr>
            <w:tcW w:w="1582" w:type="dxa"/>
            <w:tcBorders>
              <w:top w:val="single" w:sz="8" w:space="0" w:color="auto"/>
              <w:left w:val="nil"/>
              <w:bottom w:val="nil"/>
              <w:right w:val="single" w:sz="8" w:space="0" w:color="auto"/>
            </w:tcBorders>
            <w:shd w:val="clear" w:color="auto" w:fill="auto"/>
            <w:vAlign w:val="center"/>
          </w:tcPr>
          <w:p w:rsidR="00EF17F2" w:rsidRDefault="00EF17F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w:t>
            </w:r>
          </w:p>
        </w:tc>
        <w:tc>
          <w:tcPr>
            <w:tcW w:w="2230" w:type="dxa"/>
            <w:tcBorders>
              <w:top w:val="single" w:sz="8" w:space="0" w:color="auto"/>
              <w:left w:val="nil"/>
              <w:bottom w:val="nil"/>
              <w:right w:val="single" w:sz="8" w:space="0" w:color="auto"/>
            </w:tcBorders>
            <w:shd w:val="clear" w:color="auto" w:fill="auto"/>
            <w:vAlign w:val="center"/>
          </w:tcPr>
          <w:p w:rsidR="00EF17F2" w:rsidRPr="00662552" w:rsidRDefault="00EF17F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4</w:t>
            </w:r>
          </w:p>
        </w:tc>
        <w:tc>
          <w:tcPr>
            <w:tcW w:w="1369" w:type="dxa"/>
            <w:tcBorders>
              <w:top w:val="single" w:sz="8" w:space="0" w:color="auto"/>
              <w:left w:val="nil"/>
              <w:bottom w:val="nil"/>
              <w:right w:val="single" w:sz="8" w:space="0" w:color="auto"/>
            </w:tcBorders>
            <w:shd w:val="clear" w:color="auto" w:fill="auto"/>
            <w:vAlign w:val="center"/>
          </w:tcPr>
          <w:p w:rsidR="00EF17F2" w:rsidRPr="00662552" w:rsidRDefault="00EF17F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5</w:t>
            </w:r>
          </w:p>
        </w:tc>
        <w:tc>
          <w:tcPr>
            <w:tcW w:w="1793" w:type="dxa"/>
            <w:tcBorders>
              <w:top w:val="single" w:sz="8" w:space="0" w:color="auto"/>
              <w:left w:val="nil"/>
              <w:bottom w:val="nil"/>
              <w:right w:val="single" w:sz="8" w:space="0" w:color="auto"/>
            </w:tcBorders>
            <w:shd w:val="clear" w:color="auto" w:fill="auto"/>
            <w:vAlign w:val="center"/>
          </w:tcPr>
          <w:p w:rsidR="00EF17F2" w:rsidRDefault="00EF17F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6</w:t>
            </w:r>
          </w:p>
        </w:tc>
      </w:tr>
      <w:tr w:rsidR="00095BD2" w:rsidRPr="00662552" w:rsidTr="003A13DB">
        <w:trPr>
          <w:trHeight w:val="750"/>
        </w:trPr>
        <w:tc>
          <w:tcPr>
            <w:tcW w:w="1999" w:type="dxa"/>
            <w:tcBorders>
              <w:top w:val="single" w:sz="8" w:space="0" w:color="auto"/>
              <w:left w:val="single" w:sz="8" w:space="0" w:color="auto"/>
              <w:bottom w:val="nil"/>
              <w:right w:val="single" w:sz="8" w:space="0" w:color="auto"/>
            </w:tcBorders>
            <w:shd w:val="clear" w:color="auto" w:fill="auto"/>
            <w:vAlign w:val="center"/>
            <w:hideMark/>
          </w:tcPr>
          <w:p w:rsidR="00095BD2" w:rsidRPr="00662552"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Просочування, 0,05% AQ</w:t>
            </w:r>
          </w:p>
        </w:tc>
        <w:tc>
          <w:tcPr>
            <w:tcW w:w="838" w:type="dxa"/>
            <w:tcBorders>
              <w:top w:val="single" w:sz="8"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200</w:t>
            </w:r>
          </w:p>
        </w:tc>
        <w:tc>
          <w:tcPr>
            <w:tcW w:w="1582" w:type="dxa"/>
            <w:tcBorders>
              <w:top w:val="single" w:sz="8"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0,42</w:t>
            </w:r>
          </w:p>
        </w:tc>
        <w:tc>
          <w:tcPr>
            <w:tcW w:w="2230" w:type="dxa"/>
            <w:tcBorders>
              <w:top w:val="single" w:sz="8"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221</w:t>
            </w:r>
          </w:p>
        </w:tc>
        <w:tc>
          <w:tcPr>
            <w:tcW w:w="1369" w:type="dxa"/>
            <w:tcBorders>
              <w:top w:val="single" w:sz="8"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0,355</w:t>
            </w:r>
          </w:p>
        </w:tc>
        <w:tc>
          <w:tcPr>
            <w:tcW w:w="1793" w:type="dxa"/>
            <w:tcBorders>
              <w:top w:val="single" w:sz="8"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257</w:t>
            </w:r>
          </w:p>
        </w:tc>
      </w:tr>
      <w:tr w:rsidR="00095BD2" w:rsidRPr="00662552" w:rsidTr="003A13DB">
        <w:trPr>
          <w:trHeight w:val="750"/>
        </w:trPr>
        <w:tc>
          <w:tcPr>
            <w:tcW w:w="1999" w:type="dxa"/>
            <w:tcBorders>
              <w:top w:val="single" w:sz="8" w:space="0" w:color="auto"/>
              <w:left w:val="single" w:sz="8" w:space="0" w:color="auto"/>
              <w:bottom w:val="nil"/>
              <w:right w:val="single" w:sz="8" w:space="0" w:color="auto"/>
            </w:tcBorders>
            <w:shd w:val="clear" w:color="auto" w:fill="auto"/>
            <w:vAlign w:val="center"/>
            <w:hideMark/>
          </w:tcPr>
          <w:p w:rsidR="00095BD2" w:rsidRPr="00662552"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Просочування, 0,1% AQ</w:t>
            </w:r>
          </w:p>
        </w:tc>
        <w:tc>
          <w:tcPr>
            <w:tcW w:w="838" w:type="dxa"/>
            <w:tcBorders>
              <w:top w:val="single" w:sz="8"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200</w:t>
            </w:r>
          </w:p>
        </w:tc>
        <w:tc>
          <w:tcPr>
            <w:tcW w:w="1582" w:type="dxa"/>
            <w:tcBorders>
              <w:top w:val="single" w:sz="8"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0,44</w:t>
            </w:r>
          </w:p>
        </w:tc>
        <w:tc>
          <w:tcPr>
            <w:tcW w:w="2230" w:type="dxa"/>
            <w:tcBorders>
              <w:top w:val="single" w:sz="8"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231</w:t>
            </w:r>
          </w:p>
        </w:tc>
        <w:tc>
          <w:tcPr>
            <w:tcW w:w="1369" w:type="dxa"/>
            <w:tcBorders>
              <w:top w:val="single" w:sz="8"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0,356</w:t>
            </w:r>
          </w:p>
        </w:tc>
        <w:tc>
          <w:tcPr>
            <w:tcW w:w="1793" w:type="dxa"/>
            <w:tcBorders>
              <w:top w:val="single" w:sz="8"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230</w:t>
            </w:r>
          </w:p>
        </w:tc>
      </w:tr>
      <w:tr w:rsidR="00095BD2" w:rsidRPr="00662552" w:rsidTr="003A13DB">
        <w:trPr>
          <w:trHeight w:val="390"/>
        </w:trPr>
        <w:tc>
          <w:tcPr>
            <w:tcW w:w="9811"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095BD2" w:rsidRPr="00662552"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Композиція 50% ВНФ</w:t>
            </w:r>
          </w:p>
        </w:tc>
      </w:tr>
      <w:tr w:rsidR="00095BD2" w:rsidRPr="00662552" w:rsidTr="003A13DB">
        <w:trPr>
          <w:trHeight w:val="765"/>
        </w:trPr>
        <w:tc>
          <w:tcPr>
            <w:tcW w:w="1999" w:type="dxa"/>
            <w:tcBorders>
              <w:top w:val="nil"/>
              <w:left w:val="single" w:sz="8" w:space="0" w:color="auto"/>
              <w:bottom w:val="single" w:sz="4" w:space="0" w:color="auto"/>
              <w:right w:val="single" w:sz="8" w:space="0" w:color="auto"/>
            </w:tcBorders>
            <w:shd w:val="clear" w:color="auto" w:fill="auto"/>
            <w:vAlign w:val="center"/>
          </w:tcPr>
          <w:p w:rsidR="00095BD2" w:rsidRPr="00662552"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Без просочування, без AQ</w:t>
            </w:r>
          </w:p>
        </w:tc>
        <w:tc>
          <w:tcPr>
            <w:tcW w:w="838" w:type="dxa"/>
            <w:tcBorders>
              <w:top w:val="nil"/>
              <w:left w:val="nil"/>
              <w:bottom w:val="single" w:sz="4" w:space="0" w:color="auto"/>
              <w:right w:val="single" w:sz="8" w:space="0" w:color="auto"/>
            </w:tcBorders>
            <w:shd w:val="clear" w:color="auto" w:fill="auto"/>
            <w:vAlign w:val="center"/>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200</w:t>
            </w:r>
          </w:p>
        </w:tc>
        <w:tc>
          <w:tcPr>
            <w:tcW w:w="1582" w:type="dxa"/>
            <w:tcBorders>
              <w:top w:val="nil"/>
              <w:left w:val="nil"/>
              <w:bottom w:val="single" w:sz="4" w:space="0" w:color="auto"/>
              <w:right w:val="single" w:sz="8" w:space="0" w:color="auto"/>
            </w:tcBorders>
            <w:shd w:val="clear" w:color="auto" w:fill="auto"/>
            <w:vAlign w:val="center"/>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0,</w:t>
            </w:r>
            <w:r>
              <w:rPr>
                <w:rFonts w:ascii="Times New Roman" w:eastAsia="Times New Roman" w:hAnsi="Times New Roman" w:cs="Times New Roman"/>
                <w:color w:val="000000"/>
                <w:sz w:val="28"/>
                <w:szCs w:val="28"/>
                <w:lang w:eastAsia="uk-UA"/>
              </w:rPr>
              <w:t>52</w:t>
            </w:r>
          </w:p>
        </w:tc>
        <w:tc>
          <w:tcPr>
            <w:tcW w:w="2230" w:type="dxa"/>
            <w:tcBorders>
              <w:top w:val="nil"/>
              <w:left w:val="nil"/>
              <w:bottom w:val="single" w:sz="4" w:space="0" w:color="auto"/>
              <w:right w:val="single" w:sz="8" w:space="0" w:color="auto"/>
            </w:tcBorders>
            <w:shd w:val="clear" w:color="auto" w:fill="auto"/>
            <w:vAlign w:val="center"/>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247</w:t>
            </w:r>
          </w:p>
        </w:tc>
        <w:tc>
          <w:tcPr>
            <w:tcW w:w="1369" w:type="dxa"/>
            <w:tcBorders>
              <w:top w:val="nil"/>
              <w:left w:val="nil"/>
              <w:bottom w:val="single" w:sz="4" w:space="0" w:color="auto"/>
              <w:right w:val="single" w:sz="8" w:space="0" w:color="auto"/>
            </w:tcBorders>
            <w:shd w:val="clear" w:color="auto" w:fill="auto"/>
            <w:vAlign w:val="center"/>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0,354</w:t>
            </w:r>
          </w:p>
        </w:tc>
        <w:tc>
          <w:tcPr>
            <w:tcW w:w="1793" w:type="dxa"/>
            <w:tcBorders>
              <w:top w:val="nil"/>
              <w:left w:val="nil"/>
              <w:bottom w:val="single" w:sz="4" w:space="0" w:color="auto"/>
              <w:right w:val="single" w:sz="8" w:space="0" w:color="auto"/>
            </w:tcBorders>
            <w:shd w:val="clear" w:color="auto" w:fill="auto"/>
            <w:vAlign w:val="center"/>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328</w:t>
            </w:r>
          </w:p>
        </w:tc>
      </w:tr>
      <w:tr w:rsidR="00095BD2" w:rsidRPr="00662552" w:rsidTr="003A13DB">
        <w:trPr>
          <w:trHeight w:val="765"/>
        </w:trPr>
        <w:tc>
          <w:tcPr>
            <w:tcW w:w="1999" w:type="dxa"/>
            <w:tcBorders>
              <w:top w:val="single" w:sz="4" w:space="0" w:color="auto"/>
              <w:left w:val="single" w:sz="8" w:space="0" w:color="auto"/>
              <w:bottom w:val="nil"/>
              <w:right w:val="single" w:sz="8" w:space="0" w:color="auto"/>
            </w:tcBorders>
            <w:shd w:val="clear" w:color="auto" w:fill="auto"/>
            <w:vAlign w:val="center"/>
            <w:hideMark/>
          </w:tcPr>
          <w:p w:rsidR="00095BD2" w:rsidRPr="00662552"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Просочування, без AQ.</w:t>
            </w:r>
          </w:p>
        </w:tc>
        <w:tc>
          <w:tcPr>
            <w:tcW w:w="838" w:type="dxa"/>
            <w:tcBorders>
              <w:top w:val="single" w:sz="4"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200</w:t>
            </w:r>
          </w:p>
        </w:tc>
        <w:tc>
          <w:tcPr>
            <w:tcW w:w="1582" w:type="dxa"/>
            <w:tcBorders>
              <w:top w:val="single" w:sz="4"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0,38</w:t>
            </w:r>
          </w:p>
        </w:tc>
        <w:tc>
          <w:tcPr>
            <w:tcW w:w="2230" w:type="dxa"/>
            <w:tcBorders>
              <w:top w:val="single" w:sz="4"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261</w:t>
            </w:r>
          </w:p>
        </w:tc>
        <w:tc>
          <w:tcPr>
            <w:tcW w:w="1369" w:type="dxa"/>
            <w:tcBorders>
              <w:top w:val="single" w:sz="4"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0,360</w:t>
            </w:r>
          </w:p>
        </w:tc>
        <w:tc>
          <w:tcPr>
            <w:tcW w:w="1793" w:type="dxa"/>
            <w:tcBorders>
              <w:top w:val="single" w:sz="4"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304</w:t>
            </w:r>
          </w:p>
        </w:tc>
      </w:tr>
      <w:tr w:rsidR="00095BD2" w:rsidRPr="00662552" w:rsidTr="003A13DB">
        <w:trPr>
          <w:trHeight w:val="765"/>
        </w:trPr>
        <w:tc>
          <w:tcPr>
            <w:tcW w:w="1999" w:type="dxa"/>
            <w:tcBorders>
              <w:top w:val="single" w:sz="8" w:space="0" w:color="auto"/>
              <w:left w:val="single" w:sz="8" w:space="0" w:color="auto"/>
              <w:bottom w:val="nil"/>
              <w:right w:val="single" w:sz="8" w:space="0" w:color="auto"/>
            </w:tcBorders>
            <w:shd w:val="clear" w:color="auto" w:fill="auto"/>
            <w:vAlign w:val="center"/>
            <w:hideMark/>
          </w:tcPr>
          <w:p w:rsidR="00095BD2" w:rsidRPr="00662552"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Просочування, 0,05% AQ</w:t>
            </w:r>
          </w:p>
        </w:tc>
        <w:tc>
          <w:tcPr>
            <w:tcW w:w="838" w:type="dxa"/>
            <w:tcBorders>
              <w:top w:val="single" w:sz="8"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200</w:t>
            </w:r>
          </w:p>
        </w:tc>
        <w:tc>
          <w:tcPr>
            <w:tcW w:w="1582" w:type="dxa"/>
            <w:tcBorders>
              <w:top w:val="single" w:sz="8"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0,34</w:t>
            </w:r>
          </w:p>
        </w:tc>
        <w:tc>
          <w:tcPr>
            <w:tcW w:w="2230" w:type="dxa"/>
            <w:tcBorders>
              <w:top w:val="single" w:sz="8"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271</w:t>
            </w:r>
          </w:p>
        </w:tc>
        <w:tc>
          <w:tcPr>
            <w:tcW w:w="1369" w:type="dxa"/>
            <w:tcBorders>
              <w:top w:val="single" w:sz="8"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0,351</w:t>
            </w:r>
          </w:p>
        </w:tc>
        <w:tc>
          <w:tcPr>
            <w:tcW w:w="1793" w:type="dxa"/>
            <w:tcBorders>
              <w:top w:val="single" w:sz="8"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299</w:t>
            </w:r>
          </w:p>
        </w:tc>
      </w:tr>
      <w:tr w:rsidR="00095BD2" w:rsidRPr="00662552" w:rsidTr="003A13DB">
        <w:trPr>
          <w:trHeight w:val="765"/>
        </w:trPr>
        <w:tc>
          <w:tcPr>
            <w:tcW w:w="1999" w:type="dxa"/>
            <w:tcBorders>
              <w:top w:val="single" w:sz="8" w:space="0" w:color="auto"/>
              <w:left w:val="single" w:sz="8" w:space="0" w:color="auto"/>
              <w:bottom w:val="nil"/>
              <w:right w:val="single" w:sz="8" w:space="0" w:color="auto"/>
            </w:tcBorders>
            <w:shd w:val="clear" w:color="auto" w:fill="auto"/>
            <w:vAlign w:val="center"/>
            <w:hideMark/>
          </w:tcPr>
          <w:p w:rsidR="00095BD2" w:rsidRPr="00662552"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Просочування, 0,1% AQ</w:t>
            </w:r>
          </w:p>
        </w:tc>
        <w:tc>
          <w:tcPr>
            <w:tcW w:w="838" w:type="dxa"/>
            <w:tcBorders>
              <w:top w:val="single" w:sz="8"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200</w:t>
            </w:r>
          </w:p>
        </w:tc>
        <w:tc>
          <w:tcPr>
            <w:tcW w:w="1582" w:type="dxa"/>
            <w:tcBorders>
              <w:top w:val="single" w:sz="8"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0,</w:t>
            </w:r>
            <w:r>
              <w:rPr>
                <w:rFonts w:ascii="Times New Roman" w:eastAsia="Times New Roman" w:hAnsi="Times New Roman" w:cs="Times New Roman"/>
                <w:color w:val="000000"/>
                <w:sz w:val="28"/>
                <w:szCs w:val="28"/>
                <w:lang w:eastAsia="uk-UA"/>
              </w:rPr>
              <w:t>39</w:t>
            </w:r>
          </w:p>
        </w:tc>
        <w:tc>
          <w:tcPr>
            <w:tcW w:w="2230" w:type="dxa"/>
            <w:tcBorders>
              <w:top w:val="single" w:sz="8"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283</w:t>
            </w:r>
          </w:p>
        </w:tc>
        <w:tc>
          <w:tcPr>
            <w:tcW w:w="1369" w:type="dxa"/>
            <w:tcBorders>
              <w:top w:val="single" w:sz="8"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0,347</w:t>
            </w:r>
          </w:p>
        </w:tc>
        <w:tc>
          <w:tcPr>
            <w:tcW w:w="1793" w:type="dxa"/>
            <w:tcBorders>
              <w:top w:val="single" w:sz="8"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263</w:t>
            </w:r>
          </w:p>
        </w:tc>
      </w:tr>
      <w:tr w:rsidR="00095BD2" w:rsidRPr="00662552" w:rsidTr="003A13DB">
        <w:trPr>
          <w:trHeight w:val="390"/>
        </w:trPr>
        <w:tc>
          <w:tcPr>
            <w:tcW w:w="9811"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095BD2" w:rsidRPr="00662552"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Композиція 25% ВНФ</w:t>
            </w:r>
          </w:p>
        </w:tc>
      </w:tr>
      <w:tr w:rsidR="00095BD2" w:rsidRPr="00662552" w:rsidTr="003A13DB">
        <w:trPr>
          <w:trHeight w:val="765"/>
        </w:trPr>
        <w:tc>
          <w:tcPr>
            <w:tcW w:w="1999" w:type="dxa"/>
            <w:tcBorders>
              <w:top w:val="nil"/>
              <w:left w:val="single" w:sz="8" w:space="0" w:color="auto"/>
              <w:bottom w:val="single" w:sz="4" w:space="0" w:color="auto"/>
              <w:right w:val="single" w:sz="8" w:space="0" w:color="auto"/>
            </w:tcBorders>
            <w:shd w:val="clear" w:color="auto" w:fill="auto"/>
            <w:vAlign w:val="center"/>
          </w:tcPr>
          <w:p w:rsidR="00095BD2" w:rsidRPr="00662552"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Без просочування, без AQ</w:t>
            </w:r>
          </w:p>
        </w:tc>
        <w:tc>
          <w:tcPr>
            <w:tcW w:w="838" w:type="dxa"/>
            <w:tcBorders>
              <w:top w:val="nil"/>
              <w:left w:val="nil"/>
              <w:bottom w:val="single" w:sz="4" w:space="0" w:color="auto"/>
              <w:right w:val="single" w:sz="8" w:space="0" w:color="auto"/>
            </w:tcBorders>
            <w:shd w:val="clear" w:color="auto" w:fill="auto"/>
            <w:vAlign w:val="center"/>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200</w:t>
            </w:r>
          </w:p>
        </w:tc>
        <w:tc>
          <w:tcPr>
            <w:tcW w:w="1582" w:type="dxa"/>
            <w:tcBorders>
              <w:top w:val="nil"/>
              <w:left w:val="nil"/>
              <w:bottom w:val="single" w:sz="4" w:space="0" w:color="auto"/>
              <w:right w:val="single" w:sz="8" w:space="0" w:color="auto"/>
            </w:tcBorders>
            <w:shd w:val="clear" w:color="auto" w:fill="auto"/>
            <w:vAlign w:val="center"/>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0,</w:t>
            </w:r>
            <w:r>
              <w:rPr>
                <w:rFonts w:ascii="Times New Roman" w:eastAsia="Times New Roman" w:hAnsi="Times New Roman" w:cs="Times New Roman"/>
                <w:color w:val="000000"/>
                <w:sz w:val="28"/>
                <w:szCs w:val="28"/>
                <w:lang w:eastAsia="uk-UA"/>
              </w:rPr>
              <w:t>51</w:t>
            </w:r>
          </w:p>
        </w:tc>
        <w:tc>
          <w:tcPr>
            <w:tcW w:w="2230" w:type="dxa"/>
            <w:tcBorders>
              <w:top w:val="nil"/>
              <w:left w:val="nil"/>
              <w:bottom w:val="single" w:sz="4" w:space="0" w:color="auto"/>
              <w:right w:val="single" w:sz="8" w:space="0" w:color="auto"/>
            </w:tcBorders>
            <w:shd w:val="clear" w:color="auto" w:fill="auto"/>
            <w:vAlign w:val="center"/>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308</w:t>
            </w:r>
          </w:p>
        </w:tc>
        <w:tc>
          <w:tcPr>
            <w:tcW w:w="1369" w:type="dxa"/>
            <w:tcBorders>
              <w:top w:val="nil"/>
              <w:left w:val="nil"/>
              <w:bottom w:val="single" w:sz="4" w:space="0" w:color="auto"/>
              <w:right w:val="single" w:sz="8" w:space="0" w:color="auto"/>
            </w:tcBorders>
            <w:shd w:val="clear" w:color="auto" w:fill="auto"/>
            <w:vAlign w:val="center"/>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0,354</w:t>
            </w:r>
          </w:p>
        </w:tc>
        <w:tc>
          <w:tcPr>
            <w:tcW w:w="1793" w:type="dxa"/>
            <w:tcBorders>
              <w:top w:val="nil"/>
              <w:left w:val="nil"/>
              <w:bottom w:val="single" w:sz="4" w:space="0" w:color="auto"/>
              <w:right w:val="single" w:sz="8" w:space="0" w:color="auto"/>
            </w:tcBorders>
            <w:shd w:val="clear" w:color="auto" w:fill="auto"/>
            <w:vAlign w:val="center"/>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365</w:t>
            </w:r>
          </w:p>
        </w:tc>
      </w:tr>
      <w:tr w:rsidR="00095BD2" w:rsidRPr="00662552" w:rsidTr="003A13DB">
        <w:trPr>
          <w:trHeight w:val="765"/>
        </w:trPr>
        <w:tc>
          <w:tcPr>
            <w:tcW w:w="1999" w:type="dxa"/>
            <w:tcBorders>
              <w:top w:val="single" w:sz="4" w:space="0" w:color="auto"/>
              <w:left w:val="single" w:sz="8" w:space="0" w:color="auto"/>
              <w:bottom w:val="nil"/>
              <w:right w:val="single" w:sz="8" w:space="0" w:color="auto"/>
            </w:tcBorders>
            <w:shd w:val="clear" w:color="auto" w:fill="auto"/>
            <w:vAlign w:val="center"/>
            <w:hideMark/>
          </w:tcPr>
          <w:p w:rsidR="00095BD2" w:rsidRPr="00662552"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Просочування, без AQ.</w:t>
            </w:r>
          </w:p>
        </w:tc>
        <w:tc>
          <w:tcPr>
            <w:tcW w:w="838" w:type="dxa"/>
            <w:tcBorders>
              <w:top w:val="single" w:sz="4"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200</w:t>
            </w:r>
          </w:p>
        </w:tc>
        <w:tc>
          <w:tcPr>
            <w:tcW w:w="1582" w:type="dxa"/>
            <w:tcBorders>
              <w:top w:val="single" w:sz="4"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0,45</w:t>
            </w:r>
          </w:p>
        </w:tc>
        <w:tc>
          <w:tcPr>
            <w:tcW w:w="2230" w:type="dxa"/>
            <w:tcBorders>
              <w:top w:val="single" w:sz="4"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316</w:t>
            </w:r>
          </w:p>
        </w:tc>
        <w:tc>
          <w:tcPr>
            <w:tcW w:w="1369" w:type="dxa"/>
            <w:tcBorders>
              <w:top w:val="single" w:sz="4"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0,335</w:t>
            </w:r>
          </w:p>
        </w:tc>
        <w:tc>
          <w:tcPr>
            <w:tcW w:w="1793" w:type="dxa"/>
            <w:tcBorders>
              <w:top w:val="single" w:sz="4"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331</w:t>
            </w:r>
          </w:p>
        </w:tc>
      </w:tr>
      <w:tr w:rsidR="00095BD2" w:rsidRPr="00662552" w:rsidTr="003A13DB">
        <w:trPr>
          <w:trHeight w:val="765"/>
        </w:trPr>
        <w:tc>
          <w:tcPr>
            <w:tcW w:w="1999" w:type="dxa"/>
            <w:tcBorders>
              <w:top w:val="single" w:sz="8" w:space="0" w:color="auto"/>
              <w:left w:val="single" w:sz="8" w:space="0" w:color="auto"/>
              <w:bottom w:val="nil"/>
              <w:right w:val="single" w:sz="8" w:space="0" w:color="auto"/>
            </w:tcBorders>
            <w:shd w:val="clear" w:color="auto" w:fill="auto"/>
            <w:vAlign w:val="center"/>
            <w:hideMark/>
          </w:tcPr>
          <w:p w:rsidR="00095BD2" w:rsidRPr="00662552"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Просочування, 0,05% AQ</w:t>
            </w:r>
          </w:p>
        </w:tc>
        <w:tc>
          <w:tcPr>
            <w:tcW w:w="838" w:type="dxa"/>
            <w:tcBorders>
              <w:top w:val="single" w:sz="8"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200</w:t>
            </w:r>
          </w:p>
        </w:tc>
        <w:tc>
          <w:tcPr>
            <w:tcW w:w="1582" w:type="dxa"/>
            <w:tcBorders>
              <w:top w:val="single" w:sz="8"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0,40</w:t>
            </w:r>
          </w:p>
        </w:tc>
        <w:tc>
          <w:tcPr>
            <w:tcW w:w="2230" w:type="dxa"/>
            <w:tcBorders>
              <w:top w:val="single" w:sz="8"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338</w:t>
            </w:r>
          </w:p>
        </w:tc>
        <w:tc>
          <w:tcPr>
            <w:tcW w:w="1369" w:type="dxa"/>
            <w:tcBorders>
              <w:top w:val="single" w:sz="8"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0,357</w:t>
            </w:r>
          </w:p>
        </w:tc>
        <w:tc>
          <w:tcPr>
            <w:tcW w:w="1793" w:type="dxa"/>
            <w:tcBorders>
              <w:top w:val="single" w:sz="8"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329</w:t>
            </w:r>
          </w:p>
        </w:tc>
      </w:tr>
      <w:tr w:rsidR="00095BD2" w:rsidRPr="00662552" w:rsidTr="003A13DB">
        <w:trPr>
          <w:trHeight w:val="765"/>
        </w:trPr>
        <w:tc>
          <w:tcPr>
            <w:tcW w:w="1999" w:type="dxa"/>
            <w:tcBorders>
              <w:top w:val="single" w:sz="8" w:space="0" w:color="auto"/>
              <w:left w:val="single" w:sz="8" w:space="0" w:color="auto"/>
              <w:bottom w:val="nil"/>
              <w:right w:val="single" w:sz="8" w:space="0" w:color="auto"/>
            </w:tcBorders>
            <w:shd w:val="clear" w:color="auto" w:fill="auto"/>
            <w:vAlign w:val="center"/>
            <w:hideMark/>
          </w:tcPr>
          <w:p w:rsidR="00095BD2" w:rsidRPr="00662552"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Просочування, 0,1% AQ</w:t>
            </w:r>
          </w:p>
        </w:tc>
        <w:tc>
          <w:tcPr>
            <w:tcW w:w="838" w:type="dxa"/>
            <w:tcBorders>
              <w:top w:val="single" w:sz="8"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200</w:t>
            </w:r>
          </w:p>
        </w:tc>
        <w:tc>
          <w:tcPr>
            <w:tcW w:w="1582" w:type="dxa"/>
            <w:tcBorders>
              <w:top w:val="single" w:sz="8"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0,42</w:t>
            </w:r>
          </w:p>
        </w:tc>
        <w:tc>
          <w:tcPr>
            <w:tcW w:w="2230" w:type="dxa"/>
            <w:tcBorders>
              <w:top w:val="single" w:sz="8"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349</w:t>
            </w:r>
          </w:p>
        </w:tc>
        <w:tc>
          <w:tcPr>
            <w:tcW w:w="1369" w:type="dxa"/>
            <w:tcBorders>
              <w:top w:val="single" w:sz="8"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0,351</w:t>
            </w:r>
          </w:p>
        </w:tc>
        <w:tc>
          <w:tcPr>
            <w:tcW w:w="1793" w:type="dxa"/>
            <w:tcBorders>
              <w:top w:val="single" w:sz="8"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323</w:t>
            </w:r>
          </w:p>
        </w:tc>
      </w:tr>
      <w:tr w:rsidR="00095BD2" w:rsidRPr="00662552" w:rsidTr="003A13DB">
        <w:trPr>
          <w:trHeight w:val="390"/>
        </w:trPr>
        <w:tc>
          <w:tcPr>
            <w:tcW w:w="9811"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095BD2" w:rsidRPr="00662552"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Композиція 0% ВНФ</w:t>
            </w:r>
          </w:p>
        </w:tc>
      </w:tr>
      <w:tr w:rsidR="00095BD2" w:rsidRPr="00662552" w:rsidTr="003A13DB">
        <w:trPr>
          <w:trHeight w:val="750"/>
        </w:trPr>
        <w:tc>
          <w:tcPr>
            <w:tcW w:w="1999" w:type="dxa"/>
            <w:tcBorders>
              <w:top w:val="nil"/>
              <w:left w:val="single" w:sz="8" w:space="0" w:color="auto"/>
              <w:bottom w:val="single" w:sz="8" w:space="0" w:color="auto"/>
              <w:right w:val="single" w:sz="8" w:space="0" w:color="auto"/>
            </w:tcBorders>
            <w:shd w:val="clear" w:color="auto" w:fill="auto"/>
            <w:vAlign w:val="center"/>
            <w:hideMark/>
          </w:tcPr>
          <w:p w:rsidR="00095BD2" w:rsidRPr="00662552"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Макулатура</w:t>
            </w:r>
          </w:p>
        </w:tc>
        <w:tc>
          <w:tcPr>
            <w:tcW w:w="838" w:type="dxa"/>
            <w:tcBorders>
              <w:top w:val="nil"/>
              <w:left w:val="nil"/>
              <w:bottom w:val="single" w:sz="8" w:space="0" w:color="auto"/>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200</w:t>
            </w:r>
          </w:p>
        </w:tc>
        <w:tc>
          <w:tcPr>
            <w:tcW w:w="1582" w:type="dxa"/>
            <w:tcBorders>
              <w:top w:val="nil"/>
              <w:left w:val="nil"/>
              <w:bottom w:val="single" w:sz="8" w:space="0" w:color="auto"/>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0,45</w:t>
            </w:r>
          </w:p>
        </w:tc>
        <w:tc>
          <w:tcPr>
            <w:tcW w:w="2230" w:type="dxa"/>
            <w:tcBorders>
              <w:top w:val="nil"/>
              <w:left w:val="nil"/>
              <w:bottom w:val="single" w:sz="8" w:space="0" w:color="auto"/>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358</w:t>
            </w:r>
          </w:p>
        </w:tc>
        <w:tc>
          <w:tcPr>
            <w:tcW w:w="1369" w:type="dxa"/>
            <w:tcBorders>
              <w:top w:val="nil"/>
              <w:left w:val="nil"/>
              <w:bottom w:val="single" w:sz="8" w:space="0" w:color="auto"/>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0,35</w:t>
            </w:r>
          </w:p>
        </w:tc>
        <w:tc>
          <w:tcPr>
            <w:tcW w:w="1793" w:type="dxa"/>
            <w:tcBorders>
              <w:top w:val="nil"/>
              <w:left w:val="nil"/>
              <w:bottom w:val="single" w:sz="8" w:space="0" w:color="auto"/>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296</w:t>
            </w:r>
          </w:p>
        </w:tc>
      </w:tr>
    </w:tbl>
    <w:p w:rsidR="00EF17F2" w:rsidRDefault="00EF17F2" w:rsidP="00324229">
      <w:pPr>
        <w:spacing w:after="0" w:line="360" w:lineRule="auto"/>
        <w:ind w:firstLine="709"/>
        <w:jc w:val="both"/>
        <w:rPr>
          <w:rFonts w:ascii="Times New Roman" w:hAnsi="Times New Roman" w:cs="Times New Roman"/>
          <w:sz w:val="28"/>
          <w:szCs w:val="28"/>
        </w:rPr>
      </w:pPr>
    </w:p>
    <w:p w:rsidR="00EF17F2" w:rsidRDefault="00EF17F2">
      <w:pPr>
        <w:rPr>
          <w:rFonts w:ascii="Times New Roman" w:hAnsi="Times New Roman" w:cs="Times New Roman"/>
          <w:sz w:val="28"/>
          <w:szCs w:val="28"/>
        </w:rPr>
      </w:pPr>
      <w:r>
        <w:rPr>
          <w:rFonts w:ascii="Times New Roman" w:hAnsi="Times New Roman" w:cs="Times New Roman"/>
          <w:sz w:val="28"/>
          <w:szCs w:val="28"/>
        </w:rPr>
        <w:br w:type="page"/>
      </w:r>
    </w:p>
    <w:p w:rsidR="00095BD2" w:rsidRDefault="00095BD2" w:rsidP="00095B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Таблиця Б.4 – </w:t>
      </w:r>
      <w:r w:rsidR="00930F06">
        <w:rPr>
          <w:rFonts w:ascii="Times New Roman" w:hAnsi="Times New Roman" w:cs="Times New Roman"/>
          <w:sz w:val="28"/>
          <w:szCs w:val="28"/>
        </w:rPr>
        <w:t>Показники міцності картону виготовленого за різних композицій макулатури і волокнист</w:t>
      </w:r>
      <w:r w:rsidR="00EF17F2">
        <w:rPr>
          <w:rFonts w:ascii="Times New Roman" w:hAnsi="Times New Roman" w:cs="Times New Roman"/>
          <w:sz w:val="28"/>
          <w:szCs w:val="28"/>
        </w:rPr>
        <w:t>их</w:t>
      </w:r>
      <w:r w:rsidR="00930F06">
        <w:rPr>
          <w:rFonts w:ascii="Times New Roman" w:hAnsi="Times New Roman" w:cs="Times New Roman"/>
          <w:sz w:val="28"/>
          <w:szCs w:val="28"/>
        </w:rPr>
        <w:t xml:space="preserve"> напівфабрикатів, отриманих за температури</w:t>
      </w:r>
      <w:r>
        <w:rPr>
          <w:rFonts w:ascii="Times New Roman" w:hAnsi="Times New Roman" w:cs="Times New Roman"/>
          <w:sz w:val="28"/>
          <w:szCs w:val="28"/>
        </w:rPr>
        <w:t xml:space="preserve"> 165 °С у ході холодного розмелювання</w:t>
      </w:r>
    </w:p>
    <w:tbl>
      <w:tblPr>
        <w:tblW w:w="9811" w:type="dxa"/>
        <w:tblInd w:w="93" w:type="dxa"/>
        <w:tblLook w:val="04A0"/>
      </w:tblPr>
      <w:tblGrid>
        <w:gridCol w:w="1999"/>
        <w:gridCol w:w="838"/>
        <w:gridCol w:w="1582"/>
        <w:gridCol w:w="2230"/>
        <w:gridCol w:w="1369"/>
        <w:gridCol w:w="1793"/>
      </w:tblGrid>
      <w:tr w:rsidR="00CD5760" w:rsidRPr="00B0398E" w:rsidTr="003A13DB">
        <w:trPr>
          <w:trHeight w:val="2250"/>
        </w:trPr>
        <w:tc>
          <w:tcPr>
            <w:tcW w:w="1999" w:type="dxa"/>
            <w:tcBorders>
              <w:top w:val="single" w:sz="8" w:space="0" w:color="auto"/>
              <w:left w:val="single" w:sz="8" w:space="0" w:color="auto"/>
              <w:bottom w:val="single" w:sz="8" w:space="0" w:color="auto"/>
              <w:right w:val="single" w:sz="8" w:space="0" w:color="auto"/>
              <w:tl2br w:val="single" w:sz="8" w:space="0" w:color="auto"/>
            </w:tcBorders>
            <w:shd w:val="clear" w:color="auto" w:fill="auto"/>
            <w:hideMark/>
          </w:tcPr>
          <w:p w:rsidR="00B7230A" w:rsidRDefault="00B7230A" w:rsidP="00B7230A">
            <w:pPr>
              <w:spacing w:after="0" w:line="240" w:lineRule="auto"/>
              <w:jc w:val="right"/>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Показник</w:t>
            </w:r>
          </w:p>
          <w:p w:rsidR="00B7230A" w:rsidRDefault="00B7230A" w:rsidP="00B7230A">
            <w:pPr>
              <w:spacing w:after="0" w:line="240" w:lineRule="auto"/>
              <w:jc w:val="right"/>
              <w:rPr>
                <w:rFonts w:ascii="Times New Roman" w:eastAsia="Times New Roman" w:hAnsi="Times New Roman" w:cs="Times New Roman"/>
                <w:color w:val="000000"/>
                <w:sz w:val="28"/>
                <w:szCs w:val="28"/>
                <w:lang w:eastAsia="uk-UA"/>
              </w:rPr>
            </w:pPr>
          </w:p>
          <w:p w:rsidR="00B7230A" w:rsidRDefault="00B7230A" w:rsidP="00B7230A">
            <w:pPr>
              <w:spacing w:after="0" w:line="240" w:lineRule="auto"/>
              <w:jc w:val="right"/>
              <w:rPr>
                <w:rFonts w:ascii="Times New Roman" w:eastAsia="Times New Roman" w:hAnsi="Times New Roman" w:cs="Times New Roman"/>
                <w:color w:val="000000"/>
                <w:sz w:val="28"/>
                <w:szCs w:val="28"/>
                <w:lang w:eastAsia="uk-UA"/>
              </w:rPr>
            </w:pPr>
          </w:p>
          <w:p w:rsidR="00B7230A" w:rsidRDefault="00B7230A" w:rsidP="00B7230A">
            <w:pPr>
              <w:spacing w:after="0" w:line="240" w:lineRule="auto"/>
              <w:jc w:val="right"/>
              <w:rPr>
                <w:rFonts w:ascii="Times New Roman" w:eastAsia="Times New Roman" w:hAnsi="Times New Roman" w:cs="Times New Roman"/>
                <w:color w:val="000000"/>
                <w:sz w:val="28"/>
                <w:szCs w:val="28"/>
                <w:lang w:eastAsia="uk-UA"/>
              </w:rPr>
            </w:pPr>
          </w:p>
          <w:p w:rsidR="00B7230A" w:rsidRDefault="00B7230A" w:rsidP="00B7230A">
            <w:pPr>
              <w:spacing w:after="0" w:line="240" w:lineRule="auto"/>
              <w:jc w:val="right"/>
              <w:rPr>
                <w:rFonts w:ascii="Times New Roman" w:eastAsia="Times New Roman" w:hAnsi="Times New Roman" w:cs="Times New Roman"/>
                <w:color w:val="000000"/>
                <w:sz w:val="28"/>
                <w:szCs w:val="28"/>
                <w:lang w:eastAsia="uk-UA"/>
              </w:rPr>
            </w:pPr>
          </w:p>
          <w:p w:rsidR="00B7230A" w:rsidRDefault="00B7230A" w:rsidP="00B7230A">
            <w:pPr>
              <w:spacing w:after="0" w:line="240" w:lineRule="auto"/>
              <w:jc w:val="right"/>
              <w:rPr>
                <w:rFonts w:ascii="Times New Roman" w:eastAsia="Times New Roman" w:hAnsi="Times New Roman" w:cs="Times New Roman"/>
                <w:color w:val="000000"/>
                <w:sz w:val="28"/>
                <w:szCs w:val="28"/>
                <w:lang w:eastAsia="uk-UA"/>
              </w:rPr>
            </w:pPr>
          </w:p>
          <w:p w:rsidR="00CD5760" w:rsidRPr="00B0398E" w:rsidRDefault="00B7230A" w:rsidP="00B7230A">
            <w:pPr>
              <w:spacing w:after="0" w:line="240" w:lineRule="auto"/>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Варіння</w:t>
            </w:r>
          </w:p>
        </w:tc>
        <w:tc>
          <w:tcPr>
            <w:tcW w:w="838" w:type="dxa"/>
            <w:tcBorders>
              <w:top w:val="single" w:sz="8" w:space="0" w:color="auto"/>
              <w:left w:val="nil"/>
              <w:bottom w:val="nil"/>
              <w:right w:val="single" w:sz="8" w:space="0" w:color="auto"/>
            </w:tcBorders>
            <w:shd w:val="clear" w:color="auto" w:fill="auto"/>
            <w:vAlign w:val="center"/>
            <w:hideMark/>
          </w:tcPr>
          <w:p w:rsidR="00CD5760" w:rsidRPr="00B0398E" w:rsidRDefault="00CD5760" w:rsidP="003A13DB">
            <w:pPr>
              <w:spacing w:after="0" w:line="240" w:lineRule="auto"/>
              <w:jc w:val="center"/>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Маса 1 м</w:t>
            </w:r>
            <w:r w:rsidRPr="00B0398E">
              <w:rPr>
                <w:rFonts w:ascii="Times New Roman" w:eastAsia="Times New Roman" w:hAnsi="Times New Roman" w:cs="Times New Roman"/>
                <w:color w:val="000000"/>
                <w:sz w:val="28"/>
                <w:szCs w:val="28"/>
                <w:vertAlign w:val="superscript"/>
                <w:lang w:eastAsia="uk-UA"/>
              </w:rPr>
              <w:t>2</w:t>
            </w:r>
            <w:r w:rsidRPr="00B0398E">
              <w:rPr>
                <w:rFonts w:ascii="Times New Roman" w:eastAsia="Times New Roman" w:hAnsi="Times New Roman" w:cs="Times New Roman"/>
                <w:color w:val="000000"/>
                <w:sz w:val="28"/>
                <w:szCs w:val="28"/>
                <w:lang w:eastAsia="uk-UA"/>
              </w:rPr>
              <w:t>, г</w:t>
            </w:r>
          </w:p>
        </w:tc>
        <w:tc>
          <w:tcPr>
            <w:tcW w:w="1582" w:type="dxa"/>
            <w:tcBorders>
              <w:top w:val="single" w:sz="8" w:space="0" w:color="auto"/>
              <w:left w:val="nil"/>
              <w:bottom w:val="nil"/>
              <w:right w:val="single" w:sz="8" w:space="0" w:color="auto"/>
            </w:tcBorders>
            <w:shd w:val="clear" w:color="auto" w:fill="auto"/>
            <w:vAlign w:val="center"/>
            <w:hideMark/>
          </w:tcPr>
          <w:p w:rsidR="00CD5760" w:rsidRPr="00B0398E" w:rsidRDefault="00CD5760" w:rsidP="003A13DB">
            <w:pPr>
              <w:spacing w:after="0" w:line="240" w:lineRule="auto"/>
              <w:jc w:val="center"/>
              <w:rPr>
                <w:rFonts w:ascii="Times New Roman" w:eastAsia="Times New Roman" w:hAnsi="Times New Roman" w:cs="Times New Roman"/>
                <w:sz w:val="28"/>
                <w:szCs w:val="28"/>
                <w:lang w:eastAsia="uk-UA"/>
              </w:rPr>
            </w:pPr>
            <w:r w:rsidRPr="00B0398E">
              <w:rPr>
                <w:rFonts w:ascii="Times New Roman" w:eastAsia="Times New Roman" w:hAnsi="Times New Roman" w:cs="Times New Roman"/>
                <w:sz w:val="28"/>
                <w:szCs w:val="28"/>
                <w:lang w:eastAsia="uk-UA"/>
              </w:rPr>
              <w:t>Жорсткість під час статичного вигину, Н*см</w:t>
            </w:r>
          </w:p>
        </w:tc>
        <w:tc>
          <w:tcPr>
            <w:tcW w:w="2230" w:type="dxa"/>
            <w:tcBorders>
              <w:top w:val="single" w:sz="8" w:space="0" w:color="auto"/>
              <w:left w:val="nil"/>
              <w:bottom w:val="nil"/>
              <w:right w:val="single" w:sz="8" w:space="0" w:color="auto"/>
            </w:tcBorders>
            <w:shd w:val="clear" w:color="auto" w:fill="auto"/>
            <w:vAlign w:val="center"/>
            <w:hideMark/>
          </w:tcPr>
          <w:p w:rsidR="00CD5760" w:rsidRPr="00662552" w:rsidRDefault="00CD5760" w:rsidP="003A13DB">
            <w:pPr>
              <w:spacing w:after="0"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Абсолютний о</w:t>
            </w:r>
            <w:r w:rsidRPr="00662552">
              <w:rPr>
                <w:rFonts w:ascii="Times New Roman" w:eastAsia="Times New Roman" w:hAnsi="Times New Roman" w:cs="Times New Roman"/>
                <w:color w:val="000000"/>
                <w:sz w:val="28"/>
                <w:szCs w:val="28"/>
                <w:lang w:eastAsia="uk-UA"/>
              </w:rPr>
              <w:t>пір продавлюванню, кПа</w:t>
            </w:r>
          </w:p>
        </w:tc>
        <w:tc>
          <w:tcPr>
            <w:tcW w:w="1369" w:type="dxa"/>
            <w:tcBorders>
              <w:top w:val="single" w:sz="8" w:space="0" w:color="auto"/>
              <w:left w:val="nil"/>
              <w:bottom w:val="nil"/>
              <w:right w:val="single" w:sz="8" w:space="0" w:color="auto"/>
            </w:tcBorders>
            <w:shd w:val="clear" w:color="auto" w:fill="auto"/>
            <w:vAlign w:val="center"/>
            <w:hideMark/>
          </w:tcPr>
          <w:p w:rsidR="00CD5760" w:rsidRPr="00B0398E" w:rsidRDefault="00CD5760" w:rsidP="003A13DB">
            <w:pPr>
              <w:spacing w:after="0" w:line="240" w:lineRule="auto"/>
              <w:jc w:val="center"/>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Товщина, мм</w:t>
            </w:r>
          </w:p>
        </w:tc>
        <w:tc>
          <w:tcPr>
            <w:tcW w:w="1793" w:type="dxa"/>
            <w:tcBorders>
              <w:top w:val="single" w:sz="8" w:space="0" w:color="auto"/>
              <w:left w:val="nil"/>
              <w:bottom w:val="nil"/>
              <w:right w:val="single" w:sz="8" w:space="0" w:color="auto"/>
            </w:tcBorders>
            <w:shd w:val="clear" w:color="auto" w:fill="auto"/>
            <w:vAlign w:val="center"/>
            <w:hideMark/>
          </w:tcPr>
          <w:p w:rsidR="00CD5760" w:rsidRPr="00B0398E" w:rsidRDefault="00CD5760" w:rsidP="003A13DB">
            <w:pPr>
              <w:spacing w:after="0" w:line="240" w:lineRule="auto"/>
              <w:jc w:val="center"/>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Руйнівне зусилля під час стиснення кільця у поперечному напрямку, Н</w:t>
            </w:r>
          </w:p>
        </w:tc>
      </w:tr>
      <w:tr w:rsidR="00EF17F2" w:rsidRPr="00B0398E" w:rsidTr="00EF17F2">
        <w:trPr>
          <w:trHeight w:val="499"/>
        </w:trPr>
        <w:tc>
          <w:tcPr>
            <w:tcW w:w="1999" w:type="dxa"/>
            <w:tcBorders>
              <w:top w:val="single" w:sz="8" w:space="0" w:color="auto"/>
              <w:left w:val="single" w:sz="8" w:space="0" w:color="auto"/>
              <w:bottom w:val="single" w:sz="8" w:space="0" w:color="auto"/>
              <w:right w:val="single" w:sz="8" w:space="0" w:color="auto"/>
            </w:tcBorders>
            <w:shd w:val="clear" w:color="auto" w:fill="auto"/>
            <w:vAlign w:val="center"/>
          </w:tcPr>
          <w:p w:rsidR="00EF17F2" w:rsidRPr="005A71DA" w:rsidRDefault="00EF17F2" w:rsidP="00EF17F2">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w:t>
            </w:r>
          </w:p>
        </w:tc>
        <w:tc>
          <w:tcPr>
            <w:tcW w:w="838" w:type="dxa"/>
            <w:tcBorders>
              <w:top w:val="single" w:sz="8" w:space="0" w:color="auto"/>
              <w:left w:val="nil"/>
              <w:bottom w:val="nil"/>
              <w:right w:val="single" w:sz="8" w:space="0" w:color="auto"/>
            </w:tcBorders>
            <w:shd w:val="clear" w:color="auto" w:fill="auto"/>
            <w:vAlign w:val="center"/>
          </w:tcPr>
          <w:p w:rsidR="00EF17F2" w:rsidRPr="00B0398E" w:rsidRDefault="00EF17F2" w:rsidP="00EF17F2">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w:t>
            </w:r>
          </w:p>
        </w:tc>
        <w:tc>
          <w:tcPr>
            <w:tcW w:w="1582" w:type="dxa"/>
            <w:tcBorders>
              <w:top w:val="single" w:sz="8" w:space="0" w:color="auto"/>
              <w:left w:val="nil"/>
              <w:bottom w:val="nil"/>
              <w:right w:val="single" w:sz="8" w:space="0" w:color="auto"/>
            </w:tcBorders>
            <w:shd w:val="clear" w:color="auto" w:fill="auto"/>
            <w:vAlign w:val="center"/>
          </w:tcPr>
          <w:p w:rsidR="00EF17F2" w:rsidRPr="00B0398E" w:rsidRDefault="00EF17F2" w:rsidP="00EF17F2">
            <w:pPr>
              <w:spacing w:after="0" w:line="240" w:lineRule="auto"/>
              <w:jc w:val="right"/>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3</w:t>
            </w:r>
          </w:p>
        </w:tc>
        <w:tc>
          <w:tcPr>
            <w:tcW w:w="2230" w:type="dxa"/>
            <w:tcBorders>
              <w:top w:val="single" w:sz="8" w:space="0" w:color="auto"/>
              <w:left w:val="nil"/>
              <w:bottom w:val="nil"/>
              <w:right w:val="single" w:sz="8" w:space="0" w:color="auto"/>
            </w:tcBorders>
            <w:shd w:val="clear" w:color="auto" w:fill="auto"/>
            <w:vAlign w:val="center"/>
          </w:tcPr>
          <w:p w:rsidR="00EF17F2" w:rsidRDefault="00EF17F2" w:rsidP="00EF17F2">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4</w:t>
            </w:r>
          </w:p>
        </w:tc>
        <w:tc>
          <w:tcPr>
            <w:tcW w:w="1369" w:type="dxa"/>
            <w:tcBorders>
              <w:top w:val="single" w:sz="8" w:space="0" w:color="auto"/>
              <w:left w:val="nil"/>
              <w:bottom w:val="nil"/>
              <w:right w:val="single" w:sz="8" w:space="0" w:color="auto"/>
            </w:tcBorders>
            <w:shd w:val="clear" w:color="auto" w:fill="auto"/>
            <w:vAlign w:val="center"/>
          </w:tcPr>
          <w:p w:rsidR="00EF17F2" w:rsidRPr="00B0398E" w:rsidRDefault="00EF17F2" w:rsidP="00EF17F2">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5</w:t>
            </w:r>
          </w:p>
        </w:tc>
        <w:tc>
          <w:tcPr>
            <w:tcW w:w="1793" w:type="dxa"/>
            <w:tcBorders>
              <w:top w:val="single" w:sz="8" w:space="0" w:color="auto"/>
              <w:left w:val="nil"/>
              <w:bottom w:val="nil"/>
              <w:right w:val="single" w:sz="8" w:space="0" w:color="auto"/>
            </w:tcBorders>
            <w:shd w:val="clear" w:color="auto" w:fill="auto"/>
            <w:vAlign w:val="center"/>
          </w:tcPr>
          <w:p w:rsidR="00EF17F2" w:rsidRPr="00B0398E" w:rsidRDefault="00EF17F2" w:rsidP="00EF17F2">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6</w:t>
            </w:r>
          </w:p>
        </w:tc>
      </w:tr>
      <w:tr w:rsidR="00095BD2" w:rsidRPr="00B0398E" w:rsidTr="003A13DB">
        <w:trPr>
          <w:trHeight w:val="390"/>
        </w:trPr>
        <w:tc>
          <w:tcPr>
            <w:tcW w:w="9811"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095BD2" w:rsidRPr="00B0398E"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Композиція 100% ВНФ</w:t>
            </w:r>
          </w:p>
        </w:tc>
      </w:tr>
      <w:tr w:rsidR="00095BD2" w:rsidRPr="00B0398E" w:rsidTr="003A13DB">
        <w:trPr>
          <w:trHeight w:val="750"/>
        </w:trPr>
        <w:tc>
          <w:tcPr>
            <w:tcW w:w="1999" w:type="dxa"/>
            <w:tcBorders>
              <w:top w:val="nil"/>
              <w:left w:val="single" w:sz="8" w:space="0" w:color="auto"/>
              <w:bottom w:val="single" w:sz="4" w:space="0" w:color="auto"/>
              <w:right w:val="single" w:sz="8" w:space="0" w:color="auto"/>
            </w:tcBorders>
            <w:shd w:val="clear" w:color="auto" w:fill="auto"/>
            <w:vAlign w:val="center"/>
          </w:tcPr>
          <w:p w:rsidR="00095BD2" w:rsidRPr="00B0398E"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Без просочування, без AQ</w:t>
            </w:r>
          </w:p>
        </w:tc>
        <w:tc>
          <w:tcPr>
            <w:tcW w:w="838" w:type="dxa"/>
            <w:tcBorders>
              <w:top w:val="nil"/>
              <w:left w:val="nil"/>
              <w:bottom w:val="single" w:sz="4" w:space="0" w:color="auto"/>
              <w:right w:val="single" w:sz="8" w:space="0" w:color="auto"/>
            </w:tcBorders>
            <w:shd w:val="clear" w:color="auto" w:fill="auto"/>
            <w:vAlign w:val="center"/>
          </w:tcPr>
          <w:p w:rsidR="00095BD2" w:rsidRPr="00B0398E"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200</w:t>
            </w:r>
          </w:p>
        </w:tc>
        <w:tc>
          <w:tcPr>
            <w:tcW w:w="1582" w:type="dxa"/>
            <w:tcBorders>
              <w:top w:val="nil"/>
              <w:left w:val="nil"/>
              <w:bottom w:val="single" w:sz="4" w:space="0" w:color="auto"/>
              <w:right w:val="single" w:sz="8" w:space="0" w:color="auto"/>
            </w:tcBorders>
            <w:shd w:val="clear" w:color="auto" w:fill="auto"/>
            <w:vAlign w:val="center"/>
          </w:tcPr>
          <w:p w:rsidR="00095BD2" w:rsidRPr="0002119A" w:rsidRDefault="00095BD2" w:rsidP="00095BD2">
            <w:pPr>
              <w:spacing w:after="0" w:line="240" w:lineRule="auto"/>
              <w:jc w:val="right"/>
              <w:rPr>
                <w:rFonts w:ascii="Times New Roman" w:eastAsia="Times New Roman" w:hAnsi="Times New Roman" w:cs="Times New Roman"/>
                <w:color w:val="000000"/>
                <w:sz w:val="28"/>
                <w:szCs w:val="28"/>
                <w:lang w:eastAsia="uk-UA"/>
              </w:rPr>
            </w:pPr>
            <w:r w:rsidRPr="0002119A">
              <w:rPr>
                <w:rFonts w:ascii="Times New Roman" w:eastAsia="Times New Roman" w:hAnsi="Times New Roman" w:cs="Times New Roman"/>
                <w:color w:val="000000"/>
                <w:sz w:val="28"/>
                <w:szCs w:val="28"/>
                <w:lang w:eastAsia="uk-UA"/>
              </w:rPr>
              <w:t>0,</w:t>
            </w:r>
            <w:r>
              <w:rPr>
                <w:rFonts w:ascii="Times New Roman" w:eastAsia="Times New Roman" w:hAnsi="Times New Roman" w:cs="Times New Roman"/>
                <w:color w:val="000000"/>
                <w:sz w:val="28"/>
                <w:szCs w:val="28"/>
                <w:lang w:eastAsia="uk-UA"/>
              </w:rPr>
              <w:t>46</w:t>
            </w:r>
          </w:p>
        </w:tc>
        <w:tc>
          <w:tcPr>
            <w:tcW w:w="2230" w:type="dxa"/>
            <w:tcBorders>
              <w:top w:val="nil"/>
              <w:left w:val="nil"/>
              <w:bottom w:val="single" w:sz="4" w:space="0" w:color="auto"/>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130</w:t>
            </w:r>
          </w:p>
        </w:tc>
        <w:tc>
          <w:tcPr>
            <w:tcW w:w="1369" w:type="dxa"/>
            <w:tcBorders>
              <w:top w:val="nil"/>
              <w:left w:val="nil"/>
              <w:bottom w:val="single" w:sz="4" w:space="0" w:color="auto"/>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02119A">
              <w:rPr>
                <w:rFonts w:ascii="Times New Roman" w:eastAsia="Times New Roman" w:hAnsi="Times New Roman" w:cs="Times New Roman"/>
                <w:color w:val="000000"/>
                <w:sz w:val="28"/>
                <w:szCs w:val="28"/>
                <w:lang w:eastAsia="uk-UA"/>
              </w:rPr>
              <w:t>0,451</w:t>
            </w:r>
          </w:p>
        </w:tc>
        <w:tc>
          <w:tcPr>
            <w:tcW w:w="1793" w:type="dxa"/>
            <w:tcBorders>
              <w:top w:val="nil"/>
              <w:left w:val="nil"/>
              <w:bottom w:val="single" w:sz="4" w:space="0" w:color="auto"/>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02119A">
              <w:rPr>
                <w:rFonts w:ascii="Times New Roman" w:eastAsia="Times New Roman" w:hAnsi="Times New Roman" w:cs="Times New Roman"/>
                <w:color w:val="000000"/>
                <w:sz w:val="28"/>
                <w:szCs w:val="28"/>
                <w:lang w:eastAsia="uk-UA"/>
              </w:rPr>
              <w:t>251</w:t>
            </w:r>
          </w:p>
        </w:tc>
      </w:tr>
      <w:tr w:rsidR="00095BD2" w:rsidRPr="00B0398E" w:rsidTr="003A13DB">
        <w:trPr>
          <w:trHeight w:val="750"/>
        </w:trPr>
        <w:tc>
          <w:tcPr>
            <w:tcW w:w="1999" w:type="dxa"/>
            <w:tcBorders>
              <w:top w:val="single" w:sz="4" w:space="0" w:color="auto"/>
              <w:left w:val="single" w:sz="8" w:space="0" w:color="auto"/>
              <w:bottom w:val="nil"/>
              <w:right w:val="single" w:sz="8" w:space="0" w:color="auto"/>
            </w:tcBorders>
            <w:shd w:val="clear" w:color="auto" w:fill="auto"/>
            <w:vAlign w:val="center"/>
            <w:hideMark/>
          </w:tcPr>
          <w:p w:rsidR="00095BD2" w:rsidRPr="00B0398E"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Просочування, без AQ.</w:t>
            </w:r>
          </w:p>
        </w:tc>
        <w:tc>
          <w:tcPr>
            <w:tcW w:w="838" w:type="dxa"/>
            <w:tcBorders>
              <w:top w:val="single" w:sz="4" w:space="0" w:color="auto"/>
              <w:left w:val="nil"/>
              <w:bottom w:val="nil"/>
              <w:right w:val="single" w:sz="8" w:space="0" w:color="auto"/>
            </w:tcBorders>
            <w:shd w:val="clear" w:color="auto" w:fill="auto"/>
            <w:vAlign w:val="center"/>
            <w:hideMark/>
          </w:tcPr>
          <w:p w:rsidR="00095BD2" w:rsidRPr="00B0398E"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200</w:t>
            </w:r>
          </w:p>
        </w:tc>
        <w:tc>
          <w:tcPr>
            <w:tcW w:w="1582" w:type="dxa"/>
            <w:tcBorders>
              <w:top w:val="single" w:sz="4" w:space="0" w:color="auto"/>
              <w:left w:val="nil"/>
              <w:bottom w:val="nil"/>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02119A">
              <w:rPr>
                <w:rFonts w:ascii="Times New Roman" w:eastAsia="Times New Roman" w:hAnsi="Times New Roman" w:cs="Times New Roman"/>
                <w:color w:val="000000"/>
                <w:sz w:val="28"/>
                <w:szCs w:val="28"/>
                <w:lang w:eastAsia="uk-UA"/>
              </w:rPr>
              <w:t>0</w:t>
            </w:r>
            <w:r>
              <w:rPr>
                <w:rFonts w:ascii="Times New Roman" w:eastAsia="Times New Roman" w:hAnsi="Times New Roman" w:cs="Times New Roman"/>
                <w:color w:val="000000"/>
                <w:sz w:val="28"/>
                <w:szCs w:val="28"/>
                <w:lang w:eastAsia="uk-UA"/>
              </w:rPr>
              <w:t>,39</w:t>
            </w:r>
          </w:p>
        </w:tc>
        <w:tc>
          <w:tcPr>
            <w:tcW w:w="2230" w:type="dxa"/>
            <w:tcBorders>
              <w:top w:val="single" w:sz="4" w:space="0" w:color="auto"/>
              <w:left w:val="nil"/>
              <w:bottom w:val="nil"/>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176</w:t>
            </w:r>
          </w:p>
        </w:tc>
        <w:tc>
          <w:tcPr>
            <w:tcW w:w="1369" w:type="dxa"/>
            <w:tcBorders>
              <w:top w:val="single" w:sz="4" w:space="0" w:color="auto"/>
              <w:left w:val="nil"/>
              <w:bottom w:val="nil"/>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02119A">
              <w:rPr>
                <w:rFonts w:ascii="Times New Roman" w:eastAsia="Times New Roman" w:hAnsi="Times New Roman" w:cs="Times New Roman"/>
                <w:color w:val="000000"/>
                <w:sz w:val="28"/>
                <w:szCs w:val="28"/>
                <w:lang w:eastAsia="uk-UA"/>
              </w:rPr>
              <w:t>0,363</w:t>
            </w:r>
          </w:p>
        </w:tc>
        <w:tc>
          <w:tcPr>
            <w:tcW w:w="1793" w:type="dxa"/>
            <w:tcBorders>
              <w:top w:val="single" w:sz="4" w:space="0" w:color="auto"/>
              <w:left w:val="nil"/>
              <w:bottom w:val="nil"/>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02119A">
              <w:rPr>
                <w:rFonts w:ascii="Times New Roman" w:eastAsia="Times New Roman" w:hAnsi="Times New Roman" w:cs="Times New Roman"/>
                <w:color w:val="000000"/>
                <w:sz w:val="28"/>
                <w:szCs w:val="28"/>
                <w:lang w:eastAsia="uk-UA"/>
              </w:rPr>
              <w:t>270</w:t>
            </w:r>
          </w:p>
        </w:tc>
      </w:tr>
      <w:tr w:rsidR="00095BD2" w:rsidRPr="00B0398E" w:rsidTr="003A13DB">
        <w:trPr>
          <w:trHeight w:val="765"/>
        </w:trPr>
        <w:tc>
          <w:tcPr>
            <w:tcW w:w="1999" w:type="dxa"/>
            <w:tcBorders>
              <w:top w:val="single" w:sz="8" w:space="0" w:color="auto"/>
              <w:left w:val="single" w:sz="8" w:space="0" w:color="auto"/>
              <w:bottom w:val="nil"/>
              <w:right w:val="single" w:sz="8" w:space="0" w:color="auto"/>
            </w:tcBorders>
            <w:shd w:val="clear" w:color="auto" w:fill="auto"/>
            <w:vAlign w:val="center"/>
            <w:hideMark/>
          </w:tcPr>
          <w:p w:rsidR="00095BD2" w:rsidRPr="00B0398E"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Просочування, 0,05% AQ</w:t>
            </w:r>
          </w:p>
        </w:tc>
        <w:tc>
          <w:tcPr>
            <w:tcW w:w="838" w:type="dxa"/>
            <w:tcBorders>
              <w:top w:val="single" w:sz="8" w:space="0" w:color="auto"/>
              <w:left w:val="nil"/>
              <w:bottom w:val="nil"/>
              <w:right w:val="single" w:sz="8" w:space="0" w:color="auto"/>
            </w:tcBorders>
            <w:shd w:val="clear" w:color="auto" w:fill="auto"/>
            <w:vAlign w:val="center"/>
            <w:hideMark/>
          </w:tcPr>
          <w:p w:rsidR="00095BD2" w:rsidRPr="00B0398E"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200</w:t>
            </w:r>
          </w:p>
        </w:tc>
        <w:tc>
          <w:tcPr>
            <w:tcW w:w="1582" w:type="dxa"/>
            <w:tcBorders>
              <w:top w:val="single" w:sz="8" w:space="0" w:color="auto"/>
              <w:left w:val="nil"/>
              <w:bottom w:val="nil"/>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02119A">
              <w:rPr>
                <w:rFonts w:ascii="Times New Roman" w:eastAsia="Times New Roman" w:hAnsi="Times New Roman" w:cs="Times New Roman"/>
                <w:color w:val="000000"/>
                <w:sz w:val="28"/>
                <w:szCs w:val="28"/>
                <w:lang w:eastAsia="uk-UA"/>
              </w:rPr>
              <w:t>0,</w:t>
            </w:r>
            <w:r>
              <w:rPr>
                <w:rFonts w:ascii="Times New Roman" w:eastAsia="Times New Roman" w:hAnsi="Times New Roman" w:cs="Times New Roman"/>
                <w:color w:val="000000"/>
                <w:sz w:val="28"/>
                <w:szCs w:val="28"/>
                <w:lang w:eastAsia="uk-UA"/>
              </w:rPr>
              <w:t>35</w:t>
            </w:r>
          </w:p>
        </w:tc>
        <w:tc>
          <w:tcPr>
            <w:tcW w:w="2230" w:type="dxa"/>
            <w:tcBorders>
              <w:top w:val="single" w:sz="8" w:space="0" w:color="auto"/>
              <w:left w:val="nil"/>
              <w:bottom w:val="nil"/>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197</w:t>
            </w:r>
          </w:p>
        </w:tc>
        <w:tc>
          <w:tcPr>
            <w:tcW w:w="1369" w:type="dxa"/>
            <w:tcBorders>
              <w:top w:val="single" w:sz="8" w:space="0" w:color="auto"/>
              <w:left w:val="nil"/>
              <w:bottom w:val="nil"/>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02119A">
              <w:rPr>
                <w:rFonts w:ascii="Times New Roman" w:eastAsia="Times New Roman" w:hAnsi="Times New Roman" w:cs="Times New Roman"/>
                <w:color w:val="000000"/>
                <w:sz w:val="28"/>
                <w:szCs w:val="28"/>
                <w:lang w:eastAsia="uk-UA"/>
              </w:rPr>
              <w:t>0,342</w:t>
            </w:r>
          </w:p>
        </w:tc>
        <w:tc>
          <w:tcPr>
            <w:tcW w:w="1793" w:type="dxa"/>
            <w:tcBorders>
              <w:top w:val="single" w:sz="8" w:space="0" w:color="auto"/>
              <w:left w:val="nil"/>
              <w:bottom w:val="nil"/>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02119A">
              <w:rPr>
                <w:rFonts w:ascii="Times New Roman" w:eastAsia="Times New Roman" w:hAnsi="Times New Roman" w:cs="Times New Roman"/>
                <w:color w:val="000000"/>
                <w:sz w:val="28"/>
                <w:szCs w:val="28"/>
                <w:lang w:eastAsia="uk-UA"/>
              </w:rPr>
              <w:t>341</w:t>
            </w:r>
          </w:p>
        </w:tc>
      </w:tr>
      <w:tr w:rsidR="00095BD2" w:rsidRPr="00B0398E" w:rsidTr="003A13DB">
        <w:trPr>
          <w:trHeight w:val="750"/>
        </w:trPr>
        <w:tc>
          <w:tcPr>
            <w:tcW w:w="1999" w:type="dxa"/>
            <w:tcBorders>
              <w:top w:val="single" w:sz="8" w:space="0" w:color="auto"/>
              <w:left w:val="single" w:sz="8" w:space="0" w:color="auto"/>
              <w:bottom w:val="nil"/>
              <w:right w:val="single" w:sz="8" w:space="0" w:color="auto"/>
            </w:tcBorders>
            <w:shd w:val="clear" w:color="auto" w:fill="auto"/>
            <w:vAlign w:val="center"/>
            <w:hideMark/>
          </w:tcPr>
          <w:p w:rsidR="00095BD2" w:rsidRPr="00B0398E"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Просочування, 0,1% AQ</w:t>
            </w:r>
          </w:p>
        </w:tc>
        <w:tc>
          <w:tcPr>
            <w:tcW w:w="838" w:type="dxa"/>
            <w:tcBorders>
              <w:top w:val="single" w:sz="8" w:space="0" w:color="auto"/>
              <w:left w:val="nil"/>
              <w:bottom w:val="nil"/>
              <w:right w:val="single" w:sz="8" w:space="0" w:color="auto"/>
            </w:tcBorders>
            <w:shd w:val="clear" w:color="auto" w:fill="auto"/>
            <w:vAlign w:val="center"/>
            <w:hideMark/>
          </w:tcPr>
          <w:p w:rsidR="00095BD2" w:rsidRPr="00B0398E"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200</w:t>
            </w:r>
          </w:p>
        </w:tc>
        <w:tc>
          <w:tcPr>
            <w:tcW w:w="1582" w:type="dxa"/>
            <w:tcBorders>
              <w:top w:val="single" w:sz="8" w:space="0" w:color="auto"/>
              <w:left w:val="nil"/>
              <w:bottom w:val="nil"/>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0,41</w:t>
            </w:r>
          </w:p>
        </w:tc>
        <w:tc>
          <w:tcPr>
            <w:tcW w:w="2230" w:type="dxa"/>
            <w:tcBorders>
              <w:top w:val="single" w:sz="8" w:space="0" w:color="auto"/>
              <w:left w:val="nil"/>
              <w:bottom w:val="nil"/>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230</w:t>
            </w:r>
          </w:p>
        </w:tc>
        <w:tc>
          <w:tcPr>
            <w:tcW w:w="1369" w:type="dxa"/>
            <w:tcBorders>
              <w:top w:val="single" w:sz="8" w:space="0" w:color="auto"/>
              <w:left w:val="nil"/>
              <w:bottom w:val="nil"/>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02119A">
              <w:rPr>
                <w:rFonts w:ascii="Times New Roman" w:eastAsia="Times New Roman" w:hAnsi="Times New Roman" w:cs="Times New Roman"/>
                <w:color w:val="000000"/>
                <w:sz w:val="28"/>
                <w:szCs w:val="28"/>
                <w:lang w:eastAsia="uk-UA"/>
              </w:rPr>
              <w:t>0,352</w:t>
            </w:r>
          </w:p>
        </w:tc>
        <w:tc>
          <w:tcPr>
            <w:tcW w:w="1793" w:type="dxa"/>
            <w:tcBorders>
              <w:top w:val="single" w:sz="8" w:space="0" w:color="auto"/>
              <w:left w:val="nil"/>
              <w:bottom w:val="nil"/>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02119A">
              <w:rPr>
                <w:rFonts w:ascii="Times New Roman" w:eastAsia="Times New Roman" w:hAnsi="Times New Roman" w:cs="Times New Roman"/>
                <w:color w:val="000000"/>
                <w:sz w:val="28"/>
                <w:szCs w:val="28"/>
                <w:lang w:eastAsia="uk-UA"/>
              </w:rPr>
              <w:t>284</w:t>
            </w:r>
          </w:p>
        </w:tc>
      </w:tr>
      <w:tr w:rsidR="00095BD2" w:rsidRPr="00B0398E" w:rsidTr="003A13DB">
        <w:trPr>
          <w:trHeight w:val="390"/>
        </w:trPr>
        <w:tc>
          <w:tcPr>
            <w:tcW w:w="9811"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095BD2" w:rsidRPr="00B0398E"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Композиція 75% ВНФ</w:t>
            </w:r>
          </w:p>
        </w:tc>
      </w:tr>
      <w:tr w:rsidR="00095BD2" w:rsidRPr="00B0398E" w:rsidTr="003A13DB">
        <w:trPr>
          <w:trHeight w:val="750"/>
        </w:trPr>
        <w:tc>
          <w:tcPr>
            <w:tcW w:w="1999" w:type="dxa"/>
            <w:tcBorders>
              <w:top w:val="nil"/>
              <w:left w:val="single" w:sz="8" w:space="0" w:color="auto"/>
              <w:bottom w:val="nil"/>
              <w:right w:val="single" w:sz="8" w:space="0" w:color="auto"/>
            </w:tcBorders>
            <w:shd w:val="clear" w:color="auto" w:fill="auto"/>
            <w:vAlign w:val="center"/>
          </w:tcPr>
          <w:p w:rsidR="00095BD2" w:rsidRPr="00B0398E"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Без просочування, без AQ</w:t>
            </w:r>
          </w:p>
        </w:tc>
        <w:tc>
          <w:tcPr>
            <w:tcW w:w="838" w:type="dxa"/>
            <w:tcBorders>
              <w:top w:val="nil"/>
              <w:left w:val="nil"/>
              <w:bottom w:val="nil"/>
              <w:right w:val="single" w:sz="8" w:space="0" w:color="auto"/>
            </w:tcBorders>
            <w:shd w:val="clear" w:color="auto" w:fill="auto"/>
            <w:vAlign w:val="center"/>
          </w:tcPr>
          <w:p w:rsidR="00095BD2" w:rsidRPr="00B0398E"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200</w:t>
            </w:r>
          </w:p>
        </w:tc>
        <w:tc>
          <w:tcPr>
            <w:tcW w:w="1582" w:type="dxa"/>
            <w:tcBorders>
              <w:top w:val="nil"/>
              <w:left w:val="nil"/>
              <w:bottom w:val="nil"/>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02119A">
              <w:rPr>
                <w:rFonts w:ascii="Times New Roman" w:eastAsia="Times New Roman" w:hAnsi="Times New Roman" w:cs="Times New Roman"/>
                <w:color w:val="000000"/>
                <w:sz w:val="28"/>
                <w:szCs w:val="28"/>
                <w:lang w:eastAsia="uk-UA"/>
              </w:rPr>
              <w:t>0,</w:t>
            </w:r>
            <w:r>
              <w:rPr>
                <w:rFonts w:ascii="Times New Roman" w:eastAsia="Times New Roman" w:hAnsi="Times New Roman" w:cs="Times New Roman"/>
                <w:color w:val="000000"/>
                <w:sz w:val="28"/>
                <w:szCs w:val="28"/>
                <w:lang w:eastAsia="uk-UA"/>
              </w:rPr>
              <w:t>39</w:t>
            </w:r>
          </w:p>
        </w:tc>
        <w:tc>
          <w:tcPr>
            <w:tcW w:w="2230" w:type="dxa"/>
            <w:tcBorders>
              <w:top w:val="nil"/>
              <w:left w:val="nil"/>
              <w:bottom w:val="nil"/>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185</w:t>
            </w:r>
          </w:p>
        </w:tc>
        <w:tc>
          <w:tcPr>
            <w:tcW w:w="1369" w:type="dxa"/>
            <w:tcBorders>
              <w:top w:val="nil"/>
              <w:left w:val="nil"/>
              <w:bottom w:val="nil"/>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02119A">
              <w:rPr>
                <w:rFonts w:ascii="Times New Roman" w:eastAsia="Times New Roman" w:hAnsi="Times New Roman" w:cs="Times New Roman"/>
                <w:color w:val="000000"/>
                <w:sz w:val="28"/>
                <w:szCs w:val="28"/>
                <w:lang w:eastAsia="uk-UA"/>
              </w:rPr>
              <w:t>0,443</w:t>
            </w:r>
          </w:p>
        </w:tc>
        <w:tc>
          <w:tcPr>
            <w:tcW w:w="1793" w:type="dxa"/>
            <w:tcBorders>
              <w:top w:val="nil"/>
              <w:left w:val="nil"/>
              <w:bottom w:val="nil"/>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02119A">
              <w:rPr>
                <w:rFonts w:ascii="Times New Roman" w:eastAsia="Times New Roman" w:hAnsi="Times New Roman" w:cs="Times New Roman"/>
                <w:color w:val="000000"/>
                <w:sz w:val="28"/>
                <w:szCs w:val="28"/>
                <w:lang w:eastAsia="uk-UA"/>
              </w:rPr>
              <w:t>265</w:t>
            </w:r>
          </w:p>
        </w:tc>
      </w:tr>
      <w:tr w:rsidR="00095BD2" w:rsidRPr="00B0398E" w:rsidTr="003A13DB">
        <w:trPr>
          <w:trHeight w:val="750"/>
        </w:trPr>
        <w:tc>
          <w:tcPr>
            <w:tcW w:w="1999" w:type="dxa"/>
            <w:tcBorders>
              <w:top w:val="single" w:sz="4" w:space="0" w:color="auto"/>
              <w:left w:val="single" w:sz="8" w:space="0" w:color="auto"/>
              <w:bottom w:val="nil"/>
              <w:right w:val="single" w:sz="8" w:space="0" w:color="auto"/>
            </w:tcBorders>
            <w:shd w:val="clear" w:color="auto" w:fill="auto"/>
            <w:vAlign w:val="center"/>
            <w:hideMark/>
          </w:tcPr>
          <w:p w:rsidR="00095BD2" w:rsidRPr="00B0398E"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Просочування, без AQ.</w:t>
            </w:r>
          </w:p>
        </w:tc>
        <w:tc>
          <w:tcPr>
            <w:tcW w:w="838" w:type="dxa"/>
            <w:tcBorders>
              <w:top w:val="single" w:sz="4" w:space="0" w:color="auto"/>
              <w:left w:val="nil"/>
              <w:bottom w:val="nil"/>
              <w:right w:val="single" w:sz="8" w:space="0" w:color="auto"/>
            </w:tcBorders>
            <w:shd w:val="clear" w:color="auto" w:fill="auto"/>
            <w:vAlign w:val="center"/>
            <w:hideMark/>
          </w:tcPr>
          <w:p w:rsidR="00095BD2" w:rsidRPr="00B0398E"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200</w:t>
            </w:r>
          </w:p>
        </w:tc>
        <w:tc>
          <w:tcPr>
            <w:tcW w:w="1582" w:type="dxa"/>
            <w:tcBorders>
              <w:top w:val="single" w:sz="4" w:space="0" w:color="auto"/>
              <w:left w:val="nil"/>
              <w:bottom w:val="nil"/>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02119A">
              <w:rPr>
                <w:rFonts w:ascii="Times New Roman" w:eastAsia="Times New Roman" w:hAnsi="Times New Roman" w:cs="Times New Roman"/>
                <w:color w:val="000000"/>
                <w:sz w:val="28"/>
                <w:szCs w:val="28"/>
                <w:lang w:eastAsia="uk-UA"/>
              </w:rPr>
              <w:t>0,</w:t>
            </w:r>
            <w:r>
              <w:rPr>
                <w:rFonts w:ascii="Times New Roman" w:eastAsia="Times New Roman" w:hAnsi="Times New Roman" w:cs="Times New Roman"/>
                <w:color w:val="000000"/>
                <w:sz w:val="28"/>
                <w:szCs w:val="28"/>
                <w:lang w:eastAsia="uk-UA"/>
              </w:rPr>
              <w:t>33</w:t>
            </w:r>
          </w:p>
        </w:tc>
        <w:tc>
          <w:tcPr>
            <w:tcW w:w="2230" w:type="dxa"/>
            <w:tcBorders>
              <w:top w:val="single" w:sz="4" w:space="0" w:color="auto"/>
              <w:left w:val="nil"/>
              <w:bottom w:val="nil"/>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239</w:t>
            </w:r>
          </w:p>
        </w:tc>
        <w:tc>
          <w:tcPr>
            <w:tcW w:w="1369" w:type="dxa"/>
            <w:tcBorders>
              <w:top w:val="single" w:sz="4" w:space="0" w:color="auto"/>
              <w:left w:val="nil"/>
              <w:bottom w:val="nil"/>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02119A">
              <w:rPr>
                <w:rFonts w:ascii="Times New Roman" w:eastAsia="Times New Roman" w:hAnsi="Times New Roman" w:cs="Times New Roman"/>
                <w:color w:val="000000"/>
                <w:sz w:val="28"/>
                <w:szCs w:val="28"/>
                <w:lang w:eastAsia="uk-UA"/>
              </w:rPr>
              <w:t>0,367</w:t>
            </w:r>
          </w:p>
        </w:tc>
        <w:tc>
          <w:tcPr>
            <w:tcW w:w="1793" w:type="dxa"/>
            <w:tcBorders>
              <w:top w:val="single" w:sz="4" w:space="0" w:color="auto"/>
              <w:left w:val="nil"/>
              <w:bottom w:val="nil"/>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02119A">
              <w:rPr>
                <w:rFonts w:ascii="Times New Roman" w:eastAsia="Times New Roman" w:hAnsi="Times New Roman" w:cs="Times New Roman"/>
                <w:color w:val="000000"/>
                <w:sz w:val="28"/>
                <w:szCs w:val="28"/>
                <w:lang w:eastAsia="uk-UA"/>
              </w:rPr>
              <w:t>311</w:t>
            </w:r>
          </w:p>
        </w:tc>
      </w:tr>
      <w:tr w:rsidR="00095BD2" w:rsidRPr="00B0398E" w:rsidTr="003A13DB">
        <w:trPr>
          <w:trHeight w:val="750"/>
        </w:trPr>
        <w:tc>
          <w:tcPr>
            <w:tcW w:w="1999" w:type="dxa"/>
            <w:tcBorders>
              <w:top w:val="single" w:sz="8" w:space="0" w:color="auto"/>
              <w:left w:val="single" w:sz="8" w:space="0" w:color="auto"/>
              <w:bottom w:val="nil"/>
              <w:right w:val="single" w:sz="8" w:space="0" w:color="auto"/>
            </w:tcBorders>
            <w:shd w:val="clear" w:color="auto" w:fill="auto"/>
            <w:vAlign w:val="center"/>
            <w:hideMark/>
          </w:tcPr>
          <w:p w:rsidR="00095BD2" w:rsidRPr="00B0398E"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Просочування, 0,05% AQ</w:t>
            </w:r>
          </w:p>
        </w:tc>
        <w:tc>
          <w:tcPr>
            <w:tcW w:w="838" w:type="dxa"/>
            <w:tcBorders>
              <w:top w:val="single" w:sz="8" w:space="0" w:color="auto"/>
              <w:left w:val="nil"/>
              <w:bottom w:val="nil"/>
              <w:right w:val="single" w:sz="8" w:space="0" w:color="auto"/>
            </w:tcBorders>
            <w:shd w:val="clear" w:color="auto" w:fill="auto"/>
            <w:vAlign w:val="center"/>
            <w:hideMark/>
          </w:tcPr>
          <w:p w:rsidR="00095BD2" w:rsidRPr="00B0398E"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200</w:t>
            </w:r>
          </w:p>
        </w:tc>
        <w:tc>
          <w:tcPr>
            <w:tcW w:w="1582" w:type="dxa"/>
            <w:tcBorders>
              <w:top w:val="single" w:sz="8" w:space="0" w:color="auto"/>
              <w:left w:val="nil"/>
              <w:bottom w:val="nil"/>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02119A">
              <w:rPr>
                <w:rFonts w:ascii="Times New Roman" w:eastAsia="Times New Roman" w:hAnsi="Times New Roman" w:cs="Times New Roman"/>
                <w:color w:val="000000"/>
                <w:sz w:val="28"/>
                <w:szCs w:val="28"/>
                <w:lang w:eastAsia="uk-UA"/>
              </w:rPr>
              <w:t>0,</w:t>
            </w:r>
            <w:r>
              <w:rPr>
                <w:rFonts w:ascii="Times New Roman" w:eastAsia="Times New Roman" w:hAnsi="Times New Roman" w:cs="Times New Roman"/>
                <w:color w:val="000000"/>
                <w:sz w:val="28"/>
                <w:szCs w:val="28"/>
                <w:lang w:eastAsia="uk-UA"/>
              </w:rPr>
              <w:t>36</w:t>
            </w:r>
          </w:p>
        </w:tc>
        <w:tc>
          <w:tcPr>
            <w:tcW w:w="2230" w:type="dxa"/>
            <w:tcBorders>
              <w:top w:val="single" w:sz="8" w:space="0" w:color="auto"/>
              <w:left w:val="nil"/>
              <w:bottom w:val="nil"/>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02119A">
              <w:rPr>
                <w:rFonts w:ascii="Times New Roman" w:eastAsia="Times New Roman" w:hAnsi="Times New Roman" w:cs="Times New Roman"/>
                <w:color w:val="000000"/>
                <w:sz w:val="28"/>
                <w:szCs w:val="28"/>
                <w:lang w:eastAsia="uk-UA"/>
              </w:rPr>
              <w:t>230</w:t>
            </w:r>
          </w:p>
        </w:tc>
        <w:tc>
          <w:tcPr>
            <w:tcW w:w="1369" w:type="dxa"/>
            <w:tcBorders>
              <w:top w:val="single" w:sz="8" w:space="0" w:color="auto"/>
              <w:left w:val="nil"/>
              <w:bottom w:val="nil"/>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02119A">
              <w:rPr>
                <w:rFonts w:ascii="Times New Roman" w:eastAsia="Times New Roman" w:hAnsi="Times New Roman" w:cs="Times New Roman"/>
                <w:color w:val="000000"/>
                <w:sz w:val="28"/>
                <w:szCs w:val="28"/>
                <w:lang w:eastAsia="uk-UA"/>
              </w:rPr>
              <w:t>0,369</w:t>
            </w:r>
          </w:p>
        </w:tc>
        <w:tc>
          <w:tcPr>
            <w:tcW w:w="1793" w:type="dxa"/>
            <w:tcBorders>
              <w:top w:val="single" w:sz="8" w:space="0" w:color="auto"/>
              <w:left w:val="nil"/>
              <w:bottom w:val="nil"/>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02119A">
              <w:rPr>
                <w:rFonts w:ascii="Times New Roman" w:eastAsia="Times New Roman" w:hAnsi="Times New Roman" w:cs="Times New Roman"/>
                <w:color w:val="000000"/>
                <w:sz w:val="28"/>
                <w:szCs w:val="28"/>
                <w:lang w:eastAsia="uk-UA"/>
              </w:rPr>
              <w:t>364</w:t>
            </w:r>
          </w:p>
        </w:tc>
      </w:tr>
      <w:tr w:rsidR="00095BD2" w:rsidRPr="00B0398E" w:rsidTr="003A13DB">
        <w:trPr>
          <w:trHeight w:val="750"/>
        </w:trPr>
        <w:tc>
          <w:tcPr>
            <w:tcW w:w="1999" w:type="dxa"/>
            <w:tcBorders>
              <w:top w:val="single" w:sz="8" w:space="0" w:color="auto"/>
              <w:left w:val="single" w:sz="8" w:space="0" w:color="auto"/>
              <w:bottom w:val="nil"/>
              <w:right w:val="single" w:sz="8" w:space="0" w:color="auto"/>
            </w:tcBorders>
            <w:shd w:val="clear" w:color="auto" w:fill="auto"/>
            <w:vAlign w:val="center"/>
            <w:hideMark/>
          </w:tcPr>
          <w:p w:rsidR="00095BD2" w:rsidRPr="00B0398E"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Просочування, 0,1% AQ</w:t>
            </w:r>
          </w:p>
        </w:tc>
        <w:tc>
          <w:tcPr>
            <w:tcW w:w="838" w:type="dxa"/>
            <w:tcBorders>
              <w:top w:val="single" w:sz="8" w:space="0" w:color="auto"/>
              <w:left w:val="nil"/>
              <w:bottom w:val="nil"/>
              <w:right w:val="single" w:sz="8" w:space="0" w:color="auto"/>
            </w:tcBorders>
            <w:shd w:val="clear" w:color="auto" w:fill="auto"/>
            <w:vAlign w:val="center"/>
            <w:hideMark/>
          </w:tcPr>
          <w:p w:rsidR="00095BD2" w:rsidRPr="00B0398E"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200</w:t>
            </w:r>
          </w:p>
        </w:tc>
        <w:tc>
          <w:tcPr>
            <w:tcW w:w="1582" w:type="dxa"/>
            <w:tcBorders>
              <w:top w:val="single" w:sz="8" w:space="0" w:color="auto"/>
              <w:left w:val="nil"/>
              <w:bottom w:val="nil"/>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02119A">
              <w:rPr>
                <w:rFonts w:ascii="Times New Roman" w:eastAsia="Times New Roman" w:hAnsi="Times New Roman" w:cs="Times New Roman"/>
                <w:color w:val="000000"/>
                <w:sz w:val="28"/>
                <w:szCs w:val="28"/>
                <w:lang w:eastAsia="uk-UA"/>
              </w:rPr>
              <w:t>0,</w:t>
            </w:r>
            <w:r>
              <w:rPr>
                <w:rFonts w:ascii="Times New Roman" w:eastAsia="Times New Roman" w:hAnsi="Times New Roman" w:cs="Times New Roman"/>
                <w:color w:val="000000"/>
                <w:sz w:val="28"/>
                <w:szCs w:val="28"/>
                <w:lang w:eastAsia="uk-UA"/>
              </w:rPr>
              <w:t>38</w:t>
            </w:r>
          </w:p>
        </w:tc>
        <w:tc>
          <w:tcPr>
            <w:tcW w:w="2230" w:type="dxa"/>
            <w:tcBorders>
              <w:top w:val="single" w:sz="8" w:space="0" w:color="auto"/>
              <w:left w:val="nil"/>
              <w:bottom w:val="nil"/>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258</w:t>
            </w:r>
          </w:p>
        </w:tc>
        <w:tc>
          <w:tcPr>
            <w:tcW w:w="1369" w:type="dxa"/>
            <w:tcBorders>
              <w:top w:val="single" w:sz="8" w:space="0" w:color="auto"/>
              <w:left w:val="nil"/>
              <w:bottom w:val="nil"/>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02119A">
              <w:rPr>
                <w:rFonts w:ascii="Times New Roman" w:eastAsia="Times New Roman" w:hAnsi="Times New Roman" w:cs="Times New Roman"/>
                <w:color w:val="000000"/>
                <w:sz w:val="28"/>
                <w:szCs w:val="28"/>
                <w:lang w:eastAsia="uk-UA"/>
              </w:rPr>
              <w:t>0,408</w:t>
            </w:r>
          </w:p>
        </w:tc>
        <w:tc>
          <w:tcPr>
            <w:tcW w:w="1793" w:type="dxa"/>
            <w:tcBorders>
              <w:top w:val="single" w:sz="8" w:space="0" w:color="auto"/>
              <w:left w:val="nil"/>
              <w:bottom w:val="nil"/>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02119A">
              <w:rPr>
                <w:rFonts w:ascii="Times New Roman" w:eastAsia="Times New Roman" w:hAnsi="Times New Roman" w:cs="Times New Roman"/>
                <w:color w:val="000000"/>
                <w:sz w:val="28"/>
                <w:szCs w:val="28"/>
                <w:lang w:eastAsia="uk-UA"/>
              </w:rPr>
              <w:t>239</w:t>
            </w:r>
          </w:p>
        </w:tc>
      </w:tr>
      <w:tr w:rsidR="00095BD2" w:rsidRPr="00B0398E" w:rsidTr="003A13DB">
        <w:trPr>
          <w:trHeight w:val="390"/>
        </w:trPr>
        <w:tc>
          <w:tcPr>
            <w:tcW w:w="9811"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095BD2" w:rsidRPr="00B0398E"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Композиція 50% ВНФ</w:t>
            </w:r>
          </w:p>
        </w:tc>
      </w:tr>
      <w:tr w:rsidR="00095BD2" w:rsidRPr="00B0398E" w:rsidTr="00C200E9">
        <w:trPr>
          <w:trHeight w:val="765"/>
        </w:trPr>
        <w:tc>
          <w:tcPr>
            <w:tcW w:w="1999" w:type="dxa"/>
            <w:tcBorders>
              <w:top w:val="nil"/>
              <w:left w:val="single" w:sz="8" w:space="0" w:color="auto"/>
              <w:bottom w:val="single" w:sz="4" w:space="0" w:color="auto"/>
              <w:right w:val="single" w:sz="8" w:space="0" w:color="auto"/>
            </w:tcBorders>
            <w:shd w:val="clear" w:color="auto" w:fill="auto"/>
            <w:vAlign w:val="center"/>
          </w:tcPr>
          <w:p w:rsidR="00095BD2" w:rsidRPr="00B0398E"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Без просочування, без AQ</w:t>
            </w:r>
          </w:p>
        </w:tc>
        <w:tc>
          <w:tcPr>
            <w:tcW w:w="838" w:type="dxa"/>
            <w:tcBorders>
              <w:top w:val="nil"/>
              <w:left w:val="nil"/>
              <w:bottom w:val="single" w:sz="4" w:space="0" w:color="auto"/>
              <w:right w:val="single" w:sz="8" w:space="0" w:color="auto"/>
            </w:tcBorders>
            <w:shd w:val="clear" w:color="auto" w:fill="auto"/>
            <w:vAlign w:val="center"/>
          </w:tcPr>
          <w:p w:rsidR="00095BD2" w:rsidRPr="00B0398E"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200</w:t>
            </w:r>
          </w:p>
        </w:tc>
        <w:tc>
          <w:tcPr>
            <w:tcW w:w="1582" w:type="dxa"/>
            <w:tcBorders>
              <w:top w:val="nil"/>
              <w:left w:val="nil"/>
              <w:bottom w:val="single" w:sz="4" w:space="0" w:color="auto"/>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02119A">
              <w:rPr>
                <w:rFonts w:ascii="Times New Roman" w:eastAsia="Times New Roman" w:hAnsi="Times New Roman" w:cs="Times New Roman"/>
                <w:color w:val="000000"/>
                <w:sz w:val="28"/>
                <w:szCs w:val="28"/>
                <w:lang w:eastAsia="uk-UA"/>
              </w:rPr>
              <w:t>0,</w:t>
            </w:r>
            <w:r>
              <w:rPr>
                <w:rFonts w:ascii="Times New Roman" w:eastAsia="Times New Roman" w:hAnsi="Times New Roman" w:cs="Times New Roman"/>
                <w:color w:val="000000"/>
                <w:sz w:val="28"/>
                <w:szCs w:val="28"/>
                <w:lang w:eastAsia="uk-UA"/>
              </w:rPr>
              <w:t>38</w:t>
            </w:r>
          </w:p>
        </w:tc>
        <w:tc>
          <w:tcPr>
            <w:tcW w:w="2230" w:type="dxa"/>
            <w:tcBorders>
              <w:top w:val="nil"/>
              <w:left w:val="nil"/>
              <w:bottom w:val="single" w:sz="4" w:space="0" w:color="auto"/>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02119A">
              <w:rPr>
                <w:rFonts w:ascii="Times New Roman" w:eastAsia="Times New Roman" w:hAnsi="Times New Roman" w:cs="Times New Roman"/>
                <w:color w:val="000000"/>
                <w:sz w:val="28"/>
                <w:szCs w:val="28"/>
                <w:lang w:eastAsia="uk-UA"/>
              </w:rPr>
              <w:t>265</w:t>
            </w:r>
          </w:p>
        </w:tc>
        <w:tc>
          <w:tcPr>
            <w:tcW w:w="1369" w:type="dxa"/>
            <w:tcBorders>
              <w:top w:val="nil"/>
              <w:left w:val="nil"/>
              <w:bottom w:val="single" w:sz="4" w:space="0" w:color="auto"/>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02119A">
              <w:rPr>
                <w:rFonts w:ascii="Times New Roman" w:eastAsia="Times New Roman" w:hAnsi="Times New Roman" w:cs="Times New Roman"/>
                <w:color w:val="000000"/>
                <w:sz w:val="28"/>
                <w:szCs w:val="28"/>
                <w:lang w:eastAsia="uk-UA"/>
              </w:rPr>
              <w:t>0,469</w:t>
            </w:r>
          </w:p>
        </w:tc>
        <w:tc>
          <w:tcPr>
            <w:tcW w:w="1793" w:type="dxa"/>
            <w:tcBorders>
              <w:top w:val="nil"/>
              <w:left w:val="nil"/>
              <w:bottom w:val="single" w:sz="4" w:space="0" w:color="auto"/>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226</w:t>
            </w:r>
          </w:p>
        </w:tc>
      </w:tr>
      <w:tr w:rsidR="00095BD2" w:rsidRPr="00B0398E" w:rsidTr="00C200E9">
        <w:trPr>
          <w:trHeight w:val="765"/>
        </w:trPr>
        <w:tc>
          <w:tcPr>
            <w:tcW w:w="1999"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095BD2" w:rsidRPr="00B0398E"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Просочування, без AQ.</w:t>
            </w:r>
          </w:p>
        </w:tc>
        <w:tc>
          <w:tcPr>
            <w:tcW w:w="838" w:type="dxa"/>
            <w:tcBorders>
              <w:top w:val="single" w:sz="4" w:space="0" w:color="auto"/>
              <w:left w:val="nil"/>
              <w:bottom w:val="single" w:sz="4" w:space="0" w:color="auto"/>
              <w:right w:val="single" w:sz="8" w:space="0" w:color="auto"/>
            </w:tcBorders>
            <w:shd w:val="clear" w:color="auto" w:fill="auto"/>
            <w:vAlign w:val="center"/>
            <w:hideMark/>
          </w:tcPr>
          <w:p w:rsidR="00095BD2" w:rsidRPr="00B0398E"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200</w:t>
            </w:r>
          </w:p>
        </w:tc>
        <w:tc>
          <w:tcPr>
            <w:tcW w:w="1582" w:type="dxa"/>
            <w:tcBorders>
              <w:top w:val="single" w:sz="4" w:space="0" w:color="auto"/>
              <w:left w:val="nil"/>
              <w:bottom w:val="single" w:sz="4" w:space="0" w:color="auto"/>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0,34</w:t>
            </w:r>
          </w:p>
        </w:tc>
        <w:tc>
          <w:tcPr>
            <w:tcW w:w="2230" w:type="dxa"/>
            <w:tcBorders>
              <w:top w:val="single" w:sz="4" w:space="0" w:color="auto"/>
              <w:left w:val="nil"/>
              <w:bottom w:val="single" w:sz="4" w:space="0" w:color="auto"/>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276</w:t>
            </w:r>
          </w:p>
        </w:tc>
        <w:tc>
          <w:tcPr>
            <w:tcW w:w="1369" w:type="dxa"/>
            <w:tcBorders>
              <w:top w:val="single" w:sz="4" w:space="0" w:color="auto"/>
              <w:left w:val="nil"/>
              <w:bottom w:val="single" w:sz="4" w:space="0" w:color="auto"/>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02119A">
              <w:rPr>
                <w:rFonts w:ascii="Times New Roman" w:eastAsia="Times New Roman" w:hAnsi="Times New Roman" w:cs="Times New Roman"/>
                <w:color w:val="000000"/>
                <w:sz w:val="28"/>
                <w:szCs w:val="28"/>
                <w:lang w:eastAsia="uk-UA"/>
              </w:rPr>
              <w:t>0,378</w:t>
            </w:r>
          </w:p>
        </w:tc>
        <w:tc>
          <w:tcPr>
            <w:tcW w:w="1793" w:type="dxa"/>
            <w:tcBorders>
              <w:top w:val="single" w:sz="4" w:space="0" w:color="auto"/>
              <w:left w:val="nil"/>
              <w:bottom w:val="single" w:sz="4" w:space="0" w:color="auto"/>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240</w:t>
            </w:r>
          </w:p>
        </w:tc>
      </w:tr>
    </w:tbl>
    <w:p w:rsidR="00C200E9" w:rsidRDefault="00C200E9"/>
    <w:p w:rsidR="00C200E9" w:rsidRDefault="00C200E9">
      <w:r w:rsidRPr="00AF2878">
        <w:rPr>
          <w:rFonts w:ascii="Times New Roman" w:eastAsia="Times New Roman" w:hAnsi="Times New Roman" w:cs="Times New Roman"/>
          <w:color w:val="000000"/>
          <w:sz w:val="28"/>
          <w:lang w:eastAsia="uk-UA"/>
        </w:rPr>
        <w:lastRenderedPageBreak/>
        <w:t xml:space="preserve">Продовження табл. </w:t>
      </w:r>
      <w:r>
        <w:rPr>
          <w:rFonts w:ascii="Times New Roman" w:eastAsia="Times New Roman" w:hAnsi="Times New Roman" w:cs="Times New Roman"/>
          <w:color w:val="000000"/>
          <w:sz w:val="28"/>
          <w:lang w:eastAsia="uk-UA"/>
        </w:rPr>
        <w:t>Б.4</w:t>
      </w:r>
    </w:p>
    <w:tbl>
      <w:tblPr>
        <w:tblW w:w="9811" w:type="dxa"/>
        <w:tblInd w:w="93" w:type="dxa"/>
        <w:tblLook w:val="04A0"/>
      </w:tblPr>
      <w:tblGrid>
        <w:gridCol w:w="1999"/>
        <w:gridCol w:w="838"/>
        <w:gridCol w:w="1582"/>
        <w:gridCol w:w="2230"/>
        <w:gridCol w:w="1369"/>
        <w:gridCol w:w="1793"/>
      </w:tblGrid>
      <w:tr w:rsidR="00C200E9" w:rsidRPr="00B0398E" w:rsidTr="00C200E9">
        <w:trPr>
          <w:trHeight w:val="415"/>
        </w:trPr>
        <w:tc>
          <w:tcPr>
            <w:tcW w:w="1999" w:type="dxa"/>
            <w:tcBorders>
              <w:top w:val="single" w:sz="4" w:space="0" w:color="auto"/>
              <w:left w:val="single" w:sz="8" w:space="0" w:color="auto"/>
              <w:bottom w:val="nil"/>
              <w:right w:val="single" w:sz="8" w:space="0" w:color="auto"/>
            </w:tcBorders>
            <w:shd w:val="clear" w:color="auto" w:fill="auto"/>
            <w:vAlign w:val="center"/>
          </w:tcPr>
          <w:p w:rsidR="00C200E9" w:rsidRPr="00B0398E" w:rsidRDefault="00C200E9" w:rsidP="00C200E9">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w:t>
            </w:r>
          </w:p>
        </w:tc>
        <w:tc>
          <w:tcPr>
            <w:tcW w:w="838" w:type="dxa"/>
            <w:tcBorders>
              <w:top w:val="single" w:sz="4" w:space="0" w:color="auto"/>
              <w:left w:val="nil"/>
              <w:bottom w:val="nil"/>
              <w:right w:val="single" w:sz="8" w:space="0" w:color="auto"/>
            </w:tcBorders>
            <w:shd w:val="clear" w:color="auto" w:fill="auto"/>
            <w:vAlign w:val="center"/>
          </w:tcPr>
          <w:p w:rsidR="00C200E9" w:rsidRPr="00B0398E" w:rsidRDefault="00C200E9" w:rsidP="00C200E9">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w:t>
            </w:r>
          </w:p>
        </w:tc>
        <w:tc>
          <w:tcPr>
            <w:tcW w:w="1582" w:type="dxa"/>
            <w:tcBorders>
              <w:top w:val="single" w:sz="4" w:space="0" w:color="auto"/>
              <w:left w:val="nil"/>
              <w:bottom w:val="nil"/>
              <w:right w:val="single" w:sz="8" w:space="0" w:color="auto"/>
            </w:tcBorders>
            <w:shd w:val="clear" w:color="auto" w:fill="auto"/>
            <w:vAlign w:val="center"/>
          </w:tcPr>
          <w:p w:rsidR="00C200E9" w:rsidRPr="0002119A" w:rsidRDefault="00C200E9" w:rsidP="00C200E9">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w:t>
            </w:r>
          </w:p>
        </w:tc>
        <w:tc>
          <w:tcPr>
            <w:tcW w:w="2230" w:type="dxa"/>
            <w:tcBorders>
              <w:top w:val="single" w:sz="4" w:space="0" w:color="auto"/>
              <w:left w:val="nil"/>
              <w:bottom w:val="nil"/>
              <w:right w:val="single" w:sz="8" w:space="0" w:color="auto"/>
            </w:tcBorders>
            <w:shd w:val="clear" w:color="auto" w:fill="auto"/>
            <w:vAlign w:val="center"/>
          </w:tcPr>
          <w:p w:rsidR="00C200E9" w:rsidRPr="0002119A" w:rsidRDefault="00C200E9" w:rsidP="00C200E9">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4</w:t>
            </w:r>
          </w:p>
        </w:tc>
        <w:tc>
          <w:tcPr>
            <w:tcW w:w="1369" w:type="dxa"/>
            <w:tcBorders>
              <w:top w:val="single" w:sz="4" w:space="0" w:color="auto"/>
              <w:left w:val="nil"/>
              <w:bottom w:val="nil"/>
              <w:right w:val="single" w:sz="8" w:space="0" w:color="auto"/>
            </w:tcBorders>
            <w:shd w:val="clear" w:color="auto" w:fill="auto"/>
            <w:vAlign w:val="center"/>
          </w:tcPr>
          <w:p w:rsidR="00C200E9" w:rsidRPr="0002119A" w:rsidRDefault="00C200E9" w:rsidP="00C200E9">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5</w:t>
            </w:r>
          </w:p>
        </w:tc>
        <w:tc>
          <w:tcPr>
            <w:tcW w:w="1793" w:type="dxa"/>
            <w:tcBorders>
              <w:top w:val="single" w:sz="4" w:space="0" w:color="auto"/>
              <w:left w:val="nil"/>
              <w:bottom w:val="nil"/>
              <w:right w:val="single" w:sz="8" w:space="0" w:color="auto"/>
            </w:tcBorders>
            <w:shd w:val="clear" w:color="auto" w:fill="auto"/>
            <w:vAlign w:val="center"/>
          </w:tcPr>
          <w:p w:rsidR="00C200E9" w:rsidRPr="0002119A" w:rsidRDefault="00C200E9" w:rsidP="00C200E9">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6</w:t>
            </w:r>
          </w:p>
        </w:tc>
      </w:tr>
      <w:tr w:rsidR="00095BD2" w:rsidRPr="00B0398E" w:rsidTr="003A13DB">
        <w:trPr>
          <w:trHeight w:val="765"/>
        </w:trPr>
        <w:tc>
          <w:tcPr>
            <w:tcW w:w="1999" w:type="dxa"/>
            <w:tcBorders>
              <w:top w:val="single" w:sz="8" w:space="0" w:color="auto"/>
              <w:left w:val="single" w:sz="8" w:space="0" w:color="auto"/>
              <w:bottom w:val="nil"/>
              <w:right w:val="single" w:sz="8" w:space="0" w:color="auto"/>
            </w:tcBorders>
            <w:shd w:val="clear" w:color="auto" w:fill="auto"/>
            <w:vAlign w:val="center"/>
            <w:hideMark/>
          </w:tcPr>
          <w:p w:rsidR="00095BD2" w:rsidRPr="00B0398E"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Просочування, 0,05% AQ</w:t>
            </w:r>
          </w:p>
        </w:tc>
        <w:tc>
          <w:tcPr>
            <w:tcW w:w="838" w:type="dxa"/>
            <w:tcBorders>
              <w:top w:val="single" w:sz="8" w:space="0" w:color="auto"/>
              <w:left w:val="nil"/>
              <w:bottom w:val="nil"/>
              <w:right w:val="single" w:sz="8" w:space="0" w:color="auto"/>
            </w:tcBorders>
            <w:shd w:val="clear" w:color="auto" w:fill="auto"/>
            <w:vAlign w:val="center"/>
            <w:hideMark/>
          </w:tcPr>
          <w:p w:rsidR="00095BD2" w:rsidRPr="00B0398E"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200</w:t>
            </w:r>
          </w:p>
        </w:tc>
        <w:tc>
          <w:tcPr>
            <w:tcW w:w="1582" w:type="dxa"/>
            <w:tcBorders>
              <w:top w:val="single" w:sz="8" w:space="0" w:color="auto"/>
              <w:left w:val="nil"/>
              <w:bottom w:val="nil"/>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02119A">
              <w:rPr>
                <w:rFonts w:ascii="Times New Roman" w:eastAsia="Times New Roman" w:hAnsi="Times New Roman" w:cs="Times New Roman"/>
                <w:color w:val="000000"/>
                <w:sz w:val="28"/>
                <w:szCs w:val="28"/>
                <w:lang w:eastAsia="uk-UA"/>
              </w:rPr>
              <w:t>0,</w:t>
            </w:r>
            <w:r>
              <w:rPr>
                <w:rFonts w:ascii="Times New Roman" w:eastAsia="Times New Roman" w:hAnsi="Times New Roman" w:cs="Times New Roman"/>
                <w:color w:val="000000"/>
                <w:sz w:val="28"/>
                <w:szCs w:val="28"/>
                <w:lang w:eastAsia="uk-UA"/>
              </w:rPr>
              <w:t>36</w:t>
            </w:r>
          </w:p>
        </w:tc>
        <w:tc>
          <w:tcPr>
            <w:tcW w:w="2230" w:type="dxa"/>
            <w:tcBorders>
              <w:top w:val="single" w:sz="8" w:space="0" w:color="auto"/>
              <w:left w:val="nil"/>
              <w:bottom w:val="nil"/>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02119A">
              <w:rPr>
                <w:rFonts w:ascii="Times New Roman" w:eastAsia="Times New Roman" w:hAnsi="Times New Roman" w:cs="Times New Roman"/>
                <w:color w:val="000000"/>
                <w:sz w:val="28"/>
                <w:szCs w:val="28"/>
                <w:lang w:eastAsia="uk-UA"/>
              </w:rPr>
              <w:t>283</w:t>
            </w:r>
          </w:p>
        </w:tc>
        <w:tc>
          <w:tcPr>
            <w:tcW w:w="1369" w:type="dxa"/>
            <w:tcBorders>
              <w:top w:val="single" w:sz="8" w:space="0" w:color="auto"/>
              <w:left w:val="nil"/>
              <w:bottom w:val="nil"/>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02119A">
              <w:rPr>
                <w:rFonts w:ascii="Times New Roman" w:eastAsia="Times New Roman" w:hAnsi="Times New Roman" w:cs="Times New Roman"/>
                <w:color w:val="000000"/>
                <w:sz w:val="28"/>
                <w:szCs w:val="28"/>
                <w:lang w:eastAsia="uk-UA"/>
              </w:rPr>
              <w:t>0,351</w:t>
            </w:r>
          </w:p>
        </w:tc>
        <w:tc>
          <w:tcPr>
            <w:tcW w:w="1793" w:type="dxa"/>
            <w:tcBorders>
              <w:top w:val="single" w:sz="8" w:space="0" w:color="auto"/>
              <w:left w:val="nil"/>
              <w:bottom w:val="nil"/>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02119A">
              <w:rPr>
                <w:rFonts w:ascii="Times New Roman" w:eastAsia="Times New Roman" w:hAnsi="Times New Roman" w:cs="Times New Roman"/>
                <w:color w:val="000000"/>
                <w:sz w:val="28"/>
                <w:szCs w:val="28"/>
                <w:lang w:eastAsia="uk-UA"/>
              </w:rPr>
              <w:t>282</w:t>
            </w:r>
          </w:p>
        </w:tc>
      </w:tr>
      <w:tr w:rsidR="00095BD2" w:rsidRPr="00B0398E" w:rsidTr="003A13DB">
        <w:trPr>
          <w:trHeight w:val="765"/>
        </w:trPr>
        <w:tc>
          <w:tcPr>
            <w:tcW w:w="1999" w:type="dxa"/>
            <w:tcBorders>
              <w:top w:val="single" w:sz="8" w:space="0" w:color="auto"/>
              <w:left w:val="single" w:sz="8" w:space="0" w:color="auto"/>
              <w:bottom w:val="nil"/>
              <w:right w:val="single" w:sz="8" w:space="0" w:color="auto"/>
            </w:tcBorders>
            <w:shd w:val="clear" w:color="auto" w:fill="auto"/>
            <w:vAlign w:val="center"/>
            <w:hideMark/>
          </w:tcPr>
          <w:p w:rsidR="00095BD2" w:rsidRPr="00B0398E"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Просочування, 0,1% AQ</w:t>
            </w:r>
          </w:p>
        </w:tc>
        <w:tc>
          <w:tcPr>
            <w:tcW w:w="838" w:type="dxa"/>
            <w:tcBorders>
              <w:top w:val="single" w:sz="8" w:space="0" w:color="auto"/>
              <w:left w:val="nil"/>
              <w:bottom w:val="nil"/>
              <w:right w:val="single" w:sz="8" w:space="0" w:color="auto"/>
            </w:tcBorders>
            <w:shd w:val="clear" w:color="auto" w:fill="auto"/>
            <w:vAlign w:val="center"/>
            <w:hideMark/>
          </w:tcPr>
          <w:p w:rsidR="00095BD2" w:rsidRPr="00B0398E"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200</w:t>
            </w:r>
          </w:p>
        </w:tc>
        <w:tc>
          <w:tcPr>
            <w:tcW w:w="1582" w:type="dxa"/>
            <w:tcBorders>
              <w:top w:val="single" w:sz="8" w:space="0" w:color="auto"/>
              <w:left w:val="nil"/>
              <w:bottom w:val="nil"/>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0,38</w:t>
            </w:r>
          </w:p>
        </w:tc>
        <w:tc>
          <w:tcPr>
            <w:tcW w:w="2230" w:type="dxa"/>
            <w:tcBorders>
              <w:top w:val="single" w:sz="8" w:space="0" w:color="auto"/>
              <w:left w:val="nil"/>
              <w:bottom w:val="nil"/>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293</w:t>
            </w:r>
          </w:p>
        </w:tc>
        <w:tc>
          <w:tcPr>
            <w:tcW w:w="1369" w:type="dxa"/>
            <w:tcBorders>
              <w:top w:val="single" w:sz="8" w:space="0" w:color="auto"/>
              <w:left w:val="nil"/>
              <w:bottom w:val="nil"/>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02119A">
              <w:rPr>
                <w:rFonts w:ascii="Times New Roman" w:eastAsia="Times New Roman" w:hAnsi="Times New Roman" w:cs="Times New Roman"/>
                <w:color w:val="000000"/>
                <w:sz w:val="28"/>
                <w:szCs w:val="28"/>
                <w:lang w:eastAsia="uk-UA"/>
              </w:rPr>
              <w:t>0,353</w:t>
            </w:r>
          </w:p>
        </w:tc>
        <w:tc>
          <w:tcPr>
            <w:tcW w:w="1793" w:type="dxa"/>
            <w:tcBorders>
              <w:top w:val="single" w:sz="8" w:space="0" w:color="auto"/>
              <w:left w:val="nil"/>
              <w:bottom w:val="nil"/>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02119A">
              <w:rPr>
                <w:rFonts w:ascii="Times New Roman" w:eastAsia="Times New Roman" w:hAnsi="Times New Roman" w:cs="Times New Roman"/>
                <w:color w:val="000000"/>
                <w:sz w:val="28"/>
                <w:szCs w:val="28"/>
                <w:lang w:eastAsia="uk-UA"/>
              </w:rPr>
              <w:t>280</w:t>
            </w:r>
          </w:p>
        </w:tc>
      </w:tr>
      <w:tr w:rsidR="00095BD2" w:rsidRPr="00B0398E" w:rsidTr="003A13DB">
        <w:trPr>
          <w:trHeight w:val="390"/>
        </w:trPr>
        <w:tc>
          <w:tcPr>
            <w:tcW w:w="9811"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095BD2" w:rsidRPr="00B0398E"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Композиція 25% ВНФ</w:t>
            </w:r>
          </w:p>
        </w:tc>
      </w:tr>
      <w:tr w:rsidR="00095BD2" w:rsidRPr="00B0398E" w:rsidTr="003A13DB">
        <w:trPr>
          <w:trHeight w:val="765"/>
        </w:trPr>
        <w:tc>
          <w:tcPr>
            <w:tcW w:w="1999" w:type="dxa"/>
            <w:tcBorders>
              <w:top w:val="nil"/>
              <w:left w:val="single" w:sz="8" w:space="0" w:color="auto"/>
              <w:bottom w:val="single" w:sz="4" w:space="0" w:color="auto"/>
              <w:right w:val="single" w:sz="8" w:space="0" w:color="auto"/>
            </w:tcBorders>
            <w:shd w:val="clear" w:color="auto" w:fill="auto"/>
            <w:vAlign w:val="center"/>
          </w:tcPr>
          <w:p w:rsidR="00095BD2" w:rsidRPr="00B0398E"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Без просочування, без AQ</w:t>
            </w:r>
          </w:p>
        </w:tc>
        <w:tc>
          <w:tcPr>
            <w:tcW w:w="838" w:type="dxa"/>
            <w:tcBorders>
              <w:top w:val="nil"/>
              <w:left w:val="nil"/>
              <w:bottom w:val="single" w:sz="4" w:space="0" w:color="auto"/>
              <w:right w:val="single" w:sz="8" w:space="0" w:color="auto"/>
            </w:tcBorders>
            <w:shd w:val="clear" w:color="auto" w:fill="auto"/>
            <w:vAlign w:val="center"/>
          </w:tcPr>
          <w:p w:rsidR="00095BD2" w:rsidRPr="00B0398E"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200</w:t>
            </w:r>
          </w:p>
        </w:tc>
        <w:tc>
          <w:tcPr>
            <w:tcW w:w="1582" w:type="dxa"/>
            <w:tcBorders>
              <w:top w:val="nil"/>
              <w:left w:val="nil"/>
              <w:bottom w:val="single" w:sz="4" w:space="0" w:color="auto"/>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0,40</w:t>
            </w:r>
          </w:p>
        </w:tc>
        <w:tc>
          <w:tcPr>
            <w:tcW w:w="2230" w:type="dxa"/>
            <w:tcBorders>
              <w:top w:val="nil"/>
              <w:left w:val="nil"/>
              <w:bottom w:val="single" w:sz="4" w:space="0" w:color="auto"/>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316</w:t>
            </w:r>
          </w:p>
        </w:tc>
        <w:tc>
          <w:tcPr>
            <w:tcW w:w="1369" w:type="dxa"/>
            <w:tcBorders>
              <w:top w:val="nil"/>
              <w:left w:val="nil"/>
              <w:bottom w:val="single" w:sz="4" w:space="0" w:color="auto"/>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02119A">
              <w:rPr>
                <w:rFonts w:ascii="Times New Roman" w:eastAsia="Times New Roman" w:hAnsi="Times New Roman" w:cs="Times New Roman"/>
                <w:color w:val="000000"/>
                <w:sz w:val="28"/>
                <w:szCs w:val="28"/>
                <w:lang w:eastAsia="uk-UA"/>
              </w:rPr>
              <w:t>0,412</w:t>
            </w:r>
          </w:p>
        </w:tc>
        <w:tc>
          <w:tcPr>
            <w:tcW w:w="1793" w:type="dxa"/>
            <w:tcBorders>
              <w:top w:val="nil"/>
              <w:left w:val="nil"/>
              <w:bottom w:val="single" w:sz="4" w:space="0" w:color="auto"/>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02119A">
              <w:rPr>
                <w:rFonts w:ascii="Times New Roman" w:eastAsia="Times New Roman" w:hAnsi="Times New Roman" w:cs="Times New Roman"/>
                <w:color w:val="000000"/>
                <w:sz w:val="28"/>
                <w:szCs w:val="28"/>
                <w:lang w:eastAsia="uk-UA"/>
              </w:rPr>
              <w:t>191</w:t>
            </w:r>
          </w:p>
        </w:tc>
      </w:tr>
      <w:tr w:rsidR="00095BD2" w:rsidRPr="00B0398E" w:rsidTr="003A13DB">
        <w:trPr>
          <w:trHeight w:val="765"/>
        </w:trPr>
        <w:tc>
          <w:tcPr>
            <w:tcW w:w="1999" w:type="dxa"/>
            <w:tcBorders>
              <w:top w:val="single" w:sz="4" w:space="0" w:color="auto"/>
              <w:left w:val="single" w:sz="8" w:space="0" w:color="auto"/>
              <w:bottom w:val="nil"/>
              <w:right w:val="single" w:sz="8" w:space="0" w:color="auto"/>
            </w:tcBorders>
            <w:shd w:val="clear" w:color="auto" w:fill="auto"/>
            <w:vAlign w:val="center"/>
            <w:hideMark/>
          </w:tcPr>
          <w:p w:rsidR="00095BD2" w:rsidRPr="00B0398E"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Просочування, без AQ.</w:t>
            </w:r>
          </w:p>
        </w:tc>
        <w:tc>
          <w:tcPr>
            <w:tcW w:w="838" w:type="dxa"/>
            <w:tcBorders>
              <w:top w:val="single" w:sz="4" w:space="0" w:color="auto"/>
              <w:left w:val="nil"/>
              <w:bottom w:val="nil"/>
              <w:right w:val="single" w:sz="8" w:space="0" w:color="auto"/>
            </w:tcBorders>
            <w:shd w:val="clear" w:color="auto" w:fill="auto"/>
            <w:vAlign w:val="center"/>
            <w:hideMark/>
          </w:tcPr>
          <w:p w:rsidR="00095BD2" w:rsidRPr="00B0398E"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200</w:t>
            </w:r>
          </w:p>
        </w:tc>
        <w:tc>
          <w:tcPr>
            <w:tcW w:w="1582" w:type="dxa"/>
            <w:tcBorders>
              <w:top w:val="single" w:sz="4" w:space="0" w:color="auto"/>
              <w:left w:val="nil"/>
              <w:bottom w:val="nil"/>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0,35</w:t>
            </w:r>
          </w:p>
        </w:tc>
        <w:tc>
          <w:tcPr>
            <w:tcW w:w="2230" w:type="dxa"/>
            <w:tcBorders>
              <w:top w:val="single" w:sz="4" w:space="0" w:color="auto"/>
              <w:left w:val="nil"/>
              <w:bottom w:val="nil"/>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02119A">
              <w:rPr>
                <w:rFonts w:ascii="Times New Roman" w:eastAsia="Times New Roman" w:hAnsi="Times New Roman" w:cs="Times New Roman"/>
                <w:color w:val="000000"/>
                <w:sz w:val="28"/>
                <w:szCs w:val="28"/>
                <w:lang w:eastAsia="uk-UA"/>
              </w:rPr>
              <w:t>323</w:t>
            </w:r>
          </w:p>
        </w:tc>
        <w:tc>
          <w:tcPr>
            <w:tcW w:w="1369" w:type="dxa"/>
            <w:tcBorders>
              <w:top w:val="single" w:sz="4" w:space="0" w:color="auto"/>
              <w:left w:val="nil"/>
              <w:bottom w:val="nil"/>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02119A">
              <w:rPr>
                <w:rFonts w:ascii="Times New Roman" w:eastAsia="Times New Roman" w:hAnsi="Times New Roman" w:cs="Times New Roman"/>
                <w:color w:val="000000"/>
                <w:sz w:val="28"/>
                <w:szCs w:val="28"/>
                <w:lang w:eastAsia="uk-UA"/>
              </w:rPr>
              <w:t>0,341</w:t>
            </w:r>
          </w:p>
        </w:tc>
        <w:tc>
          <w:tcPr>
            <w:tcW w:w="1793" w:type="dxa"/>
            <w:tcBorders>
              <w:top w:val="single" w:sz="4" w:space="0" w:color="auto"/>
              <w:left w:val="nil"/>
              <w:bottom w:val="nil"/>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02119A">
              <w:rPr>
                <w:rFonts w:ascii="Times New Roman" w:eastAsia="Times New Roman" w:hAnsi="Times New Roman" w:cs="Times New Roman"/>
                <w:color w:val="000000"/>
                <w:sz w:val="28"/>
                <w:szCs w:val="28"/>
                <w:lang w:eastAsia="uk-UA"/>
              </w:rPr>
              <w:t>226</w:t>
            </w:r>
          </w:p>
        </w:tc>
      </w:tr>
      <w:tr w:rsidR="00095BD2" w:rsidRPr="00B0398E" w:rsidTr="003A13DB">
        <w:trPr>
          <w:trHeight w:val="765"/>
        </w:trPr>
        <w:tc>
          <w:tcPr>
            <w:tcW w:w="1999" w:type="dxa"/>
            <w:tcBorders>
              <w:top w:val="single" w:sz="8" w:space="0" w:color="auto"/>
              <w:left w:val="single" w:sz="8" w:space="0" w:color="auto"/>
              <w:bottom w:val="nil"/>
              <w:right w:val="single" w:sz="8" w:space="0" w:color="auto"/>
            </w:tcBorders>
            <w:shd w:val="clear" w:color="auto" w:fill="auto"/>
            <w:vAlign w:val="center"/>
            <w:hideMark/>
          </w:tcPr>
          <w:p w:rsidR="00095BD2" w:rsidRPr="00B0398E"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Просочування, 0,05% AQ</w:t>
            </w:r>
          </w:p>
        </w:tc>
        <w:tc>
          <w:tcPr>
            <w:tcW w:w="838" w:type="dxa"/>
            <w:tcBorders>
              <w:top w:val="single" w:sz="8" w:space="0" w:color="auto"/>
              <w:left w:val="nil"/>
              <w:bottom w:val="nil"/>
              <w:right w:val="single" w:sz="8" w:space="0" w:color="auto"/>
            </w:tcBorders>
            <w:shd w:val="clear" w:color="auto" w:fill="auto"/>
            <w:vAlign w:val="center"/>
            <w:hideMark/>
          </w:tcPr>
          <w:p w:rsidR="00095BD2" w:rsidRPr="00B0398E"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200</w:t>
            </w:r>
          </w:p>
        </w:tc>
        <w:tc>
          <w:tcPr>
            <w:tcW w:w="1582" w:type="dxa"/>
            <w:tcBorders>
              <w:top w:val="single" w:sz="8" w:space="0" w:color="auto"/>
              <w:left w:val="nil"/>
              <w:bottom w:val="nil"/>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0,37</w:t>
            </w:r>
          </w:p>
        </w:tc>
        <w:tc>
          <w:tcPr>
            <w:tcW w:w="2230" w:type="dxa"/>
            <w:tcBorders>
              <w:top w:val="single" w:sz="8" w:space="0" w:color="auto"/>
              <w:left w:val="nil"/>
              <w:bottom w:val="nil"/>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327</w:t>
            </w:r>
          </w:p>
        </w:tc>
        <w:tc>
          <w:tcPr>
            <w:tcW w:w="1369" w:type="dxa"/>
            <w:tcBorders>
              <w:top w:val="single" w:sz="8" w:space="0" w:color="auto"/>
              <w:left w:val="nil"/>
              <w:bottom w:val="nil"/>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02119A">
              <w:rPr>
                <w:rFonts w:ascii="Times New Roman" w:eastAsia="Times New Roman" w:hAnsi="Times New Roman" w:cs="Times New Roman"/>
                <w:color w:val="000000"/>
                <w:sz w:val="28"/>
                <w:szCs w:val="28"/>
                <w:lang w:eastAsia="uk-UA"/>
              </w:rPr>
              <w:t>0,368</w:t>
            </w:r>
          </w:p>
        </w:tc>
        <w:tc>
          <w:tcPr>
            <w:tcW w:w="1793" w:type="dxa"/>
            <w:tcBorders>
              <w:top w:val="single" w:sz="8" w:space="0" w:color="auto"/>
              <w:left w:val="nil"/>
              <w:bottom w:val="nil"/>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02119A">
              <w:rPr>
                <w:rFonts w:ascii="Times New Roman" w:eastAsia="Times New Roman" w:hAnsi="Times New Roman" w:cs="Times New Roman"/>
                <w:color w:val="000000"/>
                <w:sz w:val="28"/>
                <w:szCs w:val="28"/>
                <w:lang w:eastAsia="uk-UA"/>
              </w:rPr>
              <w:t>242</w:t>
            </w:r>
          </w:p>
        </w:tc>
      </w:tr>
      <w:tr w:rsidR="00095BD2" w:rsidRPr="00B0398E" w:rsidTr="003A13DB">
        <w:trPr>
          <w:trHeight w:val="765"/>
        </w:trPr>
        <w:tc>
          <w:tcPr>
            <w:tcW w:w="1999" w:type="dxa"/>
            <w:tcBorders>
              <w:top w:val="single" w:sz="8" w:space="0" w:color="auto"/>
              <w:left w:val="single" w:sz="8" w:space="0" w:color="auto"/>
              <w:bottom w:val="nil"/>
              <w:right w:val="single" w:sz="8" w:space="0" w:color="auto"/>
            </w:tcBorders>
            <w:shd w:val="clear" w:color="auto" w:fill="auto"/>
            <w:vAlign w:val="center"/>
            <w:hideMark/>
          </w:tcPr>
          <w:p w:rsidR="00095BD2" w:rsidRPr="00B0398E"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Просочування, 0,1% AQ</w:t>
            </w:r>
          </w:p>
        </w:tc>
        <w:tc>
          <w:tcPr>
            <w:tcW w:w="838" w:type="dxa"/>
            <w:tcBorders>
              <w:top w:val="single" w:sz="8" w:space="0" w:color="auto"/>
              <w:left w:val="nil"/>
              <w:bottom w:val="nil"/>
              <w:right w:val="single" w:sz="8" w:space="0" w:color="auto"/>
            </w:tcBorders>
            <w:shd w:val="clear" w:color="auto" w:fill="auto"/>
            <w:vAlign w:val="center"/>
            <w:hideMark/>
          </w:tcPr>
          <w:p w:rsidR="00095BD2" w:rsidRPr="00B0398E"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200</w:t>
            </w:r>
          </w:p>
        </w:tc>
        <w:tc>
          <w:tcPr>
            <w:tcW w:w="1582" w:type="dxa"/>
            <w:tcBorders>
              <w:top w:val="single" w:sz="8" w:space="0" w:color="auto"/>
              <w:left w:val="nil"/>
              <w:bottom w:val="nil"/>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02119A">
              <w:rPr>
                <w:rFonts w:ascii="Times New Roman" w:eastAsia="Times New Roman" w:hAnsi="Times New Roman" w:cs="Times New Roman"/>
                <w:color w:val="000000"/>
                <w:sz w:val="28"/>
                <w:szCs w:val="28"/>
                <w:lang w:eastAsia="uk-UA"/>
              </w:rPr>
              <w:t>0,</w:t>
            </w:r>
            <w:r>
              <w:rPr>
                <w:rFonts w:ascii="Times New Roman" w:eastAsia="Times New Roman" w:hAnsi="Times New Roman" w:cs="Times New Roman"/>
                <w:color w:val="000000"/>
                <w:sz w:val="28"/>
                <w:szCs w:val="28"/>
                <w:lang w:eastAsia="uk-UA"/>
              </w:rPr>
              <w:t>39</w:t>
            </w:r>
          </w:p>
        </w:tc>
        <w:tc>
          <w:tcPr>
            <w:tcW w:w="2230" w:type="dxa"/>
            <w:tcBorders>
              <w:top w:val="single" w:sz="8" w:space="0" w:color="auto"/>
              <w:left w:val="nil"/>
              <w:bottom w:val="nil"/>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349</w:t>
            </w:r>
          </w:p>
        </w:tc>
        <w:tc>
          <w:tcPr>
            <w:tcW w:w="1369" w:type="dxa"/>
            <w:tcBorders>
              <w:top w:val="single" w:sz="8" w:space="0" w:color="auto"/>
              <w:left w:val="nil"/>
              <w:bottom w:val="nil"/>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02119A">
              <w:rPr>
                <w:rFonts w:ascii="Times New Roman" w:eastAsia="Times New Roman" w:hAnsi="Times New Roman" w:cs="Times New Roman"/>
                <w:color w:val="000000"/>
                <w:sz w:val="28"/>
                <w:szCs w:val="28"/>
                <w:lang w:eastAsia="uk-UA"/>
              </w:rPr>
              <w:t>0,351</w:t>
            </w:r>
          </w:p>
        </w:tc>
        <w:tc>
          <w:tcPr>
            <w:tcW w:w="1793" w:type="dxa"/>
            <w:tcBorders>
              <w:top w:val="single" w:sz="8" w:space="0" w:color="auto"/>
              <w:left w:val="nil"/>
              <w:bottom w:val="nil"/>
              <w:right w:val="single" w:sz="8" w:space="0" w:color="auto"/>
            </w:tcBorders>
            <w:shd w:val="clear" w:color="auto" w:fill="auto"/>
            <w:vAlign w:val="center"/>
          </w:tcPr>
          <w:p w:rsidR="00095BD2" w:rsidRPr="0002119A"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02119A">
              <w:rPr>
                <w:rFonts w:ascii="Times New Roman" w:eastAsia="Times New Roman" w:hAnsi="Times New Roman" w:cs="Times New Roman"/>
                <w:color w:val="000000"/>
                <w:sz w:val="28"/>
                <w:szCs w:val="28"/>
                <w:lang w:eastAsia="uk-UA"/>
              </w:rPr>
              <w:t>196</w:t>
            </w:r>
          </w:p>
        </w:tc>
      </w:tr>
      <w:tr w:rsidR="00095BD2" w:rsidRPr="00B0398E" w:rsidTr="003A13DB">
        <w:trPr>
          <w:trHeight w:val="390"/>
        </w:trPr>
        <w:tc>
          <w:tcPr>
            <w:tcW w:w="9811"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095BD2" w:rsidRPr="00B0398E"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Композиція 0% ВНФ</w:t>
            </w:r>
          </w:p>
        </w:tc>
      </w:tr>
      <w:tr w:rsidR="00095BD2" w:rsidRPr="00B0398E" w:rsidTr="003A13DB">
        <w:trPr>
          <w:trHeight w:val="750"/>
        </w:trPr>
        <w:tc>
          <w:tcPr>
            <w:tcW w:w="1999" w:type="dxa"/>
            <w:tcBorders>
              <w:top w:val="nil"/>
              <w:left w:val="single" w:sz="8" w:space="0" w:color="auto"/>
              <w:bottom w:val="single" w:sz="8" w:space="0" w:color="auto"/>
              <w:right w:val="single" w:sz="8" w:space="0" w:color="auto"/>
            </w:tcBorders>
            <w:shd w:val="clear" w:color="auto" w:fill="auto"/>
            <w:vAlign w:val="center"/>
            <w:hideMark/>
          </w:tcPr>
          <w:p w:rsidR="00095BD2" w:rsidRPr="00B0398E"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Макулатура</w:t>
            </w:r>
          </w:p>
        </w:tc>
        <w:tc>
          <w:tcPr>
            <w:tcW w:w="838" w:type="dxa"/>
            <w:tcBorders>
              <w:top w:val="nil"/>
              <w:left w:val="nil"/>
              <w:bottom w:val="single" w:sz="8" w:space="0" w:color="auto"/>
              <w:right w:val="single" w:sz="8" w:space="0" w:color="auto"/>
            </w:tcBorders>
            <w:shd w:val="clear" w:color="auto" w:fill="auto"/>
            <w:vAlign w:val="center"/>
            <w:hideMark/>
          </w:tcPr>
          <w:p w:rsidR="00095BD2" w:rsidRPr="00B0398E"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200</w:t>
            </w:r>
          </w:p>
        </w:tc>
        <w:tc>
          <w:tcPr>
            <w:tcW w:w="1582" w:type="dxa"/>
            <w:tcBorders>
              <w:top w:val="nil"/>
              <w:left w:val="nil"/>
              <w:bottom w:val="single" w:sz="8" w:space="0" w:color="auto"/>
              <w:right w:val="single" w:sz="8" w:space="0" w:color="auto"/>
            </w:tcBorders>
            <w:shd w:val="clear" w:color="auto" w:fill="auto"/>
            <w:vAlign w:val="center"/>
            <w:hideMark/>
          </w:tcPr>
          <w:p w:rsidR="00095BD2" w:rsidRPr="00B0398E"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0,45</w:t>
            </w:r>
          </w:p>
        </w:tc>
        <w:tc>
          <w:tcPr>
            <w:tcW w:w="2230" w:type="dxa"/>
            <w:tcBorders>
              <w:top w:val="nil"/>
              <w:left w:val="nil"/>
              <w:bottom w:val="single" w:sz="8" w:space="0" w:color="auto"/>
              <w:right w:val="single" w:sz="8" w:space="0" w:color="auto"/>
            </w:tcBorders>
            <w:shd w:val="clear" w:color="auto" w:fill="auto"/>
            <w:vAlign w:val="center"/>
            <w:hideMark/>
          </w:tcPr>
          <w:p w:rsidR="00095BD2" w:rsidRPr="00B0398E"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358</w:t>
            </w:r>
          </w:p>
        </w:tc>
        <w:tc>
          <w:tcPr>
            <w:tcW w:w="1369" w:type="dxa"/>
            <w:tcBorders>
              <w:top w:val="nil"/>
              <w:left w:val="nil"/>
              <w:bottom w:val="single" w:sz="8" w:space="0" w:color="auto"/>
              <w:right w:val="single" w:sz="8" w:space="0" w:color="auto"/>
            </w:tcBorders>
            <w:shd w:val="clear" w:color="auto" w:fill="auto"/>
            <w:vAlign w:val="center"/>
            <w:hideMark/>
          </w:tcPr>
          <w:p w:rsidR="00095BD2" w:rsidRPr="00B0398E"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0,35</w:t>
            </w:r>
          </w:p>
        </w:tc>
        <w:tc>
          <w:tcPr>
            <w:tcW w:w="1793" w:type="dxa"/>
            <w:tcBorders>
              <w:top w:val="nil"/>
              <w:left w:val="nil"/>
              <w:bottom w:val="single" w:sz="8" w:space="0" w:color="auto"/>
              <w:right w:val="single" w:sz="8" w:space="0" w:color="auto"/>
            </w:tcBorders>
            <w:shd w:val="clear" w:color="auto" w:fill="auto"/>
            <w:vAlign w:val="center"/>
            <w:hideMark/>
          </w:tcPr>
          <w:p w:rsidR="00095BD2" w:rsidRPr="00B0398E"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296</w:t>
            </w:r>
          </w:p>
        </w:tc>
      </w:tr>
    </w:tbl>
    <w:p w:rsidR="00095BD2" w:rsidRDefault="00095BD2" w:rsidP="00324229">
      <w:pPr>
        <w:spacing w:after="0" w:line="360" w:lineRule="auto"/>
        <w:ind w:firstLine="709"/>
        <w:jc w:val="both"/>
        <w:rPr>
          <w:rFonts w:ascii="Times New Roman" w:hAnsi="Times New Roman" w:cs="Times New Roman"/>
          <w:sz w:val="28"/>
          <w:szCs w:val="28"/>
        </w:rPr>
      </w:pPr>
    </w:p>
    <w:p w:rsidR="00095BD2" w:rsidRDefault="00095BD2" w:rsidP="00095BD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Таблиця Б.5 – </w:t>
      </w:r>
      <w:r w:rsidR="00930F06">
        <w:rPr>
          <w:rFonts w:ascii="Times New Roman" w:hAnsi="Times New Roman" w:cs="Times New Roman"/>
          <w:sz w:val="28"/>
          <w:szCs w:val="28"/>
        </w:rPr>
        <w:t>Показники міцності картону виготовленого за різних композицій макулатури і волокнист</w:t>
      </w:r>
      <w:r w:rsidR="00EF17F2">
        <w:rPr>
          <w:rFonts w:ascii="Times New Roman" w:hAnsi="Times New Roman" w:cs="Times New Roman"/>
          <w:sz w:val="28"/>
          <w:szCs w:val="28"/>
        </w:rPr>
        <w:t>их</w:t>
      </w:r>
      <w:r w:rsidR="00930F06">
        <w:rPr>
          <w:rFonts w:ascii="Times New Roman" w:hAnsi="Times New Roman" w:cs="Times New Roman"/>
          <w:sz w:val="28"/>
          <w:szCs w:val="28"/>
        </w:rPr>
        <w:t xml:space="preserve"> напівфабрикатів, отриманих за температури</w:t>
      </w:r>
      <w:r>
        <w:rPr>
          <w:rFonts w:ascii="Times New Roman" w:hAnsi="Times New Roman" w:cs="Times New Roman"/>
          <w:sz w:val="28"/>
          <w:szCs w:val="28"/>
        </w:rPr>
        <w:t xml:space="preserve"> 165 °С у ході гарячого розмелювання</w:t>
      </w:r>
    </w:p>
    <w:tbl>
      <w:tblPr>
        <w:tblW w:w="9811" w:type="dxa"/>
        <w:tblInd w:w="93" w:type="dxa"/>
        <w:tblLook w:val="04A0"/>
      </w:tblPr>
      <w:tblGrid>
        <w:gridCol w:w="1999"/>
        <w:gridCol w:w="838"/>
        <w:gridCol w:w="1582"/>
        <w:gridCol w:w="2230"/>
        <w:gridCol w:w="1369"/>
        <w:gridCol w:w="1793"/>
      </w:tblGrid>
      <w:tr w:rsidR="00CD5760" w:rsidRPr="00662552" w:rsidTr="003A13DB">
        <w:trPr>
          <w:trHeight w:val="2250"/>
        </w:trPr>
        <w:tc>
          <w:tcPr>
            <w:tcW w:w="1999" w:type="dxa"/>
            <w:tcBorders>
              <w:top w:val="single" w:sz="8" w:space="0" w:color="auto"/>
              <w:left w:val="single" w:sz="8" w:space="0" w:color="auto"/>
              <w:bottom w:val="single" w:sz="8" w:space="0" w:color="auto"/>
              <w:right w:val="single" w:sz="8" w:space="0" w:color="auto"/>
              <w:tl2br w:val="single" w:sz="8" w:space="0" w:color="auto"/>
            </w:tcBorders>
            <w:shd w:val="clear" w:color="auto" w:fill="auto"/>
            <w:hideMark/>
          </w:tcPr>
          <w:p w:rsidR="00B7230A" w:rsidRDefault="00B7230A" w:rsidP="00B7230A">
            <w:pPr>
              <w:spacing w:after="0" w:line="240" w:lineRule="auto"/>
              <w:jc w:val="right"/>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Показник</w:t>
            </w:r>
          </w:p>
          <w:p w:rsidR="00B7230A" w:rsidRDefault="00B7230A" w:rsidP="00B7230A">
            <w:pPr>
              <w:spacing w:after="0" w:line="240" w:lineRule="auto"/>
              <w:jc w:val="right"/>
              <w:rPr>
                <w:rFonts w:ascii="Times New Roman" w:eastAsia="Times New Roman" w:hAnsi="Times New Roman" w:cs="Times New Roman"/>
                <w:color w:val="000000"/>
                <w:sz w:val="28"/>
                <w:szCs w:val="28"/>
                <w:lang w:eastAsia="uk-UA"/>
              </w:rPr>
            </w:pPr>
          </w:p>
          <w:p w:rsidR="00B7230A" w:rsidRDefault="00B7230A" w:rsidP="00B7230A">
            <w:pPr>
              <w:spacing w:after="0" w:line="240" w:lineRule="auto"/>
              <w:jc w:val="right"/>
              <w:rPr>
                <w:rFonts w:ascii="Times New Roman" w:eastAsia="Times New Roman" w:hAnsi="Times New Roman" w:cs="Times New Roman"/>
                <w:color w:val="000000"/>
                <w:sz w:val="28"/>
                <w:szCs w:val="28"/>
                <w:lang w:eastAsia="uk-UA"/>
              </w:rPr>
            </w:pPr>
          </w:p>
          <w:p w:rsidR="00B7230A" w:rsidRDefault="00B7230A" w:rsidP="00B7230A">
            <w:pPr>
              <w:spacing w:after="0" w:line="240" w:lineRule="auto"/>
              <w:jc w:val="right"/>
              <w:rPr>
                <w:rFonts w:ascii="Times New Roman" w:eastAsia="Times New Roman" w:hAnsi="Times New Roman" w:cs="Times New Roman"/>
                <w:color w:val="000000"/>
                <w:sz w:val="28"/>
                <w:szCs w:val="28"/>
                <w:lang w:eastAsia="uk-UA"/>
              </w:rPr>
            </w:pPr>
          </w:p>
          <w:p w:rsidR="00B7230A" w:rsidRDefault="00B7230A" w:rsidP="00B7230A">
            <w:pPr>
              <w:spacing w:after="0" w:line="240" w:lineRule="auto"/>
              <w:jc w:val="right"/>
              <w:rPr>
                <w:rFonts w:ascii="Times New Roman" w:eastAsia="Times New Roman" w:hAnsi="Times New Roman" w:cs="Times New Roman"/>
                <w:color w:val="000000"/>
                <w:sz w:val="28"/>
                <w:szCs w:val="28"/>
                <w:lang w:eastAsia="uk-UA"/>
              </w:rPr>
            </w:pPr>
          </w:p>
          <w:p w:rsidR="00B7230A" w:rsidRDefault="00B7230A" w:rsidP="00B7230A">
            <w:pPr>
              <w:spacing w:after="0" w:line="240" w:lineRule="auto"/>
              <w:jc w:val="right"/>
              <w:rPr>
                <w:rFonts w:ascii="Times New Roman" w:eastAsia="Times New Roman" w:hAnsi="Times New Roman" w:cs="Times New Roman"/>
                <w:color w:val="000000"/>
                <w:sz w:val="28"/>
                <w:szCs w:val="28"/>
                <w:lang w:eastAsia="uk-UA"/>
              </w:rPr>
            </w:pPr>
          </w:p>
          <w:p w:rsidR="00CD5760" w:rsidRPr="00662552" w:rsidRDefault="00B7230A" w:rsidP="00B7230A">
            <w:pPr>
              <w:spacing w:after="0" w:line="240" w:lineRule="auto"/>
              <w:rPr>
                <w:rFonts w:ascii="Times New Roman" w:eastAsia="Times New Roman" w:hAnsi="Times New Roman" w:cs="Times New Roman"/>
                <w:color w:val="000000"/>
                <w:sz w:val="28"/>
                <w:szCs w:val="28"/>
                <w:lang w:eastAsia="uk-UA"/>
              </w:rPr>
            </w:pPr>
            <w:r w:rsidRPr="005A71DA">
              <w:rPr>
                <w:rFonts w:ascii="Times New Roman" w:eastAsia="Times New Roman" w:hAnsi="Times New Roman" w:cs="Times New Roman"/>
                <w:color w:val="000000"/>
                <w:sz w:val="28"/>
                <w:szCs w:val="28"/>
                <w:lang w:eastAsia="uk-UA"/>
              </w:rPr>
              <w:t>Варіння</w:t>
            </w:r>
          </w:p>
        </w:tc>
        <w:tc>
          <w:tcPr>
            <w:tcW w:w="838" w:type="dxa"/>
            <w:tcBorders>
              <w:top w:val="single" w:sz="8" w:space="0" w:color="auto"/>
              <w:left w:val="nil"/>
              <w:bottom w:val="nil"/>
              <w:right w:val="single" w:sz="8" w:space="0" w:color="auto"/>
            </w:tcBorders>
            <w:shd w:val="clear" w:color="auto" w:fill="auto"/>
            <w:vAlign w:val="center"/>
            <w:hideMark/>
          </w:tcPr>
          <w:p w:rsidR="00CD5760" w:rsidRPr="00662552" w:rsidRDefault="00CD5760" w:rsidP="003A13DB">
            <w:pPr>
              <w:spacing w:after="0" w:line="240" w:lineRule="auto"/>
              <w:jc w:val="center"/>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Маса 1 м</w:t>
            </w:r>
            <w:r w:rsidRPr="00662552">
              <w:rPr>
                <w:rFonts w:ascii="Times New Roman" w:eastAsia="Times New Roman" w:hAnsi="Times New Roman" w:cs="Times New Roman"/>
                <w:color w:val="000000"/>
                <w:sz w:val="28"/>
                <w:szCs w:val="28"/>
                <w:vertAlign w:val="superscript"/>
                <w:lang w:eastAsia="uk-UA"/>
              </w:rPr>
              <w:t>2</w:t>
            </w:r>
            <w:r w:rsidRPr="00662552">
              <w:rPr>
                <w:rFonts w:ascii="Times New Roman" w:eastAsia="Times New Roman" w:hAnsi="Times New Roman" w:cs="Times New Roman"/>
                <w:color w:val="000000"/>
                <w:sz w:val="28"/>
                <w:szCs w:val="28"/>
                <w:lang w:eastAsia="uk-UA"/>
              </w:rPr>
              <w:t>, г</w:t>
            </w:r>
          </w:p>
        </w:tc>
        <w:tc>
          <w:tcPr>
            <w:tcW w:w="1582" w:type="dxa"/>
            <w:tcBorders>
              <w:top w:val="single" w:sz="8" w:space="0" w:color="auto"/>
              <w:left w:val="nil"/>
              <w:bottom w:val="nil"/>
              <w:right w:val="single" w:sz="8" w:space="0" w:color="auto"/>
            </w:tcBorders>
            <w:shd w:val="clear" w:color="auto" w:fill="auto"/>
            <w:vAlign w:val="center"/>
            <w:hideMark/>
          </w:tcPr>
          <w:p w:rsidR="00CD5760" w:rsidRPr="00662552" w:rsidRDefault="00CD5760" w:rsidP="003A13DB">
            <w:pPr>
              <w:spacing w:after="0" w:line="240" w:lineRule="auto"/>
              <w:jc w:val="center"/>
              <w:rPr>
                <w:rFonts w:ascii="Times New Roman" w:eastAsia="Times New Roman" w:hAnsi="Times New Roman" w:cs="Times New Roman"/>
                <w:sz w:val="28"/>
                <w:szCs w:val="28"/>
                <w:lang w:eastAsia="uk-UA"/>
              </w:rPr>
            </w:pPr>
            <w:r w:rsidRPr="00662552">
              <w:rPr>
                <w:rFonts w:ascii="Times New Roman" w:eastAsia="Times New Roman" w:hAnsi="Times New Roman" w:cs="Times New Roman"/>
                <w:sz w:val="28"/>
                <w:szCs w:val="28"/>
                <w:lang w:eastAsia="uk-UA"/>
              </w:rPr>
              <w:t>Жорсткість під час статичного вигину, Н*см</w:t>
            </w:r>
          </w:p>
        </w:tc>
        <w:tc>
          <w:tcPr>
            <w:tcW w:w="2230" w:type="dxa"/>
            <w:tcBorders>
              <w:top w:val="single" w:sz="8" w:space="0" w:color="auto"/>
              <w:left w:val="nil"/>
              <w:bottom w:val="nil"/>
              <w:right w:val="single" w:sz="8" w:space="0" w:color="auto"/>
            </w:tcBorders>
            <w:shd w:val="clear" w:color="auto" w:fill="auto"/>
            <w:vAlign w:val="center"/>
            <w:hideMark/>
          </w:tcPr>
          <w:p w:rsidR="00CD5760" w:rsidRPr="00662552" w:rsidRDefault="00CD5760" w:rsidP="003A13DB">
            <w:pPr>
              <w:spacing w:after="0"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Абсолютний о</w:t>
            </w:r>
            <w:r w:rsidRPr="00662552">
              <w:rPr>
                <w:rFonts w:ascii="Times New Roman" w:eastAsia="Times New Roman" w:hAnsi="Times New Roman" w:cs="Times New Roman"/>
                <w:color w:val="000000"/>
                <w:sz w:val="28"/>
                <w:szCs w:val="28"/>
                <w:lang w:eastAsia="uk-UA"/>
              </w:rPr>
              <w:t>пір продавлюванню, кПа</w:t>
            </w:r>
          </w:p>
        </w:tc>
        <w:tc>
          <w:tcPr>
            <w:tcW w:w="1369" w:type="dxa"/>
            <w:tcBorders>
              <w:top w:val="single" w:sz="8" w:space="0" w:color="auto"/>
              <w:left w:val="nil"/>
              <w:bottom w:val="nil"/>
              <w:right w:val="single" w:sz="8" w:space="0" w:color="auto"/>
            </w:tcBorders>
            <w:shd w:val="clear" w:color="auto" w:fill="auto"/>
            <w:vAlign w:val="center"/>
            <w:hideMark/>
          </w:tcPr>
          <w:p w:rsidR="00CD5760" w:rsidRPr="00662552" w:rsidRDefault="00CD5760" w:rsidP="003A13DB">
            <w:pPr>
              <w:spacing w:after="0" w:line="240" w:lineRule="auto"/>
              <w:jc w:val="center"/>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Товщина, мм</w:t>
            </w:r>
          </w:p>
        </w:tc>
        <w:tc>
          <w:tcPr>
            <w:tcW w:w="1793" w:type="dxa"/>
            <w:tcBorders>
              <w:top w:val="single" w:sz="8" w:space="0" w:color="auto"/>
              <w:left w:val="nil"/>
              <w:bottom w:val="nil"/>
              <w:right w:val="single" w:sz="8" w:space="0" w:color="auto"/>
            </w:tcBorders>
            <w:shd w:val="clear" w:color="auto" w:fill="auto"/>
            <w:vAlign w:val="center"/>
            <w:hideMark/>
          </w:tcPr>
          <w:p w:rsidR="00CD5760" w:rsidRPr="00662552" w:rsidRDefault="00CD5760" w:rsidP="003A13DB">
            <w:pPr>
              <w:spacing w:after="0" w:line="240" w:lineRule="auto"/>
              <w:jc w:val="center"/>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Руйнівне зусилля під час стиснення кільця у поперечному напрямку, Н</w:t>
            </w:r>
          </w:p>
        </w:tc>
      </w:tr>
      <w:tr w:rsidR="00C200E9" w:rsidRPr="00662552" w:rsidTr="00C200E9">
        <w:trPr>
          <w:trHeight w:val="457"/>
        </w:trPr>
        <w:tc>
          <w:tcPr>
            <w:tcW w:w="1999" w:type="dxa"/>
            <w:tcBorders>
              <w:top w:val="single" w:sz="8" w:space="0" w:color="auto"/>
              <w:left w:val="single" w:sz="8" w:space="0" w:color="auto"/>
              <w:bottom w:val="single" w:sz="8" w:space="0" w:color="auto"/>
              <w:right w:val="single" w:sz="8" w:space="0" w:color="auto"/>
            </w:tcBorders>
            <w:shd w:val="clear" w:color="auto" w:fill="auto"/>
            <w:vAlign w:val="center"/>
          </w:tcPr>
          <w:p w:rsidR="00C200E9" w:rsidRPr="005A71DA" w:rsidRDefault="00C200E9" w:rsidP="00C200E9">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w:t>
            </w:r>
          </w:p>
        </w:tc>
        <w:tc>
          <w:tcPr>
            <w:tcW w:w="838" w:type="dxa"/>
            <w:tcBorders>
              <w:top w:val="single" w:sz="8" w:space="0" w:color="auto"/>
              <w:left w:val="nil"/>
              <w:bottom w:val="nil"/>
              <w:right w:val="single" w:sz="8" w:space="0" w:color="auto"/>
            </w:tcBorders>
            <w:shd w:val="clear" w:color="auto" w:fill="auto"/>
            <w:vAlign w:val="center"/>
          </w:tcPr>
          <w:p w:rsidR="00C200E9" w:rsidRPr="00662552" w:rsidRDefault="00C200E9" w:rsidP="00C200E9">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w:t>
            </w:r>
          </w:p>
        </w:tc>
        <w:tc>
          <w:tcPr>
            <w:tcW w:w="1582" w:type="dxa"/>
            <w:tcBorders>
              <w:top w:val="single" w:sz="8" w:space="0" w:color="auto"/>
              <w:left w:val="nil"/>
              <w:bottom w:val="nil"/>
              <w:right w:val="single" w:sz="8" w:space="0" w:color="auto"/>
            </w:tcBorders>
            <w:shd w:val="clear" w:color="auto" w:fill="auto"/>
            <w:vAlign w:val="center"/>
          </w:tcPr>
          <w:p w:rsidR="00C200E9" w:rsidRPr="00662552" w:rsidRDefault="00C200E9" w:rsidP="00C200E9">
            <w:pPr>
              <w:spacing w:after="0" w:line="240" w:lineRule="auto"/>
              <w:jc w:val="right"/>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3</w:t>
            </w:r>
          </w:p>
        </w:tc>
        <w:tc>
          <w:tcPr>
            <w:tcW w:w="2230" w:type="dxa"/>
            <w:tcBorders>
              <w:top w:val="single" w:sz="8" w:space="0" w:color="auto"/>
              <w:left w:val="nil"/>
              <w:bottom w:val="nil"/>
              <w:right w:val="single" w:sz="8" w:space="0" w:color="auto"/>
            </w:tcBorders>
            <w:shd w:val="clear" w:color="auto" w:fill="auto"/>
            <w:vAlign w:val="center"/>
          </w:tcPr>
          <w:p w:rsidR="00C200E9" w:rsidRDefault="00C200E9" w:rsidP="00C200E9">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4</w:t>
            </w:r>
          </w:p>
        </w:tc>
        <w:tc>
          <w:tcPr>
            <w:tcW w:w="1369" w:type="dxa"/>
            <w:tcBorders>
              <w:top w:val="single" w:sz="8" w:space="0" w:color="auto"/>
              <w:left w:val="nil"/>
              <w:bottom w:val="nil"/>
              <w:right w:val="single" w:sz="8" w:space="0" w:color="auto"/>
            </w:tcBorders>
            <w:shd w:val="clear" w:color="auto" w:fill="auto"/>
            <w:vAlign w:val="center"/>
          </w:tcPr>
          <w:p w:rsidR="00C200E9" w:rsidRPr="00662552" w:rsidRDefault="00C200E9" w:rsidP="00C200E9">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5</w:t>
            </w:r>
          </w:p>
        </w:tc>
        <w:tc>
          <w:tcPr>
            <w:tcW w:w="1793" w:type="dxa"/>
            <w:tcBorders>
              <w:top w:val="single" w:sz="8" w:space="0" w:color="auto"/>
              <w:left w:val="nil"/>
              <w:bottom w:val="nil"/>
              <w:right w:val="single" w:sz="8" w:space="0" w:color="auto"/>
            </w:tcBorders>
            <w:shd w:val="clear" w:color="auto" w:fill="auto"/>
            <w:vAlign w:val="center"/>
          </w:tcPr>
          <w:p w:rsidR="00C200E9" w:rsidRPr="00662552" w:rsidRDefault="00C200E9" w:rsidP="00C200E9">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6</w:t>
            </w:r>
          </w:p>
        </w:tc>
      </w:tr>
      <w:tr w:rsidR="00095BD2" w:rsidRPr="00662552" w:rsidTr="003A13DB">
        <w:trPr>
          <w:trHeight w:val="390"/>
        </w:trPr>
        <w:tc>
          <w:tcPr>
            <w:tcW w:w="9811"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095BD2" w:rsidRPr="00662552"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Композиція 100% ВНФ</w:t>
            </w:r>
          </w:p>
        </w:tc>
      </w:tr>
      <w:tr w:rsidR="00095BD2" w:rsidRPr="00662552" w:rsidTr="00C200E9">
        <w:trPr>
          <w:trHeight w:val="750"/>
        </w:trPr>
        <w:tc>
          <w:tcPr>
            <w:tcW w:w="1999" w:type="dxa"/>
            <w:tcBorders>
              <w:top w:val="nil"/>
              <w:left w:val="single" w:sz="8" w:space="0" w:color="auto"/>
              <w:bottom w:val="single" w:sz="4" w:space="0" w:color="auto"/>
              <w:right w:val="single" w:sz="8" w:space="0" w:color="auto"/>
            </w:tcBorders>
            <w:shd w:val="clear" w:color="auto" w:fill="auto"/>
            <w:vAlign w:val="center"/>
          </w:tcPr>
          <w:p w:rsidR="00095BD2" w:rsidRPr="00662552"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Без просочування, без AQ</w:t>
            </w:r>
          </w:p>
        </w:tc>
        <w:tc>
          <w:tcPr>
            <w:tcW w:w="838" w:type="dxa"/>
            <w:tcBorders>
              <w:top w:val="nil"/>
              <w:left w:val="nil"/>
              <w:bottom w:val="single" w:sz="4" w:space="0" w:color="auto"/>
              <w:right w:val="single" w:sz="8" w:space="0" w:color="auto"/>
            </w:tcBorders>
            <w:shd w:val="clear" w:color="auto" w:fill="auto"/>
            <w:vAlign w:val="center"/>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200</w:t>
            </w:r>
          </w:p>
        </w:tc>
        <w:tc>
          <w:tcPr>
            <w:tcW w:w="1582" w:type="dxa"/>
            <w:tcBorders>
              <w:top w:val="nil"/>
              <w:left w:val="nil"/>
              <w:bottom w:val="single" w:sz="4" w:space="0" w:color="auto"/>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0,48</w:t>
            </w:r>
          </w:p>
        </w:tc>
        <w:tc>
          <w:tcPr>
            <w:tcW w:w="2230" w:type="dxa"/>
            <w:tcBorders>
              <w:top w:val="nil"/>
              <w:left w:val="nil"/>
              <w:bottom w:val="single" w:sz="4" w:space="0" w:color="auto"/>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229</w:t>
            </w:r>
          </w:p>
        </w:tc>
        <w:tc>
          <w:tcPr>
            <w:tcW w:w="1369" w:type="dxa"/>
            <w:tcBorders>
              <w:top w:val="nil"/>
              <w:left w:val="nil"/>
              <w:bottom w:val="single" w:sz="4" w:space="0" w:color="auto"/>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DD3E0F">
              <w:rPr>
                <w:rFonts w:ascii="Times New Roman" w:eastAsia="Times New Roman" w:hAnsi="Times New Roman" w:cs="Times New Roman"/>
                <w:color w:val="000000"/>
                <w:sz w:val="28"/>
                <w:szCs w:val="28"/>
                <w:lang w:eastAsia="uk-UA"/>
              </w:rPr>
              <w:t>0,418</w:t>
            </w:r>
          </w:p>
        </w:tc>
        <w:tc>
          <w:tcPr>
            <w:tcW w:w="1793" w:type="dxa"/>
            <w:tcBorders>
              <w:top w:val="nil"/>
              <w:left w:val="nil"/>
              <w:bottom w:val="single" w:sz="4" w:space="0" w:color="auto"/>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DD3E0F">
              <w:rPr>
                <w:rFonts w:ascii="Times New Roman" w:eastAsia="Times New Roman" w:hAnsi="Times New Roman" w:cs="Times New Roman"/>
                <w:color w:val="000000"/>
                <w:sz w:val="28"/>
                <w:szCs w:val="28"/>
                <w:lang w:eastAsia="uk-UA"/>
              </w:rPr>
              <w:t>289</w:t>
            </w:r>
          </w:p>
        </w:tc>
      </w:tr>
      <w:tr w:rsidR="00095BD2" w:rsidRPr="00662552" w:rsidTr="00C200E9">
        <w:trPr>
          <w:trHeight w:val="750"/>
        </w:trPr>
        <w:tc>
          <w:tcPr>
            <w:tcW w:w="1999"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095BD2" w:rsidRPr="00662552"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Просочування, без AQ.</w:t>
            </w:r>
          </w:p>
        </w:tc>
        <w:tc>
          <w:tcPr>
            <w:tcW w:w="838" w:type="dxa"/>
            <w:tcBorders>
              <w:top w:val="single" w:sz="4" w:space="0" w:color="auto"/>
              <w:left w:val="nil"/>
              <w:bottom w:val="single" w:sz="4" w:space="0" w:color="auto"/>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200</w:t>
            </w:r>
          </w:p>
        </w:tc>
        <w:tc>
          <w:tcPr>
            <w:tcW w:w="1582" w:type="dxa"/>
            <w:tcBorders>
              <w:top w:val="single" w:sz="4" w:space="0" w:color="auto"/>
              <w:left w:val="nil"/>
              <w:bottom w:val="single" w:sz="4" w:space="0" w:color="auto"/>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0,36</w:t>
            </w:r>
          </w:p>
        </w:tc>
        <w:tc>
          <w:tcPr>
            <w:tcW w:w="2230" w:type="dxa"/>
            <w:tcBorders>
              <w:top w:val="single" w:sz="4" w:space="0" w:color="auto"/>
              <w:left w:val="nil"/>
              <w:bottom w:val="single" w:sz="4" w:space="0" w:color="auto"/>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251</w:t>
            </w:r>
          </w:p>
        </w:tc>
        <w:tc>
          <w:tcPr>
            <w:tcW w:w="1369" w:type="dxa"/>
            <w:tcBorders>
              <w:top w:val="single" w:sz="4" w:space="0" w:color="auto"/>
              <w:left w:val="nil"/>
              <w:bottom w:val="single" w:sz="4" w:space="0" w:color="auto"/>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DD3E0F">
              <w:rPr>
                <w:rFonts w:ascii="Times New Roman" w:eastAsia="Times New Roman" w:hAnsi="Times New Roman" w:cs="Times New Roman"/>
                <w:color w:val="000000"/>
                <w:sz w:val="28"/>
                <w:szCs w:val="28"/>
                <w:lang w:eastAsia="uk-UA"/>
              </w:rPr>
              <w:t>0,388</w:t>
            </w:r>
          </w:p>
        </w:tc>
        <w:tc>
          <w:tcPr>
            <w:tcW w:w="1793" w:type="dxa"/>
            <w:tcBorders>
              <w:top w:val="single" w:sz="4" w:space="0" w:color="auto"/>
              <w:left w:val="nil"/>
              <w:bottom w:val="single" w:sz="4" w:space="0" w:color="auto"/>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DD3E0F">
              <w:rPr>
                <w:rFonts w:ascii="Times New Roman" w:eastAsia="Times New Roman" w:hAnsi="Times New Roman" w:cs="Times New Roman"/>
                <w:color w:val="000000"/>
                <w:sz w:val="28"/>
                <w:szCs w:val="28"/>
                <w:lang w:eastAsia="uk-UA"/>
              </w:rPr>
              <w:t>358</w:t>
            </w:r>
          </w:p>
        </w:tc>
      </w:tr>
    </w:tbl>
    <w:p w:rsidR="00C200E9" w:rsidRDefault="00C200E9">
      <w:r w:rsidRPr="00AF2878">
        <w:rPr>
          <w:rFonts w:ascii="Times New Roman" w:eastAsia="Times New Roman" w:hAnsi="Times New Roman" w:cs="Times New Roman"/>
          <w:color w:val="000000"/>
          <w:sz w:val="28"/>
          <w:lang w:eastAsia="uk-UA"/>
        </w:rPr>
        <w:lastRenderedPageBreak/>
        <w:t xml:space="preserve">Продовження табл. </w:t>
      </w:r>
      <w:r>
        <w:rPr>
          <w:rFonts w:ascii="Times New Roman" w:eastAsia="Times New Roman" w:hAnsi="Times New Roman" w:cs="Times New Roman"/>
          <w:color w:val="000000"/>
          <w:sz w:val="28"/>
          <w:lang w:eastAsia="uk-UA"/>
        </w:rPr>
        <w:t>Б.5</w:t>
      </w:r>
    </w:p>
    <w:tbl>
      <w:tblPr>
        <w:tblW w:w="9811" w:type="dxa"/>
        <w:tblInd w:w="93" w:type="dxa"/>
        <w:tblLook w:val="04A0"/>
      </w:tblPr>
      <w:tblGrid>
        <w:gridCol w:w="1999"/>
        <w:gridCol w:w="838"/>
        <w:gridCol w:w="1582"/>
        <w:gridCol w:w="2230"/>
        <w:gridCol w:w="1369"/>
        <w:gridCol w:w="1793"/>
      </w:tblGrid>
      <w:tr w:rsidR="00C200E9" w:rsidRPr="00662552" w:rsidTr="00C200E9">
        <w:trPr>
          <w:trHeight w:val="257"/>
        </w:trPr>
        <w:tc>
          <w:tcPr>
            <w:tcW w:w="1999" w:type="dxa"/>
            <w:tcBorders>
              <w:top w:val="single" w:sz="8" w:space="0" w:color="auto"/>
              <w:left w:val="single" w:sz="8" w:space="0" w:color="auto"/>
              <w:bottom w:val="nil"/>
              <w:right w:val="single" w:sz="8" w:space="0" w:color="auto"/>
            </w:tcBorders>
            <w:shd w:val="clear" w:color="auto" w:fill="auto"/>
            <w:vAlign w:val="center"/>
          </w:tcPr>
          <w:p w:rsidR="00C200E9" w:rsidRPr="00662552" w:rsidRDefault="00C200E9" w:rsidP="00C200E9">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w:t>
            </w:r>
          </w:p>
        </w:tc>
        <w:tc>
          <w:tcPr>
            <w:tcW w:w="838" w:type="dxa"/>
            <w:tcBorders>
              <w:top w:val="single" w:sz="8" w:space="0" w:color="auto"/>
              <w:left w:val="nil"/>
              <w:bottom w:val="nil"/>
              <w:right w:val="single" w:sz="8" w:space="0" w:color="auto"/>
            </w:tcBorders>
            <w:shd w:val="clear" w:color="auto" w:fill="auto"/>
            <w:vAlign w:val="center"/>
          </w:tcPr>
          <w:p w:rsidR="00C200E9" w:rsidRPr="00662552" w:rsidRDefault="00C200E9" w:rsidP="00C200E9">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w:t>
            </w:r>
          </w:p>
        </w:tc>
        <w:tc>
          <w:tcPr>
            <w:tcW w:w="1582" w:type="dxa"/>
            <w:tcBorders>
              <w:top w:val="single" w:sz="8" w:space="0" w:color="auto"/>
              <w:left w:val="nil"/>
              <w:bottom w:val="nil"/>
              <w:right w:val="single" w:sz="8" w:space="0" w:color="auto"/>
            </w:tcBorders>
            <w:shd w:val="clear" w:color="auto" w:fill="auto"/>
            <w:vAlign w:val="center"/>
          </w:tcPr>
          <w:p w:rsidR="00C200E9" w:rsidRPr="00DD3E0F" w:rsidRDefault="00C200E9" w:rsidP="00C200E9">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w:t>
            </w:r>
          </w:p>
        </w:tc>
        <w:tc>
          <w:tcPr>
            <w:tcW w:w="2230" w:type="dxa"/>
            <w:tcBorders>
              <w:top w:val="single" w:sz="8" w:space="0" w:color="auto"/>
              <w:left w:val="nil"/>
              <w:bottom w:val="nil"/>
              <w:right w:val="single" w:sz="8" w:space="0" w:color="auto"/>
            </w:tcBorders>
            <w:shd w:val="clear" w:color="auto" w:fill="auto"/>
            <w:vAlign w:val="center"/>
          </w:tcPr>
          <w:p w:rsidR="00C200E9" w:rsidRPr="00DD3E0F" w:rsidRDefault="00C200E9" w:rsidP="00C200E9">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4</w:t>
            </w:r>
          </w:p>
        </w:tc>
        <w:tc>
          <w:tcPr>
            <w:tcW w:w="1369" w:type="dxa"/>
            <w:tcBorders>
              <w:top w:val="single" w:sz="8" w:space="0" w:color="auto"/>
              <w:left w:val="nil"/>
              <w:bottom w:val="nil"/>
              <w:right w:val="single" w:sz="8" w:space="0" w:color="auto"/>
            </w:tcBorders>
            <w:shd w:val="clear" w:color="auto" w:fill="auto"/>
            <w:vAlign w:val="center"/>
          </w:tcPr>
          <w:p w:rsidR="00C200E9" w:rsidRPr="00DD3E0F" w:rsidRDefault="00C200E9" w:rsidP="00C200E9">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5</w:t>
            </w:r>
          </w:p>
        </w:tc>
        <w:tc>
          <w:tcPr>
            <w:tcW w:w="1793" w:type="dxa"/>
            <w:tcBorders>
              <w:top w:val="single" w:sz="8" w:space="0" w:color="auto"/>
              <w:left w:val="nil"/>
              <w:bottom w:val="nil"/>
              <w:right w:val="single" w:sz="8" w:space="0" w:color="auto"/>
            </w:tcBorders>
            <w:shd w:val="clear" w:color="auto" w:fill="auto"/>
            <w:vAlign w:val="center"/>
          </w:tcPr>
          <w:p w:rsidR="00C200E9" w:rsidRPr="00DD3E0F" w:rsidRDefault="00C200E9" w:rsidP="00C200E9">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6</w:t>
            </w:r>
          </w:p>
        </w:tc>
      </w:tr>
      <w:tr w:rsidR="00095BD2" w:rsidRPr="00662552" w:rsidTr="003A13DB">
        <w:trPr>
          <w:trHeight w:val="765"/>
        </w:trPr>
        <w:tc>
          <w:tcPr>
            <w:tcW w:w="1999" w:type="dxa"/>
            <w:tcBorders>
              <w:top w:val="single" w:sz="8" w:space="0" w:color="auto"/>
              <w:left w:val="single" w:sz="8" w:space="0" w:color="auto"/>
              <w:bottom w:val="nil"/>
              <w:right w:val="single" w:sz="8" w:space="0" w:color="auto"/>
            </w:tcBorders>
            <w:shd w:val="clear" w:color="auto" w:fill="auto"/>
            <w:vAlign w:val="center"/>
            <w:hideMark/>
          </w:tcPr>
          <w:p w:rsidR="00095BD2" w:rsidRPr="00662552"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Просочування, 0,05% AQ</w:t>
            </w:r>
          </w:p>
        </w:tc>
        <w:tc>
          <w:tcPr>
            <w:tcW w:w="838" w:type="dxa"/>
            <w:tcBorders>
              <w:top w:val="single" w:sz="8"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200</w:t>
            </w:r>
          </w:p>
        </w:tc>
        <w:tc>
          <w:tcPr>
            <w:tcW w:w="1582" w:type="dxa"/>
            <w:tcBorders>
              <w:top w:val="single" w:sz="8" w:space="0" w:color="auto"/>
              <w:left w:val="nil"/>
              <w:bottom w:val="nil"/>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DD3E0F">
              <w:rPr>
                <w:rFonts w:ascii="Times New Roman" w:eastAsia="Times New Roman" w:hAnsi="Times New Roman" w:cs="Times New Roman"/>
                <w:color w:val="000000"/>
                <w:sz w:val="28"/>
                <w:szCs w:val="28"/>
                <w:lang w:eastAsia="uk-UA"/>
              </w:rPr>
              <w:t>0,</w:t>
            </w:r>
            <w:r>
              <w:rPr>
                <w:rFonts w:ascii="Times New Roman" w:eastAsia="Times New Roman" w:hAnsi="Times New Roman" w:cs="Times New Roman"/>
                <w:color w:val="000000"/>
                <w:sz w:val="28"/>
                <w:szCs w:val="28"/>
                <w:lang w:eastAsia="uk-UA"/>
              </w:rPr>
              <w:t>39</w:t>
            </w:r>
          </w:p>
        </w:tc>
        <w:tc>
          <w:tcPr>
            <w:tcW w:w="2230" w:type="dxa"/>
            <w:tcBorders>
              <w:top w:val="single" w:sz="8" w:space="0" w:color="auto"/>
              <w:left w:val="nil"/>
              <w:bottom w:val="nil"/>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DD3E0F">
              <w:rPr>
                <w:rFonts w:ascii="Times New Roman" w:eastAsia="Times New Roman" w:hAnsi="Times New Roman" w:cs="Times New Roman"/>
                <w:color w:val="000000"/>
                <w:sz w:val="28"/>
                <w:szCs w:val="28"/>
                <w:lang w:eastAsia="uk-UA"/>
              </w:rPr>
              <w:t>286</w:t>
            </w:r>
          </w:p>
        </w:tc>
        <w:tc>
          <w:tcPr>
            <w:tcW w:w="1369" w:type="dxa"/>
            <w:tcBorders>
              <w:top w:val="single" w:sz="8" w:space="0" w:color="auto"/>
              <w:left w:val="nil"/>
              <w:bottom w:val="nil"/>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DD3E0F">
              <w:rPr>
                <w:rFonts w:ascii="Times New Roman" w:eastAsia="Times New Roman" w:hAnsi="Times New Roman" w:cs="Times New Roman"/>
                <w:color w:val="000000"/>
                <w:sz w:val="28"/>
                <w:szCs w:val="28"/>
                <w:lang w:eastAsia="uk-UA"/>
              </w:rPr>
              <w:t>0,431</w:t>
            </w:r>
          </w:p>
        </w:tc>
        <w:tc>
          <w:tcPr>
            <w:tcW w:w="1793" w:type="dxa"/>
            <w:tcBorders>
              <w:top w:val="single" w:sz="8" w:space="0" w:color="auto"/>
              <w:left w:val="nil"/>
              <w:bottom w:val="nil"/>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DD3E0F">
              <w:rPr>
                <w:rFonts w:ascii="Times New Roman" w:eastAsia="Times New Roman" w:hAnsi="Times New Roman" w:cs="Times New Roman"/>
                <w:color w:val="000000"/>
                <w:sz w:val="28"/>
                <w:szCs w:val="28"/>
                <w:lang w:eastAsia="uk-UA"/>
              </w:rPr>
              <w:t>417</w:t>
            </w:r>
          </w:p>
        </w:tc>
      </w:tr>
      <w:tr w:rsidR="00095BD2" w:rsidRPr="00662552" w:rsidTr="00C200E9">
        <w:trPr>
          <w:trHeight w:val="696"/>
        </w:trPr>
        <w:tc>
          <w:tcPr>
            <w:tcW w:w="1999" w:type="dxa"/>
            <w:tcBorders>
              <w:top w:val="single" w:sz="8" w:space="0" w:color="auto"/>
              <w:left w:val="single" w:sz="8" w:space="0" w:color="auto"/>
              <w:bottom w:val="nil"/>
              <w:right w:val="single" w:sz="8" w:space="0" w:color="auto"/>
            </w:tcBorders>
            <w:shd w:val="clear" w:color="auto" w:fill="auto"/>
            <w:vAlign w:val="center"/>
            <w:hideMark/>
          </w:tcPr>
          <w:p w:rsidR="00095BD2" w:rsidRPr="00662552"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Просочування, 0,1% AQ</w:t>
            </w:r>
          </w:p>
        </w:tc>
        <w:tc>
          <w:tcPr>
            <w:tcW w:w="838" w:type="dxa"/>
            <w:tcBorders>
              <w:top w:val="single" w:sz="8"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200</w:t>
            </w:r>
          </w:p>
        </w:tc>
        <w:tc>
          <w:tcPr>
            <w:tcW w:w="1582" w:type="dxa"/>
            <w:tcBorders>
              <w:top w:val="single" w:sz="8" w:space="0" w:color="auto"/>
              <w:left w:val="nil"/>
              <w:bottom w:val="nil"/>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DD3E0F">
              <w:rPr>
                <w:rFonts w:ascii="Times New Roman" w:eastAsia="Times New Roman" w:hAnsi="Times New Roman" w:cs="Times New Roman"/>
                <w:color w:val="000000"/>
                <w:sz w:val="28"/>
                <w:szCs w:val="28"/>
                <w:lang w:eastAsia="uk-UA"/>
              </w:rPr>
              <w:t>0,</w:t>
            </w:r>
            <w:r>
              <w:rPr>
                <w:rFonts w:ascii="Times New Roman" w:eastAsia="Times New Roman" w:hAnsi="Times New Roman" w:cs="Times New Roman"/>
                <w:color w:val="000000"/>
                <w:sz w:val="28"/>
                <w:szCs w:val="28"/>
                <w:lang w:eastAsia="uk-UA"/>
              </w:rPr>
              <w:t>48</w:t>
            </w:r>
          </w:p>
        </w:tc>
        <w:tc>
          <w:tcPr>
            <w:tcW w:w="2230" w:type="dxa"/>
            <w:tcBorders>
              <w:top w:val="single" w:sz="8" w:space="0" w:color="auto"/>
              <w:left w:val="nil"/>
              <w:bottom w:val="nil"/>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297</w:t>
            </w:r>
          </w:p>
        </w:tc>
        <w:tc>
          <w:tcPr>
            <w:tcW w:w="1369" w:type="dxa"/>
            <w:tcBorders>
              <w:top w:val="single" w:sz="8" w:space="0" w:color="auto"/>
              <w:left w:val="nil"/>
              <w:bottom w:val="nil"/>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DD3E0F">
              <w:rPr>
                <w:rFonts w:ascii="Times New Roman" w:eastAsia="Times New Roman" w:hAnsi="Times New Roman" w:cs="Times New Roman"/>
                <w:color w:val="000000"/>
                <w:sz w:val="28"/>
                <w:szCs w:val="28"/>
                <w:lang w:eastAsia="uk-UA"/>
              </w:rPr>
              <w:t>0,383</w:t>
            </w:r>
          </w:p>
        </w:tc>
        <w:tc>
          <w:tcPr>
            <w:tcW w:w="1793" w:type="dxa"/>
            <w:tcBorders>
              <w:top w:val="single" w:sz="8" w:space="0" w:color="auto"/>
              <w:left w:val="nil"/>
              <w:bottom w:val="nil"/>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350</w:t>
            </w:r>
          </w:p>
        </w:tc>
      </w:tr>
      <w:tr w:rsidR="00095BD2" w:rsidRPr="00662552" w:rsidTr="00C200E9">
        <w:trPr>
          <w:trHeight w:val="268"/>
        </w:trPr>
        <w:tc>
          <w:tcPr>
            <w:tcW w:w="9811"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095BD2" w:rsidRPr="00662552"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Композиція 75% ВНФ</w:t>
            </w:r>
          </w:p>
        </w:tc>
      </w:tr>
      <w:tr w:rsidR="00095BD2" w:rsidRPr="00662552" w:rsidTr="003A13DB">
        <w:trPr>
          <w:trHeight w:val="750"/>
        </w:trPr>
        <w:tc>
          <w:tcPr>
            <w:tcW w:w="1999" w:type="dxa"/>
            <w:tcBorders>
              <w:top w:val="nil"/>
              <w:left w:val="single" w:sz="8" w:space="0" w:color="auto"/>
              <w:bottom w:val="nil"/>
              <w:right w:val="single" w:sz="8" w:space="0" w:color="auto"/>
            </w:tcBorders>
            <w:shd w:val="clear" w:color="auto" w:fill="auto"/>
            <w:vAlign w:val="center"/>
          </w:tcPr>
          <w:p w:rsidR="00095BD2" w:rsidRPr="00662552"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Без просочування, без AQ</w:t>
            </w:r>
          </w:p>
        </w:tc>
        <w:tc>
          <w:tcPr>
            <w:tcW w:w="838" w:type="dxa"/>
            <w:tcBorders>
              <w:top w:val="nil"/>
              <w:left w:val="nil"/>
              <w:bottom w:val="nil"/>
              <w:right w:val="single" w:sz="8" w:space="0" w:color="auto"/>
            </w:tcBorders>
            <w:shd w:val="clear" w:color="auto" w:fill="auto"/>
            <w:vAlign w:val="center"/>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200</w:t>
            </w:r>
          </w:p>
        </w:tc>
        <w:tc>
          <w:tcPr>
            <w:tcW w:w="1582" w:type="dxa"/>
            <w:tcBorders>
              <w:top w:val="nil"/>
              <w:left w:val="nil"/>
              <w:bottom w:val="nil"/>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DD3E0F">
              <w:rPr>
                <w:rFonts w:ascii="Times New Roman" w:eastAsia="Times New Roman" w:hAnsi="Times New Roman" w:cs="Times New Roman"/>
                <w:color w:val="000000"/>
                <w:sz w:val="28"/>
                <w:szCs w:val="28"/>
                <w:lang w:eastAsia="uk-UA"/>
              </w:rPr>
              <w:t>0,</w:t>
            </w:r>
            <w:r>
              <w:rPr>
                <w:rFonts w:ascii="Times New Roman" w:eastAsia="Times New Roman" w:hAnsi="Times New Roman" w:cs="Times New Roman"/>
                <w:color w:val="000000"/>
                <w:sz w:val="28"/>
                <w:szCs w:val="28"/>
                <w:lang w:eastAsia="uk-UA"/>
              </w:rPr>
              <w:t>40</w:t>
            </w:r>
          </w:p>
        </w:tc>
        <w:tc>
          <w:tcPr>
            <w:tcW w:w="2230" w:type="dxa"/>
            <w:tcBorders>
              <w:top w:val="nil"/>
              <w:left w:val="nil"/>
              <w:bottom w:val="nil"/>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272</w:t>
            </w:r>
          </w:p>
        </w:tc>
        <w:tc>
          <w:tcPr>
            <w:tcW w:w="1369" w:type="dxa"/>
            <w:tcBorders>
              <w:top w:val="nil"/>
              <w:left w:val="nil"/>
              <w:bottom w:val="nil"/>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DD3E0F">
              <w:rPr>
                <w:rFonts w:ascii="Times New Roman" w:eastAsia="Times New Roman" w:hAnsi="Times New Roman" w:cs="Times New Roman"/>
                <w:color w:val="000000"/>
                <w:sz w:val="28"/>
                <w:szCs w:val="28"/>
                <w:lang w:eastAsia="uk-UA"/>
              </w:rPr>
              <w:t>0,393</w:t>
            </w:r>
          </w:p>
        </w:tc>
        <w:tc>
          <w:tcPr>
            <w:tcW w:w="1793" w:type="dxa"/>
            <w:tcBorders>
              <w:top w:val="nil"/>
              <w:left w:val="nil"/>
              <w:bottom w:val="nil"/>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DD3E0F">
              <w:rPr>
                <w:rFonts w:ascii="Times New Roman" w:eastAsia="Times New Roman" w:hAnsi="Times New Roman" w:cs="Times New Roman"/>
                <w:color w:val="000000"/>
                <w:sz w:val="28"/>
                <w:szCs w:val="28"/>
                <w:lang w:eastAsia="uk-UA"/>
              </w:rPr>
              <w:t>252</w:t>
            </w:r>
          </w:p>
        </w:tc>
      </w:tr>
      <w:tr w:rsidR="00095BD2" w:rsidRPr="00662552" w:rsidTr="003A13DB">
        <w:trPr>
          <w:trHeight w:val="750"/>
        </w:trPr>
        <w:tc>
          <w:tcPr>
            <w:tcW w:w="1999" w:type="dxa"/>
            <w:tcBorders>
              <w:top w:val="single" w:sz="4" w:space="0" w:color="auto"/>
              <w:left w:val="single" w:sz="8" w:space="0" w:color="auto"/>
              <w:bottom w:val="nil"/>
              <w:right w:val="single" w:sz="8" w:space="0" w:color="auto"/>
            </w:tcBorders>
            <w:shd w:val="clear" w:color="auto" w:fill="auto"/>
            <w:vAlign w:val="center"/>
            <w:hideMark/>
          </w:tcPr>
          <w:p w:rsidR="00095BD2" w:rsidRPr="00662552"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Просочування, без AQ.</w:t>
            </w:r>
          </w:p>
        </w:tc>
        <w:tc>
          <w:tcPr>
            <w:tcW w:w="838" w:type="dxa"/>
            <w:tcBorders>
              <w:top w:val="single" w:sz="4"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200</w:t>
            </w:r>
          </w:p>
        </w:tc>
        <w:tc>
          <w:tcPr>
            <w:tcW w:w="1582" w:type="dxa"/>
            <w:tcBorders>
              <w:top w:val="single" w:sz="4" w:space="0" w:color="auto"/>
              <w:left w:val="nil"/>
              <w:bottom w:val="nil"/>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0,32</w:t>
            </w:r>
          </w:p>
        </w:tc>
        <w:tc>
          <w:tcPr>
            <w:tcW w:w="2230" w:type="dxa"/>
            <w:tcBorders>
              <w:top w:val="single" w:sz="4" w:space="0" w:color="auto"/>
              <w:left w:val="nil"/>
              <w:bottom w:val="nil"/>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279</w:t>
            </w:r>
          </w:p>
        </w:tc>
        <w:tc>
          <w:tcPr>
            <w:tcW w:w="1369" w:type="dxa"/>
            <w:tcBorders>
              <w:top w:val="single" w:sz="4" w:space="0" w:color="auto"/>
              <w:left w:val="nil"/>
              <w:bottom w:val="nil"/>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DD3E0F">
              <w:rPr>
                <w:rFonts w:ascii="Times New Roman" w:eastAsia="Times New Roman" w:hAnsi="Times New Roman" w:cs="Times New Roman"/>
                <w:color w:val="000000"/>
                <w:sz w:val="28"/>
                <w:szCs w:val="28"/>
                <w:lang w:eastAsia="uk-UA"/>
              </w:rPr>
              <w:t>0,425</w:t>
            </w:r>
          </w:p>
        </w:tc>
        <w:tc>
          <w:tcPr>
            <w:tcW w:w="1793" w:type="dxa"/>
            <w:tcBorders>
              <w:top w:val="single" w:sz="4" w:space="0" w:color="auto"/>
              <w:left w:val="nil"/>
              <w:bottom w:val="nil"/>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293</w:t>
            </w:r>
          </w:p>
        </w:tc>
      </w:tr>
      <w:tr w:rsidR="00095BD2" w:rsidRPr="00662552" w:rsidTr="003A13DB">
        <w:trPr>
          <w:trHeight w:val="750"/>
        </w:trPr>
        <w:tc>
          <w:tcPr>
            <w:tcW w:w="1999" w:type="dxa"/>
            <w:tcBorders>
              <w:top w:val="single" w:sz="8" w:space="0" w:color="auto"/>
              <w:left w:val="single" w:sz="8" w:space="0" w:color="auto"/>
              <w:bottom w:val="nil"/>
              <w:right w:val="single" w:sz="8" w:space="0" w:color="auto"/>
            </w:tcBorders>
            <w:shd w:val="clear" w:color="auto" w:fill="auto"/>
            <w:vAlign w:val="center"/>
            <w:hideMark/>
          </w:tcPr>
          <w:p w:rsidR="00095BD2" w:rsidRPr="00662552"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Просочування, 0,05% AQ</w:t>
            </w:r>
          </w:p>
        </w:tc>
        <w:tc>
          <w:tcPr>
            <w:tcW w:w="838" w:type="dxa"/>
            <w:tcBorders>
              <w:top w:val="single" w:sz="8"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200</w:t>
            </w:r>
          </w:p>
        </w:tc>
        <w:tc>
          <w:tcPr>
            <w:tcW w:w="1582" w:type="dxa"/>
            <w:tcBorders>
              <w:top w:val="single" w:sz="8" w:space="0" w:color="auto"/>
              <w:left w:val="nil"/>
              <w:bottom w:val="nil"/>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DD3E0F">
              <w:rPr>
                <w:rFonts w:ascii="Times New Roman" w:eastAsia="Times New Roman" w:hAnsi="Times New Roman" w:cs="Times New Roman"/>
                <w:color w:val="000000"/>
                <w:sz w:val="28"/>
                <w:szCs w:val="28"/>
                <w:lang w:eastAsia="uk-UA"/>
              </w:rPr>
              <w:t>0,</w:t>
            </w:r>
            <w:r>
              <w:rPr>
                <w:rFonts w:ascii="Times New Roman" w:eastAsia="Times New Roman" w:hAnsi="Times New Roman" w:cs="Times New Roman"/>
                <w:color w:val="000000"/>
                <w:sz w:val="28"/>
                <w:szCs w:val="28"/>
                <w:lang w:eastAsia="uk-UA"/>
              </w:rPr>
              <w:t>35</w:t>
            </w:r>
          </w:p>
        </w:tc>
        <w:tc>
          <w:tcPr>
            <w:tcW w:w="2230" w:type="dxa"/>
            <w:tcBorders>
              <w:top w:val="single" w:sz="8" w:space="0" w:color="auto"/>
              <w:left w:val="nil"/>
              <w:bottom w:val="nil"/>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DD3E0F">
              <w:rPr>
                <w:rFonts w:ascii="Times New Roman" w:eastAsia="Times New Roman" w:hAnsi="Times New Roman" w:cs="Times New Roman"/>
                <w:color w:val="000000"/>
                <w:sz w:val="28"/>
                <w:szCs w:val="28"/>
                <w:lang w:eastAsia="uk-UA"/>
              </w:rPr>
              <w:t>332</w:t>
            </w:r>
          </w:p>
        </w:tc>
        <w:tc>
          <w:tcPr>
            <w:tcW w:w="1369" w:type="dxa"/>
            <w:tcBorders>
              <w:top w:val="single" w:sz="8" w:space="0" w:color="auto"/>
              <w:left w:val="nil"/>
              <w:bottom w:val="nil"/>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DD3E0F">
              <w:rPr>
                <w:rFonts w:ascii="Times New Roman" w:eastAsia="Times New Roman" w:hAnsi="Times New Roman" w:cs="Times New Roman"/>
                <w:color w:val="000000"/>
                <w:sz w:val="28"/>
                <w:szCs w:val="28"/>
                <w:lang w:eastAsia="uk-UA"/>
              </w:rPr>
              <w:t>0,386</w:t>
            </w:r>
          </w:p>
        </w:tc>
        <w:tc>
          <w:tcPr>
            <w:tcW w:w="1793" w:type="dxa"/>
            <w:tcBorders>
              <w:top w:val="single" w:sz="8" w:space="0" w:color="auto"/>
              <w:left w:val="nil"/>
              <w:bottom w:val="nil"/>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309</w:t>
            </w:r>
          </w:p>
        </w:tc>
      </w:tr>
      <w:tr w:rsidR="00095BD2" w:rsidRPr="00662552" w:rsidTr="003A13DB">
        <w:trPr>
          <w:trHeight w:val="750"/>
        </w:trPr>
        <w:tc>
          <w:tcPr>
            <w:tcW w:w="1999" w:type="dxa"/>
            <w:tcBorders>
              <w:top w:val="single" w:sz="8" w:space="0" w:color="auto"/>
              <w:left w:val="single" w:sz="8" w:space="0" w:color="auto"/>
              <w:bottom w:val="nil"/>
              <w:right w:val="single" w:sz="8" w:space="0" w:color="auto"/>
            </w:tcBorders>
            <w:shd w:val="clear" w:color="auto" w:fill="auto"/>
            <w:vAlign w:val="center"/>
            <w:hideMark/>
          </w:tcPr>
          <w:p w:rsidR="00095BD2" w:rsidRPr="00662552"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Просочування, 0,1% AQ</w:t>
            </w:r>
          </w:p>
        </w:tc>
        <w:tc>
          <w:tcPr>
            <w:tcW w:w="838" w:type="dxa"/>
            <w:tcBorders>
              <w:top w:val="single" w:sz="8"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200</w:t>
            </w:r>
          </w:p>
        </w:tc>
        <w:tc>
          <w:tcPr>
            <w:tcW w:w="1582" w:type="dxa"/>
            <w:tcBorders>
              <w:top w:val="single" w:sz="8" w:space="0" w:color="auto"/>
              <w:left w:val="nil"/>
              <w:bottom w:val="nil"/>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0,45</w:t>
            </w:r>
          </w:p>
        </w:tc>
        <w:tc>
          <w:tcPr>
            <w:tcW w:w="2230" w:type="dxa"/>
            <w:tcBorders>
              <w:top w:val="single" w:sz="8" w:space="0" w:color="auto"/>
              <w:left w:val="nil"/>
              <w:bottom w:val="nil"/>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362</w:t>
            </w:r>
          </w:p>
        </w:tc>
        <w:tc>
          <w:tcPr>
            <w:tcW w:w="1369" w:type="dxa"/>
            <w:tcBorders>
              <w:top w:val="single" w:sz="8" w:space="0" w:color="auto"/>
              <w:left w:val="nil"/>
              <w:bottom w:val="nil"/>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DD3E0F">
              <w:rPr>
                <w:rFonts w:ascii="Times New Roman" w:eastAsia="Times New Roman" w:hAnsi="Times New Roman" w:cs="Times New Roman"/>
                <w:color w:val="000000"/>
                <w:sz w:val="28"/>
                <w:szCs w:val="28"/>
                <w:lang w:eastAsia="uk-UA"/>
              </w:rPr>
              <w:t>0,362</w:t>
            </w:r>
          </w:p>
        </w:tc>
        <w:tc>
          <w:tcPr>
            <w:tcW w:w="1793" w:type="dxa"/>
            <w:tcBorders>
              <w:top w:val="single" w:sz="8" w:space="0" w:color="auto"/>
              <w:left w:val="nil"/>
              <w:bottom w:val="nil"/>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DD3E0F">
              <w:rPr>
                <w:rFonts w:ascii="Times New Roman" w:eastAsia="Times New Roman" w:hAnsi="Times New Roman" w:cs="Times New Roman"/>
                <w:color w:val="000000"/>
                <w:sz w:val="28"/>
                <w:szCs w:val="28"/>
                <w:lang w:eastAsia="uk-UA"/>
              </w:rPr>
              <w:t>267</w:t>
            </w:r>
          </w:p>
        </w:tc>
      </w:tr>
      <w:tr w:rsidR="00095BD2" w:rsidRPr="00662552" w:rsidTr="00C200E9">
        <w:trPr>
          <w:trHeight w:val="333"/>
        </w:trPr>
        <w:tc>
          <w:tcPr>
            <w:tcW w:w="9811"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095BD2" w:rsidRPr="00662552"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Композиція 50% ВНФ</w:t>
            </w:r>
          </w:p>
        </w:tc>
      </w:tr>
      <w:tr w:rsidR="00095BD2" w:rsidRPr="00662552" w:rsidTr="00C200E9">
        <w:trPr>
          <w:trHeight w:val="821"/>
        </w:trPr>
        <w:tc>
          <w:tcPr>
            <w:tcW w:w="1999" w:type="dxa"/>
            <w:tcBorders>
              <w:top w:val="nil"/>
              <w:left w:val="single" w:sz="8" w:space="0" w:color="auto"/>
              <w:bottom w:val="single" w:sz="4" w:space="0" w:color="auto"/>
              <w:right w:val="single" w:sz="8" w:space="0" w:color="auto"/>
            </w:tcBorders>
            <w:shd w:val="clear" w:color="auto" w:fill="auto"/>
            <w:vAlign w:val="center"/>
          </w:tcPr>
          <w:p w:rsidR="00095BD2" w:rsidRPr="00662552"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Без просочування, без AQ</w:t>
            </w:r>
          </w:p>
        </w:tc>
        <w:tc>
          <w:tcPr>
            <w:tcW w:w="838" w:type="dxa"/>
            <w:tcBorders>
              <w:top w:val="nil"/>
              <w:left w:val="nil"/>
              <w:bottom w:val="single" w:sz="4" w:space="0" w:color="auto"/>
              <w:right w:val="single" w:sz="8" w:space="0" w:color="auto"/>
            </w:tcBorders>
            <w:shd w:val="clear" w:color="auto" w:fill="auto"/>
            <w:vAlign w:val="center"/>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200</w:t>
            </w:r>
          </w:p>
        </w:tc>
        <w:tc>
          <w:tcPr>
            <w:tcW w:w="1582" w:type="dxa"/>
            <w:tcBorders>
              <w:top w:val="nil"/>
              <w:left w:val="nil"/>
              <w:bottom w:val="single" w:sz="4" w:space="0" w:color="auto"/>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0,41</w:t>
            </w:r>
          </w:p>
        </w:tc>
        <w:tc>
          <w:tcPr>
            <w:tcW w:w="2230" w:type="dxa"/>
            <w:tcBorders>
              <w:top w:val="nil"/>
              <w:left w:val="nil"/>
              <w:bottom w:val="single" w:sz="4" w:space="0" w:color="auto"/>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279</w:t>
            </w:r>
          </w:p>
        </w:tc>
        <w:tc>
          <w:tcPr>
            <w:tcW w:w="1369" w:type="dxa"/>
            <w:tcBorders>
              <w:top w:val="nil"/>
              <w:left w:val="nil"/>
              <w:bottom w:val="single" w:sz="4" w:space="0" w:color="auto"/>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DD3E0F">
              <w:rPr>
                <w:rFonts w:ascii="Times New Roman" w:eastAsia="Times New Roman" w:hAnsi="Times New Roman" w:cs="Times New Roman"/>
                <w:color w:val="000000"/>
                <w:sz w:val="28"/>
                <w:szCs w:val="28"/>
                <w:lang w:eastAsia="uk-UA"/>
              </w:rPr>
              <w:t>0,416</w:t>
            </w:r>
          </w:p>
        </w:tc>
        <w:tc>
          <w:tcPr>
            <w:tcW w:w="1793" w:type="dxa"/>
            <w:tcBorders>
              <w:top w:val="nil"/>
              <w:left w:val="nil"/>
              <w:bottom w:val="single" w:sz="4" w:space="0" w:color="auto"/>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252</w:t>
            </w:r>
          </w:p>
        </w:tc>
      </w:tr>
      <w:tr w:rsidR="00095BD2" w:rsidRPr="00662552" w:rsidTr="003A13DB">
        <w:trPr>
          <w:trHeight w:val="765"/>
        </w:trPr>
        <w:tc>
          <w:tcPr>
            <w:tcW w:w="1999" w:type="dxa"/>
            <w:tcBorders>
              <w:top w:val="single" w:sz="4" w:space="0" w:color="auto"/>
              <w:left w:val="single" w:sz="8" w:space="0" w:color="auto"/>
              <w:bottom w:val="nil"/>
              <w:right w:val="single" w:sz="8" w:space="0" w:color="auto"/>
            </w:tcBorders>
            <w:shd w:val="clear" w:color="auto" w:fill="auto"/>
            <w:vAlign w:val="center"/>
            <w:hideMark/>
          </w:tcPr>
          <w:p w:rsidR="00095BD2" w:rsidRPr="00662552"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Просочування, без AQ.</w:t>
            </w:r>
          </w:p>
        </w:tc>
        <w:tc>
          <w:tcPr>
            <w:tcW w:w="838" w:type="dxa"/>
            <w:tcBorders>
              <w:top w:val="single" w:sz="4"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200</w:t>
            </w:r>
          </w:p>
        </w:tc>
        <w:tc>
          <w:tcPr>
            <w:tcW w:w="1582" w:type="dxa"/>
            <w:tcBorders>
              <w:top w:val="single" w:sz="4" w:space="0" w:color="auto"/>
              <w:left w:val="nil"/>
              <w:bottom w:val="nil"/>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0,31</w:t>
            </w:r>
          </w:p>
        </w:tc>
        <w:tc>
          <w:tcPr>
            <w:tcW w:w="2230" w:type="dxa"/>
            <w:tcBorders>
              <w:top w:val="single" w:sz="4" w:space="0" w:color="auto"/>
              <w:left w:val="nil"/>
              <w:bottom w:val="nil"/>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DD3E0F">
              <w:rPr>
                <w:rFonts w:ascii="Times New Roman" w:eastAsia="Times New Roman" w:hAnsi="Times New Roman" w:cs="Times New Roman"/>
                <w:color w:val="000000"/>
                <w:sz w:val="28"/>
                <w:szCs w:val="28"/>
                <w:lang w:eastAsia="uk-UA"/>
              </w:rPr>
              <w:t>285</w:t>
            </w:r>
          </w:p>
        </w:tc>
        <w:tc>
          <w:tcPr>
            <w:tcW w:w="1369" w:type="dxa"/>
            <w:tcBorders>
              <w:top w:val="single" w:sz="4" w:space="0" w:color="auto"/>
              <w:left w:val="nil"/>
              <w:bottom w:val="nil"/>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DD3E0F">
              <w:rPr>
                <w:rFonts w:ascii="Times New Roman" w:eastAsia="Times New Roman" w:hAnsi="Times New Roman" w:cs="Times New Roman"/>
                <w:color w:val="000000"/>
                <w:sz w:val="28"/>
                <w:szCs w:val="28"/>
                <w:lang w:eastAsia="uk-UA"/>
              </w:rPr>
              <w:t>0,445</w:t>
            </w:r>
          </w:p>
        </w:tc>
        <w:tc>
          <w:tcPr>
            <w:tcW w:w="1793" w:type="dxa"/>
            <w:tcBorders>
              <w:top w:val="single" w:sz="4" w:space="0" w:color="auto"/>
              <w:left w:val="nil"/>
              <w:bottom w:val="nil"/>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276</w:t>
            </w:r>
          </w:p>
        </w:tc>
      </w:tr>
      <w:tr w:rsidR="00095BD2" w:rsidRPr="00662552" w:rsidTr="003A13DB">
        <w:trPr>
          <w:trHeight w:val="765"/>
        </w:trPr>
        <w:tc>
          <w:tcPr>
            <w:tcW w:w="1999" w:type="dxa"/>
            <w:tcBorders>
              <w:top w:val="single" w:sz="8" w:space="0" w:color="auto"/>
              <w:left w:val="single" w:sz="8" w:space="0" w:color="auto"/>
              <w:bottom w:val="nil"/>
              <w:right w:val="single" w:sz="8" w:space="0" w:color="auto"/>
            </w:tcBorders>
            <w:shd w:val="clear" w:color="auto" w:fill="auto"/>
            <w:vAlign w:val="center"/>
            <w:hideMark/>
          </w:tcPr>
          <w:p w:rsidR="00095BD2" w:rsidRPr="00662552"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Просочування, 0,05% AQ</w:t>
            </w:r>
          </w:p>
        </w:tc>
        <w:tc>
          <w:tcPr>
            <w:tcW w:w="838" w:type="dxa"/>
            <w:tcBorders>
              <w:top w:val="single" w:sz="8"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200</w:t>
            </w:r>
          </w:p>
        </w:tc>
        <w:tc>
          <w:tcPr>
            <w:tcW w:w="1582" w:type="dxa"/>
            <w:tcBorders>
              <w:top w:val="single" w:sz="8" w:space="0" w:color="auto"/>
              <w:left w:val="nil"/>
              <w:bottom w:val="nil"/>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DD3E0F">
              <w:rPr>
                <w:rFonts w:ascii="Times New Roman" w:eastAsia="Times New Roman" w:hAnsi="Times New Roman" w:cs="Times New Roman"/>
                <w:color w:val="000000"/>
                <w:sz w:val="28"/>
                <w:szCs w:val="28"/>
                <w:lang w:eastAsia="uk-UA"/>
              </w:rPr>
              <w:t>0,</w:t>
            </w:r>
            <w:r>
              <w:rPr>
                <w:rFonts w:ascii="Times New Roman" w:eastAsia="Times New Roman" w:hAnsi="Times New Roman" w:cs="Times New Roman"/>
                <w:color w:val="000000"/>
                <w:sz w:val="28"/>
                <w:szCs w:val="28"/>
                <w:lang w:eastAsia="uk-UA"/>
              </w:rPr>
              <w:t>38</w:t>
            </w:r>
          </w:p>
        </w:tc>
        <w:tc>
          <w:tcPr>
            <w:tcW w:w="2230" w:type="dxa"/>
            <w:tcBorders>
              <w:top w:val="single" w:sz="8" w:space="0" w:color="auto"/>
              <w:left w:val="nil"/>
              <w:bottom w:val="nil"/>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DD3E0F">
              <w:rPr>
                <w:rFonts w:ascii="Times New Roman" w:eastAsia="Times New Roman" w:hAnsi="Times New Roman" w:cs="Times New Roman"/>
                <w:color w:val="000000"/>
                <w:sz w:val="28"/>
                <w:szCs w:val="28"/>
                <w:lang w:eastAsia="uk-UA"/>
              </w:rPr>
              <w:t>324</w:t>
            </w:r>
          </w:p>
        </w:tc>
        <w:tc>
          <w:tcPr>
            <w:tcW w:w="1369" w:type="dxa"/>
            <w:tcBorders>
              <w:top w:val="single" w:sz="8" w:space="0" w:color="auto"/>
              <w:left w:val="nil"/>
              <w:bottom w:val="nil"/>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DD3E0F">
              <w:rPr>
                <w:rFonts w:ascii="Times New Roman" w:eastAsia="Times New Roman" w:hAnsi="Times New Roman" w:cs="Times New Roman"/>
                <w:color w:val="000000"/>
                <w:sz w:val="28"/>
                <w:szCs w:val="28"/>
                <w:lang w:eastAsia="uk-UA"/>
              </w:rPr>
              <w:t>0,383</w:t>
            </w:r>
          </w:p>
        </w:tc>
        <w:tc>
          <w:tcPr>
            <w:tcW w:w="1793" w:type="dxa"/>
            <w:tcBorders>
              <w:top w:val="single" w:sz="8" w:space="0" w:color="auto"/>
              <w:left w:val="nil"/>
              <w:bottom w:val="nil"/>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304</w:t>
            </w:r>
          </w:p>
        </w:tc>
      </w:tr>
      <w:tr w:rsidR="00095BD2" w:rsidRPr="00662552" w:rsidTr="003A13DB">
        <w:trPr>
          <w:trHeight w:val="765"/>
        </w:trPr>
        <w:tc>
          <w:tcPr>
            <w:tcW w:w="1999" w:type="dxa"/>
            <w:tcBorders>
              <w:top w:val="single" w:sz="8" w:space="0" w:color="auto"/>
              <w:left w:val="single" w:sz="8" w:space="0" w:color="auto"/>
              <w:bottom w:val="nil"/>
              <w:right w:val="single" w:sz="8" w:space="0" w:color="auto"/>
            </w:tcBorders>
            <w:shd w:val="clear" w:color="auto" w:fill="auto"/>
            <w:vAlign w:val="center"/>
            <w:hideMark/>
          </w:tcPr>
          <w:p w:rsidR="00095BD2" w:rsidRPr="00662552"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Просочування, 0,1% AQ</w:t>
            </w:r>
          </w:p>
        </w:tc>
        <w:tc>
          <w:tcPr>
            <w:tcW w:w="838" w:type="dxa"/>
            <w:tcBorders>
              <w:top w:val="single" w:sz="8"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200</w:t>
            </w:r>
          </w:p>
        </w:tc>
        <w:tc>
          <w:tcPr>
            <w:tcW w:w="1582" w:type="dxa"/>
            <w:tcBorders>
              <w:top w:val="single" w:sz="8" w:space="0" w:color="auto"/>
              <w:left w:val="nil"/>
              <w:bottom w:val="nil"/>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0,44</w:t>
            </w:r>
          </w:p>
        </w:tc>
        <w:tc>
          <w:tcPr>
            <w:tcW w:w="2230" w:type="dxa"/>
            <w:tcBorders>
              <w:top w:val="single" w:sz="8" w:space="0" w:color="auto"/>
              <w:left w:val="nil"/>
              <w:bottom w:val="nil"/>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342</w:t>
            </w:r>
          </w:p>
        </w:tc>
        <w:tc>
          <w:tcPr>
            <w:tcW w:w="1369" w:type="dxa"/>
            <w:tcBorders>
              <w:top w:val="single" w:sz="8" w:space="0" w:color="auto"/>
              <w:left w:val="nil"/>
              <w:bottom w:val="nil"/>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DD3E0F">
              <w:rPr>
                <w:rFonts w:ascii="Times New Roman" w:eastAsia="Times New Roman" w:hAnsi="Times New Roman" w:cs="Times New Roman"/>
                <w:color w:val="000000"/>
                <w:sz w:val="28"/>
                <w:szCs w:val="28"/>
                <w:lang w:eastAsia="uk-UA"/>
              </w:rPr>
              <w:t>0,342</w:t>
            </w:r>
          </w:p>
        </w:tc>
        <w:tc>
          <w:tcPr>
            <w:tcW w:w="1793" w:type="dxa"/>
            <w:tcBorders>
              <w:top w:val="single" w:sz="8" w:space="0" w:color="auto"/>
              <w:left w:val="nil"/>
              <w:bottom w:val="nil"/>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252</w:t>
            </w:r>
          </w:p>
        </w:tc>
      </w:tr>
      <w:tr w:rsidR="00095BD2" w:rsidRPr="00662552" w:rsidTr="00C200E9">
        <w:trPr>
          <w:trHeight w:val="330"/>
        </w:trPr>
        <w:tc>
          <w:tcPr>
            <w:tcW w:w="9811"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095BD2" w:rsidRPr="00662552"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Композиція 25% ВНФ</w:t>
            </w:r>
          </w:p>
        </w:tc>
      </w:tr>
      <w:tr w:rsidR="00095BD2" w:rsidRPr="00662552" w:rsidTr="003A13DB">
        <w:trPr>
          <w:trHeight w:val="765"/>
        </w:trPr>
        <w:tc>
          <w:tcPr>
            <w:tcW w:w="1999" w:type="dxa"/>
            <w:tcBorders>
              <w:top w:val="nil"/>
              <w:left w:val="single" w:sz="8" w:space="0" w:color="auto"/>
              <w:bottom w:val="single" w:sz="4" w:space="0" w:color="auto"/>
              <w:right w:val="single" w:sz="8" w:space="0" w:color="auto"/>
            </w:tcBorders>
            <w:shd w:val="clear" w:color="auto" w:fill="auto"/>
            <w:vAlign w:val="center"/>
          </w:tcPr>
          <w:p w:rsidR="00095BD2" w:rsidRPr="00662552"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Без просочування, без AQ</w:t>
            </w:r>
          </w:p>
        </w:tc>
        <w:tc>
          <w:tcPr>
            <w:tcW w:w="838" w:type="dxa"/>
            <w:tcBorders>
              <w:top w:val="nil"/>
              <w:left w:val="nil"/>
              <w:bottom w:val="single" w:sz="4" w:space="0" w:color="auto"/>
              <w:right w:val="single" w:sz="8" w:space="0" w:color="auto"/>
            </w:tcBorders>
            <w:shd w:val="clear" w:color="auto" w:fill="auto"/>
            <w:vAlign w:val="center"/>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200</w:t>
            </w:r>
          </w:p>
        </w:tc>
        <w:tc>
          <w:tcPr>
            <w:tcW w:w="1582" w:type="dxa"/>
            <w:tcBorders>
              <w:top w:val="nil"/>
              <w:left w:val="nil"/>
              <w:bottom w:val="single" w:sz="4" w:space="0" w:color="auto"/>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DD3E0F">
              <w:rPr>
                <w:rFonts w:ascii="Times New Roman" w:eastAsia="Times New Roman" w:hAnsi="Times New Roman" w:cs="Times New Roman"/>
                <w:color w:val="000000"/>
                <w:sz w:val="28"/>
                <w:szCs w:val="28"/>
                <w:lang w:eastAsia="uk-UA"/>
              </w:rPr>
              <w:t>0,</w:t>
            </w:r>
            <w:r>
              <w:rPr>
                <w:rFonts w:ascii="Times New Roman" w:eastAsia="Times New Roman" w:hAnsi="Times New Roman" w:cs="Times New Roman"/>
                <w:color w:val="000000"/>
                <w:sz w:val="28"/>
                <w:szCs w:val="28"/>
                <w:lang w:eastAsia="uk-UA"/>
              </w:rPr>
              <w:t>46</w:t>
            </w:r>
          </w:p>
        </w:tc>
        <w:tc>
          <w:tcPr>
            <w:tcW w:w="2230" w:type="dxa"/>
            <w:tcBorders>
              <w:top w:val="nil"/>
              <w:left w:val="nil"/>
              <w:bottom w:val="single" w:sz="4" w:space="0" w:color="auto"/>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312</w:t>
            </w:r>
          </w:p>
        </w:tc>
        <w:tc>
          <w:tcPr>
            <w:tcW w:w="1369" w:type="dxa"/>
            <w:tcBorders>
              <w:top w:val="nil"/>
              <w:left w:val="nil"/>
              <w:bottom w:val="single" w:sz="4" w:space="0" w:color="auto"/>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DD3E0F">
              <w:rPr>
                <w:rFonts w:ascii="Times New Roman" w:eastAsia="Times New Roman" w:hAnsi="Times New Roman" w:cs="Times New Roman"/>
                <w:color w:val="000000"/>
                <w:sz w:val="28"/>
                <w:szCs w:val="28"/>
                <w:lang w:eastAsia="uk-UA"/>
              </w:rPr>
              <w:t>0,313</w:t>
            </w:r>
          </w:p>
        </w:tc>
        <w:tc>
          <w:tcPr>
            <w:tcW w:w="1793" w:type="dxa"/>
            <w:tcBorders>
              <w:top w:val="nil"/>
              <w:left w:val="nil"/>
              <w:bottom w:val="single" w:sz="4" w:space="0" w:color="auto"/>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252</w:t>
            </w:r>
          </w:p>
        </w:tc>
      </w:tr>
      <w:tr w:rsidR="00095BD2" w:rsidRPr="00662552" w:rsidTr="003A13DB">
        <w:trPr>
          <w:trHeight w:val="765"/>
        </w:trPr>
        <w:tc>
          <w:tcPr>
            <w:tcW w:w="1999" w:type="dxa"/>
            <w:tcBorders>
              <w:top w:val="single" w:sz="4" w:space="0" w:color="auto"/>
              <w:left w:val="single" w:sz="8" w:space="0" w:color="auto"/>
              <w:bottom w:val="nil"/>
              <w:right w:val="single" w:sz="8" w:space="0" w:color="auto"/>
            </w:tcBorders>
            <w:shd w:val="clear" w:color="auto" w:fill="auto"/>
            <w:vAlign w:val="center"/>
            <w:hideMark/>
          </w:tcPr>
          <w:p w:rsidR="00095BD2" w:rsidRPr="00662552"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Просочування, без AQ.</w:t>
            </w:r>
          </w:p>
        </w:tc>
        <w:tc>
          <w:tcPr>
            <w:tcW w:w="838" w:type="dxa"/>
            <w:tcBorders>
              <w:top w:val="single" w:sz="4"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200</w:t>
            </w:r>
          </w:p>
        </w:tc>
        <w:tc>
          <w:tcPr>
            <w:tcW w:w="1582" w:type="dxa"/>
            <w:tcBorders>
              <w:top w:val="single" w:sz="4" w:space="0" w:color="auto"/>
              <w:left w:val="nil"/>
              <w:bottom w:val="nil"/>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0,34</w:t>
            </w:r>
          </w:p>
        </w:tc>
        <w:tc>
          <w:tcPr>
            <w:tcW w:w="2230" w:type="dxa"/>
            <w:tcBorders>
              <w:top w:val="single" w:sz="4" w:space="0" w:color="auto"/>
              <w:left w:val="nil"/>
              <w:bottom w:val="nil"/>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316</w:t>
            </w:r>
          </w:p>
        </w:tc>
        <w:tc>
          <w:tcPr>
            <w:tcW w:w="1369" w:type="dxa"/>
            <w:tcBorders>
              <w:top w:val="single" w:sz="4" w:space="0" w:color="auto"/>
              <w:left w:val="nil"/>
              <w:bottom w:val="nil"/>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DD3E0F">
              <w:rPr>
                <w:rFonts w:ascii="Times New Roman" w:eastAsia="Times New Roman" w:hAnsi="Times New Roman" w:cs="Times New Roman"/>
                <w:color w:val="000000"/>
                <w:sz w:val="28"/>
                <w:szCs w:val="28"/>
                <w:lang w:eastAsia="uk-UA"/>
              </w:rPr>
              <w:t>0,319</w:t>
            </w:r>
          </w:p>
        </w:tc>
        <w:tc>
          <w:tcPr>
            <w:tcW w:w="1793" w:type="dxa"/>
            <w:tcBorders>
              <w:top w:val="single" w:sz="4" w:space="0" w:color="auto"/>
              <w:left w:val="nil"/>
              <w:bottom w:val="nil"/>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257</w:t>
            </w:r>
          </w:p>
        </w:tc>
      </w:tr>
      <w:tr w:rsidR="00095BD2" w:rsidRPr="00662552" w:rsidTr="003A13DB">
        <w:trPr>
          <w:trHeight w:val="765"/>
        </w:trPr>
        <w:tc>
          <w:tcPr>
            <w:tcW w:w="1999" w:type="dxa"/>
            <w:tcBorders>
              <w:top w:val="single" w:sz="8" w:space="0" w:color="auto"/>
              <w:left w:val="single" w:sz="8" w:space="0" w:color="auto"/>
              <w:bottom w:val="nil"/>
              <w:right w:val="single" w:sz="8" w:space="0" w:color="auto"/>
            </w:tcBorders>
            <w:shd w:val="clear" w:color="auto" w:fill="auto"/>
            <w:vAlign w:val="center"/>
            <w:hideMark/>
          </w:tcPr>
          <w:p w:rsidR="00095BD2" w:rsidRPr="00662552"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Просочування, 0,05% AQ</w:t>
            </w:r>
          </w:p>
        </w:tc>
        <w:tc>
          <w:tcPr>
            <w:tcW w:w="838" w:type="dxa"/>
            <w:tcBorders>
              <w:top w:val="single" w:sz="8"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200</w:t>
            </w:r>
          </w:p>
        </w:tc>
        <w:tc>
          <w:tcPr>
            <w:tcW w:w="1582" w:type="dxa"/>
            <w:tcBorders>
              <w:top w:val="single" w:sz="8" w:space="0" w:color="auto"/>
              <w:left w:val="nil"/>
              <w:bottom w:val="nil"/>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0,37</w:t>
            </w:r>
          </w:p>
        </w:tc>
        <w:tc>
          <w:tcPr>
            <w:tcW w:w="2230" w:type="dxa"/>
            <w:tcBorders>
              <w:top w:val="single" w:sz="8" w:space="0" w:color="auto"/>
              <w:left w:val="nil"/>
              <w:bottom w:val="nil"/>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DD3E0F">
              <w:rPr>
                <w:rFonts w:ascii="Times New Roman" w:eastAsia="Times New Roman" w:hAnsi="Times New Roman" w:cs="Times New Roman"/>
                <w:color w:val="000000"/>
                <w:sz w:val="28"/>
                <w:szCs w:val="28"/>
                <w:lang w:eastAsia="uk-UA"/>
              </w:rPr>
              <w:t>327</w:t>
            </w:r>
          </w:p>
        </w:tc>
        <w:tc>
          <w:tcPr>
            <w:tcW w:w="1369" w:type="dxa"/>
            <w:tcBorders>
              <w:top w:val="single" w:sz="8" w:space="0" w:color="auto"/>
              <w:left w:val="nil"/>
              <w:bottom w:val="nil"/>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DD3E0F">
              <w:rPr>
                <w:rFonts w:ascii="Times New Roman" w:eastAsia="Times New Roman" w:hAnsi="Times New Roman" w:cs="Times New Roman"/>
                <w:color w:val="000000"/>
                <w:sz w:val="28"/>
                <w:szCs w:val="28"/>
                <w:lang w:eastAsia="uk-UA"/>
              </w:rPr>
              <w:t>0,381</w:t>
            </w:r>
          </w:p>
        </w:tc>
        <w:tc>
          <w:tcPr>
            <w:tcW w:w="1793" w:type="dxa"/>
            <w:tcBorders>
              <w:top w:val="single" w:sz="8" w:space="0" w:color="auto"/>
              <w:left w:val="nil"/>
              <w:bottom w:val="nil"/>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273</w:t>
            </w:r>
          </w:p>
        </w:tc>
      </w:tr>
      <w:tr w:rsidR="00095BD2" w:rsidRPr="00662552" w:rsidTr="003A13DB">
        <w:trPr>
          <w:trHeight w:val="765"/>
        </w:trPr>
        <w:tc>
          <w:tcPr>
            <w:tcW w:w="1999" w:type="dxa"/>
            <w:tcBorders>
              <w:top w:val="single" w:sz="8" w:space="0" w:color="auto"/>
              <w:left w:val="single" w:sz="8" w:space="0" w:color="auto"/>
              <w:bottom w:val="nil"/>
              <w:right w:val="single" w:sz="8" w:space="0" w:color="auto"/>
            </w:tcBorders>
            <w:shd w:val="clear" w:color="auto" w:fill="auto"/>
            <w:vAlign w:val="center"/>
            <w:hideMark/>
          </w:tcPr>
          <w:p w:rsidR="00095BD2" w:rsidRPr="00662552"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Просочування, 0,1% AQ</w:t>
            </w:r>
          </w:p>
        </w:tc>
        <w:tc>
          <w:tcPr>
            <w:tcW w:w="838" w:type="dxa"/>
            <w:tcBorders>
              <w:top w:val="single" w:sz="8" w:space="0" w:color="auto"/>
              <w:left w:val="nil"/>
              <w:bottom w:val="nil"/>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200</w:t>
            </w:r>
          </w:p>
        </w:tc>
        <w:tc>
          <w:tcPr>
            <w:tcW w:w="1582" w:type="dxa"/>
            <w:tcBorders>
              <w:top w:val="single" w:sz="8" w:space="0" w:color="auto"/>
              <w:left w:val="nil"/>
              <w:bottom w:val="nil"/>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0,41</w:t>
            </w:r>
          </w:p>
        </w:tc>
        <w:tc>
          <w:tcPr>
            <w:tcW w:w="2230" w:type="dxa"/>
            <w:tcBorders>
              <w:top w:val="single" w:sz="8" w:space="0" w:color="auto"/>
              <w:left w:val="nil"/>
              <w:bottom w:val="nil"/>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329</w:t>
            </w:r>
          </w:p>
        </w:tc>
        <w:tc>
          <w:tcPr>
            <w:tcW w:w="1369" w:type="dxa"/>
            <w:tcBorders>
              <w:top w:val="single" w:sz="8" w:space="0" w:color="auto"/>
              <w:left w:val="nil"/>
              <w:bottom w:val="nil"/>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DD3E0F">
              <w:rPr>
                <w:rFonts w:ascii="Times New Roman" w:eastAsia="Times New Roman" w:hAnsi="Times New Roman" w:cs="Times New Roman"/>
                <w:color w:val="000000"/>
                <w:sz w:val="28"/>
                <w:szCs w:val="28"/>
                <w:lang w:eastAsia="uk-UA"/>
              </w:rPr>
              <w:t>0,345</w:t>
            </w:r>
          </w:p>
        </w:tc>
        <w:tc>
          <w:tcPr>
            <w:tcW w:w="1793" w:type="dxa"/>
            <w:tcBorders>
              <w:top w:val="single" w:sz="8" w:space="0" w:color="auto"/>
              <w:left w:val="nil"/>
              <w:bottom w:val="nil"/>
              <w:right w:val="single" w:sz="8" w:space="0" w:color="auto"/>
            </w:tcBorders>
            <w:shd w:val="clear" w:color="auto" w:fill="auto"/>
            <w:vAlign w:val="center"/>
          </w:tcPr>
          <w:p w:rsidR="00095BD2" w:rsidRPr="00DD3E0F"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DD3E0F">
              <w:rPr>
                <w:rFonts w:ascii="Times New Roman" w:eastAsia="Times New Roman" w:hAnsi="Times New Roman" w:cs="Times New Roman"/>
                <w:color w:val="000000"/>
                <w:sz w:val="28"/>
                <w:szCs w:val="28"/>
                <w:lang w:eastAsia="uk-UA"/>
              </w:rPr>
              <w:t>2</w:t>
            </w:r>
            <w:r>
              <w:rPr>
                <w:rFonts w:ascii="Times New Roman" w:eastAsia="Times New Roman" w:hAnsi="Times New Roman" w:cs="Times New Roman"/>
                <w:color w:val="000000"/>
                <w:sz w:val="28"/>
                <w:szCs w:val="28"/>
                <w:lang w:eastAsia="uk-UA"/>
              </w:rPr>
              <w:t>70</w:t>
            </w:r>
          </w:p>
        </w:tc>
      </w:tr>
      <w:tr w:rsidR="00095BD2" w:rsidRPr="00662552" w:rsidTr="00C200E9">
        <w:trPr>
          <w:trHeight w:val="339"/>
        </w:trPr>
        <w:tc>
          <w:tcPr>
            <w:tcW w:w="9811"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095BD2" w:rsidRPr="00662552"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Композиція 0% ВНФ</w:t>
            </w:r>
          </w:p>
        </w:tc>
      </w:tr>
      <w:tr w:rsidR="00095BD2" w:rsidRPr="00662552" w:rsidTr="00C200E9">
        <w:trPr>
          <w:trHeight w:val="546"/>
        </w:trPr>
        <w:tc>
          <w:tcPr>
            <w:tcW w:w="1999" w:type="dxa"/>
            <w:tcBorders>
              <w:top w:val="nil"/>
              <w:left w:val="single" w:sz="8" w:space="0" w:color="auto"/>
              <w:bottom w:val="single" w:sz="8" w:space="0" w:color="auto"/>
              <w:right w:val="single" w:sz="8" w:space="0" w:color="auto"/>
            </w:tcBorders>
            <w:shd w:val="clear" w:color="auto" w:fill="auto"/>
            <w:vAlign w:val="center"/>
            <w:hideMark/>
          </w:tcPr>
          <w:p w:rsidR="00095BD2" w:rsidRPr="00662552" w:rsidRDefault="00095BD2" w:rsidP="003A13DB">
            <w:pPr>
              <w:spacing w:after="0" w:line="240" w:lineRule="auto"/>
              <w:jc w:val="center"/>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Макулатура</w:t>
            </w:r>
          </w:p>
        </w:tc>
        <w:tc>
          <w:tcPr>
            <w:tcW w:w="838" w:type="dxa"/>
            <w:tcBorders>
              <w:top w:val="nil"/>
              <w:left w:val="nil"/>
              <w:bottom w:val="single" w:sz="8" w:space="0" w:color="auto"/>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200</w:t>
            </w:r>
          </w:p>
        </w:tc>
        <w:tc>
          <w:tcPr>
            <w:tcW w:w="1582" w:type="dxa"/>
            <w:tcBorders>
              <w:top w:val="nil"/>
              <w:left w:val="nil"/>
              <w:bottom w:val="single" w:sz="8" w:space="0" w:color="auto"/>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0,45</w:t>
            </w:r>
          </w:p>
        </w:tc>
        <w:tc>
          <w:tcPr>
            <w:tcW w:w="2230" w:type="dxa"/>
            <w:tcBorders>
              <w:top w:val="nil"/>
              <w:left w:val="nil"/>
              <w:bottom w:val="single" w:sz="8" w:space="0" w:color="auto"/>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358</w:t>
            </w:r>
          </w:p>
        </w:tc>
        <w:tc>
          <w:tcPr>
            <w:tcW w:w="1369" w:type="dxa"/>
            <w:tcBorders>
              <w:top w:val="nil"/>
              <w:left w:val="nil"/>
              <w:bottom w:val="single" w:sz="8" w:space="0" w:color="auto"/>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0,35</w:t>
            </w:r>
          </w:p>
        </w:tc>
        <w:tc>
          <w:tcPr>
            <w:tcW w:w="1793" w:type="dxa"/>
            <w:tcBorders>
              <w:top w:val="nil"/>
              <w:left w:val="nil"/>
              <w:bottom w:val="single" w:sz="8" w:space="0" w:color="auto"/>
              <w:right w:val="single" w:sz="8" w:space="0" w:color="auto"/>
            </w:tcBorders>
            <w:shd w:val="clear" w:color="auto" w:fill="auto"/>
            <w:vAlign w:val="center"/>
            <w:hideMark/>
          </w:tcPr>
          <w:p w:rsidR="00095BD2" w:rsidRPr="00662552" w:rsidRDefault="00095BD2" w:rsidP="003A13DB">
            <w:pPr>
              <w:spacing w:after="0" w:line="240" w:lineRule="auto"/>
              <w:jc w:val="right"/>
              <w:rPr>
                <w:rFonts w:ascii="Times New Roman" w:eastAsia="Times New Roman" w:hAnsi="Times New Roman" w:cs="Times New Roman"/>
                <w:color w:val="000000"/>
                <w:sz w:val="28"/>
                <w:szCs w:val="28"/>
                <w:lang w:eastAsia="uk-UA"/>
              </w:rPr>
            </w:pPr>
            <w:r w:rsidRPr="00662552">
              <w:rPr>
                <w:rFonts w:ascii="Times New Roman" w:eastAsia="Times New Roman" w:hAnsi="Times New Roman" w:cs="Times New Roman"/>
                <w:color w:val="000000"/>
                <w:sz w:val="28"/>
                <w:szCs w:val="28"/>
                <w:lang w:eastAsia="uk-UA"/>
              </w:rPr>
              <w:t>296</w:t>
            </w:r>
          </w:p>
        </w:tc>
      </w:tr>
    </w:tbl>
    <w:p w:rsidR="000C253F" w:rsidRDefault="000C253F" w:rsidP="000C253F">
      <w:pPr>
        <w:spacing w:before="77" w:after="0" w:line="264" w:lineRule="auto"/>
        <w:ind w:left="637" w:right="1019" w:firstLine="357"/>
        <w:jc w:val="center"/>
        <w:rPr>
          <w:rFonts w:ascii="Times New Roman" w:eastAsia="Times New Roman" w:hAnsi="Times New Roman" w:cs="Times New Roman"/>
          <w:b/>
          <w:sz w:val="28"/>
          <w:szCs w:val="24"/>
          <w:lang w:val="ru-RU" w:eastAsia="ru-RU"/>
        </w:rPr>
      </w:pPr>
      <w:r w:rsidRPr="00C50786">
        <w:rPr>
          <w:rFonts w:ascii="Times New Roman" w:eastAsia="Times New Roman" w:hAnsi="Times New Roman" w:cs="Times New Roman"/>
          <w:b/>
          <w:sz w:val="28"/>
          <w:szCs w:val="24"/>
          <w:lang w:val="ru-RU" w:eastAsia="ru-RU"/>
        </w:rPr>
        <w:lastRenderedPageBreak/>
        <w:t xml:space="preserve">ДОДАТОК </w:t>
      </w:r>
      <w:r>
        <w:rPr>
          <w:rFonts w:ascii="Times New Roman" w:eastAsia="Times New Roman" w:hAnsi="Times New Roman" w:cs="Times New Roman"/>
          <w:b/>
          <w:sz w:val="28"/>
          <w:szCs w:val="24"/>
          <w:lang w:val="ru-RU" w:eastAsia="ru-RU"/>
        </w:rPr>
        <w:t>В</w:t>
      </w:r>
    </w:p>
    <w:p w:rsidR="00095BD2" w:rsidRDefault="00095BD2" w:rsidP="00324229">
      <w:pPr>
        <w:spacing w:after="0" w:line="360" w:lineRule="auto"/>
        <w:ind w:firstLine="709"/>
        <w:jc w:val="both"/>
        <w:rPr>
          <w:rFonts w:ascii="Times New Roman" w:hAnsi="Times New Roman" w:cs="Times New Roman"/>
          <w:sz w:val="28"/>
          <w:szCs w:val="28"/>
        </w:rPr>
      </w:pPr>
    </w:p>
    <w:p w:rsidR="000E4A03" w:rsidRDefault="000E4A03" w:rsidP="003242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Розрахунок похибки експерименту</w:t>
      </w:r>
      <w:r w:rsidR="00F61688">
        <w:rPr>
          <w:rFonts w:ascii="Times New Roman" w:hAnsi="Times New Roman" w:cs="Times New Roman"/>
          <w:sz w:val="28"/>
          <w:szCs w:val="28"/>
        </w:rPr>
        <w:t xml:space="preserve"> проведено</w:t>
      </w:r>
      <w:r w:rsidR="00A23DCB">
        <w:rPr>
          <w:rFonts w:ascii="Times New Roman" w:hAnsi="Times New Roman" w:cs="Times New Roman"/>
          <w:sz w:val="28"/>
          <w:szCs w:val="28"/>
        </w:rPr>
        <w:t xml:space="preserve"> на основі виходу волокнистих напівфабрикатів отриманих за температури варіння 140 °С</w:t>
      </w:r>
      <w:r w:rsidR="00F61688">
        <w:rPr>
          <w:rFonts w:ascii="Times New Roman" w:hAnsi="Times New Roman" w:cs="Times New Roman"/>
          <w:sz w:val="28"/>
          <w:szCs w:val="28"/>
        </w:rPr>
        <w:t>.</w:t>
      </w:r>
    </w:p>
    <w:p w:rsidR="00DE34FB" w:rsidRDefault="000E4A03" w:rsidP="003242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Таблиця В.1 – Значення виходу отриманих волокнистих напівфабрикатів за температури варіння 140 °С</w:t>
      </w:r>
    </w:p>
    <w:tbl>
      <w:tblPr>
        <w:tblW w:w="9938" w:type="dxa"/>
        <w:tblInd w:w="93" w:type="dxa"/>
        <w:tblLook w:val="04A0"/>
      </w:tblPr>
      <w:tblGrid>
        <w:gridCol w:w="3701"/>
        <w:gridCol w:w="2126"/>
        <w:gridCol w:w="2268"/>
        <w:gridCol w:w="1843"/>
      </w:tblGrid>
      <w:tr w:rsidR="00743F26" w:rsidRPr="00B0398E" w:rsidTr="00743F26">
        <w:trPr>
          <w:trHeight w:val="754"/>
        </w:trPr>
        <w:tc>
          <w:tcPr>
            <w:tcW w:w="3701" w:type="dxa"/>
            <w:tcBorders>
              <w:top w:val="single" w:sz="8" w:space="0" w:color="auto"/>
              <w:left w:val="single" w:sz="8" w:space="0" w:color="auto"/>
              <w:bottom w:val="single" w:sz="4" w:space="0" w:color="auto"/>
              <w:right w:val="single" w:sz="8" w:space="0" w:color="auto"/>
              <w:tl2br w:val="single" w:sz="8" w:space="0" w:color="auto"/>
            </w:tcBorders>
            <w:shd w:val="clear" w:color="auto" w:fill="auto"/>
            <w:hideMark/>
          </w:tcPr>
          <w:p w:rsidR="00743F26" w:rsidRDefault="00743F26" w:rsidP="003B2646">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Варіння</w:t>
            </w:r>
          </w:p>
          <w:p w:rsidR="00743F26" w:rsidRPr="00B0398E" w:rsidRDefault="00743F26" w:rsidP="003B2646">
            <w:pPr>
              <w:spacing w:after="0" w:line="240" w:lineRule="auto"/>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Умови</w:t>
            </w:r>
          </w:p>
        </w:tc>
        <w:tc>
          <w:tcPr>
            <w:tcW w:w="2126" w:type="dxa"/>
            <w:tcBorders>
              <w:top w:val="single" w:sz="8" w:space="0" w:color="auto"/>
              <w:left w:val="nil"/>
              <w:bottom w:val="single" w:sz="4" w:space="0" w:color="auto"/>
              <w:right w:val="single" w:sz="8" w:space="0" w:color="auto"/>
            </w:tcBorders>
            <w:shd w:val="clear" w:color="auto" w:fill="auto"/>
            <w:vAlign w:val="center"/>
            <w:hideMark/>
          </w:tcPr>
          <w:p w:rsidR="00743F26" w:rsidRPr="00B0398E" w:rsidRDefault="00743F26" w:rsidP="00743F26">
            <w:pPr>
              <w:spacing w:after="0" w:line="240" w:lineRule="auto"/>
              <w:jc w:val="center"/>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Варіння 1</w:t>
            </w:r>
          </w:p>
        </w:tc>
        <w:tc>
          <w:tcPr>
            <w:tcW w:w="2268" w:type="dxa"/>
            <w:tcBorders>
              <w:top w:val="single" w:sz="8" w:space="0" w:color="auto"/>
              <w:left w:val="nil"/>
              <w:bottom w:val="single" w:sz="4" w:space="0" w:color="auto"/>
              <w:right w:val="single" w:sz="8" w:space="0" w:color="auto"/>
            </w:tcBorders>
            <w:shd w:val="clear" w:color="auto" w:fill="auto"/>
            <w:vAlign w:val="center"/>
            <w:hideMark/>
          </w:tcPr>
          <w:p w:rsidR="00743F26" w:rsidRPr="00B0398E" w:rsidRDefault="00743F26" w:rsidP="00743F26">
            <w:pPr>
              <w:spacing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Варіння 2</w:t>
            </w:r>
          </w:p>
        </w:tc>
        <w:tc>
          <w:tcPr>
            <w:tcW w:w="1843" w:type="dxa"/>
            <w:tcBorders>
              <w:top w:val="single" w:sz="8" w:space="0" w:color="auto"/>
              <w:left w:val="nil"/>
              <w:bottom w:val="single" w:sz="4" w:space="0" w:color="auto"/>
              <w:right w:val="single" w:sz="8" w:space="0" w:color="auto"/>
            </w:tcBorders>
            <w:vAlign w:val="center"/>
          </w:tcPr>
          <w:p w:rsidR="00743F26" w:rsidRDefault="00743F26" w:rsidP="00743F26">
            <w:pPr>
              <w:spacing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Середнє значення</w:t>
            </w:r>
          </w:p>
        </w:tc>
      </w:tr>
      <w:tr w:rsidR="00743F26" w:rsidRPr="0002119A" w:rsidTr="00743F26">
        <w:trPr>
          <w:trHeight w:val="750"/>
        </w:trPr>
        <w:tc>
          <w:tcPr>
            <w:tcW w:w="3701" w:type="dxa"/>
            <w:tcBorders>
              <w:top w:val="nil"/>
              <w:left w:val="single" w:sz="8" w:space="0" w:color="auto"/>
              <w:bottom w:val="single" w:sz="4" w:space="0" w:color="auto"/>
              <w:right w:val="single" w:sz="8" w:space="0" w:color="auto"/>
            </w:tcBorders>
            <w:shd w:val="clear" w:color="auto" w:fill="auto"/>
            <w:vAlign w:val="center"/>
          </w:tcPr>
          <w:p w:rsidR="00743F26" w:rsidRPr="00B0398E" w:rsidRDefault="00743F26" w:rsidP="003B2646">
            <w:pPr>
              <w:spacing w:after="0" w:line="240" w:lineRule="auto"/>
              <w:jc w:val="center"/>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Без просочування, без AQ</w:t>
            </w:r>
          </w:p>
        </w:tc>
        <w:tc>
          <w:tcPr>
            <w:tcW w:w="2126" w:type="dxa"/>
            <w:tcBorders>
              <w:top w:val="nil"/>
              <w:left w:val="nil"/>
              <w:bottom w:val="single" w:sz="4" w:space="0" w:color="auto"/>
              <w:right w:val="single" w:sz="8" w:space="0" w:color="auto"/>
            </w:tcBorders>
            <w:shd w:val="clear" w:color="auto" w:fill="auto"/>
            <w:vAlign w:val="center"/>
          </w:tcPr>
          <w:p w:rsidR="00743F26" w:rsidRPr="00743F26" w:rsidRDefault="00743F26" w:rsidP="00743F26">
            <w:pPr>
              <w:spacing w:after="0" w:line="240" w:lineRule="auto"/>
              <w:jc w:val="center"/>
              <w:rPr>
                <w:rFonts w:ascii="Times New Roman" w:eastAsia="Times New Roman" w:hAnsi="Times New Roman" w:cs="Times New Roman"/>
                <w:color w:val="000000"/>
                <w:sz w:val="28"/>
                <w:szCs w:val="28"/>
                <w:lang w:eastAsia="uk-UA"/>
              </w:rPr>
            </w:pPr>
            <w:r w:rsidRPr="00743F26">
              <w:rPr>
                <w:rFonts w:ascii="Times New Roman" w:eastAsia="Times New Roman" w:hAnsi="Times New Roman" w:cs="Times New Roman"/>
                <w:color w:val="000000"/>
                <w:sz w:val="28"/>
                <w:szCs w:val="28"/>
                <w:lang w:eastAsia="uk-UA"/>
              </w:rPr>
              <w:t>82,82</w:t>
            </w:r>
          </w:p>
        </w:tc>
        <w:tc>
          <w:tcPr>
            <w:tcW w:w="2268" w:type="dxa"/>
            <w:tcBorders>
              <w:top w:val="nil"/>
              <w:left w:val="nil"/>
              <w:bottom w:val="single" w:sz="4" w:space="0" w:color="auto"/>
              <w:right w:val="single" w:sz="8" w:space="0" w:color="auto"/>
            </w:tcBorders>
            <w:shd w:val="clear" w:color="auto" w:fill="auto"/>
            <w:vAlign w:val="center"/>
          </w:tcPr>
          <w:p w:rsidR="00743F26" w:rsidRPr="00743F26" w:rsidRDefault="00743F26" w:rsidP="00743F26">
            <w:pPr>
              <w:spacing w:after="0" w:line="240" w:lineRule="auto"/>
              <w:jc w:val="center"/>
              <w:rPr>
                <w:rFonts w:ascii="Times New Roman" w:eastAsia="Times New Roman" w:hAnsi="Times New Roman" w:cs="Times New Roman"/>
                <w:color w:val="000000"/>
                <w:sz w:val="28"/>
                <w:szCs w:val="28"/>
                <w:lang w:eastAsia="uk-UA"/>
              </w:rPr>
            </w:pPr>
            <w:r w:rsidRPr="00743F26">
              <w:rPr>
                <w:rFonts w:ascii="Times New Roman" w:eastAsia="Times New Roman" w:hAnsi="Times New Roman" w:cs="Times New Roman"/>
                <w:color w:val="000000"/>
                <w:sz w:val="28"/>
                <w:szCs w:val="28"/>
                <w:lang w:eastAsia="uk-UA"/>
              </w:rPr>
              <w:t>85</w:t>
            </w:r>
          </w:p>
        </w:tc>
        <w:tc>
          <w:tcPr>
            <w:tcW w:w="1843" w:type="dxa"/>
            <w:tcBorders>
              <w:top w:val="nil"/>
              <w:left w:val="nil"/>
              <w:bottom w:val="single" w:sz="4" w:space="0" w:color="auto"/>
              <w:right w:val="single" w:sz="8" w:space="0" w:color="auto"/>
            </w:tcBorders>
            <w:vAlign w:val="center"/>
          </w:tcPr>
          <w:p w:rsidR="00743F26" w:rsidRPr="00743F26" w:rsidRDefault="00743F26" w:rsidP="00743F26">
            <w:pPr>
              <w:spacing w:after="0" w:line="240" w:lineRule="auto"/>
              <w:jc w:val="center"/>
              <w:rPr>
                <w:rFonts w:ascii="Times New Roman" w:eastAsia="Times New Roman" w:hAnsi="Times New Roman" w:cs="Times New Roman"/>
                <w:color w:val="000000"/>
                <w:sz w:val="28"/>
                <w:szCs w:val="28"/>
                <w:lang w:eastAsia="uk-UA"/>
              </w:rPr>
            </w:pPr>
            <w:r w:rsidRPr="00743F26">
              <w:rPr>
                <w:rFonts w:ascii="Times New Roman" w:eastAsia="Times New Roman" w:hAnsi="Times New Roman" w:cs="Times New Roman"/>
                <w:color w:val="000000"/>
                <w:sz w:val="28"/>
                <w:szCs w:val="28"/>
                <w:lang w:eastAsia="uk-UA"/>
              </w:rPr>
              <w:t>83,91</w:t>
            </w:r>
          </w:p>
        </w:tc>
      </w:tr>
      <w:tr w:rsidR="00743F26" w:rsidRPr="0002119A" w:rsidTr="00743F26">
        <w:trPr>
          <w:trHeight w:val="750"/>
        </w:trPr>
        <w:tc>
          <w:tcPr>
            <w:tcW w:w="3701" w:type="dxa"/>
            <w:tcBorders>
              <w:top w:val="single" w:sz="4" w:space="0" w:color="auto"/>
              <w:left w:val="single" w:sz="8" w:space="0" w:color="auto"/>
              <w:bottom w:val="nil"/>
              <w:right w:val="single" w:sz="8" w:space="0" w:color="auto"/>
            </w:tcBorders>
            <w:shd w:val="clear" w:color="auto" w:fill="auto"/>
            <w:vAlign w:val="center"/>
            <w:hideMark/>
          </w:tcPr>
          <w:p w:rsidR="00743F26" w:rsidRPr="00B0398E" w:rsidRDefault="00743F26" w:rsidP="003B2646">
            <w:pPr>
              <w:spacing w:after="0" w:line="240" w:lineRule="auto"/>
              <w:jc w:val="center"/>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Просочування, без AQ.</w:t>
            </w:r>
          </w:p>
        </w:tc>
        <w:tc>
          <w:tcPr>
            <w:tcW w:w="2126" w:type="dxa"/>
            <w:tcBorders>
              <w:top w:val="single" w:sz="4" w:space="0" w:color="auto"/>
              <w:left w:val="nil"/>
              <w:bottom w:val="nil"/>
              <w:right w:val="single" w:sz="8" w:space="0" w:color="auto"/>
            </w:tcBorders>
            <w:shd w:val="clear" w:color="auto" w:fill="auto"/>
            <w:vAlign w:val="center"/>
            <w:hideMark/>
          </w:tcPr>
          <w:p w:rsidR="00743F26" w:rsidRPr="00743F26" w:rsidRDefault="00743F26" w:rsidP="00743F26">
            <w:pPr>
              <w:spacing w:after="0" w:line="240" w:lineRule="auto"/>
              <w:jc w:val="center"/>
              <w:rPr>
                <w:rFonts w:ascii="Times New Roman" w:eastAsia="Times New Roman" w:hAnsi="Times New Roman" w:cs="Times New Roman"/>
                <w:color w:val="000000"/>
                <w:sz w:val="28"/>
                <w:szCs w:val="28"/>
                <w:lang w:eastAsia="uk-UA"/>
              </w:rPr>
            </w:pPr>
            <w:r w:rsidRPr="00743F26">
              <w:rPr>
                <w:rFonts w:ascii="Times New Roman" w:eastAsia="Times New Roman" w:hAnsi="Times New Roman" w:cs="Times New Roman"/>
                <w:color w:val="000000"/>
                <w:sz w:val="28"/>
                <w:szCs w:val="28"/>
                <w:lang w:eastAsia="uk-UA"/>
              </w:rPr>
              <w:t>82,36</w:t>
            </w:r>
          </w:p>
        </w:tc>
        <w:tc>
          <w:tcPr>
            <w:tcW w:w="2268" w:type="dxa"/>
            <w:tcBorders>
              <w:top w:val="single" w:sz="4" w:space="0" w:color="auto"/>
              <w:left w:val="nil"/>
              <w:bottom w:val="nil"/>
              <w:right w:val="single" w:sz="8" w:space="0" w:color="auto"/>
            </w:tcBorders>
            <w:shd w:val="clear" w:color="auto" w:fill="auto"/>
            <w:vAlign w:val="center"/>
          </w:tcPr>
          <w:p w:rsidR="00743F26" w:rsidRPr="00743F26" w:rsidRDefault="00743F26" w:rsidP="00743F26">
            <w:pPr>
              <w:spacing w:after="0" w:line="240" w:lineRule="auto"/>
              <w:jc w:val="center"/>
              <w:rPr>
                <w:rFonts w:ascii="Times New Roman" w:eastAsia="Times New Roman" w:hAnsi="Times New Roman" w:cs="Times New Roman"/>
                <w:color w:val="000000"/>
                <w:sz w:val="28"/>
                <w:szCs w:val="28"/>
                <w:lang w:eastAsia="uk-UA"/>
              </w:rPr>
            </w:pPr>
            <w:r w:rsidRPr="00743F26">
              <w:rPr>
                <w:rFonts w:ascii="Times New Roman" w:eastAsia="Times New Roman" w:hAnsi="Times New Roman" w:cs="Times New Roman"/>
                <w:color w:val="000000"/>
                <w:sz w:val="28"/>
                <w:szCs w:val="28"/>
                <w:lang w:eastAsia="uk-UA"/>
              </w:rPr>
              <w:t>81</w:t>
            </w:r>
          </w:p>
        </w:tc>
        <w:tc>
          <w:tcPr>
            <w:tcW w:w="1843" w:type="dxa"/>
            <w:tcBorders>
              <w:top w:val="single" w:sz="4" w:space="0" w:color="auto"/>
              <w:left w:val="nil"/>
              <w:bottom w:val="nil"/>
              <w:right w:val="single" w:sz="8" w:space="0" w:color="auto"/>
            </w:tcBorders>
            <w:vAlign w:val="center"/>
          </w:tcPr>
          <w:p w:rsidR="00743F26" w:rsidRPr="00743F26" w:rsidRDefault="00743F26" w:rsidP="00743F26">
            <w:pPr>
              <w:spacing w:after="0" w:line="240" w:lineRule="auto"/>
              <w:jc w:val="center"/>
              <w:rPr>
                <w:rFonts w:ascii="Times New Roman" w:eastAsia="Times New Roman" w:hAnsi="Times New Roman" w:cs="Times New Roman"/>
                <w:color w:val="000000"/>
                <w:sz w:val="28"/>
                <w:szCs w:val="28"/>
                <w:lang w:eastAsia="uk-UA"/>
              </w:rPr>
            </w:pPr>
            <w:r w:rsidRPr="00743F26">
              <w:rPr>
                <w:rFonts w:ascii="Times New Roman" w:eastAsia="Times New Roman" w:hAnsi="Times New Roman" w:cs="Times New Roman"/>
                <w:color w:val="000000"/>
                <w:sz w:val="28"/>
                <w:szCs w:val="28"/>
                <w:lang w:eastAsia="uk-UA"/>
              </w:rPr>
              <w:t>81,68</w:t>
            </w:r>
          </w:p>
        </w:tc>
      </w:tr>
      <w:tr w:rsidR="00743F26" w:rsidRPr="0002119A" w:rsidTr="00743F26">
        <w:trPr>
          <w:trHeight w:val="765"/>
        </w:trPr>
        <w:tc>
          <w:tcPr>
            <w:tcW w:w="3701" w:type="dxa"/>
            <w:tcBorders>
              <w:top w:val="single" w:sz="8" w:space="0" w:color="auto"/>
              <w:left w:val="single" w:sz="8" w:space="0" w:color="auto"/>
              <w:bottom w:val="nil"/>
              <w:right w:val="single" w:sz="8" w:space="0" w:color="auto"/>
            </w:tcBorders>
            <w:shd w:val="clear" w:color="auto" w:fill="auto"/>
            <w:vAlign w:val="center"/>
            <w:hideMark/>
          </w:tcPr>
          <w:p w:rsidR="00743F26" w:rsidRPr="00B0398E" w:rsidRDefault="00743F26" w:rsidP="003B2646">
            <w:pPr>
              <w:spacing w:after="0" w:line="240" w:lineRule="auto"/>
              <w:jc w:val="center"/>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Просочування, 0,05% AQ</w:t>
            </w:r>
          </w:p>
        </w:tc>
        <w:tc>
          <w:tcPr>
            <w:tcW w:w="2126" w:type="dxa"/>
            <w:tcBorders>
              <w:top w:val="single" w:sz="8" w:space="0" w:color="auto"/>
              <w:left w:val="nil"/>
              <w:bottom w:val="nil"/>
              <w:right w:val="single" w:sz="8" w:space="0" w:color="auto"/>
            </w:tcBorders>
            <w:shd w:val="clear" w:color="auto" w:fill="auto"/>
            <w:vAlign w:val="center"/>
            <w:hideMark/>
          </w:tcPr>
          <w:p w:rsidR="00743F26" w:rsidRPr="00743F26" w:rsidRDefault="00743F26" w:rsidP="00743F26">
            <w:pPr>
              <w:spacing w:after="0" w:line="240" w:lineRule="auto"/>
              <w:jc w:val="center"/>
              <w:rPr>
                <w:rFonts w:ascii="Times New Roman" w:eastAsia="Times New Roman" w:hAnsi="Times New Roman" w:cs="Times New Roman"/>
                <w:color w:val="000000"/>
                <w:sz w:val="28"/>
                <w:szCs w:val="28"/>
                <w:lang w:eastAsia="uk-UA"/>
              </w:rPr>
            </w:pPr>
            <w:r w:rsidRPr="00743F26">
              <w:rPr>
                <w:rFonts w:ascii="Times New Roman" w:eastAsia="Times New Roman" w:hAnsi="Times New Roman" w:cs="Times New Roman"/>
                <w:color w:val="000000"/>
                <w:sz w:val="28"/>
                <w:szCs w:val="28"/>
                <w:lang w:eastAsia="uk-UA"/>
              </w:rPr>
              <w:t>81,04</w:t>
            </w:r>
          </w:p>
        </w:tc>
        <w:tc>
          <w:tcPr>
            <w:tcW w:w="2268" w:type="dxa"/>
            <w:tcBorders>
              <w:top w:val="single" w:sz="8" w:space="0" w:color="auto"/>
              <w:left w:val="nil"/>
              <w:bottom w:val="nil"/>
              <w:right w:val="single" w:sz="8" w:space="0" w:color="auto"/>
            </w:tcBorders>
            <w:shd w:val="clear" w:color="auto" w:fill="auto"/>
            <w:vAlign w:val="center"/>
          </w:tcPr>
          <w:p w:rsidR="00743F26" w:rsidRPr="00743F26" w:rsidRDefault="00743F26" w:rsidP="00743F26">
            <w:pPr>
              <w:spacing w:after="0" w:line="240" w:lineRule="auto"/>
              <w:jc w:val="center"/>
              <w:rPr>
                <w:rFonts w:ascii="Times New Roman" w:eastAsia="Times New Roman" w:hAnsi="Times New Roman" w:cs="Times New Roman"/>
                <w:color w:val="000000"/>
                <w:sz w:val="28"/>
                <w:szCs w:val="28"/>
                <w:lang w:eastAsia="uk-UA"/>
              </w:rPr>
            </w:pPr>
            <w:r w:rsidRPr="00743F26">
              <w:rPr>
                <w:rFonts w:ascii="Times New Roman" w:eastAsia="Times New Roman" w:hAnsi="Times New Roman" w:cs="Times New Roman"/>
                <w:color w:val="000000"/>
                <w:sz w:val="28"/>
                <w:szCs w:val="28"/>
                <w:lang w:eastAsia="uk-UA"/>
              </w:rPr>
              <w:t>78</w:t>
            </w:r>
          </w:p>
        </w:tc>
        <w:tc>
          <w:tcPr>
            <w:tcW w:w="1843" w:type="dxa"/>
            <w:tcBorders>
              <w:top w:val="single" w:sz="8" w:space="0" w:color="auto"/>
              <w:left w:val="nil"/>
              <w:bottom w:val="nil"/>
              <w:right w:val="single" w:sz="8" w:space="0" w:color="auto"/>
            </w:tcBorders>
            <w:vAlign w:val="center"/>
          </w:tcPr>
          <w:p w:rsidR="00743F26" w:rsidRPr="00743F26" w:rsidRDefault="00743F26" w:rsidP="00743F26">
            <w:pPr>
              <w:spacing w:after="0" w:line="240" w:lineRule="auto"/>
              <w:jc w:val="center"/>
              <w:rPr>
                <w:rFonts w:ascii="Times New Roman" w:eastAsia="Times New Roman" w:hAnsi="Times New Roman" w:cs="Times New Roman"/>
                <w:color w:val="000000"/>
                <w:sz w:val="28"/>
                <w:szCs w:val="28"/>
                <w:lang w:eastAsia="uk-UA"/>
              </w:rPr>
            </w:pPr>
            <w:r w:rsidRPr="00743F26">
              <w:rPr>
                <w:rFonts w:ascii="Times New Roman" w:eastAsia="Times New Roman" w:hAnsi="Times New Roman" w:cs="Times New Roman"/>
                <w:color w:val="000000"/>
                <w:sz w:val="28"/>
                <w:szCs w:val="28"/>
                <w:lang w:eastAsia="uk-UA"/>
              </w:rPr>
              <w:t>79,52</w:t>
            </w:r>
          </w:p>
        </w:tc>
      </w:tr>
      <w:tr w:rsidR="00743F26" w:rsidRPr="0002119A" w:rsidTr="00743F26">
        <w:trPr>
          <w:trHeight w:val="706"/>
        </w:trPr>
        <w:tc>
          <w:tcPr>
            <w:tcW w:w="3701"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743F26" w:rsidRPr="00B0398E" w:rsidRDefault="00743F26" w:rsidP="003B2646">
            <w:pPr>
              <w:spacing w:after="0" w:line="240" w:lineRule="auto"/>
              <w:jc w:val="center"/>
              <w:rPr>
                <w:rFonts w:ascii="Times New Roman" w:eastAsia="Times New Roman" w:hAnsi="Times New Roman" w:cs="Times New Roman"/>
                <w:color w:val="000000"/>
                <w:sz w:val="28"/>
                <w:szCs w:val="28"/>
                <w:lang w:eastAsia="uk-UA"/>
              </w:rPr>
            </w:pPr>
            <w:r w:rsidRPr="00B0398E">
              <w:rPr>
                <w:rFonts w:ascii="Times New Roman" w:eastAsia="Times New Roman" w:hAnsi="Times New Roman" w:cs="Times New Roman"/>
                <w:color w:val="000000"/>
                <w:sz w:val="28"/>
                <w:szCs w:val="28"/>
                <w:lang w:eastAsia="uk-UA"/>
              </w:rPr>
              <w:t>Просочування, 0,1% AQ</w:t>
            </w:r>
          </w:p>
        </w:tc>
        <w:tc>
          <w:tcPr>
            <w:tcW w:w="2126" w:type="dxa"/>
            <w:tcBorders>
              <w:top w:val="single" w:sz="8" w:space="0" w:color="auto"/>
              <w:left w:val="nil"/>
              <w:bottom w:val="single" w:sz="4" w:space="0" w:color="auto"/>
              <w:right w:val="single" w:sz="8" w:space="0" w:color="auto"/>
            </w:tcBorders>
            <w:shd w:val="clear" w:color="auto" w:fill="auto"/>
            <w:vAlign w:val="center"/>
            <w:hideMark/>
          </w:tcPr>
          <w:p w:rsidR="00743F26" w:rsidRPr="00743F26" w:rsidRDefault="00743F26" w:rsidP="00743F26">
            <w:pPr>
              <w:spacing w:after="0" w:line="240" w:lineRule="auto"/>
              <w:jc w:val="center"/>
              <w:rPr>
                <w:rFonts w:ascii="Times New Roman" w:eastAsia="Times New Roman" w:hAnsi="Times New Roman" w:cs="Times New Roman"/>
                <w:color w:val="000000"/>
                <w:sz w:val="28"/>
                <w:szCs w:val="28"/>
                <w:lang w:eastAsia="uk-UA"/>
              </w:rPr>
            </w:pPr>
            <w:r w:rsidRPr="00743F26">
              <w:rPr>
                <w:rFonts w:ascii="Times New Roman" w:eastAsia="Times New Roman" w:hAnsi="Times New Roman" w:cs="Times New Roman"/>
                <w:color w:val="000000"/>
                <w:sz w:val="28"/>
                <w:szCs w:val="28"/>
                <w:lang w:eastAsia="uk-UA"/>
              </w:rPr>
              <w:t>76,82</w:t>
            </w:r>
          </w:p>
        </w:tc>
        <w:tc>
          <w:tcPr>
            <w:tcW w:w="2268" w:type="dxa"/>
            <w:tcBorders>
              <w:top w:val="single" w:sz="8" w:space="0" w:color="auto"/>
              <w:left w:val="nil"/>
              <w:bottom w:val="single" w:sz="4" w:space="0" w:color="auto"/>
              <w:right w:val="single" w:sz="8" w:space="0" w:color="auto"/>
            </w:tcBorders>
            <w:shd w:val="clear" w:color="auto" w:fill="auto"/>
            <w:vAlign w:val="center"/>
          </w:tcPr>
          <w:p w:rsidR="00743F26" w:rsidRPr="00743F26" w:rsidRDefault="00743F26" w:rsidP="00743F26">
            <w:pPr>
              <w:spacing w:after="0" w:line="240" w:lineRule="auto"/>
              <w:jc w:val="center"/>
              <w:rPr>
                <w:rFonts w:ascii="Times New Roman" w:eastAsia="Times New Roman" w:hAnsi="Times New Roman" w:cs="Times New Roman"/>
                <w:color w:val="000000"/>
                <w:sz w:val="28"/>
                <w:szCs w:val="28"/>
                <w:lang w:eastAsia="uk-UA"/>
              </w:rPr>
            </w:pPr>
            <w:r w:rsidRPr="00743F26">
              <w:rPr>
                <w:rFonts w:ascii="Times New Roman" w:eastAsia="Times New Roman" w:hAnsi="Times New Roman" w:cs="Times New Roman"/>
                <w:color w:val="000000"/>
                <w:sz w:val="28"/>
                <w:szCs w:val="28"/>
                <w:lang w:eastAsia="uk-UA"/>
              </w:rPr>
              <w:t>79,82</w:t>
            </w:r>
          </w:p>
        </w:tc>
        <w:tc>
          <w:tcPr>
            <w:tcW w:w="1843" w:type="dxa"/>
            <w:tcBorders>
              <w:top w:val="single" w:sz="8" w:space="0" w:color="auto"/>
              <w:left w:val="nil"/>
              <w:bottom w:val="single" w:sz="4" w:space="0" w:color="auto"/>
              <w:right w:val="single" w:sz="8" w:space="0" w:color="auto"/>
            </w:tcBorders>
            <w:vAlign w:val="center"/>
          </w:tcPr>
          <w:p w:rsidR="00743F26" w:rsidRPr="00743F26" w:rsidRDefault="00743F26" w:rsidP="00743F26">
            <w:pPr>
              <w:spacing w:after="0" w:line="240" w:lineRule="auto"/>
              <w:jc w:val="center"/>
              <w:rPr>
                <w:rFonts w:ascii="Times New Roman" w:eastAsia="Times New Roman" w:hAnsi="Times New Roman" w:cs="Times New Roman"/>
                <w:color w:val="000000"/>
                <w:sz w:val="28"/>
                <w:szCs w:val="28"/>
                <w:lang w:eastAsia="uk-UA"/>
              </w:rPr>
            </w:pPr>
            <w:r w:rsidRPr="00743F26">
              <w:rPr>
                <w:rFonts w:ascii="Times New Roman" w:eastAsia="Times New Roman" w:hAnsi="Times New Roman" w:cs="Times New Roman"/>
                <w:color w:val="000000"/>
                <w:sz w:val="28"/>
                <w:szCs w:val="28"/>
                <w:lang w:eastAsia="uk-UA"/>
              </w:rPr>
              <w:t>78,32</w:t>
            </w:r>
          </w:p>
        </w:tc>
      </w:tr>
    </w:tbl>
    <w:p w:rsidR="000E4A03" w:rsidRDefault="000E4A03" w:rsidP="00F61688">
      <w:pPr>
        <w:tabs>
          <w:tab w:val="left" w:pos="1234"/>
        </w:tabs>
        <w:spacing w:after="0" w:line="360" w:lineRule="auto"/>
        <w:ind w:firstLine="709"/>
        <w:jc w:val="both"/>
        <w:rPr>
          <w:rFonts w:ascii="Times New Roman" w:hAnsi="Times New Roman" w:cs="Times New Roman"/>
          <w:sz w:val="28"/>
          <w:szCs w:val="28"/>
          <w:lang w:val="en-US"/>
        </w:rPr>
      </w:pPr>
    </w:p>
    <w:p w:rsidR="009604BD" w:rsidRPr="009604BD" w:rsidRDefault="009604BD" w:rsidP="00F61688">
      <w:pPr>
        <w:tabs>
          <w:tab w:val="left" w:pos="12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 xml:space="preserve">За </w:t>
      </w:r>
      <w:r>
        <w:rPr>
          <w:rFonts w:ascii="Times New Roman" w:hAnsi="Times New Roman" w:cs="Times New Roman"/>
          <w:sz w:val="28"/>
          <w:szCs w:val="28"/>
        </w:rPr>
        <w:t>істинне значення прийнято, середня значення вимірювань.</w:t>
      </w:r>
    </w:p>
    <w:p w:rsidR="00AF3D90" w:rsidRDefault="00AF3D90" w:rsidP="00F61688">
      <w:pPr>
        <w:tabs>
          <w:tab w:val="left" w:pos="12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основі цих даних розраховано</w:t>
      </w:r>
      <w:r w:rsidR="009604BD">
        <w:rPr>
          <w:rFonts w:ascii="Times New Roman" w:hAnsi="Times New Roman" w:cs="Times New Roman"/>
          <w:sz w:val="28"/>
          <w:szCs w:val="28"/>
        </w:rPr>
        <w:t xml:space="preserve"> відносну</w:t>
      </w:r>
      <w:r>
        <w:rPr>
          <w:rFonts w:ascii="Times New Roman" w:hAnsi="Times New Roman" w:cs="Times New Roman"/>
          <w:sz w:val="28"/>
          <w:szCs w:val="28"/>
        </w:rPr>
        <w:t xml:space="preserve"> похибку, за формулою:</w:t>
      </w:r>
    </w:p>
    <w:p w:rsidR="00AF3D90" w:rsidRPr="009604BD" w:rsidRDefault="00AF3D90" w:rsidP="009604BD">
      <w:pPr>
        <w:tabs>
          <w:tab w:val="left" w:pos="1234"/>
        </w:tabs>
        <w:spacing w:after="0" w:line="360" w:lineRule="auto"/>
        <w:ind w:firstLine="709"/>
        <w:jc w:val="center"/>
        <w:rPr>
          <w:rFonts w:ascii="Times New Roman" w:hAnsi="Times New Roman" w:cs="Times New Roman"/>
          <w:sz w:val="28"/>
          <w:szCs w:val="28"/>
          <w:vertAlign w:val="subscript"/>
        </w:rPr>
      </w:pPr>
      <w:r>
        <w:rPr>
          <w:rFonts w:ascii="Times New Roman" w:hAnsi="Times New Roman" w:cs="Times New Roman"/>
          <w:sz w:val="28"/>
          <w:szCs w:val="28"/>
        </w:rPr>
        <w:t>∆</w:t>
      </w:r>
      <w:r w:rsidR="009604BD">
        <w:rPr>
          <w:rFonts w:ascii="Times New Roman" w:hAnsi="Times New Roman" w:cs="Times New Roman"/>
          <w:sz w:val="28"/>
          <w:szCs w:val="28"/>
        </w:rPr>
        <w:t xml:space="preserve"> = х – </w:t>
      </w:r>
      <w:r w:rsidR="009604BD">
        <w:rPr>
          <w:rFonts w:ascii="Times New Roman" w:hAnsi="Times New Roman" w:cs="Times New Roman"/>
          <w:sz w:val="28"/>
          <w:szCs w:val="28"/>
          <w:lang w:val="en-US"/>
        </w:rPr>
        <w:t>x</w:t>
      </w:r>
      <w:r w:rsidR="009604BD">
        <w:rPr>
          <w:rFonts w:ascii="Times New Roman" w:hAnsi="Times New Roman" w:cs="Times New Roman"/>
          <w:sz w:val="28"/>
          <w:szCs w:val="28"/>
          <w:vertAlign w:val="subscript"/>
        </w:rPr>
        <w:t>іст</w:t>
      </w:r>
    </w:p>
    <w:p w:rsidR="009604BD" w:rsidRPr="00067012" w:rsidRDefault="009604BD" w:rsidP="003242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результаті розрахунку отримані значення для абсолютних похибок за усіх умов варіння та визначено сере</w:t>
      </w:r>
      <w:r w:rsidR="00067012">
        <w:rPr>
          <w:rFonts w:ascii="Times New Roman" w:hAnsi="Times New Roman" w:cs="Times New Roman"/>
          <w:sz w:val="28"/>
          <w:szCs w:val="28"/>
        </w:rPr>
        <w:t>днє їх значення ∆</w:t>
      </w:r>
      <w:r w:rsidR="00067012">
        <w:rPr>
          <w:rFonts w:ascii="Times New Roman" w:hAnsi="Times New Roman" w:cs="Times New Roman"/>
          <w:sz w:val="28"/>
          <w:szCs w:val="28"/>
          <w:vertAlign w:val="subscript"/>
        </w:rPr>
        <w:t>сер</w:t>
      </w:r>
      <w:r w:rsidR="00067012" w:rsidRPr="00067012">
        <w:rPr>
          <w:rFonts w:ascii="Times New Roman" w:hAnsi="Times New Roman" w:cs="Times New Roman"/>
          <w:sz w:val="28"/>
          <w:szCs w:val="28"/>
        </w:rPr>
        <w:t xml:space="preserve">, </w:t>
      </w:r>
      <w:r w:rsidR="00067012">
        <w:rPr>
          <w:rFonts w:ascii="Times New Roman" w:hAnsi="Times New Roman" w:cs="Times New Roman"/>
          <w:sz w:val="28"/>
          <w:szCs w:val="28"/>
        </w:rPr>
        <w:t xml:space="preserve">яке дорівнює 1,1975. </w:t>
      </w:r>
    </w:p>
    <w:p w:rsidR="009604BD" w:rsidRDefault="00067012" w:rsidP="003242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Далі розрахо</w:t>
      </w:r>
      <w:r w:rsidR="00257A17">
        <w:rPr>
          <w:rFonts w:ascii="Times New Roman" w:hAnsi="Times New Roman" w:cs="Times New Roman"/>
          <w:sz w:val="28"/>
          <w:szCs w:val="28"/>
        </w:rPr>
        <w:t>вана</w:t>
      </w:r>
      <w:r>
        <w:rPr>
          <w:rFonts w:ascii="Times New Roman" w:hAnsi="Times New Roman" w:cs="Times New Roman"/>
          <w:sz w:val="28"/>
          <w:szCs w:val="28"/>
        </w:rPr>
        <w:t xml:space="preserve"> абсолютна</w:t>
      </w:r>
      <w:r w:rsidR="00257A17">
        <w:rPr>
          <w:rFonts w:ascii="Times New Roman" w:hAnsi="Times New Roman" w:cs="Times New Roman"/>
          <w:sz w:val="28"/>
          <w:szCs w:val="28"/>
        </w:rPr>
        <w:t xml:space="preserve"> середня</w:t>
      </w:r>
      <w:r>
        <w:rPr>
          <w:rFonts w:ascii="Times New Roman" w:hAnsi="Times New Roman" w:cs="Times New Roman"/>
          <w:sz w:val="28"/>
          <w:szCs w:val="28"/>
        </w:rPr>
        <w:t xml:space="preserve"> похибка</w:t>
      </w:r>
      <w:r w:rsidR="00DB0806">
        <w:rPr>
          <w:rFonts w:ascii="Times New Roman" w:hAnsi="Times New Roman" w:cs="Times New Roman"/>
          <w:sz w:val="28"/>
          <w:szCs w:val="28"/>
        </w:rPr>
        <w:t xml:space="preserve"> для значення виходу</w:t>
      </w:r>
      <w:r>
        <w:rPr>
          <w:rFonts w:ascii="Times New Roman" w:hAnsi="Times New Roman" w:cs="Times New Roman"/>
          <w:sz w:val="28"/>
          <w:szCs w:val="28"/>
        </w:rPr>
        <w:t>:</w:t>
      </w:r>
    </w:p>
    <w:p w:rsidR="00067012" w:rsidRDefault="00067012" w:rsidP="00067012">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δ = (∆</w:t>
      </w:r>
      <w:r>
        <w:rPr>
          <w:rFonts w:ascii="Times New Roman" w:hAnsi="Times New Roman" w:cs="Times New Roman"/>
          <w:sz w:val="28"/>
          <w:szCs w:val="28"/>
          <w:vertAlign w:val="subscript"/>
        </w:rPr>
        <w:t>сер</w:t>
      </w:r>
      <w:r>
        <w:rPr>
          <w:rFonts w:ascii="Times New Roman" w:hAnsi="Times New Roman" w:cs="Times New Roman"/>
          <w:sz w:val="28"/>
          <w:szCs w:val="28"/>
        </w:rPr>
        <w:t xml:space="preserve"> / х</w:t>
      </w:r>
      <w:r>
        <w:rPr>
          <w:rFonts w:ascii="Times New Roman" w:hAnsi="Times New Roman" w:cs="Times New Roman"/>
          <w:sz w:val="28"/>
          <w:szCs w:val="28"/>
          <w:vertAlign w:val="subscript"/>
        </w:rPr>
        <w:t>сер</w:t>
      </w:r>
      <w:r>
        <w:rPr>
          <w:rFonts w:ascii="Times New Roman" w:hAnsi="Times New Roman" w:cs="Times New Roman"/>
          <w:sz w:val="28"/>
          <w:szCs w:val="28"/>
        </w:rPr>
        <w:t>) ∙ 100% = (1,1975 / 80,8575) ∙ 100% = 1,5 %</w:t>
      </w:r>
    </w:p>
    <w:p w:rsidR="00DB0806" w:rsidRDefault="00DB0806" w:rsidP="00DB08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Експерименти проводились однаково з цього можна припустити, що значення отримані за інших режимів варінь мають відповідну похибку. Це відповідає умовам похибки непрямих вимірювань.</w:t>
      </w:r>
    </w:p>
    <w:p w:rsidR="00FC65DC" w:rsidRDefault="00FC65DC" w:rsidP="00DB08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rsidR="00FC65DC" w:rsidRDefault="00FC65DC" w:rsidP="00FC65DC">
      <w:pPr>
        <w:spacing w:before="77" w:after="0" w:line="264" w:lineRule="auto"/>
        <w:ind w:left="637" w:right="1019" w:firstLine="357"/>
        <w:jc w:val="center"/>
        <w:rPr>
          <w:rFonts w:ascii="Times New Roman" w:eastAsia="Times New Roman" w:hAnsi="Times New Roman" w:cs="Times New Roman"/>
          <w:b/>
          <w:sz w:val="28"/>
          <w:szCs w:val="24"/>
          <w:lang w:val="ru-RU" w:eastAsia="ru-RU"/>
        </w:rPr>
      </w:pPr>
      <w:r w:rsidRPr="00C50786">
        <w:rPr>
          <w:rFonts w:ascii="Times New Roman" w:eastAsia="Times New Roman" w:hAnsi="Times New Roman" w:cs="Times New Roman"/>
          <w:b/>
          <w:sz w:val="28"/>
          <w:szCs w:val="24"/>
          <w:lang w:val="ru-RU" w:eastAsia="ru-RU"/>
        </w:rPr>
        <w:lastRenderedPageBreak/>
        <w:t xml:space="preserve">ДОДАТОК </w:t>
      </w:r>
      <w:r>
        <w:rPr>
          <w:rFonts w:ascii="Times New Roman" w:eastAsia="Times New Roman" w:hAnsi="Times New Roman" w:cs="Times New Roman"/>
          <w:b/>
          <w:sz w:val="28"/>
          <w:szCs w:val="24"/>
          <w:lang w:val="ru-RU" w:eastAsia="ru-RU"/>
        </w:rPr>
        <w:t>Г</w:t>
      </w:r>
    </w:p>
    <w:p w:rsidR="000C253F" w:rsidRDefault="000C253F" w:rsidP="00324229">
      <w:pPr>
        <w:spacing w:after="0" w:line="360" w:lineRule="auto"/>
        <w:ind w:firstLine="709"/>
        <w:jc w:val="both"/>
        <w:rPr>
          <w:rFonts w:ascii="Times New Roman" w:hAnsi="Times New Roman" w:cs="Times New Roman"/>
          <w:sz w:val="28"/>
          <w:szCs w:val="28"/>
        </w:rPr>
      </w:pPr>
    </w:p>
    <w:p w:rsidR="00FC65DC" w:rsidRDefault="002751E9" w:rsidP="0032422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Зразки волокнист</w:t>
      </w:r>
      <w:r w:rsidR="007E6A79">
        <w:rPr>
          <w:rFonts w:ascii="Times New Roman" w:hAnsi="Times New Roman" w:cs="Times New Roman"/>
          <w:sz w:val="28"/>
          <w:szCs w:val="28"/>
        </w:rPr>
        <w:t>их</w:t>
      </w:r>
      <w:r>
        <w:rPr>
          <w:rFonts w:ascii="Times New Roman" w:hAnsi="Times New Roman" w:cs="Times New Roman"/>
          <w:sz w:val="28"/>
          <w:szCs w:val="28"/>
        </w:rPr>
        <w:t xml:space="preserve"> напівфабрикат</w:t>
      </w:r>
      <w:r w:rsidR="007E6A79">
        <w:rPr>
          <w:rFonts w:ascii="Times New Roman" w:hAnsi="Times New Roman" w:cs="Times New Roman"/>
          <w:sz w:val="28"/>
          <w:szCs w:val="28"/>
        </w:rPr>
        <w:t>ів</w:t>
      </w:r>
      <w:r>
        <w:rPr>
          <w:rFonts w:ascii="Times New Roman" w:hAnsi="Times New Roman" w:cs="Times New Roman"/>
          <w:sz w:val="28"/>
          <w:szCs w:val="28"/>
        </w:rPr>
        <w:t xml:space="preserve"> та картону отриманих за різних режимів та умов варіння.</w:t>
      </w:r>
    </w:p>
    <w:sectPr w:rsidR="00FC65DC" w:rsidSect="00650927">
      <w:pgSz w:w="11906" w:h="16838"/>
      <w:pgMar w:top="1134" w:right="567"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7036" w:rsidRDefault="00B67036" w:rsidP="00323D08">
      <w:pPr>
        <w:spacing w:after="0" w:line="240" w:lineRule="auto"/>
      </w:pPr>
      <w:r>
        <w:separator/>
      </w:r>
    </w:p>
  </w:endnote>
  <w:endnote w:type="continuationSeparator" w:id="0">
    <w:p w:rsidR="00B67036" w:rsidRDefault="00B67036" w:rsidP="00323D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4995305"/>
      <w:docPartObj>
        <w:docPartGallery w:val="Page Numbers (Bottom of Page)"/>
        <w:docPartUnique/>
      </w:docPartObj>
    </w:sdtPr>
    <w:sdtEndPr>
      <w:rPr>
        <w:rFonts w:ascii="Times New Roman" w:hAnsi="Times New Roman" w:cs="Times New Roman"/>
        <w:sz w:val="28"/>
      </w:rPr>
    </w:sdtEndPr>
    <w:sdtContent>
      <w:p w:rsidR="003B2646" w:rsidRPr="00F83908" w:rsidRDefault="00400EF4">
        <w:pPr>
          <w:pStyle w:val="af0"/>
          <w:jc w:val="right"/>
          <w:rPr>
            <w:rFonts w:ascii="Times New Roman" w:hAnsi="Times New Roman" w:cs="Times New Roman"/>
            <w:sz w:val="28"/>
          </w:rPr>
        </w:pPr>
        <w:r w:rsidRPr="00F83908">
          <w:rPr>
            <w:rFonts w:ascii="Times New Roman" w:hAnsi="Times New Roman" w:cs="Times New Roman"/>
            <w:sz w:val="28"/>
          </w:rPr>
          <w:fldChar w:fldCharType="begin"/>
        </w:r>
        <w:r w:rsidR="003B2646" w:rsidRPr="00F83908">
          <w:rPr>
            <w:rFonts w:ascii="Times New Roman" w:hAnsi="Times New Roman" w:cs="Times New Roman"/>
            <w:sz w:val="28"/>
          </w:rPr>
          <w:instrText>PAGE   \* MERGEFORMAT</w:instrText>
        </w:r>
        <w:r w:rsidRPr="00F83908">
          <w:rPr>
            <w:rFonts w:ascii="Times New Roman" w:hAnsi="Times New Roman" w:cs="Times New Roman"/>
            <w:sz w:val="28"/>
          </w:rPr>
          <w:fldChar w:fldCharType="separate"/>
        </w:r>
        <w:r w:rsidR="004573D9" w:rsidRPr="004573D9">
          <w:rPr>
            <w:rFonts w:ascii="Times New Roman" w:hAnsi="Times New Roman" w:cs="Times New Roman"/>
            <w:noProof/>
            <w:sz w:val="28"/>
            <w:lang w:val="ru-RU"/>
          </w:rPr>
          <w:t>118</w:t>
        </w:r>
        <w:r w:rsidRPr="00F83908">
          <w:rPr>
            <w:rFonts w:ascii="Times New Roman" w:hAnsi="Times New Roman" w:cs="Times New Roman"/>
            <w:sz w:val="28"/>
          </w:rPr>
          <w:fldChar w:fldCharType="end"/>
        </w:r>
      </w:p>
    </w:sdtContent>
  </w:sdt>
  <w:p w:rsidR="003B2646" w:rsidRDefault="003B2646">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7036" w:rsidRDefault="00B67036" w:rsidP="00323D08">
      <w:pPr>
        <w:spacing w:after="0" w:line="240" w:lineRule="auto"/>
      </w:pPr>
      <w:r>
        <w:separator/>
      </w:r>
    </w:p>
  </w:footnote>
  <w:footnote w:type="continuationSeparator" w:id="0">
    <w:p w:rsidR="00B67036" w:rsidRDefault="00B67036" w:rsidP="00323D08">
      <w:pPr>
        <w:spacing w:after="0" w:line="240" w:lineRule="auto"/>
      </w:pPr>
      <w:r>
        <w:continuationSeparator/>
      </w:r>
    </w:p>
  </w:footnote>
  <w:footnote w:id="1">
    <w:p w:rsidR="003B2646" w:rsidRPr="002F5461" w:rsidRDefault="003B2646" w:rsidP="00854BBF">
      <w:pPr>
        <w:pStyle w:val="a3"/>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713F3"/>
    <w:multiLevelType w:val="hybridMultilevel"/>
    <w:tmpl w:val="02BC5288"/>
    <w:lvl w:ilvl="0" w:tplc="8884D4A2">
      <w:start w:val="1"/>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
    <w:nsid w:val="113D7814"/>
    <w:multiLevelType w:val="hybridMultilevel"/>
    <w:tmpl w:val="47EA49B2"/>
    <w:lvl w:ilvl="0" w:tplc="8EB8A7A8">
      <w:start w:val="1"/>
      <w:numFmt w:val="decimal"/>
      <w:lvlText w:val="%1."/>
      <w:lvlJc w:val="left"/>
      <w:pPr>
        <w:ind w:left="1451" w:hanging="885"/>
      </w:pPr>
      <w:rPr>
        <w:rFonts w:hint="default"/>
      </w:rPr>
    </w:lvl>
    <w:lvl w:ilvl="1" w:tplc="04220019" w:tentative="1">
      <w:start w:val="1"/>
      <w:numFmt w:val="lowerLetter"/>
      <w:lvlText w:val="%2."/>
      <w:lvlJc w:val="left"/>
      <w:pPr>
        <w:ind w:left="1646" w:hanging="360"/>
      </w:pPr>
    </w:lvl>
    <w:lvl w:ilvl="2" w:tplc="0422001B" w:tentative="1">
      <w:start w:val="1"/>
      <w:numFmt w:val="lowerRoman"/>
      <w:lvlText w:val="%3."/>
      <w:lvlJc w:val="right"/>
      <w:pPr>
        <w:ind w:left="2366" w:hanging="180"/>
      </w:pPr>
    </w:lvl>
    <w:lvl w:ilvl="3" w:tplc="0422000F" w:tentative="1">
      <w:start w:val="1"/>
      <w:numFmt w:val="decimal"/>
      <w:lvlText w:val="%4."/>
      <w:lvlJc w:val="left"/>
      <w:pPr>
        <w:ind w:left="3086" w:hanging="360"/>
      </w:pPr>
    </w:lvl>
    <w:lvl w:ilvl="4" w:tplc="04220019" w:tentative="1">
      <w:start w:val="1"/>
      <w:numFmt w:val="lowerLetter"/>
      <w:lvlText w:val="%5."/>
      <w:lvlJc w:val="left"/>
      <w:pPr>
        <w:ind w:left="3806" w:hanging="360"/>
      </w:pPr>
    </w:lvl>
    <w:lvl w:ilvl="5" w:tplc="0422001B" w:tentative="1">
      <w:start w:val="1"/>
      <w:numFmt w:val="lowerRoman"/>
      <w:lvlText w:val="%6."/>
      <w:lvlJc w:val="right"/>
      <w:pPr>
        <w:ind w:left="4526" w:hanging="180"/>
      </w:pPr>
    </w:lvl>
    <w:lvl w:ilvl="6" w:tplc="0422000F" w:tentative="1">
      <w:start w:val="1"/>
      <w:numFmt w:val="decimal"/>
      <w:lvlText w:val="%7."/>
      <w:lvlJc w:val="left"/>
      <w:pPr>
        <w:ind w:left="5246" w:hanging="360"/>
      </w:pPr>
    </w:lvl>
    <w:lvl w:ilvl="7" w:tplc="04220019" w:tentative="1">
      <w:start w:val="1"/>
      <w:numFmt w:val="lowerLetter"/>
      <w:lvlText w:val="%8."/>
      <w:lvlJc w:val="left"/>
      <w:pPr>
        <w:ind w:left="5966" w:hanging="360"/>
      </w:pPr>
    </w:lvl>
    <w:lvl w:ilvl="8" w:tplc="0422001B" w:tentative="1">
      <w:start w:val="1"/>
      <w:numFmt w:val="lowerRoman"/>
      <w:lvlText w:val="%9."/>
      <w:lvlJc w:val="right"/>
      <w:pPr>
        <w:ind w:left="6686" w:hanging="180"/>
      </w:pPr>
    </w:lvl>
  </w:abstractNum>
  <w:abstractNum w:abstractNumId="2">
    <w:nsid w:val="11477C7D"/>
    <w:multiLevelType w:val="hybridMultilevel"/>
    <w:tmpl w:val="1668E1F2"/>
    <w:lvl w:ilvl="0" w:tplc="FD4007DC">
      <w:start w:val="2"/>
      <w:numFmt w:val="bullet"/>
      <w:lvlText w:val="-"/>
      <w:lvlJc w:val="left"/>
      <w:pPr>
        <w:tabs>
          <w:tab w:val="num" w:pos="360"/>
        </w:tabs>
        <w:ind w:left="360" w:hanging="360"/>
      </w:pPr>
      <w:rPr>
        <w:rFonts w:ascii="Times New Roman" w:eastAsia="Times New Roman" w:hAnsi="Times New Roman" w:cs="Times New Roman"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3">
    <w:nsid w:val="17153ADA"/>
    <w:multiLevelType w:val="hybridMultilevel"/>
    <w:tmpl w:val="6D18CDBA"/>
    <w:lvl w:ilvl="0" w:tplc="653E62CA">
      <w:start w:val="1"/>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
    <w:nsid w:val="17D87E6D"/>
    <w:multiLevelType w:val="hybridMultilevel"/>
    <w:tmpl w:val="CA6630FE"/>
    <w:lvl w:ilvl="0" w:tplc="F062A486">
      <w:start w:val="1"/>
      <w:numFmt w:val="bullet"/>
      <w:lvlText w:val="-"/>
      <w:lvlJc w:val="left"/>
      <w:pPr>
        <w:ind w:left="8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C40D8B2">
      <w:start w:val="1"/>
      <w:numFmt w:val="bullet"/>
      <w:lvlText w:val="o"/>
      <w:lvlJc w:val="left"/>
      <w:pPr>
        <w:ind w:left="17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B2A05F6">
      <w:start w:val="1"/>
      <w:numFmt w:val="bullet"/>
      <w:lvlText w:val="▪"/>
      <w:lvlJc w:val="left"/>
      <w:pPr>
        <w:ind w:left="24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33EB3B0">
      <w:start w:val="1"/>
      <w:numFmt w:val="bullet"/>
      <w:lvlText w:val="•"/>
      <w:lvlJc w:val="left"/>
      <w:pPr>
        <w:ind w:left="31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932C86C">
      <w:start w:val="1"/>
      <w:numFmt w:val="bullet"/>
      <w:lvlText w:val="o"/>
      <w:lvlJc w:val="left"/>
      <w:pPr>
        <w:ind w:left="39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39EAAE0">
      <w:start w:val="1"/>
      <w:numFmt w:val="bullet"/>
      <w:lvlText w:val="▪"/>
      <w:lvlJc w:val="left"/>
      <w:pPr>
        <w:ind w:left="46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90C4FE0">
      <w:start w:val="1"/>
      <w:numFmt w:val="bullet"/>
      <w:lvlText w:val="•"/>
      <w:lvlJc w:val="left"/>
      <w:pPr>
        <w:ind w:left="5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886F962">
      <w:start w:val="1"/>
      <w:numFmt w:val="bullet"/>
      <w:lvlText w:val="o"/>
      <w:lvlJc w:val="left"/>
      <w:pPr>
        <w:ind w:left="6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BE2608C">
      <w:start w:val="1"/>
      <w:numFmt w:val="bullet"/>
      <w:lvlText w:val="▪"/>
      <w:lvlJc w:val="left"/>
      <w:pPr>
        <w:ind w:left="6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1BB93540"/>
    <w:multiLevelType w:val="hybridMultilevel"/>
    <w:tmpl w:val="C47E9F46"/>
    <w:lvl w:ilvl="0" w:tplc="2AFED1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E981E47"/>
    <w:multiLevelType w:val="hybridMultilevel"/>
    <w:tmpl w:val="81226EE8"/>
    <w:lvl w:ilvl="0" w:tplc="FD4007DC">
      <w:start w:val="2"/>
      <w:numFmt w:val="bullet"/>
      <w:lvlText w:val="-"/>
      <w:lvlJc w:val="left"/>
      <w:pPr>
        <w:tabs>
          <w:tab w:val="num" w:pos="360"/>
        </w:tabs>
        <w:ind w:left="360" w:hanging="360"/>
      </w:pPr>
      <w:rPr>
        <w:rFonts w:ascii="Times New Roman" w:eastAsia="Times New Roman" w:hAnsi="Times New Roman" w:cs="Times New Roman"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7">
    <w:nsid w:val="50DC4754"/>
    <w:multiLevelType w:val="hybridMultilevel"/>
    <w:tmpl w:val="32265DFE"/>
    <w:lvl w:ilvl="0" w:tplc="FD4007DC">
      <w:start w:val="2"/>
      <w:numFmt w:val="bullet"/>
      <w:lvlText w:val="-"/>
      <w:lvlJc w:val="left"/>
      <w:pPr>
        <w:tabs>
          <w:tab w:val="num" w:pos="360"/>
        </w:tabs>
        <w:ind w:left="360" w:hanging="360"/>
      </w:pPr>
      <w:rPr>
        <w:rFonts w:ascii="Times New Roman" w:eastAsia="Times New Roman" w:hAnsi="Times New Roman" w:cs="Times New Roman"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8">
    <w:nsid w:val="519F04EB"/>
    <w:multiLevelType w:val="hybridMultilevel"/>
    <w:tmpl w:val="A67C6070"/>
    <w:lvl w:ilvl="0" w:tplc="C292F15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9">
    <w:nsid w:val="5480007A"/>
    <w:multiLevelType w:val="hybridMultilevel"/>
    <w:tmpl w:val="179636EE"/>
    <w:lvl w:ilvl="0" w:tplc="B5B697F4">
      <w:start w:val="1"/>
      <w:numFmt w:val="decimal"/>
      <w:lvlText w:val="%1."/>
      <w:lvlJc w:val="left"/>
      <w:pPr>
        <w:ind w:left="1827" w:hanging="12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num w:numId="1">
    <w:abstractNumId w:val="3"/>
  </w:num>
  <w:num w:numId="2">
    <w:abstractNumId w:val="0"/>
  </w:num>
  <w:num w:numId="3">
    <w:abstractNumId w:val="7"/>
  </w:num>
  <w:num w:numId="4">
    <w:abstractNumId w:val="2"/>
  </w:num>
  <w:num w:numId="5">
    <w:abstractNumId w:val="6"/>
  </w:num>
  <w:num w:numId="6">
    <w:abstractNumId w:val="8"/>
  </w:num>
  <w:num w:numId="7">
    <w:abstractNumId w:val="5"/>
  </w:num>
  <w:num w:numId="8">
    <w:abstractNumId w:val="4"/>
  </w:num>
  <w:num w:numId="9">
    <w:abstractNumId w:val="1"/>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footnotePr>
    <w:footnote w:id="-1"/>
    <w:footnote w:id="0"/>
  </w:footnotePr>
  <w:endnotePr>
    <w:endnote w:id="-1"/>
    <w:endnote w:id="0"/>
  </w:endnotePr>
  <w:compat/>
  <w:rsids>
    <w:rsidRoot w:val="003962BE"/>
    <w:rsid w:val="00007D8D"/>
    <w:rsid w:val="00010E1A"/>
    <w:rsid w:val="000135F8"/>
    <w:rsid w:val="000143EA"/>
    <w:rsid w:val="00014703"/>
    <w:rsid w:val="00016CCF"/>
    <w:rsid w:val="00026E0E"/>
    <w:rsid w:val="00032DB2"/>
    <w:rsid w:val="00035406"/>
    <w:rsid w:val="00035EE6"/>
    <w:rsid w:val="00036A92"/>
    <w:rsid w:val="00041C20"/>
    <w:rsid w:val="00043021"/>
    <w:rsid w:val="00047B36"/>
    <w:rsid w:val="000518F6"/>
    <w:rsid w:val="00051ED6"/>
    <w:rsid w:val="00052E7C"/>
    <w:rsid w:val="00055EEF"/>
    <w:rsid w:val="00056CEA"/>
    <w:rsid w:val="00064986"/>
    <w:rsid w:val="000649A7"/>
    <w:rsid w:val="00064AA0"/>
    <w:rsid w:val="00064D3D"/>
    <w:rsid w:val="00064D7B"/>
    <w:rsid w:val="00067012"/>
    <w:rsid w:val="000702D5"/>
    <w:rsid w:val="00071CF3"/>
    <w:rsid w:val="0007352B"/>
    <w:rsid w:val="000735CA"/>
    <w:rsid w:val="00081590"/>
    <w:rsid w:val="00085F60"/>
    <w:rsid w:val="000959A1"/>
    <w:rsid w:val="00095BD2"/>
    <w:rsid w:val="00097D05"/>
    <w:rsid w:val="000A0DFF"/>
    <w:rsid w:val="000A4275"/>
    <w:rsid w:val="000B1708"/>
    <w:rsid w:val="000B2ACD"/>
    <w:rsid w:val="000B6FC7"/>
    <w:rsid w:val="000C028C"/>
    <w:rsid w:val="000C253F"/>
    <w:rsid w:val="000C4216"/>
    <w:rsid w:val="000C70A5"/>
    <w:rsid w:val="000C77C7"/>
    <w:rsid w:val="000C7D23"/>
    <w:rsid w:val="000E4A03"/>
    <w:rsid w:val="000E6F96"/>
    <w:rsid w:val="000F191D"/>
    <w:rsid w:val="000F502A"/>
    <w:rsid w:val="000F536C"/>
    <w:rsid w:val="000F7C1C"/>
    <w:rsid w:val="0010245A"/>
    <w:rsid w:val="00103C90"/>
    <w:rsid w:val="00117EA6"/>
    <w:rsid w:val="001230FC"/>
    <w:rsid w:val="0013228F"/>
    <w:rsid w:val="001344C8"/>
    <w:rsid w:val="001353A0"/>
    <w:rsid w:val="001354B2"/>
    <w:rsid w:val="00140E43"/>
    <w:rsid w:val="001451ED"/>
    <w:rsid w:val="00147BF9"/>
    <w:rsid w:val="00152C11"/>
    <w:rsid w:val="00153FAF"/>
    <w:rsid w:val="00164BFD"/>
    <w:rsid w:val="00165669"/>
    <w:rsid w:val="00172F1C"/>
    <w:rsid w:val="00177061"/>
    <w:rsid w:val="00181CAE"/>
    <w:rsid w:val="001834FC"/>
    <w:rsid w:val="001902BE"/>
    <w:rsid w:val="001921A0"/>
    <w:rsid w:val="001921BD"/>
    <w:rsid w:val="00193451"/>
    <w:rsid w:val="00194167"/>
    <w:rsid w:val="001959AC"/>
    <w:rsid w:val="00196108"/>
    <w:rsid w:val="00196A5C"/>
    <w:rsid w:val="001A04F2"/>
    <w:rsid w:val="001B192B"/>
    <w:rsid w:val="001B1CA7"/>
    <w:rsid w:val="001B39AF"/>
    <w:rsid w:val="001B6076"/>
    <w:rsid w:val="001B7548"/>
    <w:rsid w:val="001B7785"/>
    <w:rsid w:val="001B7884"/>
    <w:rsid w:val="001C01BD"/>
    <w:rsid w:val="001C2045"/>
    <w:rsid w:val="001D6224"/>
    <w:rsid w:val="001E1927"/>
    <w:rsid w:val="001E383E"/>
    <w:rsid w:val="001E3937"/>
    <w:rsid w:val="001F13A9"/>
    <w:rsid w:val="001F4C32"/>
    <w:rsid w:val="002009DD"/>
    <w:rsid w:val="00202BE9"/>
    <w:rsid w:val="002113AA"/>
    <w:rsid w:val="002133AD"/>
    <w:rsid w:val="00214049"/>
    <w:rsid w:val="002243A0"/>
    <w:rsid w:val="00226AE2"/>
    <w:rsid w:val="00231840"/>
    <w:rsid w:val="00231B08"/>
    <w:rsid w:val="0023633B"/>
    <w:rsid w:val="00243380"/>
    <w:rsid w:val="002441CB"/>
    <w:rsid w:val="0024450D"/>
    <w:rsid w:val="0025340A"/>
    <w:rsid w:val="002534FD"/>
    <w:rsid w:val="002535D8"/>
    <w:rsid w:val="00257A17"/>
    <w:rsid w:val="00263FAA"/>
    <w:rsid w:val="002661B0"/>
    <w:rsid w:val="00270090"/>
    <w:rsid w:val="00270F6C"/>
    <w:rsid w:val="002741EF"/>
    <w:rsid w:val="00274450"/>
    <w:rsid w:val="00274A21"/>
    <w:rsid w:val="002751E9"/>
    <w:rsid w:val="00276146"/>
    <w:rsid w:val="002776BE"/>
    <w:rsid w:val="00280910"/>
    <w:rsid w:val="00284319"/>
    <w:rsid w:val="00285E02"/>
    <w:rsid w:val="00287FF1"/>
    <w:rsid w:val="002963A5"/>
    <w:rsid w:val="002A076A"/>
    <w:rsid w:val="002A2200"/>
    <w:rsid w:val="002C2EDB"/>
    <w:rsid w:val="002D0706"/>
    <w:rsid w:val="002D30E5"/>
    <w:rsid w:val="002D4921"/>
    <w:rsid w:val="002D7D73"/>
    <w:rsid w:val="002E1D7D"/>
    <w:rsid w:val="002E2F70"/>
    <w:rsid w:val="002E5CB5"/>
    <w:rsid w:val="002E5D69"/>
    <w:rsid w:val="002E6675"/>
    <w:rsid w:val="002F10FC"/>
    <w:rsid w:val="002F5461"/>
    <w:rsid w:val="00301924"/>
    <w:rsid w:val="003059CE"/>
    <w:rsid w:val="00315255"/>
    <w:rsid w:val="00316D75"/>
    <w:rsid w:val="0031723D"/>
    <w:rsid w:val="00317BF8"/>
    <w:rsid w:val="00320A0F"/>
    <w:rsid w:val="00323D08"/>
    <w:rsid w:val="00324229"/>
    <w:rsid w:val="003247FC"/>
    <w:rsid w:val="00330EE7"/>
    <w:rsid w:val="00331AE7"/>
    <w:rsid w:val="00336459"/>
    <w:rsid w:val="00336EC4"/>
    <w:rsid w:val="00337A81"/>
    <w:rsid w:val="003467F5"/>
    <w:rsid w:val="00350370"/>
    <w:rsid w:val="00353A41"/>
    <w:rsid w:val="003550AB"/>
    <w:rsid w:val="0035514D"/>
    <w:rsid w:val="00361E4E"/>
    <w:rsid w:val="0036319E"/>
    <w:rsid w:val="00370CBF"/>
    <w:rsid w:val="0037212D"/>
    <w:rsid w:val="00376CBF"/>
    <w:rsid w:val="003826BB"/>
    <w:rsid w:val="00384801"/>
    <w:rsid w:val="00390316"/>
    <w:rsid w:val="00392041"/>
    <w:rsid w:val="003920DA"/>
    <w:rsid w:val="003939C8"/>
    <w:rsid w:val="00394229"/>
    <w:rsid w:val="003962BE"/>
    <w:rsid w:val="003A13DB"/>
    <w:rsid w:val="003B0716"/>
    <w:rsid w:val="003B2646"/>
    <w:rsid w:val="003B57D7"/>
    <w:rsid w:val="003B7F88"/>
    <w:rsid w:val="003C04C8"/>
    <w:rsid w:val="003C1014"/>
    <w:rsid w:val="003C26F3"/>
    <w:rsid w:val="003C3C0B"/>
    <w:rsid w:val="003C4035"/>
    <w:rsid w:val="003C70FE"/>
    <w:rsid w:val="003D1BFC"/>
    <w:rsid w:val="003D7764"/>
    <w:rsid w:val="003E5C2B"/>
    <w:rsid w:val="003E6040"/>
    <w:rsid w:val="003F1083"/>
    <w:rsid w:val="003F737C"/>
    <w:rsid w:val="00400EF4"/>
    <w:rsid w:val="00405687"/>
    <w:rsid w:val="004062A9"/>
    <w:rsid w:val="0041446A"/>
    <w:rsid w:val="0041545A"/>
    <w:rsid w:val="00415FC0"/>
    <w:rsid w:val="00417AAF"/>
    <w:rsid w:val="00420467"/>
    <w:rsid w:val="004232D2"/>
    <w:rsid w:val="00424742"/>
    <w:rsid w:val="004253BF"/>
    <w:rsid w:val="004274BE"/>
    <w:rsid w:val="00431F77"/>
    <w:rsid w:val="00432930"/>
    <w:rsid w:val="004338B1"/>
    <w:rsid w:val="00434BD9"/>
    <w:rsid w:val="00437DE1"/>
    <w:rsid w:val="0044021B"/>
    <w:rsid w:val="0044344C"/>
    <w:rsid w:val="004538E0"/>
    <w:rsid w:val="004573D9"/>
    <w:rsid w:val="004709C7"/>
    <w:rsid w:val="00473603"/>
    <w:rsid w:val="0048065C"/>
    <w:rsid w:val="00486BED"/>
    <w:rsid w:val="00493D23"/>
    <w:rsid w:val="004942C3"/>
    <w:rsid w:val="00497515"/>
    <w:rsid w:val="004A3316"/>
    <w:rsid w:val="004A4854"/>
    <w:rsid w:val="004A72C4"/>
    <w:rsid w:val="004C0093"/>
    <w:rsid w:val="004D4D83"/>
    <w:rsid w:val="004D6271"/>
    <w:rsid w:val="004E1993"/>
    <w:rsid w:val="004E4209"/>
    <w:rsid w:val="004E5468"/>
    <w:rsid w:val="004E7AE9"/>
    <w:rsid w:val="004F43EC"/>
    <w:rsid w:val="00502FBD"/>
    <w:rsid w:val="0050441B"/>
    <w:rsid w:val="00505A20"/>
    <w:rsid w:val="00506D54"/>
    <w:rsid w:val="00510482"/>
    <w:rsid w:val="005104C6"/>
    <w:rsid w:val="00510B19"/>
    <w:rsid w:val="00516BF0"/>
    <w:rsid w:val="00517871"/>
    <w:rsid w:val="00520322"/>
    <w:rsid w:val="00522920"/>
    <w:rsid w:val="00530304"/>
    <w:rsid w:val="00530BA8"/>
    <w:rsid w:val="005321B3"/>
    <w:rsid w:val="0053469C"/>
    <w:rsid w:val="005423B3"/>
    <w:rsid w:val="0054396B"/>
    <w:rsid w:val="00544537"/>
    <w:rsid w:val="00545FAB"/>
    <w:rsid w:val="0054683A"/>
    <w:rsid w:val="00546E1D"/>
    <w:rsid w:val="005478FA"/>
    <w:rsid w:val="00555658"/>
    <w:rsid w:val="0055591B"/>
    <w:rsid w:val="00562A0E"/>
    <w:rsid w:val="00565CFF"/>
    <w:rsid w:val="005664D7"/>
    <w:rsid w:val="0056725E"/>
    <w:rsid w:val="0057029A"/>
    <w:rsid w:val="00572FBC"/>
    <w:rsid w:val="005805F5"/>
    <w:rsid w:val="0058758D"/>
    <w:rsid w:val="00587DDE"/>
    <w:rsid w:val="005925A1"/>
    <w:rsid w:val="005B0382"/>
    <w:rsid w:val="005B1A98"/>
    <w:rsid w:val="005B3F45"/>
    <w:rsid w:val="005B5368"/>
    <w:rsid w:val="005C0D4E"/>
    <w:rsid w:val="005D14EE"/>
    <w:rsid w:val="005D1D0E"/>
    <w:rsid w:val="005D1D87"/>
    <w:rsid w:val="005E02DC"/>
    <w:rsid w:val="005F13EF"/>
    <w:rsid w:val="005F1966"/>
    <w:rsid w:val="005F64EE"/>
    <w:rsid w:val="006006F8"/>
    <w:rsid w:val="0060096C"/>
    <w:rsid w:val="00600CA9"/>
    <w:rsid w:val="00601FBE"/>
    <w:rsid w:val="006040D5"/>
    <w:rsid w:val="006046FB"/>
    <w:rsid w:val="0061114D"/>
    <w:rsid w:val="00611910"/>
    <w:rsid w:val="00612864"/>
    <w:rsid w:val="0061691C"/>
    <w:rsid w:val="00617F93"/>
    <w:rsid w:val="006239DC"/>
    <w:rsid w:val="00625339"/>
    <w:rsid w:val="00626675"/>
    <w:rsid w:val="00630341"/>
    <w:rsid w:val="006309E5"/>
    <w:rsid w:val="006337C4"/>
    <w:rsid w:val="006353A9"/>
    <w:rsid w:val="006354FE"/>
    <w:rsid w:val="00642A6D"/>
    <w:rsid w:val="00643174"/>
    <w:rsid w:val="0064718E"/>
    <w:rsid w:val="006507ED"/>
    <w:rsid w:val="00650927"/>
    <w:rsid w:val="0065619A"/>
    <w:rsid w:val="00661712"/>
    <w:rsid w:val="00664F54"/>
    <w:rsid w:val="00666AC3"/>
    <w:rsid w:val="00671865"/>
    <w:rsid w:val="00671EDF"/>
    <w:rsid w:val="00672873"/>
    <w:rsid w:val="00672F2A"/>
    <w:rsid w:val="006856C7"/>
    <w:rsid w:val="00685BAB"/>
    <w:rsid w:val="00693D9F"/>
    <w:rsid w:val="00693E48"/>
    <w:rsid w:val="00697AC2"/>
    <w:rsid w:val="006A0159"/>
    <w:rsid w:val="006A087E"/>
    <w:rsid w:val="006A0D2C"/>
    <w:rsid w:val="006A3773"/>
    <w:rsid w:val="006A3CC1"/>
    <w:rsid w:val="006A4376"/>
    <w:rsid w:val="006A7DBC"/>
    <w:rsid w:val="006B3433"/>
    <w:rsid w:val="006B7DE4"/>
    <w:rsid w:val="006C1249"/>
    <w:rsid w:val="006C2619"/>
    <w:rsid w:val="006C5A2F"/>
    <w:rsid w:val="006C680E"/>
    <w:rsid w:val="006C7C65"/>
    <w:rsid w:val="006D1C90"/>
    <w:rsid w:val="006D60DA"/>
    <w:rsid w:val="006D71D8"/>
    <w:rsid w:val="006E0301"/>
    <w:rsid w:val="006E0F81"/>
    <w:rsid w:val="006E3235"/>
    <w:rsid w:val="006E5563"/>
    <w:rsid w:val="006E57F6"/>
    <w:rsid w:val="006F0139"/>
    <w:rsid w:val="006F57E7"/>
    <w:rsid w:val="006F58D5"/>
    <w:rsid w:val="0070391F"/>
    <w:rsid w:val="0072046E"/>
    <w:rsid w:val="00727397"/>
    <w:rsid w:val="00734F19"/>
    <w:rsid w:val="007372AC"/>
    <w:rsid w:val="00743F26"/>
    <w:rsid w:val="00746B9B"/>
    <w:rsid w:val="00750429"/>
    <w:rsid w:val="00751A4D"/>
    <w:rsid w:val="00753195"/>
    <w:rsid w:val="0076111A"/>
    <w:rsid w:val="00772D2F"/>
    <w:rsid w:val="00773A20"/>
    <w:rsid w:val="007776BA"/>
    <w:rsid w:val="00780EB5"/>
    <w:rsid w:val="00781561"/>
    <w:rsid w:val="007841A3"/>
    <w:rsid w:val="007846F3"/>
    <w:rsid w:val="007914E5"/>
    <w:rsid w:val="0079440E"/>
    <w:rsid w:val="0079474A"/>
    <w:rsid w:val="007A0F3D"/>
    <w:rsid w:val="007A3783"/>
    <w:rsid w:val="007A5AA0"/>
    <w:rsid w:val="007A6F82"/>
    <w:rsid w:val="007B3962"/>
    <w:rsid w:val="007B4FF0"/>
    <w:rsid w:val="007C0F85"/>
    <w:rsid w:val="007C7A0A"/>
    <w:rsid w:val="007D11AA"/>
    <w:rsid w:val="007D1A22"/>
    <w:rsid w:val="007D2FF3"/>
    <w:rsid w:val="007D4CB8"/>
    <w:rsid w:val="007D627E"/>
    <w:rsid w:val="007E07B1"/>
    <w:rsid w:val="007E6A79"/>
    <w:rsid w:val="007E6F35"/>
    <w:rsid w:val="007F0C26"/>
    <w:rsid w:val="007F6865"/>
    <w:rsid w:val="00800154"/>
    <w:rsid w:val="008003A2"/>
    <w:rsid w:val="008009BD"/>
    <w:rsid w:val="008031DC"/>
    <w:rsid w:val="008064D0"/>
    <w:rsid w:val="00826087"/>
    <w:rsid w:val="00826C21"/>
    <w:rsid w:val="0083124A"/>
    <w:rsid w:val="008333ED"/>
    <w:rsid w:val="0084002C"/>
    <w:rsid w:val="00847575"/>
    <w:rsid w:val="00850D55"/>
    <w:rsid w:val="00850DFA"/>
    <w:rsid w:val="0085257C"/>
    <w:rsid w:val="00854BBF"/>
    <w:rsid w:val="00856C4C"/>
    <w:rsid w:val="008607CC"/>
    <w:rsid w:val="0086222A"/>
    <w:rsid w:val="0086263E"/>
    <w:rsid w:val="008660E0"/>
    <w:rsid w:val="00873C1D"/>
    <w:rsid w:val="008741EF"/>
    <w:rsid w:val="008753CA"/>
    <w:rsid w:val="00877A74"/>
    <w:rsid w:val="008879D3"/>
    <w:rsid w:val="00890EB5"/>
    <w:rsid w:val="00891EA2"/>
    <w:rsid w:val="008A15AC"/>
    <w:rsid w:val="008A7E22"/>
    <w:rsid w:val="008B2F0D"/>
    <w:rsid w:val="008B3295"/>
    <w:rsid w:val="008B4AFD"/>
    <w:rsid w:val="008B5B03"/>
    <w:rsid w:val="008C5B3E"/>
    <w:rsid w:val="008D08D4"/>
    <w:rsid w:val="008D5098"/>
    <w:rsid w:val="008D668D"/>
    <w:rsid w:val="008D743F"/>
    <w:rsid w:val="008E173E"/>
    <w:rsid w:val="008E1AE0"/>
    <w:rsid w:val="008E507E"/>
    <w:rsid w:val="008E5420"/>
    <w:rsid w:val="008E7E01"/>
    <w:rsid w:val="008F23BE"/>
    <w:rsid w:val="008F291D"/>
    <w:rsid w:val="00900253"/>
    <w:rsid w:val="00901452"/>
    <w:rsid w:val="0090189D"/>
    <w:rsid w:val="0090380D"/>
    <w:rsid w:val="00904DA3"/>
    <w:rsid w:val="00904DBA"/>
    <w:rsid w:val="00905A50"/>
    <w:rsid w:val="009124EC"/>
    <w:rsid w:val="0091383C"/>
    <w:rsid w:val="00917615"/>
    <w:rsid w:val="00924231"/>
    <w:rsid w:val="0092462A"/>
    <w:rsid w:val="00930F06"/>
    <w:rsid w:val="0093123E"/>
    <w:rsid w:val="009374BA"/>
    <w:rsid w:val="00940433"/>
    <w:rsid w:val="009453E7"/>
    <w:rsid w:val="00953F71"/>
    <w:rsid w:val="0095476D"/>
    <w:rsid w:val="009564AD"/>
    <w:rsid w:val="009579D1"/>
    <w:rsid w:val="00957F46"/>
    <w:rsid w:val="009604BD"/>
    <w:rsid w:val="00960E45"/>
    <w:rsid w:val="00962BFD"/>
    <w:rsid w:val="009651AA"/>
    <w:rsid w:val="00967296"/>
    <w:rsid w:val="0096797F"/>
    <w:rsid w:val="0097056D"/>
    <w:rsid w:val="0097459B"/>
    <w:rsid w:val="009749AD"/>
    <w:rsid w:val="00975CE7"/>
    <w:rsid w:val="00976F4F"/>
    <w:rsid w:val="00983273"/>
    <w:rsid w:val="0098346B"/>
    <w:rsid w:val="009842EF"/>
    <w:rsid w:val="00985064"/>
    <w:rsid w:val="0098581D"/>
    <w:rsid w:val="00986FB9"/>
    <w:rsid w:val="00987A63"/>
    <w:rsid w:val="00991ADE"/>
    <w:rsid w:val="00997D52"/>
    <w:rsid w:val="009A05E6"/>
    <w:rsid w:val="009A2AF1"/>
    <w:rsid w:val="009A2C90"/>
    <w:rsid w:val="009A3A70"/>
    <w:rsid w:val="009A48B1"/>
    <w:rsid w:val="009B72F1"/>
    <w:rsid w:val="009C2E32"/>
    <w:rsid w:val="009C4ECC"/>
    <w:rsid w:val="009D3270"/>
    <w:rsid w:val="009E5E1E"/>
    <w:rsid w:val="009E73C5"/>
    <w:rsid w:val="009F1327"/>
    <w:rsid w:val="009F1AE5"/>
    <w:rsid w:val="009F2183"/>
    <w:rsid w:val="009F73F7"/>
    <w:rsid w:val="009F7FB1"/>
    <w:rsid w:val="00A0298A"/>
    <w:rsid w:val="00A02FF6"/>
    <w:rsid w:val="00A0552B"/>
    <w:rsid w:val="00A21E6C"/>
    <w:rsid w:val="00A23DCB"/>
    <w:rsid w:val="00A32329"/>
    <w:rsid w:val="00A3494A"/>
    <w:rsid w:val="00A35764"/>
    <w:rsid w:val="00A40701"/>
    <w:rsid w:val="00A43F4F"/>
    <w:rsid w:val="00A46E25"/>
    <w:rsid w:val="00A508A6"/>
    <w:rsid w:val="00A52E80"/>
    <w:rsid w:val="00A5485B"/>
    <w:rsid w:val="00A55B96"/>
    <w:rsid w:val="00A57FD1"/>
    <w:rsid w:val="00A62E59"/>
    <w:rsid w:val="00A63D76"/>
    <w:rsid w:val="00A67981"/>
    <w:rsid w:val="00A72DA7"/>
    <w:rsid w:val="00A7412C"/>
    <w:rsid w:val="00A805A8"/>
    <w:rsid w:val="00A814F5"/>
    <w:rsid w:val="00A83DD1"/>
    <w:rsid w:val="00A84387"/>
    <w:rsid w:val="00A95756"/>
    <w:rsid w:val="00A95D23"/>
    <w:rsid w:val="00AA111A"/>
    <w:rsid w:val="00AA19B1"/>
    <w:rsid w:val="00AA1D6A"/>
    <w:rsid w:val="00AA2D51"/>
    <w:rsid w:val="00AA3706"/>
    <w:rsid w:val="00AB1131"/>
    <w:rsid w:val="00AB20B5"/>
    <w:rsid w:val="00AB63B2"/>
    <w:rsid w:val="00AC4F0C"/>
    <w:rsid w:val="00AC70FA"/>
    <w:rsid w:val="00AC7E66"/>
    <w:rsid w:val="00AE0456"/>
    <w:rsid w:val="00AE15D3"/>
    <w:rsid w:val="00AE1967"/>
    <w:rsid w:val="00AE1A99"/>
    <w:rsid w:val="00AE33C8"/>
    <w:rsid w:val="00AE3CE8"/>
    <w:rsid w:val="00AE444A"/>
    <w:rsid w:val="00AE53EB"/>
    <w:rsid w:val="00AF045B"/>
    <w:rsid w:val="00AF18CE"/>
    <w:rsid w:val="00AF2728"/>
    <w:rsid w:val="00AF2878"/>
    <w:rsid w:val="00AF36D1"/>
    <w:rsid w:val="00AF3D90"/>
    <w:rsid w:val="00AF5D61"/>
    <w:rsid w:val="00AF6A19"/>
    <w:rsid w:val="00B01E4E"/>
    <w:rsid w:val="00B02F2F"/>
    <w:rsid w:val="00B030FE"/>
    <w:rsid w:val="00B07FD8"/>
    <w:rsid w:val="00B12DF8"/>
    <w:rsid w:val="00B16BD0"/>
    <w:rsid w:val="00B17E70"/>
    <w:rsid w:val="00B20E76"/>
    <w:rsid w:val="00B236B6"/>
    <w:rsid w:val="00B263FA"/>
    <w:rsid w:val="00B269E2"/>
    <w:rsid w:val="00B26C15"/>
    <w:rsid w:val="00B26E1E"/>
    <w:rsid w:val="00B33834"/>
    <w:rsid w:val="00B36C05"/>
    <w:rsid w:val="00B410EA"/>
    <w:rsid w:val="00B4296D"/>
    <w:rsid w:val="00B43D38"/>
    <w:rsid w:val="00B52224"/>
    <w:rsid w:val="00B56E51"/>
    <w:rsid w:val="00B67036"/>
    <w:rsid w:val="00B7230A"/>
    <w:rsid w:val="00B7365C"/>
    <w:rsid w:val="00B739D6"/>
    <w:rsid w:val="00B768BD"/>
    <w:rsid w:val="00B76AC8"/>
    <w:rsid w:val="00B76F47"/>
    <w:rsid w:val="00B806EB"/>
    <w:rsid w:val="00B8292F"/>
    <w:rsid w:val="00B82AC7"/>
    <w:rsid w:val="00B84933"/>
    <w:rsid w:val="00B91F87"/>
    <w:rsid w:val="00B97ADB"/>
    <w:rsid w:val="00BA1462"/>
    <w:rsid w:val="00BA15F3"/>
    <w:rsid w:val="00BA1A23"/>
    <w:rsid w:val="00BA1D5D"/>
    <w:rsid w:val="00BA6CCA"/>
    <w:rsid w:val="00BA7A15"/>
    <w:rsid w:val="00BB0277"/>
    <w:rsid w:val="00BB35E2"/>
    <w:rsid w:val="00BC1173"/>
    <w:rsid w:val="00BC45D4"/>
    <w:rsid w:val="00BC7B19"/>
    <w:rsid w:val="00BC7E2F"/>
    <w:rsid w:val="00BD28A5"/>
    <w:rsid w:val="00BD321C"/>
    <w:rsid w:val="00BD3AC3"/>
    <w:rsid w:val="00BD44BA"/>
    <w:rsid w:val="00BD5761"/>
    <w:rsid w:val="00BD69E7"/>
    <w:rsid w:val="00BE6336"/>
    <w:rsid w:val="00BE6F08"/>
    <w:rsid w:val="00BE7EE8"/>
    <w:rsid w:val="00BF2E22"/>
    <w:rsid w:val="00BF37C1"/>
    <w:rsid w:val="00BF512C"/>
    <w:rsid w:val="00C11EA5"/>
    <w:rsid w:val="00C1503B"/>
    <w:rsid w:val="00C17C91"/>
    <w:rsid w:val="00C200E9"/>
    <w:rsid w:val="00C20C92"/>
    <w:rsid w:val="00C25198"/>
    <w:rsid w:val="00C323BD"/>
    <w:rsid w:val="00C32E80"/>
    <w:rsid w:val="00C4360D"/>
    <w:rsid w:val="00C43D14"/>
    <w:rsid w:val="00C4489E"/>
    <w:rsid w:val="00C46DC1"/>
    <w:rsid w:val="00C47AD9"/>
    <w:rsid w:val="00C50786"/>
    <w:rsid w:val="00C57BE8"/>
    <w:rsid w:val="00C70712"/>
    <w:rsid w:val="00C751B6"/>
    <w:rsid w:val="00C761D1"/>
    <w:rsid w:val="00C848B5"/>
    <w:rsid w:val="00C85A39"/>
    <w:rsid w:val="00C949FC"/>
    <w:rsid w:val="00CB1C45"/>
    <w:rsid w:val="00CB61C4"/>
    <w:rsid w:val="00CC5764"/>
    <w:rsid w:val="00CD2266"/>
    <w:rsid w:val="00CD2A7B"/>
    <w:rsid w:val="00CD30CA"/>
    <w:rsid w:val="00CD5460"/>
    <w:rsid w:val="00CD5760"/>
    <w:rsid w:val="00CE36FF"/>
    <w:rsid w:val="00CF1BFC"/>
    <w:rsid w:val="00CF1FDC"/>
    <w:rsid w:val="00CF4E9D"/>
    <w:rsid w:val="00D0178C"/>
    <w:rsid w:val="00D037ED"/>
    <w:rsid w:val="00D03A6C"/>
    <w:rsid w:val="00D07B35"/>
    <w:rsid w:val="00D10557"/>
    <w:rsid w:val="00D26EB3"/>
    <w:rsid w:val="00D32542"/>
    <w:rsid w:val="00D35747"/>
    <w:rsid w:val="00D357E5"/>
    <w:rsid w:val="00D41701"/>
    <w:rsid w:val="00D41C0E"/>
    <w:rsid w:val="00D43CA2"/>
    <w:rsid w:val="00D51A76"/>
    <w:rsid w:val="00D51AA9"/>
    <w:rsid w:val="00D51C13"/>
    <w:rsid w:val="00D52145"/>
    <w:rsid w:val="00D5264B"/>
    <w:rsid w:val="00D55F76"/>
    <w:rsid w:val="00D57AE2"/>
    <w:rsid w:val="00D6606F"/>
    <w:rsid w:val="00D66DAB"/>
    <w:rsid w:val="00D706DF"/>
    <w:rsid w:val="00D7131B"/>
    <w:rsid w:val="00D733CA"/>
    <w:rsid w:val="00D75569"/>
    <w:rsid w:val="00D763D8"/>
    <w:rsid w:val="00D90219"/>
    <w:rsid w:val="00D92A52"/>
    <w:rsid w:val="00DA0D1B"/>
    <w:rsid w:val="00DA14C1"/>
    <w:rsid w:val="00DB0110"/>
    <w:rsid w:val="00DB0806"/>
    <w:rsid w:val="00DB1350"/>
    <w:rsid w:val="00DB2A3B"/>
    <w:rsid w:val="00DB3E9B"/>
    <w:rsid w:val="00DC4C04"/>
    <w:rsid w:val="00DC5D52"/>
    <w:rsid w:val="00DC638E"/>
    <w:rsid w:val="00DD4B6D"/>
    <w:rsid w:val="00DD7C3B"/>
    <w:rsid w:val="00DE2C97"/>
    <w:rsid w:val="00DE34FB"/>
    <w:rsid w:val="00DE6330"/>
    <w:rsid w:val="00DF270A"/>
    <w:rsid w:val="00E0362E"/>
    <w:rsid w:val="00E03C39"/>
    <w:rsid w:val="00E06862"/>
    <w:rsid w:val="00E07C13"/>
    <w:rsid w:val="00E160D8"/>
    <w:rsid w:val="00E21E2B"/>
    <w:rsid w:val="00E221BE"/>
    <w:rsid w:val="00E33E1B"/>
    <w:rsid w:val="00E3624E"/>
    <w:rsid w:val="00E372C9"/>
    <w:rsid w:val="00E401BB"/>
    <w:rsid w:val="00E45EAB"/>
    <w:rsid w:val="00E52024"/>
    <w:rsid w:val="00E54929"/>
    <w:rsid w:val="00E60857"/>
    <w:rsid w:val="00E63845"/>
    <w:rsid w:val="00E63961"/>
    <w:rsid w:val="00E64BCA"/>
    <w:rsid w:val="00E665F4"/>
    <w:rsid w:val="00E667D5"/>
    <w:rsid w:val="00E67FDF"/>
    <w:rsid w:val="00E74BBE"/>
    <w:rsid w:val="00E807BE"/>
    <w:rsid w:val="00E8352B"/>
    <w:rsid w:val="00E87E94"/>
    <w:rsid w:val="00E96B9F"/>
    <w:rsid w:val="00EA19FE"/>
    <w:rsid w:val="00EA2081"/>
    <w:rsid w:val="00EB1AED"/>
    <w:rsid w:val="00EB4287"/>
    <w:rsid w:val="00EC01EB"/>
    <w:rsid w:val="00EC1D34"/>
    <w:rsid w:val="00EC3A5D"/>
    <w:rsid w:val="00EC5873"/>
    <w:rsid w:val="00EC7258"/>
    <w:rsid w:val="00EE07F6"/>
    <w:rsid w:val="00EE35C9"/>
    <w:rsid w:val="00EE3E3C"/>
    <w:rsid w:val="00EE5CF4"/>
    <w:rsid w:val="00EE7AA1"/>
    <w:rsid w:val="00EF17F2"/>
    <w:rsid w:val="00EF2B54"/>
    <w:rsid w:val="00EF46F3"/>
    <w:rsid w:val="00EF7E5F"/>
    <w:rsid w:val="00F01EED"/>
    <w:rsid w:val="00F12D40"/>
    <w:rsid w:val="00F14D60"/>
    <w:rsid w:val="00F15D0B"/>
    <w:rsid w:val="00F169BB"/>
    <w:rsid w:val="00F309BF"/>
    <w:rsid w:val="00F31691"/>
    <w:rsid w:val="00F33EEC"/>
    <w:rsid w:val="00F36B98"/>
    <w:rsid w:val="00F44E6F"/>
    <w:rsid w:val="00F452C5"/>
    <w:rsid w:val="00F45418"/>
    <w:rsid w:val="00F45A8A"/>
    <w:rsid w:val="00F505B5"/>
    <w:rsid w:val="00F51C57"/>
    <w:rsid w:val="00F56E39"/>
    <w:rsid w:val="00F61688"/>
    <w:rsid w:val="00F62523"/>
    <w:rsid w:val="00F639BB"/>
    <w:rsid w:val="00F63B49"/>
    <w:rsid w:val="00F74557"/>
    <w:rsid w:val="00F77AE5"/>
    <w:rsid w:val="00F82D45"/>
    <w:rsid w:val="00F83908"/>
    <w:rsid w:val="00F90708"/>
    <w:rsid w:val="00F96F84"/>
    <w:rsid w:val="00F9724A"/>
    <w:rsid w:val="00FA1528"/>
    <w:rsid w:val="00FA2A6B"/>
    <w:rsid w:val="00FB4423"/>
    <w:rsid w:val="00FC296C"/>
    <w:rsid w:val="00FC51BA"/>
    <w:rsid w:val="00FC65DC"/>
    <w:rsid w:val="00FC6949"/>
    <w:rsid w:val="00FD0751"/>
    <w:rsid w:val="00FD3EE1"/>
    <w:rsid w:val="00FD56DD"/>
    <w:rsid w:val="00FE1B22"/>
    <w:rsid w:val="00FF3E7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0EF4"/>
  </w:style>
  <w:style w:type="paragraph" w:styleId="1">
    <w:name w:val="heading 1"/>
    <w:basedOn w:val="a"/>
    <w:next w:val="a"/>
    <w:link w:val="10"/>
    <w:uiPriority w:val="9"/>
    <w:qFormat/>
    <w:rsid w:val="00BA14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323D08"/>
    <w:pPr>
      <w:spacing w:after="0" w:line="240" w:lineRule="auto"/>
    </w:pPr>
    <w:rPr>
      <w:sz w:val="20"/>
      <w:szCs w:val="20"/>
    </w:rPr>
  </w:style>
  <w:style w:type="character" w:customStyle="1" w:styleId="a4">
    <w:name w:val="Текст сноски Знак"/>
    <w:basedOn w:val="a0"/>
    <w:link w:val="a3"/>
    <w:uiPriority w:val="99"/>
    <w:semiHidden/>
    <w:rsid w:val="00323D08"/>
    <w:rPr>
      <w:sz w:val="20"/>
      <w:szCs w:val="20"/>
    </w:rPr>
  </w:style>
  <w:style w:type="paragraph" w:styleId="a5">
    <w:name w:val="List Paragraph"/>
    <w:basedOn w:val="a"/>
    <w:uiPriority w:val="34"/>
    <w:qFormat/>
    <w:rsid w:val="00284319"/>
    <w:pPr>
      <w:ind w:left="720"/>
      <w:contextualSpacing/>
    </w:pPr>
    <w:rPr>
      <w:lang w:val="ru-RU"/>
    </w:rPr>
  </w:style>
  <w:style w:type="table" w:styleId="a6">
    <w:name w:val="Table Grid"/>
    <w:basedOn w:val="a1"/>
    <w:uiPriority w:val="59"/>
    <w:rsid w:val="002843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28431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84319"/>
    <w:rPr>
      <w:rFonts w:ascii="Tahoma" w:hAnsi="Tahoma" w:cs="Tahoma"/>
      <w:sz w:val="16"/>
      <w:szCs w:val="16"/>
    </w:rPr>
  </w:style>
  <w:style w:type="paragraph" w:styleId="a9">
    <w:name w:val="Normal (Web)"/>
    <w:basedOn w:val="a"/>
    <w:uiPriority w:val="99"/>
    <w:semiHidden/>
    <w:unhideWhenUsed/>
    <w:rsid w:val="00284319"/>
    <w:pPr>
      <w:spacing w:before="100" w:beforeAutospacing="1" w:after="100" w:afterAutospacing="1" w:line="240" w:lineRule="auto"/>
    </w:pPr>
    <w:rPr>
      <w:rFonts w:ascii="Times New Roman" w:eastAsia="Times New Roman" w:hAnsi="Times New Roman" w:cs="Times New Roman"/>
      <w:sz w:val="24"/>
      <w:szCs w:val="24"/>
      <w:lang w:eastAsia="uk-UA"/>
    </w:rPr>
  </w:style>
  <w:style w:type="table" w:customStyle="1" w:styleId="11">
    <w:name w:val="Сетка таблицы1"/>
    <w:basedOn w:val="a1"/>
    <w:next w:val="a6"/>
    <w:uiPriority w:val="59"/>
    <w:rsid w:val="002843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List 2"/>
    <w:basedOn w:val="a"/>
    <w:uiPriority w:val="99"/>
    <w:unhideWhenUsed/>
    <w:rsid w:val="00324229"/>
    <w:pPr>
      <w:ind w:left="566" w:hanging="283"/>
      <w:contextualSpacing/>
    </w:pPr>
  </w:style>
  <w:style w:type="paragraph" w:styleId="aa">
    <w:name w:val="Body Text"/>
    <w:basedOn w:val="a"/>
    <w:link w:val="ab"/>
    <w:uiPriority w:val="99"/>
    <w:unhideWhenUsed/>
    <w:rsid w:val="00324229"/>
    <w:pPr>
      <w:spacing w:after="120"/>
    </w:pPr>
  </w:style>
  <w:style w:type="character" w:customStyle="1" w:styleId="ab">
    <w:name w:val="Основной текст Знак"/>
    <w:basedOn w:val="a0"/>
    <w:link w:val="aa"/>
    <w:uiPriority w:val="99"/>
    <w:rsid w:val="00324229"/>
  </w:style>
  <w:style w:type="paragraph" w:styleId="ac">
    <w:name w:val="Body Text First Indent"/>
    <w:basedOn w:val="aa"/>
    <w:link w:val="ad"/>
    <w:uiPriority w:val="99"/>
    <w:unhideWhenUsed/>
    <w:rsid w:val="00324229"/>
    <w:pPr>
      <w:spacing w:after="200"/>
      <w:ind w:firstLine="360"/>
    </w:pPr>
  </w:style>
  <w:style w:type="character" w:customStyle="1" w:styleId="ad">
    <w:name w:val="Красная строка Знак"/>
    <w:basedOn w:val="ab"/>
    <w:link w:val="ac"/>
    <w:uiPriority w:val="99"/>
    <w:rsid w:val="00324229"/>
  </w:style>
  <w:style w:type="paragraph" w:styleId="3">
    <w:name w:val="Body Text Indent 3"/>
    <w:basedOn w:val="a"/>
    <w:link w:val="30"/>
    <w:uiPriority w:val="99"/>
    <w:semiHidden/>
    <w:unhideWhenUsed/>
    <w:rsid w:val="00D733CA"/>
    <w:pPr>
      <w:spacing w:after="120"/>
      <w:ind w:left="283"/>
    </w:pPr>
    <w:rPr>
      <w:sz w:val="16"/>
      <w:szCs w:val="16"/>
    </w:rPr>
  </w:style>
  <w:style w:type="character" w:customStyle="1" w:styleId="30">
    <w:name w:val="Основной текст с отступом 3 Знак"/>
    <w:basedOn w:val="a0"/>
    <w:link w:val="3"/>
    <w:uiPriority w:val="99"/>
    <w:semiHidden/>
    <w:rsid w:val="00D733CA"/>
    <w:rPr>
      <w:sz w:val="16"/>
      <w:szCs w:val="16"/>
    </w:rPr>
  </w:style>
  <w:style w:type="table" w:customStyle="1" w:styleId="TableGrid">
    <w:name w:val="TableGrid"/>
    <w:rsid w:val="00D733CA"/>
    <w:pPr>
      <w:spacing w:after="0" w:line="240" w:lineRule="auto"/>
    </w:pPr>
    <w:rPr>
      <w:rFonts w:eastAsia="Times New Roman"/>
      <w:lang w:eastAsia="uk-UA"/>
    </w:rPr>
    <w:tblPr>
      <w:tblCellMar>
        <w:top w:w="0" w:type="dxa"/>
        <w:left w:w="0" w:type="dxa"/>
        <w:bottom w:w="0" w:type="dxa"/>
        <w:right w:w="0" w:type="dxa"/>
      </w:tblCellMar>
    </w:tblPr>
  </w:style>
  <w:style w:type="paragraph" w:styleId="ae">
    <w:name w:val="header"/>
    <w:basedOn w:val="a"/>
    <w:link w:val="af"/>
    <w:uiPriority w:val="99"/>
    <w:unhideWhenUsed/>
    <w:rsid w:val="00F83908"/>
    <w:pPr>
      <w:tabs>
        <w:tab w:val="center" w:pos="4819"/>
        <w:tab w:val="right" w:pos="9639"/>
      </w:tabs>
      <w:spacing w:after="0" w:line="240" w:lineRule="auto"/>
    </w:pPr>
  </w:style>
  <w:style w:type="character" w:customStyle="1" w:styleId="af">
    <w:name w:val="Верхний колонтитул Знак"/>
    <w:basedOn w:val="a0"/>
    <w:link w:val="ae"/>
    <w:uiPriority w:val="99"/>
    <w:rsid w:val="00F83908"/>
  </w:style>
  <w:style w:type="paragraph" w:styleId="af0">
    <w:name w:val="footer"/>
    <w:basedOn w:val="a"/>
    <w:link w:val="af1"/>
    <w:uiPriority w:val="99"/>
    <w:unhideWhenUsed/>
    <w:rsid w:val="00F83908"/>
    <w:pPr>
      <w:tabs>
        <w:tab w:val="center" w:pos="4819"/>
        <w:tab w:val="right" w:pos="9639"/>
      </w:tabs>
      <w:spacing w:after="0" w:line="240" w:lineRule="auto"/>
    </w:pPr>
  </w:style>
  <w:style w:type="character" w:customStyle="1" w:styleId="af1">
    <w:name w:val="Нижний колонтитул Знак"/>
    <w:basedOn w:val="a0"/>
    <w:link w:val="af0"/>
    <w:uiPriority w:val="99"/>
    <w:rsid w:val="00F83908"/>
  </w:style>
  <w:style w:type="paragraph" w:styleId="12">
    <w:name w:val="toc 1"/>
    <w:basedOn w:val="a"/>
    <w:uiPriority w:val="39"/>
    <w:qFormat/>
    <w:rsid w:val="00BA1462"/>
    <w:pPr>
      <w:widowControl w:val="0"/>
      <w:autoSpaceDE w:val="0"/>
      <w:autoSpaceDN w:val="0"/>
      <w:spacing w:before="161" w:after="0" w:line="240" w:lineRule="auto"/>
      <w:ind w:left="682"/>
    </w:pPr>
    <w:rPr>
      <w:rFonts w:ascii="Times New Roman" w:eastAsia="Times New Roman" w:hAnsi="Times New Roman" w:cs="Times New Roman"/>
      <w:sz w:val="28"/>
      <w:szCs w:val="28"/>
      <w:lang w:val="en-US" w:bidi="en-US"/>
    </w:rPr>
  </w:style>
  <w:style w:type="paragraph" w:styleId="20">
    <w:name w:val="toc 2"/>
    <w:basedOn w:val="a"/>
    <w:uiPriority w:val="39"/>
    <w:qFormat/>
    <w:rsid w:val="00BA1462"/>
    <w:pPr>
      <w:widowControl w:val="0"/>
      <w:autoSpaceDE w:val="0"/>
      <w:autoSpaceDN w:val="0"/>
      <w:spacing w:before="161" w:after="0" w:line="240" w:lineRule="auto"/>
      <w:ind w:left="709"/>
    </w:pPr>
    <w:rPr>
      <w:rFonts w:ascii="Times New Roman" w:eastAsia="Times New Roman" w:hAnsi="Times New Roman" w:cs="Times New Roman"/>
      <w:sz w:val="28"/>
      <w:szCs w:val="28"/>
      <w:lang w:val="en-US" w:bidi="en-US"/>
    </w:rPr>
  </w:style>
  <w:style w:type="character" w:customStyle="1" w:styleId="10">
    <w:name w:val="Заголовок 1 Знак"/>
    <w:basedOn w:val="a0"/>
    <w:link w:val="1"/>
    <w:uiPriority w:val="9"/>
    <w:rsid w:val="00BA1462"/>
    <w:rPr>
      <w:rFonts w:asciiTheme="majorHAnsi" w:eastAsiaTheme="majorEastAsia" w:hAnsiTheme="majorHAnsi" w:cstheme="majorBidi"/>
      <w:b/>
      <w:bCs/>
      <w:color w:val="365F91" w:themeColor="accent1" w:themeShade="BF"/>
      <w:sz w:val="28"/>
      <w:szCs w:val="28"/>
    </w:rPr>
  </w:style>
  <w:style w:type="paragraph" w:styleId="af2">
    <w:name w:val="TOC Heading"/>
    <w:basedOn w:val="1"/>
    <w:next w:val="a"/>
    <w:uiPriority w:val="39"/>
    <w:unhideWhenUsed/>
    <w:qFormat/>
    <w:rsid w:val="00BA1462"/>
    <w:pPr>
      <w:spacing w:before="240" w:line="259" w:lineRule="auto"/>
      <w:outlineLvl w:val="9"/>
    </w:pPr>
    <w:rPr>
      <w:b w:val="0"/>
      <w:bCs w:val="0"/>
      <w:sz w:val="32"/>
      <w:szCs w:val="32"/>
      <w:lang w:eastAsia="uk-UA"/>
    </w:rPr>
  </w:style>
  <w:style w:type="character" w:styleId="af3">
    <w:name w:val="Hyperlink"/>
    <w:basedOn w:val="a0"/>
    <w:uiPriority w:val="99"/>
    <w:unhideWhenUsed/>
    <w:rsid w:val="00BA1462"/>
    <w:rPr>
      <w:color w:val="0000FF" w:themeColor="hyperlink"/>
      <w:u w:val="single"/>
    </w:rPr>
  </w:style>
  <w:style w:type="paragraph" w:customStyle="1" w:styleId="Default">
    <w:name w:val="Default"/>
    <w:rsid w:val="00EE3E3C"/>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3">
    <w:name w:val="TableGrid3"/>
    <w:rsid w:val="00672873"/>
    <w:pPr>
      <w:spacing w:after="0" w:line="240" w:lineRule="auto"/>
    </w:pPr>
    <w:rPr>
      <w:rFonts w:eastAsiaTheme="minorEastAsia"/>
      <w:lang w:eastAsia="uk-UA"/>
    </w:rPr>
    <w:tblPr>
      <w:tblCellMar>
        <w:top w:w="0" w:type="dxa"/>
        <w:left w:w="0" w:type="dxa"/>
        <w:bottom w:w="0" w:type="dxa"/>
        <w:right w:w="0" w:type="dxa"/>
      </w:tblCellMar>
    </w:tblPr>
  </w:style>
  <w:style w:type="character" w:styleId="af4">
    <w:name w:val="Placeholder Text"/>
    <w:basedOn w:val="a0"/>
    <w:uiPriority w:val="99"/>
    <w:semiHidden/>
    <w:rsid w:val="0006701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A14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323D08"/>
    <w:pPr>
      <w:spacing w:after="0" w:line="240" w:lineRule="auto"/>
    </w:pPr>
    <w:rPr>
      <w:sz w:val="20"/>
      <w:szCs w:val="20"/>
    </w:rPr>
  </w:style>
  <w:style w:type="character" w:customStyle="1" w:styleId="a4">
    <w:name w:val="Текст сноски Знак"/>
    <w:basedOn w:val="a0"/>
    <w:link w:val="a3"/>
    <w:uiPriority w:val="99"/>
    <w:semiHidden/>
    <w:rsid w:val="00323D08"/>
    <w:rPr>
      <w:sz w:val="20"/>
      <w:szCs w:val="20"/>
    </w:rPr>
  </w:style>
  <w:style w:type="paragraph" w:styleId="a5">
    <w:name w:val="List Paragraph"/>
    <w:basedOn w:val="a"/>
    <w:uiPriority w:val="34"/>
    <w:qFormat/>
    <w:rsid w:val="00284319"/>
    <w:pPr>
      <w:ind w:left="720"/>
      <w:contextualSpacing/>
    </w:pPr>
    <w:rPr>
      <w:lang w:val="ru-RU"/>
    </w:rPr>
  </w:style>
  <w:style w:type="table" w:styleId="a6">
    <w:name w:val="Table Grid"/>
    <w:basedOn w:val="a1"/>
    <w:uiPriority w:val="59"/>
    <w:rsid w:val="002843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28431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84319"/>
    <w:rPr>
      <w:rFonts w:ascii="Tahoma" w:hAnsi="Tahoma" w:cs="Tahoma"/>
      <w:sz w:val="16"/>
      <w:szCs w:val="16"/>
    </w:rPr>
  </w:style>
  <w:style w:type="paragraph" w:styleId="a9">
    <w:name w:val="Normal (Web)"/>
    <w:basedOn w:val="a"/>
    <w:uiPriority w:val="99"/>
    <w:semiHidden/>
    <w:unhideWhenUsed/>
    <w:rsid w:val="00284319"/>
    <w:pPr>
      <w:spacing w:before="100" w:beforeAutospacing="1" w:after="100" w:afterAutospacing="1" w:line="240" w:lineRule="auto"/>
    </w:pPr>
    <w:rPr>
      <w:rFonts w:ascii="Times New Roman" w:eastAsia="Times New Roman" w:hAnsi="Times New Roman" w:cs="Times New Roman"/>
      <w:sz w:val="24"/>
      <w:szCs w:val="24"/>
      <w:lang w:eastAsia="uk-UA"/>
    </w:rPr>
  </w:style>
  <w:style w:type="table" w:customStyle="1" w:styleId="11">
    <w:name w:val="Сетка таблицы1"/>
    <w:basedOn w:val="a1"/>
    <w:next w:val="a6"/>
    <w:uiPriority w:val="59"/>
    <w:rsid w:val="002843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List 2"/>
    <w:basedOn w:val="a"/>
    <w:uiPriority w:val="99"/>
    <w:unhideWhenUsed/>
    <w:rsid w:val="00324229"/>
    <w:pPr>
      <w:ind w:left="566" w:hanging="283"/>
      <w:contextualSpacing/>
    </w:pPr>
  </w:style>
  <w:style w:type="paragraph" w:styleId="aa">
    <w:name w:val="Body Text"/>
    <w:basedOn w:val="a"/>
    <w:link w:val="ab"/>
    <w:uiPriority w:val="99"/>
    <w:unhideWhenUsed/>
    <w:rsid w:val="00324229"/>
    <w:pPr>
      <w:spacing w:after="120"/>
    </w:pPr>
  </w:style>
  <w:style w:type="character" w:customStyle="1" w:styleId="ab">
    <w:name w:val="Основной текст Знак"/>
    <w:basedOn w:val="a0"/>
    <w:link w:val="aa"/>
    <w:uiPriority w:val="99"/>
    <w:rsid w:val="00324229"/>
  </w:style>
  <w:style w:type="paragraph" w:styleId="ac">
    <w:name w:val="Body Text First Indent"/>
    <w:basedOn w:val="aa"/>
    <w:link w:val="ad"/>
    <w:uiPriority w:val="99"/>
    <w:unhideWhenUsed/>
    <w:rsid w:val="00324229"/>
    <w:pPr>
      <w:spacing w:after="200"/>
      <w:ind w:firstLine="360"/>
    </w:pPr>
  </w:style>
  <w:style w:type="character" w:customStyle="1" w:styleId="ad">
    <w:name w:val="Красная строка Знак"/>
    <w:basedOn w:val="ab"/>
    <w:link w:val="ac"/>
    <w:uiPriority w:val="99"/>
    <w:rsid w:val="00324229"/>
  </w:style>
  <w:style w:type="paragraph" w:styleId="3">
    <w:name w:val="Body Text Indent 3"/>
    <w:basedOn w:val="a"/>
    <w:link w:val="30"/>
    <w:uiPriority w:val="99"/>
    <w:semiHidden/>
    <w:unhideWhenUsed/>
    <w:rsid w:val="00D733CA"/>
    <w:pPr>
      <w:spacing w:after="120"/>
      <w:ind w:left="283"/>
    </w:pPr>
    <w:rPr>
      <w:sz w:val="16"/>
      <w:szCs w:val="16"/>
    </w:rPr>
  </w:style>
  <w:style w:type="character" w:customStyle="1" w:styleId="30">
    <w:name w:val="Основной текст с отступом 3 Знак"/>
    <w:basedOn w:val="a0"/>
    <w:link w:val="3"/>
    <w:uiPriority w:val="99"/>
    <w:semiHidden/>
    <w:rsid w:val="00D733CA"/>
    <w:rPr>
      <w:sz w:val="16"/>
      <w:szCs w:val="16"/>
    </w:rPr>
  </w:style>
  <w:style w:type="table" w:customStyle="1" w:styleId="TableGrid">
    <w:name w:val="TableGrid"/>
    <w:rsid w:val="00D733CA"/>
    <w:pPr>
      <w:spacing w:after="0" w:line="240" w:lineRule="auto"/>
    </w:pPr>
    <w:rPr>
      <w:rFonts w:eastAsia="Times New Roman"/>
      <w:lang w:eastAsia="uk-UA"/>
    </w:rPr>
    <w:tblPr>
      <w:tblCellMar>
        <w:top w:w="0" w:type="dxa"/>
        <w:left w:w="0" w:type="dxa"/>
        <w:bottom w:w="0" w:type="dxa"/>
        <w:right w:w="0" w:type="dxa"/>
      </w:tblCellMar>
    </w:tblPr>
  </w:style>
  <w:style w:type="paragraph" w:styleId="ae">
    <w:name w:val="header"/>
    <w:basedOn w:val="a"/>
    <w:link w:val="af"/>
    <w:uiPriority w:val="99"/>
    <w:unhideWhenUsed/>
    <w:rsid w:val="00F83908"/>
    <w:pPr>
      <w:tabs>
        <w:tab w:val="center" w:pos="4819"/>
        <w:tab w:val="right" w:pos="9639"/>
      </w:tabs>
      <w:spacing w:after="0" w:line="240" w:lineRule="auto"/>
    </w:pPr>
  </w:style>
  <w:style w:type="character" w:customStyle="1" w:styleId="af">
    <w:name w:val="Верхний колонтитул Знак"/>
    <w:basedOn w:val="a0"/>
    <w:link w:val="ae"/>
    <w:uiPriority w:val="99"/>
    <w:rsid w:val="00F83908"/>
  </w:style>
  <w:style w:type="paragraph" w:styleId="af0">
    <w:name w:val="footer"/>
    <w:basedOn w:val="a"/>
    <w:link w:val="af1"/>
    <w:uiPriority w:val="99"/>
    <w:unhideWhenUsed/>
    <w:rsid w:val="00F83908"/>
    <w:pPr>
      <w:tabs>
        <w:tab w:val="center" w:pos="4819"/>
        <w:tab w:val="right" w:pos="9639"/>
      </w:tabs>
      <w:spacing w:after="0" w:line="240" w:lineRule="auto"/>
    </w:pPr>
  </w:style>
  <w:style w:type="character" w:customStyle="1" w:styleId="af1">
    <w:name w:val="Нижний колонтитул Знак"/>
    <w:basedOn w:val="a0"/>
    <w:link w:val="af0"/>
    <w:uiPriority w:val="99"/>
    <w:rsid w:val="00F83908"/>
  </w:style>
  <w:style w:type="paragraph" w:styleId="12">
    <w:name w:val="toc 1"/>
    <w:basedOn w:val="a"/>
    <w:uiPriority w:val="39"/>
    <w:qFormat/>
    <w:rsid w:val="00BA1462"/>
    <w:pPr>
      <w:widowControl w:val="0"/>
      <w:autoSpaceDE w:val="0"/>
      <w:autoSpaceDN w:val="0"/>
      <w:spacing w:before="161" w:after="0" w:line="240" w:lineRule="auto"/>
      <w:ind w:left="682"/>
    </w:pPr>
    <w:rPr>
      <w:rFonts w:ascii="Times New Roman" w:eastAsia="Times New Roman" w:hAnsi="Times New Roman" w:cs="Times New Roman"/>
      <w:sz w:val="28"/>
      <w:szCs w:val="28"/>
      <w:lang w:val="en-US" w:bidi="en-US"/>
    </w:rPr>
  </w:style>
  <w:style w:type="paragraph" w:styleId="20">
    <w:name w:val="toc 2"/>
    <w:basedOn w:val="a"/>
    <w:uiPriority w:val="39"/>
    <w:qFormat/>
    <w:rsid w:val="00BA1462"/>
    <w:pPr>
      <w:widowControl w:val="0"/>
      <w:autoSpaceDE w:val="0"/>
      <w:autoSpaceDN w:val="0"/>
      <w:spacing w:before="161" w:after="0" w:line="240" w:lineRule="auto"/>
      <w:ind w:left="709"/>
    </w:pPr>
    <w:rPr>
      <w:rFonts w:ascii="Times New Roman" w:eastAsia="Times New Roman" w:hAnsi="Times New Roman" w:cs="Times New Roman"/>
      <w:sz w:val="28"/>
      <w:szCs w:val="28"/>
      <w:lang w:val="en-US" w:bidi="en-US"/>
    </w:rPr>
  </w:style>
  <w:style w:type="character" w:customStyle="1" w:styleId="10">
    <w:name w:val="Заголовок 1 Знак"/>
    <w:basedOn w:val="a0"/>
    <w:link w:val="1"/>
    <w:uiPriority w:val="9"/>
    <w:rsid w:val="00BA1462"/>
    <w:rPr>
      <w:rFonts w:asciiTheme="majorHAnsi" w:eastAsiaTheme="majorEastAsia" w:hAnsiTheme="majorHAnsi" w:cstheme="majorBidi"/>
      <w:b/>
      <w:bCs/>
      <w:color w:val="365F91" w:themeColor="accent1" w:themeShade="BF"/>
      <w:sz w:val="28"/>
      <w:szCs w:val="28"/>
    </w:rPr>
  </w:style>
  <w:style w:type="paragraph" w:styleId="af2">
    <w:name w:val="TOC Heading"/>
    <w:basedOn w:val="1"/>
    <w:next w:val="a"/>
    <w:uiPriority w:val="39"/>
    <w:unhideWhenUsed/>
    <w:qFormat/>
    <w:rsid w:val="00BA1462"/>
    <w:pPr>
      <w:spacing w:before="240" w:line="259" w:lineRule="auto"/>
      <w:outlineLvl w:val="9"/>
    </w:pPr>
    <w:rPr>
      <w:b w:val="0"/>
      <w:bCs w:val="0"/>
      <w:sz w:val="32"/>
      <w:szCs w:val="32"/>
      <w:lang w:eastAsia="uk-UA"/>
    </w:rPr>
  </w:style>
  <w:style w:type="character" w:styleId="af3">
    <w:name w:val="Hyperlink"/>
    <w:basedOn w:val="a0"/>
    <w:uiPriority w:val="99"/>
    <w:unhideWhenUsed/>
    <w:rsid w:val="00BA1462"/>
    <w:rPr>
      <w:color w:val="0000FF" w:themeColor="hyperlink"/>
      <w:u w:val="single"/>
    </w:rPr>
  </w:style>
  <w:style w:type="paragraph" w:customStyle="1" w:styleId="Default">
    <w:name w:val="Default"/>
    <w:rsid w:val="00EE3E3C"/>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3">
    <w:name w:val="TableGrid3"/>
    <w:rsid w:val="00672873"/>
    <w:pPr>
      <w:spacing w:after="0" w:line="240" w:lineRule="auto"/>
    </w:pPr>
    <w:rPr>
      <w:rFonts w:eastAsiaTheme="minorEastAsia"/>
      <w:lang w:eastAsia="uk-UA"/>
    </w:rPr>
    <w:tblPr>
      <w:tblCellMar>
        <w:top w:w="0" w:type="dxa"/>
        <w:left w:w="0" w:type="dxa"/>
        <w:bottom w:w="0" w:type="dxa"/>
        <w:right w:w="0" w:type="dxa"/>
      </w:tblCellMar>
    </w:tblPr>
  </w:style>
  <w:style w:type="character" w:styleId="af4">
    <w:name w:val="Placeholder Text"/>
    <w:basedOn w:val="a0"/>
    <w:uiPriority w:val="99"/>
    <w:semiHidden/>
    <w:rsid w:val="00067012"/>
    <w:rPr>
      <w:color w:val="808080"/>
    </w:rPr>
  </w:style>
</w:styles>
</file>

<file path=word/webSettings.xml><?xml version="1.0" encoding="utf-8"?>
<w:webSettings xmlns:r="http://schemas.openxmlformats.org/officeDocument/2006/relationships" xmlns:w="http://schemas.openxmlformats.org/wordprocessingml/2006/main">
  <w:divs>
    <w:div w:id="1424496136">
      <w:bodyDiv w:val="1"/>
      <w:marLeft w:val="0"/>
      <w:marRight w:val="0"/>
      <w:marTop w:val="0"/>
      <w:marBottom w:val="0"/>
      <w:divBdr>
        <w:top w:val="none" w:sz="0" w:space="0" w:color="auto"/>
        <w:left w:val="none" w:sz="0" w:space="0" w:color="auto"/>
        <w:bottom w:val="none" w:sz="0" w:space="0" w:color="auto"/>
        <w:right w:val="none" w:sz="0" w:space="0" w:color="auto"/>
      </w:divBdr>
      <w:divsChild>
        <w:div w:id="855966758">
          <w:marLeft w:val="0"/>
          <w:marRight w:val="0"/>
          <w:marTop w:val="0"/>
          <w:marBottom w:val="0"/>
          <w:divBdr>
            <w:top w:val="none" w:sz="0" w:space="0" w:color="auto"/>
            <w:left w:val="none" w:sz="0" w:space="0" w:color="auto"/>
            <w:bottom w:val="none" w:sz="0" w:space="0" w:color="auto"/>
            <w:right w:val="none" w:sz="0" w:space="0" w:color="auto"/>
          </w:divBdr>
        </w:div>
        <w:div w:id="868955084">
          <w:marLeft w:val="0"/>
          <w:marRight w:val="0"/>
          <w:marTop w:val="0"/>
          <w:marBottom w:val="0"/>
          <w:divBdr>
            <w:top w:val="none" w:sz="0" w:space="0" w:color="auto"/>
            <w:left w:val="none" w:sz="0" w:space="0" w:color="auto"/>
            <w:bottom w:val="none" w:sz="0" w:space="0" w:color="auto"/>
            <w:right w:val="none" w:sz="0" w:space="0" w:color="auto"/>
          </w:divBdr>
        </w:div>
        <w:div w:id="798843775">
          <w:marLeft w:val="0"/>
          <w:marRight w:val="0"/>
          <w:marTop w:val="0"/>
          <w:marBottom w:val="0"/>
          <w:divBdr>
            <w:top w:val="none" w:sz="0" w:space="0" w:color="auto"/>
            <w:left w:val="none" w:sz="0" w:space="0" w:color="auto"/>
            <w:bottom w:val="none" w:sz="0" w:space="0" w:color="auto"/>
            <w:right w:val="none" w:sz="0" w:space="0" w:color="auto"/>
          </w:divBdr>
        </w:div>
        <w:div w:id="814758267">
          <w:marLeft w:val="0"/>
          <w:marRight w:val="0"/>
          <w:marTop w:val="0"/>
          <w:marBottom w:val="0"/>
          <w:divBdr>
            <w:top w:val="none" w:sz="0" w:space="0" w:color="auto"/>
            <w:left w:val="none" w:sz="0" w:space="0" w:color="auto"/>
            <w:bottom w:val="none" w:sz="0" w:space="0" w:color="auto"/>
            <w:right w:val="none" w:sz="0" w:space="0" w:color="auto"/>
          </w:divBdr>
        </w:div>
        <w:div w:id="850871713">
          <w:marLeft w:val="0"/>
          <w:marRight w:val="0"/>
          <w:marTop w:val="0"/>
          <w:marBottom w:val="0"/>
          <w:divBdr>
            <w:top w:val="none" w:sz="0" w:space="0" w:color="auto"/>
            <w:left w:val="none" w:sz="0" w:space="0" w:color="auto"/>
            <w:bottom w:val="none" w:sz="0" w:space="0" w:color="auto"/>
            <w:right w:val="none" w:sz="0" w:space="0" w:color="auto"/>
          </w:divBdr>
        </w:div>
        <w:div w:id="1345982205">
          <w:marLeft w:val="0"/>
          <w:marRight w:val="0"/>
          <w:marTop w:val="0"/>
          <w:marBottom w:val="0"/>
          <w:divBdr>
            <w:top w:val="none" w:sz="0" w:space="0" w:color="auto"/>
            <w:left w:val="none" w:sz="0" w:space="0" w:color="auto"/>
            <w:bottom w:val="none" w:sz="0" w:space="0" w:color="auto"/>
            <w:right w:val="none" w:sz="0" w:space="0" w:color="auto"/>
          </w:divBdr>
        </w:div>
        <w:div w:id="2107269322">
          <w:marLeft w:val="0"/>
          <w:marRight w:val="0"/>
          <w:marTop w:val="0"/>
          <w:marBottom w:val="0"/>
          <w:divBdr>
            <w:top w:val="none" w:sz="0" w:space="0" w:color="auto"/>
            <w:left w:val="none" w:sz="0" w:space="0" w:color="auto"/>
            <w:bottom w:val="none" w:sz="0" w:space="0" w:color="auto"/>
            <w:right w:val="none" w:sz="0" w:space="0" w:color="auto"/>
          </w:divBdr>
        </w:div>
        <w:div w:id="1028608668">
          <w:marLeft w:val="0"/>
          <w:marRight w:val="0"/>
          <w:marTop w:val="0"/>
          <w:marBottom w:val="0"/>
          <w:divBdr>
            <w:top w:val="none" w:sz="0" w:space="0" w:color="auto"/>
            <w:left w:val="none" w:sz="0" w:space="0" w:color="auto"/>
            <w:bottom w:val="none" w:sz="0" w:space="0" w:color="auto"/>
            <w:right w:val="none" w:sz="0" w:space="0" w:color="auto"/>
          </w:divBdr>
        </w:div>
      </w:divsChild>
    </w:div>
    <w:div w:id="1856461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chart" Target="charts/chart21.xml"/><Relationship Id="rId21" Type="http://schemas.openxmlformats.org/officeDocument/2006/relationships/chart" Target="charts/chart10.xml"/><Relationship Id="rId34" Type="http://schemas.microsoft.com/office/2007/relationships/hdphoto" Target="media/hdphoto1.wdp"/><Relationship Id="rId42" Type="http://schemas.openxmlformats.org/officeDocument/2006/relationships/chart" Target="charts/chart23.xml"/><Relationship Id="rId47" Type="http://schemas.openxmlformats.org/officeDocument/2006/relationships/chart" Target="charts/chart28.xml"/><Relationship Id="rId50" Type="http://schemas.openxmlformats.org/officeDocument/2006/relationships/chart" Target="charts/chart31.xml"/><Relationship Id="rId55" Type="http://schemas.openxmlformats.org/officeDocument/2006/relationships/chart" Target="charts/chart36.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8" Type="http://schemas.microsoft.com/office/2007/relationships/hdphoto" Target="media/hdphoto3.wdp"/><Relationship Id="rId46" Type="http://schemas.openxmlformats.org/officeDocument/2006/relationships/chart" Target="charts/chart27.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41" Type="http://schemas.openxmlformats.org/officeDocument/2006/relationships/chart" Target="charts/chart22.xml"/><Relationship Id="rId54" Type="http://schemas.openxmlformats.org/officeDocument/2006/relationships/chart" Target="charts/chart3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3.xml"/><Relationship Id="rId32" Type="http://schemas.openxmlformats.org/officeDocument/2006/relationships/image" Target="media/image5.jpeg"/><Relationship Id="rId37" Type="http://schemas.openxmlformats.org/officeDocument/2006/relationships/image" Target="media/image7.jpeg"/><Relationship Id="rId40" Type="http://schemas.openxmlformats.org/officeDocument/2006/relationships/image" Target="media/image8.gif"/><Relationship Id="rId45" Type="http://schemas.openxmlformats.org/officeDocument/2006/relationships/chart" Target="charts/chart26.xml"/><Relationship Id="rId53" Type="http://schemas.openxmlformats.org/officeDocument/2006/relationships/chart" Target="charts/chart34.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microsoft.com/office/2007/relationships/hdphoto" Target="media/hdphoto2.wdp"/><Relationship Id="rId49" Type="http://schemas.openxmlformats.org/officeDocument/2006/relationships/chart" Target="charts/chart30.xml"/><Relationship Id="rId57"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chart" Target="charts/chart8.xml"/><Relationship Id="rId31" Type="http://schemas.openxmlformats.org/officeDocument/2006/relationships/chart" Target="charts/chart20.xml"/><Relationship Id="rId44" Type="http://schemas.openxmlformats.org/officeDocument/2006/relationships/chart" Target="charts/chart25.xml"/><Relationship Id="rId52" Type="http://schemas.openxmlformats.org/officeDocument/2006/relationships/chart" Target="charts/chart33.xml"/><Relationship Id="rId6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image" Target="media/image6.jpeg"/><Relationship Id="rId43" Type="http://schemas.openxmlformats.org/officeDocument/2006/relationships/chart" Target="charts/chart24.xml"/><Relationship Id="rId48" Type="http://schemas.openxmlformats.org/officeDocument/2006/relationships/chart" Target="charts/chart29.xml"/><Relationship Id="rId56" Type="http://schemas.openxmlformats.org/officeDocument/2006/relationships/hyperlink" Target="http://agro-business.com.ua/agro/ekonomichnyi-hektar/item/11295-rynok-ripaku-osnovni-trendy-i-tendentsii.html" TargetMode="External"/><Relationship Id="rId8" Type="http://schemas.openxmlformats.org/officeDocument/2006/relationships/image" Target="media/image1.png"/><Relationship Id="rId51" Type="http://schemas.openxmlformats.org/officeDocument/2006/relationships/chart" Target="charts/chart32.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_____Microsoft_Office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_____Microsoft_Office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_____Microsoft_Office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_____Microsoft_Office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package" Target="../embeddings/_____Microsoft_Office_Excel21.xlsx"/><Relationship Id="rId1" Type="http://schemas.openxmlformats.org/officeDocument/2006/relationships/themeOverride" Target="../theme/themeOverride14.xml"/></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package" Target="../embeddings/_____Microsoft_Office_Excel22.xlsx"/><Relationship Id="rId1" Type="http://schemas.openxmlformats.org/officeDocument/2006/relationships/themeOverride" Target="../theme/themeOverride15.xml"/></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23.xml"/><Relationship Id="rId2" Type="http://schemas.openxmlformats.org/officeDocument/2006/relationships/package" Target="../embeddings/_____Microsoft_Office_Excel23.xlsx"/><Relationship Id="rId1" Type="http://schemas.openxmlformats.org/officeDocument/2006/relationships/themeOverride" Target="../theme/themeOverride16.xml"/></Relationships>
</file>

<file path=word/charts/_rels/chart24.xml.rels><?xml version="1.0" encoding="UTF-8" standalone="yes"?>
<Relationships xmlns="http://schemas.openxmlformats.org/package/2006/relationships"><Relationship Id="rId3" Type="http://schemas.openxmlformats.org/officeDocument/2006/relationships/chartUserShapes" Target="../drawings/drawing24.xml"/><Relationship Id="rId2" Type="http://schemas.openxmlformats.org/officeDocument/2006/relationships/package" Target="../embeddings/_____Microsoft_Office_Excel24.xlsx"/><Relationship Id="rId1" Type="http://schemas.openxmlformats.org/officeDocument/2006/relationships/themeOverride" Target="../theme/themeOverride17.xml"/></Relationships>
</file>

<file path=word/charts/_rels/chart25.xml.rels><?xml version="1.0" encoding="UTF-8" standalone="yes"?>
<Relationships xmlns="http://schemas.openxmlformats.org/package/2006/relationships"><Relationship Id="rId3" Type="http://schemas.openxmlformats.org/officeDocument/2006/relationships/chartUserShapes" Target="../drawings/drawing25.xml"/><Relationship Id="rId2" Type="http://schemas.openxmlformats.org/officeDocument/2006/relationships/package" Target="../embeddings/_____Microsoft_Office_Excel25.xlsx"/><Relationship Id="rId1" Type="http://schemas.openxmlformats.org/officeDocument/2006/relationships/themeOverride" Target="../theme/themeOverride18.xml"/></Relationships>
</file>

<file path=word/charts/_rels/chart26.xml.rels><?xml version="1.0" encoding="UTF-8" standalone="yes"?>
<Relationships xmlns="http://schemas.openxmlformats.org/package/2006/relationships"><Relationship Id="rId3" Type="http://schemas.openxmlformats.org/officeDocument/2006/relationships/chartUserShapes" Target="../drawings/drawing26.xml"/><Relationship Id="rId2" Type="http://schemas.openxmlformats.org/officeDocument/2006/relationships/package" Target="../embeddings/_____Microsoft_Office_Excel26.xlsx"/><Relationship Id="rId1" Type="http://schemas.openxmlformats.org/officeDocument/2006/relationships/themeOverride" Target="../theme/themeOverride19.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27.xml"/><Relationship Id="rId2" Type="http://schemas.openxmlformats.org/officeDocument/2006/relationships/package" Target="../embeddings/_____Microsoft_Office_Excel27.xlsx"/><Relationship Id="rId1" Type="http://schemas.openxmlformats.org/officeDocument/2006/relationships/themeOverride" Target="../theme/themeOverride20.xml"/></Relationships>
</file>

<file path=word/charts/_rels/chart28.xml.rels><?xml version="1.0" encoding="UTF-8" standalone="yes"?>
<Relationships xmlns="http://schemas.openxmlformats.org/package/2006/relationships"><Relationship Id="rId3" Type="http://schemas.openxmlformats.org/officeDocument/2006/relationships/chartUserShapes" Target="../drawings/drawing28.xml"/><Relationship Id="rId2" Type="http://schemas.openxmlformats.org/officeDocument/2006/relationships/package" Target="../embeddings/_____Microsoft_Office_Excel28.xlsx"/><Relationship Id="rId1" Type="http://schemas.openxmlformats.org/officeDocument/2006/relationships/themeOverride" Target="../theme/themeOverride21.xm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29.xml"/><Relationship Id="rId2" Type="http://schemas.openxmlformats.org/officeDocument/2006/relationships/package" Target="../embeddings/_____Microsoft_Office_Excel29.xlsx"/><Relationship Id="rId1" Type="http://schemas.openxmlformats.org/officeDocument/2006/relationships/themeOverride" Target="../theme/themeOverride2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chartUserShapes" Target="../drawings/drawing30.xml"/><Relationship Id="rId2" Type="http://schemas.openxmlformats.org/officeDocument/2006/relationships/package" Target="../embeddings/_____Microsoft_Office_Excel30.xlsx"/><Relationship Id="rId1" Type="http://schemas.openxmlformats.org/officeDocument/2006/relationships/themeOverride" Target="../theme/themeOverride23.xml"/></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31.xml"/><Relationship Id="rId2" Type="http://schemas.openxmlformats.org/officeDocument/2006/relationships/package" Target="../embeddings/_____Microsoft_Office_Excel31.xlsx"/><Relationship Id="rId1" Type="http://schemas.openxmlformats.org/officeDocument/2006/relationships/themeOverride" Target="../theme/themeOverride24.xml"/></Relationships>
</file>

<file path=word/charts/_rels/chart32.xml.rels><?xml version="1.0" encoding="UTF-8" standalone="yes"?>
<Relationships xmlns="http://schemas.openxmlformats.org/package/2006/relationships"><Relationship Id="rId3" Type="http://schemas.openxmlformats.org/officeDocument/2006/relationships/chartUserShapes" Target="../drawings/drawing32.xml"/><Relationship Id="rId2" Type="http://schemas.openxmlformats.org/officeDocument/2006/relationships/package" Target="../embeddings/_____Microsoft_Office_Excel32.xlsx"/><Relationship Id="rId1" Type="http://schemas.openxmlformats.org/officeDocument/2006/relationships/themeOverride" Target="../theme/themeOverride25.xml"/></Relationships>
</file>

<file path=word/charts/_rels/chart33.xml.rels><?xml version="1.0" encoding="UTF-8" standalone="yes"?>
<Relationships xmlns="http://schemas.openxmlformats.org/package/2006/relationships"><Relationship Id="rId3" Type="http://schemas.openxmlformats.org/officeDocument/2006/relationships/chartUserShapes" Target="../drawings/drawing33.xml"/><Relationship Id="rId2" Type="http://schemas.openxmlformats.org/officeDocument/2006/relationships/package" Target="../embeddings/_____Microsoft_Office_Excel33.xlsx"/><Relationship Id="rId1" Type="http://schemas.openxmlformats.org/officeDocument/2006/relationships/themeOverride" Target="../theme/themeOverride26.xml"/></Relationships>
</file>

<file path=word/charts/_rels/chart34.xml.rels><?xml version="1.0" encoding="UTF-8" standalone="yes"?>
<Relationships xmlns="http://schemas.openxmlformats.org/package/2006/relationships"><Relationship Id="rId3" Type="http://schemas.openxmlformats.org/officeDocument/2006/relationships/chartUserShapes" Target="../drawings/drawing34.xml"/><Relationship Id="rId2" Type="http://schemas.openxmlformats.org/officeDocument/2006/relationships/package" Target="../embeddings/_____Microsoft_Office_Excel34.xlsx"/><Relationship Id="rId1" Type="http://schemas.openxmlformats.org/officeDocument/2006/relationships/themeOverride" Target="../theme/themeOverride27.xml"/></Relationships>
</file>

<file path=word/charts/_rels/chart35.xml.rels><?xml version="1.0" encoding="UTF-8" standalone="yes"?>
<Relationships xmlns="http://schemas.openxmlformats.org/package/2006/relationships"><Relationship Id="rId3" Type="http://schemas.openxmlformats.org/officeDocument/2006/relationships/chartUserShapes" Target="../drawings/drawing35.xml"/><Relationship Id="rId2" Type="http://schemas.openxmlformats.org/officeDocument/2006/relationships/package" Target="../embeddings/_____Microsoft_Office_Excel35.xlsx"/><Relationship Id="rId1" Type="http://schemas.openxmlformats.org/officeDocument/2006/relationships/themeOverride" Target="../theme/themeOverride28.xml"/></Relationships>
</file>

<file path=word/charts/_rels/chart36.xml.rels><?xml version="1.0" encoding="UTF-8" standalone="yes"?>
<Relationships xmlns="http://schemas.openxmlformats.org/package/2006/relationships"><Relationship Id="rId3" Type="http://schemas.openxmlformats.org/officeDocument/2006/relationships/chartUserShapes" Target="../drawings/drawing36.xml"/><Relationship Id="rId2" Type="http://schemas.openxmlformats.org/officeDocument/2006/relationships/package" Target="../embeddings/_____Microsoft_Office_Excel36.xlsx"/><Relationship Id="rId1" Type="http://schemas.openxmlformats.org/officeDocument/2006/relationships/themeOverride" Target="../theme/themeOverride29.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_____Microsoft_Office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842803803077794"/>
          <c:y val="4.4057617797775311E-2"/>
          <c:w val="0.76935786955667351"/>
          <c:h val="0.7268984596137722"/>
        </c:manualLayout>
      </c:layout>
      <c:scatterChart>
        <c:scatterStyle val="lineMarker"/>
        <c:ser>
          <c:idx val="0"/>
          <c:order val="0"/>
          <c:tx>
            <c:strRef>
              <c:f>Лист1!$B$1</c:f>
              <c:strCache>
                <c:ptCount val="1"/>
                <c:pt idx="0">
                  <c:v>Значения Y</c:v>
                </c:pt>
              </c:strCache>
            </c:strRef>
          </c:tx>
          <c:spPr>
            <a:ln>
              <a:solidFill>
                <a:schemeClr val="tx1"/>
              </a:solidFill>
            </a:ln>
          </c:spPr>
          <c:marker>
            <c:spPr>
              <a:solidFill>
                <a:schemeClr val="tx1"/>
              </a:solidFill>
            </c:spPr>
          </c:marker>
          <c:xVal>
            <c:numRef>
              <c:f>Лист1!$A$2:$A$5</c:f>
              <c:numCache>
                <c:formatCode>General</c:formatCode>
                <c:ptCount val="4"/>
                <c:pt idx="0">
                  <c:v>0</c:v>
                </c:pt>
                <c:pt idx="1">
                  <c:v>30</c:v>
                </c:pt>
                <c:pt idx="2">
                  <c:v>60</c:v>
                </c:pt>
                <c:pt idx="3">
                  <c:v>150</c:v>
                </c:pt>
              </c:numCache>
            </c:numRef>
          </c:xVal>
          <c:yVal>
            <c:numRef>
              <c:f>Лист1!$B$2:$B$5</c:f>
              <c:numCache>
                <c:formatCode>General</c:formatCode>
                <c:ptCount val="4"/>
                <c:pt idx="0">
                  <c:v>120</c:v>
                </c:pt>
                <c:pt idx="1">
                  <c:v>175</c:v>
                </c:pt>
                <c:pt idx="2">
                  <c:v>175</c:v>
                </c:pt>
                <c:pt idx="3">
                  <c:v>175</c:v>
                </c:pt>
              </c:numCache>
            </c:numRef>
          </c:yVal>
        </c:ser>
        <c:axId val="50510848"/>
        <c:axId val="102634240"/>
      </c:scatterChart>
      <c:valAx>
        <c:axId val="50510848"/>
        <c:scaling>
          <c:orientation val="minMax"/>
        </c:scaling>
        <c:axPos val="b"/>
        <c:numFmt formatCode="General" sourceLinked="1"/>
        <c:tickLblPos val="nextTo"/>
        <c:txPr>
          <a:bodyPr/>
          <a:lstStyle/>
          <a:p>
            <a:pPr>
              <a:defRPr sz="1400">
                <a:latin typeface="Times New Roman" pitchFamily="18" charset="0"/>
                <a:cs typeface="Times New Roman" pitchFamily="18" charset="0"/>
              </a:defRPr>
            </a:pPr>
            <a:endParaRPr lang="ru-RU"/>
          </a:p>
        </c:txPr>
        <c:crossAx val="102634240"/>
        <c:crosses val="autoZero"/>
        <c:crossBetween val="midCat"/>
      </c:valAx>
      <c:valAx>
        <c:axId val="102634240"/>
        <c:scaling>
          <c:orientation val="minMax"/>
          <c:min val="100"/>
        </c:scaling>
        <c:axPos val="l"/>
        <c:majorGridlines/>
        <c:numFmt formatCode="General" sourceLinked="1"/>
        <c:tickLblPos val="nextTo"/>
        <c:txPr>
          <a:bodyPr/>
          <a:lstStyle/>
          <a:p>
            <a:pPr>
              <a:defRPr sz="1400">
                <a:latin typeface="Times New Roman" pitchFamily="18" charset="0"/>
                <a:cs typeface="Times New Roman" pitchFamily="18" charset="0"/>
              </a:defRPr>
            </a:pPr>
            <a:endParaRPr lang="ru-RU"/>
          </a:p>
        </c:txPr>
        <c:crossAx val="50510848"/>
        <c:crosses val="autoZero"/>
        <c:crossBetween val="midCat"/>
      </c:valAx>
      <c:spPr>
        <a:noFill/>
        <a:ln>
          <a:noFill/>
        </a:ln>
      </c:spPr>
    </c:plotArea>
    <c:plotVisOnly val="1"/>
    <c:dispBlanksAs val="gap"/>
  </c:chart>
  <c:spPr>
    <a:ln>
      <a:noFill/>
    </a:ln>
  </c:spPr>
  <c:externalData r:id="rId2"/>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413655698812379"/>
          <c:y val="4.4057617797775304E-2"/>
          <c:w val="0.65726528508379933"/>
          <c:h val="0.7268984596137722"/>
        </c:manualLayout>
      </c:layout>
      <c:scatterChart>
        <c:scatterStyle val="lineMarker"/>
        <c:ser>
          <c:idx val="0"/>
          <c:order val="0"/>
          <c:tx>
            <c:strRef>
              <c:f>Лист1!$B$1</c:f>
              <c:strCache>
                <c:ptCount val="1"/>
                <c:pt idx="0">
                  <c:v>Значения Y</c:v>
                </c:pt>
              </c:strCache>
            </c:strRef>
          </c:tx>
          <c:spPr>
            <a:ln>
              <a:solidFill>
                <a:schemeClr val="tx1"/>
              </a:solidFill>
            </a:ln>
          </c:spPr>
          <c:marker>
            <c:symbol val="circle"/>
            <c:size val="7"/>
            <c:spPr>
              <a:solidFill>
                <a:schemeClr val="tx1"/>
              </a:solidFill>
              <a:ln>
                <a:solidFill>
                  <a:schemeClr val="tx1"/>
                </a:solidFill>
              </a:ln>
            </c:spPr>
          </c:marker>
          <c:xVal>
            <c:numRef>
              <c:f>Лист1!$A$2:$A$3</c:f>
              <c:numCache>
                <c:formatCode>General</c:formatCode>
                <c:ptCount val="2"/>
                <c:pt idx="0">
                  <c:v>0</c:v>
                </c:pt>
                <c:pt idx="1">
                  <c:v>15</c:v>
                </c:pt>
              </c:numCache>
            </c:numRef>
          </c:xVal>
          <c:yVal>
            <c:numRef>
              <c:f>Лист1!$B$2:$B$3</c:f>
              <c:numCache>
                <c:formatCode>General</c:formatCode>
                <c:ptCount val="2"/>
                <c:pt idx="0">
                  <c:v>140</c:v>
                </c:pt>
                <c:pt idx="1">
                  <c:v>140</c:v>
                </c:pt>
              </c:numCache>
            </c:numRef>
          </c:yVal>
        </c:ser>
        <c:axId val="104911616"/>
        <c:axId val="104913152"/>
      </c:scatterChart>
      <c:valAx>
        <c:axId val="104911616"/>
        <c:scaling>
          <c:orientation val="minMax"/>
          <c:max val="60"/>
        </c:scaling>
        <c:axPos val="b"/>
        <c:numFmt formatCode="General" sourceLinked="1"/>
        <c:tickLblPos val="nextTo"/>
        <c:txPr>
          <a:bodyPr/>
          <a:lstStyle/>
          <a:p>
            <a:pPr>
              <a:defRPr sz="1400">
                <a:latin typeface="Times New Roman" pitchFamily="18" charset="0"/>
                <a:cs typeface="Times New Roman" pitchFamily="18" charset="0"/>
              </a:defRPr>
            </a:pPr>
            <a:endParaRPr lang="ru-RU"/>
          </a:p>
        </c:txPr>
        <c:crossAx val="104913152"/>
        <c:crosses val="autoZero"/>
        <c:crossBetween val="midCat"/>
        <c:majorUnit val="15"/>
      </c:valAx>
      <c:valAx>
        <c:axId val="104913152"/>
        <c:scaling>
          <c:orientation val="minMax"/>
          <c:max val="180"/>
          <c:min val="50"/>
        </c:scaling>
        <c:axPos val="l"/>
        <c:majorGridlines/>
        <c:numFmt formatCode="General" sourceLinked="1"/>
        <c:tickLblPos val="nextTo"/>
        <c:txPr>
          <a:bodyPr/>
          <a:lstStyle/>
          <a:p>
            <a:pPr>
              <a:defRPr sz="1400">
                <a:latin typeface="Times New Roman" pitchFamily="18" charset="0"/>
                <a:cs typeface="Times New Roman" pitchFamily="18" charset="0"/>
              </a:defRPr>
            </a:pPr>
            <a:endParaRPr lang="ru-RU"/>
          </a:p>
        </c:txPr>
        <c:crossAx val="104911616"/>
        <c:crosses val="autoZero"/>
        <c:crossBetween val="midCat"/>
        <c:majorUnit val="30"/>
      </c:valAx>
      <c:spPr>
        <a:noFill/>
        <a:ln w="25400">
          <a:noFill/>
        </a:ln>
      </c:spPr>
    </c:plotArea>
    <c:plotVisOnly val="1"/>
    <c:dispBlanksAs val="gap"/>
  </c:chart>
  <c:spPr>
    <a:ln>
      <a:noFill/>
    </a:ln>
  </c:spPr>
  <c:externalData r:id="rId2"/>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439609864999648"/>
          <c:y val="4.4057617797775304E-2"/>
          <c:w val="0.668723568818829"/>
          <c:h val="0.7268984596137722"/>
        </c:manualLayout>
      </c:layout>
      <c:scatterChart>
        <c:scatterStyle val="lineMarker"/>
        <c:ser>
          <c:idx val="0"/>
          <c:order val="0"/>
          <c:tx>
            <c:strRef>
              <c:f>Лист1!$B$1</c:f>
              <c:strCache>
                <c:ptCount val="1"/>
                <c:pt idx="0">
                  <c:v>Значения Y</c:v>
                </c:pt>
              </c:strCache>
            </c:strRef>
          </c:tx>
          <c:spPr>
            <a:ln>
              <a:solidFill>
                <a:schemeClr val="tx1"/>
              </a:solidFill>
            </a:ln>
          </c:spPr>
          <c:marker>
            <c:symbol val="circle"/>
            <c:size val="7"/>
            <c:spPr>
              <a:solidFill>
                <a:schemeClr val="tx1"/>
              </a:solidFill>
              <a:ln>
                <a:solidFill>
                  <a:schemeClr val="tx1"/>
                </a:solidFill>
              </a:ln>
            </c:spPr>
          </c:marker>
          <c:xVal>
            <c:numRef>
              <c:f>Лист1!$A$2:$A$4</c:f>
              <c:numCache>
                <c:formatCode>General</c:formatCode>
                <c:ptCount val="3"/>
                <c:pt idx="0">
                  <c:v>0</c:v>
                </c:pt>
                <c:pt idx="1">
                  <c:v>30</c:v>
                </c:pt>
                <c:pt idx="2">
                  <c:v>45</c:v>
                </c:pt>
              </c:numCache>
            </c:numRef>
          </c:xVal>
          <c:yVal>
            <c:numRef>
              <c:f>Лист1!$B$2:$B$4</c:f>
              <c:numCache>
                <c:formatCode>General</c:formatCode>
                <c:ptCount val="3"/>
                <c:pt idx="0">
                  <c:v>80</c:v>
                </c:pt>
                <c:pt idx="1">
                  <c:v>140</c:v>
                </c:pt>
                <c:pt idx="2">
                  <c:v>140</c:v>
                </c:pt>
              </c:numCache>
            </c:numRef>
          </c:yVal>
        </c:ser>
        <c:ser>
          <c:idx val="1"/>
          <c:order val="1"/>
          <c:tx>
            <c:strRef>
              <c:f>Лист1!$C$1</c:f>
              <c:strCache>
                <c:ptCount val="1"/>
                <c:pt idx="0">
                  <c:v>Столбец1</c:v>
                </c:pt>
              </c:strCache>
            </c:strRef>
          </c:tx>
          <c:spPr>
            <a:ln>
              <a:solidFill>
                <a:schemeClr val="tx1"/>
              </a:solidFill>
              <a:prstDash val="dash"/>
            </a:ln>
          </c:spPr>
          <c:marker>
            <c:spPr>
              <a:solidFill>
                <a:schemeClr val="tx1"/>
              </a:solidFill>
              <a:ln>
                <a:solidFill>
                  <a:schemeClr val="tx1"/>
                </a:solidFill>
              </a:ln>
            </c:spPr>
          </c:marker>
          <c:xVal>
            <c:numRef>
              <c:f>Лист1!$A$2:$A$4</c:f>
              <c:numCache>
                <c:formatCode>General</c:formatCode>
                <c:ptCount val="3"/>
                <c:pt idx="0">
                  <c:v>0</c:v>
                </c:pt>
                <c:pt idx="1">
                  <c:v>30</c:v>
                </c:pt>
                <c:pt idx="2">
                  <c:v>45</c:v>
                </c:pt>
              </c:numCache>
            </c:numRef>
          </c:xVal>
          <c:yVal>
            <c:numRef>
              <c:f>Лист1!$C$2:$C$5</c:f>
              <c:numCache>
                <c:formatCode>General</c:formatCode>
                <c:ptCount val="4"/>
              </c:numCache>
            </c:numRef>
          </c:yVal>
        </c:ser>
        <c:axId val="104696448"/>
        <c:axId val="105177472"/>
      </c:scatterChart>
      <c:valAx>
        <c:axId val="104696448"/>
        <c:scaling>
          <c:orientation val="minMax"/>
          <c:max val="60"/>
        </c:scaling>
        <c:axPos val="b"/>
        <c:numFmt formatCode="General" sourceLinked="1"/>
        <c:tickLblPos val="nextTo"/>
        <c:txPr>
          <a:bodyPr/>
          <a:lstStyle/>
          <a:p>
            <a:pPr>
              <a:defRPr sz="1400">
                <a:latin typeface="Times New Roman" pitchFamily="18" charset="0"/>
                <a:cs typeface="Times New Roman" pitchFamily="18" charset="0"/>
              </a:defRPr>
            </a:pPr>
            <a:endParaRPr lang="ru-RU"/>
          </a:p>
        </c:txPr>
        <c:crossAx val="105177472"/>
        <c:crosses val="autoZero"/>
        <c:crossBetween val="midCat"/>
        <c:majorUnit val="15"/>
      </c:valAx>
      <c:valAx>
        <c:axId val="105177472"/>
        <c:scaling>
          <c:orientation val="minMax"/>
          <c:max val="180"/>
          <c:min val="50"/>
        </c:scaling>
        <c:axPos val="l"/>
        <c:majorGridlines/>
        <c:numFmt formatCode="General" sourceLinked="1"/>
        <c:tickLblPos val="nextTo"/>
        <c:txPr>
          <a:bodyPr/>
          <a:lstStyle/>
          <a:p>
            <a:pPr>
              <a:defRPr sz="1400">
                <a:latin typeface="Times New Roman" pitchFamily="18" charset="0"/>
                <a:cs typeface="Times New Roman" pitchFamily="18" charset="0"/>
              </a:defRPr>
            </a:pPr>
            <a:endParaRPr lang="ru-RU"/>
          </a:p>
        </c:txPr>
        <c:crossAx val="104696448"/>
        <c:crosses val="autoZero"/>
        <c:crossBetween val="midCat"/>
        <c:majorUnit val="30"/>
      </c:valAx>
      <c:spPr>
        <a:noFill/>
        <a:ln>
          <a:noFill/>
        </a:ln>
      </c:spPr>
    </c:plotArea>
    <c:plotVisOnly val="1"/>
    <c:dispBlanksAs val="gap"/>
  </c:chart>
  <c:spPr>
    <a:ln>
      <a:noFill/>
    </a:ln>
  </c:spPr>
  <c:externalData r:id="rId2"/>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791055631250672"/>
          <c:y val="4.4057617797775304E-2"/>
          <c:w val="0.69962786973268076"/>
          <c:h val="0.7268984596137722"/>
        </c:manualLayout>
      </c:layout>
      <c:scatterChart>
        <c:scatterStyle val="lineMarker"/>
        <c:ser>
          <c:idx val="0"/>
          <c:order val="0"/>
          <c:tx>
            <c:strRef>
              <c:f>Лист1!$B$1</c:f>
              <c:strCache>
                <c:ptCount val="1"/>
                <c:pt idx="0">
                  <c:v>Значения Y</c:v>
                </c:pt>
              </c:strCache>
            </c:strRef>
          </c:tx>
          <c:spPr>
            <a:ln>
              <a:solidFill>
                <a:schemeClr val="tx1"/>
              </a:solidFill>
            </a:ln>
          </c:spPr>
          <c:marker>
            <c:symbol val="circle"/>
            <c:size val="7"/>
            <c:spPr>
              <a:solidFill>
                <a:schemeClr val="tx1"/>
              </a:solidFill>
              <a:ln>
                <a:solidFill>
                  <a:schemeClr val="tx1"/>
                </a:solidFill>
              </a:ln>
            </c:spPr>
          </c:marker>
          <c:xVal>
            <c:numRef>
              <c:f>Лист1!$A$2:$A$3</c:f>
              <c:numCache>
                <c:formatCode>General</c:formatCode>
                <c:ptCount val="2"/>
                <c:pt idx="0">
                  <c:v>0</c:v>
                </c:pt>
                <c:pt idx="1">
                  <c:v>15</c:v>
                </c:pt>
              </c:numCache>
            </c:numRef>
          </c:xVal>
          <c:yVal>
            <c:numRef>
              <c:f>Лист1!$B$2:$B$3</c:f>
              <c:numCache>
                <c:formatCode>General</c:formatCode>
                <c:ptCount val="2"/>
                <c:pt idx="0">
                  <c:v>165</c:v>
                </c:pt>
                <c:pt idx="1">
                  <c:v>165</c:v>
                </c:pt>
              </c:numCache>
            </c:numRef>
          </c:yVal>
        </c:ser>
        <c:axId val="105069952"/>
        <c:axId val="105256064"/>
      </c:scatterChart>
      <c:valAx>
        <c:axId val="105069952"/>
        <c:scaling>
          <c:orientation val="minMax"/>
          <c:max val="60"/>
        </c:scaling>
        <c:axPos val="b"/>
        <c:numFmt formatCode="General" sourceLinked="1"/>
        <c:tickLblPos val="nextTo"/>
        <c:txPr>
          <a:bodyPr/>
          <a:lstStyle/>
          <a:p>
            <a:pPr>
              <a:defRPr sz="1400">
                <a:latin typeface="Times New Roman" pitchFamily="18" charset="0"/>
                <a:cs typeface="Times New Roman" pitchFamily="18" charset="0"/>
              </a:defRPr>
            </a:pPr>
            <a:endParaRPr lang="ru-RU"/>
          </a:p>
        </c:txPr>
        <c:crossAx val="105256064"/>
        <c:crosses val="autoZero"/>
        <c:crossBetween val="midCat"/>
        <c:majorUnit val="15"/>
      </c:valAx>
      <c:valAx>
        <c:axId val="105256064"/>
        <c:scaling>
          <c:orientation val="minMax"/>
          <c:max val="210"/>
          <c:min val="80"/>
        </c:scaling>
        <c:axPos val="l"/>
        <c:majorGridlines/>
        <c:numFmt formatCode="General" sourceLinked="1"/>
        <c:tickLblPos val="nextTo"/>
        <c:txPr>
          <a:bodyPr/>
          <a:lstStyle/>
          <a:p>
            <a:pPr>
              <a:defRPr sz="1400">
                <a:latin typeface="Times New Roman" pitchFamily="18" charset="0"/>
                <a:cs typeface="Times New Roman" pitchFamily="18" charset="0"/>
              </a:defRPr>
            </a:pPr>
            <a:endParaRPr lang="ru-RU"/>
          </a:p>
        </c:txPr>
        <c:crossAx val="105069952"/>
        <c:crosses val="autoZero"/>
        <c:crossBetween val="midCat"/>
        <c:majorUnit val="30"/>
      </c:valAx>
      <c:spPr>
        <a:noFill/>
        <a:ln w="25400">
          <a:noFill/>
        </a:ln>
      </c:spPr>
    </c:plotArea>
    <c:plotVisOnly val="1"/>
    <c:dispBlanksAs val="gap"/>
  </c:chart>
  <c:spPr>
    <a:ln>
      <a:noFill/>
    </a:ln>
  </c:spPr>
  <c:externalData r:id="rId2"/>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300039734991938"/>
          <c:y val="4.4057617797775304E-2"/>
          <c:w val="0.70344656454503451"/>
          <c:h val="0.7268984596137722"/>
        </c:manualLayout>
      </c:layout>
      <c:scatterChart>
        <c:scatterStyle val="lineMarker"/>
        <c:ser>
          <c:idx val="0"/>
          <c:order val="0"/>
          <c:tx>
            <c:strRef>
              <c:f>Лист1!$B$1</c:f>
              <c:strCache>
                <c:ptCount val="1"/>
                <c:pt idx="0">
                  <c:v>Значения Y</c:v>
                </c:pt>
              </c:strCache>
            </c:strRef>
          </c:tx>
          <c:spPr>
            <a:ln>
              <a:solidFill>
                <a:schemeClr val="tx1"/>
              </a:solidFill>
            </a:ln>
          </c:spPr>
          <c:marker>
            <c:symbol val="circle"/>
            <c:size val="7"/>
            <c:spPr>
              <a:solidFill>
                <a:schemeClr val="tx1"/>
              </a:solidFill>
              <a:ln>
                <a:solidFill>
                  <a:schemeClr val="tx1"/>
                </a:solidFill>
              </a:ln>
            </c:spPr>
          </c:marker>
          <c:xVal>
            <c:numRef>
              <c:f>Лист1!$A$2:$A$4</c:f>
              <c:numCache>
                <c:formatCode>General</c:formatCode>
                <c:ptCount val="3"/>
                <c:pt idx="0">
                  <c:v>0</c:v>
                </c:pt>
                <c:pt idx="1">
                  <c:v>30</c:v>
                </c:pt>
                <c:pt idx="2">
                  <c:v>45</c:v>
                </c:pt>
              </c:numCache>
            </c:numRef>
          </c:xVal>
          <c:yVal>
            <c:numRef>
              <c:f>Лист1!$B$2:$B$4</c:f>
              <c:numCache>
                <c:formatCode>General</c:formatCode>
                <c:ptCount val="3"/>
                <c:pt idx="0">
                  <c:v>110</c:v>
                </c:pt>
                <c:pt idx="1">
                  <c:v>165</c:v>
                </c:pt>
                <c:pt idx="2">
                  <c:v>165</c:v>
                </c:pt>
              </c:numCache>
            </c:numRef>
          </c:yVal>
        </c:ser>
        <c:ser>
          <c:idx val="1"/>
          <c:order val="1"/>
          <c:tx>
            <c:strRef>
              <c:f>Лист1!$C$1</c:f>
              <c:strCache>
                <c:ptCount val="1"/>
                <c:pt idx="0">
                  <c:v>Столбец1</c:v>
                </c:pt>
              </c:strCache>
            </c:strRef>
          </c:tx>
          <c:spPr>
            <a:ln>
              <a:solidFill>
                <a:schemeClr val="tx1"/>
              </a:solidFill>
              <a:prstDash val="dash"/>
            </a:ln>
          </c:spPr>
          <c:marker>
            <c:spPr>
              <a:solidFill>
                <a:schemeClr val="tx1"/>
              </a:solidFill>
              <a:ln>
                <a:solidFill>
                  <a:schemeClr val="tx1"/>
                </a:solidFill>
              </a:ln>
            </c:spPr>
          </c:marker>
          <c:xVal>
            <c:numRef>
              <c:f>Лист1!$A$2:$A$4</c:f>
              <c:numCache>
                <c:formatCode>General</c:formatCode>
                <c:ptCount val="3"/>
                <c:pt idx="0">
                  <c:v>0</c:v>
                </c:pt>
                <c:pt idx="1">
                  <c:v>30</c:v>
                </c:pt>
                <c:pt idx="2">
                  <c:v>45</c:v>
                </c:pt>
              </c:numCache>
            </c:numRef>
          </c:xVal>
          <c:yVal>
            <c:numRef>
              <c:f>Лист1!$C$2:$C$5</c:f>
              <c:numCache>
                <c:formatCode>General</c:formatCode>
                <c:ptCount val="4"/>
              </c:numCache>
            </c:numRef>
          </c:yVal>
        </c:ser>
        <c:axId val="105313792"/>
        <c:axId val="105315328"/>
      </c:scatterChart>
      <c:valAx>
        <c:axId val="105313792"/>
        <c:scaling>
          <c:orientation val="minMax"/>
          <c:max val="60"/>
        </c:scaling>
        <c:axPos val="b"/>
        <c:numFmt formatCode="General" sourceLinked="1"/>
        <c:tickLblPos val="nextTo"/>
        <c:txPr>
          <a:bodyPr/>
          <a:lstStyle/>
          <a:p>
            <a:pPr>
              <a:defRPr sz="1400">
                <a:latin typeface="Times New Roman" pitchFamily="18" charset="0"/>
                <a:cs typeface="Times New Roman" pitchFamily="18" charset="0"/>
              </a:defRPr>
            </a:pPr>
            <a:endParaRPr lang="ru-RU"/>
          </a:p>
        </c:txPr>
        <c:crossAx val="105315328"/>
        <c:crosses val="autoZero"/>
        <c:crossBetween val="midCat"/>
        <c:majorUnit val="15"/>
      </c:valAx>
      <c:valAx>
        <c:axId val="105315328"/>
        <c:scaling>
          <c:orientation val="minMax"/>
          <c:max val="210"/>
          <c:min val="80"/>
        </c:scaling>
        <c:axPos val="l"/>
        <c:majorGridlines/>
        <c:numFmt formatCode="General" sourceLinked="1"/>
        <c:tickLblPos val="nextTo"/>
        <c:txPr>
          <a:bodyPr/>
          <a:lstStyle/>
          <a:p>
            <a:pPr>
              <a:defRPr sz="1400">
                <a:latin typeface="Times New Roman" pitchFamily="18" charset="0"/>
                <a:cs typeface="Times New Roman" pitchFamily="18" charset="0"/>
              </a:defRPr>
            </a:pPr>
            <a:endParaRPr lang="ru-RU"/>
          </a:p>
        </c:txPr>
        <c:crossAx val="105313792"/>
        <c:crosses val="autoZero"/>
        <c:crossBetween val="midCat"/>
        <c:majorUnit val="30"/>
      </c:valAx>
      <c:spPr>
        <a:noFill/>
        <a:ln>
          <a:noFill/>
        </a:ln>
      </c:spPr>
    </c:plotArea>
    <c:plotVisOnly val="1"/>
    <c:dispBlanksAs val="gap"/>
  </c:chart>
  <c:spPr>
    <a:ln>
      <a:noFill/>
    </a:ln>
  </c:spPr>
  <c:externalData r:id="rId2"/>
  <c:userShapes r:id="rId3"/>
</c:chartSpace>
</file>

<file path=word/charts/chart14.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20308659586544187"/>
          <c:y val="4.4001503972891064E-2"/>
          <c:w val="0.70898660983500472"/>
          <c:h val="0.7542202108087499"/>
        </c:manualLayout>
      </c:layout>
      <c:scatterChart>
        <c:scatterStyle val="smoothMarker"/>
        <c:ser>
          <c:idx val="0"/>
          <c:order val="0"/>
          <c:tx>
            <c:strRef>
              <c:f>Лист1!$B$1</c:f>
              <c:strCache>
                <c:ptCount val="1"/>
                <c:pt idx="0">
                  <c:v>Без просочування, Без Ах</c:v>
                </c:pt>
              </c:strCache>
            </c:strRef>
          </c:tx>
          <c:spPr>
            <a:ln>
              <a:noFill/>
            </a:ln>
          </c:spPr>
          <c:marker>
            <c:symbol val="circle"/>
            <c:size val="7"/>
            <c:spPr>
              <a:solidFill>
                <a:schemeClr val="tx1"/>
              </a:solidFill>
              <a:ln>
                <a:solidFill>
                  <a:schemeClr val="tx1"/>
                </a:solidFill>
              </a:ln>
            </c:spPr>
          </c:marker>
          <c:trendline>
            <c:spPr>
              <a:ln w="28575"/>
            </c:spPr>
            <c:trendlineType val="log"/>
          </c:trendline>
          <c:xVal>
            <c:numRef>
              <c:f>Лист1!$A$2:$A$5</c:f>
              <c:numCache>
                <c:formatCode>General</c:formatCode>
                <c:ptCount val="4"/>
                <c:pt idx="0">
                  <c:v>110</c:v>
                </c:pt>
                <c:pt idx="1">
                  <c:v>130</c:v>
                </c:pt>
                <c:pt idx="2">
                  <c:v>140</c:v>
                </c:pt>
                <c:pt idx="3">
                  <c:v>165</c:v>
                </c:pt>
              </c:numCache>
            </c:numRef>
          </c:xVal>
          <c:yVal>
            <c:numRef>
              <c:f>Лист1!$B$2:$B$5</c:f>
              <c:numCache>
                <c:formatCode>General</c:formatCode>
                <c:ptCount val="4"/>
                <c:pt idx="0">
                  <c:v>85</c:v>
                </c:pt>
                <c:pt idx="1">
                  <c:v>83</c:v>
                </c:pt>
                <c:pt idx="2">
                  <c:v>83.910000000000025</c:v>
                </c:pt>
                <c:pt idx="3">
                  <c:v>82.85</c:v>
                </c:pt>
              </c:numCache>
            </c:numRef>
          </c:yVal>
          <c:smooth val="1"/>
        </c:ser>
        <c:ser>
          <c:idx val="1"/>
          <c:order val="1"/>
          <c:tx>
            <c:strRef>
              <c:f>Лист1!$C$1</c:f>
              <c:strCache>
                <c:ptCount val="1"/>
                <c:pt idx="0">
                  <c:v>Без Ах</c:v>
                </c:pt>
              </c:strCache>
            </c:strRef>
          </c:tx>
          <c:spPr>
            <a:ln>
              <a:noFill/>
            </a:ln>
          </c:spPr>
          <c:marker>
            <c:spPr>
              <a:solidFill>
                <a:schemeClr val="tx1"/>
              </a:solidFill>
              <a:ln>
                <a:noFill/>
              </a:ln>
            </c:spPr>
          </c:marker>
          <c:trendline>
            <c:spPr>
              <a:ln w="28575"/>
            </c:spPr>
            <c:trendlineType val="log"/>
          </c:trendline>
          <c:xVal>
            <c:numRef>
              <c:f>Лист1!$A$2:$A$5</c:f>
              <c:numCache>
                <c:formatCode>General</c:formatCode>
                <c:ptCount val="4"/>
                <c:pt idx="0">
                  <c:v>110</c:v>
                </c:pt>
                <c:pt idx="1">
                  <c:v>130</c:v>
                </c:pt>
                <c:pt idx="2">
                  <c:v>140</c:v>
                </c:pt>
                <c:pt idx="3">
                  <c:v>165</c:v>
                </c:pt>
              </c:numCache>
            </c:numRef>
          </c:xVal>
          <c:yVal>
            <c:numRef>
              <c:f>Лист1!$C$2:$C$5</c:f>
              <c:numCache>
                <c:formatCode>General</c:formatCode>
                <c:ptCount val="4"/>
                <c:pt idx="0">
                  <c:v>83.210000000000022</c:v>
                </c:pt>
                <c:pt idx="1">
                  <c:v>81.3</c:v>
                </c:pt>
                <c:pt idx="2">
                  <c:v>81.679999999999978</c:v>
                </c:pt>
                <c:pt idx="3">
                  <c:v>80.760000000000005</c:v>
                </c:pt>
              </c:numCache>
            </c:numRef>
          </c:yVal>
          <c:smooth val="1"/>
        </c:ser>
        <c:ser>
          <c:idx val="2"/>
          <c:order val="2"/>
          <c:tx>
            <c:strRef>
              <c:f>Лист1!$D$1</c:f>
              <c:strCache>
                <c:ptCount val="1"/>
                <c:pt idx="0">
                  <c:v>Ах 0,05</c:v>
                </c:pt>
              </c:strCache>
            </c:strRef>
          </c:tx>
          <c:spPr>
            <a:ln>
              <a:solidFill>
                <a:schemeClr val="tx1"/>
              </a:solidFill>
            </a:ln>
          </c:spPr>
          <c:marker>
            <c:spPr>
              <a:solidFill>
                <a:schemeClr val="tx1"/>
              </a:solidFill>
              <a:ln>
                <a:solidFill>
                  <a:schemeClr val="tx1"/>
                </a:solidFill>
              </a:ln>
            </c:spPr>
          </c:marker>
          <c:xVal>
            <c:numRef>
              <c:f>Лист1!$A$2:$A$5</c:f>
              <c:numCache>
                <c:formatCode>General</c:formatCode>
                <c:ptCount val="4"/>
                <c:pt idx="0">
                  <c:v>110</c:v>
                </c:pt>
                <c:pt idx="1">
                  <c:v>130</c:v>
                </c:pt>
                <c:pt idx="2">
                  <c:v>140</c:v>
                </c:pt>
                <c:pt idx="3">
                  <c:v>165</c:v>
                </c:pt>
              </c:numCache>
            </c:numRef>
          </c:xVal>
          <c:yVal>
            <c:numRef>
              <c:f>Лист1!$D$2:$D$5</c:f>
              <c:numCache>
                <c:formatCode>General</c:formatCode>
                <c:ptCount val="4"/>
                <c:pt idx="0">
                  <c:v>81.099999999999994</c:v>
                </c:pt>
                <c:pt idx="1">
                  <c:v>79.900000000000006</c:v>
                </c:pt>
                <c:pt idx="2">
                  <c:v>79.52</c:v>
                </c:pt>
                <c:pt idx="3">
                  <c:v>78.36999999999999</c:v>
                </c:pt>
              </c:numCache>
            </c:numRef>
          </c:yVal>
          <c:smooth val="1"/>
        </c:ser>
        <c:ser>
          <c:idx val="3"/>
          <c:order val="3"/>
          <c:tx>
            <c:strRef>
              <c:f>Лист1!$E$1</c:f>
              <c:strCache>
                <c:ptCount val="1"/>
                <c:pt idx="0">
                  <c:v>Ах 0,1</c:v>
                </c:pt>
              </c:strCache>
            </c:strRef>
          </c:tx>
          <c:spPr>
            <a:ln>
              <a:solidFill>
                <a:schemeClr val="tx1"/>
              </a:solidFill>
            </a:ln>
          </c:spPr>
          <c:xVal>
            <c:numRef>
              <c:f>Лист1!$A$2:$A$5</c:f>
              <c:numCache>
                <c:formatCode>General</c:formatCode>
                <c:ptCount val="4"/>
                <c:pt idx="0">
                  <c:v>110</c:v>
                </c:pt>
                <c:pt idx="1">
                  <c:v>130</c:v>
                </c:pt>
                <c:pt idx="2">
                  <c:v>140</c:v>
                </c:pt>
                <c:pt idx="3">
                  <c:v>165</c:v>
                </c:pt>
              </c:numCache>
            </c:numRef>
          </c:xVal>
          <c:yVal>
            <c:numRef>
              <c:f>Лист1!$E$2:$E$5</c:f>
              <c:numCache>
                <c:formatCode>General</c:formatCode>
                <c:ptCount val="4"/>
                <c:pt idx="0">
                  <c:v>80.3</c:v>
                </c:pt>
                <c:pt idx="1">
                  <c:v>79</c:v>
                </c:pt>
                <c:pt idx="2">
                  <c:v>78.319999999999993</c:v>
                </c:pt>
                <c:pt idx="3">
                  <c:v>76.099999999999994</c:v>
                </c:pt>
              </c:numCache>
            </c:numRef>
          </c:yVal>
          <c:smooth val="1"/>
        </c:ser>
        <c:axId val="104896768"/>
        <c:axId val="105168896"/>
      </c:scatterChart>
      <c:valAx>
        <c:axId val="104896768"/>
        <c:scaling>
          <c:orientation val="minMax"/>
          <c:max val="170"/>
          <c:min val="100"/>
        </c:scaling>
        <c:axPos val="b"/>
        <c:majorGridlines/>
        <c:numFmt formatCode="General" sourceLinked="1"/>
        <c:tickLblPos val="nextTo"/>
        <c:crossAx val="105168896"/>
        <c:crosses val="autoZero"/>
        <c:crossBetween val="midCat"/>
      </c:valAx>
      <c:valAx>
        <c:axId val="105168896"/>
        <c:scaling>
          <c:orientation val="minMax"/>
          <c:max val="87"/>
          <c:min val="74"/>
        </c:scaling>
        <c:axPos val="l"/>
        <c:majorGridlines/>
        <c:numFmt formatCode="General" sourceLinked="1"/>
        <c:tickLblPos val="nextTo"/>
        <c:crossAx val="104896768"/>
        <c:crosses val="autoZero"/>
        <c:crossBetween val="midCat"/>
      </c:valAx>
    </c:plotArea>
    <c:plotVisOnly val="1"/>
    <c:dispBlanksAs val="gap"/>
  </c:chart>
  <c:spPr>
    <a:ln>
      <a:noFill/>
    </a:ln>
  </c:spPr>
  <c:externalData r:id="rId1"/>
  <c:userShapes r:id="rId2"/>
</c:chartSpace>
</file>

<file path=word/charts/chart15.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20308657977824102"/>
          <c:y val="0.12080822228952152"/>
          <c:w val="0.70898660983500472"/>
          <c:h val="0.70227088193439524"/>
        </c:manualLayout>
      </c:layout>
      <c:scatterChart>
        <c:scatterStyle val="smoothMarker"/>
        <c:ser>
          <c:idx val="0"/>
          <c:order val="0"/>
          <c:tx>
            <c:strRef>
              <c:f>Лист1!$B$1</c:f>
              <c:strCache>
                <c:ptCount val="1"/>
                <c:pt idx="0">
                  <c:v>Без просочування, Без Ах</c:v>
                </c:pt>
              </c:strCache>
            </c:strRef>
          </c:tx>
          <c:spPr>
            <a:ln>
              <a:noFill/>
            </a:ln>
          </c:spPr>
          <c:marker>
            <c:symbol val="circle"/>
            <c:size val="7"/>
            <c:spPr>
              <a:solidFill>
                <a:schemeClr val="tx1"/>
              </a:solidFill>
              <a:ln>
                <a:solidFill>
                  <a:schemeClr val="tx1"/>
                </a:solidFill>
              </a:ln>
            </c:spPr>
          </c:marker>
          <c:trendline>
            <c:spPr>
              <a:ln w="28575"/>
            </c:spPr>
            <c:trendlineType val="exp"/>
          </c:trendline>
          <c:xVal>
            <c:numRef>
              <c:f>Лист1!$A$2:$A$5</c:f>
              <c:numCache>
                <c:formatCode>General</c:formatCode>
                <c:ptCount val="4"/>
                <c:pt idx="0">
                  <c:v>110</c:v>
                </c:pt>
                <c:pt idx="1">
                  <c:v>130</c:v>
                </c:pt>
                <c:pt idx="2">
                  <c:v>140</c:v>
                </c:pt>
                <c:pt idx="3">
                  <c:v>165</c:v>
                </c:pt>
              </c:numCache>
            </c:numRef>
          </c:xVal>
          <c:yVal>
            <c:numRef>
              <c:f>Лист1!$B$2:$B$5</c:f>
              <c:numCache>
                <c:formatCode>General</c:formatCode>
                <c:ptCount val="4"/>
                <c:pt idx="0">
                  <c:v>2240</c:v>
                </c:pt>
                <c:pt idx="1">
                  <c:v>2500</c:v>
                </c:pt>
                <c:pt idx="2">
                  <c:v>1980</c:v>
                </c:pt>
                <c:pt idx="3">
                  <c:v>2255</c:v>
                </c:pt>
              </c:numCache>
            </c:numRef>
          </c:yVal>
          <c:smooth val="1"/>
        </c:ser>
        <c:ser>
          <c:idx val="1"/>
          <c:order val="1"/>
          <c:tx>
            <c:strRef>
              <c:f>Лист1!$C$1</c:f>
              <c:strCache>
                <c:ptCount val="1"/>
                <c:pt idx="0">
                  <c:v>Без Ах</c:v>
                </c:pt>
              </c:strCache>
            </c:strRef>
          </c:tx>
          <c:spPr>
            <a:ln>
              <a:noFill/>
            </a:ln>
          </c:spPr>
          <c:marker>
            <c:spPr>
              <a:solidFill>
                <a:schemeClr val="tx1"/>
              </a:solidFill>
              <a:ln>
                <a:solidFill>
                  <a:schemeClr val="tx1"/>
                </a:solidFill>
              </a:ln>
            </c:spPr>
          </c:marker>
          <c:trendline>
            <c:spPr>
              <a:ln w="28575"/>
            </c:spPr>
            <c:trendlineType val="exp"/>
          </c:trendline>
          <c:xVal>
            <c:numRef>
              <c:f>Лист1!$A$2:$A$5</c:f>
              <c:numCache>
                <c:formatCode>General</c:formatCode>
                <c:ptCount val="4"/>
                <c:pt idx="0">
                  <c:v>110</c:v>
                </c:pt>
                <c:pt idx="1">
                  <c:v>130</c:v>
                </c:pt>
                <c:pt idx="2">
                  <c:v>140</c:v>
                </c:pt>
                <c:pt idx="3">
                  <c:v>165</c:v>
                </c:pt>
              </c:numCache>
            </c:numRef>
          </c:xVal>
          <c:yVal>
            <c:numRef>
              <c:f>Лист1!$C$2:$C$5</c:f>
              <c:numCache>
                <c:formatCode>General</c:formatCode>
                <c:ptCount val="4"/>
                <c:pt idx="0">
                  <c:v>2435</c:v>
                </c:pt>
                <c:pt idx="1">
                  <c:v>3000</c:v>
                </c:pt>
                <c:pt idx="2">
                  <c:v>2735</c:v>
                </c:pt>
                <c:pt idx="3">
                  <c:v>3800</c:v>
                </c:pt>
              </c:numCache>
            </c:numRef>
          </c:yVal>
          <c:smooth val="1"/>
        </c:ser>
        <c:ser>
          <c:idx val="2"/>
          <c:order val="2"/>
          <c:tx>
            <c:strRef>
              <c:f>Лист1!$D$1</c:f>
              <c:strCache>
                <c:ptCount val="1"/>
                <c:pt idx="0">
                  <c:v>Ах 0,05</c:v>
                </c:pt>
              </c:strCache>
            </c:strRef>
          </c:tx>
          <c:spPr>
            <a:ln>
              <a:noFill/>
            </a:ln>
          </c:spPr>
          <c:marker>
            <c:spPr>
              <a:solidFill>
                <a:schemeClr val="tx1"/>
              </a:solidFill>
              <a:ln>
                <a:solidFill>
                  <a:schemeClr val="tx1"/>
                </a:solidFill>
              </a:ln>
            </c:spPr>
          </c:marker>
          <c:trendline>
            <c:spPr>
              <a:ln w="28575"/>
            </c:spPr>
            <c:trendlineType val="log"/>
          </c:trendline>
          <c:xVal>
            <c:numRef>
              <c:f>Лист1!$A$2:$A$5</c:f>
              <c:numCache>
                <c:formatCode>General</c:formatCode>
                <c:ptCount val="4"/>
                <c:pt idx="0">
                  <c:v>110</c:v>
                </c:pt>
                <c:pt idx="1">
                  <c:v>130</c:v>
                </c:pt>
                <c:pt idx="2">
                  <c:v>140</c:v>
                </c:pt>
                <c:pt idx="3">
                  <c:v>165</c:v>
                </c:pt>
              </c:numCache>
            </c:numRef>
          </c:xVal>
          <c:yVal>
            <c:numRef>
              <c:f>Лист1!$D$2:$D$5</c:f>
              <c:numCache>
                <c:formatCode>General</c:formatCode>
                <c:ptCount val="4"/>
                <c:pt idx="0">
                  <c:v>2355</c:v>
                </c:pt>
                <c:pt idx="1">
                  <c:v>3200</c:v>
                </c:pt>
                <c:pt idx="2">
                  <c:v>3340</c:v>
                </c:pt>
                <c:pt idx="3">
                  <c:v>4010</c:v>
                </c:pt>
              </c:numCache>
            </c:numRef>
          </c:yVal>
          <c:smooth val="1"/>
        </c:ser>
        <c:ser>
          <c:idx val="3"/>
          <c:order val="3"/>
          <c:tx>
            <c:strRef>
              <c:f>Лист1!$E$1</c:f>
              <c:strCache>
                <c:ptCount val="1"/>
                <c:pt idx="0">
                  <c:v>Ах 0,1</c:v>
                </c:pt>
              </c:strCache>
            </c:strRef>
          </c:tx>
          <c:spPr>
            <a:ln>
              <a:noFill/>
            </a:ln>
          </c:spPr>
          <c:trendline>
            <c:spPr>
              <a:ln w="28575"/>
            </c:spPr>
            <c:trendlineType val="log"/>
          </c:trendline>
          <c:xVal>
            <c:numRef>
              <c:f>Лист1!$A$2:$A$5</c:f>
              <c:numCache>
                <c:formatCode>General</c:formatCode>
                <c:ptCount val="4"/>
                <c:pt idx="0">
                  <c:v>110</c:v>
                </c:pt>
                <c:pt idx="1">
                  <c:v>130</c:v>
                </c:pt>
                <c:pt idx="2">
                  <c:v>140</c:v>
                </c:pt>
                <c:pt idx="3">
                  <c:v>165</c:v>
                </c:pt>
              </c:numCache>
            </c:numRef>
          </c:xVal>
          <c:yVal>
            <c:numRef>
              <c:f>Лист1!$E$2:$E$5</c:f>
              <c:numCache>
                <c:formatCode>General</c:formatCode>
                <c:ptCount val="4"/>
                <c:pt idx="0">
                  <c:v>2375</c:v>
                </c:pt>
                <c:pt idx="1">
                  <c:v>3500</c:v>
                </c:pt>
                <c:pt idx="2">
                  <c:v>3635</c:v>
                </c:pt>
                <c:pt idx="3">
                  <c:v>4210</c:v>
                </c:pt>
              </c:numCache>
            </c:numRef>
          </c:yVal>
          <c:smooth val="1"/>
        </c:ser>
        <c:axId val="105531264"/>
        <c:axId val="105532800"/>
      </c:scatterChart>
      <c:valAx>
        <c:axId val="105531264"/>
        <c:scaling>
          <c:orientation val="minMax"/>
          <c:max val="170"/>
          <c:min val="100"/>
        </c:scaling>
        <c:axPos val="b"/>
        <c:majorGridlines/>
        <c:numFmt formatCode="General" sourceLinked="1"/>
        <c:tickLblPos val="nextTo"/>
        <c:crossAx val="105532800"/>
        <c:crosses val="autoZero"/>
        <c:crossBetween val="midCat"/>
      </c:valAx>
      <c:valAx>
        <c:axId val="105532800"/>
        <c:scaling>
          <c:orientation val="minMax"/>
          <c:min val="1500"/>
        </c:scaling>
        <c:axPos val="l"/>
        <c:majorGridlines/>
        <c:numFmt formatCode="General" sourceLinked="1"/>
        <c:tickLblPos val="nextTo"/>
        <c:crossAx val="105531264"/>
        <c:crosses val="autoZero"/>
        <c:crossBetween val="midCat"/>
      </c:valAx>
    </c:plotArea>
    <c:plotVisOnly val="1"/>
    <c:dispBlanksAs val="gap"/>
  </c:chart>
  <c:spPr>
    <a:ln>
      <a:noFill/>
    </a:ln>
  </c:spPr>
  <c:externalData r:id="rId1"/>
  <c:userShapes r:id="rId2"/>
</c:chartSpace>
</file>

<file path=word/charts/chart16.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20308659586544187"/>
          <c:y val="4.4001503972891064E-2"/>
          <c:w val="0.70898660983500472"/>
          <c:h val="0.75850154759421962"/>
        </c:manualLayout>
      </c:layout>
      <c:scatterChart>
        <c:scatterStyle val="smoothMarker"/>
        <c:ser>
          <c:idx val="0"/>
          <c:order val="0"/>
          <c:tx>
            <c:strRef>
              <c:f>Лист1!$B$1</c:f>
              <c:strCache>
                <c:ptCount val="1"/>
                <c:pt idx="0">
                  <c:v>Без просочування, Без Ах</c:v>
                </c:pt>
              </c:strCache>
            </c:strRef>
          </c:tx>
          <c:spPr>
            <a:ln>
              <a:solidFill>
                <a:schemeClr val="tx1"/>
              </a:solidFill>
            </a:ln>
          </c:spPr>
          <c:marker>
            <c:symbol val="circle"/>
            <c:size val="7"/>
            <c:spPr>
              <a:solidFill>
                <a:schemeClr val="tx1"/>
              </a:solidFill>
              <a:ln>
                <a:solidFill>
                  <a:schemeClr val="tx1"/>
                </a:solidFill>
              </a:ln>
            </c:spPr>
          </c:marker>
          <c:xVal>
            <c:numRef>
              <c:f>Лист1!$A$2:$A$5</c:f>
              <c:numCache>
                <c:formatCode>General</c:formatCode>
                <c:ptCount val="4"/>
                <c:pt idx="0">
                  <c:v>110</c:v>
                </c:pt>
                <c:pt idx="1">
                  <c:v>130</c:v>
                </c:pt>
                <c:pt idx="2">
                  <c:v>140</c:v>
                </c:pt>
                <c:pt idx="3">
                  <c:v>165</c:v>
                </c:pt>
              </c:numCache>
            </c:numRef>
          </c:xVal>
          <c:yVal>
            <c:numRef>
              <c:f>Лист1!$B$2:$B$5</c:f>
              <c:numCache>
                <c:formatCode>General</c:formatCode>
                <c:ptCount val="4"/>
                <c:pt idx="0">
                  <c:v>1975</c:v>
                </c:pt>
                <c:pt idx="1">
                  <c:v>2050</c:v>
                </c:pt>
                <c:pt idx="2">
                  <c:v>2105</c:v>
                </c:pt>
                <c:pt idx="3">
                  <c:v>2390</c:v>
                </c:pt>
              </c:numCache>
            </c:numRef>
          </c:yVal>
          <c:smooth val="1"/>
        </c:ser>
        <c:ser>
          <c:idx val="1"/>
          <c:order val="1"/>
          <c:tx>
            <c:strRef>
              <c:f>Лист1!$C$1</c:f>
              <c:strCache>
                <c:ptCount val="1"/>
                <c:pt idx="0">
                  <c:v>Без Ах</c:v>
                </c:pt>
              </c:strCache>
            </c:strRef>
          </c:tx>
          <c:spPr>
            <a:ln>
              <a:noFill/>
            </a:ln>
          </c:spPr>
          <c:marker>
            <c:spPr>
              <a:solidFill>
                <a:schemeClr val="tx1"/>
              </a:solidFill>
              <a:ln>
                <a:solidFill>
                  <a:schemeClr val="tx1"/>
                </a:solidFill>
              </a:ln>
            </c:spPr>
          </c:marker>
          <c:trendline>
            <c:spPr>
              <a:ln w="28575"/>
            </c:spPr>
            <c:trendlineType val="linear"/>
          </c:trendline>
          <c:xVal>
            <c:numRef>
              <c:f>Лист1!$A$2:$A$5</c:f>
              <c:numCache>
                <c:formatCode>General</c:formatCode>
                <c:ptCount val="4"/>
                <c:pt idx="0">
                  <c:v>110</c:v>
                </c:pt>
                <c:pt idx="1">
                  <c:v>130</c:v>
                </c:pt>
                <c:pt idx="2">
                  <c:v>140</c:v>
                </c:pt>
                <c:pt idx="3">
                  <c:v>165</c:v>
                </c:pt>
              </c:numCache>
            </c:numRef>
          </c:xVal>
          <c:yVal>
            <c:numRef>
              <c:f>Лист1!$C$2:$C$5</c:f>
              <c:numCache>
                <c:formatCode>General</c:formatCode>
                <c:ptCount val="4"/>
                <c:pt idx="0">
                  <c:v>2410</c:v>
                </c:pt>
                <c:pt idx="1">
                  <c:v>2400</c:v>
                </c:pt>
                <c:pt idx="2">
                  <c:v>2520</c:v>
                </c:pt>
                <c:pt idx="3">
                  <c:v>2535</c:v>
                </c:pt>
              </c:numCache>
            </c:numRef>
          </c:yVal>
          <c:smooth val="1"/>
        </c:ser>
        <c:ser>
          <c:idx val="2"/>
          <c:order val="2"/>
          <c:tx>
            <c:strRef>
              <c:f>Лист1!$D$1</c:f>
              <c:strCache>
                <c:ptCount val="1"/>
                <c:pt idx="0">
                  <c:v>Ах 0,05</c:v>
                </c:pt>
              </c:strCache>
            </c:strRef>
          </c:tx>
          <c:spPr>
            <a:ln>
              <a:noFill/>
            </a:ln>
          </c:spPr>
          <c:marker>
            <c:spPr>
              <a:solidFill>
                <a:schemeClr val="tx1"/>
              </a:solidFill>
              <a:ln>
                <a:solidFill>
                  <a:schemeClr val="tx1"/>
                </a:solidFill>
              </a:ln>
            </c:spPr>
          </c:marker>
          <c:trendline>
            <c:spPr>
              <a:ln w="28575"/>
            </c:spPr>
            <c:trendlineType val="poly"/>
            <c:order val="2"/>
          </c:trendline>
          <c:xVal>
            <c:numRef>
              <c:f>Лист1!$A$2:$A$5</c:f>
              <c:numCache>
                <c:formatCode>General</c:formatCode>
                <c:ptCount val="4"/>
                <c:pt idx="0">
                  <c:v>110</c:v>
                </c:pt>
                <c:pt idx="1">
                  <c:v>130</c:v>
                </c:pt>
                <c:pt idx="2">
                  <c:v>140</c:v>
                </c:pt>
                <c:pt idx="3">
                  <c:v>165</c:v>
                </c:pt>
              </c:numCache>
            </c:numRef>
          </c:xVal>
          <c:yVal>
            <c:numRef>
              <c:f>Лист1!$D$2:$D$5</c:f>
              <c:numCache>
                <c:formatCode>General</c:formatCode>
                <c:ptCount val="4"/>
                <c:pt idx="0">
                  <c:v>2250</c:v>
                </c:pt>
                <c:pt idx="1">
                  <c:v>2310</c:v>
                </c:pt>
                <c:pt idx="2">
                  <c:v>2350</c:v>
                </c:pt>
                <c:pt idx="3">
                  <c:v>3615</c:v>
                </c:pt>
              </c:numCache>
            </c:numRef>
          </c:yVal>
          <c:smooth val="1"/>
        </c:ser>
        <c:ser>
          <c:idx val="3"/>
          <c:order val="3"/>
          <c:tx>
            <c:strRef>
              <c:f>Лист1!$E$1</c:f>
              <c:strCache>
                <c:ptCount val="1"/>
                <c:pt idx="0">
                  <c:v>Ах 0,1</c:v>
                </c:pt>
              </c:strCache>
            </c:strRef>
          </c:tx>
          <c:spPr>
            <a:ln>
              <a:noFill/>
            </a:ln>
          </c:spPr>
          <c:trendline>
            <c:spPr>
              <a:ln w="28575"/>
            </c:spPr>
            <c:trendlineType val="poly"/>
            <c:order val="2"/>
          </c:trendline>
          <c:xVal>
            <c:numRef>
              <c:f>Лист1!$A$2:$A$5</c:f>
              <c:numCache>
                <c:formatCode>General</c:formatCode>
                <c:ptCount val="4"/>
                <c:pt idx="0">
                  <c:v>110</c:v>
                </c:pt>
                <c:pt idx="1">
                  <c:v>130</c:v>
                </c:pt>
                <c:pt idx="2">
                  <c:v>140</c:v>
                </c:pt>
                <c:pt idx="3">
                  <c:v>165</c:v>
                </c:pt>
              </c:numCache>
            </c:numRef>
          </c:xVal>
          <c:yVal>
            <c:numRef>
              <c:f>Лист1!$E$2:$E$5</c:f>
              <c:numCache>
                <c:formatCode>General</c:formatCode>
                <c:ptCount val="4"/>
                <c:pt idx="0">
                  <c:v>2575</c:v>
                </c:pt>
                <c:pt idx="1">
                  <c:v>2430</c:v>
                </c:pt>
                <c:pt idx="2">
                  <c:v>2385</c:v>
                </c:pt>
                <c:pt idx="3">
                  <c:v>3295</c:v>
                </c:pt>
              </c:numCache>
            </c:numRef>
          </c:yVal>
          <c:smooth val="1"/>
        </c:ser>
        <c:axId val="105763584"/>
        <c:axId val="105765120"/>
      </c:scatterChart>
      <c:valAx>
        <c:axId val="105763584"/>
        <c:scaling>
          <c:orientation val="minMax"/>
          <c:max val="170"/>
          <c:min val="100"/>
        </c:scaling>
        <c:axPos val="b"/>
        <c:majorGridlines/>
        <c:numFmt formatCode="General" sourceLinked="1"/>
        <c:tickLblPos val="nextTo"/>
        <c:crossAx val="105765120"/>
        <c:crosses val="autoZero"/>
        <c:crossBetween val="midCat"/>
      </c:valAx>
      <c:valAx>
        <c:axId val="105765120"/>
        <c:scaling>
          <c:orientation val="minMax"/>
          <c:min val="1500"/>
        </c:scaling>
        <c:axPos val="l"/>
        <c:majorGridlines/>
        <c:numFmt formatCode="General" sourceLinked="1"/>
        <c:tickLblPos val="nextTo"/>
        <c:crossAx val="105763584"/>
        <c:crosses val="autoZero"/>
        <c:crossBetween val="midCat"/>
      </c:valAx>
    </c:plotArea>
    <c:plotVisOnly val="1"/>
    <c:dispBlanksAs val="gap"/>
  </c:chart>
  <c:spPr>
    <a:ln>
      <a:noFill/>
    </a:ln>
  </c:spPr>
  <c:externalData r:id="rId1"/>
  <c:userShapes r:id="rId2"/>
</c:chartSpace>
</file>

<file path=word/charts/chart17.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20308659586544187"/>
          <c:y val="4.4001503972891064E-2"/>
          <c:w val="0.70898660983500472"/>
          <c:h val="0.74643584993052359"/>
        </c:manualLayout>
      </c:layout>
      <c:scatterChart>
        <c:scatterStyle val="smoothMarker"/>
        <c:ser>
          <c:idx val="0"/>
          <c:order val="0"/>
          <c:tx>
            <c:strRef>
              <c:f>Лист1!$B$1</c:f>
              <c:strCache>
                <c:ptCount val="1"/>
                <c:pt idx="0">
                  <c:v>Без просочування, Без Ах</c:v>
                </c:pt>
              </c:strCache>
            </c:strRef>
          </c:tx>
          <c:spPr>
            <a:ln>
              <a:solidFill>
                <a:schemeClr val="tx1"/>
              </a:solidFill>
            </a:ln>
          </c:spPr>
          <c:marker>
            <c:symbol val="circle"/>
            <c:size val="7"/>
            <c:spPr>
              <a:solidFill>
                <a:schemeClr val="tx1"/>
              </a:solidFill>
              <a:ln>
                <a:solidFill>
                  <a:schemeClr val="tx1"/>
                </a:solidFill>
              </a:ln>
            </c:spPr>
          </c:marker>
          <c:xVal>
            <c:numRef>
              <c:f>Лист1!$A$2:$A$5</c:f>
              <c:numCache>
                <c:formatCode>General</c:formatCode>
                <c:ptCount val="4"/>
                <c:pt idx="0">
                  <c:v>110</c:v>
                </c:pt>
                <c:pt idx="1">
                  <c:v>130</c:v>
                </c:pt>
                <c:pt idx="2">
                  <c:v>140</c:v>
                </c:pt>
                <c:pt idx="3">
                  <c:v>165</c:v>
                </c:pt>
              </c:numCache>
            </c:numRef>
          </c:xVal>
          <c:yVal>
            <c:numRef>
              <c:f>Лист1!$B$2:$B$5</c:f>
              <c:numCache>
                <c:formatCode>General</c:formatCode>
                <c:ptCount val="4"/>
                <c:pt idx="0">
                  <c:v>53</c:v>
                </c:pt>
                <c:pt idx="1">
                  <c:v>75</c:v>
                </c:pt>
                <c:pt idx="2">
                  <c:v>82</c:v>
                </c:pt>
                <c:pt idx="3">
                  <c:v>120</c:v>
                </c:pt>
              </c:numCache>
            </c:numRef>
          </c:yVal>
          <c:smooth val="1"/>
        </c:ser>
        <c:ser>
          <c:idx val="1"/>
          <c:order val="1"/>
          <c:tx>
            <c:strRef>
              <c:f>Лист1!$C$1</c:f>
              <c:strCache>
                <c:ptCount val="1"/>
                <c:pt idx="0">
                  <c:v>Без Ах</c:v>
                </c:pt>
              </c:strCache>
            </c:strRef>
          </c:tx>
          <c:spPr>
            <a:ln>
              <a:solidFill>
                <a:schemeClr val="tx1"/>
              </a:solidFill>
            </a:ln>
          </c:spPr>
          <c:marker>
            <c:spPr>
              <a:solidFill>
                <a:schemeClr val="tx1"/>
              </a:solidFill>
              <a:ln>
                <a:solidFill>
                  <a:schemeClr val="tx1"/>
                </a:solidFill>
              </a:ln>
            </c:spPr>
          </c:marker>
          <c:xVal>
            <c:numRef>
              <c:f>Лист1!$A$2:$A$5</c:f>
              <c:numCache>
                <c:formatCode>General</c:formatCode>
                <c:ptCount val="4"/>
                <c:pt idx="0">
                  <c:v>110</c:v>
                </c:pt>
                <c:pt idx="1">
                  <c:v>130</c:v>
                </c:pt>
                <c:pt idx="2">
                  <c:v>140</c:v>
                </c:pt>
                <c:pt idx="3">
                  <c:v>165</c:v>
                </c:pt>
              </c:numCache>
            </c:numRef>
          </c:xVal>
          <c:yVal>
            <c:numRef>
              <c:f>Лист1!$C$2:$C$5</c:f>
              <c:numCache>
                <c:formatCode>General</c:formatCode>
                <c:ptCount val="4"/>
                <c:pt idx="0">
                  <c:v>75</c:v>
                </c:pt>
                <c:pt idx="1">
                  <c:v>90</c:v>
                </c:pt>
                <c:pt idx="2">
                  <c:v>97</c:v>
                </c:pt>
                <c:pt idx="3">
                  <c:v>145</c:v>
                </c:pt>
              </c:numCache>
            </c:numRef>
          </c:yVal>
          <c:smooth val="1"/>
        </c:ser>
        <c:ser>
          <c:idx val="2"/>
          <c:order val="2"/>
          <c:tx>
            <c:strRef>
              <c:f>Лист1!$D$1</c:f>
              <c:strCache>
                <c:ptCount val="1"/>
                <c:pt idx="0">
                  <c:v>Ах 0,05</c:v>
                </c:pt>
              </c:strCache>
            </c:strRef>
          </c:tx>
          <c:spPr>
            <a:ln>
              <a:solidFill>
                <a:schemeClr val="tx1"/>
              </a:solidFill>
            </a:ln>
          </c:spPr>
          <c:marker>
            <c:spPr>
              <a:solidFill>
                <a:schemeClr val="tx1"/>
              </a:solidFill>
              <a:ln>
                <a:solidFill>
                  <a:schemeClr val="tx1"/>
                </a:solidFill>
              </a:ln>
            </c:spPr>
          </c:marker>
          <c:xVal>
            <c:numRef>
              <c:f>Лист1!$A$2:$A$5</c:f>
              <c:numCache>
                <c:formatCode>General</c:formatCode>
                <c:ptCount val="4"/>
                <c:pt idx="0">
                  <c:v>110</c:v>
                </c:pt>
                <c:pt idx="1">
                  <c:v>130</c:v>
                </c:pt>
                <c:pt idx="2">
                  <c:v>140</c:v>
                </c:pt>
                <c:pt idx="3">
                  <c:v>165</c:v>
                </c:pt>
              </c:numCache>
            </c:numRef>
          </c:xVal>
          <c:yVal>
            <c:numRef>
              <c:f>Лист1!$D$2:$D$5</c:f>
              <c:numCache>
                <c:formatCode>General</c:formatCode>
                <c:ptCount val="4"/>
                <c:pt idx="0">
                  <c:v>80</c:v>
                </c:pt>
                <c:pt idx="1">
                  <c:v>90</c:v>
                </c:pt>
                <c:pt idx="2">
                  <c:v>100</c:v>
                </c:pt>
                <c:pt idx="3">
                  <c:v>155</c:v>
                </c:pt>
              </c:numCache>
            </c:numRef>
          </c:yVal>
          <c:smooth val="1"/>
        </c:ser>
        <c:ser>
          <c:idx val="3"/>
          <c:order val="3"/>
          <c:tx>
            <c:strRef>
              <c:f>Лист1!$E$1</c:f>
              <c:strCache>
                <c:ptCount val="1"/>
                <c:pt idx="0">
                  <c:v>Ах 0,1</c:v>
                </c:pt>
              </c:strCache>
            </c:strRef>
          </c:tx>
          <c:spPr>
            <a:ln>
              <a:solidFill>
                <a:schemeClr val="tx1"/>
              </a:solidFill>
            </a:ln>
          </c:spPr>
          <c:xVal>
            <c:numRef>
              <c:f>Лист1!$A$2:$A$5</c:f>
              <c:numCache>
                <c:formatCode>General</c:formatCode>
                <c:ptCount val="4"/>
                <c:pt idx="0">
                  <c:v>110</c:v>
                </c:pt>
                <c:pt idx="1">
                  <c:v>130</c:v>
                </c:pt>
                <c:pt idx="2">
                  <c:v>140</c:v>
                </c:pt>
                <c:pt idx="3">
                  <c:v>165</c:v>
                </c:pt>
              </c:numCache>
            </c:numRef>
          </c:xVal>
          <c:yVal>
            <c:numRef>
              <c:f>Лист1!$E$2:$E$5</c:f>
              <c:numCache>
                <c:formatCode>General</c:formatCode>
                <c:ptCount val="4"/>
                <c:pt idx="0">
                  <c:v>65</c:v>
                </c:pt>
                <c:pt idx="1">
                  <c:v>84</c:v>
                </c:pt>
                <c:pt idx="2">
                  <c:v>91</c:v>
                </c:pt>
                <c:pt idx="3">
                  <c:v>140</c:v>
                </c:pt>
              </c:numCache>
            </c:numRef>
          </c:yVal>
          <c:smooth val="1"/>
        </c:ser>
        <c:axId val="105796736"/>
        <c:axId val="105798272"/>
      </c:scatterChart>
      <c:valAx>
        <c:axId val="105796736"/>
        <c:scaling>
          <c:orientation val="minMax"/>
          <c:max val="170"/>
          <c:min val="100"/>
        </c:scaling>
        <c:axPos val="b"/>
        <c:majorGridlines/>
        <c:numFmt formatCode="General" sourceLinked="1"/>
        <c:tickLblPos val="nextTo"/>
        <c:crossAx val="105798272"/>
        <c:crosses val="autoZero"/>
        <c:crossBetween val="midCat"/>
      </c:valAx>
      <c:valAx>
        <c:axId val="105798272"/>
        <c:scaling>
          <c:orientation val="minMax"/>
          <c:min val="40"/>
        </c:scaling>
        <c:axPos val="l"/>
        <c:majorGridlines/>
        <c:numFmt formatCode="General" sourceLinked="1"/>
        <c:tickLblPos val="nextTo"/>
        <c:crossAx val="105796736"/>
        <c:crosses val="autoZero"/>
        <c:crossBetween val="midCat"/>
      </c:valAx>
    </c:plotArea>
    <c:plotVisOnly val="1"/>
    <c:dispBlanksAs val="gap"/>
  </c:chart>
  <c:spPr>
    <a:ln>
      <a:noFill/>
    </a:ln>
  </c:spPr>
  <c:externalData r:id="rId1"/>
  <c:userShapes r:id="rId2"/>
</c:chartSpace>
</file>

<file path=word/charts/chart18.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20308659586544187"/>
          <c:y val="4.4001503972891064E-2"/>
          <c:w val="0.70898660983500472"/>
          <c:h val="0.77145693924670855"/>
        </c:manualLayout>
      </c:layout>
      <c:scatterChart>
        <c:scatterStyle val="smoothMarker"/>
        <c:ser>
          <c:idx val="0"/>
          <c:order val="0"/>
          <c:tx>
            <c:strRef>
              <c:f>Лист1!$B$1</c:f>
              <c:strCache>
                <c:ptCount val="1"/>
                <c:pt idx="0">
                  <c:v>Без просочування, Без Ах</c:v>
                </c:pt>
              </c:strCache>
            </c:strRef>
          </c:tx>
          <c:spPr>
            <a:ln>
              <a:solidFill>
                <a:schemeClr val="tx1"/>
              </a:solidFill>
            </a:ln>
          </c:spPr>
          <c:marker>
            <c:symbol val="circle"/>
            <c:size val="7"/>
            <c:spPr>
              <a:solidFill>
                <a:schemeClr val="tx1"/>
              </a:solidFill>
              <a:ln>
                <a:solidFill>
                  <a:schemeClr val="tx1"/>
                </a:solidFill>
              </a:ln>
            </c:spPr>
          </c:marker>
          <c:xVal>
            <c:numRef>
              <c:f>Лист1!$A$2:$A$5</c:f>
              <c:numCache>
                <c:formatCode>General</c:formatCode>
                <c:ptCount val="4"/>
                <c:pt idx="0">
                  <c:v>110</c:v>
                </c:pt>
                <c:pt idx="1">
                  <c:v>130</c:v>
                </c:pt>
                <c:pt idx="2">
                  <c:v>140</c:v>
                </c:pt>
                <c:pt idx="3">
                  <c:v>165</c:v>
                </c:pt>
              </c:numCache>
            </c:numRef>
          </c:xVal>
          <c:yVal>
            <c:numRef>
              <c:f>Лист1!$B$2:$B$5</c:f>
              <c:numCache>
                <c:formatCode>General</c:formatCode>
                <c:ptCount val="4"/>
                <c:pt idx="0">
                  <c:v>67</c:v>
                </c:pt>
                <c:pt idx="1">
                  <c:v>84</c:v>
                </c:pt>
                <c:pt idx="2">
                  <c:v>88</c:v>
                </c:pt>
                <c:pt idx="3">
                  <c:v>105</c:v>
                </c:pt>
              </c:numCache>
            </c:numRef>
          </c:yVal>
          <c:smooth val="1"/>
        </c:ser>
        <c:ser>
          <c:idx val="1"/>
          <c:order val="1"/>
          <c:tx>
            <c:strRef>
              <c:f>Лист1!$C$1</c:f>
              <c:strCache>
                <c:ptCount val="1"/>
                <c:pt idx="0">
                  <c:v>Без Ах</c:v>
                </c:pt>
              </c:strCache>
            </c:strRef>
          </c:tx>
          <c:spPr>
            <a:ln>
              <a:solidFill>
                <a:schemeClr val="tx1"/>
              </a:solidFill>
            </a:ln>
          </c:spPr>
          <c:marker>
            <c:spPr>
              <a:solidFill>
                <a:schemeClr val="tx1"/>
              </a:solidFill>
              <a:ln>
                <a:solidFill>
                  <a:schemeClr val="tx1"/>
                </a:solidFill>
              </a:ln>
            </c:spPr>
          </c:marker>
          <c:xVal>
            <c:numRef>
              <c:f>Лист1!$A$2:$A$5</c:f>
              <c:numCache>
                <c:formatCode>General</c:formatCode>
                <c:ptCount val="4"/>
                <c:pt idx="0">
                  <c:v>110</c:v>
                </c:pt>
                <c:pt idx="1">
                  <c:v>130</c:v>
                </c:pt>
                <c:pt idx="2">
                  <c:v>140</c:v>
                </c:pt>
                <c:pt idx="3">
                  <c:v>165</c:v>
                </c:pt>
              </c:numCache>
            </c:numRef>
          </c:xVal>
          <c:yVal>
            <c:numRef>
              <c:f>Лист1!$C$2:$C$5</c:f>
              <c:numCache>
                <c:formatCode>General</c:formatCode>
                <c:ptCount val="4"/>
                <c:pt idx="0">
                  <c:v>69</c:v>
                </c:pt>
                <c:pt idx="1">
                  <c:v>90</c:v>
                </c:pt>
                <c:pt idx="2">
                  <c:v>95</c:v>
                </c:pt>
                <c:pt idx="3">
                  <c:v>110</c:v>
                </c:pt>
              </c:numCache>
            </c:numRef>
          </c:yVal>
          <c:smooth val="1"/>
        </c:ser>
        <c:ser>
          <c:idx val="2"/>
          <c:order val="2"/>
          <c:tx>
            <c:strRef>
              <c:f>Лист1!$D$1</c:f>
              <c:strCache>
                <c:ptCount val="1"/>
                <c:pt idx="0">
                  <c:v>Ах 0,05</c:v>
                </c:pt>
              </c:strCache>
            </c:strRef>
          </c:tx>
          <c:spPr>
            <a:ln>
              <a:solidFill>
                <a:schemeClr val="tx1"/>
              </a:solidFill>
            </a:ln>
          </c:spPr>
          <c:marker>
            <c:spPr>
              <a:solidFill>
                <a:schemeClr val="tx1"/>
              </a:solidFill>
              <a:ln>
                <a:solidFill>
                  <a:schemeClr val="tx1"/>
                </a:solidFill>
              </a:ln>
            </c:spPr>
          </c:marker>
          <c:xVal>
            <c:numRef>
              <c:f>Лист1!$A$2:$A$5</c:f>
              <c:numCache>
                <c:formatCode>General</c:formatCode>
                <c:ptCount val="4"/>
                <c:pt idx="0">
                  <c:v>110</c:v>
                </c:pt>
                <c:pt idx="1">
                  <c:v>130</c:v>
                </c:pt>
                <c:pt idx="2">
                  <c:v>140</c:v>
                </c:pt>
                <c:pt idx="3">
                  <c:v>165</c:v>
                </c:pt>
              </c:numCache>
            </c:numRef>
          </c:xVal>
          <c:yVal>
            <c:numRef>
              <c:f>Лист1!$D$2:$D$5</c:f>
              <c:numCache>
                <c:formatCode>General</c:formatCode>
                <c:ptCount val="4"/>
                <c:pt idx="0">
                  <c:v>63</c:v>
                </c:pt>
                <c:pt idx="1">
                  <c:v>95</c:v>
                </c:pt>
                <c:pt idx="2">
                  <c:v>106</c:v>
                </c:pt>
                <c:pt idx="3">
                  <c:v>122</c:v>
                </c:pt>
              </c:numCache>
            </c:numRef>
          </c:yVal>
          <c:smooth val="1"/>
        </c:ser>
        <c:ser>
          <c:idx val="3"/>
          <c:order val="3"/>
          <c:tx>
            <c:strRef>
              <c:f>Лист1!$E$1</c:f>
              <c:strCache>
                <c:ptCount val="1"/>
                <c:pt idx="0">
                  <c:v>Ах 0,1</c:v>
                </c:pt>
              </c:strCache>
            </c:strRef>
          </c:tx>
          <c:spPr>
            <a:ln>
              <a:solidFill>
                <a:schemeClr val="tx1"/>
              </a:solidFill>
            </a:ln>
          </c:spPr>
          <c:xVal>
            <c:numRef>
              <c:f>Лист1!$A$2:$A$5</c:f>
              <c:numCache>
                <c:formatCode>General</c:formatCode>
                <c:ptCount val="4"/>
                <c:pt idx="0">
                  <c:v>110</c:v>
                </c:pt>
                <c:pt idx="1">
                  <c:v>130</c:v>
                </c:pt>
                <c:pt idx="2">
                  <c:v>140</c:v>
                </c:pt>
                <c:pt idx="3">
                  <c:v>165</c:v>
                </c:pt>
              </c:numCache>
            </c:numRef>
          </c:xVal>
          <c:yVal>
            <c:numRef>
              <c:f>Лист1!$E$2:$E$5</c:f>
              <c:numCache>
                <c:formatCode>General</c:formatCode>
                <c:ptCount val="4"/>
                <c:pt idx="0">
                  <c:v>73</c:v>
                </c:pt>
                <c:pt idx="1">
                  <c:v>96</c:v>
                </c:pt>
                <c:pt idx="2">
                  <c:v>100</c:v>
                </c:pt>
                <c:pt idx="3">
                  <c:v>114</c:v>
                </c:pt>
              </c:numCache>
            </c:numRef>
          </c:yVal>
          <c:smooth val="1"/>
        </c:ser>
        <c:axId val="106026496"/>
        <c:axId val="106028032"/>
      </c:scatterChart>
      <c:valAx>
        <c:axId val="106026496"/>
        <c:scaling>
          <c:orientation val="minMax"/>
          <c:max val="170"/>
          <c:min val="100"/>
        </c:scaling>
        <c:axPos val="b"/>
        <c:majorGridlines/>
        <c:numFmt formatCode="General" sourceLinked="1"/>
        <c:tickLblPos val="nextTo"/>
        <c:crossAx val="106028032"/>
        <c:crosses val="autoZero"/>
        <c:crossBetween val="midCat"/>
      </c:valAx>
      <c:valAx>
        <c:axId val="106028032"/>
        <c:scaling>
          <c:orientation val="minMax"/>
          <c:min val="60"/>
        </c:scaling>
        <c:axPos val="l"/>
        <c:majorGridlines/>
        <c:numFmt formatCode="General" sourceLinked="1"/>
        <c:tickLblPos val="nextTo"/>
        <c:crossAx val="106026496"/>
        <c:crosses val="autoZero"/>
        <c:crossBetween val="midCat"/>
      </c:valAx>
    </c:plotArea>
    <c:plotVisOnly val="1"/>
    <c:dispBlanksAs val="gap"/>
  </c:chart>
  <c:spPr>
    <a:ln>
      <a:noFill/>
    </a:ln>
  </c:spPr>
  <c:externalData r:id="rId1"/>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0308659586544187"/>
          <c:y val="4.4001503972891064E-2"/>
          <c:w val="0.70898660983500472"/>
          <c:h val="0.76964732637738176"/>
        </c:manualLayout>
      </c:layout>
      <c:scatterChart>
        <c:scatterStyle val="smoothMarker"/>
        <c:ser>
          <c:idx val="0"/>
          <c:order val="0"/>
          <c:tx>
            <c:strRef>
              <c:f>Лист1!$B$1</c:f>
              <c:strCache>
                <c:ptCount val="1"/>
                <c:pt idx="0">
                  <c:v>Без просочування, Без Ах</c:v>
                </c:pt>
              </c:strCache>
            </c:strRef>
          </c:tx>
          <c:spPr>
            <a:ln>
              <a:noFill/>
            </a:ln>
          </c:spPr>
          <c:marker>
            <c:symbol val="circle"/>
            <c:size val="7"/>
            <c:spPr>
              <a:solidFill>
                <a:schemeClr val="tx1"/>
              </a:solidFill>
              <a:ln>
                <a:solidFill>
                  <a:schemeClr val="tx1"/>
                </a:solidFill>
              </a:ln>
            </c:spPr>
          </c:marker>
          <c:trendline>
            <c:spPr>
              <a:ln w="28575"/>
            </c:spPr>
            <c:trendlineType val="linear"/>
          </c:trendline>
          <c:xVal>
            <c:numRef>
              <c:f>Лист1!$A$2:$A$5</c:f>
              <c:numCache>
                <c:formatCode>General</c:formatCode>
                <c:ptCount val="4"/>
                <c:pt idx="0">
                  <c:v>110</c:v>
                </c:pt>
                <c:pt idx="1">
                  <c:v>130</c:v>
                </c:pt>
                <c:pt idx="2">
                  <c:v>140</c:v>
                </c:pt>
                <c:pt idx="3">
                  <c:v>165</c:v>
                </c:pt>
              </c:numCache>
            </c:numRef>
          </c:xVal>
          <c:yVal>
            <c:numRef>
              <c:f>Лист1!$B$2:$B$5</c:f>
              <c:numCache>
                <c:formatCode>General</c:formatCode>
                <c:ptCount val="4"/>
                <c:pt idx="0">
                  <c:v>144</c:v>
                </c:pt>
                <c:pt idx="1">
                  <c:v>168</c:v>
                </c:pt>
                <c:pt idx="2">
                  <c:v>174</c:v>
                </c:pt>
                <c:pt idx="3">
                  <c:v>201</c:v>
                </c:pt>
              </c:numCache>
            </c:numRef>
          </c:yVal>
          <c:smooth val="1"/>
        </c:ser>
        <c:ser>
          <c:idx val="1"/>
          <c:order val="1"/>
          <c:tx>
            <c:strRef>
              <c:f>Лист1!$C$1</c:f>
              <c:strCache>
                <c:ptCount val="1"/>
                <c:pt idx="0">
                  <c:v>Без Ах</c:v>
                </c:pt>
              </c:strCache>
            </c:strRef>
          </c:tx>
          <c:spPr>
            <a:ln>
              <a:noFill/>
            </a:ln>
          </c:spPr>
          <c:marker>
            <c:spPr>
              <a:solidFill>
                <a:schemeClr val="tx1"/>
              </a:solidFill>
              <a:ln>
                <a:solidFill>
                  <a:schemeClr val="tx1"/>
                </a:solidFill>
              </a:ln>
            </c:spPr>
          </c:marker>
          <c:trendline>
            <c:spPr>
              <a:ln w="28575"/>
            </c:spPr>
            <c:trendlineType val="exp"/>
          </c:trendline>
          <c:xVal>
            <c:numRef>
              <c:f>Лист1!$A$2:$A$5</c:f>
              <c:numCache>
                <c:formatCode>General</c:formatCode>
                <c:ptCount val="4"/>
                <c:pt idx="0">
                  <c:v>110</c:v>
                </c:pt>
                <c:pt idx="1">
                  <c:v>130</c:v>
                </c:pt>
                <c:pt idx="2">
                  <c:v>140</c:v>
                </c:pt>
                <c:pt idx="3">
                  <c:v>165</c:v>
                </c:pt>
              </c:numCache>
            </c:numRef>
          </c:xVal>
          <c:yVal>
            <c:numRef>
              <c:f>Лист1!$C$2:$C$5</c:f>
              <c:numCache>
                <c:formatCode>General</c:formatCode>
                <c:ptCount val="4"/>
                <c:pt idx="0">
                  <c:v>123</c:v>
                </c:pt>
                <c:pt idx="1">
                  <c:v>145</c:v>
                </c:pt>
                <c:pt idx="2">
                  <c:v>152</c:v>
                </c:pt>
                <c:pt idx="3">
                  <c:v>188</c:v>
                </c:pt>
              </c:numCache>
            </c:numRef>
          </c:yVal>
          <c:smooth val="1"/>
        </c:ser>
        <c:ser>
          <c:idx val="2"/>
          <c:order val="2"/>
          <c:tx>
            <c:strRef>
              <c:f>Лист1!$D$1</c:f>
              <c:strCache>
                <c:ptCount val="1"/>
                <c:pt idx="0">
                  <c:v>Ах 0,05</c:v>
                </c:pt>
              </c:strCache>
            </c:strRef>
          </c:tx>
          <c:spPr>
            <a:ln>
              <a:noFill/>
            </a:ln>
          </c:spPr>
          <c:marker>
            <c:spPr>
              <a:solidFill>
                <a:schemeClr val="tx1"/>
              </a:solidFill>
              <a:ln>
                <a:solidFill>
                  <a:schemeClr val="tx1"/>
                </a:solidFill>
              </a:ln>
            </c:spPr>
          </c:marker>
          <c:trendline>
            <c:spPr>
              <a:ln w="28575"/>
            </c:spPr>
            <c:trendlineType val="poly"/>
            <c:order val="2"/>
          </c:trendline>
          <c:xVal>
            <c:numRef>
              <c:f>Лист1!$A$2:$A$5</c:f>
              <c:numCache>
                <c:formatCode>General</c:formatCode>
                <c:ptCount val="4"/>
                <c:pt idx="0">
                  <c:v>110</c:v>
                </c:pt>
                <c:pt idx="1">
                  <c:v>130</c:v>
                </c:pt>
                <c:pt idx="2">
                  <c:v>140</c:v>
                </c:pt>
                <c:pt idx="3">
                  <c:v>165</c:v>
                </c:pt>
              </c:numCache>
            </c:numRef>
          </c:xVal>
          <c:yVal>
            <c:numRef>
              <c:f>Лист1!$D$2:$D$5</c:f>
              <c:numCache>
                <c:formatCode>General</c:formatCode>
                <c:ptCount val="4"/>
                <c:pt idx="0">
                  <c:v>150</c:v>
                </c:pt>
                <c:pt idx="1">
                  <c:v>161</c:v>
                </c:pt>
                <c:pt idx="2">
                  <c:v>170</c:v>
                </c:pt>
                <c:pt idx="3">
                  <c:v>218</c:v>
                </c:pt>
              </c:numCache>
            </c:numRef>
          </c:yVal>
          <c:smooth val="1"/>
        </c:ser>
        <c:ser>
          <c:idx val="3"/>
          <c:order val="3"/>
          <c:tx>
            <c:strRef>
              <c:f>Лист1!$E$1</c:f>
              <c:strCache>
                <c:ptCount val="1"/>
                <c:pt idx="0">
                  <c:v>Ах 0,1</c:v>
                </c:pt>
              </c:strCache>
            </c:strRef>
          </c:tx>
          <c:spPr>
            <a:ln>
              <a:noFill/>
            </a:ln>
          </c:spPr>
          <c:trendline>
            <c:spPr>
              <a:ln w="28575"/>
            </c:spPr>
            <c:trendlineType val="poly"/>
            <c:order val="2"/>
          </c:trendline>
          <c:xVal>
            <c:numRef>
              <c:f>Лист1!$A$2:$A$5</c:f>
              <c:numCache>
                <c:formatCode>General</c:formatCode>
                <c:ptCount val="4"/>
                <c:pt idx="0">
                  <c:v>110</c:v>
                </c:pt>
                <c:pt idx="1">
                  <c:v>130</c:v>
                </c:pt>
                <c:pt idx="2">
                  <c:v>140</c:v>
                </c:pt>
                <c:pt idx="3">
                  <c:v>165</c:v>
                </c:pt>
              </c:numCache>
            </c:numRef>
          </c:xVal>
          <c:yVal>
            <c:numRef>
              <c:f>Лист1!$E$2:$E$5</c:f>
              <c:numCache>
                <c:formatCode>General</c:formatCode>
                <c:ptCount val="4"/>
                <c:pt idx="0">
                  <c:v>133</c:v>
                </c:pt>
                <c:pt idx="1">
                  <c:v>155</c:v>
                </c:pt>
                <c:pt idx="2">
                  <c:v>163</c:v>
                </c:pt>
                <c:pt idx="3">
                  <c:v>214</c:v>
                </c:pt>
              </c:numCache>
            </c:numRef>
          </c:yVal>
          <c:smooth val="1"/>
        </c:ser>
        <c:axId val="106161280"/>
        <c:axId val="106162816"/>
      </c:scatterChart>
      <c:valAx>
        <c:axId val="106161280"/>
        <c:scaling>
          <c:orientation val="minMax"/>
          <c:max val="170"/>
          <c:min val="100"/>
        </c:scaling>
        <c:axPos val="b"/>
        <c:majorGridlines/>
        <c:numFmt formatCode="General" sourceLinked="1"/>
        <c:tickLblPos val="nextTo"/>
        <c:crossAx val="106162816"/>
        <c:crosses val="autoZero"/>
        <c:crossBetween val="midCat"/>
      </c:valAx>
      <c:valAx>
        <c:axId val="106162816"/>
        <c:scaling>
          <c:orientation val="minMax"/>
          <c:min val="110"/>
        </c:scaling>
        <c:axPos val="l"/>
        <c:majorGridlines/>
        <c:numFmt formatCode="General" sourceLinked="1"/>
        <c:tickLblPos val="nextTo"/>
        <c:crossAx val="106161280"/>
        <c:crosses val="autoZero"/>
        <c:crossBetween val="midCat"/>
      </c:valAx>
    </c:plotArea>
    <c:plotVisOnly val="1"/>
    <c:dispBlanksAs val="gap"/>
  </c:chart>
  <c:spPr>
    <a:ln>
      <a:noFill/>
    </a:ln>
  </c:sp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756929812516677"/>
          <c:y val="6.186402180496673E-2"/>
          <c:w val="0.76935786955667351"/>
          <c:h val="0.7268984596137722"/>
        </c:manualLayout>
      </c:layout>
      <c:scatterChart>
        <c:scatterStyle val="lineMarker"/>
        <c:ser>
          <c:idx val="0"/>
          <c:order val="0"/>
          <c:tx>
            <c:strRef>
              <c:f>Лист1!$B$1</c:f>
              <c:strCache>
                <c:ptCount val="1"/>
                <c:pt idx="0">
                  <c:v>Значения Y</c:v>
                </c:pt>
              </c:strCache>
            </c:strRef>
          </c:tx>
          <c:spPr>
            <a:ln>
              <a:solidFill>
                <a:schemeClr val="tx1"/>
              </a:solidFill>
            </a:ln>
          </c:spPr>
          <c:marker>
            <c:spPr>
              <a:solidFill>
                <a:schemeClr val="tx1"/>
              </a:solidFill>
            </c:spPr>
          </c:marker>
          <c:xVal>
            <c:numRef>
              <c:f>Лист1!$A$2:$A$6</c:f>
              <c:numCache>
                <c:formatCode>General</c:formatCode>
                <c:ptCount val="5"/>
                <c:pt idx="0">
                  <c:v>0</c:v>
                </c:pt>
                <c:pt idx="1">
                  <c:v>90</c:v>
                </c:pt>
                <c:pt idx="2">
                  <c:v>180</c:v>
                </c:pt>
                <c:pt idx="3">
                  <c:v>210</c:v>
                </c:pt>
                <c:pt idx="4">
                  <c:v>240</c:v>
                </c:pt>
              </c:numCache>
            </c:numRef>
          </c:xVal>
          <c:yVal>
            <c:numRef>
              <c:f>Лист1!$B$2:$B$6</c:f>
              <c:numCache>
                <c:formatCode>General</c:formatCode>
                <c:ptCount val="5"/>
                <c:pt idx="0">
                  <c:v>20</c:v>
                </c:pt>
                <c:pt idx="1">
                  <c:v>170</c:v>
                </c:pt>
                <c:pt idx="2">
                  <c:v>170</c:v>
                </c:pt>
                <c:pt idx="3">
                  <c:v>170</c:v>
                </c:pt>
                <c:pt idx="4">
                  <c:v>170</c:v>
                </c:pt>
              </c:numCache>
            </c:numRef>
          </c:yVal>
        </c:ser>
        <c:axId val="102690816"/>
        <c:axId val="102692352"/>
      </c:scatterChart>
      <c:valAx>
        <c:axId val="102690816"/>
        <c:scaling>
          <c:orientation val="minMax"/>
        </c:scaling>
        <c:axPos val="b"/>
        <c:numFmt formatCode="General" sourceLinked="1"/>
        <c:tickLblPos val="nextTo"/>
        <c:txPr>
          <a:bodyPr/>
          <a:lstStyle/>
          <a:p>
            <a:pPr>
              <a:defRPr sz="1400">
                <a:latin typeface="Times New Roman" pitchFamily="18" charset="0"/>
                <a:cs typeface="Times New Roman" pitchFamily="18" charset="0"/>
              </a:defRPr>
            </a:pPr>
            <a:endParaRPr lang="ru-RU"/>
          </a:p>
        </c:txPr>
        <c:crossAx val="102692352"/>
        <c:crosses val="autoZero"/>
        <c:crossBetween val="midCat"/>
      </c:valAx>
      <c:valAx>
        <c:axId val="102692352"/>
        <c:scaling>
          <c:orientation val="minMax"/>
        </c:scaling>
        <c:axPos val="l"/>
        <c:majorGridlines/>
        <c:numFmt formatCode="General" sourceLinked="1"/>
        <c:tickLblPos val="nextTo"/>
        <c:txPr>
          <a:bodyPr/>
          <a:lstStyle/>
          <a:p>
            <a:pPr>
              <a:defRPr sz="1400">
                <a:latin typeface="Times New Roman" pitchFamily="18" charset="0"/>
                <a:cs typeface="Times New Roman" pitchFamily="18" charset="0"/>
              </a:defRPr>
            </a:pPr>
            <a:endParaRPr lang="ru-RU"/>
          </a:p>
        </c:txPr>
        <c:crossAx val="102690816"/>
        <c:crosses val="autoZero"/>
        <c:crossBetween val="midCat"/>
      </c:valAx>
      <c:spPr>
        <a:noFill/>
        <a:ln>
          <a:noFill/>
        </a:ln>
      </c:spPr>
    </c:plotArea>
    <c:plotVisOnly val="1"/>
    <c:dispBlanksAs val="gap"/>
  </c:chart>
  <c:spPr>
    <a:ln>
      <a:noFill/>
    </a:ln>
  </c:spPr>
  <c:externalData r:id="rId2"/>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0308659586544187"/>
          <c:y val="4.4001503972891064E-2"/>
          <c:w val="0.70898660983500472"/>
          <c:h val="0.77259551101105128"/>
        </c:manualLayout>
      </c:layout>
      <c:scatterChart>
        <c:scatterStyle val="smoothMarker"/>
        <c:ser>
          <c:idx val="0"/>
          <c:order val="0"/>
          <c:tx>
            <c:strRef>
              <c:f>Лист1!$B$1</c:f>
              <c:strCache>
                <c:ptCount val="1"/>
                <c:pt idx="0">
                  <c:v>Без просочування, Без Ах</c:v>
                </c:pt>
              </c:strCache>
            </c:strRef>
          </c:tx>
          <c:spPr>
            <a:ln>
              <a:noFill/>
            </a:ln>
          </c:spPr>
          <c:marker>
            <c:symbol val="circle"/>
            <c:size val="7"/>
            <c:spPr>
              <a:solidFill>
                <a:schemeClr val="tx1"/>
              </a:solidFill>
              <a:ln>
                <a:solidFill>
                  <a:schemeClr val="tx1"/>
                </a:solidFill>
              </a:ln>
            </c:spPr>
          </c:marker>
          <c:trendline>
            <c:spPr>
              <a:ln w="28575"/>
            </c:spPr>
            <c:trendlineType val="log"/>
          </c:trendline>
          <c:xVal>
            <c:numRef>
              <c:f>Лист1!$A$2:$A$5</c:f>
              <c:numCache>
                <c:formatCode>General</c:formatCode>
                <c:ptCount val="4"/>
                <c:pt idx="0">
                  <c:v>110</c:v>
                </c:pt>
                <c:pt idx="1">
                  <c:v>130</c:v>
                </c:pt>
                <c:pt idx="2">
                  <c:v>140</c:v>
                </c:pt>
                <c:pt idx="3">
                  <c:v>165</c:v>
                </c:pt>
              </c:numCache>
            </c:numRef>
          </c:xVal>
          <c:yVal>
            <c:numRef>
              <c:f>Лист1!$B$2:$B$5</c:f>
              <c:numCache>
                <c:formatCode>General</c:formatCode>
                <c:ptCount val="4"/>
                <c:pt idx="0">
                  <c:v>122</c:v>
                </c:pt>
                <c:pt idx="1">
                  <c:v>135</c:v>
                </c:pt>
                <c:pt idx="2">
                  <c:v>145</c:v>
                </c:pt>
                <c:pt idx="3">
                  <c:v>155</c:v>
                </c:pt>
              </c:numCache>
            </c:numRef>
          </c:yVal>
          <c:smooth val="1"/>
        </c:ser>
        <c:ser>
          <c:idx val="1"/>
          <c:order val="1"/>
          <c:tx>
            <c:strRef>
              <c:f>Лист1!$C$1</c:f>
              <c:strCache>
                <c:ptCount val="1"/>
                <c:pt idx="0">
                  <c:v>Без Ах</c:v>
                </c:pt>
              </c:strCache>
            </c:strRef>
          </c:tx>
          <c:spPr>
            <a:ln>
              <a:noFill/>
            </a:ln>
          </c:spPr>
          <c:marker>
            <c:spPr>
              <a:solidFill>
                <a:schemeClr val="tx1"/>
              </a:solidFill>
              <a:ln>
                <a:solidFill>
                  <a:schemeClr val="tx1"/>
                </a:solidFill>
              </a:ln>
            </c:spPr>
          </c:marker>
          <c:trendline>
            <c:spPr>
              <a:ln w="28575"/>
            </c:spPr>
            <c:trendlineType val="poly"/>
            <c:order val="2"/>
          </c:trendline>
          <c:xVal>
            <c:numRef>
              <c:f>Лист1!$A$2:$A$5</c:f>
              <c:numCache>
                <c:formatCode>General</c:formatCode>
                <c:ptCount val="4"/>
                <c:pt idx="0">
                  <c:v>110</c:v>
                </c:pt>
                <c:pt idx="1">
                  <c:v>130</c:v>
                </c:pt>
                <c:pt idx="2">
                  <c:v>140</c:v>
                </c:pt>
                <c:pt idx="3">
                  <c:v>165</c:v>
                </c:pt>
              </c:numCache>
            </c:numRef>
          </c:xVal>
          <c:yVal>
            <c:numRef>
              <c:f>Лист1!$C$2:$C$5</c:f>
              <c:numCache>
                <c:formatCode>General</c:formatCode>
                <c:ptCount val="4"/>
                <c:pt idx="0">
                  <c:v>138</c:v>
                </c:pt>
                <c:pt idx="1">
                  <c:v>143</c:v>
                </c:pt>
                <c:pt idx="2">
                  <c:v>150</c:v>
                </c:pt>
                <c:pt idx="3">
                  <c:v>165</c:v>
                </c:pt>
              </c:numCache>
            </c:numRef>
          </c:yVal>
          <c:smooth val="1"/>
        </c:ser>
        <c:ser>
          <c:idx val="2"/>
          <c:order val="2"/>
          <c:tx>
            <c:strRef>
              <c:f>Лист1!$D$1</c:f>
              <c:strCache>
                <c:ptCount val="1"/>
                <c:pt idx="0">
                  <c:v>Ах 0,05</c:v>
                </c:pt>
              </c:strCache>
            </c:strRef>
          </c:tx>
          <c:spPr>
            <a:ln>
              <a:solidFill>
                <a:schemeClr val="tx1"/>
              </a:solidFill>
            </a:ln>
          </c:spPr>
          <c:marker>
            <c:spPr>
              <a:solidFill>
                <a:schemeClr val="tx1"/>
              </a:solidFill>
              <a:ln>
                <a:solidFill>
                  <a:schemeClr val="tx1"/>
                </a:solidFill>
              </a:ln>
            </c:spPr>
          </c:marker>
          <c:xVal>
            <c:numRef>
              <c:f>Лист1!$A$2:$A$5</c:f>
              <c:numCache>
                <c:formatCode>General</c:formatCode>
                <c:ptCount val="4"/>
                <c:pt idx="0">
                  <c:v>110</c:v>
                </c:pt>
                <c:pt idx="1">
                  <c:v>130</c:v>
                </c:pt>
                <c:pt idx="2">
                  <c:v>140</c:v>
                </c:pt>
                <c:pt idx="3">
                  <c:v>165</c:v>
                </c:pt>
              </c:numCache>
            </c:numRef>
          </c:xVal>
          <c:yVal>
            <c:numRef>
              <c:f>Лист1!$D$2:$D$5</c:f>
              <c:numCache>
                <c:formatCode>General</c:formatCode>
                <c:ptCount val="4"/>
                <c:pt idx="0">
                  <c:v>130</c:v>
                </c:pt>
                <c:pt idx="1">
                  <c:v>140</c:v>
                </c:pt>
                <c:pt idx="2">
                  <c:v>146</c:v>
                </c:pt>
                <c:pt idx="3">
                  <c:v>163</c:v>
                </c:pt>
              </c:numCache>
            </c:numRef>
          </c:yVal>
          <c:smooth val="1"/>
        </c:ser>
        <c:ser>
          <c:idx val="3"/>
          <c:order val="3"/>
          <c:tx>
            <c:strRef>
              <c:f>Лист1!$E$1</c:f>
              <c:strCache>
                <c:ptCount val="1"/>
                <c:pt idx="0">
                  <c:v>Ах 0,1</c:v>
                </c:pt>
              </c:strCache>
            </c:strRef>
          </c:tx>
          <c:spPr>
            <a:ln>
              <a:noFill/>
            </a:ln>
          </c:spPr>
          <c:trendline>
            <c:spPr>
              <a:ln w="28575"/>
            </c:spPr>
            <c:trendlineType val="linear"/>
          </c:trendline>
          <c:xVal>
            <c:numRef>
              <c:f>Лист1!$A$2:$A$5</c:f>
              <c:numCache>
                <c:formatCode>General</c:formatCode>
                <c:ptCount val="4"/>
                <c:pt idx="0">
                  <c:v>110</c:v>
                </c:pt>
                <c:pt idx="1">
                  <c:v>130</c:v>
                </c:pt>
                <c:pt idx="2">
                  <c:v>140</c:v>
                </c:pt>
                <c:pt idx="3">
                  <c:v>165</c:v>
                </c:pt>
              </c:numCache>
            </c:numRef>
          </c:xVal>
          <c:yVal>
            <c:numRef>
              <c:f>Лист1!$E$2:$E$5</c:f>
              <c:numCache>
                <c:formatCode>General</c:formatCode>
                <c:ptCount val="4"/>
                <c:pt idx="0">
                  <c:v>112</c:v>
                </c:pt>
                <c:pt idx="1">
                  <c:v>134</c:v>
                </c:pt>
                <c:pt idx="2">
                  <c:v>140</c:v>
                </c:pt>
                <c:pt idx="3">
                  <c:v>171</c:v>
                </c:pt>
              </c:numCache>
            </c:numRef>
          </c:yVal>
          <c:smooth val="1"/>
        </c:ser>
        <c:axId val="106409984"/>
        <c:axId val="106411520"/>
      </c:scatterChart>
      <c:valAx>
        <c:axId val="106409984"/>
        <c:scaling>
          <c:orientation val="minMax"/>
          <c:max val="170"/>
          <c:min val="100"/>
        </c:scaling>
        <c:axPos val="b"/>
        <c:majorGridlines/>
        <c:numFmt formatCode="General" sourceLinked="1"/>
        <c:tickLblPos val="nextTo"/>
        <c:crossAx val="106411520"/>
        <c:crosses val="autoZero"/>
        <c:crossBetween val="midCat"/>
      </c:valAx>
      <c:valAx>
        <c:axId val="106411520"/>
        <c:scaling>
          <c:orientation val="minMax"/>
          <c:min val="100"/>
        </c:scaling>
        <c:axPos val="l"/>
        <c:majorGridlines/>
        <c:numFmt formatCode="General" sourceLinked="1"/>
        <c:tickLblPos val="nextTo"/>
        <c:crossAx val="106409984"/>
        <c:crosses val="autoZero"/>
        <c:crossBetween val="midCat"/>
      </c:valAx>
    </c:plotArea>
    <c:plotVisOnly val="1"/>
    <c:dispBlanksAs val="gap"/>
  </c:chart>
  <c:spPr>
    <a:ln>
      <a:noFill/>
    </a:ln>
  </c:spPr>
  <c:externalData r:id="rId1"/>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5218368178115671"/>
          <c:y val="5.6030183727034118E-2"/>
          <c:w val="0.82819101276133611"/>
          <c:h val="0.71802677306339413"/>
        </c:manualLayout>
      </c:layout>
      <c:barChart>
        <c:barDir val="col"/>
        <c:grouping val="clustered"/>
        <c:ser>
          <c:idx val="0"/>
          <c:order val="0"/>
          <c:tx>
            <c:strRef>
              <c:f>Лист1!$B$1</c:f>
              <c:strCache>
                <c:ptCount val="1"/>
                <c:pt idx="0">
                  <c:v>Ряд 1</c:v>
                </c:pt>
              </c:strCache>
            </c:strRef>
          </c:tx>
          <c:spPr>
            <a:solidFill>
              <a:schemeClr val="bg1"/>
            </a:solidFill>
            <a:ln>
              <a:solidFill>
                <a:schemeClr val="tx1"/>
              </a:solidFill>
            </a:ln>
          </c:spPr>
          <c:cat>
            <c:strRef>
              <c:f>Лист1!$A$2:$A$6</c:f>
              <c:strCache>
                <c:ptCount val="5"/>
                <c:pt idx="0">
                  <c:v>0,2 - 0,6</c:v>
                </c:pt>
                <c:pt idx="1">
                  <c:v>0,61 - 1,02</c:v>
                </c:pt>
                <c:pt idx="2">
                  <c:v>1,03 - 1,85</c:v>
                </c:pt>
                <c:pt idx="3">
                  <c:v>1,86 - 2,47</c:v>
                </c:pt>
                <c:pt idx="4">
                  <c:v>2,48 і більше</c:v>
                </c:pt>
              </c:strCache>
            </c:strRef>
          </c:cat>
          <c:val>
            <c:numRef>
              <c:f>Лист1!$B$2:$B$6</c:f>
              <c:numCache>
                <c:formatCode>General</c:formatCode>
                <c:ptCount val="5"/>
                <c:pt idx="0">
                  <c:v>20.979999999999993</c:v>
                </c:pt>
                <c:pt idx="1">
                  <c:v>37.965000000000003</c:v>
                </c:pt>
                <c:pt idx="2">
                  <c:v>27.919999999999995</c:v>
                </c:pt>
                <c:pt idx="3">
                  <c:v>7.1649999999999974</c:v>
                </c:pt>
                <c:pt idx="4">
                  <c:v>5.9700000000000015</c:v>
                </c:pt>
              </c:numCache>
            </c:numRef>
          </c:val>
        </c:ser>
        <c:ser>
          <c:idx val="1"/>
          <c:order val="1"/>
          <c:tx>
            <c:strRef>
              <c:f>Лист1!$C$1</c:f>
              <c:strCache>
                <c:ptCount val="1"/>
                <c:pt idx="0">
                  <c:v>Ряд 2</c:v>
                </c:pt>
              </c:strCache>
            </c:strRef>
          </c:tx>
          <c:spPr>
            <a:solidFill>
              <a:schemeClr val="bg1">
                <a:lumMod val="75000"/>
              </a:schemeClr>
            </a:solidFill>
            <a:ln>
              <a:solidFill>
                <a:schemeClr val="tx1"/>
              </a:solidFill>
            </a:ln>
          </c:spPr>
          <c:cat>
            <c:strRef>
              <c:f>Лист1!$A$2:$A$6</c:f>
              <c:strCache>
                <c:ptCount val="5"/>
                <c:pt idx="0">
                  <c:v>0,2 - 0,6</c:v>
                </c:pt>
                <c:pt idx="1">
                  <c:v>0,61 - 1,02</c:v>
                </c:pt>
                <c:pt idx="2">
                  <c:v>1,03 - 1,85</c:v>
                </c:pt>
                <c:pt idx="3">
                  <c:v>1,86 - 2,47</c:v>
                </c:pt>
                <c:pt idx="4">
                  <c:v>2,48 і більше</c:v>
                </c:pt>
              </c:strCache>
            </c:strRef>
          </c:cat>
          <c:val>
            <c:numRef>
              <c:f>Лист1!$C$2:$C$6</c:f>
              <c:numCache>
                <c:formatCode>General</c:formatCode>
                <c:ptCount val="5"/>
                <c:pt idx="0">
                  <c:v>23.43</c:v>
                </c:pt>
                <c:pt idx="1">
                  <c:v>40.095000000000013</c:v>
                </c:pt>
                <c:pt idx="2">
                  <c:v>24.954999999999991</c:v>
                </c:pt>
                <c:pt idx="3">
                  <c:v>7.3800000000000008</c:v>
                </c:pt>
                <c:pt idx="4">
                  <c:v>4.1400000000000006</c:v>
                </c:pt>
              </c:numCache>
            </c:numRef>
          </c:val>
        </c:ser>
        <c:ser>
          <c:idx val="2"/>
          <c:order val="2"/>
          <c:tx>
            <c:strRef>
              <c:f>Лист1!$D$1</c:f>
              <c:strCache>
                <c:ptCount val="1"/>
                <c:pt idx="0">
                  <c:v>Ряд 3</c:v>
                </c:pt>
              </c:strCache>
            </c:strRef>
          </c:tx>
          <c:spPr>
            <a:pattFill prst="ltUpDiag">
              <a:fgClr>
                <a:schemeClr val="tx1"/>
              </a:fgClr>
              <a:bgClr>
                <a:schemeClr val="bg1"/>
              </a:bgClr>
            </a:pattFill>
            <a:ln>
              <a:solidFill>
                <a:schemeClr val="tx1"/>
              </a:solidFill>
            </a:ln>
          </c:spPr>
          <c:cat>
            <c:strRef>
              <c:f>Лист1!$A$2:$A$6</c:f>
              <c:strCache>
                <c:ptCount val="5"/>
                <c:pt idx="0">
                  <c:v>0,2 - 0,6</c:v>
                </c:pt>
                <c:pt idx="1">
                  <c:v>0,61 - 1,02</c:v>
                </c:pt>
                <c:pt idx="2">
                  <c:v>1,03 - 1,85</c:v>
                </c:pt>
                <c:pt idx="3">
                  <c:v>1,86 - 2,47</c:v>
                </c:pt>
                <c:pt idx="4">
                  <c:v>2,48 і більше</c:v>
                </c:pt>
              </c:strCache>
            </c:strRef>
          </c:cat>
          <c:val>
            <c:numRef>
              <c:f>Лист1!$D$2:$D$6</c:f>
              <c:numCache>
                <c:formatCode>General</c:formatCode>
                <c:ptCount val="5"/>
                <c:pt idx="0">
                  <c:v>18.664999999999999</c:v>
                </c:pt>
                <c:pt idx="1">
                  <c:v>55.155000000000001</c:v>
                </c:pt>
                <c:pt idx="2">
                  <c:v>16.675000000000001</c:v>
                </c:pt>
                <c:pt idx="3">
                  <c:v>4.8599999999999985</c:v>
                </c:pt>
                <c:pt idx="4">
                  <c:v>4.6450000000000005</c:v>
                </c:pt>
              </c:numCache>
            </c:numRef>
          </c:val>
        </c:ser>
        <c:axId val="108841984"/>
        <c:axId val="108851968"/>
      </c:barChart>
      <c:catAx>
        <c:axId val="108841984"/>
        <c:scaling>
          <c:orientation val="minMax"/>
        </c:scaling>
        <c:axPos val="b"/>
        <c:numFmt formatCode="0%" sourceLinked="1"/>
        <c:tickLblPos val="nextTo"/>
        <c:crossAx val="108851968"/>
        <c:crosses val="autoZero"/>
        <c:auto val="1"/>
        <c:lblAlgn val="ctr"/>
        <c:lblOffset val="100"/>
      </c:catAx>
      <c:valAx>
        <c:axId val="108851968"/>
        <c:scaling>
          <c:orientation val="minMax"/>
        </c:scaling>
        <c:axPos val="l"/>
        <c:majorGridlines/>
        <c:title>
          <c:tx>
            <c:rich>
              <a:bodyPr rot="-5400000" vert="horz"/>
              <a:lstStyle/>
              <a:p>
                <a:pPr>
                  <a:defRPr/>
                </a:pPr>
                <a:r>
                  <a:rPr lang="uk-UA" sz="1400" b="0">
                    <a:latin typeface="Times New Roman" pitchFamily="18" charset="0"/>
                    <a:cs typeface="Times New Roman" pitchFamily="18" charset="0"/>
                  </a:rPr>
                  <a:t>Вміст волокна,</a:t>
                </a:r>
                <a:r>
                  <a:rPr lang="uk-UA" sz="1400" b="0" baseline="0">
                    <a:latin typeface="Times New Roman" pitchFamily="18" charset="0"/>
                    <a:cs typeface="Times New Roman" pitchFamily="18" charset="0"/>
                  </a:rPr>
                  <a:t> % від загального вмісту волокон</a:t>
                </a:r>
                <a:endParaRPr lang="uk-UA" sz="1400" b="0">
                  <a:latin typeface="Times New Roman" pitchFamily="18" charset="0"/>
                  <a:cs typeface="Times New Roman" pitchFamily="18" charset="0"/>
                </a:endParaRPr>
              </a:p>
            </c:rich>
          </c:tx>
          <c:layout>
            <c:manualLayout>
              <c:xMode val="edge"/>
              <c:yMode val="edge"/>
              <c:x val="1.6748140857392825E-2"/>
              <c:y val="8.4359767529058868E-2"/>
            </c:manualLayout>
          </c:layout>
        </c:title>
        <c:numFmt formatCode="General" sourceLinked="1"/>
        <c:tickLblPos val="nextTo"/>
        <c:crossAx val="108841984"/>
        <c:crosses val="autoZero"/>
        <c:crossBetween val="between"/>
      </c:valAx>
    </c:plotArea>
    <c:plotVisOnly val="1"/>
    <c:dispBlanksAs val="gap"/>
  </c:chart>
  <c:spPr>
    <a:ln>
      <a:noFill/>
    </a:ln>
  </c:spPr>
  <c:externalData r:id="rId2"/>
  <c:userShapes r:id="rId3"/>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8561083331121891"/>
          <c:y val="5.6030183727034118E-2"/>
          <c:w val="0.64526061589436612"/>
          <c:h val="0.8326195683872849"/>
        </c:manualLayout>
      </c:layout>
      <c:barChart>
        <c:barDir val="col"/>
        <c:grouping val="clustered"/>
        <c:ser>
          <c:idx val="0"/>
          <c:order val="0"/>
          <c:tx>
            <c:strRef>
              <c:f>Лист1!$B$1</c:f>
              <c:strCache>
                <c:ptCount val="1"/>
                <c:pt idx="0">
                  <c:v>Ряд 1</c:v>
                </c:pt>
              </c:strCache>
            </c:strRef>
          </c:tx>
          <c:spPr>
            <a:solidFill>
              <a:schemeClr val="bg1"/>
            </a:solidFill>
            <a:ln>
              <a:solidFill>
                <a:schemeClr val="tx1"/>
              </a:solidFill>
            </a:ln>
          </c:spPr>
          <c:cat>
            <c:strRef>
              <c:f>Лист1!$A$2:$A$6</c:f>
              <c:strCache>
                <c:ptCount val="5"/>
                <c:pt idx="0">
                  <c:v>100 % ВНФ</c:v>
                </c:pt>
                <c:pt idx="1">
                  <c:v>75 % ВНФ</c:v>
                </c:pt>
                <c:pt idx="2">
                  <c:v>50 % ВНФ</c:v>
                </c:pt>
                <c:pt idx="3">
                  <c:v>25 % ВНФ</c:v>
                </c:pt>
                <c:pt idx="4">
                  <c:v>Макулатура</c:v>
                </c:pt>
              </c:strCache>
            </c:strRef>
          </c:cat>
          <c:val>
            <c:numRef>
              <c:f>Лист1!$B$2:$B$6</c:f>
              <c:numCache>
                <c:formatCode>General</c:formatCode>
                <c:ptCount val="5"/>
                <c:pt idx="0">
                  <c:v>478</c:v>
                </c:pt>
                <c:pt idx="1">
                  <c:v>455</c:v>
                </c:pt>
                <c:pt idx="2">
                  <c:v>441</c:v>
                </c:pt>
                <c:pt idx="3">
                  <c:v>370</c:v>
                </c:pt>
              </c:numCache>
            </c:numRef>
          </c:val>
        </c:ser>
        <c:ser>
          <c:idx val="1"/>
          <c:order val="1"/>
          <c:tx>
            <c:strRef>
              <c:f>Лист1!$C$1</c:f>
              <c:strCache>
                <c:ptCount val="1"/>
                <c:pt idx="0">
                  <c:v>Ряд 2</c:v>
                </c:pt>
              </c:strCache>
            </c:strRef>
          </c:tx>
          <c:spPr>
            <a:solidFill>
              <a:schemeClr val="bg1">
                <a:lumMod val="75000"/>
              </a:schemeClr>
            </a:solidFill>
            <a:ln>
              <a:solidFill>
                <a:schemeClr val="tx1"/>
              </a:solidFill>
            </a:ln>
          </c:spPr>
          <c:cat>
            <c:strRef>
              <c:f>Лист1!$A$2:$A$6</c:f>
              <c:strCache>
                <c:ptCount val="5"/>
                <c:pt idx="0">
                  <c:v>100 % ВНФ</c:v>
                </c:pt>
                <c:pt idx="1">
                  <c:v>75 % ВНФ</c:v>
                </c:pt>
                <c:pt idx="2">
                  <c:v>50 % ВНФ</c:v>
                </c:pt>
                <c:pt idx="3">
                  <c:v>25 % ВНФ</c:v>
                </c:pt>
                <c:pt idx="4">
                  <c:v>Макулатура</c:v>
                </c:pt>
              </c:strCache>
            </c:strRef>
          </c:cat>
          <c:val>
            <c:numRef>
              <c:f>Лист1!$C$2:$C$6</c:f>
              <c:numCache>
                <c:formatCode>General</c:formatCode>
                <c:ptCount val="5"/>
                <c:pt idx="0">
                  <c:v>430</c:v>
                </c:pt>
                <c:pt idx="1">
                  <c:v>413</c:v>
                </c:pt>
                <c:pt idx="2">
                  <c:v>400</c:v>
                </c:pt>
                <c:pt idx="3">
                  <c:v>333</c:v>
                </c:pt>
                <c:pt idx="4">
                  <c:v>296</c:v>
                </c:pt>
              </c:numCache>
            </c:numRef>
          </c:val>
        </c:ser>
        <c:ser>
          <c:idx val="2"/>
          <c:order val="2"/>
          <c:tx>
            <c:strRef>
              <c:f>Лист1!$D$1</c:f>
              <c:strCache>
                <c:ptCount val="1"/>
                <c:pt idx="0">
                  <c:v>Ряд 3</c:v>
                </c:pt>
              </c:strCache>
            </c:strRef>
          </c:tx>
          <c:spPr>
            <a:pattFill prst="ltUpDiag">
              <a:fgClr>
                <a:schemeClr val="tx1"/>
              </a:fgClr>
              <a:bgClr>
                <a:schemeClr val="bg1"/>
              </a:bgClr>
            </a:pattFill>
            <a:ln>
              <a:solidFill>
                <a:schemeClr val="tx1"/>
              </a:solidFill>
            </a:ln>
          </c:spPr>
          <c:cat>
            <c:strRef>
              <c:f>Лист1!$A$2:$A$6</c:f>
              <c:strCache>
                <c:ptCount val="5"/>
                <c:pt idx="0">
                  <c:v>100 % ВНФ</c:v>
                </c:pt>
                <c:pt idx="1">
                  <c:v>75 % ВНФ</c:v>
                </c:pt>
                <c:pt idx="2">
                  <c:v>50 % ВНФ</c:v>
                </c:pt>
                <c:pt idx="3">
                  <c:v>25 % ВНФ</c:v>
                </c:pt>
                <c:pt idx="4">
                  <c:v>Макулатура</c:v>
                </c:pt>
              </c:strCache>
            </c:strRef>
          </c:cat>
          <c:val>
            <c:numRef>
              <c:f>Лист1!$D$2:$D$6</c:f>
              <c:numCache>
                <c:formatCode>General</c:formatCode>
                <c:ptCount val="5"/>
                <c:pt idx="0">
                  <c:v>400</c:v>
                </c:pt>
                <c:pt idx="1">
                  <c:v>390</c:v>
                </c:pt>
                <c:pt idx="2">
                  <c:v>363</c:v>
                </c:pt>
                <c:pt idx="3">
                  <c:v>320</c:v>
                </c:pt>
              </c:numCache>
            </c:numRef>
          </c:val>
        </c:ser>
        <c:ser>
          <c:idx val="3"/>
          <c:order val="3"/>
          <c:tx>
            <c:strRef>
              <c:f>Лист1!$E$1</c:f>
              <c:strCache>
                <c:ptCount val="1"/>
                <c:pt idx="0">
                  <c:v>Ряд 4</c:v>
                </c:pt>
              </c:strCache>
            </c:strRef>
          </c:tx>
          <c:spPr>
            <a:solidFill>
              <a:sysClr val="windowText" lastClr="000000"/>
            </a:solidFill>
          </c:spPr>
          <c:cat>
            <c:strRef>
              <c:f>Лист1!$A$2:$A$6</c:f>
              <c:strCache>
                <c:ptCount val="5"/>
                <c:pt idx="0">
                  <c:v>100 % ВНФ</c:v>
                </c:pt>
                <c:pt idx="1">
                  <c:v>75 % ВНФ</c:v>
                </c:pt>
                <c:pt idx="2">
                  <c:v>50 % ВНФ</c:v>
                </c:pt>
                <c:pt idx="3">
                  <c:v>25 % ВНФ</c:v>
                </c:pt>
                <c:pt idx="4">
                  <c:v>Макулатура</c:v>
                </c:pt>
              </c:strCache>
            </c:strRef>
          </c:cat>
          <c:val>
            <c:numRef>
              <c:f>Лист1!$E$2:$E$6</c:f>
              <c:numCache>
                <c:formatCode>General</c:formatCode>
                <c:ptCount val="5"/>
                <c:pt idx="0">
                  <c:v>391</c:v>
                </c:pt>
                <c:pt idx="1">
                  <c:v>380</c:v>
                </c:pt>
                <c:pt idx="2">
                  <c:v>332</c:v>
                </c:pt>
                <c:pt idx="3">
                  <c:v>309</c:v>
                </c:pt>
              </c:numCache>
            </c:numRef>
          </c:val>
        </c:ser>
        <c:axId val="106611840"/>
        <c:axId val="106613376"/>
      </c:barChart>
      <c:catAx>
        <c:axId val="106611840"/>
        <c:scaling>
          <c:orientation val="minMax"/>
        </c:scaling>
        <c:axPos val="b"/>
        <c:numFmt formatCode="0%" sourceLinked="1"/>
        <c:tickLblPos val="nextTo"/>
        <c:txPr>
          <a:bodyPr/>
          <a:lstStyle/>
          <a:p>
            <a:pPr>
              <a:defRPr sz="1050">
                <a:latin typeface="Times New Roman" pitchFamily="18" charset="0"/>
                <a:cs typeface="Times New Roman" pitchFamily="18" charset="0"/>
              </a:defRPr>
            </a:pPr>
            <a:endParaRPr lang="ru-RU"/>
          </a:p>
        </c:txPr>
        <c:crossAx val="106613376"/>
        <c:crosses val="autoZero"/>
        <c:auto val="1"/>
        <c:lblAlgn val="ctr"/>
        <c:lblOffset val="100"/>
      </c:catAx>
      <c:valAx>
        <c:axId val="106613376"/>
        <c:scaling>
          <c:orientation val="minMax"/>
        </c:scaling>
        <c:axPos val="l"/>
        <c:majorGridlines/>
        <c:title>
          <c:tx>
            <c:rich>
              <a:bodyPr rot="-5400000" vert="horz"/>
              <a:lstStyle/>
              <a:p>
                <a:pPr>
                  <a:defRPr/>
                </a:pPr>
                <a:r>
                  <a:rPr lang="uk-UA" sz="1400" b="0" i="0" baseline="0">
                    <a:effectLst/>
                    <a:latin typeface="Times New Roman" pitchFamily="18" charset="0"/>
                    <a:cs typeface="Times New Roman" pitchFamily="18" charset="0"/>
                  </a:rPr>
                  <a:t>Руйнівне зусилля під час стиснення кільця у поперечному напрямку, Н </a:t>
                </a:r>
                <a:endParaRPr lang="uk-UA" sz="800">
                  <a:effectLst/>
                  <a:latin typeface="Times New Roman" pitchFamily="18" charset="0"/>
                  <a:cs typeface="Times New Roman" pitchFamily="18" charset="0"/>
                </a:endParaRPr>
              </a:p>
            </c:rich>
          </c:tx>
          <c:layout>
            <c:manualLayout>
              <c:xMode val="edge"/>
              <c:yMode val="edge"/>
              <c:x val="2.8322214931466885E-2"/>
              <c:y val="0.11820241219847516"/>
            </c:manualLayout>
          </c:layout>
        </c:title>
        <c:numFmt formatCode="General" sourceLinked="1"/>
        <c:tickLblPos val="nextTo"/>
        <c:txPr>
          <a:bodyPr/>
          <a:lstStyle/>
          <a:p>
            <a:pPr>
              <a:defRPr>
                <a:latin typeface="Times New Roman" pitchFamily="18" charset="0"/>
                <a:cs typeface="Times New Roman" pitchFamily="18" charset="0"/>
              </a:defRPr>
            </a:pPr>
            <a:endParaRPr lang="ru-RU"/>
          </a:p>
        </c:txPr>
        <c:crossAx val="106611840"/>
        <c:crosses val="autoZero"/>
        <c:crossBetween val="between"/>
      </c:valAx>
    </c:plotArea>
    <c:plotVisOnly val="1"/>
    <c:dispBlanksAs val="gap"/>
  </c:chart>
  <c:spPr>
    <a:ln>
      <a:noFill/>
    </a:ln>
  </c:spPr>
  <c:externalData r:id="rId2"/>
  <c:userShapes r:id="rId3"/>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8699609526268243"/>
          <c:y val="5.6030183727034118E-2"/>
          <c:w val="0.64788692397056924"/>
          <c:h val="0.8326195683872849"/>
        </c:manualLayout>
      </c:layout>
      <c:barChart>
        <c:barDir val="col"/>
        <c:grouping val="clustered"/>
        <c:ser>
          <c:idx val="0"/>
          <c:order val="0"/>
          <c:tx>
            <c:strRef>
              <c:f>Лист1!$B$1</c:f>
              <c:strCache>
                <c:ptCount val="1"/>
                <c:pt idx="0">
                  <c:v>Ряд 1</c:v>
                </c:pt>
              </c:strCache>
            </c:strRef>
          </c:tx>
          <c:spPr>
            <a:solidFill>
              <a:schemeClr val="bg1"/>
            </a:solidFill>
            <a:ln>
              <a:solidFill>
                <a:schemeClr val="tx1"/>
              </a:solidFill>
            </a:ln>
          </c:spPr>
          <c:cat>
            <c:strRef>
              <c:f>Лист1!$A$2:$A$6</c:f>
              <c:strCache>
                <c:ptCount val="5"/>
                <c:pt idx="0">
                  <c:v>100 % ВНФ</c:v>
                </c:pt>
                <c:pt idx="1">
                  <c:v>75 % ВНФ</c:v>
                </c:pt>
                <c:pt idx="2">
                  <c:v>50 % ВНФ</c:v>
                </c:pt>
                <c:pt idx="3">
                  <c:v>25 % ВНФ</c:v>
                </c:pt>
                <c:pt idx="4">
                  <c:v>Макулатура</c:v>
                </c:pt>
              </c:strCache>
            </c:strRef>
          </c:cat>
          <c:val>
            <c:numRef>
              <c:f>Лист1!$B$2:$B$6</c:f>
              <c:numCache>
                <c:formatCode>General</c:formatCode>
                <c:ptCount val="5"/>
                <c:pt idx="0">
                  <c:v>246</c:v>
                </c:pt>
                <c:pt idx="1">
                  <c:v>304</c:v>
                </c:pt>
                <c:pt idx="2">
                  <c:v>312</c:v>
                </c:pt>
                <c:pt idx="3">
                  <c:v>315</c:v>
                </c:pt>
              </c:numCache>
            </c:numRef>
          </c:val>
        </c:ser>
        <c:ser>
          <c:idx val="1"/>
          <c:order val="1"/>
          <c:tx>
            <c:strRef>
              <c:f>Лист1!$C$1</c:f>
              <c:strCache>
                <c:ptCount val="1"/>
                <c:pt idx="0">
                  <c:v>Ряд 2</c:v>
                </c:pt>
              </c:strCache>
            </c:strRef>
          </c:tx>
          <c:spPr>
            <a:solidFill>
              <a:schemeClr val="bg1">
                <a:lumMod val="75000"/>
              </a:schemeClr>
            </a:solidFill>
            <a:ln>
              <a:solidFill>
                <a:schemeClr val="tx1"/>
              </a:solidFill>
            </a:ln>
          </c:spPr>
          <c:cat>
            <c:strRef>
              <c:f>Лист1!$A$2:$A$6</c:f>
              <c:strCache>
                <c:ptCount val="5"/>
                <c:pt idx="0">
                  <c:v>100 % ВНФ</c:v>
                </c:pt>
                <c:pt idx="1">
                  <c:v>75 % ВНФ</c:v>
                </c:pt>
                <c:pt idx="2">
                  <c:v>50 % ВНФ</c:v>
                </c:pt>
                <c:pt idx="3">
                  <c:v>25 % ВНФ</c:v>
                </c:pt>
                <c:pt idx="4">
                  <c:v>Макулатура</c:v>
                </c:pt>
              </c:strCache>
            </c:strRef>
          </c:cat>
          <c:val>
            <c:numRef>
              <c:f>Лист1!$C$2:$C$6</c:f>
              <c:numCache>
                <c:formatCode>General</c:formatCode>
                <c:ptCount val="5"/>
                <c:pt idx="0">
                  <c:v>279</c:v>
                </c:pt>
                <c:pt idx="1">
                  <c:v>330</c:v>
                </c:pt>
                <c:pt idx="2">
                  <c:v>349</c:v>
                </c:pt>
                <c:pt idx="3">
                  <c:v>352</c:v>
                </c:pt>
                <c:pt idx="4">
                  <c:v>358</c:v>
                </c:pt>
              </c:numCache>
            </c:numRef>
          </c:val>
        </c:ser>
        <c:ser>
          <c:idx val="2"/>
          <c:order val="2"/>
          <c:tx>
            <c:strRef>
              <c:f>Лист1!$D$1</c:f>
              <c:strCache>
                <c:ptCount val="1"/>
                <c:pt idx="0">
                  <c:v>Ряд 3</c:v>
                </c:pt>
              </c:strCache>
            </c:strRef>
          </c:tx>
          <c:spPr>
            <a:pattFill prst="ltUpDiag">
              <a:fgClr>
                <a:schemeClr val="tx1"/>
              </a:fgClr>
              <a:bgClr>
                <a:schemeClr val="bg1"/>
              </a:bgClr>
            </a:pattFill>
            <a:ln>
              <a:solidFill>
                <a:schemeClr val="tx1"/>
              </a:solidFill>
            </a:ln>
          </c:spPr>
          <c:cat>
            <c:strRef>
              <c:f>Лист1!$A$2:$A$6</c:f>
              <c:strCache>
                <c:ptCount val="5"/>
                <c:pt idx="0">
                  <c:v>100 % ВНФ</c:v>
                </c:pt>
                <c:pt idx="1">
                  <c:v>75 % ВНФ</c:v>
                </c:pt>
                <c:pt idx="2">
                  <c:v>50 % ВНФ</c:v>
                </c:pt>
                <c:pt idx="3">
                  <c:v>25 % ВНФ</c:v>
                </c:pt>
                <c:pt idx="4">
                  <c:v>Макулатура</c:v>
                </c:pt>
              </c:strCache>
            </c:strRef>
          </c:cat>
          <c:val>
            <c:numRef>
              <c:f>Лист1!$D$2:$D$6</c:f>
              <c:numCache>
                <c:formatCode>General</c:formatCode>
                <c:ptCount val="5"/>
                <c:pt idx="0">
                  <c:v>294</c:v>
                </c:pt>
                <c:pt idx="1">
                  <c:v>342</c:v>
                </c:pt>
                <c:pt idx="2">
                  <c:v>361</c:v>
                </c:pt>
                <c:pt idx="3">
                  <c:v>367</c:v>
                </c:pt>
              </c:numCache>
            </c:numRef>
          </c:val>
        </c:ser>
        <c:ser>
          <c:idx val="3"/>
          <c:order val="3"/>
          <c:tx>
            <c:strRef>
              <c:f>Лист1!$E$1</c:f>
              <c:strCache>
                <c:ptCount val="1"/>
                <c:pt idx="0">
                  <c:v>Ряд 4</c:v>
                </c:pt>
              </c:strCache>
            </c:strRef>
          </c:tx>
          <c:spPr>
            <a:solidFill>
              <a:sysClr val="windowText" lastClr="000000"/>
            </a:solidFill>
          </c:spPr>
          <c:cat>
            <c:strRef>
              <c:f>Лист1!$A$2:$A$6</c:f>
              <c:strCache>
                <c:ptCount val="5"/>
                <c:pt idx="0">
                  <c:v>100 % ВНФ</c:v>
                </c:pt>
                <c:pt idx="1">
                  <c:v>75 % ВНФ</c:v>
                </c:pt>
                <c:pt idx="2">
                  <c:v>50 % ВНФ</c:v>
                </c:pt>
                <c:pt idx="3">
                  <c:v>25 % ВНФ</c:v>
                </c:pt>
                <c:pt idx="4">
                  <c:v>Макулатура</c:v>
                </c:pt>
              </c:strCache>
            </c:strRef>
          </c:cat>
          <c:val>
            <c:numRef>
              <c:f>Лист1!$E$2:$E$6</c:f>
              <c:numCache>
                <c:formatCode>General</c:formatCode>
                <c:ptCount val="5"/>
                <c:pt idx="0">
                  <c:v>302</c:v>
                </c:pt>
                <c:pt idx="1">
                  <c:v>364</c:v>
                </c:pt>
                <c:pt idx="2">
                  <c:v>365</c:v>
                </c:pt>
                <c:pt idx="3">
                  <c:v>374</c:v>
                </c:pt>
              </c:numCache>
            </c:numRef>
          </c:val>
        </c:ser>
        <c:axId val="106407808"/>
        <c:axId val="106409344"/>
      </c:barChart>
      <c:catAx>
        <c:axId val="106407808"/>
        <c:scaling>
          <c:orientation val="minMax"/>
        </c:scaling>
        <c:axPos val="b"/>
        <c:numFmt formatCode="0%" sourceLinked="1"/>
        <c:tickLblPos val="nextTo"/>
        <c:txPr>
          <a:bodyPr/>
          <a:lstStyle/>
          <a:p>
            <a:pPr>
              <a:defRPr>
                <a:latin typeface="Times New Roman" pitchFamily="18" charset="0"/>
                <a:cs typeface="Times New Roman" pitchFamily="18" charset="0"/>
              </a:defRPr>
            </a:pPr>
            <a:endParaRPr lang="ru-RU"/>
          </a:p>
        </c:txPr>
        <c:crossAx val="106409344"/>
        <c:crosses val="autoZero"/>
        <c:auto val="1"/>
        <c:lblAlgn val="ctr"/>
        <c:lblOffset val="100"/>
      </c:catAx>
      <c:valAx>
        <c:axId val="106409344"/>
        <c:scaling>
          <c:orientation val="minMax"/>
          <c:max val="450"/>
        </c:scaling>
        <c:axPos val="l"/>
        <c:majorGridlines/>
        <c:title>
          <c:tx>
            <c:rich>
              <a:bodyPr rot="-5400000" vert="horz"/>
              <a:lstStyle/>
              <a:p>
                <a:pPr>
                  <a:defRPr/>
                </a:pPr>
                <a:r>
                  <a:rPr lang="uk-UA" sz="1400" b="0">
                    <a:latin typeface="Times New Roman" pitchFamily="18" charset="0"/>
                    <a:cs typeface="Times New Roman" pitchFamily="18" charset="0"/>
                  </a:rPr>
                  <a:t>Абсолютний опір продавлюванню</a:t>
                </a:r>
                <a:r>
                  <a:rPr lang="uk-UA" sz="1400" b="0" baseline="0">
                    <a:latin typeface="Times New Roman" pitchFamily="18" charset="0"/>
                    <a:cs typeface="Times New Roman" pitchFamily="18" charset="0"/>
                  </a:rPr>
                  <a:t>, кПа</a:t>
                </a:r>
                <a:endParaRPr lang="uk-UA" sz="1400" b="0">
                  <a:latin typeface="Times New Roman" pitchFamily="18" charset="0"/>
                  <a:cs typeface="Times New Roman" pitchFamily="18" charset="0"/>
                </a:endParaRPr>
              </a:p>
            </c:rich>
          </c:tx>
          <c:layout>
            <c:manualLayout>
              <c:xMode val="edge"/>
              <c:yMode val="edge"/>
              <c:x val="5.3785177894429874E-2"/>
              <c:y val="0.2652440319960005"/>
            </c:manualLayout>
          </c:layout>
        </c:title>
        <c:numFmt formatCode="General" sourceLinked="1"/>
        <c:tickLblPos val="nextTo"/>
        <c:crossAx val="106407808"/>
        <c:crosses val="autoZero"/>
        <c:crossBetween val="between"/>
      </c:valAx>
    </c:plotArea>
    <c:plotVisOnly val="1"/>
    <c:dispBlanksAs val="gap"/>
  </c:chart>
  <c:spPr>
    <a:ln>
      <a:noFill/>
    </a:ln>
  </c:spPr>
  <c:externalData r:id="rId2"/>
  <c:userShapes r:id="rId3"/>
</c:chartSpace>
</file>

<file path=word/charts/chart24.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manualLayout>
          <c:layoutTarget val="inner"/>
          <c:xMode val="edge"/>
          <c:yMode val="edge"/>
          <c:x val="0.17336976861578737"/>
          <c:y val="5.6030183727034118E-2"/>
          <c:w val="0.67249439051247972"/>
          <c:h val="0.8326195683872849"/>
        </c:manualLayout>
      </c:layout>
      <c:barChart>
        <c:barDir val="col"/>
        <c:grouping val="clustered"/>
        <c:ser>
          <c:idx val="0"/>
          <c:order val="0"/>
          <c:tx>
            <c:strRef>
              <c:f>Лист1!$B$1</c:f>
              <c:strCache>
                <c:ptCount val="1"/>
                <c:pt idx="0">
                  <c:v>Ряд 1</c:v>
                </c:pt>
              </c:strCache>
            </c:strRef>
          </c:tx>
          <c:spPr>
            <a:solidFill>
              <a:schemeClr val="bg1"/>
            </a:solidFill>
            <a:ln>
              <a:solidFill>
                <a:schemeClr val="tx1"/>
              </a:solidFill>
            </a:ln>
          </c:spPr>
          <c:cat>
            <c:strRef>
              <c:f>Лист1!$A$2:$A$6</c:f>
              <c:strCache>
                <c:ptCount val="5"/>
                <c:pt idx="0">
                  <c:v>100 % ВНФ</c:v>
                </c:pt>
                <c:pt idx="1">
                  <c:v>75 % ВНФ</c:v>
                </c:pt>
                <c:pt idx="2">
                  <c:v>50 % ВНФ</c:v>
                </c:pt>
                <c:pt idx="3">
                  <c:v>25 % ВНФ</c:v>
                </c:pt>
                <c:pt idx="4">
                  <c:v>Макулатура</c:v>
                </c:pt>
              </c:strCache>
            </c:strRef>
          </c:cat>
          <c:val>
            <c:numRef>
              <c:f>Лист1!$B$2:$B$6</c:f>
              <c:numCache>
                <c:formatCode>General</c:formatCode>
                <c:ptCount val="5"/>
                <c:pt idx="0">
                  <c:v>0.31580000000000025</c:v>
                </c:pt>
                <c:pt idx="1">
                  <c:v>0.37400000000000011</c:v>
                </c:pt>
                <c:pt idx="2">
                  <c:v>0.40350000000000008</c:v>
                </c:pt>
                <c:pt idx="3">
                  <c:v>0.41420000000000001</c:v>
                </c:pt>
              </c:numCache>
            </c:numRef>
          </c:val>
        </c:ser>
        <c:ser>
          <c:idx val="1"/>
          <c:order val="1"/>
          <c:tx>
            <c:strRef>
              <c:f>Лист1!$C$1</c:f>
              <c:strCache>
                <c:ptCount val="1"/>
                <c:pt idx="0">
                  <c:v>Ряд 2</c:v>
                </c:pt>
              </c:strCache>
            </c:strRef>
          </c:tx>
          <c:spPr>
            <a:solidFill>
              <a:schemeClr val="bg1">
                <a:lumMod val="75000"/>
              </a:schemeClr>
            </a:solidFill>
            <a:ln>
              <a:solidFill>
                <a:schemeClr val="tx1"/>
              </a:solidFill>
            </a:ln>
          </c:spPr>
          <c:cat>
            <c:strRef>
              <c:f>Лист1!$A$2:$A$6</c:f>
              <c:strCache>
                <c:ptCount val="5"/>
                <c:pt idx="0">
                  <c:v>100 % ВНФ</c:v>
                </c:pt>
                <c:pt idx="1">
                  <c:v>75 % ВНФ</c:v>
                </c:pt>
                <c:pt idx="2">
                  <c:v>50 % ВНФ</c:v>
                </c:pt>
                <c:pt idx="3">
                  <c:v>25 % ВНФ</c:v>
                </c:pt>
                <c:pt idx="4">
                  <c:v>Макулатура</c:v>
                </c:pt>
              </c:strCache>
            </c:strRef>
          </c:cat>
          <c:val>
            <c:numRef>
              <c:f>Лист1!$C$2:$C$6</c:f>
              <c:numCache>
                <c:formatCode>General</c:formatCode>
                <c:ptCount val="5"/>
                <c:pt idx="0">
                  <c:v>0.29000000000000009</c:v>
                </c:pt>
                <c:pt idx="1">
                  <c:v>0.36040000000000011</c:v>
                </c:pt>
                <c:pt idx="2">
                  <c:v>0.4</c:v>
                </c:pt>
                <c:pt idx="3">
                  <c:v>0.38120000000000009</c:v>
                </c:pt>
                <c:pt idx="4">
                  <c:v>0.44970000000000004</c:v>
                </c:pt>
              </c:numCache>
            </c:numRef>
          </c:val>
        </c:ser>
        <c:ser>
          <c:idx val="2"/>
          <c:order val="2"/>
          <c:tx>
            <c:strRef>
              <c:f>Лист1!$D$1</c:f>
              <c:strCache>
                <c:ptCount val="1"/>
                <c:pt idx="0">
                  <c:v>Ряд 3</c:v>
                </c:pt>
              </c:strCache>
            </c:strRef>
          </c:tx>
          <c:spPr>
            <a:pattFill prst="ltUpDiag">
              <a:fgClr>
                <a:schemeClr val="tx1"/>
              </a:fgClr>
              <a:bgClr>
                <a:schemeClr val="bg1"/>
              </a:bgClr>
            </a:pattFill>
            <a:ln>
              <a:solidFill>
                <a:schemeClr val="tx1"/>
              </a:solidFill>
            </a:ln>
          </c:spPr>
          <c:cat>
            <c:strRef>
              <c:f>Лист1!$A$2:$A$6</c:f>
              <c:strCache>
                <c:ptCount val="5"/>
                <c:pt idx="0">
                  <c:v>100 % ВНФ</c:v>
                </c:pt>
                <c:pt idx="1">
                  <c:v>75 % ВНФ</c:v>
                </c:pt>
                <c:pt idx="2">
                  <c:v>50 % ВНФ</c:v>
                </c:pt>
                <c:pt idx="3">
                  <c:v>25 % ВНФ</c:v>
                </c:pt>
                <c:pt idx="4">
                  <c:v>Макулатура</c:v>
                </c:pt>
              </c:strCache>
            </c:strRef>
          </c:cat>
          <c:val>
            <c:numRef>
              <c:f>Лист1!$D$2:$D$6</c:f>
              <c:numCache>
                <c:formatCode>General</c:formatCode>
                <c:ptCount val="5"/>
                <c:pt idx="0">
                  <c:v>0.27600000000000002</c:v>
                </c:pt>
                <c:pt idx="1">
                  <c:v>0.34320000000000001</c:v>
                </c:pt>
                <c:pt idx="2">
                  <c:v>0.35890000000000011</c:v>
                </c:pt>
                <c:pt idx="3">
                  <c:v>0.33280000000000015</c:v>
                </c:pt>
              </c:numCache>
            </c:numRef>
          </c:val>
        </c:ser>
        <c:ser>
          <c:idx val="3"/>
          <c:order val="3"/>
          <c:tx>
            <c:strRef>
              <c:f>Лист1!$E$1</c:f>
              <c:strCache>
                <c:ptCount val="1"/>
                <c:pt idx="0">
                  <c:v>Ряд 4</c:v>
                </c:pt>
              </c:strCache>
            </c:strRef>
          </c:tx>
          <c:spPr>
            <a:solidFill>
              <a:sysClr val="windowText" lastClr="000000"/>
            </a:solidFill>
          </c:spPr>
          <c:cat>
            <c:strRef>
              <c:f>Лист1!$A$2:$A$6</c:f>
              <c:strCache>
                <c:ptCount val="5"/>
                <c:pt idx="0">
                  <c:v>100 % ВНФ</c:v>
                </c:pt>
                <c:pt idx="1">
                  <c:v>75 % ВНФ</c:v>
                </c:pt>
                <c:pt idx="2">
                  <c:v>50 % ВНФ</c:v>
                </c:pt>
                <c:pt idx="3">
                  <c:v>25 % ВНФ</c:v>
                </c:pt>
                <c:pt idx="4">
                  <c:v>Макулатура</c:v>
                </c:pt>
              </c:strCache>
            </c:strRef>
          </c:cat>
          <c:val>
            <c:numRef>
              <c:f>Лист1!$E$2:$E$6</c:f>
              <c:numCache>
                <c:formatCode>General</c:formatCode>
                <c:ptCount val="5"/>
                <c:pt idx="0">
                  <c:v>0.28500000000000009</c:v>
                </c:pt>
                <c:pt idx="1">
                  <c:v>0.32660000000000011</c:v>
                </c:pt>
                <c:pt idx="2">
                  <c:v>0.37000000000000011</c:v>
                </c:pt>
                <c:pt idx="3">
                  <c:v>0.35000000000000009</c:v>
                </c:pt>
              </c:numCache>
            </c:numRef>
          </c:val>
        </c:ser>
        <c:axId val="109263488"/>
        <c:axId val="109117824"/>
      </c:barChart>
      <c:catAx>
        <c:axId val="109263488"/>
        <c:scaling>
          <c:orientation val="minMax"/>
        </c:scaling>
        <c:axPos val="b"/>
        <c:numFmt formatCode="0%" sourceLinked="1"/>
        <c:tickLblPos val="nextTo"/>
        <c:txPr>
          <a:bodyPr/>
          <a:lstStyle/>
          <a:p>
            <a:pPr>
              <a:defRPr>
                <a:latin typeface="Times New Roman" pitchFamily="18" charset="0"/>
                <a:cs typeface="Times New Roman" pitchFamily="18" charset="0"/>
              </a:defRPr>
            </a:pPr>
            <a:endParaRPr lang="ru-RU"/>
          </a:p>
        </c:txPr>
        <c:crossAx val="109117824"/>
        <c:crosses val="autoZero"/>
        <c:auto val="1"/>
        <c:lblAlgn val="ctr"/>
        <c:lblOffset val="100"/>
      </c:catAx>
      <c:valAx>
        <c:axId val="109117824"/>
        <c:scaling>
          <c:orientation val="minMax"/>
        </c:scaling>
        <c:axPos val="l"/>
        <c:majorGridlines/>
        <c:title>
          <c:tx>
            <c:rich>
              <a:bodyPr rot="-5400000" vert="horz"/>
              <a:lstStyle/>
              <a:p>
                <a:pPr>
                  <a:defRPr/>
                </a:pPr>
                <a:r>
                  <a:rPr lang="uk-UA" sz="1400" b="0">
                    <a:latin typeface="Times New Roman" pitchFamily="18" charset="0"/>
                    <a:cs typeface="Times New Roman" pitchFamily="18" charset="0"/>
                  </a:rPr>
                  <a:t>Жорсткість під час статичного вигину в поперечному напрямку,</a:t>
                </a:r>
                <a:r>
                  <a:rPr lang="uk-UA" sz="1400" b="0" baseline="0">
                    <a:latin typeface="Times New Roman" pitchFamily="18" charset="0"/>
                    <a:cs typeface="Times New Roman" pitchFamily="18" charset="0"/>
                  </a:rPr>
                  <a:t> Н∙см</a:t>
                </a:r>
                <a:endParaRPr lang="uk-UA" b="0">
                  <a:latin typeface="Times New Roman" pitchFamily="18" charset="0"/>
                  <a:cs typeface="Times New Roman" pitchFamily="18" charset="0"/>
                </a:endParaRPr>
              </a:p>
            </c:rich>
          </c:tx>
          <c:layout>
            <c:manualLayout>
              <c:xMode val="edge"/>
              <c:yMode val="edge"/>
              <c:x val="2.1377740708802793E-2"/>
              <c:y val="9.8219290854325819E-2"/>
            </c:manualLayout>
          </c:layout>
        </c:title>
        <c:numFmt formatCode="General" sourceLinked="1"/>
        <c:tickLblPos val="nextTo"/>
        <c:crossAx val="109263488"/>
        <c:crosses val="autoZero"/>
        <c:crossBetween val="between"/>
      </c:valAx>
    </c:plotArea>
    <c:plotVisOnly val="1"/>
    <c:dispBlanksAs val="gap"/>
  </c:chart>
  <c:spPr>
    <a:ln>
      <a:noFill/>
    </a:ln>
  </c:spPr>
  <c:externalData r:id="rId2"/>
  <c:userShapes r:id="rId3"/>
</c:chartSpace>
</file>

<file path=word/charts/chart25.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manualLayout>
          <c:layoutTarget val="inner"/>
          <c:xMode val="edge"/>
          <c:yMode val="edge"/>
          <c:x val="0.18561083331121891"/>
          <c:y val="5.6030183727034118E-2"/>
          <c:w val="0.64526061589436612"/>
          <c:h val="0.8326195683872849"/>
        </c:manualLayout>
      </c:layout>
      <c:barChart>
        <c:barDir val="col"/>
        <c:grouping val="clustered"/>
        <c:ser>
          <c:idx val="0"/>
          <c:order val="0"/>
          <c:tx>
            <c:strRef>
              <c:f>Лист1!$B$1</c:f>
              <c:strCache>
                <c:ptCount val="1"/>
                <c:pt idx="0">
                  <c:v>Ряд 1</c:v>
                </c:pt>
              </c:strCache>
            </c:strRef>
          </c:tx>
          <c:spPr>
            <a:solidFill>
              <a:schemeClr val="bg1"/>
            </a:solidFill>
            <a:ln>
              <a:solidFill>
                <a:schemeClr val="tx1"/>
              </a:solidFill>
            </a:ln>
          </c:spPr>
          <c:cat>
            <c:strRef>
              <c:f>Лист1!$A$2:$A$6</c:f>
              <c:strCache>
                <c:ptCount val="5"/>
                <c:pt idx="0">
                  <c:v>100 % ВНФ</c:v>
                </c:pt>
                <c:pt idx="1">
                  <c:v>75 % ВНФ</c:v>
                </c:pt>
                <c:pt idx="2">
                  <c:v>50 % ВНФ</c:v>
                </c:pt>
                <c:pt idx="3">
                  <c:v>25 % ВНФ</c:v>
                </c:pt>
                <c:pt idx="4">
                  <c:v>Макулатура</c:v>
                </c:pt>
              </c:strCache>
            </c:strRef>
          </c:cat>
          <c:val>
            <c:numRef>
              <c:f>Лист1!$B$2:$B$6</c:f>
              <c:numCache>
                <c:formatCode>General</c:formatCode>
                <c:ptCount val="5"/>
                <c:pt idx="0">
                  <c:v>507</c:v>
                </c:pt>
                <c:pt idx="1">
                  <c:v>450</c:v>
                </c:pt>
                <c:pt idx="2">
                  <c:v>435</c:v>
                </c:pt>
                <c:pt idx="3">
                  <c:v>385</c:v>
                </c:pt>
              </c:numCache>
            </c:numRef>
          </c:val>
        </c:ser>
        <c:ser>
          <c:idx val="1"/>
          <c:order val="1"/>
          <c:tx>
            <c:strRef>
              <c:f>Лист1!$C$1</c:f>
              <c:strCache>
                <c:ptCount val="1"/>
                <c:pt idx="0">
                  <c:v>Ряд 2</c:v>
                </c:pt>
              </c:strCache>
            </c:strRef>
          </c:tx>
          <c:spPr>
            <a:solidFill>
              <a:schemeClr val="bg1">
                <a:lumMod val="75000"/>
              </a:schemeClr>
            </a:solidFill>
            <a:ln>
              <a:solidFill>
                <a:schemeClr val="tx1"/>
              </a:solidFill>
            </a:ln>
          </c:spPr>
          <c:cat>
            <c:strRef>
              <c:f>Лист1!$A$2:$A$6</c:f>
              <c:strCache>
                <c:ptCount val="5"/>
                <c:pt idx="0">
                  <c:v>100 % ВНФ</c:v>
                </c:pt>
                <c:pt idx="1">
                  <c:v>75 % ВНФ</c:v>
                </c:pt>
                <c:pt idx="2">
                  <c:v>50 % ВНФ</c:v>
                </c:pt>
                <c:pt idx="3">
                  <c:v>25 % ВНФ</c:v>
                </c:pt>
                <c:pt idx="4">
                  <c:v>Макулатура</c:v>
                </c:pt>
              </c:strCache>
            </c:strRef>
          </c:cat>
          <c:val>
            <c:numRef>
              <c:f>Лист1!$C$2:$C$6</c:f>
              <c:numCache>
                <c:formatCode>General</c:formatCode>
                <c:ptCount val="5"/>
                <c:pt idx="0">
                  <c:v>316</c:v>
                </c:pt>
                <c:pt idx="1">
                  <c:v>350</c:v>
                </c:pt>
                <c:pt idx="2">
                  <c:v>351</c:v>
                </c:pt>
                <c:pt idx="3">
                  <c:v>338</c:v>
                </c:pt>
                <c:pt idx="4">
                  <c:v>296</c:v>
                </c:pt>
              </c:numCache>
            </c:numRef>
          </c:val>
        </c:ser>
        <c:ser>
          <c:idx val="2"/>
          <c:order val="2"/>
          <c:tx>
            <c:strRef>
              <c:f>Лист1!$D$1</c:f>
              <c:strCache>
                <c:ptCount val="1"/>
                <c:pt idx="0">
                  <c:v>Ряд 3</c:v>
                </c:pt>
              </c:strCache>
            </c:strRef>
          </c:tx>
          <c:spPr>
            <a:pattFill prst="ltUpDiag">
              <a:fgClr>
                <a:schemeClr val="tx1"/>
              </a:fgClr>
              <a:bgClr>
                <a:schemeClr val="bg1"/>
              </a:bgClr>
            </a:pattFill>
            <a:ln>
              <a:solidFill>
                <a:schemeClr val="tx1"/>
              </a:solidFill>
            </a:ln>
          </c:spPr>
          <c:cat>
            <c:strRef>
              <c:f>Лист1!$A$2:$A$6</c:f>
              <c:strCache>
                <c:ptCount val="5"/>
                <c:pt idx="0">
                  <c:v>100 % ВНФ</c:v>
                </c:pt>
                <c:pt idx="1">
                  <c:v>75 % ВНФ</c:v>
                </c:pt>
                <c:pt idx="2">
                  <c:v>50 % ВНФ</c:v>
                </c:pt>
                <c:pt idx="3">
                  <c:v>25 % ВНФ</c:v>
                </c:pt>
                <c:pt idx="4">
                  <c:v>Макулатура</c:v>
                </c:pt>
              </c:strCache>
            </c:strRef>
          </c:cat>
          <c:val>
            <c:numRef>
              <c:f>Лист1!$D$2:$D$6</c:f>
              <c:numCache>
                <c:formatCode>General</c:formatCode>
                <c:ptCount val="5"/>
                <c:pt idx="0">
                  <c:v>284</c:v>
                </c:pt>
                <c:pt idx="1">
                  <c:v>284</c:v>
                </c:pt>
                <c:pt idx="2">
                  <c:v>333</c:v>
                </c:pt>
                <c:pt idx="3">
                  <c:v>366</c:v>
                </c:pt>
              </c:numCache>
            </c:numRef>
          </c:val>
        </c:ser>
        <c:ser>
          <c:idx val="3"/>
          <c:order val="3"/>
          <c:tx>
            <c:strRef>
              <c:f>Лист1!$E$1</c:f>
              <c:strCache>
                <c:ptCount val="1"/>
                <c:pt idx="0">
                  <c:v>Ряд 4</c:v>
                </c:pt>
              </c:strCache>
            </c:strRef>
          </c:tx>
          <c:spPr>
            <a:solidFill>
              <a:sysClr val="windowText" lastClr="000000"/>
            </a:solidFill>
          </c:spPr>
          <c:cat>
            <c:strRef>
              <c:f>Лист1!$A$2:$A$6</c:f>
              <c:strCache>
                <c:ptCount val="5"/>
                <c:pt idx="0">
                  <c:v>100 % ВНФ</c:v>
                </c:pt>
                <c:pt idx="1">
                  <c:v>75 % ВНФ</c:v>
                </c:pt>
                <c:pt idx="2">
                  <c:v>50 % ВНФ</c:v>
                </c:pt>
                <c:pt idx="3">
                  <c:v>25 % ВНФ</c:v>
                </c:pt>
                <c:pt idx="4">
                  <c:v>Макулатура</c:v>
                </c:pt>
              </c:strCache>
            </c:strRef>
          </c:cat>
          <c:val>
            <c:numRef>
              <c:f>Лист1!$E$2:$E$6</c:f>
              <c:numCache>
                <c:formatCode>General</c:formatCode>
                <c:ptCount val="5"/>
                <c:pt idx="0">
                  <c:v>319</c:v>
                </c:pt>
                <c:pt idx="1">
                  <c:v>346</c:v>
                </c:pt>
                <c:pt idx="2">
                  <c:v>291</c:v>
                </c:pt>
                <c:pt idx="3">
                  <c:v>339</c:v>
                </c:pt>
              </c:numCache>
            </c:numRef>
          </c:val>
        </c:ser>
        <c:axId val="109182336"/>
        <c:axId val="109286528"/>
      </c:barChart>
      <c:catAx>
        <c:axId val="109182336"/>
        <c:scaling>
          <c:orientation val="minMax"/>
        </c:scaling>
        <c:axPos val="b"/>
        <c:numFmt formatCode="0%" sourceLinked="1"/>
        <c:tickLblPos val="nextTo"/>
        <c:txPr>
          <a:bodyPr/>
          <a:lstStyle/>
          <a:p>
            <a:pPr>
              <a:defRPr sz="1050">
                <a:latin typeface="Times New Roman" pitchFamily="18" charset="0"/>
                <a:cs typeface="Times New Roman" pitchFamily="18" charset="0"/>
              </a:defRPr>
            </a:pPr>
            <a:endParaRPr lang="ru-RU"/>
          </a:p>
        </c:txPr>
        <c:crossAx val="109286528"/>
        <c:crosses val="autoZero"/>
        <c:auto val="1"/>
        <c:lblAlgn val="ctr"/>
        <c:lblOffset val="100"/>
      </c:catAx>
      <c:valAx>
        <c:axId val="109286528"/>
        <c:scaling>
          <c:orientation val="minMax"/>
        </c:scaling>
        <c:axPos val="l"/>
        <c:majorGridlines/>
        <c:title>
          <c:tx>
            <c:rich>
              <a:bodyPr rot="-5400000" vert="horz"/>
              <a:lstStyle/>
              <a:p>
                <a:pPr>
                  <a:defRPr/>
                </a:pPr>
                <a:r>
                  <a:rPr lang="uk-UA" sz="1400" b="0" i="0" baseline="0">
                    <a:effectLst/>
                    <a:latin typeface="Times New Roman" pitchFamily="18" charset="0"/>
                    <a:cs typeface="Times New Roman" pitchFamily="18" charset="0"/>
                  </a:rPr>
                  <a:t>Руйнівне зусилля під час стиснення кільця у поперечному напрямку, Н </a:t>
                </a:r>
                <a:endParaRPr lang="uk-UA" sz="800">
                  <a:effectLst/>
                  <a:latin typeface="Times New Roman" pitchFamily="18" charset="0"/>
                  <a:cs typeface="Times New Roman" pitchFamily="18" charset="0"/>
                </a:endParaRPr>
              </a:p>
            </c:rich>
          </c:tx>
          <c:layout>
            <c:manualLayout>
              <c:xMode val="edge"/>
              <c:yMode val="edge"/>
              <c:x val="2.8322214931466885E-2"/>
              <c:y val="0.11820241219847516"/>
            </c:manualLayout>
          </c:layout>
        </c:title>
        <c:numFmt formatCode="General" sourceLinked="1"/>
        <c:tickLblPos val="nextTo"/>
        <c:txPr>
          <a:bodyPr/>
          <a:lstStyle/>
          <a:p>
            <a:pPr>
              <a:defRPr>
                <a:latin typeface="Times New Roman" pitchFamily="18" charset="0"/>
                <a:cs typeface="Times New Roman" pitchFamily="18" charset="0"/>
              </a:defRPr>
            </a:pPr>
            <a:endParaRPr lang="ru-RU"/>
          </a:p>
        </c:txPr>
        <c:crossAx val="109182336"/>
        <c:crosses val="autoZero"/>
        <c:crossBetween val="between"/>
      </c:valAx>
    </c:plotArea>
    <c:plotVisOnly val="1"/>
    <c:dispBlanksAs val="gap"/>
  </c:chart>
  <c:spPr>
    <a:ln>
      <a:noFill/>
    </a:ln>
  </c:spPr>
  <c:externalData r:id="rId2"/>
  <c:userShapes r:id="rId3"/>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8699609526268243"/>
          <c:y val="5.6030183727034118E-2"/>
          <c:w val="0.64788692397056924"/>
          <c:h val="0.8326195683872849"/>
        </c:manualLayout>
      </c:layout>
      <c:barChart>
        <c:barDir val="col"/>
        <c:grouping val="clustered"/>
        <c:ser>
          <c:idx val="0"/>
          <c:order val="0"/>
          <c:tx>
            <c:strRef>
              <c:f>Лист1!$B$1</c:f>
              <c:strCache>
                <c:ptCount val="1"/>
                <c:pt idx="0">
                  <c:v>Ряд 1</c:v>
                </c:pt>
              </c:strCache>
            </c:strRef>
          </c:tx>
          <c:spPr>
            <a:solidFill>
              <a:schemeClr val="bg1"/>
            </a:solidFill>
            <a:ln>
              <a:solidFill>
                <a:schemeClr val="tx1"/>
              </a:solidFill>
            </a:ln>
          </c:spPr>
          <c:cat>
            <c:strRef>
              <c:f>Лист1!$A$2:$A$6</c:f>
              <c:strCache>
                <c:ptCount val="5"/>
                <c:pt idx="0">
                  <c:v>100 % ВНФ</c:v>
                </c:pt>
                <c:pt idx="1">
                  <c:v>75 % ВНФ</c:v>
                </c:pt>
                <c:pt idx="2">
                  <c:v>50 % ВНФ</c:v>
                </c:pt>
                <c:pt idx="3">
                  <c:v>25 % ВНФ</c:v>
                </c:pt>
                <c:pt idx="4">
                  <c:v>Макулатура</c:v>
                </c:pt>
              </c:strCache>
            </c:strRef>
          </c:cat>
          <c:val>
            <c:numRef>
              <c:f>Лист1!$B$2:$B$6</c:f>
              <c:numCache>
                <c:formatCode>General</c:formatCode>
                <c:ptCount val="5"/>
                <c:pt idx="0">
                  <c:v>184</c:v>
                </c:pt>
                <c:pt idx="1">
                  <c:v>221</c:v>
                </c:pt>
                <c:pt idx="2">
                  <c:v>287</c:v>
                </c:pt>
                <c:pt idx="3">
                  <c:v>278</c:v>
                </c:pt>
              </c:numCache>
            </c:numRef>
          </c:val>
        </c:ser>
        <c:ser>
          <c:idx val="1"/>
          <c:order val="1"/>
          <c:tx>
            <c:strRef>
              <c:f>Лист1!$C$1</c:f>
              <c:strCache>
                <c:ptCount val="1"/>
                <c:pt idx="0">
                  <c:v>Ряд 2</c:v>
                </c:pt>
              </c:strCache>
            </c:strRef>
          </c:tx>
          <c:spPr>
            <a:solidFill>
              <a:schemeClr val="bg1">
                <a:lumMod val="75000"/>
              </a:schemeClr>
            </a:solidFill>
            <a:ln>
              <a:solidFill>
                <a:schemeClr val="tx1"/>
              </a:solidFill>
            </a:ln>
          </c:spPr>
          <c:cat>
            <c:strRef>
              <c:f>Лист1!$A$2:$A$6</c:f>
              <c:strCache>
                <c:ptCount val="5"/>
                <c:pt idx="0">
                  <c:v>100 % ВНФ</c:v>
                </c:pt>
                <c:pt idx="1">
                  <c:v>75 % ВНФ</c:v>
                </c:pt>
                <c:pt idx="2">
                  <c:v>50 % ВНФ</c:v>
                </c:pt>
                <c:pt idx="3">
                  <c:v>25 % ВНФ</c:v>
                </c:pt>
                <c:pt idx="4">
                  <c:v>Макулатура</c:v>
                </c:pt>
              </c:strCache>
            </c:strRef>
          </c:cat>
          <c:val>
            <c:numRef>
              <c:f>Лист1!$C$2:$C$6</c:f>
              <c:numCache>
                <c:formatCode>General</c:formatCode>
                <c:ptCount val="5"/>
                <c:pt idx="0">
                  <c:v>230</c:v>
                </c:pt>
                <c:pt idx="1">
                  <c:v>247</c:v>
                </c:pt>
                <c:pt idx="2">
                  <c:v>298</c:v>
                </c:pt>
                <c:pt idx="3">
                  <c:v>315</c:v>
                </c:pt>
                <c:pt idx="4">
                  <c:v>358</c:v>
                </c:pt>
              </c:numCache>
            </c:numRef>
          </c:val>
        </c:ser>
        <c:ser>
          <c:idx val="2"/>
          <c:order val="2"/>
          <c:tx>
            <c:strRef>
              <c:f>Лист1!$D$1</c:f>
              <c:strCache>
                <c:ptCount val="1"/>
                <c:pt idx="0">
                  <c:v>Ряд 3</c:v>
                </c:pt>
              </c:strCache>
            </c:strRef>
          </c:tx>
          <c:spPr>
            <a:pattFill prst="ltUpDiag">
              <a:fgClr>
                <a:schemeClr val="tx1"/>
              </a:fgClr>
              <a:bgClr>
                <a:schemeClr val="bg1"/>
              </a:bgClr>
            </a:pattFill>
            <a:ln>
              <a:solidFill>
                <a:schemeClr val="tx1"/>
              </a:solidFill>
            </a:ln>
          </c:spPr>
          <c:cat>
            <c:strRef>
              <c:f>Лист1!$A$2:$A$6</c:f>
              <c:strCache>
                <c:ptCount val="5"/>
                <c:pt idx="0">
                  <c:v>100 % ВНФ</c:v>
                </c:pt>
                <c:pt idx="1">
                  <c:v>75 % ВНФ</c:v>
                </c:pt>
                <c:pt idx="2">
                  <c:v>50 % ВНФ</c:v>
                </c:pt>
                <c:pt idx="3">
                  <c:v>25 % ВНФ</c:v>
                </c:pt>
                <c:pt idx="4">
                  <c:v>Макулатура</c:v>
                </c:pt>
              </c:strCache>
            </c:strRef>
          </c:cat>
          <c:val>
            <c:numRef>
              <c:f>Лист1!$D$2:$D$6</c:f>
              <c:numCache>
                <c:formatCode>General</c:formatCode>
                <c:ptCount val="5"/>
                <c:pt idx="0">
                  <c:v>242</c:v>
                </c:pt>
                <c:pt idx="1">
                  <c:v>247</c:v>
                </c:pt>
                <c:pt idx="2">
                  <c:v>280</c:v>
                </c:pt>
                <c:pt idx="3">
                  <c:v>313</c:v>
                </c:pt>
              </c:numCache>
            </c:numRef>
          </c:val>
        </c:ser>
        <c:ser>
          <c:idx val="3"/>
          <c:order val="3"/>
          <c:tx>
            <c:strRef>
              <c:f>Лист1!$E$1</c:f>
              <c:strCache>
                <c:ptCount val="1"/>
                <c:pt idx="0">
                  <c:v>Ряд 4</c:v>
                </c:pt>
              </c:strCache>
            </c:strRef>
          </c:tx>
          <c:spPr>
            <a:solidFill>
              <a:sysClr val="windowText" lastClr="000000"/>
            </a:solidFill>
          </c:spPr>
          <c:cat>
            <c:strRef>
              <c:f>Лист1!$A$2:$A$6</c:f>
              <c:strCache>
                <c:ptCount val="5"/>
                <c:pt idx="0">
                  <c:v>100 % ВНФ</c:v>
                </c:pt>
                <c:pt idx="1">
                  <c:v>75 % ВНФ</c:v>
                </c:pt>
                <c:pt idx="2">
                  <c:v>50 % ВНФ</c:v>
                </c:pt>
                <c:pt idx="3">
                  <c:v>25 % ВНФ</c:v>
                </c:pt>
                <c:pt idx="4">
                  <c:v>Макулатура</c:v>
                </c:pt>
              </c:strCache>
            </c:strRef>
          </c:cat>
          <c:val>
            <c:numRef>
              <c:f>Лист1!$E$2:$E$6</c:f>
              <c:numCache>
                <c:formatCode>General</c:formatCode>
                <c:ptCount val="5"/>
                <c:pt idx="0">
                  <c:v>255</c:v>
                </c:pt>
                <c:pt idx="1">
                  <c:v>275</c:v>
                </c:pt>
                <c:pt idx="2">
                  <c:v>308</c:v>
                </c:pt>
                <c:pt idx="3">
                  <c:v>333</c:v>
                </c:pt>
              </c:numCache>
            </c:numRef>
          </c:val>
        </c:ser>
        <c:axId val="109490560"/>
        <c:axId val="109492096"/>
      </c:barChart>
      <c:catAx>
        <c:axId val="109490560"/>
        <c:scaling>
          <c:orientation val="minMax"/>
        </c:scaling>
        <c:axPos val="b"/>
        <c:numFmt formatCode="0%" sourceLinked="1"/>
        <c:tickLblPos val="nextTo"/>
        <c:txPr>
          <a:bodyPr/>
          <a:lstStyle/>
          <a:p>
            <a:pPr>
              <a:defRPr>
                <a:latin typeface="Times New Roman" pitchFamily="18" charset="0"/>
                <a:cs typeface="Times New Roman" pitchFamily="18" charset="0"/>
              </a:defRPr>
            </a:pPr>
            <a:endParaRPr lang="ru-RU"/>
          </a:p>
        </c:txPr>
        <c:crossAx val="109492096"/>
        <c:crosses val="autoZero"/>
        <c:auto val="1"/>
        <c:lblAlgn val="ctr"/>
        <c:lblOffset val="100"/>
      </c:catAx>
      <c:valAx>
        <c:axId val="109492096"/>
        <c:scaling>
          <c:orientation val="minMax"/>
          <c:max val="450"/>
        </c:scaling>
        <c:axPos val="l"/>
        <c:majorGridlines/>
        <c:title>
          <c:tx>
            <c:rich>
              <a:bodyPr rot="-5400000" vert="horz"/>
              <a:lstStyle/>
              <a:p>
                <a:pPr>
                  <a:defRPr/>
                </a:pPr>
                <a:r>
                  <a:rPr lang="uk-UA" sz="1400" b="0">
                    <a:latin typeface="Times New Roman" pitchFamily="18" charset="0"/>
                    <a:cs typeface="Times New Roman" pitchFamily="18" charset="0"/>
                  </a:rPr>
                  <a:t>Абсолютний опір продавлюванню</a:t>
                </a:r>
                <a:r>
                  <a:rPr lang="uk-UA" sz="1400" b="0" baseline="0">
                    <a:latin typeface="Times New Roman" pitchFamily="18" charset="0"/>
                    <a:cs typeface="Times New Roman" pitchFamily="18" charset="0"/>
                  </a:rPr>
                  <a:t>, кПа</a:t>
                </a:r>
                <a:endParaRPr lang="uk-UA" sz="1400" b="0">
                  <a:latin typeface="Times New Roman" pitchFamily="18" charset="0"/>
                  <a:cs typeface="Times New Roman" pitchFamily="18" charset="0"/>
                </a:endParaRPr>
              </a:p>
            </c:rich>
          </c:tx>
          <c:layout>
            <c:manualLayout>
              <c:xMode val="edge"/>
              <c:yMode val="edge"/>
              <c:x val="5.3785177894429874E-2"/>
              <c:y val="0.2652440319960005"/>
            </c:manualLayout>
          </c:layout>
        </c:title>
        <c:numFmt formatCode="General" sourceLinked="1"/>
        <c:tickLblPos val="nextTo"/>
        <c:crossAx val="109490560"/>
        <c:crosses val="autoZero"/>
        <c:crossBetween val="between"/>
      </c:valAx>
    </c:plotArea>
    <c:plotVisOnly val="1"/>
    <c:dispBlanksAs val="gap"/>
  </c:chart>
  <c:spPr>
    <a:ln>
      <a:noFill/>
    </a:ln>
  </c:spPr>
  <c:externalData r:id="rId2"/>
  <c:userShapes r:id="rId3"/>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7336976861578737"/>
          <c:y val="5.6030183727034118E-2"/>
          <c:w val="0.67249439051247972"/>
          <c:h val="0.8326195683872849"/>
        </c:manualLayout>
      </c:layout>
      <c:barChart>
        <c:barDir val="col"/>
        <c:grouping val="clustered"/>
        <c:ser>
          <c:idx val="0"/>
          <c:order val="0"/>
          <c:tx>
            <c:strRef>
              <c:f>Лист1!$B$1</c:f>
              <c:strCache>
                <c:ptCount val="1"/>
                <c:pt idx="0">
                  <c:v>Ряд 1</c:v>
                </c:pt>
              </c:strCache>
            </c:strRef>
          </c:tx>
          <c:spPr>
            <a:solidFill>
              <a:schemeClr val="bg1"/>
            </a:solidFill>
            <a:ln>
              <a:solidFill>
                <a:schemeClr val="tx1"/>
              </a:solidFill>
            </a:ln>
          </c:spPr>
          <c:cat>
            <c:strRef>
              <c:f>Лист1!$A$2:$A$6</c:f>
              <c:strCache>
                <c:ptCount val="5"/>
                <c:pt idx="0">
                  <c:v>100 % ВНФ</c:v>
                </c:pt>
                <c:pt idx="1">
                  <c:v>75 % ВНФ</c:v>
                </c:pt>
                <c:pt idx="2">
                  <c:v>50 % ВНФ</c:v>
                </c:pt>
                <c:pt idx="3">
                  <c:v>25 % ВНФ</c:v>
                </c:pt>
                <c:pt idx="4">
                  <c:v>Макулатура</c:v>
                </c:pt>
              </c:strCache>
            </c:strRef>
          </c:cat>
          <c:val>
            <c:numRef>
              <c:f>Лист1!$B$2:$B$6</c:f>
              <c:numCache>
                <c:formatCode>General</c:formatCode>
                <c:ptCount val="5"/>
                <c:pt idx="0">
                  <c:v>0.6010000000000002</c:v>
                </c:pt>
                <c:pt idx="1">
                  <c:v>0.55389999999999995</c:v>
                </c:pt>
                <c:pt idx="2">
                  <c:v>0.51839999999999997</c:v>
                </c:pt>
                <c:pt idx="3">
                  <c:v>0.45779999999999998</c:v>
                </c:pt>
              </c:numCache>
            </c:numRef>
          </c:val>
        </c:ser>
        <c:ser>
          <c:idx val="1"/>
          <c:order val="1"/>
          <c:tx>
            <c:strRef>
              <c:f>Лист1!$C$1</c:f>
              <c:strCache>
                <c:ptCount val="1"/>
                <c:pt idx="0">
                  <c:v>Ряд 2</c:v>
                </c:pt>
              </c:strCache>
            </c:strRef>
          </c:tx>
          <c:spPr>
            <a:solidFill>
              <a:schemeClr val="bg1">
                <a:lumMod val="75000"/>
              </a:schemeClr>
            </a:solidFill>
            <a:ln>
              <a:solidFill>
                <a:schemeClr val="tx1"/>
              </a:solidFill>
            </a:ln>
          </c:spPr>
          <c:cat>
            <c:strRef>
              <c:f>Лист1!$A$2:$A$6</c:f>
              <c:strCache>
                <c:ptCount val="5"/>
                <c:pt idx="0">
                  <c:v>100 % ВНФ</c:v>
                </c:pt>
                <c:pt idx="1">
                  <c:v>75 % ВНФ</c:v>
                </c:pt>
                <c:pt idx="2">
                  <c:v>50 % ВНФ</c:v>
                </c:pt>
                <c:pt idx="3">
                  <c:v>25 % ВНФ</c:v>
                </c:pt>
                <c:pt idx="4">
                  <c:v>Макулатура</c:v>
                </c:pt>
              </c:strCache>
            </c:strRef>
          </c:cat>
          <c:val>
            <c:numRef>
              <c:f>Лист1!$C$2:$C$6</c:f>
              <c:numCache>
                <c:formatCode>General</c:formatCode>
                <c:ptCount val="5"/>
                <c:pt idx="0">
                  <c:v>0.45</c:v>
                </c:pt>
                <c:pt idx="1">
                  <c:v>0.4052</c:v>
                </c:pt>
                <c:pt idx="2">
                  <c:v>0.45029999999999998</c:v>
                </c:pt>
                <c:pt idx="3">
                  <c:v>0.41090000000000015</c:v>
                </c:pt>
                <c:pt idx="4">
                  <c:v>0.44970000000000004</c:v>
                </c:pt>
              </c:numCache>
            </c:numRef>
          </c:val>
        </c:ser>
        <c:ser>
          <c:idx val="2"/>
          <c:order val="2"/>
          <c:tx>
            <c:strRef>
              <c:f>Лист1!$D$1</c:f>
              <c:strCache>
                <c:ptCount val="1"/>
                <c:pt idx="0">
                  <c:v>Ряд 3</c:v>
                </c:pt>
              </c:strCache>
            </c:strRef>
          </c:tx>
          <c:spPr>
            <a:pattFill prst="ltUpDiag">
              <a:fgClr>
                <a:schemeClr val="tx1"/>
              </a:fgClr>
              <a:bgClr>
                <a:schemeClr val="bg1"/>
              </a:bgClr>
            </a:pattFill>
            <a:ln>
              <a:solidFill>
                <a:schemeClr val="tx1"/>
              </a:solidFill>
            </a:ln>
          </c:spPr>
          <c:cat>
            <c:strRef>
              <c:f>Лист1!$A$2:$A$6</c:f>
              <c:strCache>
                <c:ptCount val="5"/>
                <c:pt idx="0">
                  <c:v>100 % ВНФ</c:v>
                </c:pt>
                <c:pt idx="1">
                  <c:v>75 % ВНФ</c:v>
                </c:pt>
                <c:pt idx="2">
                  <c:v>50 % ВНФ</c:v>
                </c:pt>
                <c:pt idx="3">
                  <c:v>25 % ВНФ</c:v>
                </c:pt>
                <c:pt idx="4">
                  <c:v>Макулатура</c:v>
                </c:pt>
              </c:strCache>
            </c:strRef>
          </c:cat>
          <c:val>
            <c:numRef>
              <c:f>Лист1!$D$2:$D$6</c:f>
              <c:numCache>
                <c:formatCode>General</c:formatCode>
                <c:ptCount val="5"/>
                <c:pt idx="0">
                  <c:v>0.38470000000000015</c:v>
                </c:pt>
                <c:pt idx="1">
                  <c:v>0.35740000000000011</c:v>
                </c:pt>
                <c:pt idx="2">
                  <c:v>0.43270000000000008</c:v>
                </c:pt>
                <c:pt idx="3">
                  <c:v>0.36710000000000009</c:v>
                </c:pt>
              </c:numCache>
            </c:numRef>
          </c:val>
        </c:ser>
        <c:ser>
          <c:idx val="3"/>
          <c:order val="3"/>
          <c:tx>
            <c:strRef>
              <c:f>Лист1!$E$1</c:f>
              <c:strCache>
                <c:ptCount val="1"/>
                <c:pt idx="0">
                  <c:v>Ряд 4</c:v>
                </c:pt>
              </c:strCache>
            </c:strRef>
          </c:tx>
          <c:spPr>
            <a:solidFill>
              <a:sysClr val="windowText" lastClr="000000"/>
            </a:solidFill>
          </c:spPr>
          <c:cat>
            <c:strRef>
              <c:f>Лист1!$A$2:$A$6</c:f>
              <c:strCache>
                <c:ptCount val="5"/>
                <c:pt idx="0">
                  <c:v>100 % ВНФ</c:v>
                </c:pt>
                <c:pt idx="1">
                  <c:v>75 % ВНФ</c:v>
                </c:pt>
                <c:pt idx="2">
                  <c:v>50 % ВНФ</c:v>
                </c:pt>
                <c:pt idx="3">
                  <c:v>25 % ВНФ</c:v>
                </c:pt>
                <c:pt idx="4">
                  <c:v>Макулатура</c:v>
                </c:pt>
              </c:strCache>
            </c:strRef>
          </c:cat>
          <c:val>
            <c:numRef>
              <c:f>Лист1!$E$2:$E$6</c:f>
              <c:numCache>
                <c:formatCode>General</c:formatCode>
                <c:ptCount val="5"/>
                <c:pt idx="0">
                  <c:v>0.41520000000000001</c:v>
                </c:pt>
                <c:pt idx="1">
                  <c:v>0.40870000000000001</c:v>
                </c:pt>
                <c:pt idx="2">
                  <c:v>0.48610000000000009</c:v>
                </c:pt>
                <c:pt idx="3">
                  <c:v>0.37980000000000025</c:v>
                </c:pt>
              </c:numCache>
            </c:numRef>
          </c:val>
        </c:ser>
        <c:axId val="109368448"/>
        <c:axId val="109369984"/>
      </c:barChart>
      <c:catAx>
        <c:axId val="109368448"/>
        <c:scaling>
          <c:orientation val="minMax"/>
        </c:scaling>
        <c:axPos val="b"/>
        <c:numFmt formatCode="0%" sourceLinked="1"/>
        <c:tickLblPos val="nextTo"/>
        <c:txPr>
          <a:bodyPr/>
          <a:lstStyle/>
          <a:p>
            <a:pPr>
              <a:defRPr>
                <a:latin typeface="Times New Roman" pitchFamily="18" charset="0"/>
                <a:cs typeface="Times New Roman" pitchFamily="18" charset="0"/>
              </a:defRPr>
            </a:pPr>
            <a:endParaRPr lang="ru-RU"/>
          </a:p>
        </c:txPr>
        <c:crossAx val="109369984"/>
        <c:crosses val="autoZero"/>
        <c:auto val="1"/>
        <c:lblAlgn val="ctr"/>
        <c:lblOffset val="100"/>
      </c:catAx>
      <c:valAx>
        <c:axId val="109369984"/>
        <c:scaling>
          <c:orientation val="minMax"/>
        </c:scaling>
        <c:axPos val="l"/>
        <c:majorGridlines/>
        <c:title>
          <c:tx>
            <c:rich>
              <a:bodyPr rot="-5400000" vert="horz"/>
              <a:lstStyle/>
              <a:p>
                <a:pPr>
                  <a:defRPr/>
                </a:pPr>
                <a:r>
                  <a:rPr lang="uk-UA" sz="1400" b="0">
                    <a:latin typeface="Times New Roman" pitchFamily="18" charset="0"/>
                    <a:cs typeface="Times New Roman" pitchFamily="18" charset="0"/>
                  </a:rPr>
                  <a:t>Жорсткість під час статичного вигину в поперечному напрямку,</a:t>
                </a:r>
                <a:r>
                  <a:rPr lang="uk-UA" sz="1400" b="0" baseline="0">
                    <a:latin typeface="Times New Roman" pitchFamily="18" charset="0"/>
                    <a:cs typeface="Times New Roman" pitchFamily="18" charset="0"/>
                  </a:rPr>
                  <a:t> Н∙см</a:t>
                </a:r>
                <a:endParaRPr lang="uk-UA" b="0">
                  <a:latin typeface="Times New Roman" pitchFamily="18" charset="0"/>
                  <a:cs typeface="Times New Roman" pitchFamily="18" charset="0"/>
                </a:endParaRPr>
              </a:p>
            </c:rich>
          </c:tx>
          <c:layout>
            <c:manualLayout>
              <c:xMode val="edge"/>
              <c:yMode val="edge"/>
              <c:x val="2.1377740708802793E-2"/>
              <c:y val="9.8219290854325819E-2"/>
            </c:manualLayout>
          </c:layout>
        </c:title>
        <c:numFmt formatCode="General" sourceLinked="1"/>
        <c:tickLblPos val="nextTo"/>
        <c:crossAx val="109368448"/>
        <c:crosses val="autoZero"/>
        <c:crossBetween val="between"/>
      </c:valAx>
    </c:plotArea>
    <c:plotVisOnly val="1"/>
    <c:dispBlanksAs val="gap"/>
  </c:chart>
  <c:spPr>
    <a:ln>
      <a:noFill/>
    </a:ln>
  </c:spPr>
  <c:externalData r:id="rId2"/>
  <c:userShapes r:id="rId3"/>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8561083331121891"/>
          <c:y val="5.6030183727034118E-2"/>
          <c:w val="0.64526061589436612"/>
          <c:h val="0.8326195683872849"/>
        </c:manualLayout>
      </c:layout>
      <c:barChart>
        <c:barDir val="col"/>
        <c:grouping val="clustered"/>
        <c:ser>
          <c:idx val="0"/>
          <c:order val="0"/>
          <c:tx>
            <c:strRef>
              <c:f>Лист1!$B$1</c:f>
              <c:strCache>
                <c:ptCount val="1"/>
                <c:pt idx="0">
                  <c:v>Ряд 1</c:v>
                </c:pt>
              </c:strCache>
            </c:strRef>
          </c:tx>
          <c:spPr>
            <a:solidFill>
              <a:schemeClr val="bg1"/>
            </a:solidFill>
            <a:ln>
              <a:solidFill>
                <a:schemeClr val="tx1"/>
              </a:solidFill>
            </a:ln>
          </c:spPr>
          <c:cat>
            <c:strRef>
              <c:f>Лист1!$A$2:$A$6</c:f>
              <c:strCache>
                <c:ptCount val="5"/>
                <c:pt idx="0">
                  <c:v>100 % ВНФ</c:v>
                </c:pt>
                <c:pt idx="1">
                  <c:v>75 % ВНФ</c:v>
                </c:pt>
                <c:pt idx="2">
                  <c:v>50 % ВНФ</c:v>
                </c:pt>
                <c:pt idx="3">
                  <c:v>25 % ВНФ</c:v>
                </c:pt>
                <c:pt idx="4">
                  <c:v>Макулатура</c:v>
                </c:pt>
              </c:strCache>
            </c:strRef>
          </c:cat>
          <c:val>
            <c:numRef>
              <c:f>Лист1!$B$2:$B$6</c:f>
              <c:numCache>
                <c:formatCode>General</c:formatCode>
                <c:ptCount val="5"/>
                <c:pt idx="0">
                  <c:v>342</c:v>
                </c:pt>
                <c:pt idx="1">
                  <c:v>357</c:v>
                </c:pt>
                <c:pt idx="2">
                  <c:v>328</c:v>
                </c:pt>
                <c:pt idx="3">
                  <c:v>365</c:v>
                </c:pt>
              </c:numCache>
            </c:numRef>
          </c:val>
        </c:ser>
        <c:ser>
          <c:idx val="1"/>
          <c:order val="1"/>
          <c:tx>
            <c:strRef>
              <c:f>Лист1!$C$1</c:f>
              <c:strCache>
                <c:ptCount val="1"/>
                <c:pt idx="0">
                  <c:v>Ряд 2</c:v>
                </c:pt>
              </c:strCache>
            </c:strRef>
          </c:tx>
          <c:spPr>
            <a:solidFill>
              <a:schemeClr val="bg1">
                <a:lumMod val="75000"/>
              </a:schemeClr>
            </a:solidFill>
            <a:ln>
              <a:solidFill>
                <a:schemeClr val="tx1"/>
              </a:solidFill>
            </a:ln>
          </c:spPr>
          <c:cat>
            <c:strRef>
              <c:f>Лист1!$A$2:$A$6</c:f>
              <c:strCache>
                <c:ptCount val="5"/>
                <c:pt idx="0">
                  <c:v>100 % ВНФ</c:v>
                </c:pt>
                <c:pt idx="1">
                  <c:v>75 % ВНФ</c:v>
                </c:pt>
                <c:pt idx="2">
                  <c:v>50 % ВНФ</c:v>
                </c:pt>
                <c:pt idx="3">
                  <c:v>25 % ВНФ</c:v>
                </c:pt>
                <c:pt idx="4">
                  <c:v>Макулатура</c:v>
                </c:pt>
              </c:strCache>
            </c:strRef>
          </c:cat>
          <c:val>
            <c:numRef>
              <c:f>Лист1!$C$2:$C$6</c:f>
              <c:numCache>
                <c:formatCode>General</c:formatCode>
                <c:ptCount val="5"/>
                <c:pt idx="0">
                  <c:v>335</c:v>
                </c:pt>
                <c:pt idx="1">
                  <c:v>319</c:v>
                </c:pt>
                <c:pt idx="2">
                  <c:v>304</c:v>
                </c:pt>
                <c:pt idx="3">
                  <c:v>331</c:v>
                </c:pt>
                <c:pt idx="4">
                  <c:v>296</c:v>
                </c:pt>
              </c:numCache>
            </c:numRef>
          </c:val>
        </c:ser>
        <c:ser>
          <c:idx val="2"/>
          <c:order val="2"/>
          <c:tx>
            <c:strRef>
              <c:f>Лист1!$D$1</c:f>
              <c:strCache>
                <c:ptCount val="1"/>
                <c:pt idx="0">
                  <c:v>Ряд 3</c:v>
                </c:pt>
              </c:strCache>
            </c:strRef>
          </c:tx>
          <c:spPr>
            <a:pattFill prst="ltUpDiag">
              <a:fgClr>
                <a:schemeClr val="tx1"/>
              </a:fgClr>
              <a:bgClr>
                <a:schemeClr val="bg1"/>
              </a:bgClr>
            </a:pattFill>
            <a:ln>
              <a:solidFill>
                <a:schemeClr val="tx1"/>
              </a:solidFill>
            </a:ln>
          </c:spPr>
          <c:cat>
            <c:strRef>
              <c:f>Лист1!$A$2:$A$6</c:f>
              <c:strCache>
                <c:ptCount val="5"/>
                <c:pt idx="0">
                  <c:v>100 % ВНФ</c:v>
                </c:pt>
                <c:pt idx="1">
                  <c:v>75 % ВНФ</c:v>
                </c:pt>
                <c:pt idx="2">
                  <c:v>50 % ВНФ</c:v>
                </c:pt>
                <c:pt idx="3">
                  <c:v>25 % ВНФ</c:v>
                </c:pt>
                <c:pt idx="4">
                  <c:v>Макулатура</c:v>
                </c:pt>
              </c:strCache>
            </c:strRef>
          </c:cat>
          <c:val>
            <c:numRef>
              <c:f>Лист1!$D$2:$D$6</c:f>
              <c:numCache>
                <c:formatCode>General</c:formatCode>
                <c:ptCount val="5"/>
                <c:pt idx="0">
                  <c:v>244</c:v>
                </c:pt>
                <c:pt idx="1">
                  <c:v>257</c:v>
                </c:pt>
                <c:pt idx="2">
                  <c:v>299</c:v>
                </c:pt>
                <c:pt idx="3">
                  <c:v>329</c:v>
                </c:pt>
              </c:numCache>
            </c:numRef>
          </c:val>
        </c:ser>
        <c:ser>
          <c:idx val="3"/>
          <c:order val="3"/>
          <c:tx>
            <c:strRef>
              <c:f>Лист1!$E$1</c:f>
              <c:strCache>
                <c:ptCount val="1"/>
                <c:pt idx="0">
                  <c:v>Ряд 4</c:v>
                </c:pt>
              </c:strCache>
            </c:strRef>
          </c:tx>
          <c:spPr>
            <a:solidFill>
              <a:sysClr val="windowText" lastClr="000000"/>
            </a:solidFill>
          </c:spPr>
          <c:cat>
            <c:strRef>
              <c:f>Лист1!$A$2:$A$6</c:f>
              <c:strCache>
                <c:ptCount val="5"/>
                <c:pt idx="0">
                  <c:v>100 % ВНФ</c:v>
                </c:pt>
                <c:pt idx="1">
                  <c:v>75 % ВНФ</c:v>
                </c:pt>
                <c:pt idx="2">
                  <c:v>50 % ВНФ</c:v>
                </c:pt>
                <c:pt idx="3">
                  <c:v>25 % ВНФ</c:v>
                </c:pt>
                <c:pt idx="4">
                  <c:v>Макулатура</c:v>
                </c:pt>
              </c:strCache>
            </c:strRef>
          </c:cat>
          <c:val>
            <c:numRef>
              <c:f>Лист1!$E$2:$E$6</c:f>
              <c:numCache>
                <c:formatCode>General</c:formatCode>
                <c:ptCount val="5"/>
                <c:pt idx="0">
                  <c:v>213</c:v>
                </c:pt>
                <c:pt idx="1">
                  <c:v>230</c:v>
                </c:pt>
                <c:pt idx="2">
                  <c:v>263</c:v>
                </c:pt>
                <c:pt idx="3">
                  <c:v>323</c:v>
                </c:pt>
              </c:numCache>
            </c:numRef>
          </c:val>
        </c:ser>
        <c:axId val="109541248"/>
        <c:axId val="109542784"/>
      </c:barChart>
      <c:catAx>
        <c:axId val="109541248"/>
        <c:scaling>
          <c:orientation val="minMax"/>
        </c:scaling>
        <c:axPos val="b"/>
        <c:numFmt formatCode="0%" sourceLinked="1"/>
        <c:tickLblPos val="nextTo"/>
        <c:txPr>
          <a:bodyPr/>
          <a:lstStyle/>
          <a:p>
            <a:pPr>
              <a:defRPr sz="1050">
                <a:latin typeface="Times New Roman" pitchFamily="18" charset="0"/>
                <a:cs typeface="Times New Roman" pitchFamily="18" charset="0"/>
              </a:defRPr>
            </a:pPr>
            <a:endParaRPr lang="ru-RU"/>
          </a:p>
        </c:txPr>
        <c:crossAx val="109542784"/>
        <c:crosses val="autoZero"/>
        <c:auto val="1"/>
        <c:lblAlgn val="ctr"/>
        <c:lblOffset val="100"/>
      </c:catAx>
      <c:valAx>
        <c:axId val="109542784"/>
        <c:scaling>
          <c:orientation val="minMax"/>
          <c:max val="400"/>
        </c:scaling>
        <c:axPos val="l"/>
        <c:majorGridlines/>
        <c:title>
          <c:tx>
            <c:rich>
              <a:bodyPr rot="-5400000" vert="horz"/>
              <a:lstStyle/>
              <a:p>
                <a:pPr>
                  <a:defRPr/>
                </a:pPr>
                <a:r>
                  <a:rPr lang="uk-UA" sz="1400" b="0" i="0" baseline="0">
                    <a:effectLst/>
                    <a:latin typeface="Times New Roman" pitchFamily="18" charset="0"/>
                    <a:cs typeface="Times New Roman" pitchFamily="18" charset="0"/>
                  </a:rPr>
                  <a:t>Руйнівне зусилля під час стиснення кільця у поперечному напрямку, Н </a:t>
                </a:r>
                <a:endParaRPr lang="uk-UA" sz="800">
                  <a:effectLst/>
                  <a:latin typeface="Times New Roman" pitchFamily="18" charset="0"/>
                  <a:cs typeface="Times New Roman" pitchFamily="18" charset="0"/>
                </a:endParaRPr>
              </a:p>
            </c:rich>
          </c:tx>
          <c:layout>
            <c:manualLayout>
              <c:xMode val="edge"/>
              <c:yMode val="edge"/>
              <c:x val="2.8322214931466885E-2"/>
              <c:y val="0.11820241219847516"/>
            </c:manualLayout>
          </c:layout>
        </c:title>
        <c:numFmt formatCode="General" sourceLinked="1"/>
        <c:tickLblPos val="nextTo"/>
        <c:txPr>
          <a:bodyPr/>
          <a:lstStyle/>
          <a:p>
            <a:pPr>
              <a:defRPr>
                <a:latin typeface="Times New Roman" pitchFamily="18" charset="0"/>
                <a:cs typeface="Times New Roman" pitchFamily="18" charset="0"/>
              </a:defRPr>
            </a:pPr>
            <a:endParaRPr lang="ru-RU"/>
          </a:p>
        </c:txPr>
        <c:crossAx val="109541248"/>
        <c:crosses val="autoZero"/>
        <c:crossBetween val="between"/>
      </c:valAx>
    </c:plotArea>
    <c:plotVisOnly val="1"/>
    <c:dispBlanksAs val="gap"/>
  </c:chart>
  <c:spPr>
    <a:ln>
      <a:noFill/>
    </a:ln>
  </c:spPr>
  <c:externalData r:id="rId2"/>
  <c:userShapes r:id="rId3"/>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8699609526268243"/>
          <c:y val="5.6030183727034118E-2"/>
          <c:w val="0.64788692397056924"/>
          <c:h val="0.8326195683872849"/>
        </c:manualLayout>
      </c:layout>
      <c:barChart>
        <c:barDir val="col"/>
        <c:grouping val="clustered"/>
        <c:ser>
          <c:idx val="0"/>
          <c:order val="0"/>
          <c:tx>
            <c:strRef>
              <c:f>Лист1!$B$1</c:f>
              <c:strCache>
                <c:ptCount val="1"/>
                <c:pt idx="0">
                  <c:v>Ряд 1</c:v>
                </c:pt>
              </c:strCache>
            </c:strRef>
          </c:tx>
          <c:spPr>
            <a:solidFill>
              <a:schemeClr val="bg1"/>
            </a:solidFill>
            <a:ln>
              <a:solidFill>
                <a:schemeClr val="tx1"/>
              </a:solidFill>
            </a:ln>
          </c:spPr>
          <c:cat>
            <c:strRef>
              <c:f>Лист1!$A$2:$A$6</c:f>
              <c:strCache>
                <c:ptCount val="5"/>
                <c:pt idx="0">
                  <c:v>100 % ВНФ</c:v>
                </c:pt>
                <c:pt idx="1">
                  <c:v>75 % ВНФ</c:v>
                </c:pt>
                <c:pt idx="2">
                  <c:v>50 % ВНФ</c:v>
                </c:pt>
                <c:pt idx="3">
                  <c:v>25 % ВНФ</c:v>
                </c:pt>
                <c:pt idx="4">
                  <c:v>Макулатура</c:v>
                </c:pt>
              </c:strCache>
            </c:strRef>
          </c:cat>
          <c:val>
            <c:numRef>
              <c:f>Лист1!$B$2:$B$6</c:f>
              <c:numCache>
                <c:formatCode>General</c:formatCode>
                <c:ptCount val="5"/>
                <c:pt idx="0">
                  <c:v>130</c:v>
                </c:pt>
                <c:pt idx="1">
                  <c:v>161</c:v>
                </c:pt>
                <c:pt idx="2">
                  <c:v>247</c:v>
                </c:pt>
                <c:pt idx="3">
                  <c:v>308</c:v>
                </c:pt>
              </c:numCache>
            </c:numRef>
          </c:val>
        </c:ser>
        <c:ser>
          <c:idx val="1"/>
          <c:order val="1"/>
          <c:tx>
            <c:strRef>
              <c:f>Лист1!$C$1</c:f>
              <c:strCache>
                <c:ptCount val="1"/>
                <c:pt idx="0">
                  <c:v>Ряд 2</c:v>
                </c:pt>
              </c:strCache>
            </c:strRef>
          </c:tx>
          <c:spPr>
            <a:solidFill>
              <a:schemeClr val="bg1">
                <a:lumMod val="75000"/>
              </a:schemeClr>
            </a:solidFill>
            <a:ln>
              <a:solidFill>
                <a:schemeClr val="tx1"/>
              </a:solidFill>
            </a:ln>
          </c:spPr>
          <c:cat>
            <c:strRef>
              <c:f>Лист1!$A$2:$A$6</c:f>
              <c:strCache>
                <c:ptCount val="5"/>
                <c:pt idx="0">
                  <c:v>100 % ВНФ</c:v>
                </c:pt>
                <c:pt idx="1">
                  <c:v>75 % ВНФ</c:v>
                </c:pt>
                <c:pt idx="2">
                  <c:v>50 % ВНФ</c:v>
                </c:pt>
                <c:pt idx="3">
                  <c:v>25 % ВНФ</c:v>
                </c:pt>
                <c:pt idx="4">
                  <c:v>Макулатура</c:v>
                </c:pt>
              </c:strCache>
            </c:strRef>
          </c:cat>
          <c:val>
            <c:numRef>
              <c:f>Лист1!$C$2:$C$6</c:f>
              <c:numCache>
                <c:formatCode>General</c:formatCode>
                <c:ptCount val="5"/>
                <c:pt idx="0">
                  <c:v>149</c:v>
                </c:pt>
                <c:pt idx="1">
                  <c:v>195</c:v>
                </c:pt>
                <c:pt idx="2">
                  <c:v>261</c:v>
                </c:pt>
                <c:pt idx="3">
                  <c:v>316</c:v>
                </c:pt>
                <c:pt idx="4">
                  <c:v>358</c:v>
                </c:pt>
              </c:numCache>
            </c:numRef>
          </c:val>
        </c:ser>
        <c:ser>
          <c:idx val="2"/>
          <c:order val="2"/>
          <c:tx>
            <c:strRef>
              <c:f>Лист1!$D$1</c:f>
              <c:strCache>
                <c:ptCount val="1"/>
                <c:pt idx="0">
                  <c:v>Ряд 3</c:v>
                </c:pt>
              </c:strCache>
            </c:strRef>
          </c:tx>
          <c:spPr>
            <a:pattFill prst="ltUpDiag">
              <a:fgClr>
                <a:schemeClr val="tx1"/>
              </a:fgClr>
              <a:bgClr>
                <a:schemeClr val="bg1"/>
              </a:bgClr>
            </a:pattFill>
            <a:ln>
              <a:solidFill>
                <a:schemeClr val="tx1"/>
              </a:solidFill>
            </a:ln>
          </c:spPr>
          <c:cat>
            <c:strRef>
              <c:f>Лист1!$A$2:$A$6</c:f>
              <c:strCache>
                <c:ptCount val="5"/>
                <c:pt idx="0">
                  <c:v>100 % ВНФ</c:v>
                </c:pt>
                <c:pt idx="1">
                  <c:v>75 % ВНФ</c:v>
                </c:pt>
                <c:pt idx="2">
                  <c:v>50 % ВНФ</c:v>
                </c:pt>
                <c:pt idx="3">
                  <c:v>25 % ВНФ</c:v>
                </c:pt>
                <c:pt idx="4">
                  <c:v>Макулатура</c:v>
                </c:pt>
              </c:strCache>
            </c:strRef>
          </c:cat>
          <c:val>
            <c:numRef>
              <c:f>Лист1!$D$2:$D$6</c:f>
              <c:numCache>
                <c:formatCode>General</c:formatCode>
                <c:ptCount val="5"/>
                <c:pt idx="0">
                  <c:v>172</c:v>
                </c:pt>
                <c:pt idx="1">
                  <c:v>221</c:v>
                </c:pt>
                <c:pt idx="2">
                  <c:v>271</c:v>
                </c:pt>
                <c:pt idx="3">
                  <c:v>338</c:v>
                </c:pt>
              </c:numCache>
            </c:numRef>
          </c:val>
        </c:ser>
        <c:ser>
          <c:idx val="3"/>
          <c:order val="3"/>
          <c:tx>
            <c:strRef>
              <c:f>Лист1!$E$1</c:f>
              <c:strCache>
                <c:ptCount val="1"/>
                <c:pt idx="0">
                  <c:v>Ряд 4</c:v>
                </c:pt>
              </c:strCache>
            </c:strRef>
          </c:tx>
          <c:spPr>
            <a:solidFill>
              <a:sysClr val="windowText" lastClr="000000"/>
            </a:solidFill>
          </c:spPr>
          <c:cat>
            <c:strRef>
              <c:f>Лист1!$A$2:$A$6</c:f>
              <c:strCache>
                <c:ptCount val="5"/>
                <c:pt idx="0">
                  <c:v>100 % ВНФ</c:v>
                </c:pt>
                <c:pt idx="1">
                  <c:v>75 % ВНФ</c:v>
                </c:pt>
                <c:pt idx="2">
                  <c:v>50 % ВНФ</c:v>
                </c:pt>
                <c:pt idx="3">
                  <c:v>25 % ВНФ</c:v>
                </c:pt>
                <c:pt idx="4">
                  <c:v>Макулатура</c:v>
                </c:pt>
              </c:strCache>
            </c:strRef>
          </c:cat>
          <c:val>
            <c:numRef>
              <c:f>Лист1!$E$2:$E$6</c:f>
              <c:numCache>
                <c:formatCode>General</c:formatCode>
                <c:ptCount val="5"/>
                <c:pt idx="0">
                  <c:v>182</c:v>
                </c:pt>
                <c:pt idx="1">
                  <c:v>231</c:v>
                </c:pt>
                <c:pt idx="2">
                  <c:v>283</c:v>
                </c:pt>
                <c:pt idx="3">
                  <c:v>349</c:v>
                </c:pt>
              </c:numCache>
            </c:numRef>
          </c:val>
        </c:ser>
        <c:axId val="109849216"/>
        <c:axId val="109855104"/>
      </c:barChart>
      <c:catAx>
        <c:axId val="109849216"/>
        <c:scaling>
          <c:orientation val="minMax"/>
        </c:scaling>
        <c:axPos val="b"/>
        <c:numFmt formatCode="0%" sourceLinked="1"/>
        <c:tickLblPos val="nextTo"/>
        <c:txPr>
          <a:bodyPr/>
          <a:lstStyle/>
          <a:p>
            <a:pPr>
              <a:defRPr>
                <a:latin typeface="Times New Roman" pitchFamily="18" charset="0"/>
                <a:cs typeface="Times New Roman" pitchFamily="18" charset="0"/>
              </a:defRPr>
            </a:pPr>
            <a:endParaRPr lang="ru-RU"/>
          </a:p>
        </c:txPr>
        <c:crossAx val="109855104"/>
        <c:crosses val="autoZero"/>
        <c:auto val="1"/>
        <c:lblAlgn val="ctr"/>
        <c:lblOffset val="100"/>
      </c:catAx>
      <c:valAx>
        <c:axId val="109855104"/>
        <c:scaling>
          <c:orientation val="minMax"/>
          <c:max val="450"/>
        </c:scaling>
        <c:axPos val="l"/>
        <c:majorGridlines/>
        <c:title>
          <c:tx>
            <c:rich>
              <a:bodyPr rot="-5400000" vert="horz"/>
              <a:lstStyle/>
              <a:p>
                <a:pPr>
                  <a:defRPr/>
                </a:pPr>
                <a:r>
                  <a:rPr lang="uk-UA" sz="1400" b="0">
                    <a:latin typeface="Times New Roman" pitchFamily="18" charset="0"/>
                    <a:cs typeface="Times New Roman" pitchFamily="18" charset="0"/>
                  </a:rPr>
                  <a:t>Абсолютний опір продавлюванню</a:t>
                </a:r>
                <a:r>
                  <a:rPr lang="uk-UA" sz="1400" b="0" baseline="0">
                    <a:latin typeface="Times New Roman" pitchFamily="18" charset="0"/>
                    <a:cs typeface="Times New Roman" pitchFamily="18" charset="0"/>
                  </a:rPr>
                  <a:t>, кПа</a:t>
                </a:r>
                <a:endParaRPr lang="uk-UA" sz="1400" b="0">
                  <a:latin typeface="Times New Roman" pitchFamily="18" charset="0"/>
                  <a:cs typeface="Times New Roman" pitchFamily="18" charset="0"/>
                </a:endParaRPr>
              </a:p>
            </c:rich>
          </c:tx>
          <c:layout>
            <c:manualLayout>
              <c:xMode val="edge"/>
              <c:yMode val="edge"/>
              <c:x val="5.3785177894429874E-2"/>
              <c:y val="0.2652440319960005"/>
            </c:manualLayout>
          </c:layout>
        </c:title>
        <c:numFmt formatCode="General" sourceLinked="1"/>
        <c:tickLblPos val="nextTo"/>
        <c:crossAx val="109849216"/>
        <c:crosses val="autoZero"/>
        <c:crossBetween val="between"/>
      </c:valAx>
    </c:plotArea>
    <c:plotVisOnly val="1"/>
    <c:dispBlanksAs val="gap"/>
  </c:chart>
  <c:spPr>
    <a:ln>
      <a:noFill/>
    </a:ln>
  </c:spPr>
  <c:externalData r:id="rId2"/>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842803803077791"/>
          <c:y val="4.4057617797775304E-2"/>
          <c:w val="0.76935786955667351"/>
          <c:h val="0.7268984596137722"/>
        </c:manualLayout>
      </c:layout>
      <c:scatterChart>
        <c:scatterStyle val="lineMarker"/>
        <c:ser>
          <c:idx val="0"/>
          <c:order val="0"/>
          <c:tx>
            <c:strRef>
              <c:f>Лист1!$B$1</c:f>
              <c:strCache>
                <c:ptCount val="1"/>
                <c:pt idx="0">
                  <c:v>Значения Y</c:v>
                </c:pt>
              </c:strCache>
            </c:strRef>
          </c:tx>
          <c:spPr>
            <a:ln>
              <a:solidFill>
                <a:schemeClr val="tx1"/>
              </a:solidFill>
            </a:ln>
          </c:spPr>
          <c:marker>
            <c:spPr>
              <a:solidFill>
                <a:schemeClr val="tx1"/>
              </a:solidFill>
            </c:spPr>
          </c:marker>
          <c:xVal>
            <c:numRef>
              <c:f>Лист1!$A$2:$A$11</c:f>
              <c:numCache>
                <c:formatCode>General</c:formatCode>
                <c:ptCount val="10"/>
                <c:pt idx="0">
                  <c:v>0</c:v>
                </c:pt>
                <c:pt idx="1">
                  <c:v>20</c:v>
                </c:pt>
                <c:pt idx="2">
                  <c:v>40</c:v>
                </c:pt>
                <c:pt idx="3">
                  <c:v>85</c:v>
                </c:pt>
                <c:pt idx="4">
                  <c:v>150</c:v>
                </c:pt>
                <c:pt idx="5">
                  <c:v>180</c:v>
                </c:pt>
                <c:pt idx="6">
                  <c:v>210</c:v>
                </c:pt>
                <c:pt idx="7">
                  <c:v>240</c:v>
                </c:pt>
                <c:pt idx="8">
                  <c:v>270</c:v>
                </c:pt>
                <c:pt idx="9">
                  <c:v>300</c:v>
                </c:pt>
              </c:numCache>
            </c:numRef>
          </c:xVal>
          <c:yVal>
            <c:numRef>
              <c:f>Лист1!$B$2:$B$11</c:f>
              <c:numCache>
                <c:formatCode>General</c:formatCode>
                <c:ptCount val="10"/>
                <c:pt idx="0">
                  <c:v>20</c:v>
                </c:pt>
                <c:pt idx="1">
                  <c:v>70</c:v>
                </c:pt>
                <c:pt idx="2">
                  <c:v>70</c:v>
                </c:pt>
                <c:pt idx="3">
                  <c:v>160</c:v>
                </c:pt>
                <c:pt idx="4">
                  <c:v>160</c:v>
                </c:pt>
                <c:pt idx="5">
                  <c:v>160</c:v>
                </c:pt>
                <c:pt idx="6">
                  <c:v>160</c:v>
                </c:pt>
                <c:pt idx="7">
                  <c:v>160</c:v>
                </c:pt>
                <c:pt idx="8">
                  <c:v>160</c:v>
                </c:pt>
                <c:pt idx="9">
                  <c:v>160</c:v>
                </c:pt>
              </c:numCache>
            </c:numRef>
          </c:yVal>
        </c:ser>
        <c:axId val="102671104"/>
        <c:axId val="102672640"/>
      </c:scatterChart>
      <c:valAx>
        <c:axId val="102671104"/>
        <c:scaling>
          <c:orientation val="minMax"/>
        </c:scaling>
        <c:axPos val="b"/>
        <c:numFmt formatCode="General" sourceLinked="1"/>
        <c:tickLblPos val="nextTo"/>
        <c:txPr>
          <a:bodyPr/>
          <a:lstStyle/>
          <a:p>
            <a:pPr>
              <a:defRPr sz="1400">
                <a:latin typeface="Times New Roman" pitchFamily="18" charset="0"/>
                <a:cs typeface="Times New Roman" pitchFamily="18" charset="0"/>
              </a:defRPr>
            </a:pPr>
            <a:endParaRPr lang="ru-RU"/>
          </a:p>
        </c:txPr>
        <c:crossAx val="102672640"/>
        <c:crosses val="autoZero"/>
        <c:crossBetween val="midCat"/>
      </c:valAx>
      <c:valAx>
        <c:axId val="102672640"/>
        <c:scaling>
          <c:orientation val="minMax"/>
        </c:scaling>
        <c:axPos val="l"/>
        <c:majorGridlines/>
        <c:numFmt formatCode="General" sourceLinked="1"/>
        <c:tickLblPos val="nextTo"/>
        <c:txPr>
          <a:bodyPr/>
          <a:lstStyle/>
          <a:p>
            <a:pPr>
              <a:defRPr sz="1400">
                <a:latin typeface="Times New Roman" pitchFamily="18" charset="0"/>
                <a:cs typeface="Times New Roman" pitchFamily="18" charset="0"/>
              </a:defRPr>
            </a:pPr>
            <a:endParaRPr lang="ru-RU"/>
          </a:p>
        </c:txPr>
        <c:crossAx val="102671104"/>
        <c:crosses val="autoZero"/>
        <c:crossBetween val="midCat"/>
      </c:valAx>
      <c:spPr>
        <a:noFill/>
        <a:ln>
          <a:noFill/>
        </a:ln>
      </c:spPr>
    </c:plotArea>
    <c:plotVisOnly val="1"/>
    <c:dispBlanksAs val="gap"/>
  </c:chart>
  <c:spPr>
    <a:ln>
      <a:noFill/>
    </a:ln>
  </c:spPr>
  <c:externalData r:id="rId2"/>
  <c:userShapes r:id="rId3"/>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7336976861578737"/>
          <c:y val="5.6030183727034118E-2"/>
          <c:w val="0.67249439051247972"/>
          <c:h val="0.8326195683872849"/>
        </c:manualLayout>
      </c:layout>
      <c:barChart>
        <c:barDir val="col"/>
        <c:grouping val="clustered"/>
        <c:ser>
          <c:idx val="0"/>
          <c:order val="0"/>
          <c:tx>
            <c:strRef>
              <c:f>Лист1!$B$1</c:f>
              <c:strCache>
                <c:ptCount val="1"/>
                <c:pt idx="0">
                  <c:v>Ряд 1</c:v>
                </c:pt>
              </c:strCache>
            </c:strRef>
          </c:tx>
          <c:spPr>
            <a:solidFill>
              <a:schemeClr val="bg1"/>
            </a:solidFill>
            <a:ln>
              <a:solidFill>
                <a:schemeClr val="tx1"/>
              </a:solidFill>
            </a:ln>
          </c:spPr>
          <c:cat>
            <c:strRef>
              <c:f>Лист1!$A$2:$A$6</c:f>
              <c:strCache>
                <c:ptCount val="5"/>
                <c:pt idx="0">
                  <c:v>100 % ВНФ</c:v>
                </c:pt>
                <c:pt idx="1">
                  <c:v>75 % ВНФ</c:v>
                </c:pt>
                <c:pt idx="2">
                  <c:v>50 % ВНФ</c:v>
                </c:pt>
                <c:pt idx="3">
                  <c:v>25 % ВНФ</c:v>
                </c:pt>
                <c:pt idx="4">
                  <c:v>Макулатура</c:v>
                </c:pt>
              </c:strCache>
            </c:strRef>
          </c:cat>
          <c:val>
            <c:numRef>
              <c:f>Лист1!$B$2:$B$6</c:f>
              <c:numCache>
                <c:formatCode>General</c:formatCode>
                <c:ptCount val="5"/>
                <c:pt idx="0">
                  <c:v>0.49330000000000013</c:v>
                </c:pt>
                <c:pt idx="1">
                  <c:v>0.4572</c:v>
                </c:pt>
                <c:pt idx="2">
                  <c:v>0.52459999999999996</c:v>
                </c:pt>
                <c:pt idx="3">
                  <c:v>0.51370000000000005</c:v>
                </c:pt>
              </c:numCache>
            </c:numRef>
          </c:val>
        </c:ser>
        <c:ser>
          <c:idx val="1"/>
          <c:order val="1"/>
          <c:tx>
            <c:strRef>
              <c:f>Лист1!$C$1</c:f>
              <c:strCache>
                <c:ptCount val="1"/>
                <c:pt idx="0">
                  <c:v>Ряд 2</c:v>
                </c:pt>
              </c:strCache>
            </c:strRef>
          </c:tx>
          <c:spPr>
            <a:solidFill>
              <a:schemeClr val="bg1">
                <a:lumMod val="75000"/>
              </a:schemeClr>
            </a:solidFill>
            <a:ln>
              <a:solidFill>
                <a:schemeClr val="tx1"/>
              </a:solidFill>
            </a:ln>
          </c:spPr>
          <c:cat>
            <c:strRef>
              <c:f>Лист1!$A$2:$A$6</c:f>
              <c:strCache>
                <c:ptCount val="5"/>
                <c:pt idx="0">
                  <c:v>100 % ВНФ</c:v>
                </c:pt>
                <c:pt idx="1">
                  <c:v>75 % ВНФ</c:v>
                </c:pt>
                <c:pt idx="2">
                  <c:v>50 % ВНФ</c:v>
                </c:pt>
                <c:pt idx="3">
                  <c:v>25 % ВНФ</c:v>
                </c:pt>
                <c:pt idx="4">
                  <c:v>Макулатура</c:v>
                </c:pt>
              </c:strCache>
            </c:strRef>
          </c:cat>
          <c:val>
            <c:numRef>
              <c:f>Лист1!$C$2:$C$6</c:f>
              <c:numCache>
                <c:formatCode>General</c:formatCode>
                <c:ptCount val="5"/>
                <c:pt idx="0">
                  <c:v>0.46400000000000002</c:v>
                </c:pt>
                <c:pt idx="1">
                  <c:v>0.4200000000000001</c:v>
                </c:pt>
                <c:pt idx="2">
                  <c:v>0.38100000000000012</c:v>
                </c:pt>
                <c:pt idx="3">
                  <c:v>0.44850000000000001</c:v>
                </c:pt>
                <c:pt idx="4">
                  <c:v>0.44970000000000004</c:v>
                </c:pt>
              </c:numCache>
            </c:numRef>
          </c:val>
        </c:ser>
        <c:ser>
          <c:idx val="2"/>
          <c:order val="2"/>
          <c:tx>
            <c:strRef>
              <c:f>Лист1!$D$1</c:f>
              <c:strCache>
                <c:ptCount val="1"/>
                <c:pt idx="0">
                  <c:v>Ряд 3</c:v>
                </c:pt>
              </c:strCache>
            </c:strRef>
          </c:tx>
          <c:spPr>
            <a:pattFill prst="ltUpDiag">
              <a:fgClr>
                <a:schemeClr val="tx1"/>
              </a:fgClr>
              <a:bgClr>
                <a:schemeClr val="bg1"/>
              </a:bgClr>
            </a:pattFill>
            <a:ln>
              <a:solidFill>
                <a:schemeClr val="tx1"/>
              </a:solidFill>
            </a:ln>
          </c:spPr>
          <c:cat>
            <c:strRef>
              <c:f>Лист1!$A$2:$A$6</c:f>
              <c:strCache>
                <c:ptCount val="5"/>
                <c:pt idx="0">
                  <c:v>100 % ВНФ</c:v>
                </c:pt>
                <c:pt idx="1">
                  <c:v>75 % ВНФ</c:v>
                </c:pt>
                <c:pt idx="2">
                  <c:v>50 % ВНФ</c:v>
                </c:pt>
                <c:pt idx="3">
                  <c:v>25 % ВНФ</c:v>
                </c:pt>
                <c:pt idx="4">
                  <c:v>Макулатура</c:v>
                </c:pt>
              </c:strCache>
            </c:strRef>
          </c:cat>
          <c:val>
            <c:numRef>
              <c:f>Лист1!$D$2:$D$6</c:f>
              <c:numCache>
                <c:formatCode>General</c:formatCode>
                <c:ptCount val="5"/>
                <c:pt idx="0">
                  <c:v>0.37330000000000013</c:v>
                </c:pt>
                <c:pt idx="1">
                  <c:v>0.42190000000000011</c:v>
                </c:pt>
                <c:pt idx="2">
                  <c:v>0.34360000000000002</c:v>
                </c:pt>
                <c:pt idx="3">
                  <c:v>0.39710000000000012</c:v>
                </c:pt>
              </c:numCache>
            </c:numRef>
          </c:val>
        </c:ser>
        <c:ser>
          <c:idx val="3"/>
          <c:order val="3"/>
          <c:tx>
            <c:strRef>
              <c:f>Лист1!$E$1</c:f>
              <c:strCache>
                <c:ptCount val="1"/>
                <c:pt idx="0">
                  <c:v>Ряд 4</c:v>
                </c:pt>
              </c:strCache>
            </c:strRef>
          </c:tx>
          <c:spPr>
            <a:solidFill>
              <a:sysClr val="windowText" lastClr="000000"/>
            </a:solidFill>
          </c:spPr>
          <c:cat>
            <c:strRef>
              <c:f>Лист1!$A$2:$A$6</c:f>
              <c:strCache>
                <c:ptCount val="5"/>
                <c:pt idx="0">
                  <c:v>100 % ВНФ</c:v>
                </c:pt>
                <c:pt idx="1">
                  <c:v>75 % ВНФ</c:v>
                </c:pt>
                <c:pt idx="2">
                  <c:v>50 % ВНФ</c:v>
                </c:pt>
                <c:pt idx="3">
                  <c:v>25 % ВНФ</c:v>
                </c:pt>
                <c:pt idx="4">
                  <c:v>Макулатура</c:v>
                </c:pt>
              </c:strCache>
            </c:strRef>
          </c:cat>
          <c:val>
            <c:numRef>
              <c:f>Лист1!$E$2:$E$6</c:f>
              <c:numCache>
                <c:formatCode>General</c:formatCode>
                <c:ptCount val="5"/>
                <c:pt idx="0">
                  <c:v>0.3822000000000001</c:v>
                </c:pt>
                <c:pt idx="1">
                  <c:v>0.43960000000000016</c:v>
                </c:pt>
                <c:pt idx="2">
                  <c:v>0.38900000000000012</c:v>
                </c:pt>
                <c:pt idx="3">
                  <c:v>0.42370000000000002</c:v>
                </c:pt>
              </c:numCache>
            </c:numRef>
          </c:val>
        </c:ser>
        <c:axId val="109886848"/>
        <c:axId val="110113920"/>
      </c:barChart>
      <c:catAx>
        <c:axId val="109886848"/>
        <c:scaling>
          <c:orientation val="minMax"/>
        </c:scaling>
        <c:axPos val="b"/>
        <c:numFmt formatCode="0%" sourceLinked="1"/>
        <c:tickLblPos val="nextTo"/>
        <c:txPr>
          <a:bodyPr/>
          <a:lstStyle/>
          <a:p>
            <a:pPr>
              <a:defRPr>
                <a:latin typeface="Times New Roman" pitchFamily="18" charset="0"/>
                <a:cs typeface="Times New Roman" pitchFamily="18" charset="0"/>
              </a:defRPr>
            </a:pPr>
            <a:endParaRPr lang="ru-RU"/>
          </a:p>
        </c:txPr>
        <c:crossAx val="110113920"/>
        <c:crosses val="autoZero"/>
        <c:auto val="1"/>
        <c:lblAlgn val="ctr"/>
        <c:lblOffset val="100"/>
      </c:catAx>
      <c:valAx>
        <c:axId val="110113920"/>
        <c:scaling>
          <c:orientation val="minMax"/>
        </c:scaling>
        <c:axPos val="l"/>
        <c:majorGridlines/>
        <c:title>
          <c:tx>
            <c:rich>
              <a:bodyPr rot="-5400000" vert="horz"/>
              <a:lstStyle/>
              <a:p>
                <a:pPr>
                  <a:defRPr/>
                </a:pPr>
                <a:r>
                  <a:rPr lang="uk-UA" sz="1400" b="0">
                    <a:latin typeface="Times New Roman" pitchFamily="18" charset="0"/>
                    <a:cs typeface="Times New Roman" pitchFamily="18" charset="0"/>
                  </a:rPr>
                  <a:t>Жорсткість під час статичного вигину в поперечному напрямку,</a:t>
                </a:r>
                <a:r>
                  <a:rPr lang="uk-UA" sz="1400" b="0" baseline="0">
                    <a:latin typeface="Times New Roman" pitchFamily="18" charset="0"/>
                    <a:cs typeface="Times New Roman" pitchFamily="18" charset="0"/>
                  </a:rPr>
                  <a:t> Н∙см</a:t>
                </a:r>
                <a:endParaRPr lang="uk-UA" b="0">
                  <a:latin typeface="Times New Roman" pitchFamily="18" charset="0"/>
                  <a:cs typeface="Times New Roman" pitchFamily="18" charset="0"/>
                </a:endParaRPr>
              </a:p>
            </c:rich>
          </c:tx>
          <c:layout>
            <c:manualLayout>
              <c:xMode val="edge"/>
              <c:yMode val="edge"/>
              <c:x val="2.1377740708802793E-2"/>
              <c:y val="9.8219290854325819E-2"/>
            </c:manualLayout>
          </c:layout>
        </c:title>
        <c:numFmt formatCode="General" sourceLinked="1"/>
        <c:tickLblPos val="nextTo"/>
        <c:crossAx val="109886848"/>
        <c:crosses val="autoZero"/>
        <c:crossBetween val="between"/>
      </c:valAx>
    </c:plotArea>
    <c:plotVisOnly val="1"/>
    <c:dispBlanksAs val="gap"/>
  </c:chart>
  <c:spPr>
    <a:ln>
      <a:noFill/>
    </a:ln>
  </c:spPr>
  <c:externalData r:id="rId2"/>
  <c:userShapes r:id="rId3"/>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8561083331121891"/>
          <c:y val="5.6030183727034118E-2"/>
          <c:w val="0.64526061589436612"/>
          <c:h val="0.8326195683872849"/>
        </c:manualLayout>
      </c:layout>
      <c:barChart>
        <c:barDir val="col"/>
        <c:grouping val="clustered"/>
        <c:ser>
          <c:idx val="0"/>
          <c:order val="0"/>
          <c:tx>
            <c:strRef>
              <c:f>Лист1!$B$1</c:f>
              <c:strCache>
                <c:ptCount val="1"/>
                <c:pt idx="0">
                  <c:v>Ряд 1</c:v>
                </c:pt>
              </c:strCache>
            </c:strRef>
          </c:tx>
          <c:spPr>
            <a:solidFill>
              <a:schemeClr val="bg1"/>
            </a:solidFill>
            <a:ln>
              <a:solidFill>
                <a:schemeClr val="tx1"/>
              </a:solidFill>
            </a:ln>
          </c:spPr>
          <c:cat>
            <c:strRef>
              <c:f>Лист1!$A$2:$A$6</c:f>
              <c:strCache>
                <c:ptCount val="5"/>
                <c:pt idx="0">
                  <c:v>100 % ВНФ</c:v>
                </c:pt>
                <c:pt idx="1">
                  <c:v>75 % ВНФ</c:v>
                </c:pt>
                <c:pt idx="2">
                  <c:v>50 % ВНФ</c:v>
                </c:pt>
                <c:pt idx="3">
                  <c:v>25 % ВНФ</c:v>
                </c:pt>
                <c:pt idx="4">
                  <c:v>Макулатура</c:v>
                </c:pt>
              </c:strCache>
            </c:strRef>
          </c:cat>
          <c:val>
            <c:numRef>
              <c:f>Лист1!$B$2:$B$6</c:f>
              <c:numCache>
                <c:formatCode>General</c:formatCode>
                <c:ptCount val="5"/>
                <c:pt idx="0">
                  <c:v>251</c:v>
                </c:pt>
                <c:pt idx="1">
                  <c:v>265</c:v>
                </c:pt>
                <c:pt idx="2">
                  <c:v>226</c:v>
                </c:pt>
                <c:pt idx="3">
                  <c:v>191</c:v>
                </c:pt>
              </c:numCache>
            </c:numRef>
          </c:val>
        </c:ser>
        <c:ser>
          <c:idx val="1"/>
          <c:order val="1"/>
          <c:tx>
            <c:strRef>
              <c:f>Лист1!$C$1</c:f>
              <c:strCache>
                <c:ptCount val="1"/>
                <c:pt idx="0">
                  <c:v>Ряд 2</c:v>
                </c:pt>
              </c:strCache>
            </c:strRef>
          </c:tx>
          <c:spPr>
            <a:solidFill>
              <a:schemeClr val="bg1">
                <a:lumMod val="75000"/>
              </a:schemeClr>
            </a:solidFill>
            <a:ln>
              <a:solidFill>
                <a:schemeClr val="tx1"/>
              </a:solidFill>
            </a:ln>
          </c:spPr>
          <c:cat>
            <c:strRef>
              <c:f>Лист1!$A$2:$A$6</c:f>
              <c:strCache>
                <c:ptCount val="5"/>
                <c:pt idx="0">
                  <c:v>100 % ВНФ</c:v>
                </c:pt>
                <c:pt idx="1">
                  <c:v>75 % ВНФ</c:v>
                </c:pt>
                <c:pt idx="2">
                  <c:v>50 % ВНФ</c:v>
                </c:pt>
                <c:pt idx="3">
                  <c:v>25 % ВНФ</c:v>
                </c:pt>
                <c:pt idx="4">
                  <c:v>Макулатура</c:v>
                </c:pt>
              </c:strCache>
            </c:strRef>
          </c:cat>
          <c:val>
            <c:numRef>
              <c:f>Лист1!$C$2:$C$6</c:f>
              <c:numCache>
                <c:formatCode>General</c:formatCode>
                <c:ptCount val="5"/>
                <c:pt idx="0">
                  <c:v>270</c:v>
                </c:pt>
                <c:pt idx="1">
                  <c:v>311</c:v>
                </c:pt>
                <c:pt idx="2">
                  <c:v>240</c:v>
                </c:pt>
                <c:pt idx="3">
                  <c:v>226</c:v>
                </c:pt>
                <c:pt idx="4">
                  <c:v>296</c:v>
                </c:pt>
              </c:numCache>
            </c:numRef>
          </c:val>
        </c:ser>
        <c:ser>
          <c:idx val="2"/>
          <c:order val="2"/>
          <c:tx>
            <c:strRef>
              <c:f>Лист1!$D$1</c:f>
              <c:strCache>
                <c:ptCount val="1"/>
                <c:pt idx="0">
                  <c:v>Ряд 3</c:v>
                </c:pt>
              </c:strCache>
            </c:strRef>
          </c:tx>
          <c:spPr>
            <a:pattFill prst="ltUpDiag">
              <a:fgClr>
                <a:schemeClr val="tx1"/>
              </a:fgClr>
              <a:bgClr>
                <a:schemeClr val="bg1"/>
              </a:bgClr>
            </a:pattFill>
            <a:ln>
              <a:solidFill>
                <a:schemeClr val="tx1"/>
              </a:solidFill>
            </a:ln>
          </c:spPr>
          <c:cat>
            <c:strRef>
              <c:f>Лист1!$A$2:$A$6</c:f>
              <c:strCache>
                <c:ptCount val="5"/>
                <c:pt idx="0">
                  <c:v>100 % ВНФ</c:v>
                </c:pt>
                <c:pt idx="1">
                  <c:v>75 % ВНФ</c:v>
                </c:pt>
                <c:pt idx="2">
                  <c:v>50 % ВНФ</c:v>
                </c:pt>
                <c:pt idx="3">
                  <c:v>25 % ВНФ</c:v>
                </c:pt>
                <c:pt idx="4">
                  <c:v>Макулатура</c:v>
                </c:pt>
              </c:strCache>
            </c:strRef>
          </c:cat>
          <c:val>
            <c:numRef>
              <c:f>Лист1!$D$2:$D$6</c:f>
              <c:numCache>
                <c:formatCode>General</c:formatCode>
                <c:ptCount val="5"/>
                <c:pt idx="0">
                  <c:v>341</c:v>
                </c:pt>
                <c:pt idx="1">
                  <c:v>364</c:v>
                </c:pt>
                <c:pt idx="2">
                  <c:v>282</c:v>
                </c:pt>
                <c:pt idx="3">
                  <c:v>242</c:v>
                </c:pt>
              </c:numCache>
            </c:numRef>
          </c:val>
        </c:ser>
        <c:ser>
          <c:idx val="3"/>
          <c:order val="3"/>
          <c:tx>
            <c:strRef>
              <c:f>Лист1!$E$1</c:f>
              <c:strCache>
                <c:ptCount val="1"/>
                <c:pt idx="0">
                  <c:v>Ряд 4</c:v>
                </c:pt>
              </c:strCache>
            </c:strRef>
          </c:tx>
          <c:spPr>
            <a:solidFill>
              <a:sysClr val="windowText" lastClr="000000"/>
            </a:solidFill>
          </c:spPr>
          <c:cat>
            <c:strRef>
              <c:f>Лист1!$A$2:$A$6</c:f>
              <c:strCache>
                <c:ptCount val="5"/>
                <c:pt idx="0">
                  <c:v>100 % ВНФ</c:v>
                </c:pt>
                <c:pt idx="1">
                  <c:v>75 % ВНФ</c:v>
                </c:pt>
                <c:pt idx="2">
                  <c:v>50 % ВНФ</c:v>
                </c:pt>
                <c:pt idx="3">
                  <c:v>25 % ВНФ</c:v>
                </c:pt>
                <c:pt idx="4">
                  <c:v>Макулатура</c:v>
                </c:pt>
              </c:strCache>
            </c:strRef>
          </c:cat>
          <c:val>
            <c:numRef>
              <c:f>Лист1!$E$2:$E$6</c:f>
              <c:numCache>
                <c:formatCode>General</c:formatCode>
                <c:ptCount val="5"/>
                <c:pt idx="0">
                  <c:v>284</c:v>
                </c:pt>
                <c:pt idx="1">
                  <c:v>239</c:v>
                </c:pt>
                <c:pt idx="2">
                  <c:v>280</c:v>
                </c:pt>
                <c:pt idx="3">
                  <c:v>196</c:v>
                </c:pt>
              </c:numCache>
            </c:numRef>
          </c:val>
        </c:ser>
        <c:axId val="110276992"/>
        <c:axId val="110278528"/>
      </c:barChart>
      <c:catAx>
        <c:axId val="110276992"/>
        <c:scaling>
          <c:orientation val="minMax"/>
        </c:scaling>
        <c:axPos val="b"/>
        <c:numFmt formatCode="0%" sourceLinked="1"/>
        <c:tickLblPos val="nextTo"/>
        <c:txPr>
          <a:bodyPr/>
          <a:lstStyle/>
          <a:p>
            <a:pPr>
              <a:defRPr sz="1050">
                <a:latin typeface="Times New Roman" pitchFamily="18" charset="0"/>
                <a:cs typeface="Times New Roman" pitchFamily="18" charset="0"/>
              </a:defRPr>
            </a:pPr>
            <a:endParaRPr lang="ru-RU"/>
          </a:p>
        </c:txPr>
        <c:crossAx val="110278528"/>
        <c:crosses val="autoZero"/>
        <c:auto val="1"/>
        <c:lblAlgn val="ctr"/>
        <c:lblOffset val="100"/>
      </c:catAx>
      <c:valAx>
        <c:axId val="110278528"/>
        <c:scaling>
          <c:orientation val="minMax"/>
        </c:scaling>
        <c:axPos val="l"/>
        <c:majorGridlines/>
        <c:title>
          <c:tx>
            <c:rich>
              <a:bodyPr rot="-5400000" vert="horz"/>
              <a:lstStyle/>
              <a:p>
                <a:pPr>
                  <a:defRPr/>
                </a:pPr>
                <a:r>
                  <a:rPr lang="uk-UA" sz="1400" b="0" i="0" baseline="0">
                    <a:effectLst/>
                    <a:latin typeface="Times New Roman" pitchFamily="18" charset="0"/>
                    <a:cs typeface="Times New Roman" pitchFamily="18" charset="0"/>
                  </a:rPr>
                  <a:t>Руйнівне зусилля під час стиснення кільця у поперечному напрямку, Н </a:t>
                </a:r>
                <a:endParaRPr lang="uk-UA" sz="800">
                  <a:effectLst/>
                  <a:latin typeface="Times New Roman" pitchFamily="18" charset="0"/>
                  <a:cs typeface="Times New Roman" pitchFamily="18" charset="0"/>
                </a:endParaRPr>
              </a:p>
            </c:rich>
          </c:tx>
          <c:layout>
            <c:manualLayout>
              <c:xMode val="edge"/>
              <c:yMode val="edge"/>
              <c:x val="2.8322214931466885E-2"/>
              <c:y val="0.11820241219847516"/>
            </c:manualLayout>
          </c:layout>
        </c:title>
        <c:numFmt formatCode="General" sourceLinked="1"/>
        <c:tickLblPos val="nextTo"/>
        <c:txPr>
          <a:bodyPr/>
          <a:lstStyle/>
          <a:p>
            <a:pPr>
              <a:defRPr>
                <a:latin typeface="Times New Roman" pitchFamily="18" charset="0"/>
                <a:cs typeface="Times New Roman" pitchFamily="18" charset="0"/>
              </a:defRPr>
            </a:pPr>
            <a:endParaRPr lang="ru-RU"/>
          </a:p>
        </c:txPr>
        <c:crossAx val="110276992"/>
        <c:crosses val="autoZero"/>
        <c:crossBetween val="between"/>
      </c:valAx>
    </c:plotArea>
    <c:plotVisOnly val="1"/>
    <c:dispBlanksAs val="gap"/>
  </c:chart>
  <c:spPr>
    <a:ln>
      <a:noFill/>
    </a:ln>
  </c:spPr>
  <c:externalData r:id="rId2"/>
  <c:userShapes r:id="rId3"/>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8699609526268243"/>
          <c:y val="5.6030183727034118E-2"/>
          <c:w val="0.64788692397056924"/>
          <c:h val="0.8326195683872849"/>
        </c:manualLayout>
      </c:layout>
      <c:barChart>
        <c:barDir val="col"/>
        <c:grouping val="clustered"/>
        <c:ser>
          <c:idx val="0"/>
          <c:order val="0"/>
          <c:tx>
            <c:strRef>
              <c:f>Лист1!$B$1</c:f>
              <c:strCache>
                <c:ptCount val="1"/>
                <c:pt idx="0">
                  <c:v>Ряд 1</c:v>
                </c:pt>
              </c:strCache>
            </c:strRef>
          </c:tx>
          <c:spPr>
            <a:solidFill>
              <a:schemeClr val="bg1"/>
            </a:solidFill>
            <a:ln>
              <a:solidFill>
                <a:schemeClr val="tx1"/>
              </a:solidFill>
            </a:ln>
          </c:spPr>
          <c:cat>
            <c:strRef>
              <c:f>Лист1!$A$2:$A$6</c:f>
              <c:strCache>
                <c:ptCount val="5"/>
                <c:pt idx="0">
                  <c:v>100 % ВНФ</c:v>
                </c:pt>
                <c:pt idx="1">
                  <c:v>75 % ВНФ</c:v>
                </c:pt>
                <c:pt idx="2">
                  <c:v>50 % ВНФ</c:v>
                </c:pt>
                <c:pt idx="3">
                  <c:v>25 % ВНФ</c:v>
                </c:pt>
                <c:pt idx="4">
                  <c:v>Макулатура</c:v>
                </c:pt>
              </c:strCache>
            </c:strRef>
          </c:cat>
          <c:val>
            <c:numRef>
              <c:f>Лист1!$B$2:$B$6</c:f>
              <c:numCache>
                <c:formatCode>General</c:formatCode>
                <c:ptCount val="5"/>
                <c:pt idx="0">
                  <c:v>130</c:v>
                </c:pt>
                <c:pt idx="1">
                  <c:v>185</c:v>
                </c:pt>
                <c:pt idx="2">
                  <c:v>265</c:v>
                </c:pt>
                <c:pt idx="3">
                  <c:v>316</c:v>
                </c:pt>
              </c:numCache>
            </c:numRef>
          </c:val>
        </c:ser>
        <c:ser>
          <c:idx val="1"/>
          <c:order val="1"/>
          <c:tx>
            <c:strRef>
              <c:f>Лист1!$C$1</c:f>
              <c:strCache>
                <c:ptCount val="1"/>
                <c:pt idx="0">
                  <c:v>Ряд 2</c:v>
                </c:pt>
              </c:strCache>
            </c:strRef>
          </c:tx>
          <c:spPr>
            <a:solidFill>
              <a:schemeClr val="bg1">
                <a:lumMod val="75000"/>
              </a:schemeClr>
            </a:solidFill>
            <a:ln>
              <a:solidFill>
                <a:schemeClr val="tx1"/>
              </a:solidFill>
            </a:ln>
          </c:spPr>
          <c:cat>
            <c:strRef>
              <c:f>Лист1!$A$2:$A$6</c:f>
              <c:strCache>
                <c:ptCount val="5"/>
                <c:pt idx="0">
                  <c:v>100 % ВНФ</c:v>
                </c:pt>
                <c:pt idx="1">
                  <c:v>75 % ВНФ</c:v>
                </c:pt>
                <c:pt idx="2">
                  <c:v>50 % ВНФ</c:v>
                </c:pt>
                <c:pt idx="3">
                  <c:v>25 % ВНФ</c:v>
                </c:pt>
                <c:pt idx="4">
                  <c:v>Макулатура</c:v>
                </c:pt>
              </c:strCache>
            </c:strRef>
          </c:cat>
          <c:val>
            <c:numRef>
              <c:f>Лист1!$C$2:$C$6</c:f>
              <c:numCache>
                <c:formatCode>General</c:formatCode>
                <c:ptCount val="5"/>
                <c:pt idx="0">
                  <c:v>176</c:v>
                </c:pt>
                <c:pt idx="1">
                  <c:v>239</c:v>
                </c:pt>
                <c:pt idx="2">
                  <c:v>276</c:v>
                </c:pt>
                <c:pt idx="3">
                  <c:v>323</c:v>
                </c:pt>
                <c:pt idx="4">
                  <c:v>358</c:v>
                </c:pt>
              </c:numCache>
            </c:numRef>
          </c:val>
        </c:ser>
        <c:ser>
          <c:idx val="2"/>
          <c:order val="2"/>
          <c:tx>
            <c:strRef>
              <c:f>Лист1!$D$1</c:f>
              <c:strCache>
                <c:ptCount val="1"/>
                <c:pt idx="0">
                  <c:v>Ряд 3</c:v>
                </c:pt>
              </c:strCache>
            </c:strRef>
          </c:tx>
          <c:spPr>
            <a:pattFill prst="ltUpDiag">
              <a:fgClr>
                <a:schemeClr val="tx1"/>
              </a:fgClr>
              <a:bgClr>
                <a:schemeClr val="bg1"/>
              </a:bgClr>
            </a:pattFill>
            <a:ln>
              <a:solidFill>
                <a:schemeClr val="tx1"/>
              </a:solidFill>
            </a:ln>
          </c:spPr>
          <c:cat>
            <c:strRef>
              <c:f>Лист1!$A$2:$A$6</c:f>
              <c:strCache>
                <c:ptCount val="5"/>
                <c:pt idx="0">
                  <c:v>100 % ВНФ</c:v>
                </c:pt>
                <c:pt idx="1">
                  <c:v>75 % ВНФ</c:v>
                </c:pt>
                <c:pt idx="2">
                  <c:v>50 % ВНФ</c:v>
                </c:pt>
                <c:pt idx="3">
                  <c:v>25 % ВНФ</c:v>
                </c:pt>
                <c:pt idx="4">
                  <c:v>Макулатура</c:v>
                </c:pt>
              </c:strCache>
            </c:strRef>
          </c:cat>
          <c:val>
            <c:numRef>
              <c:f>Лист1!$D$2:$D$6</c:f>
              <c:numCache>
                <c:formatCode>General</c:formatCode>
                <c:ptCount val="5"/>
                <c:pt idx="0">
                  <c:v>197</c:v>
                </c:pt>
                <c:pt idx="1">
                  <c:v>230</c:v>
                </c:pt>
                <c:pt idx="2">
                  <c:v>283</c:v>
                </c:pt>
                <c:pt idx="3">
                  <c:v>327</c:v>
                </c:pt>
              </c:numCache>
            </c:numRef>
          </c:val>
        </c:ser>
        <c:ser>
          <c:idx val="3"/>
          <c:order val="3"/>
          <c:tx>
            <c:strRef>
              <c:f>Лист1!$E$1</c:f>
              <c:strCache>
                <c:ptCount val="1"/>
                <c:pt idx="0">
                  <c:v>Ряд 4</c:v>
                </c:pt>
              </c:strCache>
            </c:strRef>
          </c:tx>
          <c:spPr>
            <a:solidFill>
              <a:sysClr val="windowText" lastClr="000000"/>
            </a:solidFill>
          </c:spPr>
          <c:cat>
            <c:strRef>
              <c:f>Лист1!$A$2:$A$6</c:f>
              <c:strCache>
                <c:ptCount val="5"/>
                <c:pt idx="0">
                  <c:v>100 % ВНФ</c:v>
                </c:pt>
                <c:pt idx="1">
                  <c:v>75 % ВНФ</c:v>
                </c:pt>
                <c:pt idx="2">
                  <c:v>50 % ВНФ</c:v>
                </c:pt>
                <c:pt idx="3">
                  <c:v>25 % ВНФ</c:v>
                </c:pt>
                <c:pt idx="4">
                  <c:v>Макулатура</c:v>
                </c:pt>
              </c:strCache>
            </c:strRef>
          </c:cat>
          <c:val>
            <c:numRef>
              <c:f>Лист1!$E$2:$E$6</c:f>
              <c:numCache>
                <c:formatCode>General</c:formatCode>
                <c:ptCount val="5"/>
                <c:pt idx="0">
                  <c:v>230</c:v>
                </c:pt>
                <c:pt idx="1">
                  <c:v>258</c:v>
                </c:pt>
                <c:pt idx="2">
                  <c:v>293</c:v>
                </c:pt>
                <c:pt idx="3">
                  <c:v>349</c:v>
                </c:pt>
              </c:numCache>
            </c:numRef>
          </c:val>
        </c:ser>
        <c:axId val="110371968"/>
        <c:axId val="110373504"/>
      </c:barChart>
      <c:catAx>
        <c:axId val="110371968"/>
        <c:scaling>
          <c:orientation val="minMax"/>
        </c:scaling>
        <c:axPos val="b"/>
        <c:numFmt formatCode="0%" sourceLinked="1"/>
        <c:tickLblPos val="nextTo"/>
        <c:txPr>
          <a:bodyPr/>
          <a:lstStyle/>
          <a:p>
            <a:pPr>
              <a:defRPr>
                <a:latin typeface="Times New Roman" pitchFamily="18" charset="0"/>
                <a:cs typeface="Times New Roman" pitchFamily="18" charset="0"/>
              </a:defRPr>
            </a:pPr>
            <a:endParaRPr lang="ru-RU"/>
          </a:p>
        </c:txPr>
        <c:crossAx val="110373504"/>
        <c:crosses val="autoZero"/>
        <c:auto val="1"/>
        <c:lblAlgn val="ctr"/>
        <c:lblOffset val="100"/>
      </c:catAx>
      <c:valAx>
        <c:axId val="110373504"/>
        <c:scaling>
          <c:orientation val="minMax"/>
          <c:max val="450"/>
        </c:scaling>
        <c:axPos val="l"/>
        <c:majorGridlines/>
        <c:title>
          <c:tx>
            <c:rich>
              <a:bodyPr rot="-5400000" vert="horz"/>
              <a:lstStyle/>
              <a:p>
                <a:pPr>
                  <a:defRPr/>
                </a:pPr>
                <a:r>
                  <a:rPr lang="uk-UA" sz="1400" b="0">
                    <a:latin typeface="Times New Roman" pitchFamily="18" charset="0"/>
                    <a:cs typeface="Times New Roman" pitchFamily="18" charset="0"/>
                  </a:rPr>
                  <a:t>Абсолютний опір продавлюванню</a:t>
                </a:r>
                <a:r>
                  <a:rPr lang="uk-UA" sz="1400" b="0" baseline="0">
                    <a:latin typeface="Times New Roman" pitchFamily="18" charset="0"/>
                    <a:cs typeface="Times New Roman" pitchFamily="18" charset="0"/>
                  </a:rPr>
                  <a:t>, кПа</a:t>
                </a:r>
                <a:endParaRPr lang="uk-UA" sz="1400" b="0">
                  <a:latin typeface="Times New Roman" pitchFamily="18" charset="0"/>
                  <a:cs typeface="Times New Roman" pitchFamily="18" charset="0"/>
                </a:endParaRPr>
              </a:p>
            </c:rich>
          </c:tx>
          <c:layout>
            <c:manualLayout>
              <c:xMode val="edge"/>
              <c:yMode val="edge"/>
              <c:x val="5.3785177894429874E-2"/>
              <c:y val="0.2652440319960005"/>
            </c:manualLayout>
          </c:layout>
        </c:title>
        <c:numFmt formatCode="General" sourceLinked="1"/>
        <c:tickLblPos val="nextTo"/>
        <c:crossAx val="110371968"/>
        <c:crosses val="autoZero"/>
        <c:crossBetween val="between"/>
      </c:valAx>
    </c:plotArea>
    <c:plotVisOnly val="1"/>
    <c:dispBlanksAs val="gap"/>
  </c:chart>
  <c:spPr>
    <a:ln>
      <a:noFill/>
    </a:ln>
  </c:spPr>
  <c:externalData r:id="rId2"/>
  <c:userShapes r:id="rId3"/>
</c:chartSpace>
</file>

<file path=word/charts/chart33.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manualLayout>
          <c:layoutTarget val="inner"/>
          <c:xMode val="edge"/>
          <c:yMode val="edge"/>
          <c:x val="0.17336976861578737"/>
          <c:y val="5.6030183727034118E-2"/>
          <c:w val="0.67249439051247972"/>
          <c:h val="0.8326195683872849"/>
        </c:manualLayout>
      </c:layout>
      <c:barChart>
        <c:barDir val="col"/>
        <c:grouping val="clustered"/>
        <c:ser>
          <c:idx val="0"/>
          <c:order val="0"/>
          <c:tx>
            <c:strRef>
              <c:f>Лист1!$B$1</c:f>
              <c:strCache>
                <c:ptCount val="1"/>
                <c:pt idx="0">
                  <c:v>Ряд 1</c:v>
                </c:pt>
              </c:strCache>
            </c:strRef>
          </c:tx>
          <c:spPr>
            <a:solidFill>
              <a:schemeClr val="bg1"/>
            </a:solidFill>
            <a:ln>
              <a:solidFill>
                <a:schemeClr val="tx1"/>
              </a:solidFill>
            </a:ln>
          </c:spPr>
          <c:cat>
            <c:strRef>
              <c:f>Лист1!$A$2:$A$6</c:f>
              <c:strCache>
                <c:ptCount val="5"/>
                <c:pt idx="0">
                  <c:v>100 % ВНФ</c:v>
                </c:pt>
                <c:pt idx="1">
                  <c:v>75 % ВНФ</c:v>
                </c:pt>
                <c:pt idx="2">
                  <c:v>50 % ВНФ</c:v>
                </c:pt>
                <c:pt idx="3">
                  <c:v>25 % ВНФ</c:v>
                </c:pt>
                <c:pt idx="4">
                  <c:v>Макулатура</c:v>
                </c:pt>
              </c:strCache>
            </c:strRef>
          </c:cat>
          <c:val>
            <c:numRef>
              <c:f>Лист1!$B$2:$B$6</c:f>
              <c:numCache>
                <c:formatCode>General</c:formatCode>
                <c:ptCount val="5"/>
                <c:pt idx="0">
                  <c:v>0.45660000000000001</c:v>
                </c:pt>
                <c:pt idx="1">
                  <c:v>0.39310000000000012</c:v>
                </c:pt>
                <c:pt idx="2">
                  <c:v>0.37830000000000025</c:v>
                </c:pt>
                <c:pt idx="3">
                  <c:v>0.4008000000000001</c:v>
                </c:pt>
              </c:numCache>
            </c:numRef>
          </c:val>
        </c:ser>
        <c:ser>
          <c:idx val="1"/>
          <c:order val="1"/>
          <c:tx>
            <c:strRef>
              <c:f>Лист1!$C$1</c:f>
              <c:strCache>
                <c:ptCount val="1"/>
                <c:pt idx="0">
                  <c:v>Ряд 2</c:v>
                </c:pt>
              </c:strCache>
            </c:strRef>
          </c:tx>
          <c:spPr>
            <a:solidFill>
              <a:schemeClr val="bg1">
                <a:lumMod val="75000"/>
              </a:schemeClr>
            </a:solidFill>
            <a:ln>
              <a:solidFill>
                <a:schemeClr val="tx1"/>
              </a:solidFill>
            </a:ln>
          </c:spPr>
          <c:cat>
            <c:strRef>
              <c:f>Лист1!$A$2:$A$6</c:f>
              <c:strCache>
                <c:ptCount val="5"/>
                <c:pt idx="0">
                  <c:v>100 % ВНФ</c:v>
                </c:pt>
                <c:pt idx="1">
                  <c:v>75 % ВНФ</c:v>
                </c:pt>
                <c:pt idx="2">
                  <c:v>50 % ВНФ</c:v>
                </c:pt>
                <c:pt idx="3">
                  <c:v>25 % ВНФ</c:v>
                </c:pt>
                <c:pt idx="4">
                  <c:v>Макулатура</c:v>
                </c:pt>
              </c:strCache>
            </c:strRef>
          </c:cat>
          <c:val>
            <c:numRef>
              <c:f>Лист1!$C$2:$C$6</c:f>
              <c:numCache>
                <c:formatCode>General</c:formatCode>
                <c:ptCount val="5"/>
                <c:pt idx="0">
                  <c:v>0.38900000000000012</c:v>
                </c:pt>
                <c:pt idx="1">
                  <c:v>0.33400000000000013</c:v>
                </c:pt>
                <c:pt idx="2">
                  <c:v>0.33850000000000013</c:v>
                </c:pt>
                <c:pt idx="3">
                  <c:v>0.35020000000000001</c:v>
                </c:pt>
                <c:pt idx="4">
                  <c:v>0.44970000000000004</c:v>
                </c:pt>
              </c:numCache>
            </c:numRef>
          </c:val>
        </c:ser>
        <c:ser>
          <c:idx val="2"/>
          <c:order val="2"/>
          <c:tx>
            <c:strRef>
              <c:f>Лист1!$D$1</c:f>
              <c:strCache>
                <c:ptCount val="1"/>
                <c:pt idx="0">
                  <c:v>Ряд 3</c:v>
                </c:pt>
              </c:strCache>
            </c:strRef>
          </c:tx>
          <c:spPr>
            <a:pattFill prst="ltUpDiag">
              <a:fgClr>
                <a:schemeClr val="tx1"/>
              </a:fgClr>
              <a:bgClr>
                <a:schemeClr val="bg1"/>
              </a:bgClr>
            </a:pattFill>
            <a:ln>
              <a:solidFill>
                <a:schemeClr val="tx1"/>
              </a:solidFill>
            </a:ln>
          </c:spPr>
          <c:cat>
            <c:strRef>
              <c:f>Лист1!$A$2:$A$6</c:f>
              <c:strCache>
                <c:ptCount val="5"/>
                <c:pt idx="0">
                  <c:v>100 % ВНФ</c:v>
                </c:pt>
                <c:pt idx="1">
                  <c:v>75 % ВНФ</c:v>
                </c:pt>
                <c:pt idx="2">
                  <c:v>50 % ВНФ</c:v>
                </c:pt>
                <c:pt idx="3">
                  <c:v>25 % ВНФ</c:v>
                </c:pt>
                <c:pt idx="4">
                  <c:v>Макулатура</c:v>
                </c:pt>
              </c:strCache>
            </c:strRef>
          </c:cat>
          <c:val>
            <c:numRef>
              <c:f>Лист1!$D$2:$D$6</c:f>
              <c:numCache>
                <c:formatCode>General</c:formatCode>
                <c:ptCount val="5"/>
                <c:pt idx="0">
                  <c:v>0.35000000000000009</c:v>
                </c:pt>
                <c:pt idx="1">
                  <c:v>0.31000000000000011</c:v>
                </c:pt>
                <c:pt idx="2">
                  <c:v>0.36100000000000015</c:v>
                </c:pt>
                <c:pt idx="3">
                  <c:v>0.37180000000000013</c:v>
                </c:pt>
              </c:numCache>
            </c:numRef>
          </c:val>
        </c:ser>
        <c:ser>
          <c:idx val="3"/>
          <c:order val="3"/>
          <c:tx>
            <c:strRef>
              <c:f>Лист1!$E$1</c:f>
              <c:strCache>
                <c:ptCount val="1"/>
                <c:pt idx="0">
                  <c:v>Ряд 4</c:v>
                </c:pt>
              </c:strCache>
            </c:strRef>
          </c:tx>
          <c:spPr>
            <a:solidFill>
              <a:sysClr val="windowText" lastClr="000000"/>
            </a:solidFill>
          </c:spPr>
          <c:cat>
            <c:strRef>
              <c:f>Лист1!$A$2:$A$6</c:f>
              <c:strCache>
                <c:ptCount val="5"/>
                <c:pt idx="0">
                  <c:v>100 % ВНФ</c:v>
                </c:pt>
                <c:pt idx="1">
                  <c:v>75 % ВНФ</c:v>
                </c:pt>
                <c:pt idx="2">
                  <c:v>50 % ВНФ</c:v>
                </c:pt>
                <c:pt idx="3">
                  <c:v>25 % ВНФ</c:v>
                </c:pt>
                <c:pt idx="4">
                  <c:v>Макулатура</c:v>
                </c:pt>
              </c:strCache>
            </c:strRef>
          </c:cat>
          <c:val>
            <c:numRef>
              <c:f>Лист1!$E$2:$E$6</c:f>
              <c:numCache>
                <c:formatCode>General</c:formatCode>
                <c:ptCount val="5"/>
                <c:pt idx="0">
                  <c:v>0.41000000000000009</c:v>
                </c:pt>
                <c:pt idx="1">
                  <c:v>0.33000000000000013</c:v>
                </c:pt>
                <c:pt idx="2">
                  <c:v>0.37830000000000025</c:v>
                </c:pt>
                <c:pt idx="3">
                  <c:v>0.39230000000000015</c:v>
                </c:pt>
              </c:numCache>
            </c:numRef>
          </c:val>
        </c:ser>
        <c:axId val="110716800"/>
        <c:axId val="110718336"/>
      </c:barChart>
      <c:catAx>
        <c:axId val="110716800"/>
        <c:scaling>
          <c:orientation val="minMax"/>
        </c:scaling>
        <c:axPos val="b"/>
        <c:numFmt formatCode="0%" sourceLinked="1"/>
        <c:tickLblPos val="nextTo"/>
        <c:txPr>
          <a:bodyPr/>
          <a:lstStyle/>
          <a:p>
            <a:pPr>
              <a:defRPr>
                <a:latin typeface="Times New Roman" pitchFamily="18" charset="0"/>
                <a:cs typeface="Times New Roman" pitchFamily="18" charset="0"/>
              </a:defRPr>
            </a:pPr>
            <a:endParaRPr lang="ru-RU"/>
          </a:p>
        </c:txPr>
        <c:crossAx val="110718336"/>
        <c:crosses val="autoZero"/>
        <c:auto val="1"/>
        <c:lblAlgn val="ctr"/>
        <c:lblOffset val="100"/>
      </c:catAx>
      <c:valAx>
        <c:axId val="110718336"/>
        <c:scaling>
          <c:orientation val="minMax"/>
        </c:scaling>
        <c:axPos val="l"/>
        <c:majorGridlines/>
        <c:title>
          <c:tx>
            <c:rich>
              <a:bodyPr rot="-5400000" vert="horz"/>
              <a:lstStyle/>
              <a:p>
                <a:pPr>
                  <a:defRPr/>
                </a:pPr>
                <a:r>
                  <a:rPr lang="uk-UA" sz="1400" b="0">
                    <a:latin typeface="Times New Roman" pitchFamily="18" charset="0"/>
                    <a:cs typeface="Times New Roman" pitchFamily="18" charset="0"/>
                  </a:rPr>
                  <a:t>Жорсткість під час статичного вигину в поперечному напрямку,</a:t>
                </a:r>
                <a:r>
                  <a:rPr lang="uk-UA" sz="1400" b="0" baseline="0">
                    <a:latin typeface="Times New Roman" pitchFamily="18" charset="0"/>
                    <a:cs typeface="Times New Roman" pitchFamily="18" charset="0"/>
                  </a:rPr>
                  <a:t> Н∙см</a:t>
                </a:r>
                <a:endParaRPr lang="uk-UA" b="0">
                  <a:latin typeface="Times New Roman" pitchFamily="18" charset="0"/>
                  <a:cs typeface="Times New Roman" pitchFamily="18" charset="0"/>
                </a:endParaRPr>
              </a:p>
            </c:rich>
          </c:tx>
          <c:layout>
            <c:manualLayout>
              <c:xMode val="edge"/>
              <c:yMode val="edge"/>
              <c:x val="2.1377740708802793E-2"/>
              <c:y val="9.8219290854325819E-2"/>
            </c:manualLayout>
          </c:layout>
        </c:title>
        <c:numFmt formatCode="General" sourceLinked="1"/>
        <c:tickLblPos val="nextTo"/>
        <c:crossAx val="110716800"/>
        <c:crosses val="autoZero"/>
        <c:crossBetween val="between"/>
      </c:valAx>
    </c:plotArea>
    <c:plotVisOnly val="1"/>
    <c:dispBlanksAs val="gap"/>
  </c:chart>
  <c:spPr>
    <a:ln>
      <a:noFill/>
    </a:ln>
  </c:spPr>
  <c:externalData r:id="rId2"/>
  <c:userShapes r:id="rId3"/>
</c:chartSpace>
</file>

<file path=word/charts/chart34.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manualLayout>
          <c:layoutTarget val="inner"/>
          <c:xMode val="edge"/>
          <c:yMode val="edge"/>
          <c:x val="0.18561083331121891"/>
          <c:y val="5.6030183727034118E-2"/>
          <c:w val="0.64526061589436612"/>
          <c:h val="0.8326195683872849"/>
        </c:manualLayout>
      </c:layout>
      <c:barChart>
        <c:barDir val="col"/>
        <c:grouping val="clustered"/>
        <c:ser>
          <c:idx val="0"/>
          <c:order val="0"/>
          <c:tx>
            <c:strRef>
              <c:f>Лист1!$B$1</c:f>
              <c:strCache>
                <c:ptCount val="1"/>
                <c:pt idx="0">
                  <c:v>Ряд 1</c:v>
                </c:pt>
              </c:strCache>
            </c:strRef>
          </c:tx>
          <c:spPr>
            <a:solidFill>
              <a:schemeClr val="bg1"/>
            </a:solidFill>
            <a:ln>
              <a:solidFill>
                <a:schemeClr val="tx1"/>
              </a:solidFill>
            </a:ln>
          </c:spPr>
          <c:cat>
            <c:strRef>
              <c:f>Лист1!$A$2:$A$6</c:f>
              <c:strCache>
                <c:ptCount val="5"/>
                <c:pt idx="0">
                  <c:v>100 % ВНФ</c:v>
                </c:pt>
                <c:pt idx="1">
                  <c:v>75 % ВНФ</c:v>
                </c:pt>
                <c:pt idx="2">
                  <c:v>50 % ВНФ</c:v>
                </c:pt>
                <c:pt idx="3">
                  <c:v>25 % ВНФ</c:v>
                </c:pt>
                <c:pt idx="4">
                  <c:v>Макулатура</c:v>
                </c:pt>
              </c:strCache>
            </c:strRef>
          </c:cat>
          <c:val>
            <c:numRef>
              <c:f>Лист1!$B$2:$B$6</c:f>
              <c:numCache>
                <c:formatCode>General</c:formatCode>
                <c:ptCount val="5"/>
                <c:pt idx="0">
                  <c:v>289</c:v>
                </c:pt>
                <c:pt idx="1">
                  <c:v>252</c:v>
                </c:pt>
                <c:pt idx="2">
                  <c:v>252</c:v>
                </c:pt>
                <c:pt idx="3">
                  <c:v>252</c:v>
                </c:pt>
              </c:numCache>
            </c:numRef>
          </c:val>
        </c:ser>
        <c:ser>
          <c:idx val="1"/>
          <c:order val="1"/>
          <c:tx>
            <c:strRef>
              <c:f>Лист1!$C$1</c:f>
              <c:strCache>
                <c:ptCount val="1"/>
                <c:pt idx="0">
                  <c:v>Ряд 2</c:v>
                </c:pt>
              </c:strCache>
            </c:strRef>
          </c:tx>
          <c:spPr>
            <a:solidFill>
              <a:schemeClr val="bg1">
                <a:lumMod val="75000"/>
              </a:schemeClr>
            </a:solidFill>
            <a:ln>
              <a:solidFill>
                <a:schemeClr val="tx1"/>
              </a:solidFill>
            </a:ln>
          </c:spPr>
          <c:cat>
            <c:strRef>
              <c:f>Лист1!$A$2:$A$6</c:f>
              <c:strCache>
                <c:ptCount val="5"/>
                <c:pt idx="0">
                  <c:v>100 % ВНФ</c:v>
                </c:pt>
                <c:pt idx="1">
                  <c:v>75 % ВНФ</c:v>
                </c:pt>
                <c:pt idx="2">
                  <c:v>50 % ВНФ</c:v>
                </c:pt>
                <c:pt idx="3">
                  <c:v>25 % ВНФ</c:v>
                </c:pt>
                <c:pt idx="4">
                  <c:v>Макулатура</c:v>
                </c:pt>
              </c:strCache>
            </c:strRef>
          </c:cat>
          <c:val>
            <c:numRef>
              <c:f>Лист1!$C$2:$C$6</c:f>
              <c:numCache>
                <c:formatCode>General</c:formatCode>
                <c:ptCount val="5"/>
                <c:pt idx="0">
                  <c:v>358</c:v>
                </c:pt>
                <c:pt idx="1">
                  <c:v>293</c:v>
                </c:pt>
                <c:pt idx="2">
                  <c:v>276</c:v>
                </c:pt>
                <c:pt idx="3">
                  <c:v>257</c:v>
                </c:pt>
                <c:pt idx="4">
                  <c:v>296</c:v>
                </c:pt>
              </c:numCache>
            </c:numRef>
          </c:val>
        </c:ser>
        <c:ser>
          <c:idx val="2"/>
          <c:order val="2"/>
          <c:tx>
            <c:strRef>
              <c:f>Лист1!$D$1</c:f>
              <c:strCache>
                <c:ptCount val="1"/>
                <c:pt idx="0">
                  <c:v>Ряд 3</c:v>
                </c:pt>
              </c:strCache>
            </c:strRef>
          </c:tx>
          <c:spPr>
            <a:pattFill prst="ltUpDiag">
              <a:fgClr>
                <a:schemeClr val="tx1"/>
              </a:fgClr>
              <a:bgClr>
                <a:schemeClr val="bg1"/>
              </a:bgClr>
            </a:pattFill>
            <a:ln>
              <a:solidFill>
                <a:schemeClr val="tx1"/>
              </a:solidFill>
            </a:ln>
          </c:spPr>
          <c:cat>
            <c:strRef>
              <c:f>Лист1!$A$2:$A$6</c:f>
              <c:strCache>
                <c:ptCount val="5"/>
                <c:pt idx="0">
                  <c:v>100 % ВНФ</c:v>
                </c:pt>
                <c:pt idx="1">
                  <c:v>75 % ВНФ</c:v>
                </c:pt>
                <c:pt idx="2">
                  <c:v>50 % ВНФ</c:v>
                </c:pt>
                <c:pt idx="3">
                  <c:v>25 % ВНФ</c:v>
                </c:pt>
                <c:pt idx="4">
                  <c:v>Макулатура</c:v>
                </c:pt>
              </c:strCache>
            </c:strRef>
          </c:cat>
          <c:val>
            <c:numRef>
              <c:f>Лист1!$D$2:$D$6</c:f>
              <c:numCache>
                <c:formatCode>General</c:formatCode>
                <c:ptCount val="5"/>
                <c:pt idx="0">
                  <c:v>417</c:v>
                </c:pt>
                <c:pt idx="1">
                  <c:v>309</c:v>
                </c:pt>
                <c:pt idx="2">
                  <c:v>304</c:v>
                </c:pt>
                <c:pt idx="3">
                  <c:v>273</c:v>
                </c:pt>
              </c:numCache>
            </c:numRef>
          </c:val>
        </c:ser>
        <c:ser>
          <c:idx val="3"/>
          <c:order val="3"/>
          <c:tx>
            <c:strRef>
              <c:f>Лист1!$E$1</c:f>
              <c:strCache>
                <c:ptCount val="1"/>
                <c:pt idx="0">
                  <c:v>Ряд 4</c:v>
                </c:pt>
              </c:strCache>
            </c:strRef>
          </c:tx>
          <c:spPr>
            <a:solidFill>
              <a:sysClr val="windowText" lastClr="000000"/>
            </a:solidFill>
          </c:spPr>
          <c:cat>
            <c:strRef>
              <c:f>Лист1!$A$2:$A$6</c:f>
              <c:strCache>
                <c:ptCount val="5"/>
                <c:pt idx="0">
                  <c:v>100 % ВНФ</c:v>
                </c:pt>
                <c:pt idx="1">
                  <c:v>75 % ВНФ</c:v>
                </c:pt>
                <c:pt idx="2">
                  <c:v>50 % ВНФ</c:v>
                </c:pt>
                <c:pt idx="3">
                  <c:v>25 % ВНФ</c:v>
                </c:pt>
                <c:pt idx="4">
                  <c:v>Макулатура</c:v>
                </c:pt>
              </c:strCache>
            </c:strRef>
          </c:cat>
          <c:val>
            <c:numRef>
              <c:f>Лист1!$E$2:$E$6</c:f>
              <c:numCache>
                <c:formatCode>General</c:formatCode>
                <c:ptCount val="5"/>
                <c:pt idx="0">
                  <c:v>350</c:v>
                </c:pt>
                <c:pt idx="1">
                  <c:v>267</c:v>
                </c:pt>
                <c:pt idx="2">
                  <c:v>252</c:v>
                </c:pt>
                <c:pt idx="3">
                  <c:v>270</c:v>
                </c:pt>
              </c:numCache>
            </c:numRef>
          </c:val>
        </c:ser>
        <c:axId val="110418560"/>
        <c:axId val="110518656"/>
      </c:barChart>
      <c:catAx>
        <c:axId val="110418560"/>
        <c:scaling>
          <c:orientation val="minMax"/>
        </c:scaling>
        <c:axPos val="b"/>
        <c:numFmt formatCode="0%" sourceLinked="1"/>
        <c:tickLblPos val="nextTo"/>
        <c:txPr>
          <a:bodyPr/>
          <a:lstStyle/>
          <a:p>
            <a:pPr>
              <a:defRPr sz="1050">
                <a:latin typeface="Times New Roman" pitchFamily="18" charset="0"/>
                <a:cs typeface="Times New Roman" pitchFamily="18" charset="0"/>
              </a:defRPr>
            </a:pPr>
            <a:endParaRPr lang="ru-RU"/>
          </a:p>
        </c:txPr>
        <c:crossAx val="110518656"/>
        <c:crosses val="autoZero"/>
        <c:auto val="1"/>
        <c:lblAlgn val="ctr"/>
        <c:lblOffset val="100"/>
      </c:catAx>
      <c:valAx>
        <c:axId val="110518656"/>
        <c:scaling>
          <c:orientation val="minMax"/>
        </c:scaling>
        <c:axPos val="l"/>
        <c:majorGridlines/>
        <c:title>
          <c:tx>
            <c:rich>
              <a:bodyPr rot="-5400000" vert="horz"/>
              <a:lstStyle/>
              <a:p>
                <a:pPr>
                  <a:defRPr/>
                </a:pPr>
                <a:r>
                  <a:rPr lang="uk-UA" sz="1400" b="0" i="0" baseline="0">
                    <a:effectLst/>
                    <a:latin typeface="Times New Roman" pitchFamily="18" charset="0"/>
                    <a:cs typeface="Times New Roman" pitchFamily="18" charset="0"/>
                  </a:rPr>
                  <a:t>Руйнівне зусилля під час стиснення кільця у поперечному напрямку, Н </a:t>
                </a:r>
                <a:endParaRPr lang="uk-UA" sz="800">
                  <a:effectLst/>
                  <a:latin typeface="Times New Roman" pitchFamily="18" charset="0"/>
                  <a:cs typeface="Times New Roman" pitchFamily="18" charset="0"/>
                </a:endParaRPr>
              </a:p>
            </c:rich>
          </c:tx>
          <c:layout>
            <c:manualLayout>
              <c:xMode val="edge"/>
              <c:yMode val="edge"/>
              <c:x val="2.8322214931466885E-2"/>
              <c:y val="0.11820241219847516"/>
            </c:manualLayout>
          </c:layout>
        </c:title>
        <c:numFmt formatCode="General" sourceLinked="1"/>
        <c:tickLblPos val="nextTo"/>
        <c:txPr>
          <a:bodyPr/>
          <a:lstStyle/>
          <a:p>
            <a:pPr>
              <a:defRPr>
                <a:latin typeface="Times New Roman" pitchFamily="18" charset="0"/>
                <a:cs typeface="Times New Roman" pitchFamily="18" charset="0"/>
              </a:defRPr>
            </a:pPr>
            <a:endParaRPr lang="ru-RU"/>
          </a:p>
        </c:txPr>
        <c:crossAx val="110418560"/>
        <c:crosses val="autoZero"/>
        <c:crossBetween val="between"/>
      </c:valAx>
    </c:plotArea>
    <c:plotVisOnly val="1"/>
    <c:dispBlanksAs val="gap"/>
  </c:chart>
  <c:spPr>
    <a:ln>
      <a:noFill/>
    </a:ln>
  </c:spPr>
  <c:externalData r:id="rId2"/>
  <c:userShapes r:id="rId3"/>
</c:chartSpace>
</file>

<file path=word/charts/chart35.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manualLayout>
          <c:layoutTarget val="inner"/>
          <c:xMode val="edge"/>
          <c:yMode val="edge"/>
          <c:x val="0.18699609526268243"/>
          <c:y val="5.6030183727034118E-2"/>
          <c:w val="0.64788692397056924"/>
          <c:h val="0.8326195683872849"/>
        </c:manualLayout>
      </c:layout>
      <c:barChart>
        <c:barDir val="col"/>
        <c:grouping val="clustered"/>
        <c:ser>
          <c:idx val="0"/>
          <c:order val="0"/>
          <c:tx>
            <c:strRef>
              <c:f>Лист1!$B$1</c:f>
              <c:strCache>
                <c:ptCount val="1"/>
                <c:pt idx="0">
                  <c:v>Ряд 1</c:v>
                </c:pt>
              </c:strCache>
            </c:strRef>
          </c:tx>
          <c:spPr>
            <a:solidFill>
              <a:schemeClr val="bg1"/>
            </a:solidFill>
            <a:ln>
              <a:solidFill>
                <a:schemeClr val="tx1"/>
              </a:solidFill>
            </a:ln>
          </c:spPr>
          <c:cat>
            <c:strRef>
              <c:f>Лист1!$A$2:$A$6</c:f>
              <c:strCache>
                <c:ptCount val="5"/>
                <c:pt idx="0">
                  <c:v>100 % ВНФ</c:v>
                </c:pt>
                <c:pt idx="1">
                  <c:v>75 % ВНФ</c:v>
                </c:pt>
                <c:pt idx="2">
                  <c:v>50 % ВНФ</c:v>
                </c:pt>
                <c:pt idx="3">
                  <c:v>25 % ВНФ</c:v>
                </c:pt>
                <c:pt idx="4">
                  <c:v>Макулатура</c:v>
                </c:pt>
              </c:strCache>
            </c:strRef>
          </c:cat>
          <c:val>
            <c:numRef>
              <c:f>Лист1!$B$2:$B$6</c:f>
              <c:numCache>
                <c:formatCode>General</c:formatCode>
                <c:ptCount val="5"/>
                <c:pt idx="0">
                  <c:v>229</c:v>
                </c:pt>
                <c:pt idx="1">
                  <c:v>272</c:v>
                </c:pt>
                <c:pt idx="2">
                  <c:v>279</c:v>
                </c:pt>
                <c:pt idx="3">
                  <c:v>312</c:v>
                </c:pt>
              </c:numCache>
            </c:numRef>
          </c:val>
        </c:ser>
        <c:ser>
          <c:idx val="1"/>
          <c:order val="1"/>
          <c:tx>
            <c:strRef>
              <c:f>Лист1!$C$1</c:f>
              <c:strCache>
                <c:ptCount val="1"/>
                <c:pt idx="0">
                  <c:v>Ряд 2</c:v>
                </c:pt>
              </c:strCache>
            </c:strRef>
          </c:tx>
          <c:spPr>
            <a:solidFill>
              <a:schemeClr val="bg1">
                <a:lumMod val="75000"/>
              </a:schemeClr>
            </a:solidFill>
            <a:ln>
              <a:solidFill>
                <a:schemeClr val="tx1"/>
              </a:solidFill>
            </a:ln>
          </c:spPr>
          <c:cat>
            <c:strRef>
              <c:f>Лист1!$A$2:$A$6</c:f>
              <c:strCache>
                <c:ptCount val="5"/>
                <c:pt idx="0">
                  <c:v>100 % ВНФ</c:v>
                </c:pt>
                <c:pt idx="1">
                  <c:v>75 % ВНФ</c:v>
                </c:pt>
                <c:pt idx="2">
                  <c:v>50 % ВНФ</c:v>
                </c:pt>
                <c:pt idx="3">
                  <c:v>25 % ВНФ</c:v>
                </c:pt>
                <c:pt idx="4">
                  <c:v>Макулатура</c:v>
                </c:pt>
              </c:strCache>
            </c:strRef>
          </c:cat>
          <c:val>
            <c:numRef>
              <c:f>Лист1!$C$2:$C$6</c:f>
              <c:numCache>
                <c:formatCode>General</c:formatCode>
                <c:ptCount val="5"/>
                <c:pt idx="0">
                  <c:v>251</c:v>
                </c:pt>
                <c:pt idx="1">
                  <c:v>279</c:v>
                </c:pt>
                <c:pt idx="2">
                  <c:v>285</c:v>
                </c:pt>
                <c:pt idx="3">
                  <c:v>316</c:v>
                </c:pt>
                <c:pt idx="4">
                  <c:v>358</c:v>
                </c:pt>
              </c:numCache>
            </c:numRef>
          </c:val>
        </c:ser>
        <c:ser>
          <c:idx val="2"/>
          <c:order val="2"/>
          <c:tx>
            <c:strRef>
              <c:f>Лист1!$D$1</c:f>
              <c:strCache>
                <c:ptCount val="1"/>
                <c:pt idx="0">
                  <c:v>Ряд 3</c:v>
                </c:pt>
              </c:strCache>
            </c:strRef>
          </c:tx>
          <c:spPr>
            <a:pattFill prst="ltUpDiag">
              <a:fgClr>
                <a:schemeClr val="tx1"/>
              </a:fgClr>
              <a:bgClr>
                <a:schemeClr val="bg1"/>
              </a:bgClr>
            </a:pattFill>
            <a:ln>
              <a:solidFill>
                <a:schemeClr val="tx1"/>
              </a:solidFill>
            </a:ln>
          </c:spPr>
          <c:cat>
            <c:strRef>
              <c:f>Лист1!$A$2:$A$6</c:f>
              <c:strCache>
                <c:ptCount val="5"/>
                <c:pt idx="0">
                  <c:v>100 % ВНФ</c:v>
                </c:pt>
                <c:pt idx="1">
                  <c:v>75 % ВНФ</c:v>
                </c:pt>
                <c:pt idx="2">
                  <c:v>50 % ВНФ</c:v>
                </c:pt>
                <c:pt idx="3">
                  <c:v>25 % ВНФ</c:v>
                </c:pt>
                <c:pt idx="4">
                  <c:v>Макулатура</c:v>
                </c:pt>
              </c:strCache>
            </c:strRef>
          </c:cat>
          <c:val>
            <c:numRef>
              <c:f>Лист1!$D$2:$D$6</c:f>
              <c:numCache>
                <c:formatCode>General</c:formatCode>
                <c:ptCount val="5"/>
                <c:pt idx="0">
                  <c:v>286</c:v>
                </c:pt>
                <c:pt idx="1">
                  <c:v>332</c:v>
                </c:pt>
                <c:pt idx="2">
                  <c:v>324</c:v>
                </c:pt>
                <c:pt idx="3">
                  <c:v>327</c:v>
                </c:pt>
              </c:numCache>
            </c:numRef>
          </c:val>
        </c:ser>
        <c:ser>
          <c:idx val="3"/>
          <c:order val="3"/>
          <c:tx>
            <c:strRef>
              <c:f>Лист1!$E$1</c:f>
              <c:strCache>
                <c:ptCount val="1"/>
                <c:pt idx="0">
                  <c:v>Ряд 4</c:v>
                </c:pt>
              </c:strCache>
            </c:strRef>
          </c:tx>
          <c:spPr>
            <a:solidFill>
              <a:sysClr val="windowText" lastClr="000000"/>
            </a:solidFill>
          </c:spPr>
          <c:cat>
            <c:strRef>
              <c:f>Лист1!$A$2:$A$6</c:f>
              <c:strCache>
                <c:ptCount val="5"/>
                <c:pt idx="0">
                  <c:v>100 % ВНФ</c:v>
                </c:pt>
                <c:pt idx="1">
                  <c:v>75 % ВНФ</c:v>
                </c:pt>
                <c:pt idx="2">
                  <c:v>50 % ВНФ</c:v>
                </c:pt>
                <c:pt idx="3">
                  <c:v>25 % ВНФ</c:v>
                </c:pt>
                <c:pt idx="4">
                  <c:v>Макулатура</c:v>
                </c:pt>
              </c:strCache>
            </c:strRef>
          </c:cat>
          <c:val>
            <c:numRef>
              <c:f>Лист1!$E$2:$E$6</c:f>
              <c:numCache>
                <c:formatCode>General</c:formatCode>
                <c:ptCount val="5"/>
                <c:pt idx="0">
                  <c:v>297</c:v>
                </c:pt>
                <c:pt idx="1">
                  <c:v>362</c:v>
                </c:pt>
                <c:pt idx="2">
                  <c:v>342</c:v>
                </c:pt>
                <c:pt idx="3">
                  <c:v>329</c:v>
                </c:pt>
              </c:numCache>
            </c:numRef>
          </c:val>
        </c:ser>
        <c:axId val="110886272"/>
        <c:axId val="110638208"/>
      </c:barChart>
      <c:catAx>
        <c:axId val="110886272"/>
        <c:scaling>
          <c:orientation val="minMax"/>
        </c:scaling>
        <c:axPos val="b"/>
        <c:numFmt formatCode="0%" sourceLinked="1"/>
        <c:tickLblPos val="nextTo"/>
        <c:txPr>
          <a:bodyPr/>
          <a:lstStyle/>
          <a:p>
            <a:pPr>
              <a:defRPr>
                <a:latin typeface="Times New Roman" pitchFamily="18" charset="0"/>
                <a:cs typeface="Times New Roman" pitchFamily="18" charset="0"/>
              </a:defRPr>
            </a:pPr>
            <a:endParaRPr lang="ru-RU"/>
          </a:p>
        </c:txPr>
        <c:crossAx val="110638208"/>
        <c:crosses val="autoZero"/>
        <c:auto val="1"/>
        <c:lblAlgn val="ctr"/>
        <c:lblOffset val="100"/>
      </c:catAx>
      <c:valAx>
        <c:axId val="110638208"/>
        <c:scaling>
          <c:orientation val="minMax"/>
          <c:max val="450"/>
        </c:scaling>
        <c:axPos val="l"/>
        <c:majorGridlines/>
        <c:title>
          <c:tx>
            <c:rich>
              <a:bodyPr rot="-5400000" vert="horz"/>
              <a:lstStyle/>
              <a:p>
                <a:pPr>
                  <a:defRPr/>
                </a:pPr>
                <a:r>
                  <a:rPr lang="uk-UA" sz="1400" b="0">
                    <a:latin typeface="Times New Roman" pitchFamily="18" charset="0"/>
                    <a:cs typeface="Times New Roman" pitchFamily="18" charset="0"/>
                  </a:rPr>
                  <a:t>Абсолютний опір продавлюванню</a:t>
                </a:r>
                <a:r>
                  <a:rPr lang="uk-UA" sz="1400" b="0" baseline="0">
                    <a:latin typeface="Times New Roman" pitchFamily="18" charset="0"/>
                    <a:cs typeface="Times New Roman" pitchFamily="18" charset="0"/>
                  </a:rPr>
                  <a:t>, кПа</a:t>
                </a:r>
                <a:endParaRPr lang="uk-UA" sz="1400" b="0">
                  <a:latin typeface="Times New Roman" pitchFamily="18" charset="0"/>
                  <a:cs typeface="Times New Roman" pitchFamily="18" charset="0"/>
                </a:endParaRPr>
              </a:p>
            </c:rich>
          </c:tx>
          <c:layout>
            <c:manualLayout>
              <c:xMode val="edge"/>
              <c:yMode val="edge"/>
              <c:x val="5.3785177894429874E-2"/>
              <c:y val="0.2652440319960005"/>
            </c:manualLayout>
          </c:layout>
        </c:title>
        <c:numFmt formatCode="General" sourceLinked="1"/>
        <c:tickLblPos val="nextTo"/>
        <c:crossAx val="110886272"/>
        <c:crosses val="autoZero"/>
        <c:crossBetween val="between"/>
      </c:valAx>
    </c:plotArea>
    <c:plotVisOnly val="1"/>
    <c:dispBlanksAs val="gap"/>
  </c:chart>
  <c:spPr>
    <a:ln>
      <a:noFill/>
    </a:ln>
  </c:spPr>
  <c:externalData r:id="rId2"/>
  <c:userShapes r:id="rId3"/>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7336976861578737"/>
          <c:y val="5.6030183727034118E-2"/>
          <c:w val="0.67249439051247972"/>
          <c:h val="0.8326195683872849"/>
        </c:manualLayout>
      </c:layout>
      <c:barChart>
        <c:barDir val="col"/>
        <c:grouping val="clustered"/>
        <c:ser>
          <c:idx val="0"/>
          <c:order val="0"/>
          <c:tx>
            <c:strRef>
              <c:f>Лист1!$B$1</c:f>
              <c:strCache>
                <c:ptCount val="1"/>
                <c:pt idx="0">
                  <c:v>Ряд 1</c:v>
                </c:pt>
              </c:strCache>
            </c:strRef>
          </c:tx>
          <c:spPr>
            <a:solidFill>
              <a:schemeClr val="bg1"/>
            </a:solidFill>
            <a:ln>
              <a:solidFill>
                <a:schemeClr val="tx1"/>
              </a:solidFill>
            </a:ln>
          </c:spPr>
          <c:cat>
            <c:strRef>
              <c:f>Лист1!$A$2:$A$6</c:f>
              <c:strCache>
                <c:ptCount val="5"/>
                <c:pt idx="0">
                  <c:v>100 % ВНФ</c:v>
                </c:pt>
                <c:pt idx="1">
                  <c:v>75 % ВНФ</c:v>
                </c:pt>
                <c:pt idx="2">
                  <c:v>50 % ВНФ</c:v>
                </c:pt>
                <c:pt idx="3">
                  <c:v>25 % ВНФ</c:v>
                </c:pt>
                <c:pt idx="4">
                  <c:v>Макулатура</c:v>
                </c:pt>
              </c:strCache>
            </c:strRef>
          </c:cat>
          <c:val>
            <c:numRef>
              <c:f>Лист1!$B$2:$B$6</c:f>
              <c:numCache>
                <c:formatCode>General</c:formatCode>
                <c:ptCount val="5"/>
                <c:pt idx="0">
                  <c:v>0.48000000000000009</c:v>
                </c:pt>
                <c:pt idx="1">
                  <c:v>0.40040000000000009</c:v>
                </c:pt>
                <c:pt idx="2">
                  <c:v>0.40700000000000008</c:v>
                </c:pt>
                <c:pt idx="3">
                  <c:v>0.46</c:v>
                </c:pt>
              </c:numCache>
            </c:numRef>
          </c:val>
        </c:ser>
        <c:ser>
          <c:idx val="1"/>
          <c:order val="1"/>
          <c:tx>
            <c:strRef>
              <c:f>Лист1!$C$1</c:f>
              <c:strCache>
                <c:ptCount val="1"/>
                <c:pt idx="0">
                  <c:v>Ряд 2</c:v>
                </c:pt>
              </c:strCache>
            </c:strRef>
          </c:tx>
          <c:spPr>
            <a:solidFill>
              <a:schemeClr val="bg1">
                <a:lumMod val="75000"/>
              </a:schemeClr>
            </a:solidFill>
            <a:ln>
              <a:solidFill>
                <a:schemeClr val="tx1"/>
              </a:solidFill>
            </a:ln>
          </c:spPr>
          <c:cat>
            <c:strRef>
              <c:f>Лист1!$A$2:$A$6</c:f>
              <c:strCache>
                <c:ptCount val="5"/>
                <c:pt idx="0">
                  <c:v>100 % ВНФ</c:v>
                </c:pt>
                <c:pt idx="1">
                  <c:v>75 % ВНФ</c:v>
                </c:pt>
                <c:pt idx="2">
                  <c:v>50 % ВНФ</c:v>
                </c:pt>
                <c:pt idx="3">
                  <c:v>25 % ВНФ</c:v>
                </c:pt>
                <c:pt idx="4">
                  <c:v>Макулатура</c:v>
                </c:pt>
              </c:strCache>
            </c:strRef>
          </c:cat>
          <c:val>
            <c:numRef>
              <c:f>Лист1!$C$2:$C$6</c:f>
              <c:numCache>
                <c:formatCode>General</c:formatCode>
                <c:ptCount val="5"/>
                <c:pt idx="0">
                  <c:v>0.36080000000000012</c:v>
                </c:pt>
                <c:pt idx="1">
                  <c:v>0.31980000000000014</c:v>
                </c:pt>
                <c:pt idx="2">
                  <c:v>0.31380000000000013</c:v>
                </c:pt>
                <c:pt idx="3">
                  <c:v>0.33750000000000013</c:v>
                </c:pt>
                <c:pt idx="4">
                  <c:v>0.44970000000000004</c:v>
                </c:pt>
              </c:numCache>
            </c:numRef>
          </c:val>
        </c:ser>
        <c:ser>
          <c:idx val="2"/>
          <c:order val="2"/>
          <c:tx>
            <c:strRef>
              <c:f>Лист1!$D$1</c:f>
              <c:strCache>
                <c:ptCount val="1"/>
                <c:pt idx="0">
                  <c:v>Ряд 3</c:v>
                </c:pt>
              </c:strCache>
            </c:strRef>
          </c:tx>
          <c:spPr>
            <a:pattFill prst="ltUpDiag">
              <a:fgClr>
                <a:schemeClr val="tx1"/>
              </a:fgClr>
              <a:bgClr>
                <a:schemeClr val="bg1"/>
              </a:bgClr>
            </a:pattFill>
            <a:ln>
              <a:solidFill>
                <a:schemeClr val="tx1"/>
              </a:solidFill>
            </a:ln>
          </c:spPr>
          <c:cat>
            <c:strRef>
              <c:f>Лист1!$A$2:$A$6</c:f>
              <c:strCache>
                <c:ptCount val="5"/>
                <c:pt idx="0">
                  <c:v>100 % ВНФ</c:v>
                </c:pt>
                <c:pt idx="1">
                  <c:v>75 % ВНФ</c:v>
                </c:pt>
                <c:pt idx="2">
                  <c:v>50 % ВНФ</c:v>
                </c:pt>
                <c:pt idx="3">
                  <c:v>25 % ВНФ</c:v>
                </c:pt>
                <c:pt idx="4">
                  <c:v>Макулатура</c:v>
                </c:pt>
              </c:strCache>
            </c:strRef>
          </c:cat>
          <c:val>
            <c:numRef>
              <c:f>Лист1!$D$2:$D$6</c:f>
              <c:numCache>
                <c:formatCode>General</c:formatCode>
                <c:ptCount val="5"/>
                <c:pt idx="0">
                  <c:v>0.39240000000000025</c:v>
                </c:pt>
                <c:pt idx="1">
                  <c:v>0.35500000000000009</c:v>
                </c:pt>
                <c:pt idx="2">
                  <c:v>0.37900000000000011</c:v>
                </c:pt>
                <c:pt idx="3">
                  <c:v>0.37140000000000012</c:v>
                </c:pt>
              </c:numCache>
            </c:numRef>
          </c:val>
        </c:ser>
        <c:ser>
          <c:idx val="3"/>
          <c:order val="3"/>
          <c:tx>
            <c:strRef>
              <c:f>Лист1!$E$1</c:f>
              <c:strCache>
                <c:ptCount val="1"/>
                <c:pt idx="0">
                  <c:v>Ряд 4</c:v>
                </c:pt>
              </c:strCache>
            </c:strRef>
          </c:tx>
          <c:spPr>
            <a:solidFill>
              <a:sysClr val="windowText" lastClr="000000"/>
            </a:solidFill>
          </c:spPr>
          <c:cat>
            <c:strRef>
              <c:f>Лист1!$A$2:$A$6</c:f>
              <c:strCache>
                <c:ptCount val="5"/>
                <c:pt idx="0">
                  <c:v>100 % ВНФ</c:v>
                </c:pt>
                <c:pt idx="1">
                  <c:v>75 % ВНФ</c:v>
                </c:pt>
                <c:pt idx="2">
                  <c:v>50 % ВНФ</c:v>
                </c:pt>
                <c:pt idx="3">
                  <c:v>25 % ВНФ</c:v>
                </c:pt>
                <c:pt idx="4">
                  <c:v>Макулатура</c:v>
                </c:pt>
              </c:strCache>
            </c:strRef>
          </c:cat>
          <c:val>
            <c:numRef>
              <c:f>Лист1!$E$2:$E$6</c:f>
              <c:numCache>
                <c:formatCode>General</c:formatCode>
                <c:ptCount val="5"/>
                <c:pt idx="0">
                  <c:v>0.48000000000000009</c:v>
                </c:pt>
                <c:pt idx="1">
                  <c:v>0.44670000000000004</c:v>
                </c:pt>
                <c:pt idx="2">
                  <c:v>0.43960000000000016</c:v>
                </c:pt>
                <c:pt idx="3">
                  <c:v>0.40700000000000008</c:v>
                </c:pt>
              </c:numCache>
            </c:numRef>
          </c:val>
        </c:ser>
        <c:axId val="110965120"/>
        <c:axId val="110966656"/>
      </c:barChart>
      <c:catAx>
        <c:axId val="110965120"/>
        <c:scaling>
          <c:orientation val="minMax"/>
        </c:scaling>
        <c:axPos val="b"/>
        <c:numFmt formatCode="0%" sourceLinked="1"/>
        <c:tickLblPos val="nextTo"/>
        <c:txPr>
          <a:bodyPr/>
          <a:lstStyle/>
          <a:p>
            <a:pPr>
              <a:defRPr>
                <a:latin typeface="Times New Roman" pitchFamily="18" charset="0"/>
                <a:cs typeface="Times New Roman" pitchFamily="18" charset="0"/>
              </a:defRPr>
            </a:pPr>
            <a:endParaRPr lang="ru-RU"/>
          </a:p>
        </c:txPr>
        <c:crossAx val="110966656"/>
        <c:crosses val="autoZero"/>
        <c:auto val="1"/>
        <c:lblAlgn val="ctr"/>
        <c:lblOffset val="100"/>
      </c:catAx>
      <c:valAx>
        <c:axId val="110966656"/>
        <c:scaling>
          <c:orientation val="minMax"/>
        </c:scaling>
        <c:axPos val="l"/>
        <c:majorGridlines/>
        <c:title>
          <c:tx>
            <c:rich>
              <a:bodyPr rot="-5400000" vert="horz"/>
              <a:lstStyle/>
              <a:p>
                <a:pPr>
                  <a:defRPr/>
                </a:pPr>
                <a:r>
                  <a:rPr lang="uk-UA" sz="1400" b="0">
                    <a:latin typeface="Times New Roman" pitchFamily="18" charset="0"/>
                    <a:cs typeface="Times New Roman" pitchFamily="18" charset="0"/>
                  </a:rPr>
                  <a:t>Жорсткість під час статичного вигину в поперечному напрямку,</a:t>
                </a:r>
                <a:r>
                  <a:rPr lang="uk-UA" sz="1400" b="0" baseline="0">
                    <a:latin typeface="Times New Roman" pitchFamily="18" charset="0"/>
                    <a:cs typeface="Times New Roman" pitchFamily="18" charset="0"/>
                  </a:rPr>
                  <a:t> Н∙см</a:t>
                </a:r>
                <a:endParaRPr lang="uk-UA" b="0">
                  <a:latin typeface="Times New Roman" pitchFamily="18" charset="0"/>
                  <a:cs typeface="Times New Roman" pitchFamily="18" charset="0"/>
                </a:endParaRPr>
              </a:p>
            </c:rich>
          </c:tx>
          <c:layout>
            <c:manualLayout>
              <c:xMode val="edge"/>
              <c:yMode val="edge"/>
              <c:x val="2.1377740708802793E-2"/>
              <c:y val="9.8219290854325819E-2"/>
            </c:manualLayout>
          </c:layout>
        </c:title>
        <c:numFmt formatCode="General" sourceLinked="1"/>
        <c:tickLblPos val="nextTo"/>
        <c:crossAx val="110965120"/>
        <c:crosses val="autoZero"/>
        <c:crossBetween val="between"/>
      </c:valAx>
    </c:plotArea>
    <c:plotVisOnly val="1"/>
    <c:dispBlanksAs val="gap"/>
  </c:chart>
  <c:spPr>
    <a:ln>
      <a:noFill/>
    </a:ln>
  </c:spPr>
  <c:externalData r:id="rId2"/>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356555777592955"/>
          <c:y val="5.5800202505893418E-2"/>
          <c:w val="0.79544648380417138"/>
          <c:h val="0.73610802616527682"/>
        </c:manualLayout>
      </c:layout>
      <c:scatterChart>
        <c:scatterStyle val="lineMarker"/>
        <c:ser>
          <c:idx val="0"/>
          <c:order val="0"/>
          <c:tx>
            <c:strRef>
              <c:f>Лист1!$B$1</c:f>
              <c:strCache>
                <c:ptCount val="1"/>
                <c:pt idx="0">
                  <c:v>Значения Y</c:v>
                </c:pt>
              </c:strCache>
            </c:strRef>
          </c:tx>
          <c:spPr>
            <a:ln>
              <a:solidFill>
                <a:schemeClr val="tx1"/>
              </a:solidFill>
            </a:ln>
          </c:spPr>
          <c:marker>
            <c:spPr>
              <a:solidFill>
                <a:schemeClr val="tx1"/>
              </a:solidFill>
              <a:ln>
                <a:solidFill>
                  <a:schemeClr val="tx1"/>
                </a:solidFill>
              </a:ln>
            </c:spPr>
          </c:marker>
          <c:xVal>
            <c:numRef>
              <c:f>Лист1!$A$2:$A$11</c:f>
              <c:numCache>
                <c:formatCode>General</c:formatCode>
                <c:ptCount val="10"/>
                <c:pt idx="0">
                  <c:v>0</c:v>
                </c:pt>
                <c:pt idx="1">
                  <c:v>45</c:v>
                </c:pt>
                <c:pt idx="2">
                  <c:v>75</c:v>
                </c:pt>
                <c:pt idx="3">
                  <c:v>105</c:v>
                </c:pt>
                <c:pt idx="4">
                  <c:v>145</c:v>
                </c:pt>
                <c:pt idx="5">
                  <c:v>181</c:v>
                </c:pt>
                <c:pt idx="6">
                  <c:v>217</c:v>
                </c:pt>
                <c:pt idx="7">
                  <c:v>253</c:v>
                </c:pt>
                <c:pt idx="8">
                  <c:v>289</c:v>
                </c:pt>
                <c:pt idx="9">
                  <c:v>325</c:v>
                </c:pt>
              </c:numCache>
            </c:numRef>
          </c:xVal>
          <c:yVal>
            <c:numRef>
              <c:f>Лист1!$B$2:$B$11</c:f>
              <c:numCache>
                <c:formatCode>General</c:formatCode>
                <c:ptCount val="10"/>
                <c:pt idx="0">
                  <c:v>20</c:v>
                </c:pt>
                <c:pt idx="1">
                  <c:v>105</c:v>
                </c:pt>
                <c:pt idx="2">
                  <c:v>105</c:v>
                </c:pt>
                <c:pt idx="3">
                  <c:v>160</c:v>
                </c:pt>
                <c:pt idx="4">
                  <c:v>160</c:v>
                </c:pt>
                <c:pt idx="5">
                  <c:v>160</c:v>
                </c:pt>
                <c:pt idx="6">
                  <c:v>160</c:v>
                </c:pt>
                <c:pt idx="7">
                  <c:v>160</c:v>
                </c:pt>
                <c:pt idx="8">
                  <c:v>160</c:v>
                </c:pt>
                <c:pt idx="9">
                  <c:v>160</c:v>
                </c:pt>
              </c:numCache>
            </c:numRef>
          </c:yVal>
        </c:ser>
        <c:axId val="102925824"/>
        <c:axId val="102927360"/>
      </c:scatterChart>
      <c:valAx>
        <c:axId val="102925824"/>
        <c:scaling>
          <c:orientation val="minMax"/>
        </c:scaling>
        <c:axPos val="b"/>
        <c:numFmt formatCode="General" sourceLinked="1"/>
        <c:tickLblPos val="nextTo"/>
        <c:txPr>
          <a:bodyPr/>
          <a:lstStyle/>
          <a:p>
            <a:pPr>
              <a:defRPr sz="1400">
                <a:latin typeface="Times New Roman" pitchFamily="18" charset="0"/>
                <a:cs typeface="Times New Roman" pitchFamily="18" charset="0"/>
              </a:defRPr>
            </a:pPr>
            <a:endParaRPr lang="ru-RU"/>
          </a:p>
        </c:txPr>
        <c:crossAx val="102927360"/>
        <c:crosses val="autoZero"/>
        <c:crossBetween val="midCat"/>
      </c:valAx>
      <c:valAx>
        <c:axId val="102927360"/>
        <c:scaling>
          <c:orientation val="minMax"/>
        </c:scaling>
        <c:axPos val="l"/>
        <c:majorGridlines/>
        <c:numFmt formatCode="General" sourceLinked="1"/>
        <c:tickLblPos val="nextTo"/>
        <c:txPr>
          <a:bodyPr/>
          <a:lstStyle/>
          <a:p>
            <a:pPr>
              <a:defRPr sz="1400">
                <a:latin typeface="Times New Roman" pitchFamily="18" charset="0"/>
                <a:cs typeface="Times New Roman" pitchFamily="18" charset="0"/>
              </a:defRPr>
            </a:pPr>
            <a:endParaRPr lang="ru-RU"/>
          </a:p>
        </c:txPr>
        <c:crossAx val="102925824"/>
        <c:crosses val="autoZero"/>
        <c:crossBetween val="midCat"/>
      </c:valAx>
    </c:plotArea>
    <c:plotVisOnly val="1"/>
    <c:dispBlanksAs val="gap"/>
  </c:chart>
  <c:spPr>
    <a:ln>
      <a:noFill/>
    </a:ln>
  </c:spPr>
  <c:externalData r:id="rId2"/>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842803803077791"/>
          <c:y val="4.4057617797775304E-2"/>
          <c:w val="0.76935786955667351"/>
          <c:h val="0.7268984596137722"/>
        </c:manualLayout>
      </c:layout>
      <c:scatterChart>
        <c:scatterStyle val="lineMarker"/>
        <c:ser>
          <c:idx val="0"/>
          <c:order val="0"/>
          <c:tx>
            <c:strRef>
              <c:f>Лист1!$B$1</c:f>
              <c:strCache>
                <c:ptCount val="1"/>
                <c:pt idx="0">
                  <c:v>Значения Y</c:v>
                </c:pt>
              </c:strCache>
            </c:strRef>
          </c:tx>
          <c:spPr>
            <a:ln>
              <a:solidFill>
                <a:schemeClr val="tx1"/>
              </a:solidFill>
            </a:ln>
          </c:spPr>
          <c:marker>
            <c:spPr>
              <a:solidFill>
                <a:schemeClr val="tx1"/>
              </a:solidFill>
            </c:spPr>
          </c:marker>
          <c:xVal>
            <c:numRef>
              <c:f>Лист1!$A$2:$A$5</c:f>
              <c:numCache>
                <c:formatCode>General</c:formatCode>
                <c:ptCount val="4"/>
                <c:pt idx="0">
                  <c:v>0</c:v>
                </c:pt>
                <c:pt idx="1">
                  <c:v>30</c:v>
                </c:pt>
                <c:pt idx="2">
                  <c:v>60</c:v>
                </c:pt>
                <c:pt idx="3">
                  <c:v>150</c:v>
                </c:pt>
              </c:numCache>
            </c:numRef>
          </c:xVal>
          <c:yVal>
            <c:numRef>
              <c:f>Лист1!$B$2:$B$5</c:f>
              <c:numCache>
                <c:formatCode>General</c:formatCode>
                <c:ptCount val="4"/>
                <c:pt idx="0">
                  <c:v>120</c:v>
                </c:pt>
                <c:pt idx="1">
                  <c:v>175</c:v>
                </c:pt>
                <c:pt idx="2">
                  <c:v>175</c:v>
                </c:pt>
                <c:pt idx="3">
                  <c:v>175</c:v>
                </c:pt>
              </c:numCache>
            </c:numRef>
          </c:yVal>
        </c:ser>
        <c:axId val="102684928"/>
        <c:axId val="103124992"/>
      </c:scatterChart>
      <c:valAx>
        <c:axId val="102684928"/>
        <c:scaling>
          <c:orientation val="minMax"/>
        </c:scaling>
        <c:axPos val="b"/>
        <c:numFmt formatCode="General" sourceLinked="1"/>
        <c:tickLblPos val="nextTo"/>
        <c:txPr>
          <a:bodyPr/>
          <a:lstStyle/>
          <a:p>
            <a:pPr>
              <a:defRPr sz="1400">
                <a:latin typeface="Times New Roman" pitchFamily="18" charset="0"/>
                <a:cs typeface="Times New Roman" pitchFamily="18" charset="0"/>
              </a:defRPr>
            </a:pPr>
            <a:endParaRPr lang="ru-RU"/>
          </a:p>
        </c:txPr>
        <c:crossAx val="103124992"/>
        <c:crosses val="autoZero"/>
        <c:crossBetween val="midCat"/>
      </c:valAx>
      <c:valAx>
        <c:axId val="103124992"/>
        <c:scaling>
          <c:orientation val="minMax"/>
          <c:min val="100"/>
        </c:scaling>
        <c:axPos val="l"/>
        <c:majorGridlines/>
        <c:numFmt formatCode="General" sourceLinked="1"/>
        <c:tickLblPos val="nextTo"/>
        <c:txPr>
          <a:bodyPr/>
          <a:lstStyle/>
          <a:p>
            <a:pPr>
              <a:defRPr sz="1400">
                <a:latin typeface="Times New Roman" pitchFamily="18" charset="0"/>
                <a:cs typeface="Times New Roman" pitchFamily="18" charset="0"/>
              </a:defRPr>
            </a:pPr>
            <a:endParaRPr lang="ru-RU"/>
          </a:p>
        </c:txPr>
        <c:crossAx val="102684928"/>
        <c:crosses val="autoZero"/>
        <c:crossBetween val="midCat"/>
      </c:valAx>
      <c:spPr>
        <a:noFill/>
        <a:ln>
          <a:noFill/>
        </a:ln>
      </c:spPr>
    </c:plotArea>
    <c:plotVisOnly val="1"/>
    <c:dispBlanksAs val="gap"/>
  </c:chart>
  <c:spPr>
    <a:ln>
      <a:noFill/>
    </a:ln>
  </c:spPr>
  <c:externalData r:id="rId2"/>
  <c:userShapes r:id="rId3"/>
</c:chartSpace>
</file>

<file path=word/charts/chart6.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057005609017211"/>
          <c:y val="4.4057617797775304E-2"/>
          <c:w val="0.65749226911957648"/>
          <c:h val="0.74141619998034958"/>
        </c:manualLayout>
      </c:layout>
      <c:scatterChart>
        <c:scatterStyle val="lineMarker"/>
        <c:ser>
          <c:idx val="0"/>
          <c:order val="0"/>
          <c:tx>
            <c:strRef>
              <c:f>Лист1!$B$1</c:f>
              <c:strCache>
                <c:ptCount val="1"/>
                <c:pt idx="0">
                  <c:v>Значения Y</c:v>
                </c:pt>
              </c:strCache>
            </c:strRef>
          </c:tx>
          <c:spPr>
            <a:ln>
              <a:solidFill>
                <a:schemeClr val="tx1"/>
              </a:solidFill>
            </a:ln>
          </c:spPr>
          <c:marker>
            <c:symbol val="circle"/>
            <c:size val="7"/>
            <c:spPr>
              <a:solidFill>
                <a:schemeClr val="tx1"/>
              </a:solidFill>
              <a:ln>
                <a:solidFill>
                  <a:schemeClr val="tx1"/>
                </a:solidFill>
              </a:ln>
            </c:spPr>
          </c:marker>
          <c:xVal>
            <c:numRef>
              <c:f>Лист1!$A$2:$A$3</c:f>
              <c:numCache>
                <c:formatCode>General</c:formatCode>
                <c:ptCount val="2"/>
                <c:pt idx="0">
                  <c:v>0</c:v>
                </c:pt>
                <c:pt idx="1">
                  <c:v>15</c:v>
                </c:pt>
              </c:numCache>
            </c:numRef>
          </c:xVal>
          <c:yVal>
            <c:numRef>
              <c:f>Лист1!$B$2:$B$3</c:f>
              <c:numCache>
                <c:formatCode>General</c:formatCode>
                <c:ptCount val="2"/>
                <c:pt idx="0">
                  <c:v>110</c:v>
                </c:pt>
                <c:pt idx="1">
                  <c:v>110</c:v>
                </c:pt>
              </c:numCache>
            </c:numRef>
          </c:yVal>
        </c:ser>
        <c:axId val="103353344"/>
        <c:axId val="103392000"/>
      </c:scatterChart>
      <c:valAx>
        <c:axId val="103353344"/>
        <c:scaling>
          <c:orientation val="minMax"/>
          <c:max val="60"/>
        </c:scaling>
        <c:axPos val="b"/>
        <c:numFmt formatCode="General" sourceLinked="1"/>
        <c:tickLblPos val="nextTo"/>
        <c:txPr>
          <a:bodyPr/>
          <a:lstStyle/>
          <a:p>
            <a:pPr>
              <a:defRPr sz="1400">
                <a:latin typeface="Times New Roman" pitchFamily="18" charset="0"/>
                <a:cs typeface="Times New Roman" pitchFamily="18" charset="0"/>
              </a:defRPr>
            </a:pPr>
            <a:endParaRPr lang="ru-RU"/>
          </a:p>
        </c:txPr>
        <c:crossAx val="103392000"/>
        <c:crosses val="autoZero"/>
        <c:crossBetween val="midCat"/>
        <c:majorUnit val="15"/>
      </c:valAx>
      <c:valAx>
        <c:axId val="103392000"/>
        <c:scaling>
          <c:orientation val="minMax"/>
          <c:max val="140"/>
          <c:min val="50"/>
        </c:scaling>
        <c:axPos val="l"/>
        <c:majorGridlines/>
        <c:numFmt formatCode="General" sourceLinked="1"/>
        <c:tickLblPos val="nextTo"/>
        <c:txPr>
          <a:bodyPr/>
          <a:lstStyle/>
          <a:p>
            <a:pPr>
              <a:defRPr sz="1400">
                <a:latin typeface="Times New Roman" pitchFamily="18" charset="0"/>
                <a:cs typeface="Times New Roman" pitchFamily="18" charset="0"/>
              </a:defRPr>
            </a:pPr>
            <a:endParaRPr lang="ru-RU"/>
          </a:p>
        </c:txPr>
        <c:crossAx val="103353344"/>
        <c:crosses val="autoZero"/>
        <c:crossBetween val="midCat"/>
        <c:majorUnit val="30"/>
      </c:valAx>
      <c:spPr>
        <a:noFill/>
        <a:ln w="25400">
          <a:noFill/>
        </a:ln>
      </c:spPr>
    </c:plotArea>
    <c:plotVisOnly val="1"/>
    <c:dispBlanksAs val="gap"/>
  </c:chart>
  <c:spPr>
    <a:ln>
      <a:noFill/>
    </a:ln>
  </c:spPr>
  <c:externalData r:id="rId2"/>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633250564296045"/>
          <c:y val="4.4057617797775304E-2"/>
          <c:w val="0.68800489534183962"/>
          <c:h val="0.7268984596137722"/>
        </c:manualLayout>
      </c:layout>
      <c:scatterChart>
        <c:scatterStyle val="lineMarker"/>
        <c:ser>
          <c:idx val="0"/>
          <c:order val="0"/>
          <c:tx>
            <c:strRef>
              <c:f>Лист1!$B$1</c:f>
              <c:strCache>
                <c:ptCount val="1"/>
                <c:pt idx="0">
                  <c:v>Значения Y</c:v>
                </c:pt>
              </c:strCache>
            </c:strRef>
          </c:tx>
          <c:spPr>
            <a:ln>
              <a:solidFill>
                <a:schemeClr val="tx1"/>
              </a:solidFill>
            </a:ln>
          </c:spPr>
          <c:marker>
            <c:symbol val="circle"/>
            <c:size val="7"/>
            <c:spPr>
              <a:solidFill>
                <a:schemeClr val="tx1"/>
              </a:solidFill>
              <a:ln>
                <a:solidFill>
                  <a:schemeClr val="tx1"/>
                </a:solidFill>
              </a:ln>
            </c:spPr>
          </c:marker>
          <c:xVal>
            <c:numRef>
              <c:f>Лист1!$A$2:$A$4</c:f>
              <c:numCache>
                <c:formatCode>General</c:formatCode>
                <c:ptCount val="3"/>
                <c:pt idx="0">
                  <c:v>0</c:v>
                </c:pt>
                <c:pt idx="1">
                  <c:v>15</c:v>
                </c:pt>
                <c:pt idx="2">
                  <c:v>30</c:v>
                </c:pt>
              </c:numCache>
            </c:numRef>
          </c:xVal>
          <c:yVal>
            <c:numRef>
              <c:f>Лист1!$B$2:$B$4</c:f>
              <c:numCache>
                <c:formatCode>General</c:formatCode>
                <c:ptCount val="3"/>
                <c:pt idx="0">
                  <c:v>80</c:v>
                </c:pt>
                <c:pt idx="1">
                  <c:v>110</c:v>
                </c:pt>
                <c:pt idx="2">
                  <c:v>110</c:v>
                </c:pt>
              </c:numCache>
            </c:numRef>
          </c:yVal>
        </c:ser>
        <c:ser>
          <c:idx val="1"/>
          <c:order val="1"/>
          <c:tx>
            <c:strRef>
              <c:f>Лист1!$C$1</c:f>
              <c:strCache>
                <c:ptCount val="1"/>
                <c:pt idx="0">
                  <c:v>Столбец1</c:v>
                </c:pt>
              </c:strCache>
            </c:strRef>
          </c:tx>
          <c:spPr>
            <a:ln>
              <a:solidFill>
                <a:schemeClr val="tx1"/>
              </a:solidFill>
              <a:prstDash val="dash"/>
            </a:ln>
          </c:spPr>
          <c:marker>
            <c:spPr>
              <a:solidFill>
                <a:schemeClr val="tx1"/>
              </a:solidFill>
              <a:ln>
                <a:solidFill>
                  <a:schemeClr val="tx1"/>
                </a:solidFill>
              </a:ln>
            </c:spPr>
          </c:marker>
          <c:xVal>
            <c:numRef>
              <c:f>Лист1!$A$2:$A$4</c:f>
              <c:numCache>
                <c:formatCode>General</c:formatCode>
                <c:ptCount val="3"/>
                <c:pt idx="0">
                  <c:v>0</c:v>
                </c:pt>
                <c:pt idx="1">
                  <c:v>15</c:v>
                </c:pt>
                <c:pt idx="2">
                  <c:v>30</c:v>
                </c:pt>
              </c:numCache>
            </c:numRef>
          </c:xVal>
          <c:yVal>
            <c:numRef>
              <c:f>Лист1!$C$2:$C$5</c:f>
              <c:numCache>
                <c:formatCode>General</c:formatCode>
                <c:ptCount val="4"/>
              </c:numCache>
            </c:numRef>
          </c:yVal>
        </c:ser>
        <c:axId val="103257216"/>
        <c:axId val="103258752"/>
      </c:scatterChart>
      <c:valAx>
        <c:axId val="103257216"/>
        <c:scaling>
          <c:orientation val="minMax"/>
          <c:max val="60"/>
        </c:scaling>
        <c:axPos val="b"/>
        <c:numFmt formatCode="General" sourceLinked="1"/>
        <c:tickLblPos val="nextTo"/>
        <c:txPr>
          <a:bodyPr/>
          <a:lstStyle/>
          <a:p>
            <a:pPr>
              <a:defRPr sz="1400">
                <a:latin typeface="Times New Roman" pitchFamily="18" charset="0"/>
                <a:cs typeface="Times New Roman" pitchFamily="18" charset="0"/>
              </a:defRPr>
            </a:pPr>
            <a:endParaRPr lang="ru-RU"/>
          </a:p>
        </c:txPr>
        <c:crossAx val="103258752"/>
        <c:crosses val="autoZero"/>
        <c:crossBetween val="midCat"/>
        <c:majorUnit val="15"/>
      </c:valAx>
      <c:valAx>
        <c:axId val="103258752"/>
        <c:scaling>
          <c:orientation val="minMax"/>
          <c:max val="140"/>
          <c:min val="50"/>
        </c:scaling>
        <c:axPos val="l"/>
        <c:majorGridlines/>
        <c:numFmt formatCode="General" sourceLinked="1"/>
        <c:tickLblPos val="nextTo"/>
        <c:txPr>
          <a:bodyPr/>
          <a:lstStyle/>
          <a:p>
            <a:pPr>
              <a:defRPr sz="1400">
                <a:latin typeface="Times New Roman" pitchFamily="18" charset="0"/>
                <a:cs typeface="Times New Roman" pitchFamily="18" charset="0"/>
              </a:defRPr>
            </a:pPr>
            <a:endParaRPr lang="ru-RU"/>
          </a:p>
        </c:txPr>
        <c:crossAx val="103257216"/>
        <c:crosses val="autoZero"/>
        <c:crossBetween val="midCat"/>
        <c:majorUnit val="30"/>
      </c:valAx>
      <c:spPr>
        <a:noFill/>
        <a:ln>
          <a:noFill/>
        </a:ln>
      </c:spPr>
    </c:plotArea>
    <c:plotVisOnly val="1"/>
    <c:dispBlanksAs val="gap"/>
  </c:chart>
  <c:spPr>
    <a:ln>
      <a:noFill/>
    </a:ln>
  </c:spPr>
  <c:externalData r:id="rId2"/>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413655698812379"/>
          <c:y val="4.4057617797775304E-2"/>
          <c:w val="0.65726528508379933"/>
          <c:h val="0.7268984596137722"/>
        </c:manualLayout>
      </c:layout>
      <c:scatterChart>
        <c:scatterStyle val="lineMarker"/>
        <c:ser>
          <c:idx val="0"/>
          <c:order val="0"/>
          <c:tx>
            <c:strRef>
              <c:f>Лист1!$B$1</c:f>
              <c:strCache>
                <c:ptCount val="1"/>
                <c:pt idx="0">
                  <c:v>Значения Y</c:v>
                </c:pt>
              </c:strCache>
            </c:strRef>
          </c:tx>
          <c:spPr>
            <a:ln>
              <a:solidFill>
                <a:schemeClr val="tx1"/>
              </a:solidFill>
            </a:ln>
          </c:spPr>
          <c:marker>
            <c:symbol val="circle"/>
            <c:size val="7"/>
            <c:spPr>
              <a:solidFill>
                <a:schemeClr val="tx1"/>
              </a:solidFill>
              <a:ln>
                <a:solidFill>
                  <a:schemeClr val="tx1"/>
                </a:solidFill>
              </a:ln>
            </c:spPr>
          </c:marker>
          <c:xVal>
            <c:numRef>
              <c:f>Лист1!$A$2:$A$3</c:f>
              <c:numCache>
                <c:formatCode>General</c:formatCode>
                <c:ptCount val="2"/>
                <c:pt idx="0">
                  <c:v>0</c:v>
                </c:pt>
                <c:pt idx="1">
                  <c:v>15</c:v>
                </c:pt>
              </c:numCache>
            </c:numRef>
          </c:xVal>
          <c:yVal>
            <c:numRef>
              <c:f>Лист1!$B$2:$B$3</c:f>
              <c:numCache>
                <c:formatCode>General</c:formatCode>
                <c:ptCount val="2"/>
                <c:pt idx="0">
                  <c:v>130</c:v>
                </c:pt>
                <c:pt idx="1">
                  <c:v>130</c:v>
                </c:pt>
              </c:numCache>
            </c:numRef>
          </c:yVal>
        </c:ser>
        <c:axId val="103405440"/>
        <c:axId val="103406976"/>
      </c:scatterChart>
      <c:valAx>
        <c:axId val="103405440"/>
        <c:scaling>
          <c:orientation val="minMax"/>
          <c:max val="60"/>
        </c:scaling>
        <c:axPos val="b"/>
        <c:numFmt formatCode="General" sourceLinked="1"/>
        <c:tickLblPos val="nextTo"/>
        <c:txPr>
          <a:bodyPr/>
          <a:lstStyle/>
          <a:p>
            <a:pPr>
              <a:defRPr sz="1400">
                <a:latin typeface="Times New Roman" pitchFamily="18" charset="0"/>
                <a:cs typeface="Times New Roman" pitchFamily="18" charset="0"/>
              </a:defRPr>
            </a:pPr>
            <a:endParaRPr lang="ru-RU"/>
          </a:p>
        </c:txPr>
        <c:crossAx val="103406976"/>
        <c:crosses val="autoZero"/>
        <c:crossBetween val="midCat"/>
        <c:majorUnit val="15"/>
      </c:valAx>
      <c:valAx>
        <c:axId val="103406976"/>
        <c:scaling>
          <c:orientation val="minMax"/>
          <c:max val="180"/>
          <c:min val="50"/>
        </c:scaling>
        <c:axPos val="l"/>
        <c:majorGridlines/>
        <c:numFmt formatCode="General" sourceLinked="1"/>
        <c:tickLblPos val="nextTo"/>
        <c:txPr>
          <a:bodyPr/>
          <a:lstStyle/>
          <a:p>
            <a:pPr>
              <a:defRPr sz="1400">
                <a:latin typeface="Times New Roman" pitchFamily="18" charset="0"/>
                <a:cs typeface="Times New Roman" pitchFamily="18" charset="0"/>
              </a:defRPr>
            </a:pPr>
            <a:endParaRPr lang="ru-RU"/>
          </a:p>
        </c:txPr>
        <c:crossAx val="103405440"/>
        <c:crosses val="autoZero"/>
        <c:crossBetween val="midCat"/>
        <c:majorUnit val="30"/>
      </c:valAx>
      <c:spPr>
        <a:noFill/>
        <a:ln w="25400">
          <a:noFill/>
        </a:ln>
      </c:spPr>
    </c:plotArea>
    <c:plotVisOnly val="1"/>
    <c:dispBlanksAs val="gap"/>
  </c:chart>
  <c:spPr>
    <a:ln>
      <a:noFill/>
    </a:ln>
  </c:spPr>
  <c:externalData r:id="rId2"/>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439609864999648"/>
          <c:y val="4.4057617797775304E-2"/>
          <c:w val="0.668723568818829"/>
          <c:h val="0.7268984596137722"/>
        </c:manualLayout>
      </c:layout>
      <c:scatterChart>
        <c:scatterStyle val="lineMarker"/>
        <c:ser>
          <c:idx val="0"/>
          <c:order val="0"/>
          <c:tx>
            <c:strRef>
              <c:f>Лист1!$B$1</c:f>
              <c:strCache>
                <c:ptCount val="1"/>
                <c:pt idx="0">
                  <c:v>Значения Y</c:v>
                </c:pt>
              </c:strCache>
            </c:strRef>
          </c:tx>
          <c:spPr>
            <a:ln>
              <a:solidFill>
                <a:schemeClr val="tx1"/>
              </a:solidFill>
            </a:ln>
          </c:spPr>
          <c:marker>
            <c:symbol val="circle"/>
            <c:size val="7"/>
            <c:spPr>
              <a:solidFill>
                <a:schemeClr val="tx1"/>
              </a:solidFill>
              <a:ln>
                <a:solidFill>
                  <a:schemeClr val="tx1"/>
                </a:solidFill>
              </a:ln>
            </c:spPr>
          </c:marker>
          <c:xVal>
            <c:numRef>
              <c:f>Лист1!$A$2:$A$4</c:f>
              <c:numCache>
                <c:formatCode>General</c:formatCode>
                <c:ptCount val="3"/>
                <c:pt idx="0">
                  <c:v>0</c:v>
                </c:pt>
                <c:pt idx="1">
                  <c:v>15</c:v>
                </c:pt>
                <c:pt idx="2">
                  <c:v>45</c:v>
                </c:pt>
              </c:numCache>
            </c:numRef>
          </c:xVal>
          <c:yVal>
            <c:numRef>
              <c:f>Лист1!$B$2:$B$4</c:f>
              <c:numCache>
                <c:formatCode>General</c:formatCode>
                <c:ptCount val="3"/>
                <c:pt idx="0">
                  <c:v>80</c:v>
                </c:pt>
                <c:pt idx="1">
                  <c:v>130</c:v>
                </c:pt>
                <c:pt idx="2">
                  <c:v>130</c:v>
                </c:pt>
              </c:numCache>
            </c:numRef>
          </c:yVal>
        </c:ser>
        <c:ser>
          <c:idx val="1"/>
          <c:order val="1"/>
          <c:tx>
            <c:strRef>
              <c:f>Лист1!$C$1</c:f>
              <c:strCache>
                <c:ptCount val="1"/>
                <c:pt idx="0">
                  <c:v>Столбец1</c:v>
                </c:pt>
              </c:strCache>
            </c:strRef>
          </c:tx>
          <c:spPr>
            <a:ln>
              <a:solidFill>
                <a:schemeClr val="tx1"/>
              </a:solidFill>
              <a:prstDash val="dash"/>
            </a:ln>
          </c:spPr>
          <c:marker>
            <c:spPr>
              <a:solidFill>
                <a:schemeClr val="tx1"/>
              </a:solidFill>
              <a:ln>
                <a:solidFill>
                  <a:schemeClr val="tx1"/>
                </a:solidFill>
              </a:ln>
            </c:spPr>
          </c:marker>
          <c:xVal>
            <c:numRef>
              <c:f>Лист1!$A$2:$A$4</c:f>
              <c:numCache>
                <c:formatCode>General</c:formatCode>
                <c:ptCount val="3"/>
                <c:pt idx="0">
                  <c:v>0</c:v>
                </c:pt>
                <c:pt idx="1">
                  <c:v>15</c:v>
                </c:pt>
                <c:pt idx="2">
                  <c:v>45</c:v>
                </c:pt>
              </c:numCache>
            </c:numRef>
          </c:xVal>
          <c:yVal>
            <c:numRef>
              <c:f>Лист1!$C$2:$C$5</c:f>
              <c:numCache>
                <c:formatCode>General</c:formatCode>
                <c:ptCount val="4"/>
              </c:numCache>
            </c:numRef>
          </c:yVal>
        </c:ser>
        <c:axId val="104714240"/>
        <c:axId val="104715776"/>
      </c:scatterChart>
      <c:valAx>
        <c:axId val="104714240"/>
        <c:scaling>
          <c:orientation val="minMax"/>
          <c:max val="60"/>
        </c:scaling>
        <c:axPos val="b"/>
        <c:numFmt formatCode="General" sourceLinked="1"/>
        <c:tickLblPos val="nextTo"/>
        <c:txPr>
          <a:bodyPr/>
          <a:lstStyle/>
          <a:p>
            <a:pPr>
              <a:defRPr sz="1400">
                <a:latin typeface="Times New Roman" pitchFamily="18" charset="0"/>
                <a:cs typeface="Times New Roman" pitchFamily="18" charset="0"/>
              </a:defRPr>
            </a:pPr>
            <a:endParaRPr lang="ru-RU"/>
          </a:p>
        </c:txPr>
        <c:crossAx val="104715776"/>
        <c:crosses val="autoZero"/>
        <c:crossBetween val="midCat"/>
        <c:majorUnit val="15"/>
      </c:valAx>
      <c:valAx>
        <c:axId val="104715776"/>
        <c:scaling>
          <c:orientation val="minMax"/>
          <c:max val="180"/>
          <c:min val="50"/>
        </c:scaling>
        <c:axPos val="l"/>
        <c:majorGridlines/>
        <c:numFmt formatCode="General" sourceLinked="1"/>
        <c:tickLblPos val="nextTo"/>
        <c:txPr>
          <a:bodyPr/>
          <a:lstStyle/>
          <a:p>
            <a:pPr>
              <a:defRPr sz="1400">
                <a:latin typeface="Times New Roman" pitchFamily="18" charset="0"/>
                <a:cs typeface="Times New Roman" pitchFamily="18" charset="0"/>
              </a:defRPr>
            </a:pPr>
            <a:endParaRPr lang="ru-RU"/>
          </a:p>
        </c:txPr>
        <c:crossAx val="104714240"/>
        <c:crosses val="autoZero"/>
        <c:crossBetween val="midCat"/>
        <c:majorUnit val="30"/>
      </c:valAx>
      <c:spPr>
        <a:noFill/>
        <a:ln>
          <a:noFill/>
        </a:ln>
      </c:spPr>
    </c:plotArea>
    <c:plotVisOnly val="1"/>
    <c:dispBlanksAs val="gap"/>
  </c:chart>
  <c:spPr>
    <a:ln>
      <a:noFill/>
    </a:ln>
  </c:spPr>
  <c:externalData r:id="rId2"/>
  <c:userShapes r:id="rId3"/>
</c:chartSpace>
</file>

<file path=word/drawings/drawing1.xml><?xml version="1.0" encoding="utf-8"?>
<c:userShapes xmlns:c="http://schemas.openxmlformats.org/drawingml/2006/chart">
  <cdr:relSizeAnchor xmlns:cdr="http://schemas.openxmlformats.org/drawingml/2006/chartDrawing">
    <cdr:from>
      <cdr:x>0.04628</cdr:x>
      <cdr:y>0.0721</cdr:y>
    </cdr:from>
    <cdr:to>
      <cdr:x>0.10986</cdr:x>
      <cdr:y>0.80339</cdr:y>
    </cdr:to>
    <cdr:sp macro="" textlink="">
      <cdr:nvSpPr>
        <cdr:cNvPr id="2" name="Поле 1"/>
        <cdr:cNvSpPr txBox="1"/>
      </cdr:nvSpPr>
      <cdr:spPr>
        <a:xfrm xmlns:a="http://schemas.openxmlformats.org/drawingml/2006/main" rot="16200000">
          <a:off x="-808802" y="1359077"/>
          <a:ext cx="2606968" cy="4028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uk-UA" sz="1400">
              <a:solidFill>
                <a:sysClr val="windowText" lastClr="000000"/>
              </a:solidFill>
              <a:latin typeface="Times New Roman" panose="02020603050405020304" pitchFamily="18" charset="0"/>
              <a:cs typeface="Times New Roman" panose="02020603050405020304" pitchFamily="18" charset="0"/>
            </a:rPr>
            <a:t>Температура</a:t>
          </a:r>
          <a:r>
            <a:rPr lang="uk-UA" sz="1400" baseline="0">
              <a:solidFill>
                <a:sysClr val="windowText" lastClr="000000"/>
              </a:solidFill>
              <a:latin typeface="Times New Roman" panose="02020603050405020304" pitchFamily="18" charset="0"/>
              <a:cs typeface="Times New Roman" panose="02020603050405020304" pitchFamily="18" charset="0"/>
            </a:rPr>
            <a:t> варіння</a:t>
          </a:r>
          <a:r>
            <a:rPr lang="en-US" sz="1400">
              <a:solidFill>
                <a:sysClr val="windowText" lastClr="000000"/>
              </a:solidFill>
              <a:latin typeface="Times New Roman" panose="02020603050405020304" pitchFamily="18" charset="0"/>
              <a:cs typeface="Times New Roman" panose="02020603050405020304" pitchFamily="18" charset="0"/>
            </a:rPr>
            <a:t>,</a:t>
          </a:r>
          <a:r>
            <a:rPr lang="en-US" sz="1400" baseline="0">
              <a:solidFill>
                <a:sysClr val="windowText" lastClr="000000"/>
              </a:solidFill>
              <a:latin typeface="Times New Roman" panose="02020603050405020304" pitchFamily="18" charset="0"/>
              <a:cs typeface="Times New Roman" panose="02020603050405020304" pitchFamily="18" charset="0"/>
            </a:rPr>
            <a:t> ºC</a:t>
          </a:r>
          <a:endParaRPr lang="ru-RU" sz="1400">
            <a:solidFill>
              <a:sysClr val="windowText" lastClr="000000"/>
            </a:solidFill>
            <a:latin typeface="Times New Roman" panose="02020603050405020304" pitchFamily="18" charset="0"/>
            <a:cs typeface="Times New Roman" panose="02020603050405020304" pitchFamily="18" charset="0"/>
          </a:endParaRPr>
        </a:p>
        <a:p xmlns:a="http://schemas.openxmlformats.org/drawingml/2006/main">
          <a:endParaRPr lang="uk-UA" sz="1400"/>
        </a:p>
      </cdr:txBody>
    </cdr:sp>
  </cdr:relSizeAnchor>
  <cdr:relSizeAnchor xmlns:cdr="http://schemas.openxmlformats.org/drawingml/2006/chartDrawing">
    <cdr:from>
      <cdr:x>0.40894</cdr:x>
      <cdr:y>0.88085</cdr:y>
    </cdr:from>
    <cdr:to>
      <cdr:x>0.77149</cdr:x>
      <cdr:y>0.9726</cdr:y>
    </cdr:to>
    <cdr:sp macro="" textlink="">
      <cdr:nvSpPr>
        <cdr:cNvPr id="6" name="Поле 5"/>
        <cdr:cNvSpPr txBox="1"/>
      </cdr:nvSpPr>
      <cdr:spPr>
        <a:xfrm xmlns:a="http://schemas.openxmlformats.org/drawingml/2006/main">
          <a:off x="2590800" y="3135086"/>
          <a:ext cx="2296886" cy="3265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uk-UA" sz="1400">
              <a:solidFill>
                <a:sysClr val="windowText" lastClr="000000"/>
              </a:solidFill>
              <a:latin typeface="Times New Roman" panose="02020603050405020304" pitchFamily="18" charset="0"/>
              <a:cs typeface="Times New Roman" panose="02020603050405020304" pitchFamily="18" charset="0"/>
            </a:rPr>
            <a:t>Тривалість</a:t>
          </a:r>
          <a:r>
            <a:rPr lang="uk-UA" sz="1400" baseline="0">
              <a:solidFill>
                <a:sysClr val="windowText" lastClr="000000"/>
              </a:solidFill>
              <a:latin typeface="Times New Roman" panose="02020603050405020304" pitchFamily="18" charset="0"/>
              <a:cs typeface="Times New Roman" panose="02020603050405020304" pitchFamily="18" charset="0"/>
            </a:rPr>
            <a:t> варіння</a:t>
          </a:r>
          <a:r>
            <a:rPr lang="en-US" sz="1400">
              <a:solidFill>
                <a:sysClr val="windowText" lastClr="000000"/>
              </a:solidFill>
              <a:latin typeface="Times New Roman" panose="02020603050405020304" pitchFamily="18" charset="0"/>
              <a:cs typeface="Times New Roman" panose="02020603050405020304" pitchFamily="18" charset="0"/>
            </a:rPr>
            <a:t>,</a:t>
          </a:r>
          <a:r>
            <a:rPr lang="en-US" sz="1400" baseline="0">
              <a:solidFill>
                <a:sysClr val="windowText" lastClr="000000"/>
              </a:solidFill>
              <a:latin typeface="Times New Roman" panose="02020603050405020304" pitchFamily="18" charset="0"/>
              <a:cs typeface="Times New Roman" panose="02020603050405020304" pitchFamily="18" charset="0"/>
            </a:rPr>
            <a:t> </a:t>
          </a:r>
          <a:r>
            <a:rPr lang="ru-RU" sz="1400" baseline="0">
              <a:solidFill>
                <a:sysClr val="windowText" lastClr="000000"/>
              </a:solidFill>
              <a:latin typeface="Times New Roman" panose="02020603050405020304" pitchFamily="18" charset="0"/>
              <a:cs typeface="Times New Roman" panose="02020603050405020304" pitchFamily="18" charset="0"/>
            </a:rPr>
            <a:t>хв</a:t>
          </a:r>
          <a:endParaRPr lang="ru-RU" sz="1400">
            <a:solidFill>
              <a:sysClr val="windowText" lastClr="000000"/>
            </a:solidFill>
            <a:latin typeface="Times New Roman" pitchFamily="18" charset="0"/>
            <a:cs typeface="Times New Roman" pitchFamily="18" charset="0"/>
          </a:endParaRPr>
        </a:p>
        <a:p xmlns:a="http://schemas.openxmlformats.org/drawingml/2006/main">
          <a:endParaRPr lang="uk-UA" sz="1100"/>
        </a:p>
      </cdr:txBody>
    </cdr:sp>
  </cdr:relSizeAnchor>
  <cdr:relSizeAnchor xmlns:cdr="http://schemas.openxmlformats.org/drawingml/2006/chartDrawing">
    <cdr:from>
      <cdr:x>0.77209</cdr:x>
      <cdr:y>0.0981</cdr:y>
    </cdr:from>
    <cdr:to>
      <cdr:x>0.77209</cdr:x>
      <cdr:y>0.31238</cdr:y>
    </cdr:to>
    <cdr:cxnSp macro="">
      <cdr:nvCxnSpPr>
        <cdr:cNvPr id="7" name="Прямая со стрелкой 6"/>
        <cdr:cNvCxnSpPr/>
      </cdr:nvCxnSpPr>
      <cdr:spPr>
        <a:xfrm xmlns:a="http://schemas.openxmlformats.org/drawingml/2006/main" flipH="1">
          <a:off x="4621333" y="307670"/>
          <a:ext cx="0" cy="672039"/>
        </a:xfrm>
        <a:prstGeom xmlns:a="http://schemas.openxmlformats.org/drawingml/2006/main" prst="straightConnector1">
          <a:avLst/>
        </a:prstGeom>
        <a:ln xmlns:a="http://schemas.openxmlformats.org/drawingml/2006/main" w="12700">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0.42566</cdr:x>
      <cdr:y>0.09126</cdr:y>
    </cdr:from>
    <cdr:to>
      <cdr:x>0.42566</cdr:x>
      <cdr:y>0.30554</cdr:y>
    </cdr:to>
    <cdr:cxnSp macro="">
      <cdr:nvCxnSpPr>
        <cdr:cNvPr id="9" name="Прямая со стрелкой 8"/>
        <cdr:cNvCxnSpPr/>
      </cdr:nvCxnSpPr>
      <cdr:spPr>
        <a:xfrm xmlns:a="http://schemas.openxmlformats.org/drawingml/2006/main" flipH="1">
          <a:off x="2547497" y="262232"/>
          <a:ext cx="0" cy="615707"/>
        </a:xfrm>
        <a:prstGeom xmlns:a="http://schemas.openxmlformats.org/drawingml/2006/main" prst="straightConnector1">
          <a:avLst/>
        </a:prstGeom>
        <a:ln xmlns:a="http://schemas.openxmlformats.org/drawingml/2006/main" w="12700">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0.xml><?xml version="1.0" encoding="utf-8"?>
<c:userShapes xmlns:c="http://schemas.openxmlformats.org/drawingml/2006/chart">
  <cdr:relSizeAnchor xmlns:cdr="http://schemas.openxmlformats.org/drawingml/2006/chartDrawing">
    <cdr:from>
      <cdr:x>0.06835</cdr:x>
      <cdr:y>0.05332</cdr:y>
    </cdr:from>
    <cdr:to>
      <cdr:x>0.20586</cdr:x>
      <cdr:y>0.91372</cdr:y>
    </cdr:to>
    <cdr:sp macro="" textlink="">
      <cdr:nvSpPr>
        <cdr:cNvPr id="2" name="Поле 1"/>
        <cdr:cNvSpPr txBox="1"/>
      </cdr:nvSpPr>
      <cdr:spPr>
        <a:xfrm xmlns:a="http://schemas.openxmlformats.org/drawingml/2006/main" rot="16200000">
          <a:off x="-419239" y="871546"/>
          <a:ext cx="2124771" cy="6450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uk-UA" sz="1400">
              <a:solidFill>
                <a:sysClr val="windowText" lastClr="000000"/>
              </a:solidFill>
              <a:latin typeface="Times New Roman" panose="02020603050405020304" pitchFamily="18" charset="0"/>
              <a:cs typeface="Times New Roman" panose="02020603050405020304" pitchFamily="18" charset="0"/>
            </a:rPr>
            <a:t>Температура</a:t>
          </a:r>
          <a:r>
            <a:rPr lang="uk-UA" sz="1400" baseline="0">
              <a:solidFill>
                <a:sysClr val="windowText" lastClr="000000"/>
              </a:solidFill>
              <a:latin typeface="Times New Roman" panose="02020603050405020304" pitchFamily="18" charset="0"/>
              <a:cs typeface="Times New Roman" panose="02020603050405020304" pitchFamily="18" charset="0"/>
            </a:rPr>
            <a:t> варіння</a:t>
          </a:r>
          <a:r>
            <a:rPr lang="en-US" sz="1400">
              <a:solidFill>
                <a:sysClr val="windowText" lastClr="000000"/>
              </a:solidFill>
              <a:latin typeface="Times New Roman" panose="02020603050405020304" pitchFamily="18" charset="0"/>
              <a:cs typeface="Times New Roman" panose="02020603050405020304" pitchFamily="18" charset="0"/>
            </a:rPr>
            <a:t>,</a:t>
          </a:r>
          <a:r>
            <a:rPr lang="en-US" sz="1400" baseline="0">
              <a:solidFill>
                <a:sysClr val="windowText" lastClr="000000"/>
              </a:solidFill>
              <a:latin typeface="Times New Roman" panose="02020603050405020304" pitchFamily="18" charset="0"/>
              <a:cs typeface="Times New Roman" panose="02020603050405020304" pitchFamily="18" charset="0"/>
            </a:rPr>
            <a:t> ºC</a:t>
          </a:r>
          <a:endParaRPr lang="ru-RU" sz="1400">
            <a:solidFill>
              <a:sysClr val="windowText" lastClr="000000"/>
            </a:solidFill>
            <a:latin typeface="Times New Roman" panose="02020603050405020304" pitchFamily="18" charset="0"/>
            <a:cs typeface="Times New Roman" panose="02020603050405020304" pitchFamily="18" charset="0"/>
          </a:endParaRPr>
        </a:p>
        <a:p xmlns:a="http://schemas.openxmlformats.org/drawingml/2006/main">
          <a:endParaRPr lang="uk-UA" sz="1400"/>
        </a:p>
      </cdr:txBody>
    </cdr:sp>
  </cdr:relSizeAnchor>
  <cdr:relSizeAnchor xmlns:cdr="http://schemas.openxmlformats.org/drawingml/2006/chartDrawing">
    <cdr:from>
      <cdr:x>0.4454</cdr:x>
      <cdr:y>0.27292</cdr:y>
    </cdr:from>
    <cdr:to>
      <cdr:x>0.4454</cdr:x>
      <cdr:y>0.4872</cdr:y>
    </cdr:to>
    <cdr:cxnSp macro="">
      <cdr:nvCxnSpPr>
        <cdr:cNvPr id="3" name="Прямая со стрелкой 2"/>
        <cdr:cNvCxnSpPr/>
      </cdr:nvCxnSpPr>
      <cdr:spPr>
        <a:xfrm xmlns:a="http://schemas.openxmlformats.org/drawingml/2006/main" flipH="1">
          <a:off x="1283191" y="841392"/>
          <a:ext cx="0" cy="660609"/>
        </a:xfrm>
        <a:prstGeom xmlns:a="http://schemas.openxmlformats.org/drawingml/2006/main" prst="straightConnector1">
          <a:avLst/>
        </a:prstGeom>
        <a:ln xmlns:a="http://schemas.openxmlformats.org/drawingml/2006/main" w="12700">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0.24727</cdr:x>
      <cdr:y>0.88085</cdr:y>
    </cdr:from>
    <cdr:to>
      <cdr:x>0.96324</cdr:x>
      <cdr:y>0.9726</cdr:y>
    </cdr:to>
    <cdr:sp macro="" textlink="">
      <cdr:nvSpPr>
        <cdr:cNvPr id="6" name="Поле 5"/>
        <cdr:cNvSpPr txBox="1"/>
      </cdr:nvSpPr>
      <cdr:spPr>
        <a:xfrm xmlns:a="http://schemas.openxmlformats.org/drawingml/2006/main">
          <a:off x="712381" y="2715594"/>
          <a:ext cx="2062717" cy="2828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uk-UA" sz="1400">
              <a:solidFill>
                <a:sysClr val="windowText" lastClr="000000"/>
              </a:solidFill>
              <a:latin typeface="Times New Roman" panose="02020603050405020304" pitchFamily="18" charset="0"/>
              <a:cs typeface="Times New Roman" panose="02020603050405020304" pitchFamily="18" charset="0"/>
            </a:rPr>
            <a:t>Тривалість</a:t>
          </a:r>
          <a:r>
            <a:rPr lang="uk-UA" sz="1400" baseline="0">
              <a:solidFill>
                <a:sysClr val="windowText" lastClr="000000"/>
              </a:solidFill>
              <a:latin typeface="Times New Roman" panose="02020603050405020304" pitchFamily="18" charset="0"/>
              <a:cs typeface="Times New Roman" panose="02020603050405020304" pitchFamily="18" charset="0"/>
            </a:rPr>
            <a:t> варіння</a:t>
          </a:r>
          <a:r>
            <a:rPr lang="en-US" sz="1400">
              <a:solidFill>
                <a:sysClr val="windowText" lastClr="000000"/>
              </a:solidFill>
              <a:latin typeface="Times New Roman" panose="02020603050405020304" pitchFamily="18" charset="0"/>
              <a:cs typeface="Times New Roman" panose="02020603050405020304" pitchFamily="18" charset="0"/>
            </a:rPr>
            <a:t>,</a:t>
          </a:r>
          <a:r>
            <a:rPr lang="en-US" sz="1400" baseline="0">
              <a:solidFill>
                <a:sysClr val="windowText" lastClr="000000"/>
              </a:solidFill>
              <a:latin typeface="Times New Roman" panose="02020603050405020304" pitchFamily="18" charset="0"/>
              <a:cs typeface="Times New Roman" panose="02020603050405020304" pitchFamily="18" charset="0"/>
            </a:rPr>
            <a:t> </a:t>
          </a:r>
          <a:r>
            <a:rPr lang="ru-RU" sz="1400" baseline="0">
              <a:solidFill>
                <a:sysClr val="windowText" lastClr="000000"/>
              </a:solidFill>
              <a:latin typeface="Times New Roman" panose="02020603050405020304" pitchFamily="18" charset="0"/>
              <a:cs typeface="Times New Roman" panose="02020603050405020304" pitchFamily="18" charset="0"/>
            </a:rPr>
            <a:t>хв</a:t>
          </a:r>
          <a:endParaRPr lang="ru-RU" sz="1400">
            <a:solidFill>
              <a:sysClr val="windowText" lastClr="000000"/>
            </a:solidFill>
            <a:latin typeface="Times New Roman" pitchFamily="18" charset="0"/>
            <a:cs typeface="Times New Roman" pitchFamily="18" charset="0"/>
          </a:endParaRPr>
        </a:p>
        <a:p xmlns:a="http://schemas.openxmlformats.org/drawingml/2006/main">
          <a:endParaRPr lang="uk-UA" sz="1100"/>
        </a:p>
      </cdr:txBody>
    </cdr:sp>
  </cdr:relSizeAnchor>
</c:userShapes>
</file>

<file path=word/drawings/drawing11.xml><?xml version="1.0" encoding="utf-8"?>
<c:userShapes xmlns:c="http://schemas.openxmlformats.org/drawingml/2006/chart">
  <cdr:relSizeAnchor xmlns:cdr="http://schemas.openxmlformats.org/drawingml/2006/chartDrawing">
    <cdr:from>
      <cdr:x>0.06836</cdr:x>
      <cdr:y>0.04154</cdr:y>
    </cdr:from>
    <cdr:to>
      <cdr:x>0.20444</cdr:x>
      <cdr:y>0.91467</cdr:y>
    </cdr:to>
    <cdr:sp macro="" textlink="">
      <cdr:nvSpPr>
        <cdr:cNvPr id="2" name="Поле 1"/>
        <cdr:cNvSpPr txBox="1"/>
      </cdr:nvSpPr>
      <cdr:spPr>
        <a:xfrm xmlns:a="http://schemas.openxmlformats.org/drawingml/2006/main" rot="16200000">
          <a:off x="-438285" y="861518"/>
          <a:ext cx="2156207" cy="6383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uk-UA" sz="1400">
              <a:solidFill>
                <a:sysClr val="windowText" lastClr="000000"/>
              </a:solidFill>
              <a:latin typeface="Times New Roman" panose="02020603050405020304" pitchFamily="18" charset="0"/>
              <a:cs typeface="Times New Roman" panose="02020603050405020304" pitchFamily="18" charset="0"/>
            </a:rPr>
            <a:t>Температура</a:t>
          </a:r>
          <a:r>
            <a:rPr lang="uk-UA" sz="1400" baseline="0">
              <a:solidFill>
                <a:sysClr val="windowText" lastClr="000000"/>
              </a:solidFill>
              <a:latin typeface="Times New Roman" panose="02020603050405020304" pitchFamily="18" charset="0"/>
              <a:cs typeface="Times New Roman" panose="02020603050405020304" pitchFamily="18" charset="0"/>
            </a:rPr>
            <a:t> варіння</a:t>
          </a:r>
          <a:r>
            <a:rPr lang="en-US" sz="1400">
              <a:solidFill>
                <a:sysClr val="windowText" lastClr="000000"/>
              </a:solidFill>
              <a:latin typeface="Times New Roman" panose="02020603050405020304" pitchFamily="18" charset="0"/>
              <a:cs typeface="Times New Roman" panose="02020603050405020304" pitchFamily="18" charset="0"/>
            </a:rPr>
            <a:t>,</a:t>
          </a:r>
          <a:r>
            <a:rPr lang="en-US" sz="1400" baseline="0">
              <a:solidFill>
                <a:sysClr val="windowText" lastClr="000000"/>
              </a:solidFill>
              <a:latin typeface="Times New Roman" panose="02020603050405020304" pitchFamily="18" charset="0"/>
              <a:cs typeface="Times New Roman" panose="02020603050405020304" pitchFamily="18" charset="0"/>
            </a:rPr>
            <a:t> ºC</a:t>
          </a:r>
          <a:endParaRPr lang="ru-RU" sz="1400">
            <a:solidFill>
              <a:sysClr val="windowText" lastClr="000000"/>
            </a:solidFill>
            <a:latin typeface="Times New Roman" panose="02020603050405020304" pitchFamily="18" charset="0"/>
            <a:cs typeface="Times New Roman" panose="02020603050405020304" pitchFamily="18" charset="0"/>
          </a:endParaRPr>
        </a:p>
        <a:p xmlns:a="http://schemas.openxmlformats.org/drawingml/2006/main">
          <a:endParaRPr lang="uk-UA" sz="1400"/>
        </a:p>
      </cdr:txBody>
    </cdr:sp>
  </cdr:relSizeAnchor>
  <cdr:relSizeAnchor xmlns:cdr="http://schemas.openxmlformats.org/drawingml/2006/chartDrawing">
    <cdr:from>
      <cdr:x>0.25272</cdr:x>
      <cdr:y>0.88085</cdr:y>
    </cdr:from>
    <cdr:to>
      <cdr:x>1</cdr:x>
      <cdr:y>0.9726</cdr:y>
    </cdr:to>
    <cdr:sp macro="" textlink="">
      <cdr:nvSpPr>
        <cdr:cNvPr id="6" name="Поле 5"/>
        <cdr:cNvSpPr txBox="1"/>
      </cdr:nvSpPr>
      <cdr:spPr>
        <a:xfrm xmlns:a="http://schemas.openxmlformats.org/drawingml/2006/main">
          <a:off x="733646" y="2715594"/>
          <a:ext cx="2169042" cy="2828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uk-UA" sz="1400">
              <a:solidFill>
                <a:sysClr val="windowText" lastClr="000000"/>
              </a:solidFill>
              <a:latin typeface="Times New Roman" panose="02020603050405020304" pitchFamily="18" charset="0"/>
              <a:cs typeface="Times New Roman" panose="02020603050405020304" pitchFamily="18" charset="0"/>
            </a:rPr>
            <a:t>Тривалість</a:t>
          </a:r>
          <a:r>
            <a:rPr lang="uk-UA" sz="1400" baseline="0">
              <a:solidFill>
                <a:sysClr val="windowText" lastClr="000000"/>
              </a:solidFill>
              <a:latin typeface="Times New Roman" panose="02020603050405020304" pitchFamily="18" charset="0"/>
              <a:cs typeface="Times New Roman" panose="02020603050405020304" pitchFamily="18" charset="0"/>
            </a:rPr>
            <a:t> варіння</a:t>
          </a:r>
          <a:r>
            <a:rPr lang="en-US" sz="1400">
              <a:solidFill>
                <a:sysClr val="windowText" lastClr="000000"/>
              </a:solidFill>
              <a:latin typeface="Times New Roman" panose="02020603050405020304" pitchFamily="18" charset="0"/>
              <a:cs typeface="Times New Roman" panose="02020603050405020304" pitchFamily="18" charset="0"/>
            </a:rPr>
            <a:t>,</a:t>
          </a:r>
          <a:r>
            <a:rPr lang="en-US" sz="1400" baseline="0">
              <a:solidFill>
                <a:sysClr val="windowText" lastClr="000000"/>
              </a:solidFill>
              <a:latin typeface="Times New Roman" panose="02020603050405020304" pitchFamily="18" charset="0"/>
              <a:cs typeface="Times New Roman" panose="02020603050405020304" pitchFamily="18" charset="0"/>
            </a:rPr>
            <a:t> </a:t>
          </a:r>
          <a:r>
            <a:rPr lang="ru-RU" sz="1400" baseline="0">
              <a:solidFill>
                <a:sysClr val="windowText" lastClr="000000"/>
              </a:solidFill>
              <a:latin typeface="Times New Roman" panose="02020603050405020304" pitchFamily="18" charset="0"/>
              <a:cs typeface="Times New Roman" panose="02020603050405020304" pitchFamily="18" charset="0"/>
            </a:rPr>
            <a:t>хв</a:t>
          </a:r>
          <a:endParaRPr lang="ru-RU" sz="1400">
            <a:solidFill>
              <a:sysClr val="windowText" lastClr="000000"/>
            </a:solidFill>
            <a:latin typeface="Times New Roman" pitchFamily="18" charset="0"/>
            <a:cs typeface="Times New Roman" pitchFamily="18" charset="0"/>
          </a:endParaRPr>
        </a:p>
        <a:p xmlns:a="http://schemas.openxmlformats.org/drawingml/2006/main">
          <a:endParaRPr lang="uk-UA" sz="1100"/>
        </a:p>
      </cdr:txBody>
    </cdr:sp>
  </cdr:relSizeAnchor>
  <cdr:relSizeAnchor xmlns:cdr="http://schemas.openxmlformats.org/drawingml/2006/chartDrawing">
    <cdr:from>
      <cdr:x>0.774</cdr:x>
      <cdr:y>0.26044</cdr:y>
    </cdr:from>
    <cdr:to>
      <cdr:x>0.774</cdr:x>
      <cdr:y>0.47472</cdr:y>
    </cdr:to>
    <cdr:cxnSp macro="">
      <cdr:nvCxnSpPr>
        <cdr:cNvPr id="5" name="Прямая со стрелкой 4"/>
        <cdr:cNvCxnSpPr/>
      </cdr:nvCxnSpPr>
      <cdr:spPr>
        <a:xfrm xmlns:a="http://schemas.openxmlformats.org/drawingml/2006/main" flipH="1">
          <a:off x="4902613" y="927786"/>
          <a:ext cx="0" cy="763340"/>
        </a:xfrm>
        <a:prstGeom xmlns:a="http://schemas.openxmlformats.org/drawingml/2006/main" prst="straightConnector1">
          <a:avLst/>
        </a:prstGeom>
        <a:ln xmlns:a="http://schemas.openxmlformats.org/drawingml/2006/main" w="12700">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2.xml><?xml version="1.0" encoding="utf-8"?>
<c:userShapes xmlns:c="http://schemas.openxmlformats.org/drawingml/2006/chart">
  <cdr:relSizeAnchor xmlns:cdr="http://schemas.openxmlformats.org/drawingml/2006/chartDrawing">
    <cdr:from>
      <cdr:x>0.06679</cdr:x>
      <cdr:y>0.03891</cdr:y>
    </cdr:from>
    <cdr:to>
      <cdr:x>0.20355</cdr:x>
      <cdr:y>0.97276</cdr:y>
    </cdr:to>
    <cdr:sp macro="" textlink="">
      <cdr:nvSpPr>
        <cdr:cNvPr id="2" name="Поле 1"/>
        <cdr:cNvSpPr txBox="1"/>
      </cdr:nvSpPr>
      <cdr:spPr>
        <a:xfrm xmlns:a="http://schemas.openxmlformats.org/drawingml/2006/main" rot="16200000">
          <a:off x="-488821" y="906803"/>
          <a:ext cx="2284215" cy="6609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uk-UA" sz="1400">
              <a:solidFill>
                <a:sysClr val="windowText" lastClr="000000"/>
              </a:solidFill>
              <a:latin typeface="Times New Roman" panose="02020603050405020304" pitchFamily="18" charset="0"/>
              <a:cs typeface="Times New Roman" panose="02020603050405020304" pitchFamily="18" charset="0"/>
            </a:rPr>
            <a:t>Температура</a:t>
          </a:r>
          <a:r>
            <a:rPr lang="uk-UA" sz="1400" baseline="0">
              <a:solidFill>
                <a:sysClr val="windowText" lastClr="000000"/>
              </a:solidFill>
              <a:latin typeface="Times New Roman" panose="02020603050405020304" pitchFamily="18" charset="0"/>
              <a:cs typeface="Times New Roman" panose="02020603050405020304" pitchFamily="18" charset="0"/>
            </a:rPr>
            <a:t> варіння</a:t>
          </a:r>
          <a:r>
            <a:rPr lang="en-US" sz="1400">
              <a:solidFill>
                <a:sysClr val="windowText" lastClr="000000"/>
              </a:solidFill>
              <a:latin typeface="Times New Roman" panose="02020603050405020304" pitchFamily="18" charset="0"/>
              <a:cs typeface="Times New Roman" panose="02020603050405020304" pitchFamily="18" charset="0"/>
            </a:rPr>
            <a:t>,</a:t>
          </a:r>
          <a:r>
            <a:rPr lang="en-US" sz="1400" baseline="0">
              <a:solidFill>
                <a:sysClr val="windowText" lastClr="000000"/>
              </a:solidFill>
              <a:latin typeface="Times New Roman" panose="02020603050405020304" pitchFamily="18" charset="0"/>
              <a:cs typeface="Times New Roman" panose="02020603050405020304" pitchFamily="18" charset="0"/>
            </a:rPr>
            <a:t> ºC</a:t>
          </a:r>
          <a:endParaRPr lang="ru-RU" sz="1400">
            <a:solidFill>
              <a:sysClr val="windowText" lastClr="000000"/>
            </a:solidFill>
            <a:latin typeface="Times New Roman" panose="02020603050405020304" pitchFamily="18" charset="0"/>
            <a:cs typeface="Times New Roman" panose="02020603050405020304" pitchFamily="18" charset="0"/>
          </a:endParaRPr>
        </a:p>
        <a:p xmlns:a="http://schemas.openxmlformats.org/drawingml/2006/main">
          <a:endParaRPr lang="uk-UA" sz="1400"/>
        </a:p>
      </cdr:txBody>
    </cdr:sp>
  </cdr:relSizeAnchor>
  <cdr:relSizeAnchor xmlns:cdr="http://schemas.openxmlformats.org/drawingml/2006/chartDrawing">
    <cdr:from>
      <cdr:x>0.42117</cdr:x>
      <cdr:y>0.31154</cdr:y>
    </cdr:from>
    <cdr:to>
      <cdr:x>0.42117</cdr:x>
      <cdr:y>0.52582</cdr:y>
    </cdr:to>
    <cdr:cxnSp macro="">
      <cdr:nvCxnSpPr>
        <cdr:cNvPr id="3" name="Прямая со стрелкой 2"/>
        <cdr:cNvCxnSpPr/>
      </cdr:nvCxnSpPr>
      <cdr:spPr>
        <a:xfrm xmlns:a="http://schemas.openxmlformats.org/drawingml/2006/main" flipH="1">
          <a:off x="2035509" y="762045"/>
          <a:ext cx="0" cy="524133"/>
        </a:xfrm>
        <a:prstGeom xmlns:a="http://schemas.openxmlformats.org/drawingml/2006/main" prst="straightConnector1">
          <a:avLst/>
        </a:prstGeom>
        <a:ln xmlns:a="http://schemas.openxmlformats.org/drawingml/2006/main" w="12700">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0.2897</cdr:x>
      <cdr:y>0.88085</cdr:y>
    </cdr:from>
    <cdr:to>
      <cdr:x>0.95533</cdr:x>
      <cdr:y>1</cdr:y>
    </cdr:to>
    <cdr:sp macro="" textlink="">
      <cdr:nvSpPr>
        <cdr:cNvPr id="6" name="Поле 5"/>
        <cdr:cNvSpPr txBox="1"/>
      </cdr:nvSpPr>
      <cdr:spPr>
        <a:xfrm xmlns:a="http://schemas.openxmlformats.org/drawingml/2006/main">
          <a:off x="894043" y="2156255"/>
          <a:ext cx="2054201" cy="2916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uk-UA" sz="1400">
              <a:solidFill>
                <a:sysClr val="windowText" lastClr="000000"/>
              </a:solidFill>
              <a:latin typeface="Times New Roman" panose="02020603050405020304" pitchFamily="18" charset="0"/>
              <a:cs typeface="Times New Roman" panose="02020603050405020304" pitchFamily="18" charset="0"/>
            </a:rPr>
            <a:t>Тривалість</a:t>
          </a:r>
          <a:r>
            <a:rPr lang="uk-UA" sz="1400" baseline="0">
              <a:solidFill>
                <a:sysClr val="windowText" lastClr="000000"/>
              </a:solidFill>
              <a:latin typeface="Times New Roman" panose="02020603050405020304" pitchFamily="18" charset="0"/>
              <a:cs typeface="Times New Roman" panose="02020603050405020304" pitchFamily="18" charset="0"/>
            </a:rPr>
            <a:t> варіння</a:t>
          </a:r>
          <a:r>
            <a:rPr lang="en-US" sz="1400">
              <a:solidFill>
                <a:sysClr val="windowText" lastClr="000000"/>
              </a:solidFill>
              <a:latin typeface="Times New Roman" panose="02020603050405020304" pitchFamily="18" charset="0"/>
              <a:cs typeface="Times New Roman" panose="02020603050405020304" pitchFamily="18" charset="0"/>
            </a:rPr>
            <a:t>,</a:t>
          </a:r>
          <a:r>
            <a:rPr lang="en-US" sz="1400" baseline="0">
              <a:solidFill>
                <a:sysClr val="windowText" lastClr="000000"/>
              </a:solidFill>
              <a:latin typeface="Times New Roman" panose="02020603050405020304" pitchFamily="18" charset="0"/>
              <a:cs typeface="Times New Roman" panose="02020603050405020304" pitchFamily="18" charset="0"/>
            </a:rPr>
            <a:t> </a:t>
          </a:r>
          <a:r>
            <a:rPr lang="ru-RU" sz="1400" baseline="0">
              <a:solidFill>
                <a:sysClr val="windowText" lastClr="000000"/>
              </a:solidFill>
              <a:latin typeface="Times New Roman" panose="02020603050405020304" pitchFamily="18" charset="0"/>
              <a:cs typeface="Times New Roman" panose="02020603050405020304" pitchFamily="18" charset="0"/>
            </a:rPr>
            <a:t>хв</a:t>
          </a:r>
          <a:endParaRPr lang="ru-RU" sz="1400">
            <a:solidFill>
              <a:sysClr val="windowText" lastClr="000000"/>
            </a:solidFill>
            <a:latin typeface="Times New Roman" pitchFamily="18" charset="0"/>
            <a:cs typeface="Times New Roman" pitchFamily="18" charset="0"/>
          </a:endParaRPr>
        </a:p>
        <a:p xmlns:a="http://schemas.openxmlformats.org/drawingml/2006/main">
          <a:endParaRPr lang="uk-UA" sz="1100"/>
        </a:p>
      </cdr:txBody>
    </cdr:sp>
  </cdr:relSizeAnchor>
</c:userShapes>
</file>

<file path=word/drawings/drawing13.xml><?xml version="1.0" encoding="utf-8"?>
<c:userShapes xmlns:c="http://schemas.openxmlformats.org/drawingml/2006/chart">
  <cdr:relSizeAnchor xmlns:cdr="http://schemas.openxmlformats.org/drawingml/2006/chartDrawing">
    <cdr:from>
      <cdr:x>0.07617</cdr:x>
      <cdr:y>0.03891</cdr:y>
    </cdr:from>
    <cdr:to>
      <cdr:x>0.15726</cdr:x>
      <cdr:y>0.9572</cdr:y>
    </cdr:to>
    <cdr:sp macro="" textlink="">
      <cdr:nvSpPr>
        <cdr:cNvPr id="2" name="Поле 1"/>
        <cdr:cNvSpPr txBox="1"/>
      </cdr:nvSpPr>
      <cdr:spPr>
        <a:xfrm xmlns:a="http://schemas.openxmlformats.org/drawingml/2006/main" rot="16200000">
          <a:off x="-558998" y="1022309"/>
          <a:ext cx="2246155" cy="3918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uk-UA" sz="1400">
              <a:solidFill>
                <a:sysClr val="windowText" lastClr="000000"/>
              </a:solidFill>
              <a:latin typeface="Times New Roman" panose="02020603050405020304" pitchFamily="18" charset="0"/>
              <a:cs typeface="Times New Roman" panose="02020603050405020304" pitchFamily="18" charset="0"/>
            </a:rPr>
            <a:t>Температура</a:t>
          </a:r>
          <a:r>
            <a:rPr lang="uk-UA" sz="1400" baseline="0">
              <a:solidFill>
                <a:sysClr val="windowText" lastClr="000000"/>
              </a:solidFill>
              <a:latin typeface="Times New Roman" panose="02020603050405020304" pitchFamily="18" charset="0"/>
              <a:cs typeface="Times New Roman" panose="02020603050405020304" pitchFamily="18" charset="0"/>
            </a:rPr>
            <a:t> варіння</a:t>
          </a:r>
          <a:r>
            <a:rPr lang="en-US" sz="1400">
              <a:solidFill>
                <a:sysClr val="windowText" lastClr="000000"/>
              </a:solidFill>
              <a:latin typeface="Times New Roman" panose="02020603050405020304" pitchFamily="18" charset="0"/>
              <a:cs typeface="Times New Roman" panose="02020603050405020304" pitchFamily="18" charset="0"/>
            </a:rPr>
            <a:t>,</a:t>
          </a:r>
          <a:r>
            <a:rPr lang="en-US" sz="1400" baseline="0">
              <a:solidFill>
                <a:sysClr val="windowText" lastClr="000000"/>
              </a:solidFill>
              <a:latin typeface="Times New Roman" panose="02020603050405020304" pitchFamily="18" charset="0"/>
              <a:cs typeface="Times New Roman" panose="02020603050405020304" pitchFamily="18" charset="0"/>
            </a:rPr>
            <a:t> ºC</a:t>
          </a:r>
          <a:endParaRPr lang="ru-RU" sz="1400">
            <a:solidFill>
              <a:sysClr val="windowText" lastClr="000000"/>
            </a:solidFill>
            <a:latin typeface="Times New Roman" panose="02020603050405020304" pitchFamily="18" charset="0"/>
            <a:cs typeface="Times New Roman" panose="02020603050405020304" pitchFamily="18" charset="0"/>
          </a:endParaRPr>
        </a:p>
        <a:p xmlns:a="http://schemas.openxmlformats.org/drawingml/2006/main">
          <a:endParaRPr lang="uk-UA" sz="1400"/>
        </a:p>
      </cdr:txBody>
    </cdr:sp>
  </cdr:relSizeAnchor>
  <cdr:relSizeAnchor xmlns:cdr="http://schemas.openxmlformats.org/drawingml/2006/chartDrawing">
    <cdr:from>
      <cdr:x>0.22822</cdr:x>
      <cdr:y>0.88085</cdr:y>
    </cdr:from>
    <cdr:to>
      <cdr:x>0.95317</cdr:x>
      <cdr:y>1</cdr:y>
    </cdr:to>
    <cdr:sp macro="" textlink="">
      <cdr:nvSpPr>
        <cdr:cNvPr id="6" name="Поле 5"/>
        <cdr:cNvSpPr txBox="1"/>
      </cdr:nvSpPr>
      <cdr:spPr>
        <a:xfrm xmlns:a="http://schemas.openxmlformats.org/drawingml/2006/main">
          <a:off x="667355" y="2156255"/>
          <a:ext cx="2119881" cy="2916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uk-UA" sz="1400">
              <a:solidFill>
                <a:sysClr val="windowText" lastClr="000000"/>
              </a:solidFill>
              <a:latin typeface="Times New Roman" panose="02020603050405020304" pitchFamily="18" charset="0"/>
              <a:cs typeface="Times New Roman" panose="02020603050405020304" pitchFamily="18" charset="0"/>
            </a:rPr>
            <a:t>Тривалість</a:t>
          </a:r>
          <a:r>
            <a:rPr lang="uk-UA" sz="1400" baseline="0">
              <a:solidFill>
                <a:sysClr val="windowText" lastClr="000000"/>
              </a:solidFill>
              <a:latin typeface="Times New Roman" panose="02020603050405020304" pitchFamily="18" charset="0"/>
              <a:cs typeface="Times New Roman" panose="02020603050405020304" pitchFamily="18" charset="0"/>
            </a:rPr>
            <a:t> варіння</a:t>
          </a:r>
          <a:r>
            <a:rPr lang="en-US" sz="1400">
              <a:solidFill>
                <a:sysClr val="windowText" lastClr="000000"/>
              </a:solidFill>
              <a:latin typeface="Times New Roman" panose="02020603050405020304" pitchFamily="18" charset="0"/>
              <a:cs typeface="Times New Roman" panose="02020603050405020304" pitchFamily="18" charset="0"/>
            </a:rPr>
            <a:t>,</a:t>
          </a:r>
          <a:r>
            <a:rPr lang="en-US" sz="1400" baseline="0">
              <a:solidFill>
                <a:sysClr val="windowText" lastClr="000000"/>
              </a:solidFill>
              <a:latin typeface="Times New Roman" panose="02020603050405020304" pitchFamily="18" charset="0"/>
              <a:cs typeface="Times New Roman" panose="02020603050405020304" pitchFamily="18" charset="0"/>
            </a:rPr>
            <a:t> </a:t>
          </a:r>
          <a:r>
            <a:rPr lang="ru-RU" sz="1400" baseline="0">
              <a:solidFill>
                <a:sysClr val="windowText" lastClr="000000"/>
              </a:solidFill>
              <a:latin typeface="Times New Roman" panose="02020603050405020304" pitchFamily="18" charset="0"/>
              <a:cs typeface="Times New Roman" panose="02020603050405020304" pitchFamily="18" charset="0"/>
            </a:rPr>
            <a:t>хв</a:t>
          </a:r>
          <a:endParaRPr lang="ru-RU" sz="1400">
            <a:solidFill>
              <a:sysClr val="windowText" lastClr="000000"/>
            </a:solidFill>
            <a:latin typeface="Times New Roman" pitchFamily="18" charset="0"/>
            <a:cs typeface="Times New Roman" pitchFamily="18" charset="0"/>
          </a:endParaRPr>
        </a:p>
        <a:p xmlns:a="http://schemas.openxmlformats.org/drawingml/2006/main">
          <a:endParaRPr lang="uk-UA" sz="1100"/>
        </a:p>
      </cdr:txBody>
    </cdr:sp>
  </cdr:relSizeAnchor>
  <cdr:relSizeAnchor xmlns:cdr="http://schemas.openxmlformats.org/drawingml/2006/chartDrawing">
    <cdr:from>
      <cdr:x>0.76729</cdr:x>
      <cdr:y>0.28718</cdr:y>
    </cdr:from>
    <cdr:to>
      <cdr:x>0.76729</cdr:x>
      <cdr:y>0.50146</cdr:y>
    </cdr:to>
    <cdr:cxnSp macro="">
      <cdr:nvCxnSpPr>
        <cdr:cNvPr id="5" name="Прямая со стрелкой 4"/>
        <cdr:cNvCxnSpPr/>
      </cdr:nvCxnSpPr>
      <cdr:spPr>
        <a:xfrm xmlns:a="http://schemas.openxmlformats.org/drawingml/2006/main" flipH="1">
          <a:off x="2430779" y="845782"/>
          <a:ext cx="0" cy="631083"/>
        </a:xfrm>
        <a:prstGeom xmlns:a="http://schemas.openxmlformats.org/drawingml/2006/main" prst="straightConnector1">
          <a:avLst/>
        </a:prstGeom>
        <a:ln xmlns:a="http://schemas.openxmlformats.org/drawingml/2006/main" w="12700">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14.xml><?xml version="1.0" encoding="utf-8"?>
<c:userShapes xmlns:c="http://schemas.openxmlformats.org/drawingml/2006/chart">
  <cdr:relSizeAnchor xmlns:cdr="http://schemas.openxmlformats.org/drawingml/2006/chartDrawing">
    <cdr:from>
      <cdr:x>0.07058</cdr:x>
      <cdr:y>0.14698</cdr:y>
    </cdr:from>
    <cdr:to>
      <cdr:x>0.12517</cdr:x>
      <cdr:y>0.79543</cdr:y>
    </cdr:to>
    <cdr:sp macro="" textlink="">
      <cdr:nvSpPr>
        <cdr:cNvPr id="2" name="Поле 1"/>
        <cdr:cNvSpPr txBox="1"/>
      </cdr:nvSpPr>
      <cdr:spPr>
        <a:xfrm xmlns:a="http://schemas.openxmlformats.org/drawingml/2006/main" rot="16200000">
          <a:off x="-360219" y="1320799"/>
          <a:ext cx="2078185" cy="3786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uk-UA" sz="1400">
              <a:latin typeface="Times New Roman" pitchFamily="18" charset="0"/>
              <a:cs typeface="Times New Roman" pitchFamily="18" charset="0"/>
            </a:rPr>
            <a:t>Вихід, %</a:t>
          </a:r>
        </a:p>
      </cdr:txBody>
    </cdr:sp>
  </cdr:relSizeAnchor>
  <cdr:relSizeAnchor xmlns:cdr="http://schemas.openxmlformats.org/drawingml/2006/chartDrawing">
    <cdr:from>
      <cdr:x>0.39283</cdr:x>
      <cdr:y>0.88178</cdr:y>
    </cdr:from>
    <cdr:to>
      <cdr:x>0.70177</cdr:x>
      <cdr:y>0.95119</cdr:y>
    </cdr:to>
    <cdr:sp macro="" textlink="">
      <cdr:nvSpPr>
        <cdr:cNvPr id="3" name="Поле 2"/>
        <cdr:cNvSpPr txBox="1"/>
      </cdr:nvSpPr>
      <cdr:spPr>
        <a:xfrm xmlns:a="http://schemas.openxmlformats.org/drawingml/2006/main">
          <a:off x="2724727" y="3168073"/>
          <a:ext cx="2142837" cy="2493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400">
              <a:latin typeface="Times New Roman" pitchFamily="18" charset="0"/>
              <a:cs typeface="Times New Roman" pitchFamily="18" charset="0"/>
            </a:rPr>
            <a:t>Температура варіння, </a:t>
          </a:r>
          <a:r>
            <a:rPr lang="uk-UA" sz="1100" baseline="30000">
              <a:effectLst/>
              <a:latin typeface="+mn-lt"/>
              <a:ea typeface="+mn-ea"/>
              <a:cs typeface="+mn-cs"/>
            </a:rPr>
            <a:t>0</a:t>
          </a:r>
          <a:r>
            <a:rPr lang="uk-UA" sz="1100">
              <a:effectLst/>
              <a:latin typeface="+mn-lt"/>
              <a:ea typeface="+mn-ea"/>
              <a:cs typeface="+mn-cs"/>
            </a:rPr>
            <a:t>С</a:t>
          </a:r>
          <a:endParaRPr lang="uk-UA" sz="1400">
            <a:latin typeface="Times New Roman" pitchFamily="18" charset="0"/>
            <a:cs typeface="Times New Roman" pitchFamily="18" charset="0"/>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0.07058</cdr:x>
      <cdr:y>0.06993</cdr:y>
    </cdr:from>
    <cdr:to>
      <cdr:x>0.13982</cdr:x>
      <cdr:y>0.79543</cdr:y>
    </cdr:to>
    <cdr:sp macro="" textlink="">
      <cdr:nvSpPr>
        <cdr:cNvPr id="2" name="Поле 1"/>
        <cdr:cNvSpPr txBox="1"/>
      </cdr:nvSpPr>
      <cdr:spPr>
        <a:xfrm xmlns:a="http://schemas.openxmlformats.org/drawingml/2006/main" rot="16200000">
          <a:off x="-228556" y="902834"/>
          <a:ext cx="1916480" cy="4802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uk-UA" sz="1400">
              <a:latin typeface="Times New Roman" pitchFamily="18" charset="0"/>
              <a:cs typeface="Times New Roman" pitchFamily="18" charset="0"/>
            </a:rPr>
            <a:t>Розривна</a:t>
          </a:r>
          <a:r>
            <a:rPr lang="uk-UA" sz="1400" baseline="0">
              <a:latin typeface="Times New Roman" pitchFamily="18" charset="0"/>
              <a:cs typeface="Times New Roman" pitchFamily="18" charset="0"/>
            </a:rPr>
            <a:t> довжина</a:t>
          </a:r>
          <a:r>
            <a:rPr lang="uk-UA" sz="1400">
              <a:latin typeface="Times New Roman" pitchFamily="18" charset="0"/>
              <a:cs typeface="Times New Roman" pitchFamily="18" charset="0"/>
            </a:rPr>
            <a:t>, м</a:t>
          </a:r>
        </a:p>
      </cdr:txBody>
    </cdr:sp>
  </cdr:relSizeAnchor>
  <cdr:relSizeAnchor xmlns:cdr="http://schemas.openxmlformats.org/drawingml/2006/chartDrawing">
    <cdr:from>
      <cdr:x>0.40349</cdr:x>
      <cdr:y>0.88867</cdr:y>
    </cdr:from>
    <cdr:to>
      <cdr:x>0.70177</cdr:x>
      <cdr:y>1</cdr:y>
    </cdr:to>
    <cdr:sp macro="" textlink="">
      <cdr:nvSpPr>
        <cdr:cNvPr id="4" name="Поле 3"/>
        <cdr:cNvSpPr txBox="1"/>
      </cdr:nvSpPr>
      <cdr:spPr>
        <a:xfrm xmlns:a="http://schemas.openxmlformats.org/drawingml/2006/main">
          <a:off x="2798649" y="2347511"/>
          <a:ext cx="2068901" cy="2940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uk-UA" sz="1400">
              <a:latin typeface="Times New Roman" pitchFamily="18" charset="0"/>
              <a:cs typeface="Times New Roman" pitchFamily="18" charset="0"/>
            </a:rPr>
            <a:t>Температура варіння, °С</a:t>
          </a:r>
        </a:p>
        <a:p xmlns:a="http://schemas.openxmlformats.org/drawingml/2006/main">
          <a:endParaRPr lang="uk-UA" sz="1100"/>
        </a:p>
      </cdr:txBody>
    </cdr:sp>
  </cdr:relSizeAnchor>
</c:userShapes>
</file>

<file path=word/drawings/drawing16.xml><?xml version="1.0" encoding="utf-8"?>
<c:userShapes xmlns:c="http://schemas.openxmlformats.org/drawingml/2006/chart">
  <cdr:relSizeAnchor xmlns:cdr="http://schemas.openxmlformats.org/drawingml/2006/chartDrawing">
    <cdr:from>
      <cdr:x>0.07058</cdr:x>
      <cdr:y>0.0625</cdr:y>
    </cdr:from>
    <cdr:to>
      <cdr:x>0.12517</cdr:x>
      <cdr:y>0.79543</cdr:y>
    </cdr:to>
    <cdr:sp macro="" textlink="">
      <cdr:nvSpPr>
        <cdr:cNvPr id="2" name="Поле 1"/>
        <cdr:cNvSpPr txBox="1"/>
      </cdr:nvSpPr>
      <cdr:spPr>
        <a:xfrm xmlns:a="http://schemas.openxmlformats.org/drawingml/2006/main" rot="16200000">
          <a:off x="-295930" y="951735"/>
          <a:ext cx="1949602" cy="37864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uk-UA" sz="1400">
              <a:latin typeface="Times New Roman" pitchFamily="18" charset="0"/>
              <a:cs typeface="Times New Roman" pitchFamily="18" charset="0"/>
            </a:rPr>
            <a:t>Розривна</a:t>
          </a:r>
          <a:r>
            <a:rPr lang="uk-UA" sz="1400" baseline="0">
              <a:latin typeface="Times New Roman" pitchFamily="18" charset="0"/>
              <a:cs typeface="Times New Roman" pitchFamily="18" charset="0"/>
            </a:rPr>
            <a:t> довжина</a:t>
          </a:r>
          <a:r>
            <a:rPr lang="uk-UA" sz="1400">
              <a:latin typeface="Times New Roman" pitchFamily="18" charset="0"/>
              <a:cs typeface="Times New Roman" pitchFamily="18" charset="0"/>
            </a:rPr>
            <a:t>, м</a:t>
          </a:r>
        </a:p>
      </cdr:txBody>
    </cdr:sp>
  </cdr:relSizeAnchor>
  <cdr:relSizeAnchor xmlns:cdr="http://schemas.openxmlformats.org/drawingml/2006/chartDrawing">
    <cdr:from>
      <cdr:x>0.37685</cdr:x>
      <cdr:y>0.89033</cdr:y>
    </cdr:from>
    <cdr:to>
      <cdr:x>0.68712</cdr:x>
      <cdr:y>1</cdr:y>
    </cdr:to>
    <cdr:sp macro="" textlink="">
      <cdr:nvSpPr>
        <cdr:cNvPr id="3" name="Поле 2"/>
        <cdr:cNvSpPr txBox="1"/>
      </cdr:nvSpPr>
      <cdr:spPr>
        <a:xfrm xmlns:a="http://schemas.openxmlformats.org/drawingml/2006/main">
          <a:off x="2613871" y="2524614"/>
          <a:ext cx="2152065" cy="310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uk-UA" sz="1400">
              <a:latin typeface="Times New Roman" pitchFamily="18" charset="0"/>
              <a:cs typeface="Times New Roman" pitchFamily="18" charset="0"/>
            </a:rPr>
            <a:t>Температура варіння, °С</a:t>
          </a:r>
        </a:p>
        <a:p xmlns:a="http://schemas.openxmlformats.org/drawingml/2006/main">
          <a:endParaRPr lang="uk-UA" sz="1100"/>
        </a:p>
      </cdr:txBody>
    </cdr:sp>
  </cdr:relSizeAnchor>
</c:userShapes>
</file>

<file path=word/drawings/drawing17.xml><?xml version="1.0" encoding="utf-8"?>
<c:userShapes xmlns:c="http://schemas.openxmlformats.org/drawingml/2006/chart">
  <cdr:relSizeAnchor xmlns:cdr="http://schemas.openxmlformats.org/drawingml/2006/chartDrawing">
    <cdr:from>
      <cdr:x>0.04394</cdr:x>
      <cdr:y>0.14698</cdr:y>
    </cdr:from>
    <cdr:to>
      <cdr:x>0.12517</cdr:x>
      <cdr:y>0.79543</cdr:y>
    </cdr:to>
    <cdr:sp macro="" textlink="">
      <cdr:nvSpPr>
        <cdr:cNvPr id="2" name="Поле 1"/>
        <cdr:cNvSpPr txBox="1"/>
      </cdr:nvSpPr>
      <cdr:spPr>
        <a:xfrm xmlns:a="http://schemas.openxmlformats.org/drawingml/2006/main" rot="16200000">
          <a:off x="-452595" y="1228443"/>
          <a:ext cx="2078182" cy="5633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uk-UA" sz="1400">
              <a:latin typeface="Times New Roman" pitchFamily="18" charset="0"/>
              <a:cs typeface="Times New Roman" pitchFamily="18" charset="0"/>
            </a:rPr>
            <a:t>Абсолютний опір продавлюванню, кПа</a:t>
          </a:r>
        </a:p>
      </cdr:txBody>
    </cdr:sp>
  </cdr:relSizeAnchor>
  <cdr:relSizeAnchor xmlns:cdr="http://schemas.openxmlformats.org/drawingml/2006/chartDrawing">
    <cdr:from>
      <cdr:x>0.39017</cdr:x>
      <cdr:y>0.88235</cdr:y>
    </cdr:from>
    <cdr:to>
      <cdr:x>0.70577</cdr:x>
      <cdr:y>0.96524</cdr:y>
    </cdr:to>
    <cdr:sp macro="" textlink="">
      <cdr:nvSpPr>
        <cdr:cNvPr id="3" name="Поле 2"/>
        <cdr:cNvSpPr txBox="1"/>
      </cdr:nvSpPr>
      <cdr:spPr>
        <a:xfrm xmlns:a="http://schemas.openxmlformats.org/drawingml/2006/main">
          <a:off x="2706254" y="3048000"/>
          <a:ext cx="2189018" cy="2863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uk-UA" sz="1400">
              <a:latin typeface="Times New Roman" pitchFamily="18" charset="0"/>
              <a:cs typeface="Times New Roman" pitchFamily="18" charset="0"/>
            </a:rPr>
            <a:t>Температура варіння, ˚С</a:t>
          </a:r>
        </a:p>
        <a:p xmlns:a="http://schemas.openxmlformats.org/drawingml/2006/main">
          <a:endParaRPr lang="uk-UA" sz="1100"/>
        </a:p>
      </cdr:txBody>
    </cdr:sp>
  </cdr:relSizeAnchor>
</c:userShapes>
</file>

<file path=word/drawings/drawing18.xml><?xml version="1.0" encoding="utf-8"?>
<c:userShapes xmlns:c="http://schemas.openxmlformats.org/drawingml/2006/chart">
  <cdr:relSizeAnchor xmlns:cdr="http://schemas.openxmlformats.org/drawingml/2006/chartDrawing">
    <cdr:from>
      <cdr:x>0.04794</cdr:x>
      <cdr:y>0.14698</cdr:y>
    </cdr:from>
    <cdr:to>
      <cdr:x>0.12517</cdr:x>
      <cdr:y>0.79543</cdr:y>
    </cdr:to>
    <cdr:sp macro="" textlink="">
      <cdr:nvSpPr>
        <cdr:cNvPr id="2" name="Поле 1"/>
        <cdr:cNvSpPr txBox="1"/>
      </cdr:nvSpPr>
      <cdr:spPr>
        <a:xfrm xmlns:a="http://schemas.openxmlformats.org/drawingml/2006/main" rot="16200000">
          <a:off x="-438739" y="1242299"/>
          <a:ext cx="2078182" cy="5356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uk-UA" sz="1400">
              <a:latin typeface="Times New Roman" pitchFamily="18" charset="0"/>
              <a:cs typeface="Times New Roman" pitchFamily="18" charset="0"/>
            </a:rPr>
            <a:t>Абсолютний опір продавлюванню, кПа</a:t>
          </a:r>
        </a:p>
      </cdr:txBody>
    </cdr:sp>
  </cdr:relSizeAnchor>
  <cdr:relSizeAnchor xmlns:cdr="http://schemas.openxmlformats.org/drawingml/2006/chartDrawing">
    <cdr:from>
      <cdr:x>0.40615</cdr:x>
      <cdr:y>0.8889</cdr:y>
    </cdr:from>
    <cdr:to>
      <cdr:x>0.74172</cdr:x>
      <cdr:y>0.96126</cdr:y>
    </cdr:to>
    <cdr:sp macro="" textlink="">
      <cdr:nvSpPr>
        <cdr:cNvPr id="3" name="Поле 2"/>
        <cdr:cNvSpPr txBox="1"/>
      </cdr:nvSpPr>
      <cdr:spPr>
        <a:xfrm xmlns:a="http://schemas.openxmlformats.org/drawingml/2006/main">
          <a:off x="2817091" y="3177310"/>
          <a:ext cx="2327563" cy="2586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uk-UA" sz="1400">
              <a:latin typeface="Times New Roman" pitchFamily="18" charset="0"/>
              <a:cs typeface="Times New Roman" pitchFamily="18" charset="0"/>
            </a:rPr>
            <a:t>Температура варіння, ˚С</a:t>
          </a:r>
        </a:p>
        <a:p xmlns:a="http://schemas.openxmlformats.org/drawingml/2006/main">
          <a:endParaRPr lang="uk-UA" sz="1100"/>
        </a:p>
      </cdr:txBody>
    </cdr:sp>
  </cdr:relSizeAnchor>
</c:userShapes>
</file>

<file path=word/drawings/drawing19.xml><?xml version="1.0" encoding="utf-8"?>
<c:userShapes xmlns:c="http://schemas.openxmlformats.org/drawingml/2006/chart">
  <cdr:relSizeAnchor xmlns:cdr="http://schemas.openxmlformats.org/drawingml/2006/chartDrawing">
    <cdr:from>
      <cdr:x>0.05859</cdr:x>
      <cdr:y>0.14698</cdr:y>
    </cdr:from>
    <cdr:to>
      <cdr:x>0.12517</cdr:x>
      <cdr:y>0.79543</cdr:y>
    </cdr:to>
    <cdr:sp macro="" textlink="">
      <cdr:nvSpPr>
        <cdr:cNvPr id="2" name="Поле 1"/>
        <cdr:cNvSpPr txBox="1"/>
      </cdr:nvSpPr>
      <cdr:spPr>
        <a:xfrm xmlns:a="http://schemas.openxmlformats.org/drawingml/2006/main" rot="16200000">
          <a:off x="-401795" y="1279243"/>
          <a:ext cx="2078182" cy="4617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uk-UA" sz="1400">
              <a:latin typeface="Times New Roman" pitchFamily="18" charset="0"/>
              <a:cs typeface="Times New Roman" pitchFamily="18" charset="0"/>
            </a:rPr>
            <a:t>Опір роздиранню, мН</a:t>
          </a:r>
        </a:p>
      </cdr:txBody>
    </cdr:sp>
  </cdr:relSizeAnchor>
  <cdr:relSizeAnchor xmlns:cdr="http://schemas.openxmlformats.org/drawingml/2006/chartDrawing">
    <cdr:from>
      <cdr:x>0.39683</cdr:x>
      <cdr:y>0.89194</cdr:y>
    </cdr:from>
    <cdr:to>
      <cdr:x>0.7071</cdr:x>
      <cdr:y>0.96319</cdr:y>
    </cdr:to>
    <cdr:sp macro="" textlink="">
      <cdr:nvSpPr>
        <cdr:cNvPr id="3" name="Поле 2"/>
        <cdr:cNvSpPr txBox="1"/>
      </cdr:nvSpPr>
      <cdr:spPr>
        <a:xfrm xmlns:a="http://schemas.openxmlformats.org/drawingml/2006/main">
          <a:off x="2752436" y="3121891"/>
          <a:ext cx="2152072" cy="2493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uk-UA" sz="1400">
              <a:latin typeface="Times New Roman" pitchFamily="18" charset="0"/>
              <a:cs typeface="Times New Roman" pitchFamily="18" charset="0"/>
            </a:rPr>
            <a:t>Температура варіння, ˚С</a:t>
          </a:r>
        </a:p>
        <a:p xmlns:a="http://schemas.openxmlformats.org/drawingml/2006/main">
          <a:endParaRPr lang="uk-UA" sz="1100"/>
        </a:p>
      </cdr:txBody>
    </cdr:sp>
  </cdr:relSizeAnchor>
</c:userShapes>
</file>

<file path=word/drawings/drawing2.xml><?xml version="1.0" encoding="utf-8"?>
<c:userShapes xmlns:c="http://schemas.openxmlformats.org/drawingml/2006/chart">
  <cdr:relSizeAnchor xmlns:cdr="http://schemas.openxmlformats.org/drawingml/2006/chartDrawing">
    <cdr:from>
      <cdr:x>0.04628</cdr:x>
      <cdr:y>0.0721</cdr:y>
    </cdr:from>
    <cdr:to>
      <cdr:x>0.10986</cdr:x>
      <cdr:y>0.80339</cdr:y>
    </cdr:to>
    <cdr:sp macro="" textlink="">
      <cdr:nvSpPr>
        <cdr:cNvPr id="2" name="Поле 1"/>
        <cdr:cNvSpPr txBox="1"/>
      </cdr:nvSpPr>
      <cdr:spPr>
        <a:xfrm xmlns:a="http://schemas.openxmlformats.org/drawingml/2006/main" rot="16200000">
          <a:off x="-808802" y="1359077"/>
          <a:ext cx="2606968" cy="4028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uk-UA" sz="1400">
              <a:solidFill>
                <a:sysClr val="windowText" lastClr="000000"/>
              </a:solidFill>
              <a:latin typeface="Times New Roman" panose="02020603050405020304" pitchFamily="18" charset="0"/>
              <a:cs typeface="Times New Roman" panose="02020603050405020304" pitchFamily="18" charset="0"/>
            </a:rPr>
            <a:t>Температура</a:t>
          </a:r>
          <a:r>
            <a:rPr lang="uk-UA" sz="1400" baseline="0">
              <a:solidFill>
                <a:sysClr val="windowText" lastClr="000000"/>
              </a:solidFill>
              <a:latin typeface="Times New Roman" panose="02020603050405020304" pitchFamily="18" charset="0"/>
              <a:cs typeface="Times New Roman" panose="02020603050405020304" pitchFamily="18" charset="0"/>
            </a:rPr>
            <a:t> варіння</a:t>
          </a:r>
          <a:r>
            <a:rPr lang="en-US" sz="1400">
              <a:solidFill>
                <a:sysClr val="windowText" lastClr="000000"/>
              </a:solidFill>
              <a:latin typeface="Times New Roman" panose="02020603050405020304" pitchFamily="18" charset="0"/>
              <a:cs typeface="Times New Roman" panose="02020603050405020304" pitchFamily="18" charset="0"/>
            </a:rPr>
            <a:t>,</a:t>
          </a:r>
          <a:r>
            <a:rPr lang="en-US" sz="1400" baseline="0">
              <a:solidFill>
                <a:sysClr val="windowText" lastClr="000000"/>
              </a:solidFill>
              <a:latin typeface="Times New Roman" panose="02020603050405020304" pitchFamily="18" charset="0"/>
              <a:cs typeface="Times New Roman" panose="02020603050405020304" pitchFamily="18" charset="0"/>
            </a:rPr>
            <a:t> º</a:t>
          </a:r>
          <a:r>
            <a:rPr lang="ru-RU" sz="1400" baseline="0">
              <a:solidFill>
                <a:sysClr val="windowText" lastClr="000000"/>
              </a:solidFill>
              <a:latin typeface="Times New Roman" panose="02020603050405020304" pitchFamily="18" charset="0"/>
              <a:cs typeface="Times New Roman" panose="02020603050405020304" pitchFamily="18" charset="0"/>
            </a:rPr>
            <a:t> </a:t>
          </a:r>
          <a:r>
            <a:rPr lang="en-US" sz="1400" baseline="0">
              <a:solidFill>
                <a:sysClr val="windowText" lastClr="000000"/>
              </a:solidFill>
              <a:latin typeface="Times New Roman" panose="02020603050405020304" pitchFamily="18" charset="0"/>
              <a:cs typeface="Times New Roman" panose="02020603050405020304" pitchFamily="18" charset="0"/>
            </a:rPr>
            <a:t>C</a:t>
          </a:r>
          <a:endParaRPr lang="ru-RU" sz="1400">
            <a:solidFill>
              <a:sysClr val="windowText" lastClr="000000"/>
            </a:solidFill>
            <a:latin typeface="Times New Roman" panose="02020603050405020304" pitchFamily="18" charset="0"/>
            <a:cs typeface="Times New Roman" panose="02020603050405020304" pitchFamily="18" charset="0"/>
          </a:endParaRPr>
        </a:p>
        <a:p xmlns:a="http://schemas.openxmlformats.org/drawingml/2006/main">
          <a:endParaRPr lang="uk-UA" sz="1400"/>
        </a:p>
      </cdr:txBody>
    </cdr:sp>
  </cdr:relSizeAnchor>
  <cdr:relSizeAnchor xmlns:cdr="http://schemas.openxmlformats.org/drawingml/2006/chartDrawing">
    <cdr:from>
      <cdr:x>0.40894</cdr:x>
      <cdr:y>0.88085</cdr:y>
    </cdr:from>
    <cdr:to>
      <cdr:x>0.77149</cdr:x>
      <cdr:y>0.9726</cdr:y>
    </cdr:to>
    <cdr:sp macro="" textlink="">
      <cdr:nvSpPr>
        <cdr:cNvPr id="6" name="Поле 5"/>
        <cdr:cNvSpPr txBox="1"/>
      </cdr:nvSpPr>
      <cdr:spPr>
        <a:xfrm xmlns:a="http://schemas.openxmlformats.org/drawingml/2006/main">
          <a:off x="2590800" y="3135086"/>
          <a:ext cx="2296886" cy="3265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uk-UA" sz="1400">
              <a:solidFill>
                <a:sysClr val="windowText" lastClr="000000"/>
              </a:solidFill>
              <a:latin typeface="Times New Roman" panose="02020603050405020304" pitchFamily="18" charset="0"/>
              <a:cs typeface="Times New Roman" panose="02020603050405020304" pitchFamily="18" charset="0"/>
            </a:rPr>
            <a:t>Тривалість</a:t>
          </a:r>
          <a:r>
            <a:rPr lang="uk-UA" sz="1400" baseline="0">
              <a:solidFill>
                <a:sysClr val="windowText" lastClr="000000"/>
              </a:solidFill>
              <a:latin typeface="Times New Roman" panose="02020603050405020304" pitchFamily="18" charset="0"/>
              <a:cs typeface="Times New Roman" panose="02020603050405020304" pitchFamily="18" charset="0"/>
            </a:rPr>
            <a:t> варіння</a:t>
          </a:r>
          <a:r>
            <a:rPr lang="en-US" sz="1400">
              <a:solidFill>
                <a:sysClr val="windowText" lastClr="000000"/>
              </a:solidFill>
              <a:latin typeface="Times New Roman" panose="02020603050405020304" pitchFamily="18" charset="0"/>
              <a:cs typeface="Times New Roman" panose="02020603050405020304" pitchFamily="18" charset="0"/>
            </a:rPr>
            <a:t>,</a:t>
          </a:r>
          <a:r>
            <a:rPr lang="en-US" sz="1400" baseline="0">
              <a:solidFill>
                <a:sysClr val="windowText" lastClr="000000"/>
              </a:solidFill>
              <a:latin typeface="Times New Roman" panose="02020603050405020304" pitchFamily="18" charset="0"/>
              <a:cs typeface="Times New Roman" panose="02020603050405020304" pitchFamily="18" charset="0"/>
            </a:rPr>
            <a:t> </a:t>
          </a:r>
          <a:r>
            <a:rPr lang="ru-RU" sz="1400" baseline="0">
              <a:solidFill>
                <a:sysClr val="windowText" lastClr="000000"/>
              </a:solidFill>
              <a:latin typeface="Times New Roman" panose="02020603050405020304" pitchFamily="18" charset="0"/>
              <a:cs typeface="Times New Roman" panose="02020603050405020304" pitchFamily="18" charset="0"/>
            </a:rPr>
            <a:t>хв</a:t>
          </a:r>
          <a:endParaRPr lang="ru-RU" sz="1400">
            <a:solidFill>
              <a:sysClr val="windowText" lastClr="000000"/>
            </a:solidFill>
            <a:latin typeface="Times New Roman" pitchFamily="18" charset="0"/>
            <a:cs typeface="Times New Roman" pitchFamily="18" charset="0"/>
          </a:endParaRPr>
        </a:p>
        <a:p xmlns:a="http://schemas.openxmlformats.org/drawingml/2006/main">
          <a:endParaRPr lang="uk-UA" sz="1100"/>
        </a:p>
      </cdr:txBody>
    </cdr:sp>
  </cdr:relSizeAnchor>
  <cdr:relSizeAnchor xmlns:cdr="http://schemas.openxmlformats.org/drawingml/2006/chartDrawing">
    <cdr:from>
      <cdr:x>0.81133</cdr:x>
      <cdr:y>0.07418</cdr:y>
    </cdr:from>
    <cdr:to>
      <cdr:x>0.81133</cdr:x>
      <cdr:y>0.28846</cdr:y>
    </cdr:to>
    <cdr:cxnSp macro="">
      <cdr:nvCxnSpPr>
        <cdr:cNvPr id="7" name="Прямая со стрелкой 6"/>
        <cdr:cNvCxnSpPr/>
      </cdr:nvCxnSpPr>
      <cdr:spPr>
        <a:xfrm xmlns:a="http://schemas.openxmlformats.org/drawingml/2006/main" flipH="1">
          <a:off x="5140587" y="264537"/>
          <a:ext cx="0" cy="764157"/>
        </a:xfrm>
        <a:prstGeom xmlns:a="http://schemas.openxmlformats.org/drawingml/2006/main" prst="straightConnector1">
          <a:avLst/>
        </a:prstGeom>
        <a:ln xmlns:a="http://schemas.openxmlformats.org/drawingml/2006/main" w="12700">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0.73261</cdr:x>
      <cdr:y>0.07677</cdr:y>
    </cdr:from>
    <cdr:to>
      <cdr:x>0.73261</cdr:x>
      <cdr:y>0.29105</cdr:y>
    </cdr:to>
    <cdr:cxnSp macro="">
      <cdr:nvCxnSpPr>
        <cdr:cNvPr id="8" name="Прямая со стрелкой 7"/>
        <cdr:cNvCxnSpPr/>
      </cdr:nvCxnSpPr>
      <cdr:spPr>
        <a:xfrm xmlns:a="http://schemas.openxmlformats.org/drawingml/2006/main" flipH="1">
          <a:off x="4641866" y="273773"/>
          <a:ext cx="0" cy="764157"/>
        </a:xfrm>
        <a:prstGeom xmlns:a="http://schemas.openxmlformats.org/drawingml/2006/main" prst="straightConnector1">
          <a:avLst/>
        </a:prstGeom>
        <a:ln xmlns:a="http://schemas.openxmlformats.org/drawingml/2006/main" w="12700">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0.65827</cdr:x>
      <cdr:y>0.07677</cdr:y>
    </cdr:from>
    <cdr:to>
      <cdr:x>0.65827</cdr:x>
      <cdr:y>0.29105</cdr:y>
    </cdr:to>
    <cdr:cxnSp macro="">
      <cdr:nvCxnSpPr>
        <cdr:cNvPr id="9" name="Прямая со стрелкой 8"/>
        <cdr:cNvCxnSpPr/>
      </cdr:nvCxnSpPr>
      <cdr:spPr>
        <a:xfrm xmlns:a="http://schemas.openxmlformats.org/drawingml/2006/main" flipH="1">
          <a:off x="4170818" y="273774"/>
          <a:ext cx="0" cy="764157"/>
        </a:xfrm>
        <a:prstGeom xmlns:a="http://schemas.openxmlformats.org/drawingml/2006/main" prst="straightConnector1">
          <a:avLst/>
        </a:prstGeom>
        <a:ln xmlns:a="http://schemas.openxmlformats.org/drawingml/2006/main" w="12700">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0.xml><?xml version="1.0" encoding="utf-8"?>
<c:userShapes xmlns:c="http://schemas.openxmlformats.org/drawingml/2006/chart">
  <cdr:relSizeAnchor xmlns:cdr="http://schemas.openxmlformats.org/drawingml/2006/chartDrawing">
    <cdr:from>
      <cdr:x>0.06791</cdr:x>
      <cdr:y>0.14698</cdr:y>
    </cdr:from>
    <cdr:to>
      <cdr:x>0.12517</cdr:x>
      <cdr:y>0.79543</cdr:y>
    </cdr:to>
    <cdr:sp macro="" textlink="">
      <cdr:nvSpPr>
        <cdr:cNvPr id="2" name="Поле 1"/>
        <cdr:cNvSpPr txBox="1"/>
      </cdr:nvSpPr>
      <cdr:spPr>
        <a:xfrm xmlns:a="http://schemas.openxmlformats.org/drawingml/2006/main" rot="16200000">
          <a:off x="-465214" y="1450693"/>
          <a:ext cx="2269652" cy="3971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uk-UA" sz="1400">
              <a:latin typeface="Times New Roman" pitchFamily="18" charset="0"/>
              <a:cs typeface="Times New Roman" pitchFamily="18" charset="0"/>
            </a:rPr>
            <a:t>Опір роздиранню, мН</a:t>
          </a:r>
        </a:p>
      </cdr:txBody>
    </cdr:sp>
  </cdr:relSizeAnchor>
  <cdr:relSizeAnchor xmlns:cdr="http://schemas.openxmlformats.org/drawingml/2006/chartDrawing">
    <cdr:from>
      <cdr:x>0.37153</cdr:x>
      <cdr:y>0.88725</cdr:y>
    </cdr:from>
    <cdr:to>
      <cdr:x>0.68979</cdr:x>
      <cdr:y>0.96458</cdr:y>
    </cdr:to>
    <cdr:sp macro="" textlink="">
      <cdr:nvSpPr>
        <cdr:cNvPr id="3" name="Поле 2"/>
        <cdr:cNvSpPr txBox="1"/>
      </cdr:nvSpPr>
      <cdr:spPr>
        <a:xfrm xmlns:a="http://schemas.openxmlformats.org/drawingml/2006/main">
          <a:off x="2576945" y="3105479"/>
          <a:ext cx="2207491" cy="2706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uk-UA" sz="1400">
              <a:latin typeface="Times New Roman" pitchFamily="18" charset="0"/>
              <a:cs typeface="Times New Roman" pitchFamily="18" charset="0"/>
            </a:rPr>
            <a:t>Температура варіння, ˚С</a:t>
          </a:r>
        </a:p>
      </cdr:txBody>
    </cdr:sp>
  </cdr:relSizeAnchor>
</c:userShapes>
</file>

<file path=word/drawings/drawing21.xml><?xml version="1.0" encoding="utf-8"?>
<c:userShapes xmlns:c="http://schemas.openxmlformats.org/drawingml/2006/chart">
  <cdr:relSizeAnchor xmlns:cdr="http://schemas.openxmlformats.org/drawingml/2006/chartDrawing">
    <cdr:from>
      <cdr:x>0.34639</cdr:x>
      <cdr:y>0.87768</cdr:y>
    </cdr:from>
    <cdr:to>
      <cdr:x>0.7163</cdr:x>
      <cdr:y>0.9532</cdr:y>
    </cdr:to>
    <cdr:sp macro="" textlink="">
      <cdr:nvSpPr>
        <cdr:cNvPr id="2" name="Поле 1"/>
        <cdr:cNvSpPr txBox="1"/>
      </cdr:nvSpPr>
      <cdr:spPr>
        <a:xfrm xmlns:a="http://schemas.openxmlformats.org/drawingml/2006/main">
          <a:off x="2041236" y="3112655"/>
          <a:ext cx="2179782" cy="2678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400">
              <a:latin typeface="Times New Roman" pitchFamily="18" charset="0"/>
              <a:cs typeface="Times New Roman" pitchFamily="18" charset="0"/>
            </a:rPr>
            <a:t>Довжина волокон, мм</a:t>
          </a:r>
          <a:endParaRPr lang="uk-UA" sz="1100">
            <a:latin typeface="Times New Roman" pitchFamily="18" charset="0"/>
            <a:cs typeface="Times New Roman" pitchFamily="18" charset="0"/>
          </a:endParaRPr>
        </a:p>
      </cdr:txBody>
    </cdr:sp>
  </cdr:relSizeAnchor>
</c:userShapes>
</file>

<file path=word/drawings/drawing22.xml><?xml version="1.0" encoding="utf-8"?>
<c:userShapes xmlns:c="http://schemas.openxmlformats.org/drawingml/2006/chart">
  <cdr:relSizeAnchor xmlns:cdr="http://schemas.openxmlformats.org/drawingml/2006/chartDrawing">
    <cdr:from>
      <cdr:x>0.18208</cdr:x>
      <cdr:y>0.66574</cdr:y>
    </cdr:from>
    <cdr:to>
      <cdr:x>0.95383</cdr:x>
      <cdr:y>0.66574</cdr:y>
    </cdr:to>
    <cdr:cxnSp macro="">
      <cdr:nvCxnSpPr>
        <cdr:cNvPr id="3" name="Прямая со стрелкой 2"/>
        <cdr:cNvCxnSpPr/>
      </cdr:nvCxnSpPr>
      <cdr:spPr>
        <a:xfrm xmlns:a="http://schemas.openxmlformats.org/drawingml/2006/main">
          <a:off x="1200710" y="2133600"/>
          <a:ext cx="5089286" cy="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0.84878</cdr:x>
      <cdr:y>0.56199</cdr:y>
    </cdr:from>
    <cdr:to>
      <cdr:x>0.98604</cdr:x>
      <cdr:y>0.64556</cdr:y>
    </cdr:to>
    <cdr:sp macro="" textlink="">
      <cdr:nvSpPr>
        <cdr:cNvPr id="5" name="Поле 4"/>
        <cdr:cNvSpPr txBox="1"/>
      </cdr:nvSpPr>
      <cdr:spPr>
        <a:xfrm xmlns:a="http://schemas.openxmlformats.org/drawingml/2006/main">
          <a:off x="5597262" y="1801104"/>
          <a:ext cx="905158" cy="2678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200">
              <a:latin typeface="Times New Roman" pitchFamily="18" charset="0"/>
              <a:cs typeface="Times New Roman" pitchFamily="18" charset="0"/>
            </a:rPr>
            <a:t>КТО -</a:t>
          </a:r>
          <a:r>
            <a:rPr lang="uk-UA" sz="1200" baseline="0">
              <a:latin typeface="Times New Roman" pitchFamily="18" charset="0"/>
              <a:cs typeface="Times New Roman" pitchFamily="18" charset="0"/>
            </a:rPr>
            <a:t> 25 </a:t>
          </a:r>
          <a:endParaRPr lang="uk-UA" sz="1200">
            <a:latin typeface="Times New Roman" pitchFamily="18" charset="0"/>
            <a:cs typeface="Times New Roman" pitchFamily="18" charset="0"/>
          </a:endParaRPr>
        </a:p>
      </cdr:txBody>
    </cdr:sp>
  </cdr:relSizeAnchor>
</c:userShapes>
</file>

<file path=word/drawings/drawing23.xml><?xml version="1.0" encoding="utf-8"?>
<c:userShapes xmlns:c="http://schemas.openxmlformats.org/drawingml/2006/chart">
  <cdr:relSizeAnchor xmlns:cdr="http://schemas.openxmlformats.org/drawingml/2006/chartDrawing">
    <cdr:from>
      <cdr:x>0.18776</cdr:x>
      <cdr:y>0.11528</cdr:y>
    </cdr:from>
    <cdr:to>
      <cdr:x>0.94021</cdr:x>
      <cdr:y>0.11528</cdr:y>
    </cdr:to>
    <cdr:cxnSp macro="">
      <cdr:nvCxnSpPr>
        <cdr:cNvPr id="3" name="Прямая со стрелкой 2"/>
        <cdr:cNvCxnSpPr/>
      </cdr:nvCxnSpPr>
      <cdr:spPr>
        <a:xfrm xmlns:a="http://schemas.openxmlformats.org/drawingml/2006/main">
          <a:off x="1246910" y="369454"/>
          <a:ext cx="4996872" cy="1"/>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0.8512</cdr:x>
      <cdr:y>0.02882</cdr:y>
    </cdr:from>
    <cdr:to>
      <cdr:x>0.99306</cdr:x>
      <cdr:y>0.13545</cdr:y>
    </cdr:to>
    <cdr:sp macro="" textlink="">
      <cdr:nvSpPr>
        <cdr:cNvPr id="6" name="Поле 5"/>
        <cdr:cNvSpPr txBox="1"/>
      </cdr:nvSpPr>
      <cdr:spPr>
        <a:xfrm xmlns:a="http://schemas.openxmlformats.org/drawingml/2006/main">
          <a:off x="5652655" y="92363"/>
          <a:ext cx="942109" cy="3417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200">
              <a:latin typeface="Times New Roman" pitchFamily="18" charset="0"/>
              <a:cs typeface="Times New Roman" pitchFamily="18" charset="0"/>
            </a:rPr>
            <a:t>КТО - 25</a:t>
          </a:r>
        </a:p>
      </cdr:txBody>
    </cdr:sp>
  </cdr:relSizeAnchor>
</c:userShapes>
</file>

<file path=word/drawings/drawing24.xml><?xml version="1.0" encoding="utf-8"?>
<c:userShapes xmlns:c="http://schemas.openxmlformats.org/drawingml/2006/chart">
  <cdr:relSizeAnchor xmlns:cdr="http://schemas.openxmlformats.org/drawingml/2006/chartDrawing">
    <cdr:from>
      <cdr:x>0.17164</cdr:x>
      <cdr:y>0.38619</cdr:y>
    </cdr:from>
    <cdr:to>
      <cdr:x>0.95891</cdr:x>
      <cdr:y>0.38619</cdr:y>
    </cdr:to>
    <cdr:cxnSp macro="">
      <cdr:nvCxnSpPr>
        <cdr:cNvPr id="3" name="Прямая со стрелкой 2"/>
        <cdr:cNvCxnSpPr/>
      </cdr:nvCxnSpPr>
      <cdr:spPr>
        <a:xfrm xmlns:a="http://schemas.openxmlformats.org/drawingml/2006/main">
          <a:off x="1117600" y="1237686"/>
          <a:ext cx="5126143" cy="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0.8468</cdr:x>
      <cdr:y>0.25938</cdr:y>
    </cdr:from>
    <cdr:to>
      <cdr:x>1</cdr:x>
      <cdr:y>0.36025</cdr:y>
    </cdr:to>
    <cdr:sp macro="" textlink="">
      <cdr:nvSpPr>
        <cdr:cNvPr id="4" name="Поле 3"/>
        <cdr:cNvSpPr txBox="1"/>
      </cdr:nvSpPr>
      <cdr:spPr>
        <a:xfrm xmlns:a="http://schemas.openxmlformats.org/drawingml/2006/main">
          <a:off x="5514107" y="831272"/>
          <a:ext cx="997530" cy="32327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200">
              <a:latin typeface="Times New Roman" pitchFamily="18" charset="0"/>
              <a:cs typeface="Times New Roman" pitchFamily="18" charset="0"/>
            </a:rPr>
            <a:t>коробковий</a:t>
          </a:r>
        </a:p>
      </cdr:txBody>
    </cdr:sp>
  </cdr:relSizeAnchor>
</c:userShapes>
</file>

<file path=word/drawings/drawing25.xml><?xml version="1.0" encoding="utf-8"?>
<c:userShapes xmlns:c="http://schemas.openxmlformats.org/drawingml/2006/chart">
  <cdr:relSizeAnchor xmlns:cdr="http://schemas.openxmlformats.org/drawingml/2006/chartDrawing">
    <cdr:from>
      <cdr:x>0.18412</cdr:x>
      <cdr:y>0.6715</cdr:y>
    </cdr:from>
    <cdr:to>
      <cdr:x>0.95587</cdr:x>
      <cdr:y>0.6715</cdr:y>
    </cdr:to>
    <cdr:cxnSp macro="">
      <cdr:nvCxnSpPr>
        <cdr:cNvPr id="3" name="Прямая со стрелкой 2"/>
        <cdr:cNvCxnSpPr/>
      </cdr:nvCxnSpPr>
      <cdr:spPr>
        <a:xfrm xmlns:a="http://schemas.openxmlformats.org/drawingml/2006/main">
          <a:off x="1214163" y="2152059"/>
          <a:ext cx="5089286" cy="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0.83758</cdr:x>
      <cdr:y>0.56199</cdr:y>
    </cdr:from>
    <cdr:to>
      <cdr:x>0.97484</cdr:x>
      <cdr:y>0.64556</cdr:y>
    </cdr:to>
    <cdr:sp macro="" textlink="">
      <cdr:nvSpPr>
        <cdr:cNvPr id="5" name="Поле 4"/>
        <cdr:cNvSpPr txBox="1"/>
      </cdr:nvSpPr>
      <cdr:spPr>
        <a:xfrm xmlns:a="http://schemas.openxmlformats.org/drawingml/2006/main">
          <a:off x="5523388" y="1801090"/>
          <a:ext cx="905158" cy="2678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200">
              <a:latin typeface="Times New Roman" pitchFamily="18" charset="0"/>
              <a:cs typeface="Times New Roman" pitchFamily="18" charset="0"/>
            </a:rPr>
            <a:t>КТО -</a:t>
          </a:r>
          <a:r>
            <a:rPr lang="uk-UA" sz="1200" baseline="0">
              <a:latin typeface="Times New Roman" pitchFamily="18" charset="0"/>
              <a:cs typeface="Times New Roman" pitchFamily="18" charset="0"/>
            </a:rPr>
            <a:t> 25 </a:t>
          </a:r>
          <a:endParaRPr lang="uk-UA" sz="1200">
            <a:latin typeface="Times New Roman" pitchFamily="18" charset="0"/>
            <a:cs typeface="Times New Roman" pitchFamily="18" charset="0"/>
          </a:endParaRPr>
        </a:p>
      </cdr:txBody>
    </cdr:sp>
  </cdr:relSizeAnchor>
</c:userShapes>
</file>

<file path=word/drawings/drawing26.xml><?xml version="1.0" encoding="utf-8"?>
<c:userShapes xmlns:c="http://schemas.openxmlformats.org/drawingml/2006/chart">
  <cdr:relSizeAnchor xmlns:cdr="http://schemas.openxmlformats.org/drawingml/2006/chartDrawing">
    <cdr:from>
      <cdr:x>0.18776</cdr:x>
      <cdr:y>0.11528</cdr:y>
    </cdr:from>
    <cdr:to>
      <cdr:x>0.94021</cdr:x>
      <cdr:y>0.11528</cdr:y>
    </cdr:to>
    <cdr:cxnSp macro="">
      <cdr:nvCxnSpPr>
        <cdr:cNvPr id="3" name="Прямая со стрелкой 2"/>
        <cdr:cNvCxnSpPr/>
      </cdr:nvCxnSpPr>
      <cdr:spPr>
        <a:xfrm xmlns:a="http://schemas.openxmlformats.org/drawingml/2006/main">
          <a:off x="1246910" y="369454"/>
          <a:ext cx="4996872" cy="1"/>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0.8512</cdr:x>
      <cdr:y>0.02882</cdr:y>
    </cdr:from>
    <cdr:to>
      <cdr:x>0.99306</cdr:x>
      <cdr:y>0.13545</cdr:y>
    </cdr:to>
    <cdr:sp macro="" textlink="">
      <cdr:nvSpPr>
        <cdr:cNvPr id="6" name="Поле 5"/>
        <cdr:cNvSpPr txBox="1"/>
      </cdr:nvSpPr>
      <cdr:spPr>
        <a:xfrm xmlns:a="http://schemas.openxmlformats.org/drawingml/2006/main">
          <a:off x="5652655" y="92363"/>
          <a:ext cx="942109" cy="3417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200">
              <a:latin typeface="Times New Roman" pitchFamily="18" charset="0"/>
              <a:cs typeface="Times New Roman" pitchFamily="18" charset="0"/>
            </a:rPr>
            <a:t>КТО - 25</a:t>
          </a:r>
        </a:p>
      </cdr:txBody>
    </cdr:sp>
  </cdr:relSizeAnchor>
</c:userShapes>
</file>

<file path=word/drawings/drawing27.xml><?xml version="1.0" encoding="utf-8"?>
<c:userShapes xmlns:c="http://schemas.openxmlformats.org/drawingml/2006/chart">
  <cdr:relSizeAnchor xmlns:cdr="http://schemas.openxmlformats.org/drawingml/2006/chartDrawing">
    <cdr:from>
      <cdr:x>0.16803</cdr:x>
      <cdr:y>0.53029</cdr:y>
    </cdr:from>
    <cdr:to>
      <cdr:x>0.9553</cdr:x>
      <cdr:y>0.53029</cdr:y>
    </cdr:to>
    <cdr:cxnSp macro="">
      <cdr:nvCxnSpPr>
        <cdr:cNvPr id="3" name="Прямая со стрелкой 2"/>
        <cdr:cNvCxnSpPr/>
      </cdr:nvCxnSpPr>
      <cdr:spPr>
        <a:xfrm xmlns:a="http://schemas.openxmlformats.org/drawingml/2006/main">
          <a:off x="1094121" y="1699491"/>
          <a:ext cx="5126143" cy="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0.83971</cdr:x>
      <cdr:y>0.40924</cdr:y>
    </cdr:from>
    <cdr:to>
      <cdr:x>1</cdr:x>
      <cdr:y>0.51011</cdr:y>
    </cdr:to>
    <cdr:sp macro="" textlink="">
      <cdr:nvSpPr>
        <cdr:cNvPr id="4" name="Поле 3"/>
        <cdr:cNvSpPr txBox="1"/>
      </cdr:nvSpPr>
      <cdr:spPr>
        <a:xfrm xmlns:a="http://schemas.openxmlformats.org/drawingml/2006/main">
          <a:off x="5467941" y="1311563"/>
          <a:ext cx="1043695" cy="32327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200">
              <a:latin typeface="Times New Roman" pitchFamily="18" charset="0"/>
              <a:cs typeface="Times New Roman" pitchFamily="18" charset="0"/>
            </a:rPr>
            <a:t>коробковий</a:t>
          </a:r>
        </a:p>
      </cdr:txBody>
    </cdr:sp>
  </cdr:relSizeAnchor>
</c:userShapes>
</file>

<file path=word/drawings/drawing28.xml><?xml version="1.0" encoding="utf-8"?>
<c:userShapes xmlns:c="http://schemas.openxmlformats.org/drawingml/2006/chart">
  <cdr:relSizeAnchor xmlns:cdr="http://schemas.openxmlformats.org/drawingml/2006/chartDrawing">
    <cdr:from>
      <cdr:x>0.18768</cdr:x>
      <cdr:y>0.5447</cdr:y>
    </cdr:from>
    <cdr:to>
      <cdr:x>0.95943</cdr:x>
      <cdr:y>0.5447</cdr:y>
    </cdr:to>
    <cdr:cxnSp macro="">
      <cdr:nvCxnSpPr>
        <cdr:cNvPr id="3" name="Прямая со стрелкой 2"/>
        <cdr:cNvCxnSpPr/>
      </cdr:nvCxnSpPr>
      <cdr:spPr>
        <a:xfrm xmlns:a="http://schemas.openxmlformats.org/drawingml/2006/main">
          <a:off x="1237673" y="1745672"/>
          <a:ext cx="5089286" cy="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0.84318</cdr:x>
      <cdr:y>0.4496</cdr:y>
    </cdr:from>
    <cdr:to>
      <cdr:x>0.98044</cdr:x>
      <cdr:y>0.53317</cdr:y>
    </cdr:to>
    <cdr:sp macro="" textlink="">
      <cdr:nvSpPr>
        <cdr:cNvPr id="5" name="Поле 4"/>
        <cdr:cNvSpPr txBox="1"/>
      </cdr:nvSpPr>
      <cdr:spPr>
        <a:xfrm xmlns:a="http://schemas.openxmlformats.org/drawingml/2006/main">
          <a:off x="5560317" y="1440886"/>
          <a:ext cx="905158" cy="2678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200">
              <a:latin typeface="Times New Roman" pitchFamily="18" charset="0"/>
              <a:cs typeface="Times New Roman" pitchFamily="18" charset="0"/>
            </a:rPr>
            <a:t>КТО -</a:t>
          </a:r>
          <a:r>
            <a:rPr lang="uk-UA" sz="1200" baseline="0">
              <a:latin typeface="Times New Roman" pitchFamily="18" charset="0"/>
              <a:cs typeface="Times New Roman" pitchFamily="18" charset="0"/>
            </a:rPr>
            <a:t> 25 </a:t>
          </a:r>
          <a:endParaRPr lang="uk-UA" sz="1200">
            <a:latin typeface="Times New Roman" pitchFamily="18" charset="0"/>
            <a:cs typeface="Times New Roman" pitchFamily="18" charset="0"/>
          </a:endParaRPr>
        </a:p>
      </cdr:txBody>
    </cdr:sp>
  </cdr:relSizeAnchor>
</c:userShapes>
</file>

<file path=word/drawings/drawing29.xml><?xml version="1.0" encoding="utf-8"?>
<c:userShapes xmlns:c="http://schemas.openxmlformats.org/drawingml/2006/chart">
  <cdr:relSizeAnchor xmlns:cdr="http://schemas.openxmlformats.org/drawingml/2006/chartDrawing">
    <cdr:from>
      <cdr:x>0.18776</cdr:x>
      <cdr:y>0.11528</cdr:y>
    </cdr:from>
    <cdr:to>
      <cdr:x>0.94021</cdr:x>
      <cdr:y>0.11528</cdr:y>
    </cdr:to>
    <cdr:cxnSp macro="">
      <cdr:nvCxnSpPr>
        <cdr:cNvPr id="3" name="Прямая со стрелкой 2"/>
        <cdr:cNvCxnSpPr/>
      </cdr:nvCxnSpPr>
      <cdr:spPr>
        <a:xfrm xmlns:a="http://schemas.openxmlformats.org/drawingml/2006/main">
          <a:off x="1246910" y="369454"/>
          <a:ext cx="4996872" cy="1"/>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0.8512</cdr:x>
      <cdr:y>0.02882</cdr:y>
    </cdr:from>
    <cdr:to>
      <cdr:x>0.99306</cdr:x>
      <cdr:y>0.13545</cdr:y>
    </cdr:to>
    <cdr:sp macro="" textlink="">
      <cdr:nvSpPr>
        <cdr:cNvPr id="6" name="Поле 5"/>
        <cdr:cNvSpPr txBox="1"/>
      </cdr:nvSpPr>
      <cdr:spPr>
        <a:xfrm xmlns:a="http://schemas.openxmlformats.org/drawingml/2006/main">
          <a:off x="5652655" y="92363"/>
          <a:ext cx="942109" cy="3417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200">
              <a:latin typeface="Times New Roman" pitchFamily="18" charset="0"/>
              <a:cs typeface="Times New Roman" pitchFamily="18" charset="0"/>
            </a:rPr>
            <a:t>КТО - 25</a:t>
          </a:r>
        </a:p>
      </cdr:txBody>
    </cdr:sp>
  </cdr:relSizeAnchor>
</c:userShapes>
</file>

<file path=word/drawings/drawing3.xml><?xml version="1.0" encoding="utf-8"?>
<c:userShapes xmlns:c="http://schemas.openxmlformats.org/drawingml/2006/chart">
  <cdr:relSizeAnchor xmlns:cdr="http://schemas.openxmlformats.org/drawingml/2006/chartDrawing">
    <cdr:from>
      <cdr:x>0.04628</cdr:x>
      <cdr:y>0.0721</cdr:y>
    </cdr:from>
    <cdr:to>
      <cdr:x>0.10986</cdr:x>
      <cdr:y>0.80339</cdr:y>
    </cdr:to>
    <cdr:sp macro="" textlink="">
      <cdr:nvSpPr>
        <cdr:cNvPr id="2" name="Поле 1"/>
        <cdr:cNvSpPr txBox="1"/>
      </cdr:nvSpPr>
      <cdr:spPr>
        <a:xfrm xmlns:a="http://schemas.openxmlformats.org/drawingml/2006/main" rot="16200000">
          <a:off x="-808802" y="1359077"/>
          <a:ext cx="2606968" cy="4028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uk-UA" sz="1400">
              <a:solidFill>
                <a:sysClr val="windowText" lastClr="000000"/>
              </a:solidFill>
              <a:latin typeface="Times New Roman" panose="02020603050405020304" pitchFamily="18" charset="0"/>
              <a:cs typeface="Times New Roman" panose="02020603050405020304" pitchFamily="18" charset="0"/>
            </a:rPr>
            <a:t>Температура</a:t>
          </a:r>
          <a:r>
            <a:rPr lang="uk-UA" sz="1400" baseline="0">
              <a:solidFill>
                <a:sysClr val="windowText" lastClr="000000"/>
              </a:solidFill>
              <a:latin typeface="Times New Roman" panose="02020603050405020304" pitchFamily="18" charset="0"/>
              <a:cs typeface="Times New Roman" panose="02020603050405020304" pitchFamily="18" charset="0"/>
            </a:rPr>
            <a:t> варіння</a:t>
          </a:r>
          <a:r>
            <a:rPr lang="en-US" sz="1400">
              <a:solidFill>
                <a:sysClr val="windowText" lastClr="000000"/>
              </a:solidFill>
              <a:latin typeface="Times New Roman" panose="02020603050405020304" pitchFamily="18" charset="0"/>
              <a:cs typeface="Times New Roman" panose="02020603050405020304" pitchFamily="18" charset="0"/>
            </a:rPr>
            <a:t>,</a:t>
          </a:r>
          <a:r>
            <a:rPr lang="en-US" sz="1400" baseline="0">
              <a:solidFill>
                <a:sysClr val="windowText" lastClr="000000"/>
              </a:solidFill>
              <a:latin typeface="Times New Roman" panose="02020603050405020304" pitchFamily="18" charset="0"/>
              <a:cs typeface="Times New Roman" panose="02020603050405020304" pitchFamily="18" charset="0"/>
            </a:rPr>
            <a:t> ºC</a:t>
          </a:r>
          <a:endParaRPr lang="ru-RU" sz="1400">
            <a:solidFill>
              <a:sysClr val="windowText" lastClr="000000"/>
            </a:solidFill>
            <a:latin typeface="Times New Roman" panose="02020603050405020304" pitchFamily="18" charset="0"/>
            <a:cs typeface="Times New Roman" panose="02020603050405020304" pitchFamily="18" charset="0"/>
          </a:endParaRPr>
        </a:p>
        <a:p xmlns:a="http://schemas.openxmlformats.org/drawingml/2006/main">
          <a:endParaRPr lang="uk-UA" sz="1400"/>
        </a:p>
      </cdr:txBody>
    </cdr:sp>
  </cdr:relSizeAnchor>
  <cdr:relSizeAnchor xmlns:cdr="http://schemas.openxmlformats.org/drawingml/2006/chartDrawing">
    <cdr:from>
      <cdr:x>0.52561</cdr:x>
      <cdr:y>0.12339</cdr:y>
    </cdr:from>
    <cdr:to>
      <cdr:x>0.52561</cdr:x>
      <cdr:y>0.33767</cdr:y>
    </cdr:to>
    <cdr:cxnSp macro="">
      <cdr:nvCxnSpPr>
        <cdr:cNvPr id="3" name="Прямая со стрелкой 2"/>
        <cdr:cNvCxnSpPr/>
      </cdr:nvCxnSpPr>
      <cdr:spPr>
        <a:xfrm xmlns:a="http://schemas.openxmlformats.org/drawingml/2006/main" flipH="1">
          <a:off x="3330287" y="439864"/>
          <a:ext cx="0" cy="763885"/>
        </a:xfrm>
        <a:prstGeom xmlns:a="http://schemas.openxmlformats.org/drawingml/2006/main" prst="straightConnector1">
          <a:avLst/>
        </a:prstGeom>
        <a:ln xmlns:a="http://schemas.openxmlformats.org/drawingml/2006/main" w="12700">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0.40894</cdr:x>
      <cdr:y>0.88085</cdr:y>
    </cdr:from>
    <cdr:to>
      <cdr:x>0.77149</cdr:x>
      <cdr:y>0.9726</cdr:y>
    </cdr:to>
    <cdr:sp macro="" textlink="">
      <cdr:nvSpPr>
        <cdr:cNvPr id="6" name="Поле 5"/>
        <cdr:cNvSpPr txBox="1"/>
      </cdr:nvSpPr>
      <cdr:spPr>
        <a:xfrm xmlns:a="http://schemas.openxmlformats.org/drawingml/2006/main">
          <a:off x="2590800" y="3135086"/>
          <a:ext cx="2296886" cy="3265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uk-UA" sz="1400">
              <a:solidFill>
                <a:sysClr val="windowText" lastClr="000000"/>
              </a:solidFill>
              <a:latin typeface="Times New Roman" panose="02020603050405020304" pitchFamily="18" charset="0"/>
              <a:cs typeface="Times New Roman" panose="02020603050405020304" pitchFamily="18" charset="0"/>
            </a:rPr>
            <a:t>Тривалість</a:t>
          </a:r>
          <a:r>
            <a:rPr lang="uk-UA" sz="1400" baseline="0">
              <a:solidFill>
                <a:sysClr val="windowText" lastClr="000000"/>
              </a:solidFill>
              <a:latin typeface="Times New Roman" panose="02020603050405020304" pitchFamily="18" charset="0"/>
              <a:cs typeface="Times New Roman" panose="02020603050405020304" pitchFamily="18" charset="0"/>
            </a:rPr>
            <a:t> варіння</a:t>
          </a:r>
          <a:r>
            <a:rPr lang="en-US" sz="1400">
              <a:solidFill>
                <a:sysClr val="windowText" lastClr="000000"/>
              </a:solidFill>
              <a:latin typeface="Times New Roman" panose="02020603050405020304" pitchFamily="18" charset="0"/>
              <a:cs typeface="Times New Roman" panose="02020603050405020304" pitchFamily="18" charset="0"/>
            </a:rPr>
            <a:t>,</a:t>
          </a:r>
          <a:r>
            <a:rPr lang="en-US" sz="1400" baseline="0">
              <a:solidFill>
                <a:sysClr val="windowText" lastClr="000000"/>
              </a:solidFill>
              <a:latin typeface="Times New Roman" panose="02020603050405020304" pitchFamily="18" charset="0"/>
              <a:cs typeface="Times New Roman" panose="02020603050405020304" pitchFamily="18" charset="0"/>
            </a:rPr>
            <a:t> </a:t>
          </a:r>
          <a:r>
            <a:rPr lang="ru-RU" sz="1400" baseline="0">
              <a:solidFill>
                <a:sysClr val="windowText" lastClr="000000"/>
              </a:solidFill>
              <a:latin typeface="Times New Roman" panose="02020603050405020304" pitchFamily="18" charset="0"/>
              <a:cs typeface="Times New Roman" panose="02020603050405020304" pitchFamily="18" charset="0"/>
            </a:rPr>
            <a:t>хв</a:t>
          </a:r>
          <a:endParaRPr lang="ru-RU" sz="1400">
            <a:solidFill>
              <a:sysClr val="windowText" lastClr="000000"/>
            </a:solidFill>
            <a:latin typeface="Times New Roman" pitchFamily="18" charset="0"/>
            <a:cs typeface="Times New Roman" pitchFamily="18" charset="0"/>
          </a:endParaRPr>
        </a:p>
        <a:p xmlns:a="http://schemas.openxmlformats.org/drawingml/2006/main">
          <a:endParaRPr lang="uk-UA" sz="1100"/>
        </a:p>
      </cdr:txBody>
    </cdr:sp>
  </cdr:relSizeAnchor>
  <cdr:relSizeAnchor xmlns:cdr="http://schemas.openxmlformats.org/drawingml/2006/chartDrawing">
    <cdr:from>
      <cdr:x>0.85579</cdr:x>
      <cdr:y>0.12209</cdr:y>
    </cdr:from>
    <cdr:to>
      <cdr:x>0.85579</cdr:x>
      <cdr:y>0.33637</cdr:y>
    </cdr:to>
    <cdr:cxnSp macro="">
      <cdr:nvCxnSpPr>
        <cdr:cNvPr id="5" name="Прямая со стрелкой 4"/>
        <cdr:cNvCxnSpPr/>
      </cdr:nvCxnSpPr>
      <cdr:spPr>
        <a:xfrm xmlns:a="http://schemas.openxmlformats.org/drawingml/2006/main" flipH="1">
          <a:off x="5422323" y="435246"/>
          <a:ext cx="0" cy="763885"/>
        </a:xfrm>
        <a:prstGeom xmlns:a="http://schemas.openxmlformats.org/drawingml/2006/main" prst="straightConnector1">
          <a:avLst/>
        </a:prstGeom>
        <a:ln xmlns:a="http://schemas.openxmlformats.org/drawingml/2006/main" w="12700">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0.78946</cdr:x>
      <cdr:y>0.1208</cdr:y>
    </cdr:from>
    <cdr:to>
      <cdr:x>0.78946</cdr:x>
      <cdr:y>0.33508</cdr:y>
    </cdr:to>
    <cdr:cxnSp macro="">
      <cdr:nvCxnSpPr>
        <cdr:cNvPr id="7" name="Прямая со стрелкой 6"/>
        <cdr:cNvCxnSpPr/>
      </cdr:nvCxnSpPr>
      <cdr:spPr>
        <a:xfrm xmlns:a="http://schemas.openxmlformats.org/drawingml/2006/main" flipH="1">
          <a:off x="5002069" y="430628"/>
          <a:ext cx="0" cy="763885"/>
        </a:xfrm>
        <a:prstGeom xmlns:a="http://schemas.openxmlformats.org/drawingml/2006/main" prst="straightConnector1">
          <a:avLst/>
        </a:prstGeom>
        <a:ln xmlns:a="http://schemas.openxmlformats.org/drawingml/2006/main" w="12700">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0.72241</cdr:x>
      <cdr:y>0.12339</cdr:y>
    </cdr:from>
    <cdr:to>
      <cdr:x>0.72241</cdr:x>
      <cdr:y>0.33767</cdr:y>
    </cdr:to>
    <cdr:cxnSp macro="">
      <cdr:nvCxnSpPr>
        <cdr:cNvPr id="8" name="Прямая со стрелкой 7"/>
        <cdr:cNvCxnSpPr/>
      </cdr:nvCxnSpPr>
      <cdr:spPr>
        <a:xfrm xmlns:a="http://schemas.openxmlformats.org/drawingml/2006/main" flipH="1">
          <a:off x="4577195" y="439864"/>
          <a:ext cx="0" cy="763885"/>
        </a:xfrm>
        <a:prstGeom xmlns:a="http://schemas.openxmlformats.org/drawingml/2006/main" prst="straightConnector1">
          <a:avLst/>
        </a:prstGeom>
        <a:ln xmlns:a="http://schemas.openxmlformats.org/drawingml/2006/main" w="12700">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0.65827</cdr:x>
      <cdr:y>0.12339</cdr:y>
    </cdr:from>
    <cdr:to>
      <cdr:x>0.65827</cdr:x>
      <cdr:y>0.33767</cdr:y>
    </cdr:to>
    <cdr:cxnSp macro="">
      <cdr:nvCxnSpPr>
        <cdr:cNvPr id="9" name="Прямая со стрелкой 8"/>
        <cdr:cNvCxnSpPr/>
      </cdr:nvCxnSpPr>
      <cdr:spPr>
        <a:xfrm xmlns:a="http://schemas.openxmlformats.org/drawingml/2006/main" flipH="1">
          <a:off x="4170796" y="439864"/>
          <a:ext cx="0" cy="763885"/>
        </a:xfrm>
        <a:prstGeom xmlns:a="http://schemas.openxmlformats.org/drawingml/2006/main" prst="straightConnector1">
          <a:avLst/>
        </a:prstGeom>
        <a:ln xmlns:a="http://schemas.openxmlformats.org/drawingml/2006/main" w="12700">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0.59121</cdr:x>
      <cdr:y>0.12598</cdr:y>
    </cdr:from>
    <cdr:to>
      <cdr:x>0.59121</cdr:x>
      <cdr:y>0.34026</cdr:y>
    </cdr:to>
    <cdr:cxnSp macro="">
      <cdr:nvCxnSpPr>
        <cdr:cNvPr id="10" name="Прямая со стрелкой 9"/>
        <cdr:cNvCxnSpPr/>
      </cdr:nvCxnSpPr>
      <cdr:spPr>
        <a:xfrm xmlns:a="http://schemas.openxmlformats.org/drawingml/2006/main" flipH="1">
          <a:off x="3745923" y="449100"/>
          <a:ext cx="0" cy="763885"/>
        </a:xfrm>
        <a:prstGeom xmlns:a="http://schemas.openxmlformats.org/drawingml/2006/main" prst="straightConnector1">
          <a:avLst/>
        </a:prstGeom>
        <a:ln xmlns:a="http://schemas.openxmlformats.org/drawingml/2006/main" w="12700">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0.xml><?xml version="1.0" encoding="utf-8"?>
<c:userShapes xmlns:c="http://schemas.openxmlformats.org/drawingml/2006/chart">
  <cdr:relSizeAnchor xmlns:cdr="http://schemas.openxmlformats.org/drawingml/2006/chartDrawing">
    <cdr:from>
      <cdr:x>0.17164</cdr:x>
      <cdr:y>0.46977</cdr:y>
    </cdr:from>
    <cdr:to>
      <cdr:x>0.95891</cdr:x>
      <cdr:y>0.46977</cdr:y>
    </cdr:to>
    <cdr:cxnSp macro="">
      <cdr:nvCxnSpPr>
        <cdr:cNvPr id="3" name="Прямая со стрелкой 2"/>
        <cdr:cNvCxnSpPr/>
      </cdr:nvCxnSpPr>
      <cdr:spPr>
        <a:xfrm xmlns:a="http://schemas.openxmlformats.org/drawingml/2006/main">
          <a:off x="1117600" y="1505527"/>
          <a:ext cx="5126143" cy="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0.8468</cdr:x>
      <cdr:y>0.3516</cdr:y>
    </cdr:from>
    <cdr:to>
      <cdr:x>1</cdr:x>
      <cdr:y>0.45247</cdr:y>
    </cdr:to>
    <cdr:sp macro="" textlink="">
      <cdr:nvSpPr>
        <cdr:cNvPr id="4" name="Поле 3"/>
        <cdr:cNvSpPr txBox="1"/>
      </cdr:nvSpPr>
      <cdr:spPr>
        <a:xfrm xmlns:a="http://schemas.openxmlformats.org/drawingml/2006/main">
          <a:off x="5514107" y="1126836"/>
          <a:ext cx="997530" cy="32327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200">
              <a:latin typeface="Times New Roman" pitchFamily="18" charset="0"/>
              <a:cs typeface="Times New Roman" pitchFamily="18" charset="0"/>
            </a:rPr>
            <a:t>коробковий</a:t>
          </a:r>
        </a:p>
      </cdr:txBody>
    </cdr:sp>
  </cdr:relSizeAnchor>
</c:userShapes>
</file>

<file path=word/drawings/drawing31.xml><?xml version="1.0" encoding="utf-8"?>
<c:userShapes xmlns:c="http://schemas.openxmlformats.org/drawingml/2006/chart">
  <cdr:relSizeAnchor xmlns:cdr="http://schemas.openxmlformats.org/drawingml/2006/chartDrawing">
    <cdr:from>
      <cdr:x>0.18552</cdr:x>
      <cdr:y>0.54469</cdr:y>
    </cdr:from>
    <cdr:to>
      <cdr:x>0.95727</cdr:x>
      <cdr:y>0.54469</cdr:y>
    </cdr:to>
    <cdr:cxnSp macro="">
      <cdr:nvCxnSpPr>
        <cdr:cNvPr id="3" name="Прямая со стрелкой 2"/>
        <cdr:cNvCxnSpPr/>
      </cdr:nvCxnSpPr>
      <cdr:spPr>
        <a:xfrm xmlns:a="http://schemas.openxmlformats.org/drawingml/2006/main">
          <a:off x="1223399" y="1745659"/>
          <a:ext cx="5089286" cy="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0.84458</cdr:x>
      <cdr:y>0.44671</cdr:y>
    </cdr:from>
    <cdr:to>
      <cdr:x>0.98184</cdr:x>
      <cdr:y>0.53028</cdr:y>
    </cdr:to>
    <cdr:sp macro="" textlink="">
      <cdr:nvSpPr>
        <cdr:cNvPr id="5" name="Поле 4"/>
        <cdr:cNvSpPr txBox="1"/>
      </cdr:nvSpPr>
      <cdr:spPr>
        <a:xfrm xmlns:a="http://schemas.openxmlformats.org/drawingml/2006/main">
          <a:off x="5569569" y="1431636"/>
          <a:ext cx="905158" cy="2678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200">
              <a:latin typeface="Times New Roman" pitchFamily="18" charset="0"/>
              <a:cs typeface="Times New Roman" pitchFamily="18" charset="0"/>
            </a:rPr>
            <a:t>КТО -</a:t>
          </a:r>
          <a:r>
            <a:rPr lang="uk-UA" sz="1200" baseline="0">
              <a:latin typeface="Times New Roman" pitchFamily="18" charset="0"/>
              <a:cs typeface="Times New Roman" pitchFamily="18" charset="0"/>
            </a:rPr>
            <a:t> 25 </a:t>
          </a:r>
          <a:endParaRPr lang="uk-UA" sz="1200">
            <a:latin typeface="Times New Roman" pitchFamily="18" charset="0"/>
            <a:cs typeface="Times New Roman" pitchFamily="18" charset="0"/>
          </a:endParaRPr>
        </a:p>
      </cdr:txBody>
    </cdr:sp>
  </cdr:relSizeAnchor>
</c:userShapes>
</file>

<file path=word/drawings/drawing32.xml><?xml version="1.0" encoding="utf-8"?>
<c:userShapes xmlns:c="http://schemas.openxmlformats.org/drawingml/2006/chart">
  <cdr:relSizeAnchor xmlns:cdr="http://schemas.openxmlformats.org/drawingml/2006/chartDrawing">
    <cdr:from>
      <cdr:x>0.18776</cdr:x>
      <cdr:y>0.11528</cdr:y>
    </cdr:from>
    <cdr:to>
      <cdr:x>0.94021</cdr:x>
      <cdr:y>0.11528</cdr:y>
    </cdr:to>
    <cdr:cxnSp macro="">
      <cdr:nvCxnSpPr>
        <cdr:cNvPr id="3" name="Прямая со стрелкой 2"/>
        <cdr:cNvCxnSpPr/>
      </cdr:nvCxnSpPr>
      <cdr:spPr>
        <a:xfrm xmlns:a="http://schemas.openxmlformats.org/drawingml/2006/main">
          <a:off x="1246910" y="369454"/>
          <a:ext cx="4996872" cy="1"/>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0.8512</cdr:x>
      <cdr:y>0.02882</cdr:y>
    </cdr:from>
    <cdr:to>
      <cdr:x>0.99306</cdr:x>
      <cdr:y>0.13545</cdr:y>
    </cdr:to>
    <cdr:sp macro="" textlink="">
      <cdr:nvSpPr>
        <cdr:cNvPr id="6" name="Поле 5"/>
        <cdr:cNvSpPr txBox="1"/>
      </cdr:nvSpPr>
      <cdr:spPr>
        <a:xfrm xmlns:a="http://schemas.openxmlformats.org/drawingml/2006/main">
          <a:off x="5652655" y="92363"/>
          <a:ext cx="942109" cy="3417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200">
              <a:latin typeface="Times New Roman" pitchFamily="18" charset="0"/>
              <a:cs typeface="Times New Roman" pitchFamily="18" charset="0"/>
            </a:rPr>
            <a:t>КТО - 25</a:t>
          </a:r>
        </a:p>
      </cdr:txBody>
    </cdr:sp>
  </cdr:relSizeAnchor>
</c:userShapes>
</file>

<file path=word/drawings/drawing33.xml><?xml version="1.0" encoding="utf-8"?>
<c:userShapes xmlns:c="http://schemas.openxmlformats.org/drawingml/2006/chart">
  <cdr:relSizeAnchor xmlns:cdr="http://schemas.openxmlformats.org/drawingml/2006/chartDrawing">
    <cdr:from>
      <cdr:x>0.1652</cdr:x>
      <cdr:y>0.38907</cdr:y>
    </cdr:from>
    <cdr:to>
      <cdr:x>0.95247</cdr:x>
      <cdr:y>0.38907</cdr:y>
    </cdr:to>
    <cdr:cxnSp macro="">
      <cdr:nvCxnSpPr>
        <cdr:cNvPr id="3" name="Прямая со стрелкой 2"/>
        <cdr:cNvCxnSpPr/>
      </cdr:nvCxnSpPr>
      <cdr:spPr>
        <a:xfrm xmlns:a="http://schemas.openxmlformats.org/drawingml/2006/main">
          <a:off x="1075648" y="1246909"/>
          <a:ext cx="5126143" cy="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0.83971</cdr:x>
      <cdr:y>0.2672</cdr:y>
    </cdr:from>
    <cdr:to>
      <cdr:x>1</cdr:x>
      <cdr:y>0.36807</cdr:y>
    </cdr:to>
    <cdr:sp macro="" textlink="">
      <cdr:nvSpPr>
        <cdr:cNvPr id="4" name="Поле 3"/>
        <cdr:cNvSpPr txBox="1"/>
      </cdr:nvSpPr>
      <cdr:spPr>
        <a:xfrm xmlns:a="http://schemas.openxmlformats.org/drawingml/2006/main">
          <a:off x="5475858" y="856349"/>
          <a:ext cx="1043695" cy="3232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200">
              <a:latin typeface="Times New Roman" pitchFamily="18" charset="0"/>
              <a:cs typeface="Times New Roman" pitchFamily="18" charset="0"/>
            </a:rPr>
            <a:t>коробковий</a:t>
          </a:r>
        </a:p>
      </cdr:txBody>
    </cdr:sp>
  </cdr:relSizeAnchor>
</c:userShapes>
</file>

<file path=word/drawings/drawing34.xml><?xml version="1.0" encoding="utf-8"?>
<c:userShapes xmlns:c="http://schemas.openxmlformats.org/drawingml/2006/chart">
  <cdr:relSizeAnchor xmlns:cdr="http://schemas.openxmlformats.org/drawingml/2006/chartDrawing">
    <cdr:from>
      <cdr:x>0.18768</cdr:x>
      <cdr:y>0.58505</cdr:y>
    </cdr:from>
    <cdr:to>
      <cdr:x>0.95943</cdr:x>
      <cdr:y>0.58505</cdr:y>
    </cdr:to>
    <cdr:cxnSp macro="">
      <cdr:nvCxnSpPr>
        <cdr:cNvPr id="3" name="Прямая со стрелкой 2"/>
        <cdr:cNvCxnSpPr/>
      </cdr:nvCxnSpPr>
      <cdr:spPr>
        <a:xfrm xmlns:a="http://schemas.openxmlformats.org/drawingml/2006/main">
          <a:off x="1237673" y="1874988"/>
          <a:ext cx="5089286" cy="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0.84318</cdr:x>
      <cdr:y>0.48707</cdr:y>
    </cdr:from>
    <cdr:to>
      <cdr:x>0.98044</cdr:x>
      <cdr:y>0.57064</cdr:y>
    </cdr:to>
    <cdr:sp macro="" textlink="">
      <cdr:nvSpPr>
        <cdr:cNvPr id="5" name="Поле 4"/>
        <cdr:cNvSpPr txBox="1"/>
      </cdr:nvSpPr>
      <cdr:spPr>
        <a:xfrm xmlns:a="http://schemas.openxmlformats.org/drawingml/2006/main">
          <a:off x="5560329" y="1560970"/>
          <a:ext cx="905158" cy="2678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200">
              <a:latin typeface="Times New Roman" pitchFamily="18" charset="0"/>
              <a:cs typeface="Times New Roman" pitchFamily="18" charset="0"/>
            </a:rPr>
            <a:t>КТО -</a:t>
          </a:r>
          <a:r>
            <a:rPr lang="uk-UA" sz="1200" baseline="0">
              <a:latin typeface="Times New Roman" pitchFamily="18" charset="0"/>
              <a:cs typeface="Times New Roman" pitchFamily="18" charset="0"/>
            </a:rPr>
            <a:t> 25 </a:t>
          </a:r>
          <a:endParaRPr lang="uk-UA" sz="1200">
            <a:latin typeface="Times New Roman" pitchFamily="18" charset="0"/>
            <a:cs typeface="Times New Roman" pitchFamily="18" charset="0"/>
          </a:endParaRPr>
        </a:p>
      </cdr:txBody>
    </cdr:sp>
  </cdr:relSizeAnchor>
</c:userShapes>
</file>

<file path=word/drawings/drawing35.xml><?xml version="1.0" encoding="utf-8"?>
<c:userShapes xmlns:c="http://schemas.openxmlformats.org/drawingml/2006/chart">
  <cdr:relSizeAnchor xmlns:cdr="http://schemas.openxmlformats.org/drawingml/2006/chartDrawing">
    <cdr:from>
      <cdr:x>0.18776</cdr:x>
      <cdr:y>0.11528</cdr:y>
    </cdr:from>
    <cdr:to>
      <cdr:x>0.94021</cdr:x>
      <cdr:y>0.11528</cdr:y>
    </cdr:to>
    <cdr:cxnSp macro="">
      <cdr:nvCxnSpPr>
        <cdr:cNvPr id="3" name="Прямая со стрелкой 2"/>
        <cdr:cNvCxnSpPr/>
      </cdr:nvCxnSpPr>
      <cdr:spPr>
        <a:xfrm xmlns:a="http://schemas.openxmlformats.org/drawingml/2006/main">
          <a:off x="1246910" y="369454"/>
          <a:ext cx="4996872" cy="1"/>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0.8512</cdr:x>
      <cdr:y>0.02882</cdr:y>
    </cdr:from>
    <cdr:to>
      <cdr:x>0.99306</cdr:x>
      <cdr:y>0.13545</cdr:y>
    </cdr:to>
    <cdr:sp macro="" textlink="">
      <cdr:nvSpPr>
        <cdr:cNvPr id="6" name="Поле 5"/>
        <cdr:cNvSpPr txBox="1"/>
      </cdr:nvSpPr>
      <cdr:spPr>
        <a:xfrm xmlns:a="http://schemas.openxmlformats.org/drawingml/2006/main">
          <a:off x="5652655" y="92363"/>
          <a:ext cx="942109" cy="3417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200">
              <a:latin typeface="Times New Roman" pitchFamily="18" charset="0"/>
              <a:cs typeface="Times New Roman" pitchFamily="18" charset="0"/>
            </a:rPr>
            <a:t>КТО - 25</a:t>
          </a:r>
        </a:p>
      </cdr:txBody>
    </cdr:sp>
  </cdr:relSizeAnchor>
</c:userShapes>
</file>

<file path=word/drawings/drawing36.xml><?xml version="1.0" encoding="utf-8"?>
<c:userShapes xmlns:c="http://schemas.openxmlformats.org/drawingml/2006/chart">
  <cdr:relSizeAnchor xmlns:cdr="http://schemas.openxmlformats.org/drawingml/2006/chartDrawing">
    <cdr:from>
      <cdr:x>0.16455</cdr:x>
      <cdr:y>0.46977</cdr:y>
    </cdr:from>
    <cdr:to>
      <cdr:x>0.95182</cdr:x>
      <cdr:y>0.46977</cdr:y>
    </cdr:to>
    <cdr:cxnSp macro="">
      <cdr:nvCxnSpPr>
        <cdr:cNvPr id="3" name="Прямая со стрелкой 2"/>
        <cdr:cNvCxnSpPr/>
      </cdr:nvCxnSpPr>
      <cdr:spPr>
        <a:xfrm xmlns:a="http://schemas.openxmlformats.org/drawingml/2006/main">
          <a:off x="1071416" y="1505528"/>
          <a:ext cx="5126143" cy="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0.83545</cdr:x>
      <cdr:y>0.36601</cdr:y>
    </cdr:from>
    <cdr:to>
      <cdr:x>0.98865</cdr:x>
      <cdr:y>0.46688</cdr:y>
    </cdr:to>
    <cdr:sp macro="" textlink="">
      <cdr:nvSpPr>
        <cdr:cNvPr id="4" name="Поле 3"/>
        <cdr:cNvSpPr txBox="1"/>
      </cdr:nvSpPr>
      <cdr:spPr>
        <a:xfrm xmlns:a="http://schemas.openxmlformats.org/drawingml/2006/main">
          <a:off x="5439869" y="1173018"/>
          <a:ext cx="997530" cy="32327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200">
              <a:latin typeface="Times New Roman" pitchFamily="18" charset="0"/>
              <a:cs typeface="Times New Roman" pitchFamily="18" charset="0"/>
            </a:rPr>
            <a:t>Коробковий</a:t>
          </a:r>
        </a:p>
      </cdr:txBody>
    </cdr:sp>
  </cdr:relSizeAnchor>
</c:userShapes>
</file>

<file path=word/drawings/drawing4.xml><?xml version="1.0" encoding="utf-8"?>
<c:userShapes xmlns:c="http://schemas.openxmlformats.org/drawingml/2006/chart">
  <cdr:relSizeAnchor xmlns:cdr="http://schemas.openxmlformats.org/drawingml/2006/chartDrawing">
    <cdr:from>
      <cdr:x>0.39228</cdr:x>
      <cdr:y>0.90012</cdr:y>
    </cdr:from>
    <cdr:to>
      <cdr:x>0.74425</cdr:x>
      <cdr:y>0.97192</cdr:y>
    </cdr:to>
    <cdr:sp macro="" textlink="">
      <cdr:nvSpPr>
        <cdr:cNvPr id="2" name="Поле 1"/>
        <cdr:cNvSpPr txBox="1"/>
      </cdr:nvSpPr>
      <cdr:spPr>
        <a:xfrm xmlns:a="http://schemas.openxmlformats.org/drawingml/2006/main">
          <a:off x="2336800" y="3241964"/>
          <a:ext cx="2096654" cy="2586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400">
              <a:latin typeface="Times New Roman" pitchFamily="18" charset="0"/>
              <a:cs typeface="Times New Roman" pitchFamily="18" charset="0"/>
            </a:rPr>
            <a:t>Тривалість варіння, хв</a:t>
          </a:r>
        </a:p>
      </cdr:txBody>
    </cdr:sp>
  </cdr:relSizeAnchor>
  <cdr:relSizeAnchor xmlns:cdr="http://schemas.openxmlformats.org/drawingml/2006/chartDrawing">
    <cdr:from>
      <cdr:x>0.02713</cdr:x>
      <cdr:y>0.21541</cdr:y>
    </cdr:from>
    <cdr:to>
      <cdr:x>0.07598</cdr:x>
      <cdr:y>0.79228</cdr:y>
    </cdr:to>
    <cdr:sp macro="" textlink="">
      <cdr:nvSpPr>
        <cdr:cNvPr id="3" name="Поле 2"/>
        <cdr:cNvSpPr txBox="1"/>
      </cdr:nvSpPr>
      <cdr:spPr>
        <a:xfrm xmlns:a="http://schemas.openxmlformats.org/drawingml/2006/main" rot="16200000">
          <a:off x="-731749" y="1669241"/>
          <a:ext cx="2077718" cy="2909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400">
              <a:latin typeface="Times New Roman" pitchFamily="18" charset="0"/>
              <a:cs typeface="Times New Roman" pitchFamily="18" charset="0"/>
            </a:rPr>
            <a:t>Температура</a:t>
          </a:r>
          <a:r>
            <a:rPr lang="uk-UA" sz="1400" baseline="0">
              <a:latin typeface="Times New Roman" pitchFamily="18" charset="0"/>
              <a:cs typeface="Times New Roman" pitchFamily="18" charset="0"/>
            </a:rPr>
            <a:t> варіння, ˚С</a:t>
          </a:r>
          <a:endParaRPr lang="uk-UA" sz="1400">
            <a:latin typeface="Times New Roman" pitchFamily="18" charset="0"/>
            <a:cs typeface="Times New Roman" pitchFamily="18" charset="0"/>
          </a:endParaRPr>
        </a:p>
      </cdr:txBody>
    </cdr:sp>
  </cdr:relSizeAnchor>
  <cdr:relSizeAnchor xmlns:cdr="http://schemas.openxmlformats.org/drawingml/2006/chartDrawing">
    <cdr:from>
      <cdr:x>0.49936</cdr:x>
      <cdr:y>0.1388</cdr:y>
    </cdr:from>
    <cdr:to>
      <cdr:x>0.49936</cdr:x>
      <cdr:y>0.35089</cdr:y>
    </cdr:to>
    <cdr:cxnSp macro="">
      <cdr:nvCxnSpPr>
        <cdr:cNvPr id="5" name="Прямая со стрелкой 4"/>
        <cdr:cNvCxnSpPr/>
      </cdr:nvCxnSpPr>
      <cdr:spPr>
        <a:xfrm xmlns:a="http://schemas.openxmlformats.org/drawingml/2006/main" flipH="1">
          <a:off x="2974681" y="499908"/>
          <a:ext cx="0" cy="763884"/>
        </a:xfrm>
        <a:prstGeom xmlns:a="http://schemas.openxmlformats.org/drawingml/2006/main" prst="straightConnector1">
          <a:avLst/>
        </a:prstGeom>
        <a:ln xmlns:a="http://schemas.openxmlformats.org/drawingml/2006/main" w="12700">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0.9087</cdr:x>
      <cdr:y>0.12854</cdr:y>
    </cdr:from>
    <cdr:to>
      <cdr:x>0.9087</cdr:x>
      <cdr:y>0.34063</cdr:y>
    </cdr:to>
    <cdr:cxnSp macro="">
      <cdr:nvCxnSpPr>
        <cdr:cNvPr id="6" name="Прямая со стрелкой 5"/>
        <cdr:cNvCxnSpPr/>
      </cdr:nvCxnSpPr>
      <cdr:spPr>
        <a:xfrm xmlns:a="http://schemas.openxmlformats.org/drawingml/2006/main" flipH="1">
          <a:off x="5413081" y="462963"/>
          <a:ext cx="0" cy="763884"/>
        </a:xfrm>
        <a:prstGeom xmlns:a="http://schemas.openxmlformats.org/drawingml/2006/main" prst="straightConnector1">
          <a:avLst/>
        </a:prstGeom>
        <a:ln xmlns:a="http://schemas.openxmlformats.org/drawingml/2006/main" w="12700">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0.82652</cdr:x>
      <cdr:y>0.12854</cdr:y>
    </cdr:from>
    <cdr:to>
      <cdr:x>0.82652</cdr:x>
      <cdr:y>0.34063</cdr:y>
    </cdr:to>
    <cdr:cxnSp macro="">
      <cdr:nvCxnSpPr>
        <cdr:cNvPr id="7" name="Прямая со стрелкой 6"/>
        <cdr:cNvCxnSpPr/>
      </cdr:nvCxnSpPr>
      <cdr:spPr>
        <a:xfrm xmlns:a="http://schemas.openxmlformats.org/drawingml/2006/main" flipH="1">
          <a:off x="4923554" y="462962"/>
          <a:ext cx="0" cy="763884"/>
        </a:xfrm>
        <a:prstGeom xmlns:a="http://schemas.openxmlformats.org/drawingml/2006/main" prst="straightConnector1">
          <a:avLst/>
        </a:prstGeom>
        <a:ln xmlns:a="http://schemas.openxmlformats.org/drawingml/2006/main" w="12700">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0.7459</cdr:x>
      <cdr:y>0.13623</cdr:y>
    </cdr:from>
    <cdr:to>
      <cdr:x>0.7459</cdr:x>
      <cdr:y>0.34832</cdr:y>
    </cdr:to>
    <cdr:cxnSp macro="">
      <cdr:nvCxnSpPr>
        <cdr:cNvPr id="8" name="Прямая со стрелкой 7"/>
        <cdr:cNvCxnSpPr/>
      </cdr:nvCxnSpPr>
      <cdr:spPr>
        <a:xfrm xmlns:a="http://schemas.openxmlformats.org/drawingml/2006/main" flipH="1">
          <a:off x="4443263" y="490672"/>
          <a:ext cx="0" cy="763884"/>
        </a:xfrm>
        <a:prstGeom xmlns:a="http://schemas.openxmlformats.org/drawingml/2006/main" prst="straightConnector1">
          <a:avLst/>
        </a:prstGeom>
        <a:ln xmlns:a="http://schemas.openxmlformats.org/drawingml/2006/main" w="12700">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0.66217</cdr:x>
      <cdr:y>0.1388</cdr:y>
    </cdr:from>
    <cdr:to>
      <cdr:x>0.66217</cdr:x>
      <cdr:y>0.35089</cdr:y>
    </cdr:to>
    <cdr:cxnSp macro="">
      <cdr:nvCxnSpPr>
        <cdr:cNvPr id="9" name="Прямая со стрелкой 8"/>
        <cdr:cNvCxnSpPr/>
      </cdr:nvCxnSpPr>
      <cdr:spPr>
        <a:xfrm xmlns:a="http://schemas.openxmlformats.org/drawingml/2006/main" flipH="1">
          <a:off x="3944499" y="499908"/>
          <a:ext cx="0" cy="763884"/>
        </a:xfrm>
        <a:prstGeom xmlns:a="http://schemas.openxmlformats.org/drawingml/2006/main" prst="straightConnector1">
          <a:avLst/>
        </a:prstGeom>
        <a:ln xmlns:a="http://schemas.openxmlformats.org/drawingml/2006/main" w="12700">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0.58154</cdr:x>
      <cdr:y>0.1388</cdr:y>
    </cdr:from>
    <cdr:to>
      <cdr:x>0.58154</cdr:x>
      <cdr:y>0.35089</cdr:y>
    </cdr:to>
    <cdr:cxnSp macro="">
      <cdr:nvCxnSpPr>
        <cdr:cNvPr id="10" name="Прямая со стрелкой 9"/>
        <cdr:cNvCxnSpPr/>
      </cdr:nvCxnSpPr>
      <cdr:spPr>
        <a:xfrm xmlns:a="http://schemas.openxmlformats.org/drawingml/2006/main" flipH="1">
          <a:off x="3464208" y="499908"/>
          <a:ext cx="0" cy="763884"/>
        </a:xfrm>
        <a:prstGeom xmlns:a="http://schemas.openxmlformats.org/drawingml/2006/main" prst="straightConnector1">
          <a:avLst/>
        </a:prstGeom>
        <a:ln xmlns:a="http://schemas.openxmlformats.org/drawingml/2006/main" w="12700">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0.04628</cdr:x>
      <cdr:y>0.0721</cdr:y>
    </cdr:from>
    <cdr:to>
      <cdr:x>0.10986</cdr:x>
      <cdr:y>0.80339</cdr:y>
    </cdr:to>
    <cdr:sp macro="" textlink="">
      <cdr:nvSpPr>
        <cdr:cNvPr id="2" name="Поле 1"/>
        <cdr:cNvSpPr txBox="1"/>
      </cdr:nvSpPr>
      <cdr:spPr>
        <a:xfrm xmlns:a="http://schemas.openxmlformats.org/drawingml/2006/main" rot="16200000">
          <a:off x="-808802" y="1359077"/>
          <a:ext cx="2606968" cy="4028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uk-UA" sz="1400">
              <a:solidFill>
                <a:sysClr val="windowText" lastClr="000000"/>
              </a:solidFill>
              <a:latin typeface="Times New Roman" panose="02020603050405020304" pitchFamily="18" charset="0"/>
              <a:cs typeface="Times New Roman" panose="02020603050405020304" pitchFamily="18" charset="0"/>
            </a:rPr>
            <a:t>Температура</a:t>
          </a:r>
          <a:r>
            <a:rPr lang="uk-UA" sz="1400" baseline="0">
              <a:solidFill>
                <a:sysClr val="windowText" lastClr="000000"/>
              </a:solidFill>
              <a:latin typeface="Times New Roman" panose="02020603050405020304" pitchFamily="18" charset="0"/>
              <a:cs typeface="Times New Roman" panose="02020603050405020304" pitchFamily="18" charset="0"/>
            </a:rPr>
            <a:t> варіння</a:t>
          </a:r>
          <a:r>
            <a:rPr lang="en-US" sz="1400">
              <a:solidFill>
                <a:sysClr val="windowText" lastClr="000000"/>
              </a:solidFill>
              <a:latin typeface="Times New Roman" panose="02020603050405020304" pitchFamily="18" charset="0"/>
              <a:cs typeface="Times New Roman" panose="02020603050405020304" pitchFamily="18" charset="0"/>
            </a:rPr>
            <a:t>,</a:t>
          </a:r>
          <a:r>
            <a:rPr lang="en-US" sz="1400" baseline="0">
              <a:solidFill>
                <a:sysClr val="windowText" lastClr="000000"/>
              </a:solidFill>
              <a:latin typeface="Times New Roman" panose="02020603050405020304" pitchFamily="18" charset="0"/>
              <a:cs typeface="Times New Roman" panose="02020603050405020304" pitchFamily="18" charset="0"/>
            </a:rPr>
            <a:t> ºC</a:t>
          </a:r>
          <a:endParaRPr lang="ru-RU" sz="1400">
            <a:solidFill>
              <a:sysClr val="windowText" lastClr="000000"/>
            </a:solidFill>
            <a:latin typeface="Times New Roman" panose="02020603050405020304" pitchFamily="18" charset="0"/>
            <a:cs typeface="Times New Roman" panose="02020603050405020304" pitchFamily="18" charset="0"/>
          </a:endParaRPr>
        </a:p>
        <a:p xmlns:a="http://schemas.openxmlformats.org/drawingml/2006/main">
          <a:endParaRPr lang="uk-UA" sz="1400"/>
        </a:p>
      </cdr:txBody>
    </cdr:sp>
  </cdr:relSizeAnchor>
  <cdr:relSizeAnchor xmlns:cdr="http://schemas.openxmlformats.org/drawingml/2006/chartDrawing">
    <cdr:from>
      <cdr:x>0.40894</cdr:x>
      <cdr:y>0.88085</cdr:y>
    </cdr:from>
    <cdr:to>
      <cdr:x>0.77149</cdr:x>
      <cdr:y>0.9726</cdr:y>
    </cdr:to>
    <cdr:sp macro="" textlink="">
      <cdr:nvSpPr>
        <cdr:cNvPr id="6" name="Поле 5"/>
        <cdr:cNvSpPr txBox="1"/>
      </cdr:nvSpPr>
      <cdr:spPr>
        <a:xfrm xmlns:a="http://schemas.openxmlformats.org/drawingml/2006/main">
          <a:off x="2590800" y="3135086"/>
          <a:ext cx="2296886" cy="3265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uk-UA" sz="1400">
              <a:solidFill>
                <a:sysClr val="windowText" lastClr="000000"/>
              </a:solidFill>
              <a:latin typeface="Times New Roman" panose="02020603050405020304" pitchFamily="18" charset="0"/>
              <a:cs typeface="Times New Roman" panose="02020603050405020304" pitchFamily="18" charset="0"/>
            </a:rPr>
            <a:t>Тривалість</a:t>
          </a:r>
          <a:r>
            <a:rPr lang="uk-UA" sz="1400" baseline="0">
              <a:solidFill>
                <a:sysClr val="windowText" lastClr="000000"/>
              </a:solidFill>
              <a:latin typeface="Times New Roman" panose="02020603050405020304" pitchFamily="18" charset="0"/>
              <a:cs typeface="Times New Roman" panose="02020603050405020304" pitchFamily="18" charset="0"/>
            </a:rPr>
            <a:t> варіння</a:t>
          </a:r>
          <a:r>
            <a:rPr lang="en-US" sz="1400">
              <a:solidFill>
                <a:sysClr val="windowText" lastClr="000000"/>
              </a:solidFill>
              <a:latin typeface="Times New Roman" panose="02020603050405020304" pitchFamily="18" charset="0"/>
              <a:cs typeface="Times New Roman" panose="02020603050405020304" pitchFamily="18" charset="0"/>
            </a:rPr>
            <a:t>,</a:t>
          </a:r>
          <a:r>
            <a:rPr lang="en-US" sz="1400" baseline="0">
              <a:solidFill>
                <a:sysClr val="windowText" lastClr="000000"/>
              </a:solidFill>
              <a:latin typeface="Times New Roman" panose="02020603050405020304" pitchFamily="18" charset="0"/>
              <a:cs typeface="Times New Roman" panose="02020603050405020304" pitchFamily="18" charset="0"/>
            </a:rPr>
            <a:t> </a:t>
          </a:r>
          <a:r>
            <a:rPr lang="ru-RU" sz="1400" baseline="0">
              <a:solidFill>
                <a:sysClr val="windowText" lastClr="000000"/>
              </a:solidFill>
              <a:latin typeface="Times New Roman" panose="02020603050405020304" pitchFamily="18" charset="0"/>
              <a:cs typeface="Times New Roman" panose="02020603050405020304" pitchFamily="18" charset="0"/>
            </a:rPr>
            <a:t>хв</a:t>
          </a:r>
          <a:endParaRPr lang="ru-RU" sz="1400">
            <a:solidFill>
              <a:sysClr val="windowText" lastClr="000000"/>
            </a:solidFill>
            <a:latin typeface="Times New Roman" pitchFamily="18" charset="0"/>
            <a:cs typeface="Times New Roman" pitchFamily="18" charset="0"/>
          </a:endParaRPr>
        </a:p>
        <a:p xmlns:a="http://schemas.openxmlformats.org/drawingml/2006/main">
          <a:endParaRPr lang="uk-UA" sz="1100"/>
        </a:p>
      </cdr:txBody>
    </cdr:sp>
  </cdr:relSizeAnchor>
  <cdr:relSizeAnchor xmlns:cdr="http://schemas.openxmlformats.org/drawingml/2006/chartDrawing">
    <cdr:from>
      <cdr:x>0.91921</cdr:x>
      <cdr:y>0.08972</cdr:y>
    </cdr:from>
    <cdr:to>
      <cdr:x>0.91921</cdr:x>
      <cdr:y>0.304</cdr:y>
    </cdr:to>
    <cdr:cxnSp macro="">
      <cdr:nvCxnSpPr>
        <cdr:cNvPr id="7" name="Прямая со стрелкой 6"/>
        <cdr:cNvCxnSpPr/>
      </cdr:nvCxnSpPr>
      <cdr:spPr>
        <a:xfrm xmlns:a="http://schemas.openxmlformats.org/drawingml/2006/main" flipH="1">
          <a:off x="5824128" y="319956"/>
          <a:ext cx="0" cy="764157"/>
        </a:xfrm>
        <a:prstGeom xmlns:a="http://schemas.openxmlformats.org/drawingml/2006/main" prst="straightConnector1">
          <a:avLst/>
        </a:prstGeom>
        <a:ln xmlns:a="http://schemas.openxmlformats.org/drawingml/2006/main" w="12700">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0.4848</cdr:x>
      <cdr:y>0.08972</cdr:y>
    </cdr:from>
    <cdr:to>
      <cdr:x>0.4848</cdr:x>
      <cdr:y>0.304</cdr:y>
    </cdr:to>
    <cdr:cxnSp macro="">
      <cdr:nvCxnSpPr>
        <cdr:cNvPr id="9" name="Прямая со стрелкой 8"/>
        <cdr:cNvCxnSpPr/>
      </cdr:nvCxnSpPr>
      <cdr:spPr>
        <a:xfrm xmlns:a="http://schemas.openxmlformats.org/drawingml/2006/main" flipH="1">
          <a:off x="3071707" y="319956"/>
          <a:ext cx="0" cy="764156"/>
        </a:xfrm>
        <a:prstGeom xmlns:a="http://schemas.openxmlformats.org/drawingml/2006/main" prst="straightConnector1">
          <a:avLst/>
        </a:prstGeom>
        <a:ln xmlns:a="http://schemas.openxmlformats.org/drawingml/2006/main" w="12700">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0.04447</cdr:x>
      <cdr:y>0.05941</cdr:y>
    </cdr:from>
    <cdr:to>
      <cdr:x>0.15052</cdr:x>
      <cdr:y>0.83168</cdr:y>
    </cdr:to>
    <cdr:sp macro="" textlink="">
      <cdr:nvSpPr>
        <cdr:cNvPr id="2" name="Поле 1"/>
        <cdr:cNvSpPr txBox="1"/>
      </cdr:nvSpPr>
      <cdr:spPr>
        <a:xfrm xmlns:a="http://schemas.openxmlformats.org/drawingml/2006/main" rot="16200000">
          <a:off x="-814474" y="1122738"/>
          <a:ext cx="2228849" cy="3262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uk-UA" sz="1400">
              <a:solidFill>
                <a:sysClr val="windowText" lastClr="000000"/>
              </a:solidFill>
              <a:latin typeface="Times New Roman" panose="02020603050405020304" pitchFamily="18" charset="0"/>
              <a:cs typeface="Times New Roman" panose="02020603050405020304" pitchFamily="18" charset="0"/>
            </a:rPr>
            <a:t>Температура</a:t>
          </a:r>
          <a:r>
            <a:rPr lang="uk-UA" sz="1400" baseline="0">
              <a:solidFill>
                <a:sysClr val="windowText" lastClr="000000"/>
              </a:solidFill>
              <a:latin typeface="Times New Roman" panose="02020603050405020304" pitchFamily="18" charset="0"/>
              <a:cs typeface="Times New Roman" panose="02020603050405020304" pitchFamily="18" charset="0"/>
            </a:rPr>
            <a:t> варіння</a:t>
          </a:r>
          <a:r>
            <a:rPr lang="en-US" sz="1400">
              <a:solidFill>
                <a:sysClr val="windowText" lastClr="000000"/>
              </a:solidFill>
              <a:latin typeface="Times New Roman" panose="02020603050405020304" pitchFamily="18" charset="0"/>
              <a:cs typeface="Times New Roman" panose="02020603050405020304" pitchFamily="18" charset="0"/>
            </a:rPr>
            <a:t>,</a:t>
          </a:r>
          <a:r>
            <a:rPr lang="en-US" sz="1400" baseline="0">
              <a:solidFill>
                <a:sysClr val="windowText" lastClr="000000"/>
              </a:solidFill>
              <a:latin typeface="Times New Roman" panose="02020603050405020304" pitchFamily="18" charset="0"/>
              <a:cs typeface="Times New Roman" panose="02020603050405020304" pitchFamily="18" charset="0"/>
            </a:rPr>
            <a:t> ºC</a:t>
          </a:r>
          <a:endParaRPr lang="ru-RU" sz="1400">
            <a:solidFill>
              <a:sysClr val="windowText" lastClr="000000"/>
            </a:solidFill>
            <a:latin typeface="Times New Roman" panose="02020603050405020304" pitchFamily="18" charset="0"/>
            <a:cs typeface="Times New Roman" panose="02020603050405020304" pitchFamily="18" charset="0"/>
          </a:endParaRPr>
        </a:p>
        <a:p xmlns:a="http://schemas.openxmlformats.org/drawingml/2006/main">
          <a:endParaRPr lang="uk-UA" sz="1400"/>
        </a:p>
      </cdr:txBody>
    </cdr:sp>
  </cdr:relSizeAnchor>
  <cdr:relSizeAnchor xmlns:cdr="http://schemas.openxmlformats.org/drawingml/2006/chartDrawing">
    <cdr:from>
      <cdr:x>0.45359</cdr:x>
      <cdr:y>0.29834</cdr:y>
    </cdr:from>
    <cdr:to>
      <cdr:x>0.45359</cdr:x>
      <cdr:y>0.51262</cdr:y>
    </cdr:to>
    <cdr:cxnSp macro="">
      <cdr:nvCxnSpPr>
        <cdr:cNvPr id="3" name="Прямая со стрелкой 2"/>
        <cdr:cNvCxnSpPr/>
      </cdr:nvCxnSpPr>
      <cdr:spPr>
        <a:xfrm xmlns:a="http://schemas.openxmlformats.org/drawingml/2006/main" flipH="1">
          <a:off x="1393775" y="1030768"/>
          <a:ext cx="0" cy="740345"/>
        </a:xfrm>
        <a:prstGeom xmlns:a="http://schemas.openxmlformats.org/drawingml/2006/main" prst="straightConnector1">
          <a:avLst/>
        </a:prstGeom>
        <a:ln xmlns:a="http://schemas.openxmlformats.org/drawingml/2006/main" w="12700">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0.291</cdr:x>
      <cdr:y>0.88085</cdr:y>
    </cdr:from>
    <cdr:to>
      <cdr:x>0.95996</cdr:x>
      <cdr:y>0.9726</cdr:y>
    </cdr:to>
    <cdr:sp macro="" textlink="">
      <cdr:nvSpPr>
        <cdr:cNvPr id="6" name="Поле 5"/>
        <cdr:cNvSpPr txBox="1"/>
      </cdr:nvSpPr>
      <cdr:spPr>
        <a:xfrm xmlns:a="http://schemas.openxmlformats.org/drawingml/2006/main">
          <a:off x="925033" y="3043368"/>
          <a:ext cx="2126512" cy="316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uk-UA" sz="1400">
              <a:solidFill>
                <a:sysClr val="windowText" lastClr="000000"/>
              </a:solidFill>
              <a:latin typeface="Times New Roman" panose="02020603050405020304" pitchFamily="18" charset="0"/>
              <a:cs typeface="Times New Roman" panose="02020603050405020304" pitchFamily="18" charset="0"/>
            </a:rPr>
            <a:t>Тривалість</a:t>
          </a:r>
          <a:r>
            <a:rPr lang="uk-UA" sz="1400" baseline="0">
              <a:solidFill>
                <a:sysClr val="windowText" lastClr="000000"/>
              </a:solidFill>
              <a:latin typeface="Times New Roman" panose="02020603050405020304" pitchFamily="18" charset="0"/>
              <a:cs typeface="Times New Roman" panose="02020603050405020304" pitchFamily="18" charset="0"/>
            </a:rPr>
            <a:t> варіння</a:t>
          </a:r>
          <a:r>
            <a:rPr lang="en-US" sz="1400">
              <a:solidFill>
                <a:sysClr val="windowText" lastClr="000000"/>
              </a:solidFill>
              <a:latin typeface="Times New Roman" panose="02020603050405020304" pitchFamily="18" charset="0"/>
              <a:cs typeface="Times New Roman" panose="02020603050405020304" pitchFamily="18" charset="0"/>
            </a:rPr>
            <a:t>,</a:t>
          </a:r>
          <a:r>
            <a:rPr lang="en-US" sz="1400" baseline="0">
              <a:solidFill>
                <a:sysClr val="windowText" lastClr="000000"/>
              </a:solidFill>
              <a:latin typeface="Times New Roman" panose="02020603050405020304" pitchFamily="18" charset="0"/>
              <a:cs typeface="Times New Roman" panose="02020603050405020304" pitchFamily="18" charset="0"/>
            </a:rPr>
            <a:t> </a:t>
          </a:r>
          <a:r>
            <a:rPr lang="ru-RU" sz="1400" baseline="0">
              <a:solidFill>
                <a:sysClr val="windowText" lastClr="000000"/>
              </a:solidFill>
              <a:latin typeface="Times New Roman" panose="02020603050405020304" pitchFamily="18" charset="0"/>
              <a:cs typeface="Times New Roman" panose="02020603050405020304" pitchFamily="18" charset="0"/>
            </a:rPr>
            <a:t>хв</a:t>
          </a:r>
          <a:endParaRPr lang="ru-RU" sz="1400">
            <a:solidFill>
              <a:sysClr val="windowText" lastClr="000000"/>
            </a:solidFill>
            <a:latin typeface="Times New Roman" pitchFamily="18" charset="0"/>
            <a:cs typeface="Times New Roman" pitchFamily="18" charset="0"/>
          </a:endParaRPr>
        </a:p>
        <a:p xmlns:a="http://schemas.openxmlformats.org/drawingml/2006/main">
          <a:endParaRPr lang="uk-UA" sz="1100"/>
        </a:p>
      </cdr:txBody>
    </cdr:sp>
  </cdr:relSizeAnchor>
</c:userShapes>
</file>

<file path=word/drawings/drawing7.xml><?xml version="1.0" encoding="utf-8"?>
<c:userShapes xmlns:c="http://schemas.openxmlformats.org/drawingml/2006/chart">
  <cdr:relSizeAnchor xmlns:cdr="http://schemas.openxmlformats.org/drawingml/2006/chartDrawing">
    <cdr:from>
      <cdr:x>0.03678</cdr:x>
      <cdr:y>0.09458</cdr:y>
    </cdr:from>
    <cdr:to>
      <cdr:x>0.16201</cdr:x>
      <cdr:y>0.89791</cdr:y>
    </cdr:to>
    <cdr:sp macro="" textlink="">
      <cdr:nvSpPr>
        <cdr:cNvPr id="2" name="Поле 1"/>
        <cdr:cNvSpPr txBox="1"/>
      </cdr:nvSpPr>
      <cdr:spPr>
        <a:xfrm xmlns:a="http://schemas.openxmlformats.org/drawingml/2006/main" rot="16200000">
          <a:off x="-645522" y="1108447"/>
          <a:ext cx="2317960" cy="6469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uk-UA" sz="1400">
              <a:solidFill>
                <a:sysClr val="windowText" lastClr="000000"/>
              </a:solidFill>
              <a:latin typeface="Times New Roman" panose="02020603050405020304" pitchFamily="18" charset="0"/>
              <a:cs typeface="Times New Roman" panose="02020603050405020304" pitchFamily="18" charset="0"/>
            </a:rPr>
            <a:t>Температура</a:t>
          </a:r>
          <a:r>
            <a:rPr lang="uk-UA" sz="1400" baseline="0">
              <a:solidFill>
                <a:sysClr val="windowText" lastClr="000000"/>
              </a:solidFill>
              <a:latin typeface="Times New Roman" panose="02020603050405020304" pitchFamily="18" charset="0"/>
              <a:cs typeface="Times New Roman" panose="02020603050405020304" pitchFamily="18" charset="0"/>
            </a:rPr>
            <a:t> варіння</a:t>
          </a:r>
          <a:r>
            <a:rPr lang="en-US" sz="1400">
              <a:solidFill>
                <a:sysClr val="windowText" lastClr="000000"/>
              </a:solidFill>
              <a:latin typeface="Times New Roman" panose="02020603050405020304" pitchFamily="18" charset="0"/>
              <a:cs typeface="Times New Roman" panose="02020603050405020304" pitchFamily="18" charset="0"/>
            </a:rPr>
            <a:t>,</a:t>
          </a:r>
          <a:r>
            <a:rPr lang="en-US" sz="1400" baseline="0">
              <a:solidFill>
                <a:sysClr val="windowText" lastClr="000000"/>
              </a:solidFill>
              <a:latin typeface="Times New Roman" panose="02020603050405020304" pitchFamily="18" charset="0"/>
              <a:cs typeface="Times New Roman" panose="02020603050405020304" pitchFamily="18" charset="0"/>
            </a:rPr>
            <a:t> ºC</a:t>
          </a:r>
          <a:endParaRPr lang="ru-RU" sz="1400">
            <a:solidFill>
              <a:sysClr val="windowText" lastClr="000000"/>
            </a:solidFill>
            <a:latin typeface="Times New Roman" panose="02020603050405020304" pitchFamily="18" charset="0"/>
            <a:cs typeface="Times New Roman" panose="02020603050405020304" pitchFamily="18" charset="0"/>
          </a:endParaRPr>
        </a:p>
        <a:p xmlns:a="http://schemas.openxmlformats.org/drawingml/2006/main">
          <a:endParaRPr lang="uk-UA" sz="1400"/>
        </a:p>
      </cdr:txBody>
    </cdr:sp>
  </cdr:relSizeAnchor>
  <cdr:relSizeAnchor xmlns:cdr="http://schemas.openxmlformats.org/drawingml/2006/chartDrawing">
    <cdr:from>
      <cdr:x>0.24018</cdr:x>
      <cdr:y>0.88085</cdr:y>
    </cdr:from>
    <cdr:to>
      <cdr:x>0.99655</cdr:x>
      <cdr:y>0.9726</cdr:y>
    </cdr:to>
    <cdr:sp macro="" textlink="">
      <cdr:nvSpPr>
        <cdr:cNvPr id="6" name="Поле 5"/>
        <cdr:cNvSpPr txBox="1"/>
      </cdr:nvSpPr>
      <cdr:spPr>
        <a:xfrm xmlns:a="http://schemas.openxmlformats.org/drawingml/2006/main">
          <a:off x="712381" y="2772088"/>
          <a:ext cx="2243470" cy="2887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uk-UA" sz="1400">
              <a:solidFill>
                <a:sysClr val="windowText" lastClr="000000"/>
              </a:solidFill>
              <a:latin typeface="Times New Roman" panose="02020603050405020304" pitchFamily="18" charset="0"/>
              <a:cs typeface="Times New Roman" panose="02020603050405020304" pitchFamily="18" charset="0"/>
            </a:rPr>
            <a:t>Тривалість</a:t>
          </a:r>
          <a:r>
            <a:rPr lang="uk-UA" sz="1400" baseline="0">
              <a:solidFill>
                <a:sysClr val="windowText" lastClr="000000"/>
              </a:solidFill>
              <a:latin typeface="Times New Roman" panose="02020603050405020304" pitchFamily="18" charset="0"/>
              <a:cs typeface="Times New Roman" panose="02020603050405020304" pitchFamily="18" charset="0"/>
            </a:rPr>
            <a:t> варіння</a:t>
          </a:r>
          <a:r>
            <a:rPr lang="en-US" sz="1400">
              <a:solidFill>
                <a:sysClr val="windowText" lastClr="000000"/>
              </a:solidFill>
              <a:latin typeface="Times New Roman" panose="02020603050405020304" pitchFamily="18" charset="0"/>
              <a:cs typeface="Times New Roman" panose="02020603050405020304" pitchFamily="18" charset="0"/>
            </a:rPr>
            <a:t>,</a:t>
          </a:r>
          <a:r>
            <a:rPr lang="en-US" sz="1400" baseline="0">
              <a:solidFill>
                <a:sysClr val="windowText" lastClr="000000"/>
              </a:solidFill>
              <a:latin typeface="Times New Roman" panose="02020603050405020304" pitchFamily="18" charset="0"/>
              <a:cs typeface="Times New Roman" panose="02020603050405020304" pitchFamily="18" charset="0"/>
            </a:rPr>
            <a:t> </a:t>
          </a:r>
          <a:r>
            <a:rPr lang="ru-RU" sz="1400" baseline="0">
              <a:solidFill>
                <a:sysClr val="windowText" lastClr="000000"/>
              </a:solidFill>
              <a:latin typeface="Times New Roman" panose="02020603050405020304" pitchFamily="18" charset="0"/>
              <a:cs typeface="Times New Roman" panose="02020603050405020304" pitchFamily="18" charset="0"/>
            </a:rPr>
            <a:t>хв</a:t>
          </a:r>
          <a:endParaRPr lang="ru-RU" sz="1400">
            <a:solidFill>
              <a:sysClr val="windowText" lastClr="000000"/>
            </a:solidFill>
            <a:latin typeface="Times New Roman" pitchFamily="18" charset="0"/>
            <a:cs typeface="Times New Roman" pitchFamily="18" charset="0"/>
          </a:endParaRPr>
        </a:p>
        <a:p xmlns:a="http://schemas.openxmlformats.org/drawingml/2006/main">
          <a:endParaRPr lang="uk-UA" sz="1100"/>
        </a:p>
      </cdr:txBody>
    </cdr:sp>
  </cdr:relSizeAnchor>
  <cdr:relSizeAnchor xmlns:cdr="http://schemas.openxmlformats.org/drawingml/2006/chartDrawing">
    <cdr:from>
      <cdr:x>0.59757</cdr:x>
      <cdr:y>0.27134</cdr:y>
    </cdr:from>
    <cdr:to>
      <cdr:x>0.59757</cdr:x>
      <cdr:y>0.48562</cdr:y>
    </cdr:to>
    <cdr:cxnSp macro="">
      <cdr:nvCxnSpPr>
        <cdr:cNvPr id="5" name="Прямая со стрелкой 4"/>
        <cdr:cNvCxnSpPr/>
      </cdr:nvCxnSpPr>
      <cdr:spPr>
        <a:xfrm xmlns:a="http://schemas.openxmlformats.org/drawingml/2006/main" flipH="1">
          <a:off x="1772447" y="920262"/>
          <a:ext cx="0" cy="726738"/>
        </a:xfrm>
        <a:prstGeom xmlns:a="http://schemas.openxmlformats.org/drawingml/2006/main" prst="straightConnector1">
          <a:avLst/>
        </a:prstGeom>
        <a:ln xmlns:a="http://schemas.openxmlformats.org/drawingml/2006/main" w="12700">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8.xml><?xml version="1.0" encoding="utf-8"?>
<c:userShapes xmlns:c="http://schemas.openxmlformats.org/drawingml/2006/chart">
  <cdr:relSizeAnchor xmlns:cdr="http://schemas.openxmlformats.org/drawingml/2006/chartDrawing">
    <cdr:from>
      <cdr:x>0.05797</cdr:x>
      <cdr:y>0.04851</cdr:y>
    </cdr:from>
    <cdr:to>
      <cdr:x>0.19548</cdr:x>
      <cdr:y>0.90891</cdr:y>
    </cdr:to>
    <cdr:sp macro="" textlink="">
      <cdr:nvSpPr>
        <cdr:cNvPr id="2" name="Поле 1"/>
        <cdr:cNvSpPr txBox="1"/>
      </cdr:nvSpPr>
      <cdr:spPr>
        <a:xfrm xmlns:a="http://schemas.openxmlformats.org/drawingml/2006/main" rot="16200000">
          <a:off x="-408771" y="810124"/>
          <a:ext cx="2063579" cy="6760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uk-UA" sz="1400">
              <a:solidFill>
                <a:sysClr val="windowText" lastClr="000000"/>
              </a:solidFill>
              <a:latin typeface="Times New Roman" panose="02020603050405020304" pitchFamily="18" charset="0"/>
              <a:cs typeface="Times New Roman" panose="02020603050405020304" pitchFamily="18" charset="0"/>
            </a:rPr>
            <a:t>Температура</a:t>
          </a:r>
          <a:r>
            <a:rPr lang="uk-UA" sz="1400" baseline="0">
              <a:solidFill>
                <a:sysClr val="windowText" lastClr="000000"/>
              </a:solidFill>
              <a:latin typeface="Times New Roman" panose="02020603050405020304" pitchFamily="18" charset="0"/>
              <a:cs typeface="Times New Roman" panose="02020603050405020304" pitchFamily="18" charset="0"/>
            </a:rPr>
            <a:t> варіння</a:t>
          </a:r>
          <a:r>
            <a:rPr lang="en-US" sz="1400">
              <a:solidFill>
                <a:sysClr val="windowText" lastClr="000000"/>
              </a:solidFill>
              <a:latin typeface="Times New Roman" panose="02020603050405020304" pitchFamily="18" charset="0"/>
              <a:cs typeface="Times New Roman" panose="02020603050405020304" pitchFamily="18" charset="0"/>
            </a:rPr>
            <a:t>,</a:t>
          </a:r>
          <a:r>
            <a:rPr lang="en-US" sz="1400" baseline="0">
              <a:solidFill>
                <a:sysClr val="windowText" lastClr="000000"/>
              </a:solidFill>
              <a:latin typeface="Times New Roman" panose="02020603050405020304" pitchFamily="18" charset="0"/>
              <a:cs typeface="Times New Roman" panose="02020603050405020304" pitchFamily="18" charset="0"/>
            </a:rPr>
            <a:t> ºC</a:t>
          </a:r>
          <a:endParaRPr lang="ru-RU" sz="1400">
            <a:solidFill>
              <a:sysClr val="windowText" lastClr="000000"/>
            </a:solidFill>
            <a:latin typeface="Times New Roman" panose="02020603050405020304" pitchFamily="18" charset="0"/>
            <a:cs typeface="Times New Roman" panose="02020603050405020304" pitchFamily="18" charset="0"/>
          </a:endParaRPr>
        </a:p>
        <a:p xmlns:a="http://schemas.openxmlformats.org/drawingml/2006/main">
          <a:endParaRPr lang="uk-UA" sz="1400"/>
        </a:p>
      </cdr:txBody>
    </cdr:sp>
  </cdr:relSizeAnchor>
  <cdr:relSizeAnchor xmlns:cdr="http://schemas.openxmlformats.org/drawingml/2006/chartDrawing">
    <cdr:from>
      <cdr:x>0.4454</cdr:x>
      <cdr:y>0.31925</cdr:y>
    </cdr:from>
    <cdr:to>
      <cdr:x>0.4454</cdr:x>
      <cdr:y>0.53353</cdr:y>
    </cdr:to>
    <cdr:cxnSp macro="">
      <cdr:nvCxnSpPr>
        <cdr:cNvPr id="3" name="Прямая со стрелкой 2"/>
        <cdr:cNvCxnSpPr/>
      </cdr:nvCxnSpPr>
      <cdr:spPr>
        <a:xfrm xmlns:a="http://schemas.openxmlformats.org/drawingml/2006/main" flipH="1">
          <a:off x="1281215" y="787587"/>
          <a:ext cx="0" cy="528623"/>
        </a:xfrm>
        <a:prstGeom xmlns:a="http://schemas.openxmlformats.org/drawingml/2006/main" prst="straightConnector1">
          <a:avLst/>
        </a:prstGeom>
        <a:ln xmlns:a="http://schemas.openxmlformats.org/drawingml/2006/main" w="12700">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0.24727</cdr:x>
      <cdr:y>0.88067</cdr:y>
    </cdr:from>
    <cdr:to>
      <cdr:x>0.96324</cdr:x>
      <cdr:y>1</cdr:y>
    </cdr:to>
    <cdr:sp macro="" textlink="">
      <cdr:nvSpPr>
        <cdr:cNvPr id="6" name="Поле 5"/>
        <cdr:cNvSpPr txBox="1"/>
      </cdr:nvSpPr>
      <cdr:spPr>
        <a:xfrm xmlns:a="http://schemas.openxmlformats.org/drawingml/2006/main">
          <a:off x="1215621" y="2112626"/>
          <a:ext cx="3519831" cy="2861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uk-UA" sz="1400">
              <a:solidFill>
                <a:sysClr val="windowText" lastClr="000000"/>
              </a:solidFill>
              <a:latin typeface="Times New Roman" panose="02020603050405020304" pitchFamily="18" charset="0"/>
              <a:cs typeface="Times New Roman" panose="02020603050405020304" pitchFamily="18" charset="0"/>
            </a:rPr>
            <a:t>Тривалість</a:t>
          </a:r>
          <a:r>
            <a:rPr lang="uk-UA" sz="1400" baseline="0">
              <a:solidFill>
                <a:sysClr val="windowText" lastClr="000000"/>
              </a:solidFill>
              <a:latin typeface="Times New Roman" panose="02020603050405020304" pitchFamily="18" charset="0"/>
              <a:cs typeface="Times New Roman" panose="02020603050405020304" pitchFamily="18" charset="0"/>
            </a:rPr>
            <a:t> варіння</a:t>
          </a:r>
          <a:r>
            <a:rPr lang="en-US" sz="1400">
              <a:solidFill>
                <a:sysClr val="windowText" lastClr="000000"/>
              </a:solidFill>
              <a:latin typeface="Times New Roman" panose="02020603050405020304" pitchFamily="18" charset="0"/>
              <a:cs typeface="Times New Roman" panose="02020603050405020304" pitchFamily="18" charset="0"/>
            </a:rPr>
            <a:t>,</a:t>
          </a:r>
          <a:r>
            <a:rPr lang="en-US" sz="1400" baseline="0">
              <a:solidFill>
                <a:sysClr val="windowText" lastClr="000000"/>
              </a:solidFill>
              <a:latin typeface="Times New Roman" panose="02020603050405020304" pitchFamily="18" charset="0"/>
              <a:cs typeface="Times New Roman" panose="02020603050405020304" pitchFamily="18" charset="0"/>
            </a:rPr>
            <a:t> </a:t>
          </a:r>
          <a:r>
            <a:rPr lang="ru-RU" sz="1400" baseline="0">
              <a:solidFill>
                <a:sysClr val="windowText" lastClr="000000"/>
              </a:solidFill>
              <a:latin typeface="Times New Roman" panose="02020603050405020304" pitchFamily="18" charset="0"/>
              <a:cs typeface="Times New Roman" panose="02020603050405020304" pitchFamily="18" charset="0"/>
            </a:rPr>
            <a:t>хв</a:t>
          </a:r>
          <a:endParaRPr lang="ru-RU" sz="1400">
            <a:solidFill>
              <a:sysClr val="windowText" lastClr="000000"/>
            </a:solidFill>
            <a:latin typeface="Times New Roman" pitchFamily="18" charset="0"/>
            <a:cs typeface="Times New Roman" pitchFamily="18" charset="0"/>
          </a:endParaRPr>
        </a:p>
        <a:p xmlns:a="http://schemas.openxmlformats.org/drawingml/2006/main">
          <a:endParaRPr lang="uk-UA" sz="1100"/>
        </a:p>
      </cdr:txBody>
    </cdr:sp>
  </cdr:relSizeAnchor>
</c:userShapes>
</file>

<file path=word/drawings/drawing9.xml><?xml version="1.0" encoding="utf-8"?>
<c:userShapes xmlns:c="http://schemas.openxmlformats.org/drawingml/2006/chart">
  <cdr:relSizeAnchor xmlns:cdr="http://schemas.openxmlformats.org/drawingml/2006/chartDrawing">
    <cdr:from>
      <cdr:x>0.06039</cdr:x>
      <cdr:y>0.05597</cdr:y>
    </cdr:from>
    <cdr:to>
      <cdr:x>0.17151</cdr:x>
      <cdr:y>0.9291</cdr:y>
    </cdr:to>
    <cdr:sp macro="" textlink="">
      <cdr:nvSpPr>
        <cdr:cNvPr id="2" name="Поле 1"/>
        <cdr:cNvSpPr txBox="1"/>
      </cdr:nvSpPr>
      <cdr:spPr>
        <a:xfrm xmlns:a="http://schemas.openxmlformats.org/drawingml/2006/main" rot="16200000">
          <a:off x="-477036" y="908163"/>
          <a:ext cx="2094111" cy="5462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uk-UA" sz="1400">
              <a:solidFill>
                <a:sysClr val="windowText" lastClr="000000"/>
              </a:solidFill>
              <a:latin typeface="Times New Roman" panose="02020603050405020304" pitchFamily="18" charset="0"/>
              <a:cs typeface="Times New Roman" panose="02020603050405020304" pitchFamily="18" charset="0"/>
            </a:rPr>
            <a:t>Температура</a:t>
          </a:r>
          <a:r>
            <a:rPr lang="uk-UA" sz="1400" baseline="0">
              <a:solidFill>
                <a:sysClr val="windowText" lastClr="000000"/>
              </a:solidFill>
              <a:latin typeface="Times New Roman" panose="02020603050405020304" pitchFamily="18" charset="0"/>
              <a:cs typeface="Times New Roman" panose="02020603050405020304" pitchFamily="18" charset="0"/>
            </a:rPr>
            <a:t> варіння</a:t>
          </a:r>
          <a:r>
            <a:rPr lang="en-US" sz="1400">
              <a:solidFill>
                <a:sysClr val="windowText" lastClr="000000"/>
              </a:solidFill>
              <a:latin typeface="Times New Roman" panose="02020603050405020304" pitchFamily="18" charset="0"/>
              <a:cs typeface="Times New Roman" panose="02020603050405020304" pitchFamily="18" charset="0"/>
            </a:rPr>
            <a:t>,</a:t>
          </a:r>
          <a:r>
            <a:rPr lang="en-US" sz="1400" baseline="0">
              <a:solidFill>
                <a:sysClr val="windowText" lastClr="000000"/>
              </a:solidFill>
              <a:latin typeface="Times New Roman" panose="02020603050405020304" pitchFamily="18" charset="0"/>
              <a:cs typeface="Times New Roman" panose="02020603050405020304" pitchFamily="18" charset="0"/>
            </a:rPr>
            <a:t> ºC</a:t>
          </a:r>
          <a:endParaRPr lang="ru-RU" sz="1400">
            <a:solidFill>
              <a:sysClr val="windowText" lastClr="000000"/>
            </a:solidFill>
            <a:latin typeface="Times New Roman" panose="02020603050405020304" pitchFamily="18" charset="0"/>
            <a:cs typeface="Times New Roman" panose="02020603050405020304" pitchFamily="18" charset="0"/>
          </a:endParaRPr>
        </a:p>
        <a:p xmlns:a="http://schemas.openxmlformats.org/drawingml/2006/main">
          <a:endParaRPr lang="uk-UA" sz="1400"/>
        </a:p>
      </cdr:txBody>
    </cdr:sp>
  </cdr:relSizeAnchor>
  <cdr:relSizeAnchor xmlns:cdr="http://schemas.openxmlformats.org/drawingml/2006/chartDrawing">
    <cdr:from>
      <cdr:x>0.25272</cdr:x>
      <cdr:y>0.88067</cdr:y>
    </cdr:from>
    <cdr:to>
      <cdr:x>1</cdr:x>
      <cdr:y>1</cdr:y>
    </cdr:to>
    <cdr:sp macro="" textlink="">
      <cdr:nvSpPr>
        <cdr:cNvPr id="6" name="Поле 5"/>
        <cdr:cNvSpPr txBox="1"/>
      </cdr:nvSpPr>
      <cdr:spPr>
        <a:xfrm xmlns:a="http://schemas.openxmlformats.org/drawingml/2006/main">
          <a:off x="1242414" y="2112626"/>
          <a:ext cx="3673756" cy="2861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algn="ctr" defTabSz="914400" rtl="0" eaLnBrk="1" fontAlgn="auto" latinLnBrk="0" hangingPunct="1">
            <a:lnSpc>
              <a:spcPct val="100000"/>
            </a:lnSpc>
            <a:spcBef>
              <a:spcPts val="0"/>
            </a:spcBef>
            <a:spcAft>
              <a:spcPts val="0"/>
            </a:spcAft>
            <a:buClrTx/>
            <a:buSzTx/>
            <a:buFontTx/>
            <a:buNone/>
            <a:tabLst/>
            <a:defRPr/>
          </a:pPr>
          <a:r>
            <a:rPr lang="uk-UA" sz="1400">
              <a:solidFill>
                <a:sysClr val="windowText" lastClr="000000"/>
              </a:solidFill>
              <a:latin typeface="Times New Roman" panose="02020603050405020304" pitchFamily="18" charset="0"/>
              <a:cs typeface="Times New Roman" panose="02020603050405020304" pitchFamily="18" charset="0"/>
            </a:rPr>
            <a:t>Тривалість</a:t>
          </a:r>
          <a:r>
            <a:rPr lang="uk-UA" sz="1400" baseline="0">
              <a:solidFill>
                <a:sysClr val="windowText" lastClr="000000"/>
              </a:solidFill>
              <a:latin typeface="Times New Roman" panose="02020603050405020304" pitchFamily="18" charset="0"/>
              <a:cs typeface="Times New Roman" panose="02020603050405020304" pitchFamily="18" charset="0"/>
            </a:rPr>
            <a:t> варіння</a:t>
          </a:r>
          <a:r>
            <a:rPr lang="en-US" sz="1400">
              <a:solidFill>
                <a:sysClr val="windowText" lastClr="000000"/>
              </a:solidFill>
              <a:latin typeface="Times New Roman" panose="02020603050405020304" pitchFamily="18" charset="0"/>
              <a:cs typeface="Times New Roman" panose="02020603050405020304" pitchFamily="18" charset="0"/>
            </a:rPr>
            <a:t>,</a:t>
          </a:r>
          <a:r>
            <a:rPr lang="en-US" sz="1400" baseline="0">
              <a:solidFill>
                <a:sysClr val="windowText" lastClr="000000"/>
              </a:solidFill>
              <a:latin typeface="Times New Roman" panose="02020603050405020304" pitchFamily="18" charset="0"/>
              <a:cs typeface="Times New Roman" panose="02020603050405020304" pitchFamily="18" charset="0"/>
            </a:rPr>
            <a:t> </a:t>
          </a:r>
          <a:r>
            <a:rPr lang="ru-RU" sz="1400" baseline="0">
              <a:solidFill>
                <a:sysClr val="windowText" lastClr="000000"/>
              </a:solidFill>
              <a:latin typeface="Times New Roman" panose="02020603050405020304" pitchFamily="18" charset="0"/>
              <a:cs typeface="Times New Roman" panose="02020603050405020304" pitchFamily="18" charset="0"/>
            </a:rPr>
            <a:t>хв</a:t>
          </a:r>
          <a:endParaRPr lang="ru-RU" sz="1400">
            <a:solidFill>
              <a:sysClr val="windowText" lastClr="000000"/>
            </a:solidFill>
            <a:latin typeface="Times New Roman" pitchFamily="18" charset="0"/>
            <a:cs typeface="Times New Roman" pitchFamily="18" charset="0"/>
          </a:endParaRPr>
        </a:p>
        <a:p xmlns:a="http://schemas.openxmlformats.org/drawingml/2006/main">
          <a:endParaRPr lang="uk-UA" sz="1100"/>
        </a:p>
      </cdr:txBody>
    </cdr:sp>
  </cdr:relSizeAnchor>
  <cdr:relSizeAnchor xmlns:cdr="http://schemas.openxmlformats.org/drawingml/2006/chartDrawing">
    <cdr:from>
      <cdr:x>0.774</cdr:x>
      <cdr:y>0.32222</cdr:y>
    </cdr:from>
    <cdr:to>
      <cdr:x>0.774</cdr:x>
      <cdr:y>0.5365</cdr:y>
    </cdr:to>
    <cdr:cxnSp macro="">
      <cdr:nvCxnSpPr>
        <cdr:cNvPr id="5" name="Прямая со стрелкой 4"/>
        <cdr:cNvCxnSpPr/>
      </cdr:nvCxnSpPr>
      <cdr:spPr>
        <a:xfrm xmlns:a="http://schemas.openxmlformats.org/drawingml/2006/main" flipH="1">
          <a:off x="2248567" y="794899"/>
          <a:ext cx="0" cy="528623"/>
        </a:xfrm>
        <a:prstGeom xmlns:a="http://schemas.openxmlformats.org/drawingml/2006/main" prst="straightConnector1">
          <a:avLst/>
        </a:prstGeom>
        <a:ln xmlns:a="http://schemas.openxmlformats.org/drawingml/2006/main" w="12700">
          <a:solidFill>
            <a:schemeClr val="tx1"/>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FCDDE-485B-4C13-AB72-9B793C9A5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117</Pages>
  <Words>23981</Words>
  <Characters>136696</Characters>
  <Application>Microsoft Office Word</Application>
  <DocSecurity>0</DocSecurity>
  <Lines>1139</Lines>
  <Paragraphs>320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dc:creator>
  <cp:lastModifiedBy>User</cp:lastModifiedBy>
  <cp:revision>3</cp:revision>
  <cp:lastPrinted>2019-05-16T08:27:00Z</cp:lastPrinted>
  <dcterms:created xsi:type="dcterms:W3CDTF">2019-05-17T16:44:00Z</dcterms:created>
  <dcterms:modified xsi:type="dcterms:W3CDTF">2019-05-22T08:55:00Z</dcterms:modified>
</cp:coreProperties>
</file>