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F2D" w:rsidRPr="002D3857" w:rsidRDefault="002D4F2D" w:rsidP="002D4F2D">
      <w:pPr>
        <w:jc w:val="center"/>
        <w:rPr>
          <w:b/>
          <w:bCs/>
          <w:sz w:val="28"/>
          <w:szCs w:val="28"/>
        </w:rPr>
      </w:pPr>
      <w:r w:rsidRPr="002D3857">
        <w:rPr>
          <w:b/>
          <w:bCs/>
          <w:sz w:val="28"/>
          <w:szCs w:val="28"/>
        </w:rPr>
        <w:t>НАЦІОНАЛЬНИЙ ТЕХНІЧНИЙ УНІВЕРСИТЕТ УКРАЇНИ</w:t>
      </w:r>
    </w:p>
    <w:p w:rsidR="002D4F2D" w:rsidRPr="002D3857" w:rsidRDefault="002D4F2D" w:rsidP="002D4F2D">
      <w:pPr>
        <w:jc w:val="center"/>
        <w:rPr>
          <w:b/>
          <w:bCs/>
          <w:sz w:val="28"/>
          <w:szCs w:val="28"/>
        </w:rPr>
      </w:pPr>
      <w:r w:rsidRPr="002D3857">
        <w:rPr>
          <w:b/>
          <w:bCs/>
          <w:sz w:val="28"/>
          <w:szCs w:val="28"/>
        </w:rPr>
        <w:t>«КИЇВСЬКИЙ ПОЛІТЕХНІЧНИЙ ІНСТИТУТ</w:t>
      </w:r>
      <w:r w:rsidRPr="002D3857">
        <w:rPr>
          <w:b/>
          <w:bCs/>
          <w:sz w:val="28"/>
          <w:szCs w:val="28"/>
        </w:rPr>
        <w:br/>
        <w:t>імені Ігоря Сікорського»</w:t>
      </w:r>
    </w:p>
    <w:p w:rsidR="002D4F2D" w:rsidRPr="002D3857" w:rsidRDefault="002D4F2D" w:rsidP="002D4F2D">
      <w:pPr>
        <w:tabs>
          <w:tab w:val="left" w:leader="underscore" w:pos="9356"/>
        </w:tabs>
        <w:spacing w:before="120"/>
        <w:jc w:val="center"/>
        <w:rPr>
          <w:b/>
          <w:sz w:val="28"/>
          <w:szCs w:val="28"/>
        </w:rPr>
      </w:pPr>
      <w:r w:rsidRPr="002D3857">
        <w:rPr>
          <w:b/>
          <w:sz w:val="28"/>
          <w:szCs w:val="28"/>
        </w:rPr>
        <w:t>Факультет біотехнології і біотехніки</w:t>
      </w:r>
    </w:p>
    <w:p w:rsidR="00987F54" w:rsidRPr="002D4F2D" w:rsidRDefault="00AE39F4" w:rsidP="005D28EE">
      <w:pPr>
        <w:tabs>
          <w:tab w:val="left" w:leader="underscore" w:pos="8903"/>
          <w:tab w:val="left" w:leader="underscore" w:pos="9631"/>
        </w:tabs>
        <w:spacing w:line="240" w:lineRule="auto"/>
        <w:ind w:firstLine="0"/>
        <w:jc w:val="center"/>
        <w:rPr>
          <w:b/>
          <w:sz w:val="28"/>
        </w:rPr>
      </w:pPr>
      <w:r w:rsidRPr="002D4F2D">
        <w:rPr>
          <w:b/>
          <w:sz w:val="28"/>
        </w:rPr>
        <w:t xml:space="preserve">Кафедра </w:t>
      </w:r>
      <w:r w:rsidR="001A2AC4" w:rsidRPr="002D4F2D">
        <w:rPr>
          <w:b/>
          <w:sz w:val="28"/>
          <w:szCs w:val="28"/>
        </w:rPr>
        <w:t>біоенергетики, біоінформатики та екобіотехнології</w:t>
      </w:r>
      <w:r w:rsidRPr="002D4F2D">
        <w:rPr>
          <w:b/>
          <w:sz w:val="28"/>
        </w:rPr>
        <w:t xml:space="preserve"> </w:t>
      </w:r>
    </w:p>
    <w:p w:rsidR="00987F54" w:rsidRPr="00CD3732" w:rsidRDefault="00987F54" w:rsidP="005D28EE">
      <w:pPr>
        <w:tabs>
          <w:tab w:val="left" w:leader="underscore" w:pos="8903"/>
          <w:tab w:val="left" w:leader="underscore" w:pos="9631"/>
        </w:tabs>
        <w:spacing w:line="240" w:lineRule="auto"/>
        <w:ind w:firstLine="0"/>
        <w:jc w:val="center"/>
        <w:rPr>
          <w:sz w:val="28"/>
        </w:rPr>
      </w:pPr>
    </w:p>
    <w:tbl>
      <w:tblPr>
        <w:tblW w:w="0" w:type="auto"/>
        <w:tblLook w:val="04A0"/>
      </w:tblPr>
      <w:tblGrid>
        <w:gridCol w:w="5637"/>
        <w:gridCol w:w="3479"/>
      </w:tblGrid>
      <w:tr w:rsidR="005D28EE" w:rsidRPr="00CD3732" w:rsidTr="00B21A82">
        <w:tc>
          <w:tcPr>
            <w:tcW w:w="5637" w:type="dxa"/>
          </w:tcPr>
          <w:p w:rsidR="002D4F2D" w:rsidRPr="002D4F2D" w:rsidRDefault="005D28EE" w:rsidP="002D4F2D">
            <w:pPr>
              <w:tabs>
                <w:tab w:val="left" w:leader="underscore" w:pos="9631"/>
              </w:tabs>
              <w:spacing w:line="240" w:lineRule="auto"/>
              <w:ind w:firstLine="0"/>
              <w:jc w:val="left"/>
              <w:rPr>
                <w:bCs/>
                <w:sz w:val="28"/>
                <w:szCs w:val="28"/>
                <w:lang w:val="en-US"/>
              </w:rPr>
            </w:pPr>
            <w:r w:rsidRPr="002D4F2D">
              <w:rPr>
                <w:bCs/>
                <w:sz w:val="28"/>
                <w:szCs w:val="28"/>
              </w:rPr>
              <w:t>«На правах рукопису»</w:t>
            </w:r>
          </w:p>
          <w:p w:rsidR="005D28EE" w:rsidRPr="002D4F2D" w:rsidRDefault="005D28EE" w:rsidP="00B94AF7">
            <w:pPr>
              <w:tabs>
                <w:tab w:val="left" w:leader="underscore" w:pos="9631"/>
              </w:tabs>
              <w:spacing w:line="240" w:lineRule="auto"/>
              <w:ind w:firstLine="0"/>
              <w:jc w:val="left"/>
              <w:rPr>
                <w:bCs/>
                <w:lang w:val="en-US"/>
              </w:rPr>
            </w:pPr>
            <w:r w:rsidRPr="002D4F2D">
              <w:rPr>
                <w:bCs/>
                <w:sz w:val="28"/>
                <w:szCs w:val="28"/>
              </w:rPr>
              <w:t xml:space="preserve">УДК </w:t>
            </w:r>
            <w:r w:rsidR="00B94AF7">
              <w:rPr>
                <w:bCs/>
                <w:sz w:val="28"/>
                <w:szCs w:val="28"/>
              </w:rPr>
              <w:t xml:space="preserve">  </w:t>
            </w:r>
            <w:r w:rsidR="002D4F2D" w:rsidRPr="002D4F2D">
              <w:rPr>
                <w:sz w:val="28"/>
                <w:szCs w:val="28"/>
              </w:rPr>
              <w:t>57.033</w:t>
            </w:r>
            <w:r w:rsidR="002D4F2D" w:rsidRPr="002D4F2D">
              <w:rPr>
                <w:sz w:val="28"/>
                <w:szCs w:val="28"/>
                <w:lang w:val="en-US"/>
              </w:rPr>
              <w:t>+</w:t>
            </w:r>
            <w:r w:rsidR="002D4F2D" w:rsidRPr="002D4F2D">
              <w:rPr>
                <w:sz w:val="28"/>
                <w:szCs w:val="28"/>
              </w:rPr>
              <w:t>004.046</w:t>
            </w:r>
          </w:p>
        </w:tc>
        <w:tc>
          <w:tcPr>
            <w:tcW w:w="3479" w:type="dxa"/>
          </w:tcPr>
          <w:p w:rsidR="005D28EE" w:rsidRPr="00CD3732" w:rsidRDefault="005D28EE" w:rsidP="002D4F2D">
            <w:pPr>
              <w:spacing w:line="240" w:lineRule="auto"/>
              <w:ind w:firstLine="0"/>
              <w:jc w:val="left"/>
            </w:pPr>
            <w:r w:rsidRPr="00CD3732">
              <w:t>«До захисту допущено»</w:t>
            </w:r>
          </w:p>
          <w:p w:rsidR="005D28EE" w:rsidRPr="002D4F2D" w:rsidRDefault="001311B9" w:rsidP="002D4F2D">
            <w:pPr>
              <w:spacing w:line="240" w:lineRule="auto"/>
              <w:ind w:firstLine="0"/>
              <w:jc w:val="left"/>
              <w:rPr>
                <w:bCs/>
              </w:rPr>
            </w:pPr>
            <w:r w:rsidRPr="00CD3732">
              <w:rPr>
                <w:bCs/>
                <w:lang w:val="ru-RU"/>
              </w:rPr>
              <w:t>В.о. з</w:t>
            </w:r>
            <w:r w:rsidR="005D28EE" w:rsidRPr="00CD3732">
              <w:rPr>
                <w:bCs/>
              </w:rPr>
              <w:t>авідувач</w:t>
            </w:r>
            <w:r w:rsidRPr="00CD3732">
              <w:rPr>
                <w:bCs/>
                <w:lang w:val="ru-RU"/>
              </w:rPr>
              <w:t>а</w:t>
            </w:r>
            <w:r w:rsidR="005D28EE" w:rsidRPr="00CD3732">
              <w:rPr>
                <w:bCs/>
              </w:rPr>
              <w:t xml:space="preserve"> кафедри</w:t>
            </w:r>
            <w:r w:rsidR="002D4F2D" w:rsidRPr="002D3857">
              <w:rPr>
                <w:sz w:val="28"/>
                <w:szCs w:val="28"/>
              </w:rPr>
              <w:t xml:space="preserve"> д.т.н.,</w:t>
            </w:r>
            <w:r w:rsidR="002D4F2D" w:rsidRPr="002D4F2D">
              <w:rPr>
                <w:sz w:val="28"/>
                <w:szCs w:val="28"/>
                <w:lang w:val="ru-RU"/>
              </w:rPr>
              <w:t xml:space="preserve"> доц.</w:t>
            </w:r>
          </w:p>
          <w:p w:rsidR="008C25F9" w:rsidRPr="00CD3732" w:rsidRDefault="00AE39F4" w:rsidP="002D4F2D">
            <w:pPr>
              <w:spacing w:line="240" w:lineRule="auto"/>
              <w:ind w:firstLine="0"/>
              <w:jc w:val="left"/>
              <w:rPr>
                <w:lang w:val="ru-RU"/>
              </w:rPr>
            </w:pPr>
            <w:r w:rsidRPr="00CD3732">
              <w:t>________</w:t>
            </w:r>
            <w:r w:rsidR="00F05B88" w:rsidRPr="00CD3732">
              <w:t>__</w:t>
            </w:r>
            <w:r w:rsidRPr="00CD3732">
              <w:t xml:space="preserve"> </w:t>
            </w:r>
            <w:r w:rsidR="002D4F2D">
              <w:t xml:space="preserve">Наталія </w:t>
            </w:r>
            <w:r w:rsidR="002D4F2D" w:rsidRPr="00CD3732">
              <w:t>ГОЛУБ</w:t>
            </w:r>
            <w:r w:rsidRPr="00CD3732">
              <w:t xml:space="preserve"> </w:t>
            </w:r>
          </w:p>
          <w:p w:rsidR="005D28EE" w:rsidRPr="00CD3732" w:rsidRDefault="001311B9" w:rsidP="002D4F2D">
            <w:pPr>
              <w:spacing w:line="240" w:lineRule="auto"/>
              <w:ind w:firstLine="0"/>
              <w:jc w:val="left"/>
              <w:rPr>
                <w:bCs/>
                <w:caps/>
              </w:rPr>
            </w:pPr>
            <w:r w:rsidRPr="00CD3732">
              <w:t>“___”_____________20</w:t>
            </w:r>
            <w:r w:rsidR="00187825" w:rsidRPr="00CD3732">
              <w:rPr>
                <w:lang w:val="ru-RU"/>
              </w:rPr>
              <w:t>21</w:t>
            </w:r>
            <w:r w:rsidR="005D28EE" w:rsidRPr="00CD3732">
              <w:t>р.</w:t>
            </w:r>
          </w:p>
        </w:tc>
      </w:tr>
    </w:tbl>
    <w:p w:rsidR="005D28EE" w:rsidRPr="00CD3732" w:rsidRDefault="005D28EE" w:rsidP="005D28EE">
      <w:pPr>
        <w:tabs>
          <w:tab w:val="left" w:leader="underscore" w:pos="9631"/>
        </w:tabs>
        <w:spacing w:line="240" w:lineRule="auto"/>
        <w:ind w:firstLine="0"/>
        <w:jc w:val="left"/>
        <w:rPr>
          <w:b/>
          <w:bCs/>
          <w:caps/>
        </w:rPr>
      </w:pPr>
    </w:p>
    <w:p w:rsidR="005D28EE" w:rsidRDefault="005D28EE" w:rsidP="002D4F2D">
      <w:pPr>
        <w:tabs>
          <w:tab w:val="right" w:leader="underscore" w:pos="8903"/>
        </w:tabs>
        <w:spacing w:line="240" w:lineRule="auto"/>
        <w:ind w:firstLine="0"/>
        <w:jc w:val="center"/>
        <w:rPr>
          <w:b/>
          <w:sz w:val="28"/>
          <w:szCs w:val="28"/>
        </w:rPr>
      </w:pPr>
      <w:r w:rsidRPr="002D4F2D">
        <w:rPr>
          <w:b/>
          <w:sz w:val="28"/>
          <w:szCs w:val="28"/>
        </w:rPr>
        <w:t>Магістерська дисертація</w:t>
      </w:r>
    </w:p>
    <w:p w:rsidR="00B94AF7" w:rsidRPr="002D4F2D" w:rsidRDefault="00B94AF7" w:rsidP="002D4F2D">
      <w:pPr>
        <w:tabs>
          <w:tab w:val="right" w:leader="underscore" w:pos="8903"/>
        </w:tabs>
        <w:spacing w:line="240" w:lineRule="auto"/>
        <w:ind w:firstLine="0"/>
        <w:jc w:val="center"/>
        <w:rPr>
          <w:b/>
          <w:sz w:val="28"/>
          <w:szCs w:val="28"/>
        </w:rPr>
      </w:pPr>
    </w:p>
    <w:p w:rsidR="005D28EE" w:rsidRPr="002D4F2D" w:rsidRDefault="005D28EE" w:rsidP="00B94AF7">
      <w:pPr>
        <w:spacing w:line="240" w:lineRule="auto"/>
        <w:ind w:firstLine="0"/>
        <w:jc w:val="center"/>
        <w:rPr>
          <w:b/>
          <w:sz w:val="28"/>
          <w:szCs w:val="28"/>
          <w:lang w:val="ru-RU"/>
        </w:rPr>
      </w:pPr>
      <w:r w:rsidRPr="002D4F2D">
        <w:rPr>
          <w:b/>
          <w:sz w:val="28"/>
          <w:szCs w:val="28"/>
        </w:rPr>
        <w:t>на здобуття ступеня магістра</w:t>
      </w:r>
    </w:p>
    <w:p w:rsidR="001311B9" w:rsidRPr="002D4F2D" w:rsidRDefault="00187825" w:rsidP="00B94AF7">
      <w:pPr>
        <w:spacing w:line="240" w:lineRule="auto"/>
        <w:ind w:firstLine="0"/>
        <w:jc w:val="center"/>
        <w:rPr>
          <w:b/>
          <w:sz w:val="28"/>
          <w:szCs w:val="28"/>
        </w:rPr>
      </w:pPr>
      <w:r w:rsidRPr="002D4F2D">
        <w:rPr>
          <w:b/>
          <w:sz w:val="28"/>
          <w:szCs w:val="28"/>
        </w:rPr>
        <w:t>за освітньо-</w:t>
      </w:r>
      <w:r w:rsidR="00E416C2" w:rsidRPr="002D4F2D">
        <w:rPr>
          <w:b/>
          <w:sz w:val="28"/>
          <w:szCs w:val="28"/>
          <w:lang w:val="ru-RU"/>
        </w:rPr>
        <w:t>профес</w:t>
      </w:r>
      <w:r w:rsidR="00E416C2" w:rsidRPr="002D4F2D">
        <w:rPr>
          <w:b/>
          <w:sz w:val="28"/>
          <w:szCs w:val="28"/>
        </w:rPr>
        <w:t>ійною</w:t>
      </w:r>
      <w:r w:rsidR="001311B9" w:rsidRPr="002D4F2D">
        <w:rPr>
          <w:b/>
          <w:sz w:val="28"/>
          <w:szCs w:val="28"/>
        </w:rPr>
        <w:t xml:space="preserve"> програмою «Біотехнологіі»</w:t>
      </w:r>
    </w:p>
    <w:p w:rsidR="005D28EE" w:rsidRPr="002D4F2D" w:rsidRDefault="005D28EE" w:rsidP="00B94AF7">
      <w:pPr>
        <w:tabs>
          <w:tab w:val="left" w:leader="underscore" w:pos="8931"/>
        </w:tabs>
        <w:spacing w:line="240" w:lineRule="auto"/>
        <w:ind w:hanging="425"/>
        <w:jc w:val="center"/>
        <w:rPr>
          <w:b/>
          <w:sz w:val="28"/>
          <w:szCs w:val="28"/>
        </w:rPr>
      </w:pPr>
      <w:r w:rsidRPr="002D4F2D">
        <w:rPr>
          <w:b/>
          <w:sz w:val="28"/>
          <w:szCs w:val="28"/>
        </w:rPr>
        <w:t>зі спеціальності</w:t>
      </w:r>
      <w:r w:rsidR="000131BA" w:rsidRPr="002D4F2D">
        <w:rPr>
          <w:b/>
          <w:sz w:val="28"/>
          <w:szCs w:val="28"/>
        </w:rPr>
        <w:t xml:space="preserve"> </w:t>
      </w:r>
      <w:r w:rsidR="008C25F9" w:rsidRPr="002D4F2D">
        <w:rPr>
          <w:b/>
          <w:sz w:val="28"/>
          <w:szCs w:val="28"/>
        </w:rPr>
        <w:t xml:space="preserve">162 </w:t>
      </w:r>
      <w:r w:rsidR="001311B9" w:rsidRPr="002D4F2D">
        <w:rPr>
          <w:b/>
          <w:sz w:val="28"/>
          <w:szCs w:val="28"/>
        </w:rPr>
        <w:t>«</w:t>
      </w:r>
      <w:r w:rsidR="008C25F9" w:rsidRPr="002D4F2D">
        <w:rPr>
          <w:b/>
          <w:sz w:val="28"/>
          <w:szCs w:val="28"/>
        </w:rPr>
        <w:t>Біотехнології та біоінженерія</w:t>
      </w:r>
      <w:r w:rsidR="001311B9" w:rsidRPr="002D4F2D">
        <w:rPr>
          <w:b/>
          <w:sz w:val="28"/>
          <w:szCs w:val="28"/>
        </w:rPr>
        <w:t>»</w:t>
      </w:r>
    </w:p>
    <w:p w:rsidR="005D28EE" w:rsidRPr="00B94AF7" w:rsidRDefault="00B94AF7" w:rsidP="00B94AF7">
      <w:pPr>
        <w:tabs>
          <w:tab w:val="left" w:leader="underscore" w:pos="8931"/>
        </w:tabs>
        <w:spacing w:before="120" w:line="240" w:lineRule="auto"/>
        <w:ind w:firstLine="0"/>
        <w:jc w:val="center"/>
        <w:rPr>
          <w:b/>
        </w:rPr>
      </w:pPr>
      <w:r w:rsidRPr="00B94AF7">
        <w:rPr>
          <w:b/>
          <w:bCs/>
          <w:sz w:val="28"/>
          <w:szCs w:val="28"/>
        </w:rPr>
        <w:t>“</w:t>
      </w:r>
      <w:r w:rsidRPr="00B94AF7">
        <w:rPr>
          <w:b/>
          <w:sz w:val="28"/>
          <w:szCs w:val="28"/>
        </w:rPr>
        <w:t>Застосування нейронних мереж для оцінки кольорових та структурних змін у клітинах</w:t>
      </w:r>
      <w:r w:rsidRPr="00B94AF7">
        <w:rPr>
          <w:b/>
          <w:bCs/>
          <w:sz w:val="28"/>
          <w:szCs w:val="28"/>
        </w:rPr>
        <w:t>”</w:t>
      </w:r>
    </w:p>
    <w:p w:rsidR="005D28EE" w:rsidRPr="00CD3732" w:rsidRDefault="00C277BD" w:rsidP="005D28EE">
      <w:pPr>
        <w:spacing w:before="240" w:line="240" w:lineRule="auto"/>
        <w:ind w:firstLine="0"/>
        <w:jc w:val="left"/>
        <w:rPr>
          <w:bCs/>
        </w:rPr>
      </w:pPr>
      <w:r w:rsidRPr="00CD3732">
        <w:rPr>
          <w:bCs/>
        </w:rPr>
        <w:t>Викона</w:t>
      </w:r>
      <w:r w:rsidR="002D4F2D">
        <w:rPr>
          <w:bCs/>
        </w:rPr>
        <w:t>в</w:t>
      </w:r>
      <w:r w:rsidRPr="00CD3732">
        <w:rPr>
          <w:bCs/>
        </w:rPr>
        <w:t>: студент</w:t>
      </w:r>
      <w:r w:rsidR="002D4F2D">
        <w:rPr>
          <w:bCs/>
        </w:rPr>
        <w:t xml:space="preserve"> </w:t>
      </w:r>
      <w:r w:rsidR="002D4F2D" w:rsidRPr="002D3857">
        <w:rPr>
          <w:bCs/>
          <w:sz w:val="28"/>
          <w:szCs w:val="28"/>
        </w:rPr>
        <w:t>VI</w:t>
      </w:r>
      <w:r w:rsidR="002D4F2D">
        <w:rPr>
          <w:bCs/>
          <w:sz w:val="28"/>
          <w:szCs w:val="28"/>
        </w:rPr>
        <w:t xml:space="preserve"> </w:t>
      </w:r>
      <w:r w:rsidR="005D28EE" w:rsidRPr="00CD3732">
        <w:rPr>
          <w:bCs/>
        </w:rPr>
        <w:t xml:space="preserve">курсу, групи </w:t>
      </w:r>
      <w:r w:rsidR="002D4F2D">
        <w:rPr>
          <w:bCs/>
          <w:sz w:val="28"/>
          <w:szCs w:val="28"/>
        </w:rPr>
        <w:t>БМ-0</w:t>
      </w:r>
      <w:r w:rsidR="002D4F2D" w:rsidRPr="002D3857">
        <w:rPr>
          <w:bCs/>
          <w:sz w:val="28"/>
          <w:szCs w:val="28"/>
        </w:rPr>
        <w:t>1</w:t>
      </w:r>
      <w:r w:rsidR="002D4F2D">
        <w:rPr>
          <w:bCs/>
          <w:sz w:val="28"/>
          <w:szCs w:val="28"/>
        </w:rPr>
        <w:t xml:space="preserve">мп </w:t>
      </w:r>
    </w:p>
    <w:p w:rsidR="005D28EE" w:rsidRPr="00CD3732" w:rsidRDefault="005D28EE" w:rsidP="005D28EE">
      <w:pPr>
        <w:spacing w:line="240" w:lineRule="auto"/>
        <w:ind w:left="1194" w:firstLine="4084"/>
        <w:jc w:val="left"/>
        <w:rPr>
          <w:vertAlign w:val="superscript"/>
        </w:rPr>
      </w:pPr>
    </w:p>
    <w:p w:rsidR="005D28EE" w:rsidRPr="00CD3732" w:rsidRDefault="002D4F2D" w:rsidP="00DD0F48">
      <w:pPr>
        <w:tabs>
          <w:tab w:val="left" w:leader="underscore" w:pos="7371"/>
          <w:tab w:val="left" w:pos="7513"/>
          <w:tab w:val="left" w:leader="underscore" w:pos="8903"/>
        </w:tabs>
        <w:spacing w:line="240" w:lineRule="auto"/>
        <w:ind w:firstLine="0"/>
        <w:jc w:val="left"/>
        <w:rPr>
          <w:bCs/>
        </w:rPr>
      </w:pPr>
      <w:r>
        <w:rPr>
          <w:bCs/>
          <w:sz w:val="28"/>
          <w:szCs w:val="28"/>
        </w:rPr>
        <w:t>Калініченко Євген</w:t>
      </w:r>
      <w:r w:rsidR="00C06168">
        <w:rPr>
          <w:bCs/>
          <w:sz w:val="28"/>
          <w:szCs w:val="28"/>
        </w:rPr>
        <w:t>ій</w:t>
      </w:r>
      <w:r>
        <w:rPr>
          <w:bCs/>
          <w:sz w:val="28"/>
          <w:szCs w:val="28"/>
        </w:rPr>
        <w:t xml:space="preserve"> Олександрович                                              </w:t>
      </w:r>
      <w:r w:rsidR="00A41759">
        <w:rPr>
          <w:bCs/>
          <w:sz w:val="28"/>
          <w:szCs w:val="28"/>
        </w:rPr>
        <w:t xml:space="preserve">   </w:t>
      </w:r>
      <w:r>
        <w:rPr>
          <w:bCs/>
          <w:sz w:val="28"/>
          <w:szCs w:val="28"/>
        </w:rPr>
        <w:t>________</w:t>
      </w:r>
    </w:p>
    <w:p w:rsidR="005D28EE" w:rsidRPr="00CD3732" w:rsidRDefault="005D28EE" w:rsidP="00DD0F48">
      <w:pPr>
        <w:tabs>
          <w:tab w:val="left" w:pos="7938"/>
        </w:tabs>
        <w:spacing w:line="240" w:lineRule="auto"/>
        <w:ind w:firstLine="2694"/>
        <w:jc w:val="left"/>
        <w:rPr>
          <w:vertAlign w:val="superscript"/>
        </w:rPr>
      </w:pPr>
      <w:r w:rsidRPr="00CD3732">
        <w:rPr>
          <w:vertAlign w:val="superscript"/>
        </w:rPr>
        <w:tab/>
        <w:t xml:space="preserve">(підпис) </w:t>
      </w:r>
    </w:p>
    <w:p w:rsidR="005D28EE" w:rsidRPr="00CD3732" w:rsidRDefault="005D28EE" w:rsidP="00DD0F48">
      <w:pPr>
        <w:tabs>
          <w:tab w:val="left" w:leader="underscore" w:pos="7371"/>
          <w:tab w:val="left" w:pos="7513"/>
          <w:tab w:val="left" w:leader="underscore" w:pos="8903"/>
        </w:tabs>
        <w:spacing w:line="240" w:lineRule="auto"/>
        <w:ind w:firstLine="0"/>
        <w:jc w:val="left"/>
        <w:rPr>
          <w:bCs/>
        </w:rPr>
      </w:pPr>
      <w:r w:rsidRPr="00CD3732">
        <w:rPr>
          <w:bCs/>
        </w:rPr>
        <w:t>Науковий керівник</w:t>
      </w:r>
      <w:r w:rsidR="00DD0F48">
        <w:rPr>
          <w:bCs/>
        </w:rPr>
        <w:t xml:space="preserve"> проф. кафедри, д.б.н., професор Горго Ю.П.    </w:t>
      </w:r>
      <w:r w:rsidR="00A41759">
        <w:rPr>
          <w:bCs/>
        </w:rPr>
        <w:t xml:space="preserve">   </w:t>
      </w:r>
      <w:r w:rsidR="00DD0F48">
        <w:rPr>
          <w:bCs/>
        </w:rPr>
        <w:t>_________</w:t>
      </w:r>
    </w:p>
    <w:p w:rsidR="005D28EE" w:rsidRPr="00CD3732" w:rsidRDefault="005D28EE" w:rsidP="00DD0F48">
      <w:pPr>
        <w:tabs>
          <w:tab w:val="left" w:pos="7938"/>
        </w:tabs>
        <w:spacing w:line="240" w:lineRule="auto"/>
        <w:ind w:firstLine="2410"/>
        <w:jc w:val="left"/>
        <w:rPr>
          <w:vertAlign w:val="superscript"/>
        </w:rPr>
      </w:pPr>
      <w:r w:rsidRPr="00CD3732">
        <w:rPr>
          <w:vertAlign w:val="superscript"/>
        </w:rPr>
        <w:tab/>
        <w:t xml:space="preserve">(підпис) </w:t>
      </w:r>
    </w:p>
    <w:p w:rsidR="005D28EE" w:rsidRPr="00CD3732" w:rsidRDefault="005D28EE" w:rsidP="00DD0F48">
      <w:pPr>
        <w:tabs>
          <w:tab w:val="left" w:pos="1560"/>
          <w:tab w:val="left" w:pos="3119"/>
          <w:tab w:val="left" w:pos="3261"/>
          <w:tab w:val="left" w:leader="underscore" w:pos="7371"/>
          <w:tab w:val="left" w:pos="7513"/>
          <w:tab w:val="left" w:leader="underscore" w:pos="8903"/>
        </w:tabs>
        <w:spacing w:line="240" w:lineRule="auto"/>
        <w:ind w:firstLine="0"/>
        <w:jc w:val="left"/>
        <w:rPr>
          <w:bCs/>
        </w:rPr>
      </w:pPr>
      <w:r w:rsidRPr="00CD3732">
        <w:rPr>
          <w:bCs/>
        </w:rPr>
        <w:t>Консультант</w:t>
      </w:r>
      <w:r w:rsidRPr="00CD3732">
        <w:rPr>
          <w:bCs/>
        </w:rPr>
        <w:tab/>
      </w:r>
      <w:r w:rsidRPr="00CD3732">
        <w:rPr>
          <w:bCs/>
          <w:u w:val="single"/>
        </w:rPr>
        <w:tab/>
      </w:r>
      <w:r w:rsidRPr="00CD3732">
        <w:rPr>
          <w:bCs/>
        </w:rPr>
        <w:tab/>
      </w:r>
      <w:r w:rsidR="00DD0F48">
        <w:rPr>
          <w:bCs/>
        </w:rPr>
        <w:t xml:space="preserve">к.б.н., ст. наук. співр. Грецький І.О.      </w:t>
      </w:r>
      <w:r w:rsidRPr="00CD3732">
        <w:rPr>
          <w:bCs/>
        </w:rPr>
        <w:tab/>
      </w:r>
      <w:r w:rsidRPr="00CD3732">
        <w:rPr>
          <w:bCs/>
        </w:rPr>
        <w:tab/>
      </w:r>
    </w:p>
    <w:p w:rsidR="005D28EE" w:rsidRPr="00DD0F48" w:rsidRDefault="005D28EE" w:rsidP="00DD0F48">
      <w:pPr>
        <w:tabs>
          <w:tab w:val="left" w:pos="3402"/>
          <w:tab w:val="left" w:pos="7938"/>
        </w:tabs>
        <w:spacing w:line="240" w:lineRule="auto"/>
        <w:ind w:firstLine="1778"/>
        <w:jc w:val="left"/>
        <w:rPr>
          <w:vertAlign w:val="superscript"/>
        </w:rPr>
      </w:pPr>
      <w:r w:rsidRPr="00CD3732">
        <w:rPr>
          <w:vertAlign w:val="superscript"/>
        </w:rPr>
        <w:t>(назва розділу)</w:t>
      </w:r>
      <w:r w:rsidRPr="00CD3732">
        <w:rPr>
          <w:vertAlign w:val="superscript"/>
        </w:rPr>
        <w:tab/>
        <w:t>(науковий ступінь, вчене звання, , прізвище, ініціали)</w:t>
      </w:r>
      <w:r w:rsidRPr="00CD3732">
        <w:rPr>
          <w:vertAlign w:val="superscript"/>
        </w:rPr>
        <w:tab/>
        <w:t xml:space="preserve">(підпис) </w:t>
      </w:r>
    </w:p>
    <w:p w:rsidR="008C25F9" w:rsidRPr="00CD3732" w:rsidRDefault="008C25F9" w:rsidP="00DD0F48">
      <w:pPr>
        <w:tabs>
          <w:tab w:val="left" w:pos="1560"/>
          <w:tab w:val="left" w:pos="3119"/>
          <w:tab w:val="left" w:pos="3261"/>
          <w:tab w:val="left" w:leader="underscore" w:pos="7371"/>
          <w:tab w:val="left" w:pos="7513"/>
          <w:tab w:val="left" w:leader="underscore" w:pos="8903"/>
        </w:tabs>
        <w:spacing w:line="240" w:lineRule="auto"/>
        <w:ind w:firstLine="0"/>
        <w:jc w:val="left"/>
        <w:rPr>
          <w:bCs/>
        </w:rPr>
      </w:pPr>
      <w:r w:rsidRPr="00CD3732">
        <w:rPr>
          <w:bCs/>
        </w:rPr>
        <w:t>Консультант</w:t>
      </w:r>
      <w:r w:rsidRPr="00CD3732">
        <w:rPr>
          <w:bCs/>
        </w:rPr>
        <w:tab/>
      </w:r>
      <w:r w:rsidR="0051602C" w:rsidRPr="00042C2A">
        <w:rPr>
          <w:color w:val="0D0D0D"/>
          <w:szCs w:val="26"/>
          <w:u w:val="single"/>
          <w:lang w:eastAsia="uk-UA"/>
        </w:rPr>
        <w:t>старт</w:t>
      </w:r>
      <w:r w:rsidR="0051602C" w:rsidRPr="0051602C">
        <w:rPr>
          <w:color w:val="0D0D0D"/>
          <w:szCs w:val="26"/>
          <w:u w:val="single"/>
          <w:lang w:val="ru-RU" w:eastAsia="uk-UA"/>
        </w:rPr>
        <w:t>-</w:t>
      </w:r>
      <w:r w:rsidR="0051602C" w:rsidRPr="00042C2A">
        <w:rPr>
          <w:color w:val="0D0D0D"/>
          <w:szCs w:val="26"/>
          <w:u w:val="single"/>
          <w:lang w:eastAsia="uk-UA"/>
        </w:rPr>
        <w:t>ап</w:t>
      </w:r>
      <w:r w:rsidRPr="00CD3732">
        <w:rPr>
          <w:bCs/>
          <w:u w:val="single"/>
        </w:rPr>
        <w:tab/>
      </w:r>
      <w:r w:rsidRPr="00CD3732">
        <w:rPr>
          <w:bCs/>
        </w:rPr>
        <w:tab/>
      </w:r>
      <w:r w:rsidR="0051602C" w:rsidRPr="00042C2A">
        <w:rPr>
          <w:color w:val="0D0D0D"/>
          <w:szCs w:val="26"/>
          <w:u w:val="single"/>
          <w:lang w:eastAsia="uk-UA"/>
        </w:rPr>
        <w:t>к.е.н.</w:t>
      </w:r>
      <w:r w:rsidR="0051602C" w:rsidRPr="006909A8">
        <w:rPr>
          <w:color w:val="0D0D0D"/>
          <w:szCs w:val="26"/>
          <w:u w:val="single"/>
          <w:lang w:val="ru-RU" w:eastAsia="uk-UA"/>
        </w:rPr>
        <w:t xml:space="preserve">, </w:t>
      </w:r>
      <w:r w:rsidR="0051602C" w:rsidRPr="00042C2A">
        <w:rPr>
          <w:color w:val="0D0D0D"/>
          <w:szCs w:val="26"/>
          <w:u w:val="single"/>
          <w:lang w:eastAsia="uk-UA"/>
        </w:rPr>
        <w:t>доц. Ткаченко Т</w:t>
      </w:r>
      <w:r w:rsidR="0051602C" w:rsidRPr="008D768F">
        <w:rPr>
          <w:color w:val="0D0D0D"/>
          <w:szCs w:val="26"/>
          <w:u w:val="single"/>
          <w:lang w:eastAsia="uk-UA"/>
        </w:rPr>
        <w:t>.П.</w:t>
      </w:r>
      <w:r w:rsidRPr="00CD3732">
        <w:rPr>
          <w:bCs/>
        </w:rPr>
        <w:tab/>
      </w:r>
      <w:r w:rsidR="00A41759">
        <w:rPr>
          <w:bCs/>
        </w:rPr>
        <w:t xml:space="preserve">  </w:t>
      </w:r>
      <w:r w:rsidR="0051602C">
        <w:rPr>
          <w:bCs/>
        </w:rPr>
        <w:t xml:space="preserve">   </w:t>
      </w:r>
      <w:r w:rsidR="00A41759">
        <w:rPr>
          <w:bCs/>
        </w:rPr>
        <w:t>_________</w:t>
      </w:r>
      <w:r w:rsidRPr="00CD3732">
        <w:rPr>
          <w:bCs/>
        </w:rPr>
        <w:tab/>
      </w:r>
    </w:p>
    <w:p w:rsidR="008C25F9" w:rsidRPr="00CD3732" w:rsidRDefault="008C25F9" w:rsidP="00DD0F48">
      <w:pPr>
        <w:tabs>
          <w:tab w:val="left" w:pos="3402"/>
          <w:tab w:val="left" w:pos="7938"/>
        </w:tabs>
        <w:spacing w:line="240" w:lineRule="auto"/>
        <w:ind w:firstLine="1778"/>
        <w:jc w:val="left"/>
        <w:rPr>
          <w:vertAlign w:val="superscript"/>
        </w:rPr>
      </w:pPr>
      <w:r w:rsidRPr="00CD3732">
        <w:rPr>
          <w:vertAlign w:val="superscript"/>
        </w:rPr>
        <w:t>(назва розділу)</w:t>
      </w:r>
      <w:r w:rsidRPr="00CD3732">
        <w:rPr>
          <w:vertAlign w:val="superscript"/>
        </w:rPr>
        <w:tab/>
        <w:t>(науковий ступінь, вчене звання, , прізвище, ініціали)</w:t>
      </w:r>
      <w:r w:rsidRPr="00CD3732">
        <w:rPr>
          <w:vertAlign w:val="superscript"/>
        </w:rPr>
        <w:tab/>
        <w:t xml:space="preserve">(підпис) </w:t>
      </w:r>
    </w:p>
    <w:p w:rsidR="008C25F9" w:rsidRPr="00CD3732" w:rsidRDefault="008C25F9" w:rsidP="00DD0F48">
      <w:pPr>
        <w:tabs>
          <w:tab w:val="left" w:pos="3402"/>
          <w:tab w:val="left" w:pos="7938"/>
        </w:tabs>
        <w:spacing w:line="240" w:lineRule="auto"/>
        <w:ind w:firstLine="1778"/>
        <w:jc w:val="left"/>
        <w:rPr>
          <w:vertAlign w:val="superscript"/>
        </w:rPr>
      </w:pPr>
    </w:p>
    <w:p w:rsidR="008F4A8C" w:rsidRPr="008F4A8C" w:rsidRDefault="005D28EE" w:rsidP="008F4A8C">
      <w:pPr>
        <w:tabs>
          <w:tab w:val="left" w:leader="underscore" w:pos="7371"/>
          <w:tab w:val="left" w:pos="7513"/>
          <w:tab w:val="left" w:leader="underscore" w:pos="8903"/>
        </w:tabs>
        <w:spacing w:line="240" w:lineRule="auto"/>
        <w:ind w:firstLine="0"/>
        <w:jc w:val="left"/>
        <w:rPr>
          <w:bCs/>
        </w:rPr>
      </w:pPr>
      <w:r w:rsidRPr="00CD3732">
        <w:rPr>
          <w:bCs/>
        </w:rPr>
        <w:t>Рецензент</w:t>
      </w:r>
      <w:r w:rsidR="00DD0F48">
        <w:rPr>
          <w:bCs/>
        </w:rPr>
        <w:t xml:space="preserve"> ст.н.сп. </w:t>
      </w:r>
      <w:r w:rsidR="008F4A8C">
        <w:rPr>
          <w:bCs/>
        </w:rPr>
        <w:t>МННЦІТіС НАНУ, к.б.н.,</w:t>
      </w:r>
      <w:r w:rsidR="00A41759">
        <w:rPr>
          <w:bCs/>
        </w:rPr>
        <w:t xml:space="preserve"> </w:t>
      </w:r>
      <w:r w:rsidR="008F4A8C">
        <w:rPr>
          <w:bCs/>
        </w:rPr>
        <w:t xml:space="preserve">ст.н.сп. Гонтар Т.М.    </w:t>
      </w:r>
      <w:r w:rsidR="008F4A8C">
        <w:rPr>
          <w:bCs/>
        </w:rPr>
        <w:tab/>
      </w:r>
    </w:p>
    <w:p w:rsidR="005D28EE" w:rsidRPr="00CD3732" w:rsidRDefault="008F4A8C" w:rsidP="00DD0F48">
      <w:pPr>
        <w:tabs>
          <w:tab w:val="left" w:pos="7938"/>
        </w:tabs>
        <w:spacing w:line="240" w:lineRule="auto"/>
        <w:ind w:firstLine="1276"/>
        <w:jc w:val="left"/>
      </w:pPr>
      <w:r w:rsidRPr="00CD3732">
        <w:rPr>
          <w:vertAlign w:val="superscript"/>
        </w:rPr>
        <w:t>(посада,  науковий ступінь, вчене звання,</w:t>
      </w:r>
      <w:r>
        <w:rPr>
          <w:vertAlign w:val="superscript"/>
        </w:rPr>
        <w:t xml:space="preserve"> </w:t>
      </w:r>
      <w:r w:rsidRPr="00CD3732">
        <w:rPr>
          <w:vertAlign w:val="superscript"/>
        </w:rPr>
        <w:t>прізвище та ініціали)</w:t>
      </w:r>
      <w:r w:rsidR="005D28EE" w:rsidRPr="00CD3732">
        <w:rPr>
          <w:vertAlign w:val="superscript"/>
        </w:rPr>
        <w:tab/>
        <w:t xml:space="preserve">(підпис) </w:t>
      </w:r>
    </w:p>
    <w:p w:rsidR="008F4A8C" w:rsidRDefault="008F4A8C" w:rsidP="008F4A8C">
      <w:pPr>
        <w:tabs>
          <w:tab w:val="left" w:pos="7938"/>
        </w:tabs>
        <w:spacing w:line="240" w:lineRule="auto"/>
        <w:ind w:firstLine="1276"/>
        <w:jc w:val="left"/>
        <w:rPr>
          <w:vertAlign w:val="superscript"/>
        </w:rPr>
      </w:pPr>
    </w:p>
    <w:p w:rsidR="00B94AF7" w:rsidRPr="00CD3732" w:rsidRDefault="00B94AF7" w:rsidP="008F4A8C">
      <w:pPr>
        <w:tabs>
          <w:tab w:val="left" w:pos="7938"/>
        </w:tabs>
        <w:spacing w:line="240" w:lineRule="auto"/>
        <w:ind w:firstLine="1276"/>
        <w:jc w:val="left"/>
        <w:rPr>
          <w:vertAlign w:val="superscript"/>
        </w:rPr>
      </w:pPr>
    </w:p>
    <w:p w:rsidR="005D28EE" w:rsidRPr="00CD3732" w:rsidRDefault="005D28EE" w:rsidP="005D28EE">
      <w:pPr>
        <w:tabs>
          <w:tab w:val="left" w:pos="330"/>
        </w:tabs>
        <w:spacing w:line="240" w:lineRule="auto"/>
        <w:ind w:left="4536" w:firstLine="0"/>
        <w:jc w:val="left"/>
      </w:pPr>
    </w:p>
    <w:p w:rsidR="005D28EE" w:rsidRPr="00CD3732" w:rsidRDefault="005D28EE" w:rsidP="005D28EE">
      <w:pPr>
        <w:tabs>
          <w:tab w:val="left" w:pos="330"/>
        </w:tabs>
        <w:spacing w:line="240" w:lineRule="auto"/>
        <w:ind w:left="4536" w:firstLine="0"/>
        <w:jc w:val="left"/>
      </w:pPr>
      <w:r w:rsidRPr="00CD3732">
        <w:t>Засвідчую, що у цій магістерській дисертації немає запозичень з праць інших авторів без відповідних посилань.</w:t>
      </w:r>
    </w:p>
    <w:p w:rsidR="005D28EE" w:rsidRPr="00CD3732" w:rsidRDefault="005D28EE" w:rsidP="005D28EE">
      <w:pPr>
        <w:tabs>
          <w:tab w:val="left" w:pos="330"/>
        </w:tabs>
        <w:spacing w:line="240" w:lineRule="auto"/>
        <w:ind w:left="4536" w:firstLine="0"/>
      </w:pPr>
      <w:r w:rsidRPr="00CD3732">
        <w:t>Студент _____________</w:t>
      </w:r>
    </w:p>
    <w:p w:rsidR="00573D03" w:rsidRPr="00C06168" w:rsidRDefault="005D28EE" w:rsidP="008C25F9">
      <w:pPr>
        <w:tabs>
          <w:tab w:val="left" w:pos="7938"/>
        </w:tabs>
        <w:spacing w:line="240" w:lineRule="auto"/>
        <w:ind w:left="4536" w:firstLine="1701"/>
        <w:jc w:val="left"/>
      </w:pPr>
      <w:r w:rsidRPr="00CD3732">
        <w:rPr>
          <w:sz w:val="20"/>
          <w:szCs w:val="20"/>
          <w:vertAlign w:val="superscript"/>
        </w:rPr>
        <w:t>(підпис)</w:t>
      </w:r>
    </w:p>
    <w:p w:rsidR="000131BA" w:rsidRPr="00CD3732" w:rsidRDefault="000131BA" w:rsidP="000131BA">
      <w:pPr>
        <w:ind w:firstLine="0"/>
      </w:pPr>
    </w:p>
    <w:p w:rsidR="005448DF" w:rsidRPr="00CD3732" w:rsidRDefault="005448DF" w:rsidP="000131BA">
      <w:pPr>
        <w:ind w:firstLine="0"/>
      </w:pPr>
    </w:p>
    <w:p w:rsidR="00005DFB" w:rsidRDefault="001311B9" w:rsidP="005448DF">
      <w:pPr>
        <w:ind w:firstLine="0"/>
        <w:jc w:val="center"/>
      </w:pPr>
      <w:r w:rsidRPr="00CD3732">
        <w:t>Київ – 202</w:t>
      </w:r>
      <w:r w:rsidR="001A2AC4" w:rsidRPr="00C06168">
        <w:t>1</w:t>
      </w:r>
      <w:r w:rsidR="00C277BD" w:rsidRPr="00C06168">
        <w:t xml:space="preserve"> </w:t>
      </w:r>
      <w:r w:rsidR="005D28EE" w:rsidRPr="00CD3732">
        <w:t>року</w:t>
      </w:r>
    </w:p>
    <w:p w:rsidR="00005DFB" w:rsidRDefault="00005DFB">
      <w:pPr>
        <w:spacing w:line="240" w:lineRule="auto"/>
        <w:ind w:firstLine="0"/>
        <w:jc w:val="left"/>
      </w:pPr>
      <w:r>
        <w:br w:type="page"/>
      </w:r>
    </w:p>
    <w:p w:rsidR="00005DFB" w:rsidRPr="006416B7" w:rsidRDefault="00005DFB" w:rsidP="00005DFB">
      <w:pPr>
        <w:tabs>
          <w:tab w:val="left" w:pos="720"/>
          <w:tab w:val="left" w:pos="1440"/>
          <w:tab w:val="left" w:pos="1620"/>
        </w:tabs>
        <w:spacing w:line="276" w:lineRule="auto"/>
        <w:ind w:left="539" w:firstLine="0"/>
        <w:jc w:val="center"/>
        <w:rPr>
          <w:b/>
          <w:bCs/>
          <w:sz w:val="28"/>
        </w:rPr>
      </w:pPr>
      <w:r w:rsidRPr="006416B7">
        <w:rPr>
          <w:b/>
          <w:bCs/>
          <w:sz w:val="28"/>
        </w:rPr>
        <w:lastRenderedPageBreak/>
        <w:t xml:space="preserve">Національний технічний університет України </w:t>
      </w:r>
    </w:p>
    <w:p w:rsidR="00005DFB" w:rsidRPr="006416B7" w:rsidRDefault="00005DFB" w:rsidP="00005DFB">
      <w:pPr>
        <w:tabs>
          <w:tab w:val="left" w:pos="720"/>
          <w:tab w:val="left" w:pos="1440"/>
          <w:tab w:val="left" w:pos="1620"/>
        </w:tabs>
        <w:spacing w:line="276" w:lineRule="auto"/>
        <w:ind w:left="539"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005DFB" w:rsidRPr="00776A72" w:rsidRDefault="00005DFB" w:rsidP="00005DFB">
      <w:pPr>
        <w:tabs>
          <w:tab w:val="left" w:pos="720"/>
          <w:tab w:val="left" w:pos="1440"/>
          <w:tab w:val="left" w:pos="1620"/>
        </w:tabs>
        <w:spacing w:line="276" w:lineRule="auto"/>
        <w:ind w:left="539" w:firstLine="0"/>
        <w:jc w:val="center"/>
        <w:rPr>
          <w:b/>
          <w:bCs/>
          <w:sz w:val="28"/>
        </w:rPr>
      </w:pPr>
      <w:r w:rsidRPr="00776A72">
        <w:rPr>
          <w:b/>
          <w:bCs/>
          <w:sz w:val="28"/>
        </w:rPr>
        <w:t>Факультет біотехнології і біотехніки</w:t>
      </w:r>
    </w:p>
    <w:p w:rsidR="00005DFB" w:rsidRPr="00776A72" w:rsidRDefault="00005DFB" w:rsidP="00005DFB">
      <w:pPr>
        <w:tabs>
          <w:tab w:val="left" w:leader="underscore" w:pos="8903"/>
          <w:tab w:val="left" w:leader="underscore" w:pos="9631"/>
        </w:tabs>
        <w:spacing w:line="276" w:lineRule="auto"/>
        <w:ind w:firstLine="0"/>
        <w:jc w:val="center"/>
        <w:rPr>
          <w:b/>
          <w:bCs/>
          <w:sz w:val="28"/>
        </w:rPr>
      </w:pPr>
      <w:r w:rsidRPr="00776A72">
        <w:rPr>
          <w:b/>
          <w:bCs/>
          <w:sz w:val="28"/>
        </w:rPr>
        <w:t xml:space="preserve">Кафедра </w:t>
      </w:r>
      <w:r w:rsidRPr="00776A72">
        <w:rPr>
          <w:b/>
          <w:bCs/>
          <w:sz w:val="28"/>
          <w:szCs w:val="28"/>
        </w:rPr>
        <w:t>біоенергетики, біоінформатики та екобіотехнології</w:t>
      </w:r>
      <w:r w:rsidRPr="00776A72">
        <w:rPr>
          <w:b/>
          <w:bCs/>
          <w:sz w:val="28"/>
        </w:rPr>
        <w:t xml:space="preserve"> </w:t>
      </w:r>
    </w:p>
    <w:p w:rsidR="00005DFB" w:rsidRPr="006416B7" w:rsidRDefault="00005DFB" w:rsidP="00005DFB">
      <w:pPr>
        <w:tabs>
          <w:tab w:val="left" w:leader="underscore" w:pos="9356"/>
        </w:tabs>
        <w:spacing w:line="240" w:lineRule="auto"/>
        <w:ind w:left="539" w:hanging="540"/>
        <w:rPr>
          <w:sz w:val="28"/>
        </w:rPr>
      </w:pPr>
    </w:p>
    <w:p w:rsidR="00005DFB" w:rsidRDefault="00005DFB" w:rsidP="00005DFB">
      <w:pPr>
        <w:spacing w:after="120" w:line="240" w:lineRule="auto"/>
        <w:ind w:firstLine="0"/>
        <w:rPr>
          <w:sz w:val="28"/>
          <w:lang w:val="ru-RU"/>
        </w:rPr>
      </w:pPr>
      <w:r w:rsidRPr="004A79DC">
        <w:rPr>
          <w:sz w:val="28"/>
        </w:rPr>
        <w:t>Рівень вищої освіти – другий (магістерський)</w:t>
      </w:r>
      <w:r>
        <w:rPr>
          <w:sz w:val="28"/>
          <w:lang w:val="ru-RU"/>
        </w:rPr>
        <w:t xml:space="preserve"> </w:t>
      </w:r>
    </w:p>
    <w:p w:rsidR="00005DFB" w:rsidRDefault="00005DFB" w:rsidP="00005DFB">
      <w:pPr>
        <w:spacing w:after="120" w:line="240" w:lineRule="auto"/>
        <w:ind w:firstLine="0"/>
        <w:rPr>
          <w:sz w:val="28"/>
        </w:rPr>
      </w:pPr>
      <w:r>
        <w:rPr>
          <w:sz w:val="28"/>
        </w:rPr>
        <w:t>Спеціальність</w:t>
      </w:r>
      <w:r w:rsidRPr="004A79DC">
        <w:rPr>
          <w:sz w:val="28"/>
        </w:rPr>
        <w:t xml:space="preserve"> – </w:t>
      </w:r>
      <w:r w:rsidRPr="00AB51A0">
        <w:rPr>
          <w:sz w:val="28"/>
        </w:rPr>
        <w:t>162 «Біотехнології та біоінженерія»</w:t>
      </w:r>
    </w:p>
    <w:p w:rsidR="00005DFB" w:rsidRPr="00AB51A0" w:rsidRDefault="00005DFB" w:rsidP="00005DFB">
      <w:pPr>
        <w:spacing w:after="120" w:line="240" w:lineRule="auto"/>
        <w:ind w:firstLine="0"/>
        <w:rPr>
          <w:sz w:val="28"/>
          <w:szCs w:val="28"/>
        </w:rPr>
      </w:pPr>
      <w:r>
        <w:rPr>
          <w:sz w:val="28"/>
        </w:rPr>
        <w:t>Освітньо-</w:t>
      </w:r>
      <w:r w:rsidRPr="009F5B39">
        <w:rPr>
          <w:sz w:val="28"/>
        </w:rPr>
        <w:t>професійна</w:t>
      </w:r>
      <w:r w:rsidRPr="00C523E1">
        <w:rPr>
          <w:sz w:val="28"/>
        </w:rPr>
        <w:t xml:space="preserve"> </w:t>
      </w:r>
      <w:r>
        <w:rPr>
          <w:sz w:val="28"/>
        </w:rPr>
        <w:t>програма</w:t>
      </w:r>
      <w:r>
        <w:rPr>
          <w:sz w:val="28"/>
          <w:lang w:val="ru-RU"/>
        </w:rPr>
        <w:t xml:space="preserve"> «Біотехнології»</w:t>
      </w:r>
    </w:p>
    <w:p w:rsidR="00005DFB" w:rsidRDefault="00005DFB" w:rsidP="00005DFB">
      <w:pPr>
        <w:tabs>
          <w:tab w:val="left" w:pos="720"/>
          <w:tab w:val="left" w:pos="1440"/>
          <w:tab w:val="left" w:pos="1620"/>
        </w:tabs>
        <w:spacing w:line="240" w:lineRule="auto"/>
        <w:ind w:left="539" w:firstLine="0"/>
        <w:rPr>
          <w:sz w:val="28"/>
          <w:vertAlign w:val="superscript"/>
        </w:rPr>
      </w:pPr>
    </w:p>
    <w:p w:rsidR="00005DFB" w:rsidRPr="006416B7" w:rsidRDefault="00005DFB" w:rsidP="00005DFB">
      <w:pPr>
        <w:tabs>
          <w:tab w:val="left" w:pos="720"/>
          <w:tab w:val="left" w:pos="1440"/>
          <w:tab w:val="left" w:pos="1620"/>
        </w:tabs>
        <w:spacing w:line="240" w:lineRule="auto"/>
        <w:ind w:left="539" w:firstLine="0"/>
        <w:rPr>
          <w:sz w:val="28"/>
          <w:vertAlign w:val="superscript"/>
        </w:rPr>
      </w:pPr>
    </w:p>
    <w:p w:rsidR="00005DFB" w:rsidRPr="006416B7" w:rsidRDefault="00005DFB" w:rsidP="00005DFB">
      <w:pPr>
        <w:tabs>
          <w:tab w:val="left" w:pos="720"/>
          <w:tab w:val="left" w:pos="1440"/>
          <w:tab w:val="left" w:pos="1620"/>
        </w:tabs>
        <w:spacing w:line="240" w:lineRule="auto"/>
        <w:ind w:left="5672" w:firstLine="0"/>
        <w:jc w:val="left"/>
      </w:pPr>
      <w:r w:rsidRPr="006416B7">
        <w:t>ЗАТВЕ</w:t>
      </w:r>
      <w:r w:rsidRPr="006416B7">
        <w:t>Р</w:t>
      </w:r>
      <w:r w:rsidRPr="006416B7">
        <w:t>ДЖУЮ</w:t>
      </w:r>
    </w:p>
    <w:p w:rsidR="00005DFB" w:rsidRPr="006416B7" w:rsidRDefault="00005DFB" w:rsidP="00005DFB">
      <w:pPr>
        <w:tabs>
          <w:tab w:val="left" w:pos="720"/>
          <w:tab w:val="left" w:pos="1440"/>
          <w:tab w:val="left" w:pos="1620"/>
        </w:tabs>
        <w:spacing w:line="240" w:lineRule="auto"/>
        <w:ind w:left="5672" w:firstLine="0"/>
        <w:jc w:val="left"/>
        <w:rPr>
          <w:bCs/>
        </w:rPr>
      </w:pPr>
      <w:r>
        <w:rPr>
          <w:bCs/>
        </w:rPr>
        <w:t>В.о. з</w:t>
      </w:r>
      <w:r w:rsidRPr="006416B7">
        <w:rPr>
          <w:bCs/>
        </w:rPr>
        <w:t>авідувач</w:t>
      </w:r>
      <w:r>
        <w:rPr>
          <w:bCs/>
        </w:rPr>
        <w:t>а</w:t>
      </w:r>
      <w:r w:rsidRPr="006416B7">
        <w:rPr>
          <w:bCs/>
        </w:rPr>
        <w:t xml:space="preserve"> кафедри</w:t>
      </w:r>
    </w:p>
    <w:p w:rsidR="00005DFB" w:rsidRPr="006416B7" w:rsidRDefault="00005DFB" w:rsidP="00005DFB">
      <w:pPr>
        <w:tabs>
          <w:tab w:val="left" w:pos="720"/>
          <w:tab w:val="left" w:pos="1440"/>
          <w:tab w:val="left" w:pos="1620"/>
        </w:tabs>
        <w:spacing w:line="240" w:lineRule="auto"/>
        <w:ind w:left="5671" w:firstLine="0"/>
        <w:jc w:val="left"/>
      </w:pPr>
      <w:r w:rsidRPr="006416B7">
        <w:t>__________</w:t>
      </w:r>
      <w:r>
        <w:t>_</w:t>
      </w:r>
      <w:r w:rsidRPr="006416B7">
        <w:t xml:space="preserve"> </w:t>
      </w:r>
      <w:r w:rsidRPr="00EA3F30">
        <w:rPr>
          <w:sz w:val="24"/>
        </w:rPr>
        <w:t>Наталія ГОЛУБ</w:t>
      </w:r>
    </w:p>
    <w:p w:rsidR="00005DFB" w:rsidRPr="00C04F24" w:rsidRDefault="00005DFB" w:rsidP="00005DFB">
      <w:pPr>
        <w:tabs>
          <w:tab w:val="left" w:pos="720"/>
          <w:tab w:val="left" w:pos="1440"/>
          <w:tab w:val="left" w:pos="1620"/>
        </w:tabs>
        <w:spacing w:line="240" w:lineRule="auto"/>
        <w:ind w:left="5245"/>
        <w:jc w:val="left"/>
      </w:pPr>
      <w:r w:rsidRPr="0064074D">
        <w:t>«</w:t>
      </w:r>
      <w:r w:rsidRPr="0064074D">
        <w:rPr>
          <w:u w:val="single"/>
        </w:rPr>
        <w:t>___</w:t>
      </w:r>
      <w:r>
        <w:rPr>
          <w:u w:val="single"/>
        </w:rPr>
        <w:t xml:space="preserve"> </w:t>
      </w:r>
      <w:r w:rsidRPr="0064074D">
        <w:t>»</w:t>
      </w:r>
      <w:r w:rsidRPr="0064074D">
        <w:rPr>
          <w:u w:val="single"/>
        </w:rPr>
        <w:t>____________</w:t>
      </w:r>
      <w:r w:rsidRPr="00005DFB">
        <w:rPr>
          <w:lang w:val="ru-RU"/>
        </w:rPr>
        <w:t xml:space="preserve">2021 </w:t>
      </w:r>
      <w:r w:rsidRPr="0064074D">
        <w:t>р.</w:t>
      </w:r>
    </w:p>
    <w:p w:rsidR="00005DFB" w:rsidRPr="006416B7" w:rsidRDefault="00005DFB" w:rsidP="00005DFB">
      <w:pPr>
        <w:tabs>
          <w:tab w:val="left" w:pos="720"/>
          <w:tab w:val="left" w:pos="1440"/>
          <w:tab w:val="left" w:pos="1620"/>
        </w:tabs>
        <w:spacing w:before="120" w:line="276" w:lineRule="auto"/>
        <w:ind w:left="540" w:hanging="540"/>
        <w:jc w:val="center"/>
        <w:rPr>
          <w:b/>
          <w:bCs/>
          <w:sz w:val="28"/>
        </w:rPr>
      </w:pPr>
      <w:r w:rsidRPr="006416B7">
        <w:rPr>
          <w:b/>
          <w:bCs/>
          <w:sz w:val="28"/>
        </w:rPr>
        <w:t>ЗАВДАННЯ</w:t>
      </w:r>
    </w:p>
    <w:p w:rsidR="00005DFB" w:rsidRDefault="00005DFB" w:rsidP="00005DFB">
      <w:pPr>
        <w:tabs>
          <w:tab w:val="left" w:pos="720"/>
          <w:tab w:val="left" w:pos="1440"/>
          <w:tab w:val="left" w:pos="1620"/>
        </w:tabs>
        <w:spacing w:line="276" w:lineRule="auto"/>
        <w:ind w:left="539" w:hanging="539"/>
        <w:jc w:val="center"/>
        <w:rPr>
          <w:b/>
          <w:bCs/>
          <w:sz w:val="28"/>
        </w:rPr>
      </w:pPr>
      <w:r w:rsidRPr="006416B7">
        <w:rPr>
          <w:b/>
          <w:bCs/>
          <w:sz w:val="28"/>
        </w:rPr>
        <w:t>на магістерську дисертацію студенту</w:t>
      </w:r>
    </w:p>
    <w:p w:rsidR="00005DFB" w:rsidRPr="006416B7" w:rsidRDefault="00005DFB" w:rsidP="00005DFB">
      <w:pPr>
        <w:tabs>
          <w:tab w:val="left" w:pos="720"/>
          <w:tab w:val="left" w:pos="1440"/>
          <w:tab w:val="left" w:pos="1620"/>
        </w:tabs>
        <w:spacing w:line="276" w:lineRule="auto"/>
        <w:ind w:left="539" w:hanging="539"/>
        <w:jc w:val="center"/>
        <w:rPr>
          <w:sz w:val="28"/>
          <w:vertAlign w:val="superscript"/>
        </w:rPr>
      </w:pPr>
      <w:r>
        <w:rPr>
          <w:b/>
          <w:bCs/>
          <w:sz w:val="28"/>
        </w:rPr>
        <w:t>Прізвище, ім’я, по батькові</w:t>
      </w:r>
    </w:p>
    <w:p w:rsidR="00005DFB" w:rsidRPr="006416B7" w:rsidRDefault="00005DFB" w:rsidP="00005DFB">
      <w:pPr>
        <w:tabs>
          <w:tab w:val="left" w:leader="underscore" w:pos="9356"/>
        </w:tabs>
        <w:spacing w:before="240" w:line="240" w:lineRule="auto"/>
        <w:ind w:firstLine="0"/>
        <w:rPr>
          <w:sz w:val="28"/>
        </w:rPr>
      </w:pPr>
      <w:r w:rsidRPr="006416B7">
        <w:rPr>
          <w:sz w:val="28"/>
        </w:rPr>
        <w:t xml:space="preserve">1. Тема дисертації </w:t>
      </w:r>
      <w:r>
        <w:rPr>
          <w:sz w:val="28"/>
        </w:rPr>
        <w:t xml:space="preserve">«Тема», </w:t>
      </w:r>
      <w:r w:rsidRPr="006416B7">
        <w:rPr>
          <w:sz w:val="28"/>
        </w:rPr>
        <w:t>науковий керівник дисертації</w:t>
      </w:r>
      <w:r>
        <w:rPr>
          <w:sz w:val="28"/>
        </w:rPr>
        <w:t xml:space="preserve"> П</w:t>
      </w:r>
      <w:r w:rsidRPr="00515E43">
        <w:rPr>
          <w:sz w:val="28"/>
        </w:rPr>
        <w:t>різвище, ім’я, по батькові, науковий ступінь, вчене звання</w:t>
      </w:r>
      <w:r>
        <w:rPr>
          <w:sz w:val="28"/>
        </w:rPr>
        <w:t xml:space="preserve">, </w:t>
      </w:r>
      <w:r w:rsidRPr="006416B7">
        <w:rPr>
          <w:sz w:val="28"/>
        </w:rPr>
        <w:t>затверджені наказом по університету від «___»_________ 20__ р. №_____</w:t>
      </w:r>
    </w:p>
    <w:p w:rsidR="00005DFB" w:rsidRPr="006416B7" w:rsidRDefault="00005DFB" w:rsidP="00005DFB">
      <w:pPr>
        <w:tabs>
          <w:tab w:val="left" w:leader="underscore" w:pos="9356"/>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дисертації </w:t>
      </w:r>
      <w:r w:rsidRPr="006416B7">
        <w:rPr>
          <w:sz w:val="28"/>
        </w:rPr>
        <w:tab/>
      </w:r>
    </w:p>
    <w:p w:rsidR="00005DFB" w:rsidRPr="006416B7" w:rsidRDefault="00005DFB" w:rsidP="00005DFB">
      <w:pPr>
        <w:tabs>
          <w:tab w:val="left" w:leader="underscore" w:pos="9356"/>
        </w:tabs>
        <w:spacing w:before="240" w:line="240" w:lineRule="auto"/>
        <w:ind w:firstLine="0"/>
        <w:rPr>
          <w:sz w:val="28"/>
        </w:rPr>
      </w:pPr>
      <w:r w:rsidRPr="006416B7">
        <w:rPr>
          <w:sz w:val="28"/>
        </w:rPr>
        <w:t xml:space="preserve">3. </w:t>
      </w:r>
      <w:r w:rsidRPr="006416B7">
        <w:rPr>
          <w:bCs/>
          <w:sz w:val="28"/>
        </w:rPr>
        <w:t>Об’єкт дослідження</w:t>
      </w:r>
      <w:r w:rsidRPr="006416B7">
        <w:rPr>
          <w:sz w:val="28"/>
        </w:rPr>
        <w:t xml:space="preserve"> </w:t>
      </w:r>
    </w:p>
    <w:p w:rsidR="00005DFB" w:rsidRDefault="00005DFB" w:rsidP="00005DFB">
      <w:pPr>
        <w:tabs>
          <w:tab w:val="left" w:leader="underscore" w:pos="9356"/>
        </w:tabs>
        <w:spacing w:before="240" w:line="240" w:lineRule="auto"/>
        <w:ind w:firstLine="0"/>
        <w:rPr>
          <w:sz w:val="28"/>
        </w:rPr>
      </w:pPr>
      <w:r w:rsidRPr="006416B7">
        <w:rPr>
          <w:sz w:val="28"/>
        </w:rPr>
        <w:t xml:space="preserve">4. </w:t>
      </w:r>
      <w:r>
        <w:rPr>
          <w:sz w:val="28"/>
        </w:rPr>
        <w:t>Вихідні дані</w:t>
      </w:r>
    </w:p>
    <w:p w:rsidR="00005DFB" w:rsidRPr="006416B7" w:rsidRDefault="00005DFB" w:rsidP="00005DFB">
      <w:pPr>
        <w:tabs>
          <w:tab w:val="left" w:leader="underscore" w:pos="9356"/>
        </w:tabs>
        <w:spacing w:before="240" w:line="240" w:lineRule="auto"/>
        <w:ind w:firstLine="0"/>
        <w:rPr>
          <w:sz w:val="28"/>
        </w:rPr>
      </w:pPr>
      <w:r w:rsidRPr="006416B7">
        <w:rPr>
          <w:sz w:val="28"/>
        </w:rPr>
        <w:t xml:space="preserve">5. Перелік завдань, які потрібно розробити </w:t>
      </w:r>
    </w:p>
    <w:p w:rsidR="00005DFB" w:rsidRPr="006416B7" w:rsidRDefault="00005DFB" w:rsidP="00005DFB">
      <w:pPr>
        <w:tabs>
          <w:tab w:val="left" w:leader="underscore" w:pos="9356"/>
        </w:tabs>
        <w:spacing w:before="240" w:line="240" w:lineRule="auto"/>
        <w:ind w:firstLine="0"/>
        <w:rPr>
          <w:sz w:val="28"/>
        </w:rPr>
      </w:pPr>
      <w:r w:rsidRPr="004A79DC">
        <w:rPr>
          <w:sz w:val="28"/>
        </w:rPr>
        <w:t>6. Орієнтовний перелік ілюстративного матеріалу</w:t>
      </w:r>
      <w:r w:rsidRPr="006416B7">
        <w:rPr>
          <w:sz w:val="28"/>
        </w:rPr>
        <w:t xml:space="preserve"> </w:t>
      </w:r>
    </w:p>
    <w:p w:rsidR="00005DFB" w:rsidRPr="006416B7" w:rsidRDefault="00005DFB" w:rsidP="00005DFB">
      <w:pPr>
        <w:tabs>
          <w:tab w:val="left" w:leader="underscore" w:pos="9356"/>
        </w:tabs>
        <w:spacing w:before="240" w:line="240" w:lineRule="auto"/>
        <w:ind w:firstLine="0"/>
        <w:rPr>
          <w:sz w:val="28"/>
        </w:rPr>
      </w:pPr>
      <w:r w:rsidRPr="006416B7">
        <w:rPr>
          <w:sz w:val="28"/>
        </w:rPr>
        <w:t xml:space="preserve">7. Орієнтовний перелік публікацій </w:t>
      </w:r>
    </w:p>
    <w:p w:rsidR="00005DFB" w:rsidRPr="00C64F1F" w:rsidRDefault="00005DFB" w:rsidP="00005DFB">
      <w:pPr>
        <w:tabs>
          <w:tab w:val="left" w:pos="360"/>
          <w:tab w:val="left" w:pos="1440"/>
          <w:tab w:val="left" w:pos="1620"/>
        </w:tabs>
        <w:spacing w:before="240" w:line="240" w:lineRule="auto"/>
        <w:ind w:left="540" w:hanging="540"/>
        <w:rPr>
          <w:sz w:val="28"/>
          <w:lang w:val="ru-RU"/>
        </w:rPr>
      </w:pPr>
      <w:r w:rsidRPr="006416B7">
        <w:rPr>
          <w:sz w:val="28"/>
        </w:rPr>
        <w:t>8. Консультанти розділів дисертації</w:t>
      </w:r>
      <w:r>
        <w:rPr>
          <w:sz w:val="28"/>
        </w:rPr>
        <w:t>*</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005DFB" w:rsidRPr="006416B7" w:rsidTr="00000552">
        <w:tblPrEx>
          <w:tblCellMar>
            <w:top w:w="0" w:type="dxa"/>
            <w:bottom w:w="0" w:type="dxa"/>
          </w:tblCellMar>
        </w:tblPrEx>
        <w:trPr>
          <w:cantSplit/>
        </w:trPr>
        <w:tc>
          <w:tcPr>
            <w:tcW w:w="2410" w:type="dxa"/>
            <w:vMerge w:val="restart"/>
            <w:vAlign w:val="center"/>
          </w:tcPr>
          <w:p w:rsidR="00005DFB" w:rsidRPr="006416B7" w:rsidRDefault="00005DFB" w:rsidP="00000552">
            <w:pPr>
              <w:spacing w:line="240" w:lineRule="auto"/>
              <w:ind w:firstLine="0"/>
              <w:jc w:val="center"/>
              <w:rPr>
                <w:sz w:val="24"/>
              </w:rPr>
            </w:pPr>
            <w:r w:rsidRPr="006416B7">
              <w:rPr>
                <w:sz w:val="24"/>
              </w:rPr>
              <w:t>Розділ</w:t>
            </w:r>
          </w:p>
        </w:tc>
        <w:tc>
          <w:tcPr>
            <w:tcW w:w="4111" w:type="dxa"/>
            <w:vMerge w:val="restart"/>
            <w:vAlign w:val="center"/>
          </w:tcPr>
          <w:p w:rsidR="00005DFB" w:rsidRPr="006416B7" w:rsidRDefault="00005DFB" w:rsidP="00000552">
            <w:pPr>
              <w:spacing w:line="240" w:lineRule="auto"/>
              <w:ind w:firstLine="0"/>
              <w:jc w:val="center"/>
              <w:rPr>
                <w:sz w:val="24"/>
              </w:rPr>
            </w:pPr>
            <w:r w:rsidRPr="006416B7">
              <w:rPr>
                <w:sz w:val="24"/>
              </w:rPr>
              <w:t xml:space="preserve">Прізвище, ініціали та посада </w:t>
            </w:r>
            <w:r w:rsidRPr="006416B7">
              <w:rPr>
                <w:sz w:val="24"/>
              </w:rPr>
              <w:br/>
              <w:t>консультанта</w:t>
            </w:r>
          </w:p>
        </w:tc>
        <w:tc>
          <w:tcPr>
            <w:tcW w:w="2793" w:type="dxa"/>
            <w:gridSpan w:val="2"/>
          </w:tcPr>
          <w:p w:rsidR="00005DFB" w:rsidRPr="006416B7" w:rsidRDefault="00005DFB" w:rsidP="00000552">
            <w:pPr>
              <w:spacing w:line="240" w:lineRule="auto"/>
              <w:ind w:firstLine="0"/>
              <w:jc w:val="center"/>
              <w:rPr>
                <w:sz w:val="24"/>
              </w:rPr>
            </w:pPr>
            <w:r w:rsidRPr="006416B7">
              <w:rPr>
                <w:sz w:val="24"/>
              </w:rPr>
              <w:t>Підпис, дата</w:t>
            </w:r>
          </w:p>
        </w:tc>
      </w:tr>
      <w:tr w:rsidR="00005DFB" w:rsidRPr="006416B7" w:rsidTr="00000552">
        <w:tblPrEx>
          <w:tblCellMar>
            <w:top w:w="0" w:type="dxa"/>
            <w:bottom w:w="0" w:type="dxa"/>
          </w:tblCellMar>
        </w:tblPrEx>
        <w:trPr>
          <w:cantSplit/>
        </w:trPr>
        <w:tc>
          <w:tcPr>
            <w:tcW w:w="2410" w:type="dxa"/>
            <w:vMerge/>
          </w:tcPr>
          <w:p w:rsidR="00005DFB" w:rsidRPr="006416B7" w:rsidRDefault="00005DFB" w:rsidP="00000552">
            <w:pPr>
              <w:spacing w:line="240" w:lineRule="auto"/>
              <w:ind w:firstLine="0"/>
              <w:jc w:val="center"/>
              <w:rPr>
                <w:sz w:val="28"/>
              </w:rPr>
            </w:pPr>
          </w:p>
        </w:tc>
        <w:tc>
          <w:tcPr>
            <w:tcW w:w="4111" w:type="dxa"/>
            <w:vMerge/>
          </w:tcPr>
          <w:p w:rsidR="00005DFB" w:rsidRPr="006416B7" w:rsidRDefault="00005DFB" w:rsidP="00000552">
            <w:pPr>
              <w:spacing w:line="240" w:lineRule="auto"/>
              <w:ind w:firstLine="0"/>
              <w:jc w:val="center"/>
              <w:rPr>
                <w:sz w:val="28"/>
              </w:rPr>
            </w:pPr>
          </w:p>
        </w:tc>
        <w:tc>
          <w:tcPr>
            <w:tcW w:w="1396" w:type="dxa"/>
          </w:tcPr>
          <w:p w:rsidR="00005DFB" w:rsidRPr="006416B7" w:rsidRDefault="00005DFB" w:rsidP="00000552">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rsidR="00005DFB" w:rsidRPr="006416B7" w:rsidRDefault="00005DFB" w:rsidP="00000552">
            <w:pPr>
              <w:spacing w:line="240" w:lineRule="auto"/>
              <w:ind w:firstLine="0"/>
              <w:jc w:val="center"/>
              <w:rPr>
                <w:sz w:val="24"/>
              </w:rPr>
            </w:pPr>
            <w:r w:rsidRPr="006416B7">
              <w:rPr>
                <w:sz w:val="24"/>
              </w:rPr>
              <w:t>завдання</w:t>
            </w:r>
            <w:r w:rsidRPr="006416B7">
              <w:rPr>
                <w:sz w:val="24"/>
              </w:rPr>
              <w:br/>
              <w:t>прийняв</w:t>
            </w:r>
          </w:p>
        </w:tc>
      </w:tr>
      <w:tr w:rsidR="00005DFB" w:rsidRPr="006416B7" w:rsidTr="00000552">
        <w:tblPrEx>
          <w:tblCellMar>
            <w:top w:w="0" w:type="dxa"/>
            <w:bottom w:w="0" w:type="dxa"/>
          </w:tblCellMar>
        </w:tblPrEx>
        <w:tc>
          <w:tcPr>
            <w:tcW w:w="2410" w:type="dxa"/>
          </w:tcPr>
          <w:p w:rsidR="00005DFB" w:rsidRPr="006416B7" w:rsidRDefault="00005DFB" w:rsidP="00000552">
            <w:pPr>
              <w:spacing w:line="240" w:lineRule="auto"/>
              <w:ind w:firstLine="0"/>
              <w:rPr>
                <w:sz w:val="24"/>
              </w:rPr>
            </w:pPr>
          </w:p>
        </w:tc>
        <w:tc>
          <w:tcPr>
            <w:tcW w:w="4111" w:type="dxa"/>
          </w:tcPr>
          <w:p w:rsidR="00005DFB" w:rsidRPr="006416B7" w:rsidRDefault="00005DFB" w:rsidP="00000552">
            <w:pPr>
              <w:spacing w:line="240" w:lineRule="auto"/>
              <w:ind w:firstLine="0"/>
              <w:rPr>
                <w:sz w:val="24"/>
              </w:rPr>
            </w:pPr>
          </w:p>
        </w:tc>
        <w:tc>
          <w:tcPr>
            <w:tcW w:w="1396" w:type="dxa"/>
          </w:tcPr>
          <w:p w:rsidR="00005DFB" w:rsidRPr="006416B7" w:rsidRDefault="00005DFB" w:rsidP="00000552">
            <w:pPr>
              <w:spacing w:line="240" w:lineRule="auto"/>
              <w:ind w:firstLine="0"/>
              <w:rPr>
                <w:sz w:val="24"/>
              </w:rPr>
            </w:pPr>
          </w:p>
        </w:tc>
        <w:tc>
          <w:tcPr>
            <w:tcW w:w="1397" w:type="dxa"/>
          </w:tcPr>
          <w:p w:rsidR="00005DFB" w:rsidRPr="006416B7" w:rsidRDefault="00005DFB" w:rsidP="00000552">
            <w:pPr>
              <w:spacing w:line="240" w:lineRule="auto"/>
              <w:ind w:firstLine="0"/>
              <w:rPr>
                <w:sz w:val="24"/>
              </w:rPr>
            </w:pPr>
          </w:p>
        </w:tc>
      </w:tr>
    </w:tbl>
    <w:p w:rsidR="00005DFB" w:rsidRDefault="00005DFB" w:rsidP="00005DFB">
      <w:pPr>
        <w:tabs>
          <w:tab w:val="left" w:pos="1440"/>
          <w:tab w:val="left" w:pos="1620"/>
          <w:tab w:val="left" w:pos="9356"/>
        </w:tabs>
        <w:spacing w:before="240" w:line="240" w:lineRule="auto"/>
        <w:ind w:right="-31" w:firstLine="0"/>
        <w:rPr>
          <w:sz w:val="28"/>
          <w:u w:val="single"/>
        </w:rPr>
      </w:pPr>
      <w:r w:rsidRPr="006416B7">
        <w:rPr>
          <w:sz w:val="28"/>
        </w:rPr>
        <w:t xml:space="preserve">9. </w:t>
      </w:r>
      <w:r w:rsidRPr="006416B7">
        <w:rPr>
          <w:bCs/>
          <w:sz w:val="28"/>
        </w:rPr>
        <w:t>Дата видачі завдання</w:t>
      </w:r>
      <w:r w:rsidRPr="006416B7">
        <w:rPr>
          <w:sz w:val="28"/>
        </w:rPr>
        <w:t xml:space="preserve"> </w:t>
      </w:r>
      <w:r w:rsidRPr="006416B7">
        <w:rPr>
          <w:sz w:val="28"/>
          <w:u w:val="single"/>
        </w:rPr>
        <w:tab/>
      </w:r>
    </w:p>
    <w:p w:rsidR="00005DFB" w:rsidRDefault="00005DFB" w:rsidP="00005DFB">
      <w:pPr>
        <w:tabs>
          <w:tab w:val="left" w:pos="1440"/>
          <w:tab w:val="left" w:pos="1620"/>
          <w:tab w:val="left" w:pos="9356"/>
        </w:tabs>
        <w:spacing w:before="240" w:line="240" w:lineRule="atLeast"/>
        <w:ind w:right="-28" w:firstLine="709"/>
        <w:rPr>
          <w:sz w:val="28"/>
        </w:rPr>
      </w:pPr>
    </w:p>
    <w:p w:rsidR="00005DFB" w:rsidRPr="0079526B" w:rsidRDefault="00005DFB" w:rsidP="00005DFB">
      <w:pPr>
        <w:tabs>
          <w:tab w:val="left" w:pos="1440"/>
          <w:tab w:val="left" w:pos="1620"/>
          <w:tab w:val="left" w:pos="9356"/>
        </w:tabs>
        <w:spacing w:before="240" w:line="240" w:lineRule="atLeast"/>
        <w:ind w:right="-28" w:firstLine="0"/>
        <w:rPr>
          <w:sz w:val="22"/>
          <w:szCs w:val="22"/>
        </w:rPr>
      </w:pPr>
      <w:r w:rsidRPr="0064074D">
        <w:rPr>
          <w:sz w:val="28"/>
        </w:rPr>
        <w:t xml:space="preserve">* </w:t>
      </w:r>
      <w:r w:rsidRPr="0079526B">
        <w:rPr>
          <w:sz w:val="22"/>
          <w:szCs w:val="22"/>
        </w:rPr>
        <w:t>Якщо визначені консультанти. Консультантом не може бути</w:t>
      </w:r>
      <w:r>
        <w:rPr>
          <w:sz w:val="22"/>
          <w:szCs w:val="22"/>
        </w:rPr>
        <w:t xml:space="preserve"> зазначено </w:t>
      </w:r>
      <w:r w:rsidRPr="0079526B">
        <w:rPr>
          <w:sz w:val="22"/>
          <w:szCs w:val="22"/>
        </w:rPr>
        <w:t>наукового керівника магістерської дисертації</w:t>
      </w:r>
    </w:p>
    <w:p w:rsidR="00005DFB" w:rsidRPr="006416B7" w:rsidRDefault="00005DFB" w:rsidP="00005DFB">
      <w:pPr>
        <w:spacing w:before="240" w:line="240" w:lineRule="auto"/>
        <w:ind w:firstLine="0"/>
        <w:jc w:val="center"/>
        <w:rPr>
          <w:sz w:val="28"/>
        </w:rPr>
      </w:pPr>
      <w:r w:rsidRPr="006416B7">
        <w:rPr>
          <w:bCs/>
          <w:sz w:val="28"/>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005DFB" w:rsidRPr="006416B7" w:rsidTr="00000552">
        <w:tblPrEx>
          <w:tblCellMar>
            <w:top w:w="0" w:type="dxa"/>
            <w:bottom w:w="0" w:type="dxa"/>
          </w:tblCellMar>
        </w:tblPrEx>
        <w:tc>
          <w:tcPr>
            <w:tcW w:w="540" w:type="dxa"/>
            <w:vAlign w:val="center"/>
          </w:tcPr>
          <w:p w:rsidR="00005DFB" w:rsidRPr="006416B7" w:rsidRDefault="00005DFB" w:rsidP="00000552">
            <w:pPr>
              <w:spacing w:line="240" w:lineRule="auto"/>
              <w:ind w:firstLine="0"/>
              <w:jc w:val="center"/>
              <w:rPr>
                <w:sz w:val="24"/>
              </w:rPr>
            </w:pPr>
            <w:r w:rsidRPr="006416B7">
              <w:rPr>
                <w:sz w:val="24"/>
              </w:rPr>
              <w:t>№ з/п</w:t>
            </w:r>
          </w:p>
        </w:tc>
        <w:tc>
          <w:tcPr>
            <w:tcW w:w="4705" w:type="dxa"/>
            <w:vAlign w:val="center"/>
          </w:tcPr>
          <w:p w:rsidR="00005DFB" w:rsidRPr="006416B7" w:rsidRDefault="00005DFB" w:rsidP="00000552">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005DFB" w:rsidRPr="006416B7" w:rsidRDefault="00005DFB" w:rsidP="00000552">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005DFB" w:rsidRPr="006416B7" w:rsidRDefault="00005DFB" w:rsidP="00000552">
            <w:pPr>
              <w:spacing w:line="240" w:lineRule="auto"/>
              <w:ind w:firstLine="0"/>
              <w:jc w:val="center"/>
              <w:rPr>
                <w:sz w:val="24"/>
              </w:rPr>
            </w:pPr>
            <w:r w:rsidRPr="006416B7">
              <w:rPr>
                <w:sz w:val="24"/>
              </w:rPr>
              <w:t>Примітка</w:t>
            </w: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1</w:t>
            </w:r>
          </w:p>
        </w:tc>
        <w:tc>
          <w:tcPr>
            <w:tcW w:w="4705" w:type="dxa"/>
          </w:tcPr>
          <w:p w:rsidR="00005DFB" w:rsidRPr="006416B7" w:rsidRDefault="005B633E" w:rsidP="00000552">
            <w:pPr>
              <w:spacing w:line="240" w:lineRule="auto"/>
              <w:ind w:firstLine="0"/>
              <w:rPr>
                <w:sz w:val="24"/>
              </w:rPr>
            </w:pPr>
            <w:r>
              <w:rPr>
                <w:sz w:val="24"/>
              </w:rPr>
              <w:t>Формування літературного огляду.</w:t>
            </w:r>
          </w:p>
        </w:tc>
        <w:tc>
          <w:tcPr>
            <w:tcW w:w="2835" w:type="dxa"/>
          </w:tcPr>
          <w:p w:rsidR="00005DFB" w:rsidRPr="006416B7" w:rsidRDefault="005B633E" w:rsidP="005B633E">
            <w:pPr>
              <w:spacing w:line="240" w:lineRule="auto"/>
              <w:ind w:firstLine="0"/>
              <w:jc w:val="center"/>
              <w:rPr>
                <w:sz w:val="24"/>
              </w:rPr>
            </w:pPr>
            <w:r>
              <w:rPr>
                <w:sz w:val="24"/>
              </w:rPr>
              <w:t>16.09.21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2</w:t>
            </w:r>
          </w:p>
        </w:tc>
        <w:tc>
          <w:tcPr>
            <w:tcW w:w="4705" w:type="dxa"/>
          </w:tcPr>
          <w:p w:rsidR="00005DFB" w:rsidRPr="006416B7" w:rsidRDefault="005B633E" w:rsidP="00000552">
            <w:pPr>
              <w:spacing w:line="240" w:lineRule="auto"/>
              <w:ind w:firstLine="0"/>
              <w:rPr>
                <w:sz w:val="24"/>
              </w:rPr>
            </w:pPr>
            <w:r>
              <w:rPr>
                <w:sz w:val="24"/>
              </w:rPr>
              <w:t>Пошук методів оцінки кольорових і структурних змін і клітинах.</w:t>
            </w:r>
          </w:p>
        </w:tc>
        <w:tc>
          <w:tcPr>
            <w:tcW w:w="2835" w:type="dxa"/>
          </w:tcPr>
          <w:p w:rsidR="00005DFB" w:rsidRPr="006416B7" w:rsidRDefault="005B633E" w:rsidP="005B633E">
            <w:pPr>
              <w:spacing w:line="240" w:lineRule="auto"/>
              <w:ind w:firstLine="0"/>
              <w:jc w:val="center"/>
              <w:rPr>
                <w:sz w:val="24"/>
              </w:rPr>
            </w:pPr>
            <w:r>
              <w:rPr>
                <w:sz w:val="24"/>
              </w:rPr>
              <w:t>29.09.21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3</w:t>
            </w:r>
          </w:p>
        </w:tc>
        <w:tc>
          <w:tcPr>
            <w:tcW w:w="4705" w:type="dxa"/>
          </w:tcPr>
          <w:p w:rsidR="00005DFB" w:rsidRPr="006416B7" w:rsidRDefault="005B633E" w:rsidP="00000552">
            <w:pPr>
              <w:spacing w:line="240" w:lineRule="auto"/>
              <w:ind w:firstLine="0"/>
              <w:rPr>
                <w:sz w:val="24"/>
              </w:rPr>
            </w:pPr>
            <w:r>
              <w:rPr>
                <w:sz w:val="24"/>
              </w:rPr>
              <w:t>Створення моделі програми.</w:t>
            </w:r>
          </w:p>
        </w:tc>
        <w:tc>
          <w:tcPr>
            <w:tcW w:w="2835" w:type="dxa"/>
          </w:tcPr>
          <w:p w:rsidR="00005DFB" w:rsidRPr="006416B7" w:rsidRDefault="005B633E" w:rsidP="005B633E">
            <w:pPr>
              <w:spacing w:line="240" w:lineRule="auto"/>
              <w:ind w:firstLine="0"/>
              <w:jc w:val="center"/>
              <w:rPr>
                <w:sz w:val="24"/>
              </w:rPr>
            </w:pPr>
            <w:r>
              <w:rPr>
                <w:sz w:val="24"/>
              </w:rPr>
              <w:t>11.10.21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4</w:t>
            </w:r>
          </w:p>
        </w:tc>
        <w:tc>
          <w:tcPr>
            <w:tcW w:w="4705" w:type="dxa"/>
          </w:tcPr>
          <w:p w:rsidR="00005DFB" w:rsidRPr="006416B7" w:rsidRDefault="005B633E" w:rsidP="00000552">
            <w:pPr>
              <w:spacing w:line="240" w:lineRule="auto"/>
              <w:ind w:firstLine="0"/>
              <w:rPr>
                <w:sz w:val="24"/>
              </w:rPr>
            </w:pPr>
            <w:r>
              <w:rPr>
                <w:sz w:val="24"/>
              </w:rPr>
              <w:t>Перевірка навчання моделі.</w:t>
            </w:r>
          </w:p>
        </w:tc>
        <w:tc>
          <w:tcPr>
            <w:tcW w:w="2835" w:type="dxa"/>
          </w:tcPr>
          <w:p w:rsidR="00005DFB" w:rsidRPr="006416B7" w:rsidRDefault="005B633E" w:rsidP="005B633E">
            <w:pPr>
              <w:spacing w:line="240" w:lineRule="auto"/>
              <w:ind w:firstLine="0"/>
              <w:jc w:val="center"/>
              <w:rPr>
                <w:sz w:val="24"/>
              </w:rPr>
            </w:pPr>
            <w:r>
              <w:rPr>
                <w:sz w:val="24"/>
              </w:rPr>
              <w:t>28.10.21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5</w:t>
            </w:r>
          </w:p>
        </w:tc>
        <w:tc>
          <w:tcPr>
            <w:tcW w:w="4705" w:type="dxa"/>
          </w:tcPr>
          <w:p w:rsidR="00005DFB" w:rsidRPr="006416B7" w:rsidRDefault="005B633E" w:rsidP="00000552">
            <w:pPr>
              <w:spacing w:line="240" w:lineRule="auto"/>
              <w:ind w:firstLine="0"/>
              <w:rPr>
                <w:sz w:val="24"/>
              </w:rPr>
            </w:pPr>
            <w:r>
              <w:rPr>
                <w:sz w:val="24"/>
              </w:rPr>
              <w:t>Оформлення результатів досліду.</w:t>
            </w:r>
          </w:p>
        </w:tc>
        <w:tc>
          <w:tcPr>
            <w:tcW w:w="2835" w:type="dxa"/>
          </w:tcPr>
          <w:p w:rsidR="00005DFB" w:rsidRPr="006416B7" w:rsidRDefault="005B633E" w:rsidP="005B633E">
            <w:pPr>
              <w:spacing w:line="240" w:lineRule="auto"/>
              <w:ind w:firstLine="0"/>
              <w:jc w:val="center"/>
              <w:rPr>
                <w:sz w:val="24"/>
              </w:rPr>
            </w:pPr>
            <w:r>
              <w:rPr>
                <w:sz w:val="24"/>
              </w:rPr>
              <w:t>10.11.21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6</w:t>
            </w:r>
          </w:p>
        </w:tc>
        <w:tc>
          <w:tcPr>
            <w:tcW w:w="4705" w:type="dxa"/>
          </w:tcPr>
          <w:p w:rsidR="00005DFB" w:rsidRPr="006416B7" w:rsidRDefault="005B633E" w:rsidP="00000552">
            <w:pPr>
              <w:spacing w:line="240" w:lineRule="auto"/>
              <w:ind w:firstLine="0"/>
              <w:rPr>
                <w:sz w:val="24"/>
              </w:rPr>
            </w:pPr>
            <w:r>
              <w:rPr>
                <w:sz w:val="24"/>
              </w:rPr>
              <w:t>Розробка стартап-проекту.</w:t>
            </w:r>
          </w:p>
        </w:tc>
        <w:tc>
          <w:tcPr>
            <w:tcW w:w="2835" w:type="dxa"/>
          </w:tcPr>
          <w:p w:rsidR="00005DFB" w:rsidRPr="006416B7" w:rsidRDefault="005B633E" w:rsidP="005B633E">
            <w:pPr>
              <w:spacing w:line="240" w:lineRule="auto"/>
              <w:ind w:firstLine="0"/>
              <w:jc w:val="center"/>
              <w:rPr>
                <w:sz w:val="24"/>
              </w:rPr>
            </w:pPr>
            <w:r>
              <w:rPr>
                <w:sz w:val="24"/>
              </w:rPr>
              <w:t>26.11.21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5B633E" w:rsidP="00000552">
            <w:pPr>
              <w:spacing w:line="240" w:lineRule="auto"/>
              <w:ind w:firstLine="0"/>
              <w:rPr>
                <w:sz w:val="24"/>
              </w:rPr>
            </w:pPr>
            <w:r>
              <w:rPr>
                <w:sz w:val="24"/>
              </w:rPr>
              <w:t>7</w:t>
            </w:r>
          </w:p>
        </w:tc>
        <w:tc>
          <w:tcPr>
            <w:tcW w:w="4705" w:type="dxa"/>
          </w:tcPr>
          <w:p w:rsidR="00005DFB" w:rsidRPr="006416B7" w:rsidRDefault="005B633E" w:rsidP="00000552">
            <w:pPr>
              <w:spacing w:line="240" w:lineRule="auto"/>
              <w:ind w:firstLine="0"/>
              <w:rPr>
                <w:sz w:val="24"/>
              </w:rPr>
            </w:pPr>
            <w:r>
              <w:rPr>
                <w:sz w:val="24"/>
              </w:rPr>
              <w:t>Написання висновків, оформлення списку використаної літератури.</w:t>
            </w:r>
          </w:p>
        </w:tc>
        <w:tc>
          <w:tcPr>
            <w:tcW w:w="2835" w:type="dxa"/>
          </w:tcPr>
          <w:p w:rsidR="00005DFB" w:rsidRPr="006416B7" w:rsidRDefault="005B633E" w:rsidP="005B633E">
            <w:pPr>
              <w:spacing w:line="240" w:lineRule="auto"/>
              <w:ind w:firstLine="0"/>
              <w:jc w:val="center"/>
              <w:rPr>
                <w:sz w:val="24"/>
              </w:rPr>
            </w:pPr>
            <w:r>
              <w:rPr>
                <w:sz w:val="24"/>
              </w:rPr>
              <w:t>5.12.21</w:t>
            </w:r>
          </w:p>
        </w:tc>
        <w:tc>
          <w:tcPr>
            <w:tcW w:w="1234" w:type="dxa"/>
          </w:tcPr>
          <w:p w:rsidR="00005DFB" w:rsidRPr="006416B7" w:rsidRDefault="00005DFB" w:rsidP="00000552">
            <w:pPr>
              <w:spacing w:line="240" w:lineRule="auto"/>
              <w:ind w:firstLine="0"/>
              <w:rPr>
                <w:sz w:val="24"/>
              </w:rPr>
            </w:pPr>
          </w:p>
        </w:tc>
      </w:tr>
      <w:tr w:rsidR="00005DFB" w:rsidRPr="006416B7" w:rsidTr="00000552">
        <w:tblPrEx>
          <w:tblCellMar>
            <w:top w:w="0" w:type="dxa"/>
            <w:bottom w:w="0" w:type="dxa"/>
          </w:tblCellMar>
        </w:tblPrEx>
        <w:trPr>
          <w:trHeight w:val="20"/>
        </w:trPr>
        <w:tc>
          <w:tcPr>
            <w:tcW w:w="540" w:type="dxa"/>
          </w:tcPr>
          <w:p w:rsidR="00005DFB" w:rsidRPr="006416B7" w:rsidRDefault="00005DFB" w:rsidP="00000552">
            <w:pPr>
              <w:spacing w:line="240" w:lineRule="auto"/>
              <w:ind w:firstLine="0"/>
              <w:rPr>
                <w:sz w:val="24"/>
              </w:rPr>
            </w:pPr>
          </w:p>
        </w:tc>
        <w:tc>
          <w:tcPr>
            <w:tcW w:w="4705" w:type="dxa"/>
          </w:tcPr>
          <w:p w:rsidR="00005DFB" w:rsidRPr="006416B7" w:rsidRDefault="00005DFB" w:rsidP="00000552">
            <w:pPr>
              <w:spacing w:line="240" w:lineRule="auto"/>
              <w:ind w:firstLine="0"/>
              <w:rPr>
                <w:sz w:val="24"/>
              </w:rPr>
            </w:pPr>
          </w:p>
        </w:tc>
        <w:tc>
          <w:tcPr>
            <w:tcW w:w="2835" w:type="dxa"/>
          </w:tcPr>
          <w:p w:rsidR="00005DFB" w:rsidRPr="006416B7" w:rsidRDefault="00005DFB" w:rsidP="00000552">
            <w:pPr>
              <w:spacing w:line="240" w:lineRule="auto"/>
              <w:ind w:firstLine="0"/>
              <w:rPr>
                <w:sz w:val="24"/>
              </w:rPr>
            </w:pPr>
          </w:p>
        </w:tc>
        <w:tc>
          <w:tcPr>
            <w:tcW w:w="1234" w:type="dxa"/>
          </w:tcPr>
          <w:p w:rsidR="00005DFB" w:rsidRPr="006416B7" w:rsidRDefault="00005DFB" w:rsidP="00000552">
            <w:pPr>
              <w:spacing w:line="240" w:lineRule="auto"/>
              <w:ind w:firstLine="0"/>
              <w:rPr>
                <w:sz w:val="24"/>
              </w:rPr>
            </w:pPr>
          </w:p>
        </w:tc>
      </w:tr>
    </w:tbl>
    <w:p w:rsidR="00005DFB" w:rsidRPr="006416B7" w:rsidRDefault="00005DFB" w:rsidP="00005DFB">
      <w:pPr>
        <w:spacing w:line="240" w:lineRule="auto"/>
        <w:ind w:firstLine="0"/>
        <w:rPr>
          <w:sz w:val="28"/>
        </w:rPr>
      </w:pPr>
    </w:p>
    <w:p w:rsidR="00005DFB" w:rsidRPr="0039186F" w:rsidRDefault="00005DFB" w:rsidP="00005DFB">
      <w:pPr>
        <w:spacing w:line="240" w:lineRule="auto"/>
        <w:ind w:firstLine="0"/>
        <w:rPr>
          <w:sz w:val="28"/>
        </w:rPr>
      </w:pPr>
    </w:p>
    <w:p w:rsidR="00005DFB" w:rsidRPr="0039186F" w:rsidRDefault="00005DFB" w:rsidP="00005DFB">
      <w:pPr>
        <w:tabs>
          <w:tab w:val="left" w:pos="3828"/>
          <w:tab w:val="left" w:pos="6096"/>
          <w:tab w:val="right" w:pos="8931"/>
        </w:tabs>
        <w:spacing w:line="240" w:lineRule="auto"/>
        <w:ind w:left="540" w:firstLine="27"/>
        <w:jc w:val="left"/>
        <w:rPr>
          <w:bCs/>
          <w:sz w:val="28"/>
          <w:vertAlign w:val="superscript"/>
        </w:rPr>
      </w:pPr>
      <w:r w:rsidRPr="0039186F">
        <w:rPr>
          <w:bCs/>
          <w:sz w:val="28"/>
        </w:rPr>
        <w:t xml:space="preserve">Студент </w:t>
      </w:r>
      <w:r w:rsidRPr="0039186F">
        <w:rPr>
          <w:sz w:val="24"/>
        </w:rPr>
        <w:tab/>
      </w:r>
      <w:r w:rsidRPr="0039186F">
        <w:rPr>
          <w:sz w:val="24"/>
        </w:rPr>
        <w:tab/>
      </w:r>
      <w:r w:rsidRPr="0039186F">
        <w:rPr>
          <w:sz w:val="28"/>
          <w:szCs w:val="28"/>
        </w:rPr>
        <w:t>Власне ім’я, ПРІЗВИЩЕ</w:t>
      </w:r>
    </w:p>
    <w:p w:rsidR="00005DFB" w:rsidRPr="0039186F" w:rsidRDefault="00005DFB" w:rsidP="00005DFB">
      <w:pPr>
        <w:ind w:firstLine="27"/>
      </w:pPr>
    </w:p>
    <w:p w:rsidR="00005DFB" w:rsidRDefault="00005DFB" w:rsidP="00005DFB">
      <w:pPr>
        <w:tabs>
          <w:tab w:val="left" w:pos="3828"/>
          <w:tab w:val="left" w:pos="6096"/>
          <w:tab w:val="right" w:pos="8931"/>
        </w:tabs>
        <w:spacing w:line="240" w:lineRule="auto"/>
        <w:ind w:left="540" w:firstLine="27"/>
        <w:jc w:val="left"/>
        <w:rPr>
          <w:sz w:val="28"/>
          <w:szCs w:val="28"/>
        </w:rPr>
      </w:pPr>
      <w:r w:rsidRPr="0039186F">
        <w:rPr>
          <w:bCs/>
          <w:sz w:val="28"/>
        </w:rPr>
        <w:t xml:space="preserve">Науковий керівник </w:t>
      </w:r>
      <w:r w:rsidRPr="0039186F">
        <w:rPr>
          <w:sz w:val="24"/>
        </w:rPr>
        <w:tab/>
      </w:r>
      <w:r w:rsidRPr="0039186F">
        <w:rPr>
          <w:sz w:val="24"/>
        </w:rPr>
        <w:tab/>
      </w:r>
      <w:r w:rsidRPr="0039186F">
        <w:rPr>
          <w:sz w:val="24"/>
        </w:rPr>
        <w:tab/>
      </w:r>
      <w:r w:rsidRPr="0039186F">
        <w:rPr>
          <w:sz w:val="28"/>
          <w:szCs w:val="28"/>
        </w:rPr>
        <w:t>Власне ім’я, ПРІЗВИЩЕ</w:t>
      </w:r>
    </w:p>
    <w:p w:rsidR="00B94AF7" w:rsidRPr="00005DFB" w:rsidRDefault="00005DFB" w:rsidP="00005DFB">
      <w:pPr>
        <w:spacing w:line="240" w:lineRule="auto"/>
        <w:ind w:firstLine="0"/>
        <w:jc w:val="left"/>
        <w:rPr>
          <w:sz w:val="28"/>
          <w:szCs w:val="28"/>
          <w:lang w:val="en-US"/>
        </w:rPr>
      </w:pPr>
      <w:r>
        <w:rPr>
          <w:sz w:val="28"/>
          <w:szCs w:val="28"/>
        </w:rPr>
        <w:br w:type="page"/>
      </w:r>
    </w:p>
    <w:p w:rsidR="00A839A0" w:rsidRPr="00CD3732" w:rsidRDefault="00A839A0" w:rsidP="00A839A0">
      <w:pPr>
        <w:pStyle w:val="ac"/>
        <w:spacing w:before="0" w:beforeAutospacing="0" w:after="0" w:afterAutospacing="0" w:line="360" w:lineRule="auto"/>
        <w:jc w:val="center"/>
        <w:outlineLvl w:val="0"/>
        <w:rPr>
          <w:b/>
          <w:sz w:val="28"/>
          <w:szCs w:val="28"/>
          <w:lang w:val="uk-UA"/>
        </w:rPr>
      </w:pPr>
      <w:bookmarkStart w:id="0" w:name="_Toc89611089"/>
      <w:r w:rsidRPr="00CD3732">
        <w:rPr>
          <w:b/>
          <w:sz w:val="28"/>
          <w:szCs w:val="28"/>
          <w:lang w:val="uk-UA"/>
        </w:rPr>
        <w:lastRenderedPageBreak/>
        <w:t>РЕФЕРАТ</w:t>
      </w:r>
      <w:bookmarkEnd w:id="0"/>
    </w:p>
    <w:p w:rsidR="00A839A0" w:rsidRPr="00AC76ED" w:rsidRDefault="00A839A0" w:rsidP="00A839A0">
      <w:pPr>
        <w:pStyle w:val="ac"/>
        <w:spacing w:before="0" w:beforeAutospacing="0" w:after="0" w:afterAutospacing="0" w:line="360" w:lineRule="auto"/>
        <w:ind w:firstLine="708"/>
        <w:jc w:val="both"/>
        <w:rPr>
          <w:sz w:val="28"/>
          <w:szCs w:val="28"/>
        </w:rPr>
      </w:pPr>
      <w:r w:rsidRPr="00CD3732">
        <w:rPr>
          <w:sz w:val="28"/>
          <w:szCs w:val="28"/>
          <w:lang w:val="uk-UA"/>
        </w:rPr>
        <w:t>Ма</w:t>
      </w:r>
      <w:r w:rsidR="00AE4F3D" w:rsidRPr="00CD3732">
        <w:rPr>
          <w:sz w:val="28"/>
          <w:szCs w:val="28"/>
          <w:lang w:val="uk-UA"/>
        </w:rPr>
        <w:t>гістерська дисертація містить 7</w:t>
      </w:r>
      <w:r w:rsidR="00554648">
        <w:rPr>
          <w:sz w:val="28"/>
          <w:szCs w:val="28"/>
          <w:lang w:val="uk-UA"/>
        </w:rPr>
        <w:t>9</w:t>
      </w:r>
      <w:r w:rsidR="00AE4F3D" w:rsidRPr="00CD3732">
        <w:rPr>
          <w:sz w:val="28"/>
          <w:szCs w:val="28"/>
          <w:lang w:val="uk-UA"/>
        </w:rPr>
        <w:t xml:space="preserve"> сторі</w:t>
      </w:r>
      <w:r w:rsidR="00FE00A1" w:rsidRPr="00C06168">
        <w:rPr>
          <w:sz w:val="28"/>
          <w:szCs w:val="28"/>
          <w:lang w:val="uk-UA"/>
        </w:rPr>
        <w:t>н</w:t>
      </w:r>
      <w:r w:rsidR="00680063">
        <w:rPr>
          <w:sz w:val="28"/>
          <w:szCs w:val="28"/>
          <w:lang w:val="uk-UA"/>
        </w:rPr>
        <w:t>ок, 26</w:t>
      </w:r>
      <w:r w:rsidR="003B5153" w:rsidRPr="00CD3732">
        <w:rPr>
          <w:sz w:val="28"/>
          <w:szCs w:val="28"/>
          <w:lang w:val="uk-UA"/>
        </w:rPr>
        <w:t xml:space="preserve"> таблиць, 17</w:t>
      </w:r>
      <w:r w:rsidRPr="00CD3732">
        <w:rPr>
          <w:sz w:val="28"/>
          <w:szCs w:val="28"/>
          <w:lang w:val="uk-UA"/>
        </w:rPr>
        <w:t xml:space="preserve"> рисунків, 4</w:t>
      </w:r>
      <w:r w:rsidR="00E03A3C">
        <w:rPr>
          <w:sz w:val="28"/>
          <w:szCs w:val="28"/>
          <w:lang w:val="uk-UA"/>
        </w:rPr>
        <w:t>5 посилань</w:t>
      </w:r>
      <w:r w:rsidRPr="00C06168">
        <w:rPr>
          <w:sz w:val="28"/>
          <w:szCs w:val="28"/>
          <w:lang w:val="uk-UA"/>
        </w:rPr>
        <w:t>.</w:t>
      </w:r>
    </w:p>
    <w:p w:rsidR="00B5675E" w:rsidRPr="00AC76ED" w:rsidRDefault="00AC76ED" w:rsidP="00B5675E">
      <w:pPr>
        <w:pStyle w:val="ac"/>
        <w:spacing w:before="0" w:beforeAutospacing="0" w:after="0" w:afterAutospacing="0" w:line="360" w:lineRule="auto"/>
        <w:ind w:firstLine="708"/>
        <w:jc w:val="both"/>
        <w:rPr>
          <w:sz w:val="28"/>
          <w:szCs w:val="28"/>
        </w:rPr>
      </w:pPr>
      <w:r>
        <w:rPr>
          <w:sz w:val="28"/>
          <w:szCs w:val="28"/>
        </w:rPr>
        <w:t>В ро</w:t>
      </w:r>
      <w:r>
        <w:rPr>
          <w:sz w:val="28"/>
          <w:szCs w:val="28"/>
          <w:lang w:val="uk-UA"/>
        </w:rPr>
        <w:t xml:space="preserve">боті була використана реакція метахромазії – </w:t>
      </w:r>
      <w:r>
        <w:rPr>
          <w:sz w:val="28"/>
          <w:szCs w:val="28"/>
        </w:rPr>
        <w:t>специфічн</w:t>
      </w:r>
      <w:r>
        <w:rPr>
          <w:sz w:val="28"/>
          <w:szCs w:val="28"/>
          <w:lang w:val="uk-UA"/>
        </w:rPr>
        <w:t>ої</w:t>
      </w:r>
      <w:r w:rsidR="00B5675E" w:rsidRPr="00AC76ED">
        <w:rPr>
          <w:sz w:val="28"/>
          <w:szCs w:val="28"/>
        </w:rPr>
        <w:t xml:space="preserve"> </w:t>
      </w:r>
      <w:r>
        <w:rPr>
          <w:sz w:val="28"/>
          <w:szCs w:val="28"/>
        </w:rPr>
        <w:t>форм</w:t>
      </w:r>
      <w:r>
        <w:rPr>
          <w:sz w:val="28"/>
          <w:szCs w:val="28"/>
          <w:lang w:val="uk-UA"/>
        </w:rPr>
        <w:t>и</w:t>
      </w:r>
      <w:r w:rsidR="00B5675E" w:rsidRPr="00AC76ED">
        <w:rPr>
          <w:sz w:val="28"/>
          <w:szCs w:val="28"/>
        </w:rPr>
        <w:t xml:space="preserve"> </w:t>
      </w:r>
      <w:r w:rsidR="00B5675E" w:rsidRPr="00CD3732">
        <w:rPr>
          <w:sz w:val="28"/>
          <w:szCs w:val="28"/>
        </w:rPr>
        <w:t>агрегації</w:t>
      </w:r>
      <w:r w:rsidR="00B5675E" w:rsidRPr="00AC76ED">
        <w:rPr>
          <w:sz w:val="28"/>
          <w:szCs w:val="28"/>
        </w:rPr>
        <w:t xml:space="preserve"> </w:t>
      </w:r>
      <w:r w:rsidR="00B5675E" w:rsidRPr="00CD3732">
        <w:rPr>
          <w:sz w:val="28"/>
          <w:szCs w:val="28"/>
        </w:rPr>
        <w:t>барвника</w:t>
      </w:r>
      <w:r w:rsidR="00B5675E" w:rsidRPr="00AC76ED">
        <w:rPr>
          <w:sz w:val="28"/>
          <w:szCs w:val="28"/>
        </w:rPr>
        <w:t xml:space="preserve">, </w:t>
      </w:r>
      <w:r w:rsidR="00B5675E" w:rsidRPr="00CD3732">
        <w:rPr>
          <w:sz w:val="28"/>
          <w:szCs w:val="28"/>
        </w:rPr>
        <w:t>яка</w:t>
      </w:r>
      <w:r w:rsidR="00B5675E" w:rsidRPr="00AC76ED">
        <w:rPr>
          <w:sz w:val="28"/>
          <w:szCs w:val="28"/>
        </w:rPr>
        <w:t xml:space="preserve"> </w:t>
      </w:r>
      <w:r w:rsidR="00B5675E" w:rsidRPr="00CD3732">
        <w:rPr>
          <w:sz w:val="28"/>
          <w:szCs w:val="28"/>
        </w:rPr>
        <w:t>характеризується</w:t>
      </w:r>
      <w:r w:rsidR="00B5675E" w:rsidRPr="00AC76ED">
        <w:rPr>
          <w:sz w:val="28"/>
          <w:szCs w:val="28"/>
        </w:rPr>
        <w:t xml:space="preserve"> </w:t>
      </w:r>
      <w:r w:rsidR="00B5675E" w:rsidRPr="00CD3732">
        <w:rPr>
          <w:sz w:val="28"/>
          <w:szCs w:val="28"/>
        </w:rPr>
        <w:t>утворенням</w:t>
      </w:r>
      <w:r w:rsidR="00B5675E" w:rsidRPr="00AC76ED">
        <w:rPr>
          <w:sz w:val="28"/>
          <w:szCs w:val="28"/>
        </w:rPr>
        <w:t xml:space="preserve"> </w:t>
      </w:r>
      <w:r w:rsidR="00B5675E" w:rsidRPr="00CD3732">
        <w:rPr>
          <w:sz w:val="28"/>
          <w:szCs w:val="28"/>
        </w:rPr>
        <w:t>нових</w:t>
      </w:r>
      <w:r w:rsidR="00B5675E" w:rsidRPr="00AC76ED">
        <w:rPr>
          <w:sz w:val="28"/>
          <w:szCs w:val="28"/>
        </w:rPr>
        <w:t xml:space="preserve"> </w:t>
      </w:r>
      <w:r w:rsidR="00B5675E" w:rsidRPr="00CD3732">
        <w:rPr>
          <w:sz w:val="28"/>
          <w:szCs w:val="28"/>
        </w:rPr>
        <w:t>міжмолекулярних</w:t>
      </w:r>
      <w:r w:rsidR="00B5675E" w:rsidRPr="00AC76ED">
        <w:rPr>
          <w:sz w:val="28"/>
          <w:szCs w:val="28"/>
        </w:rPr>
        <w:t xml:space="preserve"> </w:t>
      </w:r>
      <w:r w:rsidR="00B5675E" w:rsidRPr="00CD3732">
        <w:rPr>
          <w:sz w:val="28"/>
          <w:szCs w:val="28"/>
        </w:rPr>
        <w:t>зв</w:t>
      </w:r>
      <w:r w:rsidR="00B5675E" w:rsidRPr="00AC76ED">
        <w:rPr>
          <w:sz w:val="28"/>
          <w:szCs w:val="28"/>
        </w:rPr>
        <w:t>’</w:t>
      </w:r>
      <w:r w:rsidR="00B5675E" w:rsidRPr="00CD3732">
        <w:rPr>
          <w:sz w:val="28"/>
          <w:szCs w:val="28"/>
        </w:rPr>
        <w:t>язків</w:t>
      </w:r>
      <w:r w:rsidR="00B5675E" w:rsidRPr="00AC76ED">
        <w:rPr>
          <w:sz w:val="28"/>
          <w:szCs w:val="28"/>
        </w:rPr>
        <w:t xml:space="preserve"> </w:t>
      </w:r>
      <w:r w:rsidR="00B5675E" w:rsidRPr="00CD3732">
        <w:rPr>
          <w:sz w:val="28"/>
          <w:szCs w:val="28"/>
        </w:rPr>
        <w:t>між</w:t>
      </w:r>
      <w:r w:rsidR="00B5675E" w:rsidRPr="00AC76ED">
        <w:rPr>
          <w:sz w:val="28"/>
          <w:szCs w:val="28"/>
        </w:rPr>
        <w:t xml:space="preserve"> </w:t>
      </w:r>
      <w:r w:rsidR="00B5675E" w:rsidRPr="00CD3732">
        <w:rPr>
          <w:sz w:val="28"/>
          <w:szCs w:val="28"/>
        </w:rPr>
        <w:t>сусідніми</w:t>
      </w:r>
      <w:r w:rsidR="00B5675E" w:rsidRPr="00AC76ED">
        <w:rPr>
          <w:sz w:val="28"/>
          <w:szCs w:val="28"/>
        </w:rPr>
        <w:t xml:space="preserve"> </w:t>
      </w:r>
      <w:r w:rsidR="00B5675E" w:rsidRPr="00CD3732">
        <w:rPr>
          <w:sz w:val="28"/>
          <w:szCs w:val="28"/>
        </w:rPr>
        <w:t>молекулами</w:t>
      </w:r>
      <w:r w:rsidR="00B5675E" w:rsidRPr="00AC76ED">
        <w:rPr>
          <w:sz w:val="28"/>
          <w:szCs w:val="28"/>
        </w:rPr>
        <w:t xml:space="preserve"> </w:t>
      </w:r>
      <w:r w:rsidR="00B5675E" w:rsidRPr="00CD3732">
        <w:rPr>
          <w:sz w:val="28"/>
          <w:szCs w:val="28"/>
        </w:rPr>
        <w:t>барвника</w:t>
      </w:r>
      <w:r w:rsidR="00B5675E" w:rsidRPr="00AC76ED">
        <w:rPr>
          <w:sz w:val="28"/>
          <w:szCs w:val="28"/>
        </w:rPr>
        <w:t>.</w:t>
      </w:r>
      <w:r w:rsidR="00B5675E" w:rsidRPr="00AC76ED">
        <w:rPr>
          <w:sz w:val="28"/>
          <w:szCs w:val="28"/>
          <w:shd w:val="clear" w:color="auto" w:fill="FFFFFF"/>
        </w:rPr>
        <w:t xml:space="preserve"> </w:t>
      </w:r>
      <w:r>
        <w:rPr>
          <w:sz w:val="28"/>
          <w:szCs w:val="28"/>
          <w:shd w:val="clear" w:color="auto" w:fill="FFFFFF"/>
          <w:lang w:val="uk-UA"/>
        </w:rPr>
        <w:t>Характеристики м</w:t>
      </w:r>
      <w:r>
        <w:rPr>
          <w:sz w:val="28"/>
          <w:szCs w:val="28"/>
          <w:shd w:val="clear" w:color="auto" w:fill="FFFFFF"/>
        </w:rPr>
        <w:t>етахромазі</w:t>
      </w:r>
      <w:r>
        <w:rPr>
          <w:sz w:val="28"/>
          <w:szCs w:val="28"/>
          <w:shd w:val="clear" w:color="auto" w:fill="FFFFFF"/>
          <w:lang w:val="uk-UA"/>
        </w:rPr>
        <w:t>ї</w:t>
      </w:r>
      <w:r w:rsidR="00B5675E" w:rsidRPr="00CD3732">
        <w:rPr>
          <w:sz w:val="28"/>
          <w:szCs w:val="28"/>
          <w:shd w:val="clear" w:color="auto" w:fill="FFFFFF"/>
        </w:rPr>
        <w:t xml:space="preserve"> використовується в біологічних та медичних дослідженнях для вивчення структури та функціональної активності клітин та тканин, а також для виявлення патологічних процесів. </w:t>
      </w:r>
    </w:p>
    <w:p w:rsidR="00A839A0" w:rsidRPr="00422FE8" w:rsidRDefault="00A839A0" w:rsidP="00422FE8">
      <w:pPr>
        <w:pStyle w:val="ac"/>
        <w:spacing w:before="0" w:beforeAutospacing="0" w:after="0" w:afterAutospacing="0" w:line="360" w:lineRule="auto"/>
        <w:ind w:firstLine="709"/>
        <w:jc w:val="both"/>
        <w:rPr>
          <w:sz w:val="28"/>
          <w:szCs w:val="28"/>
          <w:shd w:val="clear" w:color="auto" w:fill="FFFFFF"/>
          <w:lang w:val="uk-UA"/>
        </w:rPr>
      </w:pPr>
      <w:r w:rsidRPr="00CD3732">
        <w:rPr>
          <w:sz w:val="28"/>
          <w:szCs w:val="28"/>
          <w:shd w:val="clear" w:color="auto" w:fill="FFFFFF"/>
          <w:lang w:val="uk-UA"/>
        </w:rPr>
        <w:t xml:space="preserve">В </w:t>
      </w:r>
      <w:r w:rsidR="005524CE">
        <w:rPr>
          <w:sz w:val="28"/>
          <w:szCs w:val="28"/>
          <w:shd w:val="clear" w:color="auto" w:fill="FFFFFF"/>
          <w:lang w:val="uk-UA"/>
        </w:rPr>
        <w:t xml:space="preserve">роботі в </w:t>
      </w:r>
      <w:r w:rsidRPr="00CD3732">
        <w:rPr>
          <w:sz w:val="28"/>
          <w:szCs w:val="28"/>
          <w:shd w:val="clear" w:color="auto" w:fill="FFFFFF"/>
          <w:lang w:val="uk-UA"/>
        </w:rPr>
        <w:t>якості біосистеми клітинного р</w:t>
      </w:r>
      <w:r w:rsidR="00AC76ED">
        <w:rPr>
          <w:sz w:val="28"/>
          <w:szCs w:val="28"/>
          <w:shd w:val="clear" w:color="auto" w:fill="FFFFFF"/>
          <w:lang w:val="uk-UA"/>
        </w:rPr>
        <w:t>івня організації використовувал</w:t>
      </w:r>
      <w:r w:rsidR="005524CE">
        <w:rPr>
          <w:sz w:val="28"/>
          <w:szCs w:val="28"/>
          <w:shd w:val="clear" w:color="auto" w:fill="FFFFFF"/>
          <w:lang w:val="uk-UA"/>
        </w:rPr>
        <w:t>а</w:t>
      </w:r>
      <w:r w:rsidRPr="00CD3732">
        <w:rPr>
          <w:sz w:val="28"/>
          <w:szCs w:val="28"/>
          <w:shd w:val="clear" w:color="auto" w:fill="FFFFFF"/>
          <w:lang w:val="uk-UA"/>
        </w:rPr>
        <w:t xml:space="preserve">сь </w:t>
      </w:r>
      <w:r w:rsidR="005524CE">
        <w:rPr>
          <w:sz w:val="28"/>
          <w:szCs w:val="28"/>
          <w:shd w:val="clear" w:color="auto" w:fill="FFFFFF"/>
          <w:lang w:val="uk-UA"/>
        </w:rPr>
        <w:t>культура</w:t>
      </w:r>
      <w:r w:rsidRPr="00CD3732">
        <w:rPr>
          <w:sz w:val="28"/>
          <w:szCs w:val="28"/>
          <w:shd w:val="clear" w:color="auto" w:fill="FFFFFF"/>
          <w:lang w:val="uk-UA"/>
        </w:rPr>
        <w:t xml:space="preserve"> дріжджів </w:t>
      </w:r>
      <w:r w:rsidRPr="002D23A3">
        <w:rPr>
          <w:i/>
          <w:sz w:val="28"/>
          <w:szCs w:val="28"/>
          <w:shd w:val="clear" w:color="auto" w:fill="FFFFFF"/>
          <w:lang w:val="en-US"/>
        </w:rPr>
        <w:t>Saccharomyces</w:t>
      </w:r>
      <w:r w:rsidRPr="00CD3732">
        <w:rPr>
          <w:i/>
          <w:sz w:val="28"/>
          <w:szCs w:val="28"/>
          <w:shd w:val="clear" w:color="auto" w:fill="FFFFFF"/>
          <w:lang w:val="uk-UA"/>
        </w:rPr>
        <w:t xml:space="preserve"> </w:t>
      </w:r>
      <w:r w:rsidRPr="002D23A3">
        <w:rPr>
          <w:i/>
          <w:sz w:val="28"/>
          <w:szCs w:val="28"/>
          <w:shd w:val="clear" w:color="auto" w:fill="FFFFFF"/>
          <w:lang w:val="en-US"/>
        </w:rPr>
        <w:t>cerevisiae</w:t>
      </w:r>
      <w:r w:rsidR="00C2075A" w:rsidRPr="00CD3732">
        <w:rPr>
          <w:i/>
          <w:sz w:val="28"/>
          <w:szCs w:val="28"/>
          <w:shd w:val="clear" w:color="auto" w:fill="FFFFFF"/>
          <w:lang w:val="uk-UA"/>
        </w:rPr>
        <w:t xml:space="preserve"> </w:t>
      </w:r>
      <w:r w:rsidRPr="00CD3732">
        <w:rPr>
          <w:sz w:val="28"/>
          <w:szCs w:val="28"/>
          <w:shd w:val="clear" w:color="auto" w:fill="FFFFFF"/>
          <w:lang w:val="uk-UA"/>
        </w:rPr>
        <w:t>– зручної моделі еукаріотичної клітини.</w:t>
      </w:r>
      <w:r w:rsidRPr="002D23A3">
        <w:rPr>
          <w:sz w:val="28"/>
          <w:szCs w:val="28"/>
          <w:shd w:val="clear" w:color="auto" w:fill="FFFFFF"/>
          <w:lang w:val="en-US"/>
        </w:rPr>
        <w:t> </w:t>
      </w:r>
      <w:r w:rsidR="00422FE8">
        <w:rPr>
          <w:sz w:val="28"/>
          <w:szCs w:val="28"/>
          <w:shd w:val="clear" w:color="auto" w:fill="FFFFFF"/>
          <w:lang w:val="uk-UA"/>
        </w:rPr>
        <w:t>В</w:t>
      </w:r>
      <w:r w:rsidR="00422FE8" w:rsidRPr="00CD3732">
        <w:rPr>
          <w:sz w:val="28"/>
          <w:szCs w:val="28"/>
          <w:shd w:val="clear" w:color="auto" w:fill="FFFFFF"/>
        </w:rPr>
        <w:t>олютинові</w:t>
      </w:r>
      <w:r w:rsidR="00422FE8" w:rsidRPr="00422FE8">
        <w:rPr>
          <w:sz w:val="28"/>
          <w:szCs w:val="28"/>
          <w:shd w:val="clear" w:color="auto" w:fill="FFFFFF"/>
          <w:lang w:val="en-US"/>
        </w:rPr>
        <w:t xml:space="preserve"> </w:t>
      </w:r>
      <w:r w:rsidR="00422FE8" w:rsidRPr="00CD3732">
        <w:rPr>
          <w:sz w:val="28"/>
          <w:szCs w:val="28"/>
          <w:shd w:val="clear" w:color="auto" w:fill="FFFFFF"/>
        </w:rPr>
        <w:t>гранули</w:t>
      </w:r>
      <w:r w:rsidR="00422FE8">
        <w:rPr>
          <w:sz w:val="28"/>
          <w:szCs w:val="28"/>
          <w:shd w:val="clear" w:color="auto" w:fill="FFFFFF"/>
          <w:lang w:val="uk-UA"/>
        </w:rPr>
        <w:t xml:space="preserve"> дріжджів</w:t>
      </w:r>
      <w:r w:rsidRPr="00422FE8">
        <w:rPr>
          <w:sz w:val="28"/>
          <w:szCs w:val="28"/>
          <w:shd w:val="clear" w:color="auto" w:fill="FFFFFF"/>
          <w:lang w:val="en-US"/>
        </w:rPr>
        <w:t xml:space="preserve"> </w:t>
      </w:r>
      <w:r w:rsidRPr="00CD3732">
        <w:rPr>
          <w:sz w:val="28"/>
          <w:szCs w:val="28"/>
          <w:shd w:val="clear" w:color="auto" w:fill="FFFFFF"/>
        </w:rPr>
        <w:t>у</w:t>
      </w:r>
      <w:r w:rsidRPr="00422FE8">
        <w:rPr>
          <w:sz w:val="28"/>
          <w:szCs w:val="28"/>
          <w:shd w:val="clear" w:color="auto" w:fill="FFFFFF"/>
          <w:lang w:val="en-US"/>
        </w:rPr>
        <w:t xml:space="preserve"> </w:t>
      </w:r>
      <w:r w:rsidRPr="00CD3732">
        <w:rPr>
          <w:sz w:val="28"/>
          <w:szCs w:val="28"/>
          <w:shd w:val="clear" w:color="auto" w:fill="FFFFFF"/>
        </w:rPr>
        <w:t>відповідь</w:t>
      </w:r>
      <w:r w:rsidRPr="00422FE8">
        <w:rPr>
          <w:sz w:val="28"/>
          <w:szCs w:val="28"/>
          <w:shd w:val="clear" w:color="auto" w:fill="FFFFFF"/>
          <w:lang w:val="en-US"/>
        </w:rPr>
        <w:t xml:space="preserve"> </w:t>
      </w:r>
      <w:r w:rsidRPr="00CD3732">
        <w:rPr>
          <w:sz w:val="28"/>
          <w:szCs w:val="28"/>
          <w:shd w:val="clear" w:color="auto" w:fill="FFFFFF"/>
        </w:rPr>
        <w:t>на</w:t>
      </w:r>
      <w:r w:rsidRPr="00422FE8">
        <w:rPr>
          <w:sz w:val="28"/>
          <w:szCs w:val="28"/>
          <w:shd w:val="clear" w:color="auto" w:fill="FFFFFF"/>
          <w:lang w:val="en-US"/>
        </w:rPr>
        <w:t xml:space="preserve"> </w:t>
      </w:r>
      <w:r w:rsidRPr="00CD3732">
        <w:rPr>
          <w:sz w:val="28"/>
          <w:szCs w:val="28"/>
          <w:shd w:val="clear" w:color="auto" w:fill="FFFFFF"/>
        </w:rPr>
        <w:t>зміну</w:t>
      </w:r>
      <w:r w:rsidRPr="00422FE8">
        <w:rPr>
          <w:sz w:val="28"/>
          <w:szCs w:val="28"/>
          <w:shd w:val="clear" w:color="auto" w:fill="FFFFFF"/>
          <w:lang w:val="en-US"/>
        </w:rPr>
        <w:t xml:space="preserve"> </w:t>
      </w:r>
      <w:r w:rsidRPr="00CD3732">
        <w:rPr>
          <w:sz w:val="28"/>
          <w:szCs w:val="28"/>
          <w:shd w:val="clear" w:color="auto" w:fill="FFFFFF"/>
        </w:rPr>
        <w:t>рівня</w:t>
      </w:r>
      <w:r w:rsidRPr="00422FE8">
        <w:rPr>
          <w:sz w:val="28"/>
          <w:szCs w:val="28"/>
          <w:shd w:val="clear" w:color="auto" w:fill="FFFFFF"/>
          <w:lang w:val="en-US"/>
        </w:rPr>
        <w:t xml:space="preserve"> </w:t>
      </w:r>
      <w:r w:rsidR="00422FE8">
        <w:rPr>
          <w:sz w:val="28"/>
          <w:szCs w:val="28"/>
          <w:shd w:val="clear" w:color="auto" w:fill="FFFFFF"/>
          <w:lang w:val="uk-UA"/>
        </w:rPr>
        <w:t>гео</w:t>
      </w:r>
      <w:r w:rsidRPr="00CD3732">
        <w:rPr>
          <w:sz w:val="28"/>
          <w:szCs w:val="28"/>
          <w:shd w:val="clear" w:color="auto" w:fill="FFFFFF"/>
        </w:rPr>
        <w:t>магнітної</w:t>
      </w:r>
      <w:r w:rsidRPr="00422FE8">
        <w:rPr>
          <w:sz w:val="28"/>
          <w:szCs w:val="28"/>
          <w:shd w:val="clear" w:color="auto" w:fill="FFFFFF"/>
          <w:lang w:val="en-US"/>
        </w:rPr>
        <w:t xml:space="preserve"> </w:t>
      </w:r>
      <w:r w:rsidRPr="00CD3732">
        <w:rPr>
          <w:sz w:val="28"/>
          <w:szCs w:val="28"/>
          <w:shd w:val="clear" w:color="auto" w:fill="FFFFFF"/>
          <w:lang w:val="uk-UA"/>
        </w:rPr>
        <w:t>активност</w:t>
      </w:r>
      <w:r w:rsidRPr="00CD3732">
        <w:rPr>
          <w:sz w:val="28"/>
          <w:szCs w:val="28"/>
          <w:shd w:val="clear" w:color="auto" w:fill="FFFFFF"/>
        </w:rPr>
        <w:t>і</w:t>
      </w:r>
      <w:r w:rsidR="00422FE8">
        <w:rPr>
          <w:sz w:val="28"/>
          <w:szCs w:val="28"/>
          <w:shd w:val="clear" w:color="auto" w:fill="FFFFFF"/>
          <w:lang w:val="uk-UA"/>
        </w:rPr>
        <w:t xml:space="preserve"> </w:t>
      </w:r>
      <w:r w:rsidRPr="00CD3732">
        <w:rPr>
          <w:sz w:val="28"/>
          <w:szCs w:val="28"/>
          <w:shd w:val="clear" w:color="auto" w:fill="FFFFFF"/>
        </w:rPr>
        <w:t>змінюють</w:t>
      </w:r>
      <w:r w:rsidRPr="00422FE8">
        <w:rPr>
          <w:sz w:val="28"/>
          <w:szCs w:val="28"/>
          <w:shd w:val="clear" w:color="auto" w:fill="FFFFFF"/>
          <w:lang w:val="en-US"/>
        </w:rPr>
        <w:t xml:space="preserve"> </w:t>
      </w:r>
      <w:r w:rsidRPr="00CD3732">
        <w:rPr>
          <w:sz w:val="28"/>
          <w:szCs w:val="28"/>
          <w:shd w:val="clear" w:color="auto" w:fill="FFFFFF"/>
        </w:rPr>
        <w:t>колір</w:t>
      </w:r>
      <w:r w:rsidRPr="00422FE8">
        <w:rPr>
          <w:sz w:val="28"/>
          <w:szCs w:val="28"/>
          <w:shd w:val="clear" w:color="auto" w:fill="FFFFFF"/>
          <w:lang w:val="en-US"/>
        </w:rPr>
        <w:t xml:space="preserve"> </w:t>
      </w:r>
      <w:r w:rsidRPr="00CD3732">
        <w:rPr>
          <w:sz w:val="28"/>
          <w:szCs w:val="28"/>
          <w:shd w:val="clear" w:color="auto" w:fill="FFFFFF"/>
        </w:rPr>
        <w:t>при</w:t>
      </w:r>
      <w:r w:rsidRPr="00422FE8">
        <w:rPr>
          <w:sz w:val="28"/>
          <w:szCs w:val="28"/>
          <w:shd w:val="clear" w:color="auto" w:fill="FFFFFF"/>
          <w:lang w:val="en-US"/>
        </w:rPr>
        <w:t xml:space="preserve"> </w:t>
      </w:r>
      <w:r w:rsidRPr="00CD3732">
        <w:rPr>
          <w:sz w:val="28"/>
          <w:szCs w:val="28"/>
          <w:shd w:val="clear" w:color="auto" w:fill="FFFFFF"/>
        </w:rPr>
        <w:t>фарбуванні</w:t>
      </w:r>
      <w:r w:rsidRPr="00422FE8">
        <w:rPr>
          <w:sz w:val="28"/>
          <w:szCs w:val="28"/>
          <w:shd w:val="clear" w:color="auto" w:fill="FFFFFF"/>
          <w:lang w:val="en-US"/>
        </w:rPr>
        <w:t xml:space="preserve"> </w:t>
      </w:r>
      <w:r w:rsidRPr="00CD3732">
        <w:rPr>
          <w:sz w:val="28"/>
          <w:szCs w:val="28"/>
          <w:shd w:val="clear" w:color="auto" w:fill="FFFFFF"/>
        </w:rPr>
        <w:t>клітин</w:t>
      </w:r>
      <w:r w:rsidRPr="00422FE8">
        <w:rPr>
          <w:sz w:val="28"/>
          <w:szCs w:val="28"/>
          <w:shd w:val="clear" w:color="auto" w:fill="FFFFFF"/>
          <w:lang w:val="en-US"/>
        </w:rPr>
        <w:t xml:space="preserve"> </w:t>
      </w:r>
      <w:r w:rsidRPr="00CD3732">
        <w:rPr>
          <w:sz w:val="28"/>
          <w:szCs w:val="28"/>
          <w:shd w:val="clear" w:color="auto" w:fill="FFFFFF"/>
        </w:rPr>
        <w:t>метиленовим</w:t>
      </w:r>
      <w:r w:rsidRPr="00422FE8">
        <w:rPr>
          <w:sz w:val="28"/>
          <w:szCs w:val="28"/>
          <w:shd w:val="clear" w:color="auto" w:fill="FFFFFF"/>
          <w:lang w:val="en-US"/>
        </w:rPr>
        <w:t xml:space="preserve"> </w:t>
      </w:r>
      <w:r w:rsidRPr="00CD3732">
        <w:rPr>
          <w:sz w:val="28"/>
          <w:szCs w:val="28"/>
          <w:shd w:val="clear" w:color="auto" w:fill="FFFFFF"/>
        </w:rPr>
        <w:t>синім</w:t>
      </w:r>
      <w:r w:rsidRPr="00422FE8">
        <w:rPr>
          <w:sz w:val="28"/>
          <w:szCs w:val="28"/>
          <w:shd w:val="clear" w:color="auto" w:fill="FFFFFF"/>
          <w:lang w:val="en-US"/>
        </w:rPr>
        <w:t xml:space="preserve"> </w:t>
      </w:r>
      <w:r w:rsidRPr="00CD3732">
        <w:rPr>
          <w:sz w:val="28"/>
          <w:szCs w:val="28"/>
          <w:shd w:val="clear" w:color="auto" w:fill="FFFFFF"/>
        </w:rPr>
        <w:t>від</w:t>
      </w:r>
      <w:r w:rsidRPr="00422FE8">
        <w:rPr>
          <w:sz w:val="28"/>
          <w:szCs w:val="28"/>
          <w:shd w:val="clear" w:color="auto" w:fill="FFFFFF"/>
          <w:lang w:val="en-US"/>
        </w:rPr>
        <w:t xml:space="preserve"> </w:t>
      </w:r>
      <w:r w:rsidRPr="00CD3732">
        <w:rPr>
          <w:sz w:val="28"/>
          <w:szCs w:val="28"/>
          <w:shd w:val="clear" w:color="auto" w:fill="FFFFFF"/>
        </w:rPr>
        <w:t>синього</w:t>
      </w:r>
      <w:r w:rsidRPr="00422FE8">
        <w:rPr>
          <w:sz w:val="28"/>
          <w:szCs w:val="28"/>
          <w:shd w:val="clear" w:color="auto" w:fill="FFFFFF"/>
          <w:lang w:val="en-US"/>
        </w:rPr>
        <w:t xml:space="preserve"> </w:t>
      </w:r>
      <w:r w:rsidRPr="00CD3732">
        <w:rPr>
          <w:sz w:val="28"/>
          <w:szCs w:val="28"/>
          <w:shd w:val="clear" w:color="auto" w:fill="FFFFFF"/>
        </w:rPr>
        <w:t>до</w:t>
      </w:r>
      <w:r w:rsidRPr="00422FE8">
        <w:rPr>
          <w:sz w:val="28"/>
          <w:szCs w:val="28"/>
          <w:shd w:val="clear" w:color="auto" w:fill="FFFFFF"/>
          <w:lang w:val="en-US"/>
        </w:rPr>
        <w:t xml:space="preserve"> </w:t>
      </w:r>
      <w:r w:rsidR="005524CE">
        <w:rPr>
          <w:sz w:val="28"/>
          <w:szCs w:val="28"/>
          <w:shd w:val="clear" w:color="auto" w:fill="FFFFFF"/>
        </w:rPr>
        <w:t>червон</w:t>
      </w:r>
      <w:r w:rsidRPr="00CD3732">
        <w:rPr>
          <w:sz w:val="28"/>
          <w:szCs w:val="28"/>
          <w:shd w:val="clear" w:color="auto" w:fill="FFFFFF"/>
        </w:rPr>
        <w:t>ого</w:t>
      </w:r>
      <w:r w:rsidRPr="00422FE8">
        <w:rPr>
          <w:sz w:val="28"/>
          <w:szCs w:val="28"/>
          <w:shd w:val="clear" w:color="auto" w:fill="FFFFFF"/>
          <w:lang w:val="en-US"/>
        </w:rPr>
        <w:t>.</w:t>
      </w:r>
      <w:r w:rsidRPr="00AC76ED">
        <w:rPr>
          <w:sz w:val="28"/>
          <w:szCs w:val="28"/>
          <w:shd w:val="clear" w:color="auto" w:fill="FFFFFF"/>
          <w:lang w:val="en-US"/>
        </w:rPr>
        <w:t> </w:t>
      </w:r>
      <w:r w:rsidRPr="00CD3732">
        <w:rPr>
          <w:sz w:val="28"/>
          <w:szCs w:val="28"/>
        </w:rPr>
        <w:t>На</w:t>
      </w:r>
      <w:r w:rsidRPr="00422FE8">
        <w:rPr>
          <w:sz w:val="28"/>
          <w:szCs w:val="28"/>
        </w:rPr>
        <w:t xml:space="preserve"> </w:t>
      </w:r>
      <w:r w:rsidRPr="00CD3732">
        <w:rPr>
          <w:sz w:val="28"/>
          <w:szCs w:val="28"/>
        </w:rPr>
        <w:t>основі</w:t>
      </w:r>
      <w:r w:rsidRPr="00422FE8">
        <w:rPr>
          <w:sz w:val="28"/>
          <w:szCs w:val="28"/>
        </w:rPr>
        <w:t xml:space="preserve"> </w:t>
      </w:r>
      <w:r w:rsidRPr="00CD3732">
        <w:rPr>
          <w:sz w:val="28"/>
          <w:szCs w:val="28"/>
        </w:rPr>
        <w:t>тривалого</w:t>
      </w:r>
      <w:r w:rsidRPr="00422FE8">
        <w:rPr>
          <w:sz w:val="28"/>
          <w:szCs w:val="28"/>
        </w:rPr>
        <w:t xml:space="preserve"> </w:t>
      </w:r>
      <w:r w:rsidRPr="00CD3732">
        <w:rPr>
          <w:sz w:val="28"/>
          <w:szCs w:val="28"/>
        </w:rPr>
        <w:t>монітир</w:t>
      </w:r>
      <w:r w:rsidR="00422FE8">
        <w:rPr>
          <w:sz w:val="28"/>
          <w:szCs w:val="28"/>
        </w:rPr>
        <w:t>онгу</w:t>
      </w:r>
      <w:r w:rsidR="00422FE8" w:rsidRPr="00422FE8">
        <w:rPr>
          <w:sz w:val="28"/>
          <w:szCs w:val="28"/>
        </w:rPr>
        <w:t xml:space="preserve"> </w:t>
      </w:r>
      <w:r w:rsidR="00422FE8">
        <w:rPr>
          <w:sz w:val="28"/>
          <w:szCs w:val="28"/>
        </w:rPr>
        <w:t>цієї</w:t>
      </w:r>
      <w:r w:rsidR="00422FE8" w:rsidRPr="00422FE8">
        <w:rPr>
          <w:sz w:val="28"/>
          <w:szCs w:val="28"/>
        </w:rPr>
        <w:t xml:space="preserve"> </w:t>
      </w:r>
      <w:r w:rsidR="00422FE8">
        <w:rPr>
          <w:sz w:val="28"/>
          <w:szCs w:val="28"/>
        </w:rPr>
        <w:t>реакції</w:t>
      </w:r>
      <w:r w:rsidR="00422FE8" w:rsidRPr="00422FE8">
        <w:rPr>
          <w:sz w:val="28"/>
          <w:szCs w:val="28"/>
        </w:rPr>
        <w:t xml:space="preserve"> </w:t>
      </w:r>
      <w:r w:rsidR="00422FE8">
        <w:rPr>
          <w:sz w:val="28"/>
          <w:szCs w:val="28"/>
        </w:rPr>
        <w:t>і</w:t>
      </w:r>
      <w:r w:rsidR="00422FE8" w:rsidRPr="00422FE8">
        <w:rPr>
          <w:sz w:val="28"/>
          <w:szCs w:val="28"/>
        </w:rPr>
        <w:t xml:space="preserve"> </w:t>
      </w:r>
      <w:r w:rsidR="00422FE8">
        <w:rPr>
          <w:sz w:val="28"/>
          <w:szCs w:val="28"/>
        </w:rPr>
        <w:t>впливу</w:t>
      </w:r>
      <w:r w:rsidR="00422FE8" w:rsidRPr="00422FE8">
        <w:rPr>
          <w:sz w:val="28"/>
          <w:szCs w:val="28"/>
        </w:rPr>
        <w:t xml:space="preserve"> </w:t>
      </w:r>
      <w:r w:rsidR="00422FE8">
        <w:rPr>
          <w:sz w:val="28"/>
          <w:szCs w:val="28"/>
          <w:lang w:val="uk-UA"/>
        </w:rPr>
        <w:t>геомагнітного поля</w:t>
      </w:r>
      <w:r w:rsidRPr="00422FE8">
        <w:rPr>
          <w:sz w:val="28"/>
          <w:szCs w:val="28"/>
        </w:rPr>
        <w:t xml:space="preserve">, </w:t>
      </w:r>
      <w:r w:rsidRPr="00CD3732">
        <w:rPr>
          <w:sz w:val="28"/>
          <w:szCs w:val="28"/>
        </w:rPr>
        <w:t>був</w:t>
      </w:r>
      <w:r w:rsidRPr="00422FE8">
        <w:rPr>
          <w:sz w:val="28"/>
          <w:szCs w:val="28"/>
        </w:rPr>
        <w:t xml:space="preserve"> </w:t>
      </w:r>
      <w:r w:rsidRPr="00CD3732">
        <w:rPr>
          <w:sz w:val="28"/>
          <w:szCs w:val="28"/>
        </w:rPr>
        <w:t>створений</w:t>
      </w:r>
      <w:r w:rsidRPr="00422FE8">
        <w:rPr>
          <w:sz w:val="28"/>
          <w:szCs w:val="28"/>
        </w:rPr>
        <w:t xml:space="preserve"> </w:t>
      </w:r>
      <w:r w:rsidRPr="00CD3732">
        <w:rPr>
          <w:sz w:val="28"/>
          <w:szCs w:val="28"/>
        </w:rPr>
        <w:t>набір</w:t>
      </w:r>
      <w:r w:rsidRPr="00422FE8">
        <w:rPr>
          <w:sz w:val="28"/>
          <w:szCs w:val="28"/>
        </w:rPr>
        <w:t xml:space="preserve"> </w:t>
      </w:r>
      <w:r w:rsidRPr="00CD3732">
        <w:rPr>
          <w:sz w:val="28"/>
          <w:szCs w:val="28"/>
        </w:rPr>
        <w:t>даних</w:t>
      </w:r>
      <w:r w:rsidRPr="00422FE8">
        <w:rPr>
          <w:sz w:val="28"/>
          <w:szCs w:val="28"/>
        </w:rPr>
        <w:t xml:space="preserve">, </w:t>
      </w:r>
      <w:r w:rsidRPr="00CD3732">
        <w:rPr>
          <w:sz w:val="28"/>
          <w:szCs w:val="28"/>
        </w:rPr>
        <w:t>який</w:t>
      </w:r>
      <w:r w:rsidRPr="00422FE8">
        <w:rPr>
          <w:sz w:val="28"/>
          <w:szCs w:val="28"/>
        </w:rPr>
        <w:t xml:space="preserve"> </w:t>
      </w:r>
      <w:r w:rsidRPr="00CD3732">
        <w:rPr>
          <w:sz w:val="28"/>
          <w:szCs w:val="28"/>
        </w:rPr>
        <w:t>використовувавс</w:t>
      </w:r>
      <w:r w:rsidR="00B5675E">
        <w:rPr>
          <w:sz w:val="28"/>
          <w:szCs w:val="28"/>
        </w:rPr>
        <w:t>я</w:t>
      </w:r>
      <w:r w:rsidR="00B5675E" w:rsidRPr="00422FE8">
        <w:rPr>
          <w:sz w:val="28"/>
          <w:szCs w:val="28"/>
        </w:rPr>
        <w:t xml:space="preserve"> </w:t>
      </w:r>
      <w:r w:rsidR="00B5675E">
        <w:rPr>
          <w:sz w:val="28"/>
          <w:szCs w:val="28"/>
        </w:rPr>
        <w:t>у</w:t>
      </w:r>
      <w:r w:rsidR="00B5675E" w:rsidRPr="00422FE8">
        <w:rPr>
          <w:sz w:val="28"/>
          <w:szCs w:val="28"/>
        </w:rPr>
        <w:t xml:space="preserve"> </w:t>
      </w:r>
      <w:r w:rsidR="00B5675E">
        <w:rPr>
          <w:sz w:val="28"/>
          <w:szCs w:val="28"/>
        </w:rPr>
        <w:t>цій</w:t>
      </w:r>
      <w:r w:rsidR="00B5675E" w:rsidRPr="00422FE8">
        <w:rPr>
          <w:sz w:val="28"/>
          <w:szCs w:val="28"/>
        </w:rPr>
        <w:t xml:space="preserve"> </w:t>
      </w:r>
      <w:r w:rsidR="00B5675E">
        <w:rPr>
          <w:sz w:val="28"/>
          <w:szCs w:val="28"/>
        </w:rPr>
        <w:t>роботі</w:t>
      </w:r>
      <w:r w:rsidR="00B5675E" w:rsidRPr="00422FE8">
        <w:rPr>
          <w:sz w:val="28"/>
          <w:szCs w:val="28"/>
        </w:rPr>
        <w:t xml:space="preserve"> </w:t>
      </w:r>
      <w:r w:rsidR="00B5675E">
        <w:rPr>
          <w:sz w:val="28"/>
          <w:szCs w:val="28"/>
        </w:rPr>
        <w:t>для</w:t>
      </w:r>
      <w:r w:rsidR="00B5675E" w:rsidRPr="00422FE8">
        <w:rPr>
          <w:sz w:val="28"/>
          <w:szCs w:val="28"/>
        </w:rPr>
        <w:t xml:space="preserve"> </w:t>
      </w:r>
      <w:r w:rsidR="00B5675E">
        <w:rPr>
          <w:sz w:val="28"/>
          <w:szCs w:val="28"/>
        </w:rPr>
        <w:t>навчання</w:t>
      </w:r>
      <w:r w:rsidR="00B5675E" w:rsidRPr="00422FE8">
        <w:rPr>
          <w:sz w:val="28"/>
          <w:szCs w:val="28"/>
        </w:rPr>
        <w:t xml:space="preserve"> </w:t>
      </w:r>
      <w:r w:rsidR="002D23A3" w:rsidRPr="00422FE8">
        <w:rPr>
          <w:sz w:val="28"/>
          <w:szCs w:val="28"/>
        </w:rPr>
        <w:t xml:space="preserve"> </w:t>
      </w:r>
      <w:r w:rsidR="002D23A3">
        <w:rPr>
          <w:sz w:val="28"/>
          <w:szCs w:val="28"/>
        </w:rPr>
        <w:t>і</w:t>
      </w:r>
      <w:r w:rsidR="002D23A3" w:rsidRPr="00422FE8">
        <w:rPr>
          <w:sz w:val="28"/>
          <w:szCs w:val="28"/>
        </w:rPr>
        <w:t xml:space="preserve"> </w:t>
      </w:r>
      <w:r w:rsidR="002D23A3">
        <w:rPr>
          <w:sz w:val="28"/>
          <w:szCs w:val="28"/>
        </w:rPr>
        <w:t>тестування</w:t>
      </w:r>
      <w:r w:rsidR="002D23A3" w:rsidRPr="00422FE8">
        <w:rPr>
          <w:sz w:val="28"/>
          <w:szCs w:val="28"/>
        </w:rPr>
        <w:t xml:space="preserve"> </w:t>
      </w:r>
      <w:r w:rsidR="00B5675E">
        <w:rPr>
          <w:sz w:val="28"/>
          <w:szCs w:val="28"/>
        </w:rPr>
        <w:t>не</w:t>
      </w:r>
      <w:r w:rsidRPr="00CD3732">
        <w:rPr>
          <w:sz w:val="28"/>
          <w:szCs w:val="28"/>
        </w:rPr>
        <w:t>й</w:t>
      </w:r>
      <w:r w:rsidR="00B5675E" w:rsidRPr="002D23A3">
        <w:rPr>
          <w:sz w:val="28"/>
          <w:szCs w:val="28"/>
        </w:rPr>
        <w:t>ро</w:t>
      </w:r>
      <w:r w:rsidRPr="00CD3732">
        <w:rPr>
          <w:sz w:val="28"/>
          <w:szCs w:val="28"/>
        </w:rPr>
        <w:t>нних</w:t>
      </w:r>
      <w:r w:rsidRPr="00422FE8">
        <w:rPr>
          <w:sz w:val="28"/>
          <w:szCs w:val="28"/>
        </w:rPr>
        <w:t xml:space="preserve"> </w:t>
      </w:r>
      <w:r w:rsidRPr="00CD3732">
        <w:rPr>
          <w:sz w:val="28"/>
          <w:szCs w:val="28"/>
        </w:rPr>
        <w:t>мереж</w:t>
      </w:r>
      <w:r w:rsidRPr="00422FE8">
        <w:rPr>
          <w:sz w:val="28"/>
          <w:szCs w:val="28"/>
        </w:rPr>
        <w:t xml:space="preserve">. </w:t>
      </w:r>
    </w:p>
    <w:p w:rsidR="00A839A0" w:rsidRPr="00CD3732" w:rsidRDefault="00A839A0" w:rsidP="00A839A0">
      <w:pPr>
        <w:spacing w:line="360" w:lineRule="auto"/>
        <w:ind w:firstLine="709"/>
        <w:rPr>
          <w:sz w:val="28"/>
          <w:szCs w:val="28"/>
        </w:rPr>
      </w:pPr>
      <w:r w:rsidRPr="00CD3732">
        <w:rPr>
          <w:sz w:val="28"/>
          <w:szCs w:val="28"/>
        </w:rPr>
        <w:t>Для виконання завдань і досягненню мети було протестовано с</w:t>
      </w:r>
      <w:r w:rsidR="00C24E24">
        <w:rPr>
          <w:sz w:val="28"/>
          <w:szCs w:val="28"/>
        </w:rPr>
        <w:t xml:space="preserve">творений датасет на архітектурі </w:t>
      </w:r>
      <w:r w:rsidR="00C24E24">
        <w:rPr>
          <w:sz w:val="28"/>
          <w:szCs w:val="28"/>
          <w:lang w:val="en-US"/>
        </w:rPr>
        <w:t>U</w:t>
      </w:r>
      <w:r w:rsidR="00C24E24" w:rsidRPr="00C24E24">
        <w:rPr>
          <w:sz w:val="28"/>
          <w:szCs w:val="28"/>
        </w:rPr>
        <w:t>-</w:t>
      </w:r>
      <w:r w:rsidR="00C24E24">
        <w:rPr>
          <w:sz w:val="28"/>
          <w:szCs w:val="28"/>
          <w:lang w:val="en-US"/>
        </w:rPr>
        <w:t>net</w:t>
      </w:r>
      <w:r w:rsidR="00C24E24" w:rsidRPr="00C24E24">
        <w:rPr>
          <w:sz w:val="28"/>
          <w:szCs w:val="28"/>
        </w:rPr>
        <w:t xml:space="preserve"> та адаптовано</w:t>
      </w:r>
      <w:r w:rsidR="00C24E24">
        <w:rPr>
          <w:sz w:val="28"/>
          <w:szCs w:val="28"/>
        </w:rPr>
        <w:t xml:space="preserve">ї архітектурі </w:t>
      </w:r>
      <w:r w:rsidR="00C24E24">
        <w:rPr>
          <w:sz w:val="28"/>
          <w:szCs w:val="28"/>
          <w:lang w:val="en-US"/>
        </w:rPr>
        <w:t>ResNet</w:t>
      </w:r>
      <w:r w:rsidR="00C24E24">
        <w:rPr>
          <w:sz w:val="28"/>
          <w:szCs w:val="28"/>
        </w:rPr>
        <w:t xml:space="preserve"> нейронних мереж і були визначені</w:t>
      </w:r>
      <w:r w:rsidRPr="00CD3732">
        <w:rPr>
          <w:sz w:val="28"/>
          <w:szCs w:val="28"/>
        </w:rPr>
        <w:t xml:space="preserve"> </w:t>
      </w:r>
      <w:r w:rsidR="00C24E24">
        <w:rPr>
          <w:sz w:val="28"/>
          <w:szCs w:val="28"/>
        </w:rPr>
        <w:t>ефективність використання цих архітектур. Д</w:t>
      </w:r>
      <w:r w:rsidRPr="00CD3732">
        <w:rPr>
          <w:sz w:val="28"/>
          <w:szCs w:val="28"/>
        </w:rPr>
        <w:t>ослідженням встановлено, що архіт</w:t>
      </w:r>
      <w:r w:rsidR="002D23A3">
        <w:rPr>
          <w:sz w:val="28"/>
          <w:szCs w:val="28"/>
        </w:rPr>
        <w:t xml:space="preserve">ектури </w:t>
      </w:r>
      <w:r w:rsidR="002D23A3">
        <w:rPr>
          <w:sz w:val="28"/>
          <w:szCs w:val="28"/>
          <w:lang w:val="en-US"/>
        </w:rPr>
        <w:t>U</w:t>
      </w:r>
      <w:r w:rsidR="002D23A3" w:rsidRPr="002D23A3">
        <w:rPr>
          <w:sz w:val="28"/>
          <w:szCs w:val="28"/>
        </w:rPr>
        <w:t>-</w:t>
      </w:r>
      <w:r w:rsidR="002D23A3">
        <w:rPr>
          <w:sz w:val="28"/>
          <w:szCs w:val="28"/>
          <w:lang w:val="en-US"/>
        </w:rPr>
        <w:t>net</w:t>
      </w:r>
      <w:r w:rsidR="002D23A3" w:rsidRPr="002D23A3">
        <w:rPr>
          <w:sz w:val="28"/>
          <w:szCs w:val="28"/>
        </w:rPr>
        <w:t xml:space="preserve"> та</w:t>
      </w:r>
      <w:r w:rsidR="002D23A3">
        <w:rPr>
          <w:sz w:val="28"/>
          <w:szCs w:val="28"/>
        </w:rPr>
        <w:t xml:space="preserve"> ResNet ефективно справля</w:t>
      </w:r>
      <w:r w:rsidR="002D23A3" w:rsidRPr="002D23A3">
        <w:rPr>
          <w:sz w:val="28"/>
          <w:szCs w:val="28"/>
        </w:rPr>
        <w:t>ю</w:t>
      </w:r>
      <w:r w:rsidRPr="00CD3732">
        <w:rPr>
          <w:sz w:val="28"/>
          <w:szCs w:val="28"/>
        </w:rPr>
        <w:t xml:space="preserve">ться з завданнями сегментації та визначенням метахромазії на зображеннях </w:t>
      </w:r>
      <w:r w:rsidR="00C24E24">
        <w:rPr>
          <w:sz w:val="28"/>
          <w:szCs w:val="28"/>
        </w:rPr>
        <w:t xml:space="preserve">реакції метахромазії волютинових гранул </w:t>
      </w:r>
      <w:r w:rsidRPr="00CD3732">
        <w:rPr>
          <w:sz w:val="28"/>
          <w:szCs w:val="28"/>
        </w:rPr>
        <w:t xml:space="preserve">дріжджів. </w:t>
      </w:r>
      <w:r w:rsidR="00C24E24">
        <w:rPr>
          <w:iCs/>
          <w:sz w:val="28"/>
          <w:szCs w:val="28"/>
          <w:shd w:val="clear" w:color="auto" w:fill="FFFFFF"/>
        </w:rPr>
        <w:t xml:space="preserve">При цьому </w:t>
      </w:r>
      <w:r w:rsidR="00C24E24" w:rsidRPr="00185F98">
        <w:rPr>
          <w:iCs/>
          <w:sz w:val="28"/>
          <w:szCs w:val="28"/>
          <w:shd w:val="clear" w:color="auto" w:fill="FFFFFF"/>
        </w:rPr>
        <w:t xml:space="preserve">архітектура </w:t>
      </w:r>
      <w:r w:rsidR="00C24E24">
        <w:rPr>
          <w:iCs/>
          <w:sz w:val="28"/>
          <w:szCs w:val="28"/>
          <w:shd w:val="clear" w:color="auto" w:fill="FFFFFF"/>
          <w:lang w:val="ru-RU"/>
        </w:rPr>
        <w:t>U</w:t>
      </w:r>
      <w:r w:rsidR="00C24E24" w:rsidRPr="00185F98">
        <w:rPr>
          <w:iCs/>
          <w:sz w:val="28"/>
          <w:szCs w:val="28"/>
          <w:shd w:val="clear" w:color="auto" w:fill="FFFFFF"/>
        </w:rPr>
        <w:t>-</w:t>
      </w:r>
      <w:r w:rsidR="00C24E24">
        <w:rPr>
          <w:iCs/>
          <w:sz w:val="28"/>
          <w:szCs w:val="28"/>
          <w:shd w:val="clear" w:color="auto" w:fill="FFFFFF"/>
          <w:lang w:val="ru-RU"/>
        </w:rPr>
        <w:t>net</w:t>
      </w:r>
      <w:r w:rsidR="00C24E24" w:rsidRPr="00185F98">
        <w:rPr>
          <w:iCs/>
          <w:sz w:val="28"/>
          <w:szCs w:val="28"/>
          <w:shd w:val="clear" w:color="auto" w:fill="FFFFFF"/>
        </w:rPr>
        <w:t xml:space="preserve"> мала </w:t>
      </w:r>
      <w:r w:rsidR="00C24E24">
        <w:rPr>
          <w:iCs/>
          <w:sz w:val="28"/>
          <w:szCs w:val="28"/>
          <w:shd w:val="clear" w:color="auto" w:fill="FFFFFF"/>
        </w:rPr>
        <w:t>достатню точність</w:t>
      </w:r>
      <w:r w:rsidR="00D92784" w:rsidRPr="00D92784">
        <w:rPr>
          <w:iCs/>
          <w:sz w:val="28"/>
          <w:szCs w:val="28"/>
          <w:shd w:val="clear" w:color="auto" w:fill="FFFFFF"/>
          <w:lang w:val="ru-RU"/>
        </w:rPr>
        <w:t xml:space="preserve"> </w:t>
      </w:r>
      <w:r w:rsidR="00D92784">
        <w:rPr>
          <w:iCs/>
          <w:sz w:val="28"/>
          <w:szCs w:val="28"/>
          <w:shd w:val="clear" w:color="auto" w:fill="FFFFFF"/>
          <w:lang w:val="ru-RU"/>
        </w:rPr>
        <w:t>з похибкою</w:t>
      </w:r>
      <w:r w:rsidR="00C24E24">
        <w:rPr>
          <w:iCs/>
          <w:sz w:val="28"/>
          <w:szCs w:val="28"/>
          <w:shd w:val="clear" w:color="auto" w:fill="FFFFFF"/>
        </w:rPr>
        <w:t xml:space="preserve"> в 3,85% при оцінці кількості клітин. Розроблена архітектура</w:t>
      </w:r>
      <w:r w:rsidR="00C24E24" w:rsidRPr="00185F98">
        <w:rPr>
          <w:iCs/>
          <w:sz w:val="28"/>
          <w:szCs w:val="28"/>
          <w:shd w:val="clear" w:color="auto" w:fill="FFFFFF"/>
        </w:rPr>
        <w:t xml:space="preserve"> </w:t>
      </w:r>
      <w:r w:rsidR="00C24E24">
        <w:rPr>
          <w:iCs/>
          <w:sz w:val="28"/>
          <w:szCs w:val="28"/>
          <w:shd w:val="clear" w:color="auto" w:fill="FFFFFF"/>
          <w:lang w:val="en-US"/>
        </w:rPr>
        <w:t>ResNet</w:t>
      </w:r>
      <w:r w:rsidR="00C24E24">
        <w:rPr>
          <w:iCs/>
          <w:sz w:val="28"/>
          <w:szCs w:val="28"/>
          <w:shd w:val="clear" w:color="auto" w:fill="FFFFFF"/>
        </w:rPr>
        <w:t xml:space="preserve"> дозволяє реєструвати сегментацію клітин</w:t>
      </w:r>
      <w:r w:rsidR="00D92784" w:rsidRPr="00D92784">
        <w:rPr>
          <w:iCs/>
          <w:sz w:val="28"/>
          <w:szCs w:val="28"/>
          <w:shd w:val="clear" w:color="auto" w:fill="FFFFFF"/>
        </w:rPr>
        <w:t xml:space="preserve"> з похибкою</w:t>
      </w:r>
      <w:r w:rsidR="00C24E24">
        <w:rPr>
          <w:iCs/>
          <w:sz w:val="28"/>
          <w:szCs w:val="28"/>
          <w:shd w:val="clear" w:color="auto" w:fill="FFFFFF"/>
        </w:rPr>
        <w:t xml:space="preserve"> на рівні 10,1%, що свідчить про достатній рівень навченості моделі.</w:t>
      </w:r>
    </w:p>
    <w:p w:rsidR="00A839A0" w:rsidRPr="00CD3732" w:rsidRDefault="00A839A0" w:rsidP="00814BCD">
      <w:pPr>
        <w:spacing w:line="360" w:lineRule="auto"/>
        <w:ind w:firstLine="0"/>
        <w:rPr>
          <w:sz w:val="28"/>
          <w:szCs w:val="28"/>
        </w:rPr>
      </w:pPr>
    </w:p>
    <w:p w:rsidR="00A839A0" w:rsidRPr="00005DFB" w:rsidRDefault="00A839A0" w:rsidP="0019726E">
      <w:pPr>
        <w:spacing w:line="360" w:lineRule="auto"/>
        <w:ind w:firstLine="709"/>
        <w:rPr>
          <w:sz w:val="28"/>
          <w:szCs w:val="28"/>
        </w:rPr>
      </w:pPr>
      <w:r w:rsidRPr="00CD3732">
        <w:rPr>
          <w:b/>
          <w:sz w:val="28"/>
          <w:szCs w:val="28"/>
        </w:rPr>
        <w:t xml:space="preserve">КЛЮЧОВІ СЛОВА: </w:t>
      </w:r>
      <w:r w:rsidRPr="00CD3732">
        <w:rPr>
          <w:sz w:val="28"/>
          <w:szCs w:val="28"/>
        </w:rPr>
        <w:t>РЕАКЦІЯ МЕТАХРОМАЗІЇ, ЗГОРТКОВІ НЕЙРОННІ МЕРЕЖІ, МЕТАХРОМАЗІЯ, RESNET.</w:t>
      </w:r>
    </w:p>
    <w:p w:rsidR="00A839A0" w:rsidRPr="00CD3732" w:rsidRDefault="00A839A0" w:rsidP="00A839A0">
      <w:pPr>
        <w:spacing w:line="360" w:lineRule="auto"/>
        <w:jc w:val="center"/>
        <w:rPr>
          <w:b/>
          <w:sz w:val="28"/>
          <w:szCs w:val="28"/>
          <w:lang w:val="en-US"/>
        </w:rPr>
      </w:pPr>
      <w:r w:rsidRPr="00CD3732">
        <w:rPr>
          <w:b/>
          <w:sz w:val="28"/>
          <w:szCs w:val="28"/>
        </w:rPr>
        <w:lastRenderedPageBreak/>
        <w:t>ABSTRACT</w:t>
      </w:r>
    </w:p>
    <w:p w:rsidR="00D92784" w:rsidRPr="00D92784" w:rsidRDefault="00D92784" w:rsidP="00D92784">
      <w:pPr>
        <w:pStyle w:val="ac"/>
        <w:spacing w:before="0" w:beforeAutospacing="0" w:after="0" w:afterAutospacing="0" w:line="360" w:lineRule="auto"/>
        <w:ind w:firstLine="709"/>
        <w:jc w:val="both"/>
        <w:rPr>
          <w:rFonts w:eastAsia="Calibri"/>
          <w:sz w:val="28"/>
          <w:szCs w:val="28"/>
          <w:lang w:val="en-US" w:eastAsia="en-US"/>
        </w:rPr>
      </w:pPr>
      <w:r w:rsidRPr="00D92784">
        <w:rPr>
          <w:rFonts w:eastAsia="Calibri"/>
          <w:sz w:val="28"/>
          <w:szCs w:val="28"/>
          <w:lang w:val="en-US" w:eastAsia="en-US"/>
        </w:rPr>
        <w:t>The m</w:t>
      </w:r>
      <w:r w:rsidR="007A3707">
        <w:rPr>
          <w:rFonts w:eastAsia="Calibri"/>
          <w:sz w:val="28"/>
          <w:szCs w:val="28"/>
          <w:lang w:val="en-US" w:eastAsia="en-US"/>
        </w:rPr>
        <w:t>aster's dissertation contains 7</w:t>
      </w:r>
      <w:r w:rsidR="007A3707">
        <w:rPr>
          <w:rFonts w:eastAsia="Calibri"/>
          <w:sz w:val="28"/>
          <w:szCs w:val="28"/>
          <w:lang w:val="uk-UA" w:eastAsia="en-US"/>
        </w:rPr>
        <w:t>9</w:t>
      </w:r>
      <w:r w:rsidRPr="00D92784">
        <w:rPr>
          <w:rFonts w:eastAsia="Calibri"/>
          <w:sz w:val="28"/>
          <w:szCs w:val="28"/>
          <w:lang w:val="en-US" w:eastAsia="en-US"/>
        </w:rPr>
        <w:t xml:space="preserve"> pages, 26 tables, 17 figures, 45 references.</w:t>
      </w:r>
    </w:p>
    <w:p w:rsidR="00D92784" w:rsidRPr="00D92784" w:rsidRDefault="00D92784" w:rsidP="00D92784">
      <w:pPr>
        <w:pStyle w:val="ac"/>
        <w:spacing w:before="0" w:beforeAutospacing="0" w:after="0" w:afterAutospacing="0" w:line="360" w:lineRule="auto"/>
        <w:ind w:firstLine="709"/>
        <w:jc w:val="both"/>
        <w:rPr>
          <w:rFonts w:eastAsia="Calibri"/>
          <w:sz w:val="28"/>
          <w:szCs w:val="28"/>
          <w:lang w:val="en-US" w:eastAsia="en-US"/>
        </w:rPr>
      </w:pPr>
      <w:r w:rsidRPr="00D92784">
        <w:rPr>
          <w:rFonts w:eastAsia="Calibri"/>
          <w:sz w:val="28"/>
          <w:szCs w:val="28"/>
          <w:lang w:val="en-US" w:eastAsia="en-US"/>
        </w:rPr>
        <w:t xml:space="preserve">The reaction used metachromasia </w:t>
      </w:r>
      <w:r w:rsidR="003F7EB6">
        <w:rPr>
          <w:rFonts w:eastAsia="Calibri"/>
          <w:sz w:val="28"/>
          <w:szCs w:val="28"/>
          <w:lang w:val="en-US" w:eastAsia="en-US"/>
        </w:rPr>
        <w:t>–</w:t>
      </w:r>
      <w:r w:rsidRPr="00D92784">
        <w:rPr>
          <w:rFonts w:eastAsia="Calibri"/>
          <w:sz w:val="28"/>
          <w:szCs w:val="28"/>
          <w:lang w:val="en-US" w:eastAsia="en-US"/>
        </w:rPr>
        <w:t xml:space="preserve"> a specific form of dye aggregation, which is characterized by the formation of new intermolecular bonds between neighboring dye molecules. Characteristics of metachromasia is used in biological and medical research to study the structure and functional activity of cells and tissues, as well as to detect pathological processes.</w:t>
      </w:r>
    </w:p>
    <w:p w:rsidR="00D92784" w:rsidRPr="00D92784" w:rsidRDefault="00D92784" w:rsidP="00D92784">
      <w:pPr>
        <w:pStyle w:val="ac"/>
        <w:spacing w:before="0" w:beforeAutospacing="0" w:after="0" w:afterAutospacing="0" w:line="360" w:lineRule="auto"/>
        <w:ind w:firstLine="709"/>
        <w:jc w:val="both"/>
        <w:rPr>
          <w:rFonts w:eastAsia="Calibri"/>
          <w:sz w:val="28"/>
          <w:szCs w:val="28"/>
          <w:lang w:val="en-US" w:eastAsia="en-US"/>
        </w:rPr>
      </w:pPr>
      <w:r w:rsidRPr="00D92784">
        <w:rPr>
          <w:rFonts w:eastAsia="Calibri"/>
          <w:sz w:val="28"/>
          <w:szCs w:val="28"/>
          <w:lang w:val="en-US" w:eastAsia="en-US"/>
        </w:rPr>
        <w:t>The yeast culture Saccharomyces cerevisiae, a convenient model of a eukaryotic cell, was used as a biosystem at the cellular level of the organization. Yeast volutin granules change color when cells are stained with methylene blue from blue to red in response to changes in the level of geomagnetic activity. Based on long-term monitoring of this reaction and the influence of the geomagnetic field, a set of data was created, which was used in this work for training and testing of neural networks.</w:t>
      </w:r>
    </w:p>
    <w:p w:rsidR="00A839A0" w:rsidRPr="00CD3732" w:rsidRDefault="00D92784" w:rsidP="00D92784">
      <w:pPr>
        <w:pStyle w:val="ac"/>
        <w:spacing w:before="0" w:beforeAutospacing="0" w:after="0" w:afterAutospacing="0" w:line="360" w:lineRule="auto"/>
        <w:ind w:firstLine="709"/>
        <w:jc w:val="both"/>
        <w:rPr>
          <w:rFonts w:eastAsia="Calibri"/>
          <w:sz w:val="28"/>
          <w:szCs w:val="28"/>
          <w:lang w:val="en-US" w:eastAsia="en-US"/>
        </w:rPr>
      </w:pPr>
      <w:r w:rsidRPr="00D92784">
        <w:rPr>
          <w:rFonts w:eastAsia="Calibri"/>
          <w:sz w:val="28"/>
          <w:szCs w:val="28"/>
          <w:lang w:val="en-US" w:eastAsia="en-US"/>
        </w:rPr>
        <w:t>To perform the tasks and achieve the goal, the created dataset on the U-net architecture and the adapted ResNet architecture of neural networks was tested and the efficiency of using these architectures was determined. The study found that the U-net and ResNet architectures effectively cope with the tasks of segmentation and determination of metachromasia in images of the reaction of metachromasia of volute yeast granules. The U-net architecture had sufficient accuracy with an error of 3.85% when estimating the number of cells. The developed ResNet architecture allows to register the segmentation of cells with an error of 10.1%, which indicates a sufficient level of learning of the model.</w:t>
      </w:r>
    </w:p>
    <w:p w:rsidR="00A839A0" w:rsidRPr="00CD3732" w:rsidRDefault="00A839A0" w:rsidP="00A839A0">
      <w:pPr>
        <w:pStyle w:val="ac"/>
        <w:spacing w:before="0" w:beforeAutospacing="0" w:after="0" w:afterAutospacing="0" w:line="360" w:lineRule="auto"/>
        <w:ind w:firstLine="709"/>
        <w:jc w:val="both"/>
        <w:rPr>
          <w:rFonts w:eastAsia="Calibri"/>
          <w:sz w:val="28"/>
          <w:szCs w:val="28"/>
          <w:lang w:val="en-US" w:eastAsia="en-US"/>
        </w:rPr>
      </w:pPr>
    </w:p>
    <w:p w:rsidR="00A839A0" w:rsidRPr="00CD3732" w:rsidRDefault="00A839A0" w:rsidP="00A839A0">
      <w:pPr>
        <w:pStyle w:val="ac"/>
        <w:spacing w:before="0" w:beforeAutospacing="0" w:after="0" w:afterAutospacing="0" w:line="360" w:lineRule="auto"/>
        <w:ind w:firstLine="709"/>
        <w:jc w:val="both"/>
        <w:rPr>
          <w:rFonts w:eastAsia="Calibri"/>
          <w:sz w:val="28"/>
          <w:szCs w:val="28"/>
          <w:lang w:val="en-US" w:eastAsia="en-US"/>
        </w:rPr>
      </w:pPr>
    </w:p>
    <w:p w:rsidR="00A839A0" w:rsidRPr="00415D66" w:rsidRDefault="00A839A0" w:rsidP="00415D66">
      <w:pPr>
        <w:pStyle w:val="ac"/>
        <w:spacing w:before="0" w:beforeAutospacing="0" w:after="0" w:afterAutospacing="0" w:line="360" w:lineRule="auto"/>
        <w:jc w:val="both"/>
        <w:rPr>
          <w:rFonts w:eastAsia="Calibri"/>
          <w:sz w:val="28"/>
          <w:szCs w:val="28"/>
          <w:lang w:val="uk-UA" w:eastAsia="en-US"/>
        </w:rPr>
      </w:pPr>
    </w:p>
    <w:p w:rsidR="00A839A0" w:rsidRPr="00CD3732" w:rsidRDefault="00A839A0" w:rsidP="00A839A0">
      <w:pPr>
        <w:pStyle w:val="ac"/>
        <w:spacing w:before="0" w:beforeAutospacing="0" w:after="0" w:afterAutospacing="0" w:line="360" w:lineRule="auto"/>
        <w:ind w:firstLine="709"/>
        <w:jc w:val="both"/>
        <w:rPr>
          <w:b/>
          <w:sz w:val="28"/>
          <w:szCs w:val="28"/>
          <w:lang w:val="uk-UA"/>
        </w:rPr>
      </w:pPr>
      <w:r w:rsidRPr="00CD3732">
        <w:rPr>
          <w:rFonts w:eastAsia="Calibri"/>
          <w:b/>
          <w:sz w:val="28"/>
          <w:szCs w:val="28"/>
          <w:lang w:val="en-US" w:eastAsia="en-US"/>
        </w:rPr>
        <w:t>KEY WORDS:</w:t>
      </w:r>
      <w:r w:rsidRPr="00CD3732">
        <w:rPr>
          <w:rFonts w:eastAsia="Calibri"/>
          <w:sz w:val="28"/>
          <w:szCs w:val="28"/>
          <w:lang w:val="en-US" w:eastAsia="en-US"/>
        </w:rPr>
        <w:t xml:space="preserve"> METACHROMASIA REACTION, CONVOL</w:t>
      </w:r>
      <w:r w:rsidRPr="00CD3732">
        <w:rPr>
          <w:rFonts w:eastAsia="Calibri"/>
          <w:sz w:val="28"/>
          <w:szCs w:val="28"/>
          <w:lang w:val="uk-UA" w:eastAsia="en-US"/>
        </w:rPr>
        <w:t>UTION</w:t>
      </w:r>
      <w:r w:rsidRPr="00CD3732">
        <w:rPr>
          <w:rFonts w:eastAsia="Calibri"/>
          <w:sz w:val="28"/>
          <w:szCs w:val="28"/>
          <w:lang w:val="en-US" w:eastAsia="en-US"/>
        </w:rPr>
        <w:t xml:space="preserve"> NEURAL NETWORKS, METACHROMASIA, RESNET.</w:t>
      </w:r>
    </w:p>
    <w:p w:rsidR="00A839A0" w:rsidRPr="00CA0EB6" w:rsidRDefault="00A839A0" w:rsidP="00CA0EB6">
      <w:pPr>
        <w:pStyle w:val="1"/>
        <w:spacing w:before="0" w:after="120"/>
        <w:jc w:val="center"/>
        <w:rPr>
          <w:rFonts w:ascii="Times New Roman" w:hAnsi="Times New Roman"/>
          <w:color w:val="auto"/>
        </w:rPr>
      </w:pPr>
      <w:r w:rsidRPr="00CD3732">
        <w:rPr>
          <w:b w:val="0"/>
        </w:rPr>
        <w:br w:type="page"/>
      </w:r>
      <w:bookmarkStart w:id="1" w:name="_Toc42641047"/>
      <w:bookmarkStart w:id="2" w:name="_Toc42639824"/>
      <w:bookmarkStart w:id="3" w:name="_Toc42639768"/>
      <w:bookmarkStart w:id="4" w:name="_Toc42634447"/>
      <w:bookmarkStart w:id="5" w:name="_Toc42633964"/>
      <w:bookmarkStart w:id="6" w:name="_Toc89611090"/>
      <w:r w:rsidR="00140806" w:rsidRPr="00CA0EB6">
        <w:rPr>
          <w:rFonts w:ascii="Times New Roman" w:hAnsi="Times New Roman"/>
          <w:color w:val="auto"/>
        </w:rPr>
        <w:lastRenderedPageBreak/>
        <w:t>ПЕРЕЛІК СКОРОЧЕНЬ</w:t>
      </w:r>
      <w:bookmarkEnd w:id="1"/>
      <w:bookmarkEnd w:id="2"/>
      <w:bookmarkEnd w:id="3"/>
      <w:bookmarkEnd w:id="4"/>
      <w:bookmarkEnd w:id="5"/>
      <w:bookmarkEnd w:id="6"/>
    </w:p>
    <w:p w:rsidR="00A839A0" w:rsidRPr="00CD3732" w:rsidRDefault="00A839A0" w:rsidP="00A839A0">
      <w:pPr>
        <w:tabs>
          <w:tab w:val="left" w:pos="4186"/>
        </w:tabs>
        <w:spacing w:line="360" w:lineRule="auto"/>
        <w:contextualSpacing/>
        <w:rPr>
          <w:sz w:val="28"/>
          <w:szCs w:val="28"/>
        </w:rPr>
      </w:pPr>
      <w:r w:rsidRPr="00CD3732">
        <w:rPr>
          <w:sz w:val="28"/>
          <w:szCs w:val="28"/>
          <w:lang w:val="en-US"/>
        </w:rPr>
        <w:t>poly</w:t>
      </w:r>
      <w:r w:rsidRPr="00CD3732">
        <w:rPr>
          <w:sz w:val="28"/>
          <w:szCs w:val="28"/>
        </w:rPr>
        <w:t xml:space="preserve"> Р – поліфосфати.</w:t>
      </w:r>
    </w:p>
    <w:p w:rsidR="00A839A0" w:rsidRPr="00CD3732" w:rsidRDefault="00A839A0" w:rsidP="00A839A0">
      <w:pPr>
        <w:tabs>
          <w:tab w:val="left" w:pos="4186"/>
        </w:tabs>
        <w:spacing w:line="360" w:lineRule="auto"/>
        <w:contextualSpacing/>
        <w:rPr>
          <w:sz w:val="28"/>
          <w:szCs w:val="28"/>
        </w:rPr>
      </w:pPr>
      <w:r w:rsidRPr="00CD3732">
        <w:rPr>
          <w:sz w:val="28"/>
          <w:szCs w:val="28"/>
        </w:rPr>
        <w:t>РМТХ – реакція метахромазії.</w:t>
      </w:r>
    </w:p>
    <w:p w:rsidR="00A839A0" w:rsidRPr="00CD3732" w:rsidRDefault="00A839A0" w:rsidP="00A839A0">
      <w:pPr>
        <w:tabs>
          <w:tab w:val="left" w:pos="4186"/>
        </w:tabs>
        <w:spacing w:line="360" w:lineRule="auto"/>
        <w:contextualSpacing/>
        <w:rPr>
          <w:sz w:val="28"/>
          <w:szCs w:val="28"/>
        </w:rPr>
      </w:pPr>
      <w:r w:rsidRPr="00CD3732">
        <w:rPr>
          <w:sz w:val="28"/>
          <w:szCs w:val="28"/>
        </w:rPr>
        <w:t>МТХ – метахромазія.</w:t>
      </w:r>
    </w:p>
    <w:p w:rsidR="00A839A0" w:rsidRPr="00CD3732" w:rsidRDefault="00A839A0" w:rsidP="00A839A0">
      <w:pPr>
        <w:tabs>
          <w:tab w:val="left" w:pos="4186"/>
        </w:tabs>
        <w:spacing w:line="360" w:lineRule="auto"/>
        <w:contextualSpacing/>
        <w:rPr>
          <w:rFonts w:eastAsia="Calibri"/>
          <w:sz w:val="28"/>
          <w:szCs w:val="28"/>
        </w:rPr>
      </w:pPr>
      <w:r w:rsidRPr="00CD3732">
        <w:rPr>
          <w:rFonts w:eastAsia="Calibri"/>
          <w:sz w:val="28"/>
          <w:szCs w:val="28"/>
        </w:rPr>
        <w:t>ЗНМ</w:t>
      </w:r>
      <w:r w:rsidRPr="00CD3732">
        <w:rPr>
          <w:rFonts w:eastAsia="Calibri"/>
          <w:sz w:val="28"/>
          <w:szCs w:val="28"/>
          <w:lang w:val="en-US"/>
        </w:rPr>
        <w:t> </w:t>
      </w:r>
      <w:r w:rsidRPr="00CD3732">
        <w:rPr>
          <w:rFonts w:eastAsia="Calibri"/>
          <w:sz w:val="28"/>
          <w:szCs w:val="28"/>
        </w:rPr>
        <w:t>–</w:t>
      </w:r>
      <w:r w:rsidRPr="00CD3732">
        <w:rPr>
          <w:rFonts w:eastAsia="Calibri"/>
          <w:sz w:val="28"/>
          <w:szCs w:val="28"/>
          <w:lang w:val="en-US"/>
        </w:rPr>
        <w:t> </w:t>
      </w:r>
      <w:r w:rsidRPr="00CD3732">
        <w:rPr>
          <w:rFonts w:eastAsia="Calibri"/>
          <w:sz w:val="28"/>
          <w:szCs w:val="28"/>
        </w:rPr>
        <w:t>згорткові</w:t>
      </w:r>
      <w:r w:rsidRPr="00CD3732">
        <w:rPr>
          <w:rFonts w:eastAsia="Calibri"/>
          <w:sz w:val="28"/>
          <w:szCs w:val="28"/>
          <w:lang w:val="en-US"/>
        </w:rPr>
        <w:t> </w:t>
      </w:r>
      <w:r w:rsidRPr="00CD3732">
        <w:rPr>
          <w:rFonts w:eastAsia="Calibri"/>
          <w:sz w:val="28"/>
          <w:szCs w:val="28"/>
        </w:rPr>
        <w:t>нейронні</w:t>
      </w:r>
      <w:r w:rsidRPr="00CD3732">
        <w:rPr>
          <w:rFonts w:eastAsia="Calibri"/>
          <w:sz w:val="28"/>
          <w:szCs w:val="28"/>
          <w:lang w:val="en-US"/>
        </w:rPr>
        <w:t> </w:t>
      </w:r>
      <w:r w:rsidRPr="00CD3732">
        <w:rPr>
          <w:rFonts w:eastAsia="Calibri"/>
          <w:sz w:val="28"/>
          <w:szCs w:val="28"/>
        </w:rPr>
        <w:t>мережі.</w:t>
      </w:r>
    </w:p>
    <w:p w:rsidR="00A839A0" w:rsidRPr="00CD3732" w:rsidRDefault="00A839A0" w:rsidP="00A839A0">
      <w:pPr>
        <w:tabs>
          <w:tab w:val="left" w:pos="4186"/>
        </w:tabs>
        <w:spacing w:line="360" w:lineRule="auto"/>
        <w:contextualSpacing/>
        <w:rPr>
          <w:rFonts w:eastAsia="Calibri"/>
          <w:sz w:val="28"/>
          <w:szCs w:val="28"/>
        </w:rPr>
      </w:pPr>
      <w:r w:rsidRPr="00CD3732">
        <w:rPr>
          <w:rFonts w:eastAsia="Calibri"/>
          <w:sz w:val="28"/>
          <w:szCs w:val="28"/>
        </w:rPr>
        <w:t>БМЗ – біомедичні зображення.</w:t>
      </w:r>
    </w:p>
    <w:p w:rsidR="00A839A0" w:rsidRPr="00CD3732" w:rsidRDefault="00A839A0" w:rsidP="00EF1CD7">
      <w:pPr>
        <w:ind w:firstLine="0"/>
        <w:jc w:val="center"/>
        <w:rPr>
          <w:rFonts w:eastAsia="Calibri"/>
          <w:b/>
          <w:sz w:val="28"/>
          <w:szCs w:val="28"/>
        </w:rPr>
      </w:pPr>
      <w:r w:rsidRPr="00CD3732">
        <w:rPr>
          <w:rFonts w:eastAsia="Calibri"/>
          <w:sz w:val="28"/>
          <w:szCs w:val="28"/>
        </w:rPr>
        <w:br w:type="page"/>
      </w:r>
      <w:r w:rsidRPr="00CD3732">
        <w:rPr>
          <w:b/>
          <w:sz w:val="28"/>
          <w:szCs w:val="28"/>
        </w:rPr>
        <w:lastRenderedPageBreak/>
        <w:t>ЗМІСТ</w:t>
      </w:r>
    </w:p>
    <w:p w:rsidR="001231FE" w:rsidRPr="001231FE" w:rsidRDefault="006E038E">
      <w:pPr>
        <w:pStyle w:val="11"/>
        <w:rPr>
          <w:rFonts w:eastAsiaTheme="minorEastAsia"/>
          <w:b w:val="0"/>
          <w:lang w:eastAsia="ru-RU"/>
        </w:rPr>
      </w:pPr>
      <w:r w:rsidRPr="006E038E">
        <w:rPr>
          <w:b w:val="0"/>
        </w:rPr>
        <w:fldChar w:fldCharType="begin"/>
      </w:r>
      <w:r w:rsidR="00A839A0" w:rsidRPr="001231FE">
        <w:rPr>
          <w:b w:val="0"/>
        </w:rPr>
        <w:instrText xml:space="preserve"> TOC \o "1-3" \h \z \u </w:instrText>
      </w:r>
      <w:r w:rsidRPr="006E038E">
        <w:rPr>
          <w:b w:val="0"/>
        </w:rPr>
        <w:fldChar w:fldCharType="separate"/>
      </w:r>
      <w:hyperlink w:anchor="_Toc89611089" w:history="1">
        <w:r w:rsidR="001231FE" w:rsidRPr="001231FE">
          <w:rPr>
            <w:rStyle w:val="aa"/>
            <w:b w:val="0"/>
            <w:lang w:val="uk-UA"/>
          </w:rPr>
          <w:t>РЕФЕРАТ</w:t>
        </w:r>
        <w:r w:rsidR="001231FE" w:rsidRPr="001231FE">
          <w:rPr>
            <w:b w:val="0"/>
            <w:webHidden/>
          </w:rPr>
          <w:tab/>
        </w:r>
        <w:r w:rsidRPr="001231FE">
          <w:rPr>
            <w:b w:val="0"/>
            <w:webHidden/>
          </w:rPr>
          <w:fldChar w:fldCharType="begin"/>
        </w:r>
        <w:r w:rsidR="001231FE" w:rsidRPr="001231FE">
          <w:rPr>
            <w:b w:val="0"/>
            <w:webHidden/>
          </w:rPr>
          <w:instrText xml:space="preserve"> PAGEREF _Toc89611089 \h </w:instrText>
        </w:r>
        <w:r w:rsidRPr="001231FE">
          <w:rPr>
            <w:b w:val="0"/>
            <w:webHidden/>
          </w:rPr>
        </w:r>
        <w:r w:rsidRPr="001231FE">
          <w:rPr>
            <w:b w:val="0"/>
            <w:webHidden/>
          </w:rPr>
          <w:fldChar w:fldCharType="separate"/>
        </w:r>
        <w:r w:rsidR="001D1E14">
          <w:rPr>
            <w:b w:val="0"/>
            <w:webHidden/>
          </w:rPr>
          <w:t>2</w:t>
        </w:r>
        <w:r w:rsidRPr="001231FE">
          <w:rPr>
            <w:b w:val="0"/>
            <w:webHidden/>
          </w:rPr>
          <w:fldChar w:fldCharType="end"/>
        </w:r>
      </w:hyperlink>
    </w:p>
    <w:p w:rsidR="001231FE" w:rsidRPr="001231FE" w:rsidRDefault="006E038E">
      <w:pPr>
        <w:pStyle w:val="11"/>
        <w:rPr>
          <w:rFonts w:eastAsiaTheme="minorEastAsia"/>
          <w:b w:val="0"/>
          <w:lang w:eastAsia="ru-RU"/>
        </w:rPr>
      </w:pPr>
      <w:hyperlink w:anchor="_Toc89611090" w:history="1">
        <w:r w:rsidR="001231FE" w:rsidRPr="001231FE">
          <w:rPr>
            <w:rStyle w:val="aa"/>
            <w:b w:val="0"/>
          </w:rPr>
          <w:t>ПЕРЕЛІК СКОРОЧЕНЬ</w:t>
        </w:r>
        <w:r w:rsidR="001231FE" w:rsidRPr="001231FE">
          <w:rPr>
            <w:b w:val="0"/>
            <w:webHidden/>
          </w:rPr>
          <w:tab/>
        </w:r>
        <w:r w:rsidRPr="001231FE">
          <w:rPr>
            <w:b w:val="0"/>
            <w:webHidden/>
          </w:rPr>
          <w:fldChar w:fldCharType="begin"/>
        </w:r>
        <w:r w:rsidR="001231FE" w:rsidRPr="001231FE">
          <w:rPr>
            <w:b w:val="0"/>
            <w:webHidden/>
          </w:rPr>
          <w:instrText xml:space="preserve"> PAGEREF _Toc89611090 \h </w:instrText>
        </w:r>
        <w:r w:rsidRPr="001231FE">
          <w:rPr>
            <w:b w:val="0"/>
            <w:webHidden/>
          </w:rPr>
        </w:r>
        <w:r w:rsidRPr="001231FE">
          <w:rPr>
            <w:b w:val="0"/>
            <w:webHidden/>
          </w:rPr>
          <w:fldChar w:fldCharType="separate"/>
        </w:r>
        <w:r w:rsidR="001D1E14">
          <w:rPr>
            <w:b w:val="0"/>
            <w:webHidden/>
          </w:rPr>
          <w:t>4</w:t>
        </w:r>
        <w:r w:rsidRPr="001231FE">
          <w:rPr>
            <w:b w:val="0"/>
            <w:webHidden/>
          </w:rPr>
          <w:fldChar w:fldCharType="end"/>
        </w:r>
      </w:hyperlink>
    </w:p>
    <w:p w:rsidR="001231FE" w:rsidRPr="001231FE" w:rsidRDefault="006E038E">
      <w:pPr>
        <w:pStyle w:val="11"/>
        <w:rPr>
          <w:rFonts w:eastAsiaTheme="minorEastAsia"/>
          <w:b w:val="0"/>
          <w:lang w:eastAsia="ru-RU"/>
        </w:rPr>
      </w:pPr>
      <w:hyperlink w:anchor="_Toc89611091" w:history="1">
        <w:r w:rsidR="001231FE" w:rsidRPr="001231FE">
          <w:rPr>
            <w:rStyle w:val="aa"/>
            <w:b w:val="0"/>
            <w:lang w:val="uk-UA"/>
          </w:rPr>
          <w:t>ВСТУП</w:t>
        </w:r>
        <w:r w:rsidR="001231FE" w:rsidRPr="001231FE">
          <w:rPr>
            <w:b w:val="0"/>
            <w:webHidden/>
          </w:rPr>
          <w:tab/>
        </w:r>
        <w:r w:rsidRPr="001231FE">
          <w:rPr>
            <w:b w:val="0"/>
            <w:webHidden/>
          </w:rPr>
          <w:fldChar w:fldCharType="begin"/>
        </w:r>
        <w:r w:rsidR="001231FE" w:rsidRPr="001231FE">
          <w:rPr>
            <w:b w:val="0"/>
            <w:webHidden/>
          </w:rPr>
          <w:instrText xml:space="preserve"> PAGEREF _Toc89611091 \h </w:instrText>
        </w:r>
        <w:r w:rsidRPr="001231FE">
          <w:rPr>
            <w:b w:val="0"/>
            <w:webHidden/>
          </w:rPr>
        </w:r>
        <w:r w:rsidRPr="001231FE">
          <w:rPr>
            <w:b w:val="0"/>
            <w:webHidden/>
          </w:rPr>
          <w:fldChar w:fldCharType="separate"/>
        </w:r>
        <w:r w:rsidR="001D1E14">
          <w:rPr>
            <w:b w:val="0"/>
            <w:webHidden/>
          </w:rPr>
          <w:t>6</w:t>
        </w:r>
        <w:r w:rsidRPr="001231FE">
          <w:rPr>
            <w:b w:val="0"/>
            <w:webHidden/>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2" w:history="1">
        <w:r w:rsidR="001231FE" w:rsidRPr="001231FE">
          <w:rPr>
            <w:rStyle w:val="aa"/>
            <w:rFonts w:ascii="Times New Roman" w:hAnsi="Times New Roman"/>
            <w:noProof/>
            <w:sz w:val="28"/>
            <w:szCs w:val="28"/>
          </w:rPr>
          <w:t>1.1 Метахроматичні явища</w:t>
        </w:r>
        <w:r w:rsidR="000B178C">
          <w:rPr>
            <w:rStyle w:val="aa"/>
            <w:rFonts w:ascii="Times New Roman" w:hAnsi="Times New Roman"/>
            <w:noProof/>
            <w:sz w:val="28"/>
            <w:szCs w:val="28"/>
            <w:lang w:val="uk-UA"/>
          </w:rPr>
          <w:t xml:space="preserve"> </w:t>
        </w:r>
        <w:r w:rsidR="001231FE" w:rsidRPr="001231FE">
          <w:rPr>
            <w:rStyle w:val="aa"/>
            <w:rFonts w:ascii="Times New Roman" w:hAnsi="Times New Roman"/>
            <w:noProof/>
            <w:sz w:val="28"/>
            <w:szCs w:val="28"/>
          </w:rPr>
          <w:t>.</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_Toc89611092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10</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3" w:history="1">
        <w:r w:rsidR="001231FE" w:rsidRPr="001231FE">
          <w:rPr>
            <w:rStyle w:val="aa"/>
            <w:rFonts w:ascii="Times New Roman" w:hAnsi="Times New Roman"/>
            <w:noProof/>
            <w:sz w:val="28"/>
            <w:szCs w:val="28"/>
          </w:rPr>
          <w:t>1.2 Гранули поліфосфату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_Toc89611093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11</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4" w:history="1">
        <w:r w:rsidR="001231FE" w:rsidRPr="001231FE">
          <w:rPr>
            <w:rStyle w:val="aa"/>
            <w:rFonts w:ascii="Times New Roman" w:hAnsi="Times New Roman"/>
            <w:noProof/>
            <w:sz w:val="28"/>
            <w:szCs w:val="28"/>
          </w:rPr>
          <w:t>1.3 Взаємодія гранул поліфосфату з барвниками</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_Toc89611094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13</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5" w:history="1">
        <w:r w:rsidR="001231FE" w:rsidRPr="001231FE">
          <w:rPr>
            <w:rStyle w:val="aa"/>
            <w:rFonts w:ascii="Times New Roman" w:hAnsi="Times New Roman"/>
            <w:noProof/>
            <w:sz w:val="28"/>
            <w:szCs w:val="28"/>
          </w:rPr>
          <w:t>1.4 Нейронні мережі та їх властивості</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_Toc89611095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18</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6" w:history="1">
        <w:r w:rsidR="001231FE">
          <w:rPr>
            <w:rStyle w:val="aa"/>
            <w:rFonts w:ascii="Times New Roman" w:hAnsi="Times New Roman"/>
            <w:noProof/>
            <w:sz w:val="28"/>
            <w:szCs w:val="28"/>
          </w:rPr>
          <w:t>1.5</w:t>
        </w:r>
        <w:r w:rsidR="001231FE" w:rsidRPr="001231FE">
          <w:rPr>
            <w:rStyle w:val="aa"/>
            <w:rFonts w:ascii="Times New Roman" w:hAnsi="Times New Roman"/>
            <w:noProof/>
            <w:sz w:val="28"/>
            <w:szCs w:val="28"/>
          </w:rPr>
          <w:t xml:space="preserve"> Згорткові нейронні мережі</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_Toc89611096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19</w:t>
        </w:r>
        <w:r w:rsidRPr="001231FE">
          <w:rPr>
            <w:rFonts w:ascii="Times New Roman" w:hAnsi="Times New Roman"/>
            <w:noProof/>
            <w:webHidden/>
            <w:sz w:val="28"/>
            <w:szCs w:val="28"/>
          </w:rPr>
          <w:fldChar w:fldCharType="end"/>
        </w:r>
      </w:hyperlink>
    </w:p>
    <w:p w:rsidR="001231FE" w:rsidRPr="001231FE" w:rsidRDefault="006E038E">
      <w:pPr>
        <w:pStyle w:val="11"/>
        <w:rPr>
          <w:rFonts w:eastAsiaTheme="minorEastAsia"/>
          <w:b w:val="0"/>
          <w:lang w:eastAsia="ru-RU"/>
        </w:rPr>
      </w:pPr>
      <w:hyperlink w:anchor="_Toc89611097" w:history="1">
        <w:r w:rsidR="001231FE" w:rsidRPr="001231FE">
          <w:rPr>
            <w:rStyle w:val="aa"/>
            <w:b w:val="0"/>
          </w:rPr>
          <w:t>2 МЕТОДИ ДОСЛІДЖЕНЬ</w:t>
        </w:r>
        <w:r w:rsidR="001231FE" w:rsidRPr="001231FE">
          <w:rPr>
            <w:b w:val="0"/>
            <w:webHidden/>
          </w:rPr>
          <w:tab/>
        </w:r>
        <w:r w:rsidRPr="001231FE">
          <w:rPr>
            <w:b w:val="0"/>
            <w:webHidden/>
          </w:rPr>
          <w:fldChar w:fldCharType="begin"/>
        </w:r>
        <w:r w:rsidR="001231FE" w:rsidRPr="001231FE">
          <w:rPr>
            <w:b w:val="0"/>
            <w:webHidden/>
          </w:rPr>
          <w:instrText xml:space="preserve"> PAGEREF _Toc89611097 \h </w:instrText>
        </w:r>
        <w:r w:rsidRPr="001231FE">
          <w:rPr>
            <w:b w:val="0"/>
            <w:webHidden/>
          </w:rPr>
        </w:r>
        <w:r w:rsidRPr="001231FE">
          <w:rPr>
            <w:b w:val="0"/>
            <w:webHidden/>
          </w:rPr>
          <w:fldChar w:fldCharType="separate"/>
        </w:r>
        <w:r w:rsidR="001D1E14">
          <w:rPr>
            <w:b w:val="0"/>
            <w:webHidden/>
          </w:rPr>
          <w:t>28</w:t>
        </w:r>
        <w:r w:rsidRPr="001231FE">
          <w:rPr>
            <w:b w:val="0"/>
            <w:webHidden/>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8" w:history="1">
        <w:r w:rsidR="001231FE" w:rsidRPr="001231FE">
          <w:rPr>
            <w:rStyle w:val="aa"/>
            <w:rFonts w:ascii="Times New Roman" w:hAnsi="Times New Roman"/>
            <w:noProof/>
            <w:sz w:val="28"/>
            <w:szCs w:val="28"/>
          </w:rPr>
          <w:t>2.1 Методи сегментації мікроскопічного зображення</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_Toc89611098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28</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099" w:history="1">
        <w:r w:rsidR="001231FE" w:rsidRPr="001231FE">
          <w:rPr>
            <w:rStyle w:val="aa"/>
            <w:rFonts w:ascii="Times New Roman" w:hAnsi="Times New Roman"/>
            <w:noProof/>
            <w:sz w:val="28"/>
            <w:szCs w:val="28"/>
          </w:rPr>
          <w:t>2.2 Методи</w:t>
        </w:r>
        <w:r w:rsidR="001231FE" w:rsidRPr="001231FE">
          <w:rPr>
            <w:rStyle w:val="aa"/>
            <w:rFonts w:ascii="Times New Roman" w:hAnsi="Times New Roman"/>
            <w:noProof/>
            <w:sz w:val="28"/>
            <w:szCs w:val="28"/>
            <w:lang w:val="uk-UA"/>
          </w:rPr>
          <w:t>ка реакції метахромазії</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_Toc89611099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32</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0" w:history="1">
        <w:r w:rsidR="001231FE" w:rsidRPr="001231FE">
          <w:rPr>
            <w:rStyle w:val="aa"/>
            <w:rFonts w:ascii="Times New Roman" w:hAnsi="Times New Roman"/>
            <w:noProof/>
            <w:sz w:val="28"/>
            <w:szCs w:val="28"/>
            <w:shd w:val="clear" w:color="auto" w:fill="FFFFFF"/>
            <w:lang w:val="uk-UA"/>
          </w:rPr>
          <w:t>2.3 Особливості застосування нейронних мереж при оцінці світлових змін</w:t>
        </w:r>
        <w:r w:rsidR="001231FE" w:rsidRPr="001231FE">
          <w:rPr>
            <w:rStyle w:val="aa"/>
            <w:rFonts w:ascii="Times New Roman" w:hAnsi="Times New Roman"/>
            <w:noProof/>
            <w:sz w:val="28"/>
            <w:szCs w:val="28"/>
            <w:shd w:val="clear" w:color="auto" w:fill="FFFFFF"/>
          </w:rPr>
          <w:t xml:space="preserve"> в клітинах</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_Toc89611100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33</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1" w:history="1">
        <w:r w:rsidR="001231FE" w:rsidRPr="001231FE">
          <w:rPr>
            <w:rStyle w:val="aa"/>
            <w:rFonts w:ascii="Times New Roman" w:hAnsi="Times New Roman"/>
            <w:noProof/>
            <w:spacing w:val="-1"/>
            <w:sz w:val="28"/>
            <w:szCs w:val="28"/>
          </w:rPr>
          <w:t>2.4 Метод підрахунку клітин</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_Toc89611101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38</w:t>
        </w:r>
        <w:r w:rsidRPr="001231FE">
          <w:rPr>
            <w:rFonts w:ascii="Times New Roman" w:hAnsi="Times New Roman"/>
            <w:noProof/>
            <w:webHidden/>
            <w:sz w:val="28"/>
            <w:szCs w:val="28"/>
          </w:rPr>
          <w:fldChar w:fldCharType="end"/>
        </w:r>
      </w:hyperlink>
    </w:p>
    <w:p w:rsidR="001231FE" w:rsidRPr="001231FE" w:rsidRDefault="006E038E">
      <w:pPr>
        <w:pStyle w:val="11"/>
        <w:rPr>
          <w:rFonts w:eastAsiaTheme="minorEastAsia"/>
          <w:b w:val="0"/>
          <w:lang w:eastAsia="ru-RU"/>
        </w:rPr>
      </w:pPr>
      <w:hyperlink w:anchor="_Toc89611102" w:history="1">
        <w:r w:rsidR="001231FE">
          <w:rPr>
            <w:rStyle w:val="aa"/>
            <w:b w:val="0"/>
          </w:rPr>
          <w:t>3</w:t>
        </w:r>
        <w:r w:rsidR="001231FE" w:rsidRPr="001231FE">
          <w:rPr>
            <w:rStyle w:val="aa"/>
            <w:b w:val="0"/>
          </w:rPr>
          <w:t xml:space="preserve"> РЕЗУЛЬТАТИ ЕКСПЕРИМЕНТУ</w:t>
        </w:r>
        <w:r w:rsidR="001231FE" w:rsidRPr="001231FE">
          <w:rPr>
            <w:b w:val="0"/>
            <w:webHidden/>
          </w:rPr>
          <w:tab/>
        </w:r>
        <w:r w:rsidRPr="001231FE">
          <w:rPr>
            <w:b w:val="0"/>
            <w:webHidden/>
          </w:rPr>
          <w:fldChar w:fldCharType="begin"/>
        </w:r>
        <w:r w:rsidR="001231FE" w:rsidRPr="001231FE">
          <w:rPr>
            <w:b w:val="0"/>
            <w:webHidden/>
          </w:rPr>
          <w:instrText xml:space="preserve"> PAGEREF _Toc89611102 \h </w:instrText>
        </w:r>
        <w:r w:rsidRPr="001231FE">
          <w:rPr>
            <w:b w:val="0"/>
            <w:webHidden/>
          </w:rPr>
        </w:r>
        <w:r w:rsidRPr="001231FE">
          <w:rPr>
            <w:b w:val="0"/>
            <w:webHidden/>
          </w:rPr>
          <w:fldChar w:fldCharType="separate"/>
        </w:r>
        <w:r w:rsidR="001D1E14">
          <w:rPr>
            <w:b w:val="0"/>
            <w:webHidden/>
          </w:rPr>
          <w:t>42</w:t>
        </w:r>
        <w:r w:rsidRPr="001231FE">
          <w:rPr>
            <w:b w:val="0"/>
            <w:webHidden/>
          </w:rPr>
          <w:fldChar w:fldCharType="end"/>
        </w:r>
      </w:hyperlink>
    </w:p>
    <w:p w:rsidR="001231FE" w:rsidRPr="001231FE" w:rsidRDefault="006E038E">
      <w:pPr>
        <w:pStyle w:val="11"/>
        <w:rPr>
          <w:rFonts w:eastAsiaTheme="minorEastAsia"/>
          <w:b w:val="0"/>
          <w:lang w:eastAsia="ru-RU"/>
        </w:rPr>
      </w:pPr>
      <w:hyperlink w:anchor="_Toc89611105" w:history="1">
        <w:r w:rsidR="001231FE">
          <w:rPr>
            <w:rStyle w:val="aa"/>
            <w:b w:val="0"/>
          </w:rPr>
          <w:t>4</w:t>
        </w:r>
        <w:r w:rsidR="001231FE" w:rsidRPr="001231FE">
          <w:rPr>
            <w:rStyle w:val="aa"/>
            <w:b w:val="0"/>
          </w:rPr>
          <w:t xml:space="preserve"> РОЗРОБКА ІНФОРМАЦІЙНОГО СТАРТАП-ПРОЕКТУ</w:t>
        </w:r>
        <w:r w:rsidR="001231FE" w:rsidRPr="001231FE">
          <w:rPr>
            <w:b w:val="0"/>
            <w:webHidden/>
          </w:rPr>
          <w:tab/>
        </w:r>
        <w:r w:rsidRPr="001231FE">
          <w:rPr>
            <w:b w:val="0"/>
            <w:webHidden/>
          </w:rPr>
          <w:fldChar w:fldCharType="begin"/>
        </w:r>
        <w:r w:rsidR="001231FE" w:rsidRPr="001231FE">
          <w:rPr>
            <w:b w:val="0"/>
            <w:webHidden/>
          </w:rPr>
          <w:instrText xml:space="preserve"> PAGEREF _Toc89611105 \h </w:instrText>
        </w:r>
        <w:r w:rsidRPr="001231FE">
          <w:rPr>
            <w:b w:val="0"/>
            <w:webHidden/>
          </w:rPr>
        </w:r>
        <w:r w:rsidRPr="001231FE">
          <w:rPr>
            <w:b w:val="0"/>
            <w:webHidden/>
          </w:rPr>
          <w:fldChar w:fldCharType="separate"/>
        </w:r>
        <w:r w:rsidR="001D1E14">
          <w:rPr>
            <w:b w:val="0"/>
            <w:webHidden/>
          </w:rPr>
          <w:t>51</w:t>
        </w:r>
        <w:r w:rsidRPr="001231FE">
          <w:rPr>
            <w:b w:val="0"/>
            <w:webHidden/>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6" w:history="1">
        <w:r w:rsidR="001231FE" w:rsidRPr="001231FE">
          <w:rPr>
            <w:rStyle w:val="aa"/>
            <w:rFonts w:ascii="Times New Roman" w:hAnsi="Times New Roman"/>
            <w:noProof/>
            <w:sz w:val="28"/>
            <w:szCs w:val="28"/>
            <w:lang w:val="uk-UA"/>
          </w:rPr>
          <w:t>4.1 Резюме стартап-проекту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_Toc89611106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51</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7" w:history="1">
        <w:r w:rsidR="001231FE" w:rsidRPr="001231FE">
          <w:rPr>
            <w:rStyle w:val="aa"/>
            <w:rFonts w:ascii="Times New Roman" w:hAnsi="Times New Roman"/>
            <w:noProof/>
            <w:sz w:val="28"/>
            <w:szCs w:val="28"/>
            <w:lang w:val="uk-UA"/>
          </w:rPr>
          <w:t>4</w:t>
        </w:r>
        <w:r w:rsidR="001231FE" w:rsidRPr="001231FE">
          <w:rPr>
            <w:rStyle w:val="aa"/>
            <w:rFonts w:ascii="Times New Roman" w:hAnsi="Times New Roman"/>
            <w:noProof/>
            <w:sz w:val="28"/>
            <w:szCs w:val="28"/>
          </w:rPr>
          <w:t>.2 Аналіз зовнішнього та внутрішнього середовища стартапу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_Toc89611107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54</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8" w:history="1">
        <w:r w:rsidR="001231FE" w:rsidRPr="001231FE">
          <w:rPr>
            <w:rStyle w:val="aa"/>
            <w:rFonts w:ascii="Times New Roman" w:hAnsi="Times New Roman"/>
            <w:noProof/>
            <w:sz w:val="28"/>
            <w:szCs w:val="28"/>
          </w:rPr>
          <w:t>4.3 Визначення ключових факторів успіху проекту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_Toc89611108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56</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09" w:history="1">
        <w:r w:rsidR="001231FE" w:rsidRPr="001231FE">
          <w:rPr>
            <w:rStyle w:val="aa"/>
            <w:rFonts w:ascii="Times New Roman" w:hAnsi="Times New Roman"/>
            <w:noProof/>
            <w:sz w:val="28"/>
            <w:szCs w:val="28"/>
            <w:lang w:val="uk-UA"/>
          </w:rPr>
          <w:t>4.</w:t>
        </w:r>
        <w:r w:rsidR="001231FE" w:rsidRPr="001231FE">
          <w:rPr>
            <w:rStyle w:val="aa"/>
            <w:rFonts w:ascii="Times New Roman" w:hAnsi="Times New Roman"/>
            <w:noProof/>
            <w:sz w:val="28"/>
            <w:szCs w:val="28"/>
          </w:rPr>
          <w:t>4 Визначення потенційних споживачів</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_Toc89611109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58</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10" w:history="1">
        <w:r w:rsidR="001231FE" w:rsidRPr="001231FE">
          <w:rPr>
            <w:rStyle w:val="aa"/>
            <w:rFonts w:ascii="Times New Roman" w:hAnsi="Times New Roman"/>
            <w:noProof/>
            <w:sz w:val="28"/>
            <w:szCs w:val="28"/>
          </w:rPr>
          <w:t>4.5 Ціна інноваційної пропозиції на ринку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_Toc89611110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61</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11" w:history="1">
        <w:r w:rsidR="001231FE" w:rsidRPr="001231FE">
          <w:rPr>
            <w:rStyle w:val="aa"/>
            <w:rFonts w:ascii="Times New Roman" w:hAnsi="Times New Roman"/>
            <w:noProof/>
            <w:sz w:val="28"/>
            <w:szCs w:val="28"/>
            <w:lang w:val="uk-UA"/>
          </w:rPr>
          <w:t>4</w:t>
        </w:r>
        <w:r w:rsidR="001231FE" w:rsidRPr="001231FE">
          <w:rPr>
            <w:rStyle w:val="aa"/>
            <w:rFonts w:ascii="Times New Roman" w:hAnsi="Times New Roman"/>
            <w:noProof/>
            <w:sz w:val="28"/>
            <w:szCs w:val="28"/>
          </w:rPr>
          <w:t>.6 Концепція бізнес-моделі проекту та карта бізнес-процесів реалізації проекту</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_Toc89611111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64</w:t>
        </w:r>
        <w:r w:rsidRPr="001231FE">
          <w:rPr>
            <w:rFonts w:ascii="Times New Roman" w:hAnsi="Times New Roman"/>
            <w:noProof/>
            <w:webHidden/>
            <w:sz w:val="28"/>
            <w:szCs w:val="28"/>
          </w:rPr>
          <w:fldChar w:fldCharType="end"/>
        </w:r>
      </w:hyperlink>
    </w:p>
    <w:p w:rsidR="001231FE" w:rsidRPr="001231FE" w:rsidRDefault="006E038E">
      <w:pPr>
        <w:pStyle w:val="21"/>
        <w:tabs>
          <w:tab w:val="right" w:leader="dot" w:pos="9345"/>
        </w:tabs>
        <w:rPr>
          <w:rFonts w:ascii="Times New Roman" w:eastAsiaTheme="minorEastAsia" w:hAnsi="Times New Roman"/>
          <w:noProof/>
          <w:sz w:val="28"/>
          <w:szCs w:val="28"/>
          <w:lang w:eastAsia="ru-RU"/>
        </w:rPr>
      </w:pPr>
      <w:hyperlink w:anchor="_Toc89611112" w:history="1">
        <w:r w:rsidR="001231FE" w:rsidRPr="001231FE">
          <w:rPr>
            <w:rStyle w:val="aa"/>
            <w:rFonts w:ascii="Times New Roman" w:hAnsi="Times New Roman"/>
            <w:noProof/>
            <w:sz w:val="28"/>
            <w:szCs w:val="28"/>
            <w:lang w:val="uk-UA"/>
          </w:rPr>
          <w:t>4</w:t>
        </w:r>
        <w:r w:rsidR="001231FE" w:rsidRPr="001231FE">
          <w:rPr>
            <w:rStyle w:val="aa"/>
            <w:rFonts w:ascii="Times New Roman" w:hAnsi="Times New Roman"/>
            <w:noProof/>
            <w:sz w:val="28"/>
            <w:szCs w:val="28"/>
          </w:rPr>
          <w:t>.7 Ризики стартап-проекту та методи управління ними</w:t>
        </w:r>
        <w:r w:rsidR="001231FE" w:rsidRPr="001231FE">
          <w:rPr>
            <w:rFonts w:ascii="Times New Roman" w:hAnsi="Times New Roman"/>
            <w:noProof/>
            <w:webHidden/>
            <w:sz w:val="28"/>
            <w:szCs w:val="28"/>
          </w:rPr>
          <w:tab/>
        </w:r>
        <w:r w:rsidRPr="001231FE">
          <w:rPr>
            <w:rFonts w:ascii="Times New Roman" w:hAnsi="Times New Roman"/>
            <w:noProof/>
            <w:webHidden/>
            <w:sz w:val="28"/>
            <w:szCs w:val="28"/>
          </w:rPr>
          <w:fldChar w:fldCharType="begin"/>
        </w:r>
        <w:r w:rsidR="001231FE" w:rsidRPr="001231FE">
          <w:rPr>
            <w:rFonts w:ascii="Times New Roman" w:hAnsi="Times New Roman"/>
            <w:noProof/>
            <w:webHidden/>
            <w:sz w:val="28"/>
            <w:szCs w:val="28"/>
          </w:rPr>
          <w:instrText xml:space="preserve"> PAGEREF _Toc89611112 \h </w:instrText>
        </w:r>
        <w:r w:rsidRPr="001231FE">
          <w:rPr>
            <w:rFonts w:ascii="Times New Roman" w:hAnsi="Times New Roman"/>
            <w:noProof/>
            <w:webHidden/>
            <w:sz w:val="28"/>
            <w:szCs w:val="28"/>
          </w:rPr>
        </w:r>
        <w:r w:rsidRPr="001231FE">
          <w:rPr>
            <w:rFonts w:ascii="Times New Roman" w:hAnsi="Times New Roman"/>
            <w:noProof/>
            <w:webHidden/>
            <w:sz w:val="28"/>
            <w:szCs w:val="28"/>
          </w:rPr>
          <w:fldChar w:fldCharType="separate"/>
        </w:r>
        <w:r w:rsidR="001D1E14">
          <w:rPr>
            <w:rFonts w:ascii="Times New Roman" w:hAnsi="Times New Roman"/>
            <w:noProof/>
            <w:webHidden/>
            <w:sz w:val="28"/>
            <w:szCs w:val="28"/>
          </w:rPr>
          <w:t>66</w:t>
        </w:r>
        <w:r w:rsidRPr="001231FE">
          <w:rPr>
            <w:rFonts w:ascii="Times New Roman" w:hAnsi="Times New Roman"/>
            <w:noProof/>
            <w:webHidden/>
            <w:sz w:val="28"/>
            <w:szCs w:val="28"/>
          </w:rPr>
          <w:fldChar w:fldCharType="end"/>
        </w:r>
      </w:hyperlink>
    </w:p>
    <w:p w:rsidR="001231FE" w:rsidRPr="001231FE" w:rsidRDefault="006E038E" w:rsidP="001231FE">
      <w:pPr>
        <w:pStyle w:val="11"/>
        <w:rPr>
          <w:rFonts w:eastAsiaTheme="minorEastAsia"/>
          <w:b w:val="0"/>
          <w:lang w:eastAsia="ru-RU"/>
        </w:rPr>
      </w:pPr>
      <w:hyperlink w:anchor="_Toc89611113" w:history="1">
        <w:r w:rsidR="001231FE" w:rsidRPr="001231FE">
          <w:rPr>
            <w:rStyle w:val="aa"/>
            <w:b w:val="0"/>
          </w:rPr>
          <w:t>ВИСНОВКИ</w:t>
        </w:r>
        <w:r w:rsidR="001231FE" w:rsidRPr="001231FE">
          <w:rPr>
            <w:b w:val="0"/>
            <w:webHidden/>
          </w:rPr>
          <w:tab/>
        </w:r>
        <w:r w:rsidRPr="001231FE">
          <w:rPr>
            <w:b w:val="0"/>
            <w:webHidden/>
          </w:rPr>
          <w:fldChar w:fldCharType="begin"/>
        </w:r>
        <w:r w:rsidR="001231FE" w:rsidRPr="001231FE">
          <w:rPr>
            <w:b w:val="0"/>
            <w:webHidden/>
          </w:rPr>
          <w:instrText xml:space="preserve"> PAGEREF _Toc89611113 \h </w:instrText>
        </w:r>
        <w:r w:rsidRPr="001231FE">
          <w:rPr>
            <w:b w:val="0"/>
            <w:webHidden/>
          </w:rPr>
        </w:r>
        <w:r w:rsidRPr="001231FE">
          <w:rPr>
            <w:b w:val="0"/>
            <w:webHidden/>
          </w:rPr>
          <w:fldChar w:fldCharType="separate"/>
        </w:r>
        <w:r w:rsidR="001D1E14">
          <w:rPr>
            <w:b w:val="0"/>
            <w:webHidden/>
          </w:rPr>
          <w:t>72</w:t>
        </w:r>
        <w:r w:rsidRPr="001231FE">
          <w:rPr>
            <w:b w:val="0"/>
            <w:webHidden/>
          </w:rPr>
          <w:fldChar w:fldCharType="end"/>
        </w:r>
      </w:hyperlink>
    </w:p>
    <w:p w:rsidR="001231FE" w:rsidRPr="001231FE" w:rsidRDefault="006E038E">
      <w:pPr>
        <w:pStyle w:val="11"/>
        <w:rPr>
          <w:rFonts w:eastAsiaTheme="minorEastAsia"/>
          <w:b w:val="0"/>
          <w:lang w:eastAsia="ru-RU"/>
        </w:rPr>
      </w:pPr>
      <w:hyperlink w:anchor="_Toc89611115" w:history="1">
        <w:r w:rsidR="001231FE" w:rsidRPr="001231FE">
          <w:rPr>
            <w:rStyle w:val="aa"/>
            <w:b w:val="0"/>
            <w:iCs/>
          </w:rPr>
          <w:t xml:space="preserve">СПИСОК </w:t>
        </w:r>
        <w:r w:rsidR="00E6682D">
          <w:rPr>
            <w:rStyle w:val="aa"/>
            <w:b w:val="0"/>
            <w:iCs/>
            <w:lang w:val="uk-UA"/>
          </w:rPr>
          <w:t xml:space="preserve">ВИКОРИСТАНОЇ </w:t>
        </w:r>
        <w:r w:rsidR="001231FE" w:rsidRPr="001231FE">
          <w:rPr>
            <w:rStyle w:val="aa"/>
            <w:b w:val="0"/>
            <w:iCs/>
          </w:rPr>
          <w:t>ЛІТЕРАТУРИ</w:t>
        </w:r>
        <w:r w:rsidR="001231FE" w:rsidRPr="001231FE">
          <w:rPr>
            <w:b w:val="0"/>
            <w:webHidden/>
          </w:rPr>
          <w:tab/>
        </w:r>
        <w:r w:rsidRPr="001231FE">
          <w:rPr>
            <w:b w:val="0"/>
            <w:webHidden/>
          </w:rPr>
          <w:fldChar w:fldCharType="begin"/>
        </w:r>
        <w:r w:rsidR="001231FE" w:rsidRPr="001231FE">
          <w:rPr>
            <w:b w:val="0"/>
            <w:webHidden/>
          </w:rPr>
          <w:instrText xml:space="preserve"> PAGEREF _Toc89611115 \h </w:instrText>
        </w:r>
        <w:r w:rsidRPr="001231FE">
          <w:rPr>
            <w:b w:val="0"/>
            <w:webHidden/>
          </w:rPr>
        </w:r>
        <w:r w:rsidRPr="001231FE">
          <w:rPr>
            <w:b w:val="0"/>
            <w:webHidden/>
          </w:rPr>
          <w:fldChar w:fldCharType="separate"/>
        </w:r>
        <w:r w:rsidR="001D1E14">
          <w:rPr>
            <w:b w:val="0"/>
            <w:webHidden/>
          </w:rPr>
          <w:t>73</w:t>
        </w:r>
        <w:r w:rsidRPr="001231FE">
          <w:rPr>
            <w:b w:val="0"/>
            <w:webHidden/>
          </w:rPr>
          <w:fldChar w:fldCharType="end"/>
        </w:r>
      </w:hyperlink>
    </w:p>
    <w:p w:rsidR="00CA0EB6" w:rsidRDefault="006E038E" w:rsidP="001231FE">
      <w:pPr>
        <w:pStyle w:val="11"/>
        <w:jc w:val="both"/>
        <w:outlineLvl w:val="0"/>
        <w:rPr>
          <w:b w:val="0"/>
          <w:lang w:val="uk-UA"/>
        </w:rPr>
      </w:pPr>
      <w:r w:rsidRPr="001231FE">
        <w:rPr>
          <w:b w:val="0"/>
          <w:lang w:val="uk-UA"/>
        </w:rPr>
        <w:fldChar w:fldCharType="end"/>
      </w:r>
    </w:p>
    <w:p w:rsidR="00CA0EB6" w:rsidRDefault="00CA0EB6" w:rsidP="00CA0EB6">
      <w:pPr>
        <w:pStyle w:val="11"/>
        <w:outlineLvl w:val="0"/>
        <w:rPr>
          <w:b w:val="0"/>
          <w:lang w:val="uk-UA"/>
        </w:rPr>
      </w:pPr>
    </w:p>
    <w:p w:rsidR="00CA0EB6" w:rsidRDefault="00CA0EB6" w:rsidP="00CA0EB6">
      <w:pPr>
        <w:pStyle w:val="11"/>
        <w:outlineLvl w:val="0"/>
        <w:rPr>
          <w:b w:val="0"/>
          <w:lang w:val="uk-UA"/>
        </w:rPr>
      </w:pPr>
    </w:p>
    <w:p w:rsidR="00CA0EB6" w:rsidRDefault="00CA0EB6" w:rsidP="00CA0EB6">
      <w:pPr>
        <w:pStyle w:val="11"/>
        <w:outlineLvl w:val="0"/>
        <w:rPr>
          <w:b w:val="0"/>
          <w:lang w:val="uk-UA"/>
        </w:rPr>
      </w:pPr>
    </w:p>
    <w:p w:rsidR="00CA0EB6" w:rsidRDefault="00CA0EB6" w:rsidP="00CA0EB6">
      <w:pPr>
        <w:pStyle w:val="11"/>
        <w:outlineLvl w:val="0"/>
        <w:rPr>
          <w:b w:val="0"/>
          <w:lang w:val="uk-UA"/>
        </w:rPr>
      </w:pPr>
    </w:p>
    <w:p w:rsidR="00CA0EB6" w:rsidRDefault="00CA0EB6" w:rsidP="00C03715">
      <w:pPr>
        <w:pStyle w:val="11"/>
        <w:jc w:val="both"/>
        <w:outlineLvl w:val="0"/>
        <w:rPr>
          <w:b w:val="0"/>
          <w:lang w:val="uk-UA"/>
        </w:rPr>
      </w:pPr>
    </w:p>
    <w:p w:rsidR="00A839A0" w:rsidRPr="00CD3732" w:rsidRDefault="00A839A0" w:rsidP="00CA0EB6">
      <w:pPr>
        <w:pStyle w:val="11"/>
        <w:outlineLvl w:val="0"/>
        <w:rPr>
          <w:rFonts w:eastAsia="Times New Roman"/>
          <w:lang w:val="uk-UA" w:eastAsia="ru-RU"/>
        </w:rPr>
      </w:pPr>
      <w:bookmarkStart w:id="7" w:name="_Toc89611091"/>
      <w:r w:rsidRPr="00CD3732">
        <w:rPr>
          <w:lang w:val="uk-UA"/>
        </w:rPr>
        <w:lastRenderedPageBreak/>
        <w:t>ВСТУП</w:t>
      </w:r>
      <w:bookmarkEnd w:id="7"/>
    </w:p>
    <w:p w:rsidR="005F667B" w:rsidRDefault="00A839A0" w:rsidP="005F667B">
      <w:pPr>
        <w:pStyle w:val="ac"/>
        <w:spacing w:before="0" w:beforeAutospacing="0" w:after="0" w:afterAutospacing="0" w:line="360" w:lineRule="auto"/>
        <w:ind w:firstLine="708"/>
        <w:jc w:val="both"/>
        <w:rPr>
          <w:sz w:val="28"/>
          <w:szCs w:val="28"/>
          <w:shd w:val="clear" w:color="auto" w:fill="FFFFFF"/>
          <w:lang w:val="uk-UA"/>
        </w:rPr>
      </w:pPr>
      <w:r w:rsidRPr="00CD3732">
        <w:rPr>
          <w:b/>
          <w:sz w:val="28"/>
          <w:szCs w:val="28"/>
          <w:lang w:val="uk-UA"/>
        </w:rPr>
        <w:t>Актуальність обраної теми.</w:t>
      </w:r>
      <w:r w:rsidRPr="00CD3732">
        <w:rPr>
          <w:sz w:val="28"/>
          <w:szCs w:val="28"/>
          <w:lang w:val="uk-UA"/>
        </w:rPr>
        <w:t xml:space="preserve"> </w:t>
      </w:r>
      <w:r w:rsidR="005F667B" w:rsidRPr="005F667B">
        <w:rPr>
          <w:sz w:val="28"/>
          <w:szCs w:val="28"/>
          <w:lang w:val="uk-UA"/>
        </w:rPr>
        <w:t>В ро</w:t>
      </w:r>
      <w:r w:rsidR="005F667B">
        <w:rPr>
          <w:sz w:val="28"/>
          <w:szCs w:val="28"/>
          <w:lang w:val="uk-UA"/>
        </w:rPr>
        <w:t xml:space="preserve">боті була використана реакція метахромазії – </w:t>
      </w:r>
      <w:r w:rsidR="005F667B" w:rsidRPr="005F667B">
        <w:rPr>
          <w:sz w:val="28"/>
          <w:szCs w:val="28"/>
          <w:lang w:val="uk-UA"/>
        </w:rPr>
        <w:t>специфічн</w:t>
      </w:r>
      <w:r w:rsidR="005F667B">
        <w:rPr>
          <w:sz w:val="28"/>
          <w:szCs w:val="28"/>
          <w:lang w:val="uk-UA"/>
        </w:rPr>
        <w:t>ої</w:t>
      </w:r>
      <w:r w:rsidR="005F667B" w:rsidRPr="005F667B">
        <w:rPr>
          <w:sz w:val="28"/>
          <w:szCs w:val="28"/>
          <w:lang w:val="uk-UA"/>
        </w:rPr>
        <w:t xml:space="preserve"> форм</w:t>
      </w:r>
      <w:r w:rsidR="005F667B">
        <w:rPr>
          <w:sz w:val="28"/>
          <w:szCs w:val="28"/>
          <w:lang w:val="uk-UA"/>
        </w:rPr>
        <w:t>и</w:t>
      </w:r>
      <w:r w:rsidR="005F667B" w:rsidRPr="005F667B">
        <w:rPr>
          <w:sz w:val="28"/>
          <w:szCs w:val="28"/>
          <w:lang w:val="uk-UA"/>
        </w:rPr>
        <w:t xml:space="preserve"> агрегації барвника, яка характеризується утворенням нових міжмолекулярних зв’язків між сусідніми молекулами барвника.</w:t>
      </w:r>
      <w:r w:rsidR="005F667B" w:rsidRPr="005F667B">
        <w:rPr>
          <w:sz w:val="28"/>
          <w:szCs w:val="28"/>
          <w:shd w:val="clear" w:color="auto" w:fill="FFFFFF"/>
          <w:lang w:val="uk-UA"/>
        </w:rPr>
        <w:t xml:space="preserve"> </w:t>
      </w:r>
      <w:r w:rsidR="005F667B">
        <w:rPr>
          <w:sz w:val="28"/>
          <w:szCs w:val="28"/>
          <w:shd w:val="clear" w:color="auto" w:fill="FFFFFF"/>
          <w:lang w:val="uk-UA"/>
        </w:rPr>
        <w:t>Характеристики м</w:t>
      </w:r>
      <w:r w:rsidR="005F667B">
        <w:rPr>
          <w:sz w:val="28"/>
          <w:szCs w:val="28"/>
          <w:shd w:val="clear" w:color="auto" w:fill="FFFFFF"/>
        </w:rPr>
        <w:t>етахромазі</w:t>
      </w:r>
      <w:r w:rsidR="005F667B">
        <w:rPr>
          <w:sz w:val="28"/>
          <w:szCs w:val="28"/>
          <w:shd w:val="clear" w:color="auto" w:fill="FFFFFF"/>
          <w:lang w:val="uk-UA"/>
        </w:rPr>
        <w:t>ї</w:t>
      </w:r>
      <w:r w:rsidR="005F667B" w:rsidRPr="00CD3732">
        <w:rPr>
          <w:sz w:val="28"/>
          <w:szCs w:val="28"/>
          <w:shd w:val="clear" w:color="auto" w:fill="FFFFFF"/>
        </w:rPr>
        <w:t xml:space="preserve"> використовується в біологічних та медичних дослідженнях для вивчення структури та функціональної активності клітин та тканин, а також для виявлення патологічних процесів. </w:t>
      </w:r>
    </w:p>
    <w:p w:rsidR="00A839A0" w:rsidRPr="00CD3732" w:rsidRDefault="005F667B" w:rsidP="00D15ACE">
      <w:pPr>
        <w:spacing w:line="360" w:lineRule="auto"/>
        <w:ind w:firstLine="709"/>
        <w:rPr>
          <w:sz w:val="28"/>
          <w:szCs w:val="28"/>
          <w:shd w:val="clear" w:color="auto" w:fill="FFFFFF"/>
        </w:rPr>
      </w:pPr>
      <w:r>
        <w:rPr>
          <w:sz w:val="28"/>
          <w:szCs w:val="28"/>
          <w:shd w:val="clear" w:color="auto" w:fill="FFFFFF"/>
        </w:rPr>
        <w:t>В</w:t>
      </w:r>
      <w:r w:rsidRPr="00CD3732">
        <w:rPr>
          <w:sz w:val="28"/>
          <w:szCs w:val="28"/>
          <w:shd w:val="clear" w:color="auto" w:fill="FFFFFF"/>
        </w:rPr>
        <w:t>важаючи на важливість </w:t>
      </w:r>
      <w:r w:rsidRPr="00CD3732">
        <w:rPr>
          <w:i/>
          <w:iCs/>
          <w:sz w:val="28"/>
          <w:szCs w:val="28"/>
          <w:shd w:val="clear" w:color="auto" w:fill="FFFFFF"/>
          <w:lang w:val="en-US"/>
        </w:rPr>
        <w:t>S</w:t>
      </w:r>
      <w:r w:rsidRPr="00CD3732">
        <w:rPr>
          <w:i/>
          <w:iCs/>
          <w:sz w:val="28"/>
          <w:szCs w:val="28"/>
          <w:shd w:val="clear" w:color="auto" w:fill="FFFFFF"/>
        </w:rPr>
        <w:t>accharomyces cerevisiae</w:t>
      </w:r>
      <w:r w:rsidRPr="00CD3732">
        <w:rPr>
          <w:sz w:val="28"/>
          <w:szCs w:val="28"/>
          <w:shd w:val="clear" w:color="auto" w:fill="FFFFFF"/>
        </w:rPr>
        <w:t> як модельного організму,</w:t>
      </w:r>
      <w:r>
        <w:rPr>
          <w:sz w:val="28"/>
          <w:szCs w:val="28"/>
          <w:shd w:val="clear" w:color="auto" w:fill="FFFFFF"/>
        </w:rPr>
        <w:t xml:space="preserve"> на цьому об</w:t>
      </w:r>
      <w:r w:rsidRPr="005F667B">
        <w:rPr>
          <w:sz w:val="28"/>
          <w:szCs w:val="28"/>
          <w:shd w:val="clear" w:color="auto" w:fill="FFFFFF"/>
        </w:rPr>
        <w:t>`</w:t>
      </w:r>
      <w:r>
        <w:rPr>
          <w:sz w:val="28"/>
          <w:szCs w:val="28"/>
          <w:shd w:val="clear" w:color="auto" w:fill="FFFFFF"/>
        </w:rPr>
        <w:t>єкті відбува</w:t>
      </w:r>
      <w:r w:rsidRPr="005F667B">
        <w:rPr>
          <w:sz w:val="28"/>
          <w:szCs w:val="28"/>
          <w:shd w:val="clear" w:color="auto" w:fill="FFFFFF"/>
        </w:rPr>
        <w:t>ю</w:t>
      </w:r>
      <w:r w:rsidRPr="00CD3732">
        <w:rPr>
          <w:sz w:val="28"/>
          <w:szCs w:val="28"/>
          <w:shd w:val="clear" w:color="auto" w:fill="FFFFFF"/>
        </w:rPr>
        <w:t xml:space="preserve">ться дослідження </w:t>
      </w:r>
      <w:r>
        <w:rPr>
          <w:sz w:val="28"/>
          <w:szCs w:val="28"/>
          <w:shd w:val="clear" w:color="auto" w:fill="FFFFFF"/>
        </w:rPr>
        <w:t xml:space="preserve">забарвлення волютинових гранул при реакції метахромазії та при дії </w:t>
      </w:r>
      <w:r w:rsidRPr="00CD3732">
        <w:rPr>
          <w:sz w:val="28"/>
          <w:szCs w:val="28"/>
          <w:shd w:val="clear" w:color="auto" w:fill="FFFFFF"/>
        </w:rPr>
        <w:t>факторів геліогеофізичного походження [1].</w:t>
      </w:r>
      <w:r>
        <w:rPr>
          <w:sz w:val="28"/>
          <w:szCs w:val="28"/>
          <w:shd w:val="clear" w:color="auto" w:fill="FFFFFF"/>
        </w:rPr>
        <w:t xml:space="preserve"> Однак,</w:t>
      </w:r>
      <w:r w:rsidRPr="005F667B">
        <w:rPr>
          <w:sz w:val="28"/>
          <w:szCs w:val="28"/>
          <w:shd w:val="clear" w:color="auto" w:fill="FFFFFF"/>
        </w:rPr>
        <w:t xml:space="preserve"> </w:t>
      </w:r>
      <w:r w:rsidRPr="00CD3732">
        <w:rPr>
          <w:sz w:val="28"/>
          <w:szCs w:val="28"/>
          <w:shd w:val="clear" w:color="auto" w:fill="FFFFFF"/>
        </w:rPr>
        <w:t>механізм</w:t>
      </w:r>
      <w:r>
        <w:rPr>
          <w:sz w:val="28"/>
          <w:szCs w:val="28"/>
          <w:shd w:val="clear" w:color="auto" w:fill="FFFFFF"/>
        </w:rPr>
        <w:t xml:space="preserve"> оцінки</w:t>
      </w:r>
      <w:r w:rsidRPr="00CD3732">
        <w:rPr>
          <w:sz w:val="28"/>
          <w:szCs w:val="28"/>
          <w:shd w:val="clear" w:color="auto" w:fill="FFFFFF"/>
        </w:rPr>
        <w:t xml:space="preserve"> проходження реакції метахромазії </w:t>
      </w:r>
      <w:r w:rsidR="00D15ACE">
        <w:rPr>
          <w:sz w:val="28"/>
          <w:szCs w:val="28"/>
          <w:shd w:val="clear" w:color="auto" w:fill="FFFFFF"/>
        </w:rPr>
        <w:t xml:space="preserve">дріжджів </w:t>
      </w:r>
      <w:r w:rsidRPr="00CD3732">
        <w:rPr>
          <w:sz w:val="28"/>
          <w:szCs w:val="28"/>
          <w:shd w:val="clear" w:color="auto" w:fill="FFFFFF"/>
        </w:rPr>
        <w:t>досконало не вивчений</w:t>
      </w:r>
      <w:r w:rsidR="00D15ACE">
        <w:rPr>
          <w:sz w:val="28"/>
          <w:szCs w:val="28"/>
          <w:shd w:val="clear" w:color="auto" w:fill="FFFFFF"/>
        </w:rPr>
        <w:t xml:space="preserve">. </w:t>
      </w:r>
    </w:p>
    <w:p w:rsidR="00D15ACE" w:rsidRPr="00D15ACE" w:rsidRDefault="00A839A0" w:rsidP="00D15ACE">
      <w:pPr>
        <w:pStyle w:val="ac"/>
        <w:shd w:val="clear" w:color="auto" w:fill="FFFFFF"/>
        <w:spacing w:before="0" w:beforeAutospacing="0" w:after="0" w:afterAutospacing="0" w:line="360" w:lineRule="auto"/>
        <w:ind w:firstLine="708"/>
        <w:jc w:val="both"/>
        <w:rPr>
          <w:sz w:val="28"/>
          <w:szCs w:val="28"/>
          <w:lang w:val="uk-UA"/>
        </w:rPr>
      </w:pPr>
      <w:r w:rsidRPr="00CD3732">
        <w:rPr>
          <w:sz w:val="28"/>
          <w:szCs w:val="28"/>
          <w:lang w:val="uk-UA"/>
        </w:rPr>
        <w:t>Кількість клітин та їх характеристик є важливим показником у дослідженнях функцій клітин, таких як регуляція клітинного циклу, моніторинг росту та проліферації клітин.</w:t>
      </w:r>
      <w:r w:rsidRPr="00CD3732">
        <w:rPr>
          <w:sz w:val="28"/>
          <w:szCs w:val="28"/>
        </w:rPr>
        <w:t xml:space="preserve"> Однак встановлення </w:t>
      </w:r>
      <w:r w:rsidRPr="00CD3732">
        <w:rPr>
          <w:sz w:val="28"/>
          <w:szCs w:val="28"/>
          <w:lang w:val="uk-UA"/>
        </w:rPr>
        <w:t xml:space="preserve">цих параметрів </w:t>
      </w:r>
      <w:r w:rsidRPr="00CD3732">
        <w:rPr>
          <w:sz w:val="28"/>
          <w:szCs w:val="28"/>
        </w:rPr>
        <w:t>трудомістке завдання</w:t>
      </w:r>
      <w:r w:rsidRPr="00CD3732">
        <w:rPr>
          <w:sz w:val="28"/>
          <w:szCs w:val="28"/>
          <w:lang w:val="uk-UA"/>
        </w:rPr>
        <w:t xml:space="preserve">, яке </w:t>
      </w:r>
      <w:r w:rsidRPr="00CD3732">
        <w:rPr>
          <w:sz w:val="28"/>
          <w:szCs w:val="28"/>
        </w:rPr>
        <w:t>часто займає багато часу. Традиційно лабораторії покладаються на механічні</w:t>
      </w:r>
      <w:r w:rsidR="00D15ACE">
        <w:rPr>
          <w:sz w:val="28"/>
          <w:szCs w:val="28"/>
          <w:lang w:val="uk-UA"/>
        </w:rPr>
        <w:t xml:space="preserve"> (візуальні, ручні)</w:t>
      </w:r>
      <w:r w:rsidRPr="00CD3732">
        <w:rPr>
          <w:sz w:val="28"/>
          <w:szCs w:val="28"/>
        </w:rPr>
        <w:t xml:space="preserve"> методи. </w:t>
      </w:r>
      <w:r w:rsidR="00D15ACE">
        <w:rPr>
          <w:sz w:val="28"/>
          <w:szCs w:val="28"/>
          <w:lang w:val="uk-UA"/>
        </w:rPr>
        <w:t>Така</w:t>
      </w:r>
      <w:r w:rsidRPr="00CD3732">
        <w:rPr>
          <w:sz w:val="28"/>
          <w:szCs w:val="28"/>
        </w:rPr>
        <w:t xml:space="preserve"> технологія візуалізації широко використовується в сучасних дослідженнях підрахунку клітин. </w:t>
      </w:r>
    </w:p>
    <w:p w:rsidR="00A839A0" w:rsidRPr="00CD3732" w:rsidRDefault="00D15ACE" w:rsidP="00A839A0">
      <w:pPr>
        <w:spacing w:line="360" w:lineRule="auto"/>
        <w:ind w:firstLine="709"/>
        <w:rPr>
          <w:sz w:val="28"/>
          <w:szCs w:val="28"/>
        </w:rPr>
      </w:pPr>
      <w:r>
        <w:rPr>
          <w:sz w:val="28"/>
          <w:szCs w:val="28"/>
        </w:rPr>
        <w:t>Ці технології візуалізації мають</w:t>
      </w:r>
      <w:r w:rsidR="00A839A0" w:rsidRPr="00CD3732">
        <w:rPr>
          <w:sz w:val="28"/>
          <w:szCs w:val="28"/>
        </w:rPr>
        <w:t xml:space="preserve"> недоліки у вигляді, низької чутливості і специфічності, низької відтворюваності результатів і тривалий процес виявлення та перерахування клітин. Цей факт підкреслює нагальну потребу в розробці та вдосконаленні швидких і автоматизованих методів підрахунку клітин. Деякі автоматизовані робочі процеси та програмні інструменти для виконання завдання підрахунку клітин вже існують</w:t>
      </w:r>
      <w:r w:rsidRPr="00D15ACE">
        <w:rPr>
          <w:sz w:val="28"/>
          <w:szCs w:val="28"/>
        </w:rPr>
        <w:t xml:space="preserve"> [</w:t>
      </w:r>
      <w:r w:rsidR="006D51C4" w:rsidRPr="006D51C4">
        <w:rPr>
          <w:sz w:val="28"/>
          <w:szCs w:val="28"/>
        </w:rPr>
        <w:t>1,2,6</w:t>
      </w:r>
      <w:r w:rsidRPr="00D15ACE">
        <w:rPr>
          <w:sz w:val="28"/>
          <w:szCs w:val="28"/>
        </w:rPr>
        <w:t>]</w:t>
      </w:r>
      <w:r w:rsidR="00A839A0" w:rsidRPr="00CD3732">
        <w:rPr>
          <w:sz w:val="28"/>
          <w:szCs w:val="28"/>
        </w:rPr>
        <w:t xml:space="preserve">, але вони можуть бути дорогими, з закритим кодом і не можуть належним чином вирішувати проблеми з кількісною оцінкою помилок. Одним із простих підходів до визначення кількості клітин має бути розробка моделі на основі згорткової нейронної мережі для виявлення та сегментації об’єктів, яка включає ключові </w:t>
      </w:r>
      <w:r w:rsidR="00A839A0" w:rsidRPr="00CD3732">
        <w:rPr>
          <w:sz w:val="28"/>
          <w:szCs w:val="28"/>
        </w:rPr>
        <w:lastRenderedPageBreak/>
        <w:t>визначальні комбінації морфологічних ознак, таких як кількість клітин та значення кольору. </w:t>
      </w:r>
    </w:p>
    <w:p w:rsidR="00D15ACE" w:rsidRPr="00D15ACE" w:rsidRDefault="00A839A0" w:rsidP="00D15ACE">
      <w:pPr>
        <w:spacing w:line="360" w:lineRule="auto"/>
        <w:ind w:firstLine="709"/>
        <w:rPr>
          <w:sz w:val="28"/>
          <w:szCs w:val="28"/>
          <w:shd w:val="clear" w:color="auto" w:fill="FFFFFF"/>
        </w:rPr>
      </w:pPr>
      <w:r w:rsidRPr="00CD3732">
        <w:rPr>
          <w:sz w:val="28"/>
          <w:szCs w:val="28"/>
          <w:shd w:val="clear" w:color="auto" w:fill="FFFFFF"/>
        </w:rPr>
        <w:t xml:space="preserve">Наскільки відомо, не існує наборів даних золотого стандарту зображення та сегментації для дріжджів або нейронної мережі, </w:t>
      </w:r>
      <w:r w:rsidR="00A05567">
        <w:rPr>
          <w:sz w:val="28"/>
          <w:szCs w:val="28"/>
          <w:shd w:val="clear" w:color="auto" w:fill="FFFFFF"/>
        </w:rPr>
        <w:t>навчених на таких наборах даних</w:t>
      </w:r>
      <w:r w:rsidR="00305DB8" w:rsidRPr="00305DB8">
        <w:rPr>
          <w:sz w:val="28"/>
          <w:szCs w:val="28"/>
          <w:shd w:val="clear" w:color="auto" w:fill="FFFFFF"/>
          <w:lang w:val="ru-RU"/>
        </w:rPr>
        <w:t>.</w:t>
      </w:r>
      <w:r w:rsidRPr="00CD3732">
        <w:rPr>
          <w:sz w:val="28"/>
          <w:szCs w:val="28"/>
          <w:shd w:val="clear" w:color="auto" w:fill="FFFFFF"/>
        </w:rPr>
        <w:t> Дані навчання у вигляді ручних анотацій клітинних масок є дорогим і трудомістким завданням, особливо якщо в них потрібно включати модифіковані організми, які важливі для багатьох лабораторій. Для точної сегментації людям-анотаторам потрібен досвід роботи зі зображеннями дріжджових клітин. Крім того, широко не відомо, яка з багатьох доступних архітектур штучних нейронних мереж найкраще підходить, які недоліки кожної з них і як їх можна компенсувати.</w:t>
      </w:r>
      <w:r w:rsidR="00D15ACE">
        <w:rPr>
          <w:sz w:val="28"/>
          <w:szCs w:val="28"/>
          <w:shd w:val="clear" w:color="auto" w:fill="FFFFFF"/>
        </w:rPr>
        <w:t xml:space="preserve"> </w:t>
      </w:r>
      <w:r w:rsidR="00D15ACE" w:rsidRPr="00D15ACE">
        <w:rPr>
          <w:i/>
          <w:sz w:val="28"/>
          <w:szCs w:val="28"/>
          <w:shd w:val="clear" w:color="auto" w:fill="FFFFFF"/>
        </w:rPr>
        <w:t>Актуальність</w:t>
      </w:r>
      <w:r w:rsidR="00D15ACE">
        <w:rPr>
          <w:sz w:val="28"/>
          <w:szCs w:val="28"/>
          <w:shd w:val="clear" w:color="auto" w:fill="FFFFFF"/>
        </w:rPr>
        <w:t xml:space="preserve"> дослідження полягає в використанні нейронних мереж з різними архітектурами для оцінки кількісних характеристик реакції метахромазії дріжджів </w:t>
      </w:r>
      <w:r w:rsidR="00D15ACE" w:rsidRPr="00CD3732">
        <w:rPr>
          <w:i/>
          <w:iCs/>
          <w:sz w:val="28"/>
          <w:szCs w:val="28"/>
          <w:shd w:val="clear" w:color="auto" w:fill="FFFFFF"/>
          <w:lang w:val="en-US"/>
        </w:rPr>
        <w:t>S</w:t>
      </w:r>
      <w:r w:rsidR="00D15ACE" w:rsidRPr="00CD3732">
        <w:rPr>
          <w:i/>
          <w:iCs/>
          <w:sz w:val="28"/>
          <w:szCs w:val="28"/>
          <w:shd w:val="clear" w:color="auto" w:fill="FFFFFF"/>
        </w:rPr>
        <w:t>accharomyces cerevisiae</w:t>
      </w:r>
      <w:r w:rsidR="00D15ACE">
        <w:rPr>
          <w:sz w:val="28"/>
          <w:szCs w:val="28"/>
          <w:shd w:val="clear" w:color="auto" w:fill="FFFFFF"/>
        </w:rPr>
        <w:t>.</w:t>
      </w:r>
    </w:p>
    <w:p w:rsidR="00D15ACE" w:rsidRPr="00D15ACE" w:rsidRDefault="00D15ACE" w:rsidP="00D15ACE">
      <w:pPr>
        <w:pStyle w:val="ac"/>
        <w:spacing w:before="0" w:beforeAutospacing="0" w:after="0" w:afterAutospacing="0" w:line="360" w:lineRule="auto"/>
        <w:ind w:firstLine="709"/>
        <w:jc w:val="both"/>
        <w:rPr>
          <w:sz w:val="28"/>
          <w:szCs w:val="28"/>
          <w:shd w:val="clear" w:color="auto" w:fill="FFFFFF"/>
          <w:lang w:val="uk-UA"/>
        </w:rPr>
      </w:pPr>
      <w:r w:rsidRPr="00CD3732">
        <w:rPr>
          <w:sz w:val="28"/>
          <w:szCs w:val="28"/>
          <w:lang w:val="uk-UA"/>
        </w:rPr>
        <w:t>Останнім часом у машинному навчанні відбулися різкі зміни, які викликані проривами в</w:t>
      </w:r>
      <w:r w:rsidRPr="00CD3732">
        <w:rPr>
          <w:sz w:val="28"/>
          <w:szCs w:val="28"/>
          <w:lang w:val="en-US"/>
        </w:rPr>
        <w:t> </w:t>
      </w:r>
      <w:r w:rsidRPr="00CD3732">
        <w:rPr>
          <w:rStyle w:val="ab"/>
          <w:i w:val="0"/>
          <w:sz w:val="28"/>
          <w:szCs w:val="28"/>
          <w:lang w:val="uk-UA"/>
        </w:rPr>
        <w:t>штучних</w:t>
      </w:r>
      <w:r w:rsidRPr="00CD3732">
        <w:rPr>
          <w:rStyle w:val="ab"/>
          <w:sz w:val="28"/>
          <w:szCs w:val="28"/>
          <w:lang w:val="en-US"/>
        </w:rPr>
        <w:t> </w:t>
      </w:r>
      <w:hyperlink r:id="rId8" w:tooltip="Дізнайтеся більше про нейронні мережі на тематичних сторінках ScienceDirect, створених штучним інтелектом" w:history="1">
        <w:r w:rsidRPr="00D15ACE">
          <w:rPr>
            <w:rStyle w:val="aa"/>
            <w:iCs/>
            <w:color w:val="auto"/>
            <w:sz w:val="28"/>
            <w:szCs w:val="28"/>
            <w:u w:val="none"/>
            <w:lang w:val="uk-UA"/>
          </w:rPr>
          <w:t>нейронних мережах</w:t>
        </w:r>
      </w:hyperlink>
      <w:r w:rsidRPr="00D15ACE">
        <w:rPr>
          <w:sz w:val="28"/>
          <w:szCs w:val="28"/>
          <w:lang w:val="uk-UA"/>
        </w:rPr>
        <w:t xml:space="preserve"> [</w:t>
      </w:r>
      <w:r w:rsidR="006D51C4" w:rsidRPr="006D51C4">
        <w:rPr>
          <w:sz w:val="28"/>
          <w:szCs w:val="28"/>
          <w:lang w:val="uk-UA"/>
        </w:rPr>
        <w:t>2,10</w:t>
      </w:r>
      <w:r w:rsidRPr="00D15ACE">
        <w:rPr>
          <w:sz w:val="28"/>
          <w:szCs w:val="28"/>
          <w:lang w:val="uk-UA"/>
        </w:rPr>
        <w:t>], які часто називають</w:t>
      </w:r>
      <w:r w:rsidRPr="00D15ACE">
        <w:rPr>
          <w:sz w:val="28"/>
          <w:szCs w:val="28"/>
          <w:lang w:val="en-US"/>
        </w:rPr>
        <w:t> </w:t>
      </w:r>
      <w:r w:rsidRPr="00D15ACE">
        <w:rPr>
          <w:rStyle w:val="ab"/>
          <w:i w:val="0"/>
          <w:sz w:val="28"/>
          <w:szCs w:val="28"/>
          <w:lang w:val="uk-UA"/>
        </w:rPr>
        <w:t>глибоким навчанням</w:t>
      </w:r>
      <w:r w:rsidR="00554648">
        <w:rPr>
          <w:sz w:val="28"/>
          <w:szCs w:val="28"/>
          <w:lang w:val="uk-UA"/>
        </w:rPr>
        <w:t xml:space="preserve"> –</w:t>
      </w:r>
      <w:r w:rsidRPr="00D15ACE">
        <w:rPr>
          <w:sz w:val="28"/>
          <w:szCs w:val="28"/>
          <w:lang w:val="uk-UA"/>
        </w:rPr>
        <w:t xml:space="preserve"> набором методів і алгоритмів</w:t>
      </w:r>
      <w:r w:rsidRPr="00CD3732">
        <w:rPr>
          <w:sz w:val="28"/>
          <w:szCs w:val="28"/>
          <w:lang w:val="uk-UA"/>
        </w:rPr>
        <w:t>, які дозволяють комп’ютерам виявляти складні закономірності у великих масивах даних.</w:t>
      </w:r>
      <w:r w:rsidRPr="00CD3732">
        <w:rPr>
          <w:sz w:val="28"/>
          <w:szCs w:val="28"/>
          <w:lang w:val="en-US"/>
        </w:rPr>
        <w:t> </w:t>
      </w:r>
      <w:r>
        <w:rPr>
          <w:sz w:val="28"/>
          <w:szCs w:val="28"/>
        </w:rPr>
        <w:t xml:space="preserve">Такий </w:t>
      </w:r>
      <w:r>
        <w:rPr>
          <w:sz w:val="28"/>
          <w:szCs w:val="28"/>
          <w:shd w:val="clear" w:color="auto" w:fill="FFFFFF"/>
        </w:rPr>
        <w:t>р</w:t>
      </w:r>
      <w:r w:rsidRPr="00CD3732">
        <w:rPr>
          <w:sz w:val="28"/>
          <w:szCs w:val="28"/>
          <w:shd w:val="clear" w:color="auto" w:fill="FFFFFF"/>
          <w:lang w:val="uk-UA"/>
        </w:rPr>
        <w:t>озвиток спрямований у напрямку автоматизації та створення програмних рішень для більшості біологічних задач, і дослідження різних типів змін в клітинах не виключення.</w:t>
      </w:r>
    </w:p>
    <w:p w:rsidR="00A839A0" w:rsidRPr="00CD3732" w:rsidRDefault="00A839A0" w:rsidP="00A839A0">
      <w:pPr>
        <w:spacing w:line="360" w:lineRule="auto"/>
        <w:ind w:firstLine="709"/>
        <w:rPr>
          <w:b/>
          <w:sz w:val="28"/>
          <w:szCs w:val="28"/>
          <w:shd w:val="clear" w:color="auto" w:fill="FFFFFF"/>
        </w:rPr>
      </w:pPr>
      <w:r w:rsidRPr="00CD3732">
        <w:rPr>
          <w:b/>
          <w:sz w:val="28"/>
          <w:szCs w:val="28"/>
          <w:shd w:val="clear" w:color="auto" w:fill="FFFFFF"/>
        </w:rPr>
        <w:t>Мета та завдання дослідження</w:t>
      </w:r>
    </w:p>
    <w:p w:rsidR="00A839A0" w:rsidRPr="00CD3732" w:rsidRDefault="00294279" w:rsidP="00A839A0">
      <w:pPr>
        <w:spacing w:line="360" w:lineRule="auto"/>
        <w:ind w:firstLine="709"/>
        <w:rPr>
          <w:sz w:val="28"/>
          <w:szCs w:val="28"/>
          <w:shd w:val="clear" w:color="auto" w:fill="FFFFFF"/>
        </w:rPr>
      </w:pPr>
      <w:r w:rsidRPr="00294279">
        <w:rPr>
          <w:sz w:val="28"/>
          <w:szCs w:val="28"/>
          <w:shd w:val="clear" w:color="auto" w:fill="FFFFFF"/>
        </w:rPr>
        <w:t>Метою досл</w:t>
      </w:r>
      <w:r>
        <w:rPr>
          <w:sz w:val="28"/>
          <w:szCs w:val="28"/>
          <w:shd w:val="clear" w:color="auto" w:fill="FFFFFF"/>
        </w:rPr>
        <w:t>ідження була розробка</w:t>
      </w:r>
      <w:r w:rsidR="00A839A0" w:rsidRPr="00CD3732">
        <w:rPr>
          <w:sz w:val="28"/>
          <w:szCs w:val="28"/>
          <w:shd w:val="clear" w:color="auto" w:fill="FFFFFF"/>
        </w:rPr>
        <w:t xml:space="preserve"> моделі програми на основі архітектури згорткових нейронних мереж, аналіз її недоліків та переваг, визначення особливостей їх використання </w:t>
      </w:r>
      <w:r>
        <w:rPr>
          <w:sz w:val="28"/>
          <w:szCs w:val="28"/>
          <w:shd w:val="clear" w:color="auto" w:fill="FFFFFF"/>
        </w:rPr>
        <w:t>для вивчення</w:t>
      </w:r>
      <w:r w:rsidR="00A839A0" w:rsidRPr="00CD3732">
        <w:rPr>
          <w:sz w:val="28"/>
          <w:szCs w:val="28"/>
          <w:shd w:val="clear" w:color="auto" w:fill="FFFFFF"/>
        </w:rPr>
        <w:t xml:space="preserve"> явища метахромазії у дріжджів </w:t>
      </w:r>
      <w:r w:rsidR="00A839A0" w:rsidRPr="00CD3732">
        <w:rPr>
          <w:i/>
          <w:iCs/>
          <w:sz w:val="28"/>
          <w:szCs w:val="28"/>
          <w:shd w:val="clear" w:color="auto" w:fill="FFFFFF"/>
          <w:lang w:val="en-US"/>
        </w:rPr>
        <w:t>S</w:t>
      </w:r>
      <w:r w:rsidR="00A839A0" w:rsidRPr="00CD3732">
        <w:rPr>
          <w:i/>
          <w:iCs/>
          <w:sz w:val="28"/>
          <w:szCs w:val="28"/>
          <w:shd w:val="clear" w:color="auto" w:fill="FFFFFF"/>
        </w:rPr>
        <w:t>accharomyces cerevisiae</w:t>
      </w:r>
      <w:r w:rsidR="00A839A0" w:rsidRPr="00CD3732">
        <w:rPr>
          <w:sz w:val="28"/>
          <w:szCs w:val="28"/>
          <w:shd w:val="clear" w:color="auto" w:fill="FFFFFF"/>
        </w:rPr>
        <w:t>.</w:t>
      </w:r>
    </w:p>
    <w:p w:rsidR="00A839A0" w:rsidRPr="00CD3732" w:rsidRDefault="00A839A0" w:rsidP="00A839A0">
      <w:pPr>
        <w:spacing w:line="360" w:lineRule="auto"/>
        <w:ind w:firstLine="709"/>
        <w:rPr>
          <w:sz w:val="28"/>
          <w:szCs w:val="28"/>
          <w:shd w:val="clear" w:color="auto" w:fill="FFFFFF"/>
          <w:lang w:val="ru-RU"/>
        </w:rPr>
      </w:pPr>
      <w:r w:rsidRPr="00CD3732">
        <w:rPr>
          <w:sz w:val="28"/>
          <w:szCs w:val="28"/>
          <w:shd w:val="clear" w:color="auto" w:fill="FFFFFF"/>
        </w:rPr>
        <w:t xml:space="preserve">Згідно з цим, представлено такі </w:t>
      </w:r>
      <w:r w:rsidRPr="00CD3732">
        <w:rPr>
          <w:b/>
          <w:sz w:val="28"/>
          <w:szCs w:val="28"/>
          <w:shd w:val="clear" w:color="auto" w:fill="FFFFFF"/>
        </w:rPr>
        <w:t>завдання</w:t>
      </w:r>
      <w:r w:rsidRPr="00CD3732">
        <w:rPr>
          <w:sz w:val="28"/>
          <w:szCs w:val="28"/>
          <w:shd w:val="clear" w:color="auto" w:fill="FFFFFF"/>
        </w:rPr>
        <w:t>:</w:t>
      </w:r>
    </w:p>
    <w:p w:rsidR="00A839A0" w:rsidRPr="00CD3732" w:rsidRDefault="00294279" w:rsidP="00A839A0">
      <w:pPr>
        <w:pStyle w:val="ad"/>
        <w:numPr>
          <w:ilvl w:val="0"/>
          <w:numId w:val="29"/>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Аналіз та порівняння використання різних архітектур нейронних мереж для оцінки кількості, структури і кольорового забарвлення клітин</w:t>
      </w:r>
      <w:r w:rsidR="00A839A0" w:rsidRPr="00CD3732">
        <w:rPr>
          <w:rFonts w:ascii="Times New Roman" w:hAnsi="Times New Roman"/>
          <w:sz w:val="28"/>
          <w:szCs w:val="28"/>
          <w:shd w:val="clear" w:color="auto" w:fill="FFFFFF"/>
          <w:lang w:val="uk-UA"/>
        </w:rPr>
        <w:t>.</w:t>
      </w:r>
    </w:p>
    <w:p w:rsidR="00A839A0" w:rsidRPr="00CD3732" w:rsidRDefault="00A839A0" w:rsidP="00A839A0">
      <w:pPr>
        <w:pStyle w:val="ad"/>
        <w:numPr>
          <w:ilvl w:val="0"/>
          <w:numId w:val="29"/>
        </w:numPr>
        <w:spacing w:after="0" w:line="360" w:lineRule="auto"/>
        <w:jc w:val="both"/>
        <w:rPr>
          <w:rFonts w:ascii="Times New Roman" w:hAnsi="Times New Roman"/>
          <w:sz w:val="28"/>
          <w:szCs w:val="28"/>
          <w:shd w:val="clear" w:color="auto" w:fill="FFFFFF"/>
          <w:lang w:val="uk-UA"/>
        </w:rPr>
      </w:pPr>
      <w:r w:rsidRPr="00CD3732">
        <w:rPr>
          <w:rFonts w:ascii="Times New Roman" w:hAnsi="Times New Roman"/>
          <w:sz w:val="28"/>
          <w:szCs w:val="28"/>
          <w:shd w:val="clear" w:color="auto" w:fill="FFFFFF"/>
          <w:lang w:val="uk-UA"/>
        </w:rPr>
        <w:lastRenderedPageBreak/>
        <w:t xml:space="preserve">Створити програмне забезпечення на основі згорткової нейронної мережі для аналізу зображень клітин дріжджів </w:t>
      </w:r>
      <w:r w:rsidRPr="00CD3732">
        <w:rPr>
          <w:rFonts w:ascii="Times New Roman" w:hAnsi="Times New Roman"/>
          <w:i/>
          <w:iCs/>
          <w:sz w:val="28"/>
          <w:szCs w:val="28"/>
          <w:shd w:val="clear" w:color="auto" w:fill="FFFFFF"/>
          <w:lang w:val="en-US"/>
        </w:rPr>
        <w:t>S</w:t>
      </w:r>
      <w:r w:rsidRPr="00CD3732">
        <w:rPr>
          <w:rFonts w:ascii="Times New Roman" w:hAnsi="Times New Roman"/>
          <w:i/>
          <w:iCs/>
          <w:sz w:val="28"/>
          <w:szCs w:val="28"/>
          <w:shd w:val="clear" w:color="auto" w:fill="FFFFFF"/>
        </w:rPr>
        <w:t>accharomyces</w:t>
      </w:r>
      <w:r w:rsidRPr="00CD3732">
        <w:rPr>
          <w:rFonts w:ascii="Times New Roman" w:hAnsi="Times New Roman"/>
          <w:i/>
          <w:iCs/>
          <w:sz w:val="28"/>
          <w:szCs w:val="28"/>
          <w:shd w:val="clear" w:color="auto" w:fill="FFFFFF"/>
          <w:lang w:val="uk-UA"/>
        </w:rPr>
        <w:t xml:space="preserve"> </w:t>
      </w:r>
      <w:r w:rsidRPr="00CD3732">
        <w:rPr>
          <w:rFonts w:ascii="Times New Roman" w:hAnsi="Times New Roman"/>
          <w:i/>
          <w:iCs/>
          <w:sz w:val="28"/>
          <w:szCs w:val="28"/>
          <w:shd w:val="clear" w:color="auto" w:fill="FFFFFF"/>
        </w:rPr>
        <w:t>cerevisiae</w:t>
      </w:r>
      <w:r w:rsidRPr="00CD3732">
        <w:rPr>
          <w:rFonts w:ascii="Times New Roman" w:hAnsi="Times New Roman"/>
          <w:sz w:val="28"/>
          <w:szCs w:val="28"/>
          <w:shd w:val="clear" w:color="auto" w:fill="FFFFFF"/>
          <w:lang w:val="uk-UA"/>
        </w:rPr>
        <w:t>.</w:t>
      </w:r>
    </w:p>
    <w:p w:rsidR="00A839A0" w:rsidRPr="00CD3732" w:rsidRDefault="00A839A0" w:rsidP="00A839A0">
      <w:pPr>
        <w:pStyle w:val="ad"/>
        <w:numPr>
          <w:ilvl w:val="0"/>
          <w:numId w:val="29"/>
        </w:numPr>
        <w:spacing w:after="0" w:line="360" w:lineRule="auto"/>
        <w:jc w:val="both"/>
        <w:rPr>
          <w:rFonts w:ascii="Times New Roman" w:hAnsi="Times New Roman"/>
          <w:sz w:val="28"/>
          <w:szCs w:val="28"/>
          <w:shd w:val="clear" w:color="auto" w:fill="FFFFFF"/>
          <w:lang w:val="uk-UA"/>
        </w:rPr>
      </w:pPr>
      <w:r w:rsidRPr="00CD3732">
        <w:rPr>
          <w:rFonts w:ascii="Times New Roman" w:hAnsi="Times New Roman"/>
          <w:sz w:val="28"/>
          <w:szCs w:val="28"/>
          <w:shd w:val="clear" w:color="auto" w:fill="FFFFFF"/>
          <w:lang w:val="uk-UA"/>
        </w:rPr>
        <w:t xml:space="preserve">За результатами </w:t>
      </w:r>
      <w:r w:rsidR="00C65AF8">
        <w:rPr>
          <w:rFonts w:ascii="Times New Roman" w:hAnsi="Times New Roman"/>
          <w:sz w:val="28"/>
          <w:szCs w:val="28"/>
          <w:shd w:val="clear" w:color="auto" w:fill="FFFFFF"/>
          <w:lang w:val="uk-UA"/>
        </w:rPr>
        <w:t>отриманих експериментальних даних</w:t>
      </w:r>
      <w:r w:rsidRPr="00CD3732">
        <w:rPr>
          <w:rFonts w:ascii="Times New Roman" w:hAnsi="Times New Roman"/>
          <w:sz w:val="28"/>
          <w:szCs w:val="28"/>
          <w:shd w:val="clear" w:color="auto" w:fill="FFFFFF"/>
          <w:lang w:val="uk-UA"/>
        </w:rPr>
        <w:t xml:space="preserve"> встановити ефективність використання програмних засобів на основі нейронних мереж для </w:t>
      </w:r>
      <w:r w:rsidR="00C65AF8">
        <w:rPr>
          <w:rFonts w:ascii="Times New Roman" w:hAnsi="Times New Roman"/>
          <w:sz w:val="28"/>
          <w:szCs w:val="28"/>
          <w:shd w:val="clear" w:color="auto" w:fill="FFFFFF"/>
          <w:lang w:val="uk-UA"/>
        </w:rPr>
        <w:t>визначення</w:t>
      </w:r>
      <w:r w:rsidRPr="00CD3732">
        <w:rPr>
          <w:rFonts w:ascii="Times New Roman" w:hAnsi="Times New Roman"/>
          <w:sz w:val="28"/>
          <w:szCs w:val="28"/>
          <w:shd w:val="clear" w:color="auto" w:fill="FFFFFF"/>
          <w:lang w:val="uk-UA"/>
        </w:rPr>
        <w:t xml:space="preserve"> </w:t>
      </w:r>
      <w:r w:rsidR="00C65AF8">
        <w:rPr>
          <w:rFonts w:ascii="Times New Roman" w:hAnsi="Times New Roman"/>
          <w:sz w:val="28"/>
          <w:szCs w:val="28"/>
          <w:shd w:val="clear" w:color="auto" w:fill="FFFFFF"/>
          <w:lang w:val="uk-UA"/>
        </w:rPr>
        <w:t>кількісних характеристик прояву реакції метахромазії в волютинових гранулах дріжджів</w:t>
      </w:r>
      <w:r w:rsidRPr="00CD3732">
        <w:rPr>
          <w:rFonts w:ascii="Times New Roman" w:hAnsi="Times New Roman"/>
          <w:i/>
          <w:iCs/>
          <w:sz w:val="28"/>
          <w:szCs w:val="28"/>
          <w:shd w:val="clear" w:color="auto" w:fill="FFFFFF"/>
          <w:lang w:val="uk-UA"/>
        </w:rPr>
        <w:t>.</w:t>
      </w:r>
    </w:p>
    <w:p w:rsidR="00CD3732" w:rsidRPr="00CD3732" w:rsidRDefault="001D2318" w:rsidP="00CD3732">
      <w:pPr>
        <w:pStyle w:val="ad"/>
        <w:numPr>
          <w:ilvl w:val="0"/>
          <w:numId w:val="29"/>
        </w:numPr>
        <w:rPr>
          <w:rFonts w:ascii="Times New Roman" w:hAnsi="Times New Roman"/>
          <w:sz w:val="28"/>
          <w:szCs w:val="28"/>
          <w:shd w:val="clear" w:color="auto" w:fill="FFFFFF"/>
        </w:rPr>
      </w:pPr>
      <w:r w:rsidRPr="00CD3732">
        <w:rPr>
          <w:rFonts w:ascii="Times New Roman" w:hAnsi="Times New Roman"/>
          <w:sz w:val="28"/>
          <w:szCs w:val="28"/>
          <w:shd w:val="clear" w:color="auto" w:fill="FFFFFF"/>
        </w:rPr>
        <w:t>Розробити стартап-проєкт на основі отриманих даних.</w:t>
      </w:r>
    </w:p>
    <w:p w:rsidR="00A839A0" w:rsidRPr="009F106B" w:rsidRDefault="00A839A0" w:rsidP="00A839A0">
      <w:pPr>
        <w:spacing w:line="360" w:lineRule="auto"/>
        <w:ind w:firstLine="708"/>
        <w:rPr>
          <w:sz w:val="28"/>
          <w:szCs w:val="28"/>
          <w:shd w:val="clear" w:color="auto" w:fill="FFFFFF"/>
        </w:rPr>
      </w:pPr>
      <w:r w:rsidRPr="00CD3732">
        <w:rPr>
          <w:b/>
          <w:sz w:val="28"/>
          <w:szCs w:val="28"/>
          <w:shd w:val="clear" w:color="auto" w:fill="FFFFFF"/>
        </w:rPr>
        <w:t xml:space="preserve">Об`єктом досліджень </w:t>
      </w:r>
      <w:r w:rsidRPr="00CD3732">
        <w:rPr>
          <w:sz w:val="28"/>
          <w:szCs w:val="28"/>
          <w:shd w:val="clear" w:color="auto" w:fill="FFFFFF"/>
        </w:rPr>
        <w:t>є</w:t>
      </w:r>
      <w:r w:rsidR="00290AFD">
        <w:rPr>
          <w:sz w:val="28"/>
          <w:szCs w:val="28"/>
          <w:shd w:val="clear" w:color="auto" w:fill="FFFFFF"/>
        </w:rPr>
        <w:t xml:space="preserve"> адаптація використання</w:t>
      </w:r>
      <w:r w:rsidRPr="00CD3732">
        <w:rPr>
          <w:b/>
          <w:sz w:val="28"/>
          <w:szCs w:val="28"/>
          <w:shd w:val="clear" w:color="auto" w:fill="FFFFFF"/>
        </w:rPr>
        <w:t xml:space="preserve"> </w:t>
      </w:r>
      <w:r w:rsidR="00290AFD">
        <w:rPr>
          <w:sz w:val="28"/>
          <w:szCs w:val="28"/>
          <w:shd w:val="clear" w:color="auto" w:fill="FFFFFF"/>
        </w:rPr>
        <w:t>технології</w:t>
      </w:r>
      <w:r w:rsidRPr="00CD3732">
        <w:rPr>
          <w:sz w:val="28"/>
          <w:szCs w:val="28"/>
          <w:shd w:val="clear" w:color="auto" w:fill="FFFFFF"/>
        </w:rPr>
        <w:t xml:space="preserve"> нейронних мереж для </w:t>
      </w:r>
      <w:r w:rsidR="00290AFD">
        <w:rPr>
          <w:sz w:val="28"/>
          <w:szCs w:val="28"/>
          <w:shd w:val="clear" w:color="auto" w:fill="FFFFFF"/>
        </w:rPr>
        <w:t>кі</w:t>
      </w:r>
      <w:r w:rsidR="00FF57ED">
        <w:rPr>
          <w:sz w:val="28"/>
          <w:szCs w:val="28"/>
          <w:shd w:val="clear" w:color="auto" w:fill="FFFFFF"/>
          <w:lang w:val="ru-RU"/>
        </w:rPr>
        <w:t>л</w:t>
      </w:r>
      <w:r w:rsidR="00290AFD">
        <w:rPr>
          <w:sz w:val="28"/>
          <w:szCs w:val="28"/>
          <w:shd w:val="clear" w:color="auto" w:fill="FFFFFF"/>
        </w:rPr>
        <w:t xml:space="preserve">ькісної і якісної </w:t>
      </w:r>
      <w:r w:rsidR="00F52F82">
        <w:rPr>
          <w:sz w:val="28"/>
          <w:szCs w:val="28"/>
          <w:shd w:val="clear" w:color="auto" w:fill="FFFFFF"/>
        </w:rPr>
        <w:t>оцінок</w:t>
      </w:r>
      <w:r w:rsidRPr="00CD3732">
        <w:rPr>
          <w:sz w:val="28"/>
          <w:szCs w:val="28"/>
          <w:shd w:val="clear" w:color="auto" w:fill="FFFFFF"/>
        </w:rPr>
        <w:t xml:space="preserve"> змін в клітинах</w:t>
      </w:r>
      <w:r w:rsidRPr="00CD3732">
        <w:rPr>
          <w:i/>
          <w:iCs/>
          <w:sz w:val="28"/>
          <w:szCs w:val="28"/>
          <w:shd w:val="clear" w:color="auto" w:fill="FFFFFF"/>
        </w:rPr>
        <w:t>.</w:t>
      </w:r>
    </w:p>
    <w:p w:rsidR="00A839A0" w:rsidRPr="00CD3732" w:rsidRDefault="00A839A0" w:rsidP="00A839A0">
      <w:pPr>
        <w:spacing w:line="360" w:lineRule="auto"/>
        <w:ind w:firstLine="709"/>
        <w:rPr>
          <w:iCs/>
          <w:sz w:val="28"/>
          <w:szCs w:val="28"/>
          <w:shd w:val="clear" w:color="auto" w:fill="FFFFFF"/>
        </w:rPr>
      </w:pPr>
      <w:r w:rsidRPr="00CD3732">
        <w:rPr>
          <w:b/>
          <w:iCs/>
          <w:sz w:val="28"/>
          <w:szCs w:val="28"/>
          <w:shd w:val="clear" w:color="auto" w:fill="FFFFFF"/>
        </w:rPr>
        <w:t xml:space="preserve">Предметом дослідження </w:t>
      </w:r>
      <w:r w:rsidRPr="00CD3732">
        <w:rPr>
          <w:iCs/>
          <w:sz w:val="28"/>
          <w:szCs w:val="28"/>
          <w:shd w:val="clear" w:color="auto" w:fill="FFFFFF"/>
        </w:rPr>
        <w:t>є</w:t>
      </w:r>
      <w:r w:rsidRPr="00CD3732">
        <w:rPr>
          <w:b/>
          <w:iCs/>
          <w:sz w:val="28"/>
          <w:szCs w:val="28"/>
          <w:shd w:val="clear" w:color="auto" w:fill="FFFFFF"/>
        </w:rPr>
        <w:t xml:space="preserve"> </w:t>
      </w:r>
      <w:r w:rsidRPr="00CD3732">
        <w:rPr>
          <w:iCs/>
          <w:sz w:val="28"/>
          <w:szCs w:val="28"/>
          <w:shd w:val="clear" w:color="auto" w:fill="FFFFFF"/>
        </w:rPr>
        <w:t>ефективність застосування</w:t>
      </w:r>
      <w:r w:rsidRPr="00CD3732">
        <w:rPr>
          <w:b/>
          <w:iCs/>
          <w:sz w:val="28"/>
          <w:szCs w:val="28"/>
          <w:shd w:val="clear" w:color="auto" w:fill="FFFFFF"/>
        </w:rPr>
        <w:t xml:space="preserve"> </w:t>
      </w:r>
      <w:r w:rsidRPr="00CD3732">
        <w:rPr>
          <w:iCs/>
          <w:sz w:val="28"/>
          <w:szCs w:val="28"/>
          <w:shd w:val="clear" w:color="auto" w:fill="FFFFFF"/>
        </w:rPr>
        <w:t>нейронних мереж при використанні їх в якості засобу аналізу світлових і структурних змін в клітинах.</w:t>
      </w:r>
    </w:p>
    <w:p w:rsidR="00A839A0" w:rsidRPr="00015AC4" w:rsidRDefault="00A839A0" w:rsidP="00A839A0">
      <w:pPr>
        <w:spacing w:line="360" w:lineRule="auto"/>
        <w:ind w:firstLine="709"/>
        <w:rPr>
          <w:b/>
          <w:iCs/>
          <w:sz w:val="28"/>
          <w:szCs w:val="28"/>
          <w:shd w:val="clear" w:color="auto" w:fill="FFFFFF"/>
        </w:rPr>
      </w:pPr>
      <w:r w:rsidRPr="00CD3732">
        <w:rPr>
          <w:b/>
          <w:iCs/>
          <w:sz w:val="28"/>
          <w:szCs w:val="28"/>
          <w:shd w:val="clear" w:color="auto" w:fill="FFFFFF"/>
        </w:rPr>
        <w:t>Наукова новизна отриманих результатів</w:t>
      </w:r>
    </w:p>
    <w:p w:rsidR="001A781F" w:rsidRDefault="00C53600" w:rsidP="00A839A0">
      <w:pPr>
        <w:spacing w:line="360" w:lineRule="auto"/>
        <w:ind w:firstLine="709"/>
        <w:rPr>
          <w:iCs/>
          <w:sz w:val="28"/>
          <w:szCs w:val="28"/>
          <w:shd w:val="clear" w:color="auto" w:fill="FFFFFF"/>
        </w:rPr>
      </w:pPr>
      <w:r>
        <w:rPr>
          <w:iCs/>
          <w:sz w:val="28"/>
          <w:szCs w:val="28"/>
          <w:shd w:val="clear" w:color="auto" w:fill="FFFFFF"/>
        </w:rPr>
        <w:t xml:space="preserve">Вперше </w:t>
      </w:r>
      <w:r w:rsidR="00171F68">
        <w:rPr>
          <w:iCs/>
          <w:sz w:val="28"/>
          <w:szCs w:val="28"/>
          <w:shd w:val="clear" w:color="auto" w:fill="FFFFFF"/>
        </w:rPr>
        <w:t xml:space="preserve">виявлено, що </w:t>
      </w:r>
      <w:r w:rsidR="00605E20" w:rsidRPr="00015AC4">
        <w:rPr>
          <w:iCs/>
          <w:sz w:val="28"/>
          <w:szCs w:val="28"/>
          <w:shd w:val="clear" w:color="auto" w:fill="FFFFFF"/>
        </w:rPr>
        <w:t>архітектур</w:t>
      </w:r>
      <w:r w:rsidR="00171F68" w:rsidRPr="00015AC4">
        <w:rPr>
          <w:iCs/>
          <w:sz w:val="28"/>
          <w:szCs w:val="28"/>
          <w:shd w:val="clear" w:color="auto" w:fill="FFFFFF"/>
        </w:rPr>
        <w:t>и</w:t>
      </w:r>
      <w:r>
        <w:rPr>
          <w:iCs/>
          <w:sz w:val="28"/>
          <w:szCs w:val="28"/>
          <w:shd w:val="clear" w:color="auto" w:fill="FFFFFF"/>
        </w:rPr>
        <w:t xml:space="preserve"> </w:t>
      </w:r>
      <w:r w:rsidRPr="00015AC4">
        <w:rPr>
          <w:iCs/>
          <w:sz w:val="28"/>
          <w:szCs w:val="28"/>
          <w:shd w:val="clear" w:color="auto" w:fill="FFFFFF"/>
        </w:rPr>
        <w:t xml:space="preserve">раніше досліджуваного програмного забезпечення моделі нейронних мереж </w:t>
      </w:r>
      <w:r w:rsidRPr="00605E20">
        <w:rPr>
          <w:iCs/>
          <w:sz w:val="28"/>
          <w:szCs w:val="28"/>
          <w:shd w:val="clear" w:color="auto" w:fill="FFFFFF"/>
          <w:lang w:val="en-US"/>
        </w:rPr>
        <w:t>U</w:t>
      </w:r>
      <w:r w:rsidRPr="00015AC4">
        <w:rPr>
          <w:iCs/>
          <w:sz w:val="28"/>
          <w:szCs w:val="28"/>
          <w:shd w:val="clear" w:color="auto" w:fill="FFFFFF"/>
        </w:rPr>
        <w:t>-</w:t>
      </w:r>
      <w:r w:rsidRPr="00605E20">
        <w:rPr>
          <w:iCs/>
          <w:sz w:val="28"/>
          <w:szCs w:val="28"/>
          <w:shd w:val="clear" w:color="auto" w:fill="FFFFFF"/>
          <w:lang w:val="en-US"/>
        </w:rPr>
        <w:t>net</w:t>
      </w:r>
      <w:r w:rsidRPr="00015AC4">
        <w:rPr>
          <w:iCs/>
          <w:sz w:val="28"/>
          <w:szCs w:val="28"/>
          <w:shd w:val="clear" w:color="auto" w:fill="FFFFFF"/>
        </w:rPr>
        <w:t xml:space="preserve"> та </w:t>
      </w:r>
      <w:r>
        <w:rPr>
          <w:iCs/>
          <w:sz w:val="28"/>
          <w:szCs w:val="28"/>
          <w:shd w:val="clear" w:color="auto" w:fill="FFFFFF"/>
        </w:rPr>
        <w:t xml:space="preserve">створеної в цій роботі моделі </w:t>
      </w:r>
      <w:r>
        <w:rPr>
          <w:iCs/>
          <w:sz w:val="28"/>
          <w:szCs w:val="28"/>
          <w:shd w:val="clear" w:color="auto" w:fill="FFFFFF"/>
          <w:lang w:val="en-US"/>
        </w:rPr>
        <w:t>ResNet</w:t>
      </w:r>
      <w:r w:rsidR="00171F68" w:rsidRPr="00015AC4">
        <w:rPr>
          <w:iCs/>
          <w:sz w:val="28"/>
          <w:szCs w:val="28"/>
          <w:shd w:val="clear" w:color="auto" w:fill="FFFFFF"/>
        </w:rPr>
        <w:t xml:space="preserve"> є оптимальними</w:t>
      </w:r>
      <w:r w:rsidR="00605E20" w:rsidRPr="00015AC4">
        <w:rPr>
          <w:iCs/>
          <w:sz w:val="28"/>
          <w:szCs w:val="28"/>
          <w:shd w:val="clear" w:color="auto" w:fill="FFFFFF"/>
        </w:rPr>
        <w:t xml:space="preserve"> для </w:t>
      </w:r>
      <w:r w:rsidR="001A781F">
        <w:rPr>
          <w:iCs/>
          <w:sz w:val="28"/>
          <w:szCs w:val="28"/>
          <w:shd w:val="clear" w:color="auto" w:fill="FFFFFF"/>
        </w:rPr>
        <w:t xml:space="preserve">вирішення </w:t>
      </w:r>
      <w:r w:rsidR="00605E20" w:rsidRPr="00015AC4">
        <w:rPr>
          <w:iCs/>
          <w:sz w:val="28"/>
          <w:szCs w:val="28"/>
          <w:shd w:val="clear" w:color="auto" w:fill="FFFFFF"/>
        </w:rPr>
        <w:t>завдань сегментації клітин,</w:t>
      </w:r>
      <w:r w:rsidR="00605E20">
        <w:rPr>
          <w:iCs/>
          <w:sz w:val="28"/>
          <w:szCs w:val="28"/>
          <w:shd w:val="clear" w:color="auto" w:fill="FFFFFF"/>
        </w:rPr>
        <w:t xml:space="preserve"> </w:t>
      </w:r>
      <w:r w:rsidR="0091080D">
        <w:rPr>
          <w:iCs/>
          <w:sz w:val="28"/>
          <w:szCs w:val="28"/>
          <w:shd w:val="clear" w:color="auto" w:fill="FFFFFF"/>
        </w:rPr>
        <w:t>оцінки</w:t>
      </w:r>
      <w:r w:rsidR="00605E20" w:rsidRPr="00015AC4">
        <w:rPr>
          <w:iCs/>
          <w:sz w:val="28"/>
          <w:szCs w:val="28"/>
          <w:shd w:val="clear" w:color="auto" w:fill="FFFFFF"/>
        </w:rPr>
        <w:t xml:space="preserve"> структурних і кольорових змін. </w:t>
      </w:r>
    </w:p>
    <w:p w:rsidR="00C53600" w:rsidRDefault="0091080D" w:rsidP="00A839A0">
      <w:pPr>
        <w:spacing w:line="360" w:lineRule="auto"/>
        <w:ind w:firstLine="709"/>
        <w:rPr>
          <w:iCs/>
          <w:sz w:val="28"/>
          <w:szCs w:val="28"/>
          <w:shd w:val="clear" w:color="auto" w:fill="FFFFFF"/>
        </w:rPr>
      </w:pPr>
      <w:r>
        <w:rPr>
          <w:iCs/>
          <w:sz w:val="28"/>
          <w:szCs w:val="28"/>
          <w:shd w:val="clear" w:color="auto" w:fill="FFFFFF"/>
        </w:rPr>
        <w:t>Використання архітектури</w:t>
      </w:r>
      <w:r w:rsidR="00C53600" w:rsidRPr="00185F98">
        <w:rPr>
          <w:iCs/>
          <w:sz w:val="28"/>
          <w:szCs w:val="28"/>
          <w:shd w:val="clear" w:color="auto" w:fill="FFFFFF"/>
        </w:rPr>
        <w:t xml:space="preserve"> </w:t>
      </w:r>
      <w:r w:rsidR="00C53600">
        <w:rPr>
          <w:iCs/>
          <w:sz w:val="28"/>
          <w:szCs w:val="28"/>
          <w:shd w:val="clear" w:color="auto" w:fill="FFFFFF"/>
          <w:lang w:val="ru-RU"/>
        </w:rPr>
        <w:t>U</w:t>
      </w:r>
      <w:r w:rsidR="00C53600" w:rsidRPr="00185F98">
        <w:rPr>
          <w:iCs/>
          <w:sz w:val="28"/>
          <w:szCs w:val="28"/>
          <w:shd w:val="clear" w:color="auto" w:fill="FFFFFF"/>
        </w:rPr>
        <w:t>-</w:t>
      </w:r>
      <w:r w:rsidR="00C53600">
        <w:rPr>
          <w:iCs/>
          <w:sz w:val="28"/>
          <w:szCs w:val="28"/>
          <w:shd w:val="clear" w:color="auto" w:fill="FFFFFF"/>
          <w:lang w:val="ru-RU"/>
        </w:rPr>
        <w:t>net</w:t>
      </w:r>
      <w:r>
        <w:rPr>
          <w:iCs/>
          <w:sz w:val="28"/>
          <w:szCs w:val="28"/>
          <w:shd w:val="clear" w:color="auto" w:fill="FFFFFF"/>
        </w:rPr>
        <w:t xml:space="preserve"> має</w:t>
      </w:r>
      <w:r w:rsidR="00C53600" w:rsidRPr="00185F98">
        <w:rPr>
          <w:iCs/>
          <w:sz w:val="28"/>
          <w:szCs w:val="28"/>
          <w:shd w:val="clear" w:color="auto" w:fill="FFFFFF"/>
        </w:rPr>
        <w:t xml:space="preserve"> </w:t>
      </w:r>
      <w:r>
        <w:rPr>
          <w:iCs/>
          <w:sz w:val="28"/>
          <w:szCs w:val="28"/>
          <w:shd w:val="clear" w:color="auto" w:fill="FFFFFF"/>
        </w:rPr>
        <w:t>низьке значення відносної похибки в 3,85%, що вказує на високий рівень точності, а р</w:t>
      </w:r>
      <w:r w:rsidR="00C53600">
        <w:rPr>
          <w:iCs/>
          <w:sz w:val="28"/>
          <w:szCs w:val="28"/>
          <w:shd w:val="clear" w:color="auto" w:fill="FFFFFF"/>
        </w:rPr>
        <w:t>озроблена архітектура</w:t>
      </w:r>
      <w:r w:rsidR="00C53600" w:rsidRPr="00185F98">
        <w:rPr>
          <w:iCs/>
          <w:sz w:val="28"/>
          <w:szCs w:val="28"/>
          <w:shd w:val="clear" w:color="auto" w:fill="FFFFFF"/>
        </w:rPr>
        <w:t xml:space="preserve"> </w:t>
      </w:r>
      <w:r w:rsidR="00C53600">
        <w:rPr>
          <w:iCs/>
          <w:sz w:val="28"/>
          <w:szCs w:val="28"/>
          <w:shd w:val="clear" w:color="auto" w:fill="FFFFFF"/>
          <w:lang w:val="en-US"/>
        </w:rPr>
        <w:t>ResNet</w:t>
      </w:r>
      <w:r w:rsidR="00C53600">
        <w:rPr>
          <w:iCs/>
          <w:sz w:val="28"/>
          <w:szCs w:val="28"/>
          <w:shd w:val="clear" w:color="auto" w:fill="FFFFFF"/>
        </w:rPr>
        <w:t xml:space="preserve"> дозволяє реєструвати сегментацію клітин </w:t>
      </w:r>
      <w:r>
        <w:rPr>
          <w:iCs/>
          <w:sz w:val="28"/>
          <w:szCs w:val="28"/>
          <w:shd w:val="clear" w:color="auto" w:fill="FFFFFF"/>
        </w:rPr>
        <w:t xml:space="preserve">з відносною похибкою в 10,1%, що </w:t>
      </w:r>
      <w:r w:rsidR="00C53600">
        <w:rPr>
          <w:iCs/>
          <w:sz w:val="28"/>
          <w:szCs w:val="28"/>
          <w:shd w:val="clear" w:color="auto" w:fill="FFFFFF"/>
        </w:rPr>
        <w:t>свідчить про достатній рівень навченості моделі.</w:t>
      </w:r>
    </w:p>
    <w:p w:rsidR="00A839A0" w:rsidRPr="00CD3732" w:rsidRDefault="00A839A0" w:rsidP="00A839A0">
      <w:pPr>
        <w:spacing w:line="360" w:lineRule="auto"/>
        <w:ind w:firstLine="709"/>
        <w:rPr>
          <w:b/>
          <w:sz w:val="28"/>
          <w:szCs w:val="28"/>
        </w:rPr>
      </w:pPr>
      <w:r w:rsidRPr="00CD3732">
        <w:rPr>
          <w:b/>
          <w:sz w:val="28"/>
          <w:szCs w:val="28"/>
        </w:rPr>
        <w:t>Практичне значення одержаних результатів</w:t>
      </w:r>
    </w:p>
    <w:p w:rsidR="00A839A0" w:rsidRPr="00CD3732" w:rsidRDefault="00A839A0" w:rsidP="00A839A0">
      <w:pPr>
        <w:spacing w:line="360" w:lineRule="auto"/>
        <w:ind w:firstLine="709"/>
        <w:rPr>
          <w:sz w:val="28"/>
          <w:szCs w:val="28"/>
        </w:rPr>
      </w:pPr>
      <w:r w:rsidRPr="00CD3732">
        <w:rPr>
          <w:sz w:val="28"/>
          <w:szCs w:val="28"/>
        </w:rPr>
        <w:t xml:space="preserve">Результати дослідження можна використовувати для більш ефективного вивчення структурних та </w:t>
      </w:r>
      <w:r w:rsidR="00436DCD">
        <w:rPr>
          <w:sz w:val="28"/>
          <w:szCs w:val="28"/>
        </w:rPr>
        <w:t>оптичних</w:t>
      </w:r>
      <w:r w:rsidRPr="00CD3732">
        <w:rPr>
          <w:sz w:val="28"/>
          <w:szCs w:val="28"/>
        </w:rPr>
        <w:t xml:space="preserve"> змін у клітинах </w:t>
      </w:r>
      <w:r w:rsidRPr="00CD3732">
        <w:rPr>
          <w:i/>
          <w:iCs/>
          <w:sz w:val="28"/>
          <w:szCs w:val="28"/>
          <w:shd w:val="clear" w:color="auto" w:fill="FFFFFF"/>
          <w:lang w:val="en-US"/>
        </w:rPr>
        <w:t>S</w:t>
      </w:r>
      <w:r w:rsidRPr="00CD3732">
        <w:rPr>
          <w:i/>
          <w:iCs/>
          <w:sz w:val="28"/>
          <w:szCs w:val="28"/>
          <w:shd w:val="clear" w:color="auto" w:fill="FFFFFF"/>
        </w:rPr>
        <w:t>accharomyces cerevisiae</w:t>
      </w:r>
      <w:r w:rsidR="00436DCD">
        <w:rPr>
          <w:i/>
          <w:iCs/>
          <w:sz w:val="28"/>
          <w:szCs w:val="28"/>
          <w:shd w:val="clear" w:color="auto" w:fill="FFFFFF"/>
        </w:rPr>
        <w:t xml:space="preserve">, </w:t>
      </w:r>
      <w:r w:rsidR="00436DCD" w:rsidRPr="00436DCD">
        <w:rPr>
          <w:iCs/>
          <w:sz w:val="28"/>
          <w:szCs w:val="28"/>
          <w:shd w:val="clear" w:color="auto" w:fill="FFFFFF"/>
        </w:rPr>
        <w:t>для визначення</w:t>
      </w:r>
      <w:r w:rsidR="00436DCD">
        <w:rPr>
          <w:i/>
          <w:iCs/>
          <w:sz w:val="28"/>
          <w:szCs w:val="28"/>
          <w:shd w:val="clear" w:color="auto" w:fill="FFFFFF"/>
        </w:rPr>
        <w:t xml:space="preserve"> </w:t>
      </w:r>
      <w:r w:rsidRPr="00CD3732">
        <w:rPr>
          <w:iCs/>
          <w:sz w:val="28"/>
          <w:szCs w:val="28"/>
          <w:shd w:val="clear" w:color="auto" w:fill="FFFFFF"/>
        </w:rPr>
        <w:t>взаємозв`язку між</w:t>
      </w:r>
      <w:r w:rsidR="00FF57ED">
        <w:rPr>
          <w:iCs/>
          <w:sz w:val="28"/>
          <w:szCs w:val="28"/>
          <w:shd w:val="clear" w:color="auto" w:fill="FFFFFF"/>
        </w:rPr>
        <w:t xml:space="preserve"> впливом геомагнітного пол</w:t>
      </w:r>
      <w:r w:rsidR="00436DCD">
        <w:rPr>
          <w:iCs/>
          <w:sz w:val="28"/>
          <w:szCs w:val="28"/>
          <w:shd w:val="clear" w:color="auto" w:fill="FFFFFF"/>
        </w:rPr>
        <w:t xml:space="preserve">я </w:t>
      </w:r>
      <w:r w:rsidRPr="00CD3732">
        <w:rPr>
          <w:iCs/>
          <w:sz w:val="28"/>
          <w:szCs w:val="28"/>
          <w:shd w:val="clear" w:color="auto" w:fill="FFFFFF"/>
        </w:rPr>
        <w:t xml:space="preserve"> на реакцію метахромазії.</w:t>
      </w:r>
    </w:p>
    <w:p w:rsidR="00A839A0" w:rsidRPr="00CD3732" w:rsidRDefault="00A839A0" w:rsidP="00A839A0">
      <w:pPr>
        <w:spacing w:line="360" w:lineRule="auto"/>
        <w:ind w:firstLine="709"/>
        <w:rPr>
          <w:b/>
          <w:iCs/>
          <w:sz w:val="28"/>
          <w:szCs w:val="28"/>
          <w:shd w:val="clear" w:color="auto" w:fill="FFFFFF"/>
        </w:rPr>
      </w:pPr>
      <w:r w:rsidRPr="00CD3732">
        <w:rPr>
          <w:b/>
          <w:iCs/>
          <w:sz w:val="28"/>
          <w:szCs w:val="28"/>
          <w:shd w:val="clear" w:color="auto" w:fill="FFFFFF"/>
        </w:rPr>
        <w:t>Апробація результатів</w:t>
      </w:r>
    </w:p>
    <w:p w:rsidR="00A839A0" w:rsidRPr="00CD3732" w:rsidRDefault="00A839A0" w:rsidP="00A839A0">
      <w:pPr>
        <w:spacing w:line="360" w:lineRule="auto"/>
        <w:ind w:firstLine="709"/>
        <w:rPr>
          <w:b/>
          <w:iCs/>
          <w:sz w:val="28"/>
          <w:szCs w:val="28"/>
          <w:shd w:val="clear" w:color="auto" w:fill="FFFFFF"/>
        </w:rPr>
      </w:pPr>
      <w:r w:rsidRPr="00CD3732">
        <w:rPr>
          <w:bCs/>
          <w:sz w:val="28"/>
          <w:szCs w:val="28"/>
        </w:rPr>
        <w:t>1. Калініченко Є.О., Грецький І.О., Горго Ю.П.</w:t>
      </w:r>
      <w:r w:rsidRPr="00CD3732">
        <w:rPr>
          <w:bCs/>
          <w:sz w:val="28"/>
          <w:szCs w:val="28"/>
          <w:vertAlign w:val="superscript"/>
        </w:rPr>
        <w:t xml:space="preserve"> </w:t>
      </w:r>
      <w:r w:rsidRPr="00CD3732">
        <w:rPr>
          <w:bCs/>
          <w:sz w:val="28"/>
          <w:szCs w:val="28"/>
        </w:rPr>
        <w:t xml:space="preserve">ВИКОРИСТАННЯ МОДЕЛЕЙ НЕЙРОННИХ МЕРЕЖ У БІОТЕХНОЛОГІЇ. </w:t>
      </w:r>
      <w:r w:rsidRPr="00CD3732">
        <w:rPr>
          <w:sz w:val="28"/>
          <w:szCs w:val="28"/>
        </w:rPr>
        <w:t>ХІ</w:t>
      </w:r>
      <w:r w:rsidRPr="00CD3732">
        <w:rPr>
          <w:sz w:val="28"/>
          <w:szCs w:val="28"/>
          <w:lang w:val="en-US"/>
        </w:rPr>
        <w:t>V</w:t>
      </w:r>
      <w:r w:rsidRPr="00CD3732">
        <w:rPr>
          <w:sz w:val="28"/>
          <w:szCs w:val="28"/>
        </w:rPr>
        <w:t xml:space="preserve"> Всеукраїнська </w:t>
      </w:r>
      <w:r w:rsidRPr="00CD3732">
        <w:rPr>
          <w:sz w:val="28"/>
          <w:szCs w:val="28"/>
        </w:rPr>
        <w:lastRenderedPageBreak/>
        <w:t xml:space="preserve">науково – практична конференція  «Біотехнологія </w:t>
      </w:r>
      <w:r w:rsidRPr="00CD3732">
        <w:rPr>
          <w:sz w:val="28"/>
          <w:szCs w:val="28"/>
          <w:lang w:val="en-US"/>
        </w:rPr>
        <w:t>XXI</w:t>
      </w:r>
      <w:r w:rsidRPr="00CD3732">
        <w:rPr>
          <w:sz w:val="28"/>
          <w:szCs w:val="28"/>
        </w:rPr>
        <w:t xml:space="preserve"> століття»</w:t>
      </w:r>
      <w:r w:rsidRPr="00CD3732">
        <w:rPr>
          <w:i/>
          <w:iCs/>
          <w:sz w:val="28"/>
          <w:szCs w:val="28"/>
        </w:rPr>
        <w:t xml:space="preserve"> </w:t>
      </w:r>
      <w:r w:rsidRPr="00CD3732">
        <w:rPr>
          <w:sz w:val="28"/>
          <w:szCs w:val="28"/>
        </w:rPr>
        <w:t xml:space="preserve"> 24.04.2020, Київ, КПІ ім. Ігоря Сікорського, </w:t>
      </w:r>
      <w:r w:rsidRPr="00CD3732">
        <w:rPr>
          <w:sz w:val="28"/>
          <w:szCs w:val="28"/>
          <w:lang w:val="en-US"/>
        </w:rPr>
        <w:t>c</w:t>
      </w:r>
      <w:r w:rsidRPr="00CD3732">
        <w:rPr>
          <w:sz w:val="28"/>
          <w:szCs w:val="28"/>
        </w:rPr>
        <w:t>.122.</w:t>
      </w:r>
    </w:p>
    <w:p w:rsidR="00A839A0" w:rsidRDefault="00A839A0" w:rsidP="00A839A0">
      <w:pPr>
        <w:pStyle w:val="Default"/>
        <w:spacing w:line="360" w:lineRule="auto"/>
        <w:ind w:firstLine="708"/>
        <w:jc w:val="both"/>
        <w:rPr>
          <w:rFonts w:ascii="Times New Roman" w:hAnsi="Times New Roman" w:cs="Times New Roman"/>
          <w:color w:val="auto"/>
          <w:sz w:val="28"/>
          <w:szCs w:val="28"/>
          <w:lang w:val="uk-UA"/>
        </w:rPr>
      </w:pPr>
      <w:r w:rsidRPr="00CD3732">
        <w:rPr>
          <w:rFonts w:ascii="Times New Roman" w:hAnsi="Times New Roman" w:cs="Times New Roman"/>
          <w:color w:val="auto"/>
          <w:sz w:val="28"/>
          <w:szCs w:val="28"/>
          <w:lang w:val="uk-UA"/>
        </w:rPr>
        <w:t xml:space="preserve">2. </w:t>
      </w:r>
      <w:r w:rsidRPr="00CD3732">
        <w:rPr>
          <w:rFonts w:ascii="Times New Roman" w:hAnsi="Times New Roman" w:cs="Times New Roman"/>
          <w:bCs/>
          <w:color w:val="auto"/>
          <w:sz w:val="28"/>
          <w:szCs w:val="28"/>
          <w:lang w:val="uk-UA"/>
        </w:rPr>
        <w:t>Горго Ю.П., Грецький І.О., Калініченко Є.О.</w:t>
      </w:r>
      <w:r w:rsidRPr="00CD3732">
        <w:rPr>
          <w:rFonts w:ascii="Times New Roman" w:hAnsi="Times New Roman" w:cs="Times New Roman"/>
          <w:bCs/>
          <w:color w:val="auto"/>
          <w:sz w:val="28"/>
          <w:szCs w:val="28"/>
          <w:vertAlign w:val="superscript"/>
          <w:lang w:val="uk-UA"/>
        </w:rPr>
        <w:t xml:space="preserve"> </w:t>
      </w:r>
      <w:r w:rsidRPr="00CD3732">
        <w:rPr>
          <w:rFonts w:ascii="Times New Roman" w:hAnsi="Times New Roman" w:cs="Times New Roman"/>
          <w:bCs/>
          <w:color w:val="auto"/>
          <w:sz w:val="28"/>
          <w:szCs w:val="28"/>
          <w:lang w:val="uk-UA"/>
        </w:rPr>
        <w:t>Особливості з</w:t>
      </w:r>
      <w:r w:rsidRPr="00CD3732">
        <w:rPr>
          <w:rFonts w:ascii="Times New Roman" w:hAnsi="Times New Roman" w:cs="Times New Roman"/>
          <w:color w:val="auto"/>
          <w:sz w:val="28"/>
          <w:szCs w:val="28"/>
          <w:lang w:val="uk-UA"/>
        </w:rPr>
        <w:t>астосув</w:t>
      </w:r>
      <w:r w:rsidRPr="00CD3732">
        <w:rPr>
          <w:rFonts w:ascii="Times New Roman" w:hAnsi="Times New Roman" w:cs="Times New Roman"/>
          <w:bCs/>
          <w:color w:val="auto"/>
          <w:sz w:val="28"/>
          <w:szCs w:val="28"/>
          <w:lang w:val="uk-UA"/>
        </w:rPr>
        <w:t xml:space="preserve">ання нейронних мереж у біотехнології. </w:t>
      </w:r>
      <w:r w:rsidRPr="00CD3732">
        <w:rPr>
          <w:rFonts w:ascii="Times New Roman" w:hAnsi="Times New Roman" w:cs="Times New Roman"/>
          <w:color w:val="auto"/>
          <w:sz w:val="28"/>
          <w:szCs w:val="28"/>
          <w:lang w:val="uk-UA"/>
        </w:rPr>
        <w:t xml:space="preserve">Мат. </w:t>
      </w:r>
      <w:r w:rsidRPr="00CD3732">
        <w:rPr>
          <w:rFonts w:ascii="Times New Roman" w:hAnsi="Times New Roman" w:cs="Times New Roman"/>
          <w:color w:val="auto"/>
          <w:sz w:val="28"/>
          <w:szCs w:val="28"/>
        </w:rPr>
        <w:t>X</w:t>
      </w:r>
      <w:r w:rsidRPr="00CD3732">
        <w:rPr>
          <w:rFonts w:ascii="Times New Roman" w:hAnsi="Times New Roman" w:cs="Times New Roman"/>
          <w:color w:val="auto"/>
          <w:sz w:val="28"/>
          <w:szCs w:val="28"/>
          <w:lang w:val="en-US"/>
        </w:rPr>
        <w:t>IV</w:t>
      </w:r>
      <w:r w:rsidRPr="00CD3732">
        <w:rPr>
          <w:rFonts w:ascii="Times New Roman" w:hAnsi="Times New Roman" w:cs="Times New Roman"/>
          <w:color w:val="auto"/>
          <w:sz w:val="28"/>
          <w:szCs w:val="28"/>
          <w:lang w:val="uk-UA"/>
        </w:rPr>
        <w:t xml:space="preserve"> міжн. конф. по біоніці і прикладній біофізиці, 4-5 11 2021, Київ, 2021, с. 12-14.</w:t>
      </w:r>
    </w:p>
    <w:p w:rsidR="007F4447" w:rsidRPr="00CD3732" w:rsidRDefault="007F4447" w:rsidP="00A839A0">
      <w:pPr>
        <w:pStyle w:val="Default"/>
        <w:spacing w:line="360"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Висловлюємо подяку співробітникам відділу промислової мікробіології Інституту мікробіології та вірусології ім. Д.К. Заболотного НАН України за допомогу та цінні зауваження при виконанні роботи.</w:t>
      </w:r>
    </w:p>
    <w:p w:rsidR="00A839A0" w:rsidRPr="00CD3732" w:rsidRDefault="00A839A0" w:rsidP="00A839A0">
      <w:pPr>
        <w:spacing w:line="360" w:lineRule="auto"/>
        <w:ind w:firstLine="709"/>
        <w:rPr>
          <w:sz w:val="28"/>
          <w:szCs w:val="28"/>
        </w:rPr>
      </w:pPr>
    </w:p>
    <w:p w:rsidR="00A839A0" w:rsidRPr="00CD3732" w:rsidRDefault="00A839A0" w:rsidP="00AE4F3D">
      <w:pPr>
        <w:spacing w:line="360" w:lineRule="auto"/>
        <w:ind w:firstLine="0"/>
        <w:jc w:val="center"/>
        <w:rPr>
          <w:b/>
          <w:sz w:val="28"/>
          <w:szCs w:val="28"/>
        </w:rPr>
      </w:pPr>
      <w:r w:rsidRPr="00CD3732">
        <w:rPr>
          <w:sz w:val="28"/>
          <w:szCs w:val="28"/>
        </w:rPr>
        <w:br w:type="page"/>
      </w:r>
      <w:bookmarkStart w:id="8" w:name="_Toc88329335"/>
      <w:r w:rsidRPr="00CD3732">
        <w:rPr>
          <w:b/>
          <w:sz w:val="28"/>
          <w:szCs w:val="28"/>
        </w:rPr>
        <w:lastRenderedPageBreak/>
        <w:t>1 ОГЛЯД ЛІТЕРАТУРИ</w:t>
      </w:r>
      <w:bookmarkEnd w:id="8"/>
    </w:p>
    <w:p w:rsidR="00A839A0" w:rsidRPr="00CD3732" w:rsidRDefault="00A839A0" w:rsidP="00AE4F3D">
      <w:pPr>
        <w:pStyle w:val="2"/>
        <w:spacing w:before="0" w:beforeAutospacing="0" w:after="0" w:afterAutospacing="0" w:line="360" w:lineRule="auto"/>
        <w:ind w:firstLine="708"/>
        <w:rPr>
          <w:b w:val="0"/>
          <w:sz w:val="28"/>
          <w:szCs w:val="28"/>
        </w:rPr>
      </w:pPr>
      <w:bookmarkStart w:id="9" w:name="_Toc88329336"/>
      <w:bookmarkStart w:id="10" w:name="_Toc89611092"/>
      <w:r w:rsidRPr="00CD3732">
        <w:rPr>
          <w:sz w:val="28"/>
          <w:szCs w:val="28"/>
        </w:rPr>
        <w:t>1.1 Метахроматичні явища</w:t>
      </w:r>
      <w:bookmarkEnd w:id="9"/>
      <w:bookmarkEnd w:id="10"/>
    </w:p>
    <w:p w:rsidR="009A260F" w:rsidRDefault="00A839A0" w:rsidP="00A839A0">
      <w:pPr>
        <w:spacing w:line="360" w:lineRule="auto"/>
        <w:ind w:firstLine="709"/>
        <w:rPr>
          <w:sz w:val="28"/>
          <w:szCs w:val="28"/>
        </w:rPr>
      </w:pPr>
      <w:r w:rsidRPr="00CD3732">
        <w:rPr>
          <w:sz w:val="28"/>
          <w:szCs w:val="28"/>
        </w:rPr>
        <w:t>На сьогоднішній день існує значна кількість даних про вплив космічної погоди на біологічні процеси. Зв'язок між поведінкою мікроорганізмів і космофізичними факторами знайшов відображення в біоастрономічному ефекті Чижевського-Вельховера [</w:t>
      </w:r>
      <w:r w:rsidR="005338CE">
        <w:rPr>
          <w:sz w:val="28"/>
          <w:szCs w:val="28"/>
        </w:rPr>
        <w:t>2,</w:t>
      </w:r>
      <w:r w:rsidRPr="00CD3732">
        <w:rPr>
          <w:sz w:val="28"/>
          <w:szCs w:val="28"/>
        </w:rPr>
        <w:t>3]. Цей ефект заснований на</w:t>
      </w:r>
      <w:r w:rsidR="009A260F">
        <w:rPr>
          <w:sz w:val="28"/>
          <w:szCs w:val="28"/>
        </w:rPr>
        <w:t xml:space="preserve"> застосуванні</w:t>
      </w:r>
      <w:r w:rsidRPr="00CD3732">
        <w:rPr>
          <w:sz w:val="28"/>
          <w:szCs w:val="28"/>
        </w:rPr>
        <w:t xml:space="preserve"> метахроматичн</w:t>
      </w:r>
      <w:r w:rsidR="009A260F">
        <w:rPr>
          <w:sz w:val="28"/>
          <w:szCs w:val="28"/>
        </w:rPr>
        <w:t>ої</w:t>
      </w:r>
      <w:r w:rsidRPr="00CD3732">
        <w:rPr>
          <w:sz w:val="28"/>
          <w:szCs w:val="28"/>
        </w:rPr>
        <w:t xml:space="preserve"> реакції гранул волютина</w:t>
      </w:r>
      <w:r w:rsidR="009A260F">
        <w:rPr>
          <w:sz w:val="28"/>
          <w:szCs w:val="28"/>
        </w:rPr>
        <w:t xml:space="preserve"> у фосфатах</w:t>
      </w:r>
      <w:r w:rsidRPr="00CD3732">
        <w:rPr>
          <w:sz w:val="28"/>
          <w:szCs w:val="28"/>
        </w:rPr>
        <w:t xml:space="preserve">, забарвлених такими </w:t>
      </w:r>
      <w:r w:rsidR="009A260F" w:rsidRPr="00CD3732">
        <w:rPr>
          <w:sz w:val="28"/>
          <w:szCs w:val="28"/>
        </w:rPr>
        <w:t>основними барвниками,</w:t>
      </w:r>
      <w:r w:rsidR="009A260F">
        <w:rPr>
          <w:sz w:val="28"/>
          <w:szCs w:val="28"/>
        </w:rPr>
        <w:t xml:space="preserve"> </w:t>
      </w:r>
      <w:r w:rsidRPr="00CD3732">
        <w:rPr>
          <w:sz w:val="28"/>
          <w:szCs w:val="28"/>
        </w:rPr>
        <w:t>як метиленовий і толуїдиновий синій [3]</w:t>
      </w:r>
      <w:r w:rsidRPr="00CD3732">
        <w:rPr>
          <w:iCs/>
          <w:sz w:val="28"/>
          <w:szCs w:val="28"/>
          <w:shd w:val="clear" w:color="auto" w:fill="FCFCFC"/>
        </w:rPr>
        <w:t xml:space="preserve">. </w:t>
      </w:r>
      <w:r w:rsidR="009A260F" w:rsidRPr="00CD3732">
        <w:rPr>
          <w:sz w:val="28"/>
          <w:szCs w:val="28"/>
        </w:rPr>
        <w:t xml:space="preserve">В результаті тривалого моніторингу цього показника у дріжджів </w:t>
      </w:r>
      <w:r w:rsidR="009A260F" w:rsidRPr="00CD3732">
        <w:rPr>
          <w:i/>
          <w:sz w:val="28"/>
          <w:szCs w:val="28"/>
        </w:rPr>
        <w:t>Saccharomyces cerevisiae</w:t>
      </w:r>
      <w:r w:rsidR="009A260F" w:rsidRPr="00CD3732">
        <w:rPr>
          <w:sz w:val="28"/>
          <w:szCs w:val="28"/>
        </w:rPr>
        <w:t xml:space="preserve"> було показано, що метахроматичне фарбування гранул має ритмічність і пов'язано з космічною погодою</w:t>
      </w:r>
      <w:r w:rsidR="009A260F">
        <w:rPr>
          <w:sz w:val="28"/>
          <w:szCs w:val="28"/>
        </w:rPr>
        <w:t xml:space="preserve"> </w:t>
      </w:r>
      <w:r w:rsidR="009A260F" w:rsidRPr="00CD3732">
        <w:rPr>
          <w:sz w:val="28"/>
          <w:szCs w:val="28"/>
        </w:rPr>
        <w:t>[</w:t>
      </w:r>
      <w:r w:rsidR="002E5F8F">
        <w:rPr>
          <w:sz w:val="28"/>
          <w:szCs w:val="28"/>
        </w:rPr>
        <w:t>1,4</w:t>
      </w:r>
      <w:r w:rsidR="009A260F" w:rsidRPr="00CD3732">
        <w:rPr>
          <w:sz w:val="28"/>
          <w:szCs w:val="28"/>
        </w:rPr>
        <w:t>].</w:t>
      </w:r>
    </w:p>
    <w:p w:rsidR="009A260F" w:rsidRPr="00CD3732" w:rsidRDefault="00A839A0" w:rsidP="009A260F">
      <w:pPr>
        <w:spacing w:line="360" w:lineRule="auto"/>
        <w:ind w:firstLine="709"/>
        <w:rPr>
          <w:sz w:val="28"/>
          <w:szCs w:val="28"/>
        </w:rPr>
      </w:pPr>
      <w:r w:rsidRPr="00CD3732">
        <w:rPr>
          <w:sz w:val="28"/>
          <w:szCs w:val="28"/>
        </w:rPr>
        <w:t xml:space="preserve">Реакцію метахромазії пояснюють здатністю молекул барвника, зв'язуючись з молекулами поліфосфатів, набувати збільшеної здатності до димеризації, що призводить до зміни спектру поглинання барвника. Ці взаємодії залежать від довжини ланцюга та конформації поліфосфатів. </w:t>
      </w:r>
      <w:r w:rsidR="009A260F" w:rsidRPr="00CD3732">
        <w:rPr>
          <w:sz w:val="28"/>
          <w:szCs w:val="28"/>
        </w:rPr>
        <w:t>У лабораторних умовах зміна метахромазії досягається за допомогою різних факторів: анаеробіоз, низька температура, кислотність.</w:t>
      </w:r>
      <w:r w:rsidR="009A260F">
        <w:rPr>
          <w:sz w:val="28"/>
          <w:szCs w:val="28"/>
        </w:rPr>
        <w:t xml:space="preserve"> </w:t>
      </w:r>
      <w:r w:rsidR="00D95A4B">
        <w:rPr>
          <w:sz w:val="28"/>
          <w:szCs w:val="28"/>
        </w:rPr>
        <w:t>Є дані</w:t>
      </w:r>
      <w:r w:rsidR="009A260F" w:rsidRPr="00CD3732">
        <w:rPr>
          <w:sz w:val="28"/>
          <w:szCs w:val="28"/>
        </w:rPr>
        <w:t xml:space="preserve">, </w:t>
      </w:r>
      <w:r w:rsidR="00D95A4B">
        <w:rPr>
          <w:sz w:val="28"/>
          <w:szCs w:val="28"/>
        </w:rPr>
        <w:t xml:space="preserve">що </w:t>
      </w:r>
      <w:r w:rsidR="00300938" w:rsidRPr="00300938">
        <w:rPr>
          <w:sz w:val="28"/>
          <w:szCs w:val="28"/>
        </w:rPr>
        <w:t>ак</w:t>
      </w:r>
      <w:r w:rsidR="00300938">
        <w:rPr>
          <w:sz w:val="28"/>
          <w:szCs w:val="28"/>
        </w:rPr>
        <w:t>тивізація</w:t>
      </w:r>
      <w:r w:rsidR="00D95A4B">
        <w:rPr>
          <w:sz w:val="28"/>
          <w:szCs w:val="28"/>
        </w:rPr>
        <w:t xml:space="preserve"> гео</w:t>
      </w:r>
      <w:r w:rsidR="009A260F" w:rsidRPr="00CD3732">
        <w:rPr>
          <w:sz w:val="28"/>
          <w:szCs w:val="28"/>
        </w:rPr>
        <w:t>магнітн</w:t>
      </w:r>
      <w:r w:rsidR="00D95A4B">
        <w:rPr>
          <w:sz w:val="28"/>
          <w:szCs w:val="28"/>
        </w:rPr>
        <w:t>ого</w:t>
      </w:r>
      <w:r w:rsidR="009A260F" w:rsidRPr="00CD3732">
        <w:rPr>
          <w:sz w:val="28"/>
          <w:szCs w:val="28"/>
        </w:rPr>
        <w:t xml:space="preserve"> пол</w:t>
      </w:r>
      <w:r w:rsidR="00D95A4B">
        <w:rPr>
          <w:sz w:val="28"/>
          <w:szCs w:val="28"/>
        </w:rPr>
        <w:t>я</w:t>
      </w:r>
      <w:r w:rsidR="009A260F" w:rsidRPr="00CD3732">
        <w:rPr>
          <w:sz w:val="28"/>
          <w:szCs w:val="28"/>
        </w:rPr>
        <w:t xml:space="preserve"> впливає на стан та структуру внутрішньоклітинної водної компоненти, на іонні взаємодії, що призводить до зміни конформації поліфосфатів і при фарбуванні реалізується у зміні забарвлення</w:t>
      </w:r>
      <w:r w:rsidR="00D95A4B">
        <w:rPr>
          <w:sz w:val="28"/>
          <w:szCs w:val="28"/>
        </w:rPr>
        <w:t xml:space="preserve"> </w:t>
      </w:r>
      <w:r w:rsidR="00D95A4B" w:rsidRPr="00CD3732">
        <w:rPr>
          <w:sz w:val="28"/>
          <w:szCs w:val="28"/>
        </w:rPr>
        <w:t>[</w:t>
      </w:r>
      <w:r w:rsidR="002E5F8F">
        <w:rPr>
          <w:sz w:val="28"/>
          <w:szCs w:val="28"/>
        </w:rPr>
        <w:t>3,5</w:t>
      </w:r>
      <w:r w:rsidR="00D95A4B" w:rsidRPr="00CD3732">
        <w:rPr>
          <w:sz w:val="28"/>
          <w:szCs w:val="28"/>
        </w:rPr>
        <w:t>]</w:t>
      </w:r>
      <w:r w:rsidR="009A260F" w:rsidRPr="00CD3732">
        <w:rPr>
          <w:sz w:val="28"/>
          <w:szCs w:val="28"/>
        </w:rPr>
        <w:t xml:space="preserve">. </w:t>
      </w:r>
    </w:p>
    <w:p w:rsidR="00A839A0" w:rsidRPr="00CD3732" w:rsidRDefault="00A839A0" w:rsidP="00A839A0">
      <w:pPr>
        <w:spacing w:line="360" w:lineRule="auto"/>
        <w:ind w:firstLine="709"/>
        <w:rPr>
          <w:sz w:val="28"/>
          <w:szCs w:val="28"/>
          <w:lang w:val="ru-RU"/>
        </w:rPr>
      </w:pPr>
      <w:r w:rsidRPr="00CD3732">
        <w:rPr>
          <w:sz w:val="28"/>
          <w:szCs w:val="28"/>
        </w:rPr>
        <w:t xml:space="preserve">Моделювання метахроматичного фарбування </w:t>
      </w:r>
      <w:r w:rsidRPr="00CD3732">
        <w:rPr>
          <w:i/>
          <w:sz w:val="28"/>
          <w:szCs w:val="28"/>
        </w:rPr>
        <w:t>in vitro</w:t>
      </w:r>
      <w:r w:rsidRPr="00CD3732">
        <w:rPr>
          <w:sz w:val="28"/>
          <w:szCs w:val="28"/>
        </w:rPr>
        <w:t xml:space="preserve"> з використанням розчинів неорганічного поліфосфату з іншими сполуками показало, що ця реакція можлива за низьких концентрацій цих полімерів. Вплив низьких концентрацій був більш вираженим зі збільшенням довжини ланцюга поліфосфату. Інгібування розчину метахромазії з додаванням білка та хлориду кальцію вказувало на те, що ця реакція пов’язана з наявністю про</w:t>
      </w:r>
      <w:r w:rsidR="00C66E31">
        <w:rPr>
          <w:sz w:val="28"/>
          <w:szCs w:val="28"/>
        </w:rPr>
        <w:t>тонованих ділянок у полімерах [5</w:t>
      </w:r>
      <w:r w:rsidRPr="00CD3732">
        <w:rPr>
          <w:sz w:val="28"/>
          <w:szCs w:val="28"/>
        </w:rPr>
        <w:t xml:space="preserve">]. Передбачається, що метахроматичне фарбування гранул волютина </w:t>
      </w:r>
      <w:r w:rsidRPr="00CD3732">
        <w:rPr>
          <w:i/>
          <w:sz w:val="28"/>
          <w:szCs w:val="28"/>
        </w:rPr>
        <w:t>in vivo</w:t>
      </w:r>
      <w:r w:rsidRPr="00CD3732">
        <w:rPr>
          <w:sz w:val="28"/>
          <w:szCs w:val="28"/>
        </w:rPr>
        <w:t xml:space="preserve"> може залежати від інших умов, включаючи конформаційну реструктуризацію полімеру або фазові переходи. Таким чином, питання, про метахроматичну реакцію внутрішньоклітинних </w:t>
      </w:r>
      <w:r w:rsidRPr="00CD3732">
        <w:rPr>
          <w:sz w:val="28"/>
          <w:szCs w:val="28"/>
        </w:rPr>
        <w:lastRenderedPageBreak/>
        <w:t>поліфосфатних гранул на зміни космічної погоди обумовлена ​​відповіддю на пов’язаний стрес залишається не</w:t>
      </w:r>
      <w:r w:rsidR="00D95A4B">
        <w:rPr>
          <w:sz w:val="28"/>
          <w:szCs w:val="28"/>
        </w:rPr>
        <w:t xml:space="preserve"> </w:t>
      </w:r>
      <w:r w:rsidRPr="00CD3732">
        <w:rPr>
          <w:sz w:val="28"/>
          <w:szCs w:val="28"/>
        </w:rPr>
        <w:t>зрозумілим</w:t>
      </w:r>
      <w:r w:rsidR="00D95A4B">
        <w:rPr>
          <w:sz w:val="28"/>
          <w:szCs w:val="28"/>
        </w:rPr>
        <w:t>.</w:t>
      </w:r>
    </w:p>
    <w:p w:rsidR="00A839A0" w:rsidRPr="00CD3732" w:rsidRDefault="00A839A0" w:rsidP="00A839A0">
      <w:pPr>
        <w:pStyle w:val="ac"/>
        <w:spacing w:before="0" w:beforeAutospacing="0" w:after="0" w:afterAutospacing="0" w:line="360" w:lineRule="auto"/>
        <w:ind w:firstLine="709"/>
        <w:jc w:val="both"/>
        <w:rPr>
          <w:sz w:val="28"/>
          <w:szCs w:val="28"/>
          <w:shd w:val="clear" w:color="auto" w:fill="FFFFFF"/>
        </w:rPr>
      </w:pPr>
      <w:r w:rsidRPr="00CD3732">
        <w:rPr>
          <w:sz w:val="28"/>
          <w:szCs w:val="28"/>
          <w:shd w:val="clear" w:color="auto" w:fill="FFFFFF"/>
        </w:rPr>
        <w:t>Метахромазія давно використовується в біологічних та медичних дослідженнях для вивчення структури та функціональної активності клітин та тканин, а також для виявлення патологічних процесів. Загадковими є періодичні та квазіперіодичні варіації метахромазії у часі. Причиною таких варіацій різні автори називали природні чинники, які контролюються космічною погодою. В останні десятиліття така думка знаходить експериментальне підтвердження, зокрема виявлено кореляцію індексів метахромазії з потоком космічних променів. Обговорюється чутливість цієї системи до електромагнітних дій. Однак зазначений феномен все ще далекий від розуміння його природи [</w:t>
      </w:r>
      <w:r w:rsidR="00C66E31">
        <w:rPr>
          <w:sz w:val="28"/>
          <w:szCs w:val="28"/>
          <w:shd w:val="clear" w:color="auto" w:fill="FFFFFF"/>
          <w:lang w:val="uk-UA"/>
        </w:rPr>
        <w:t>5</w:t>
      </w:r>
      <w:r w:rsidRPr="00CD3732">
        <w:rPr>
          <w:sz w:val="28"/>
          <w:szCs w:val="28"/>
          <w:shd w:val="clear" w:color="auto" w:fill="FFFFFF"/>
        </w:rPr>
        <w:t>].</w:t>
      </w:r>
    </w:p>
    <w:p w:rsidR="00A839A0" w:rsidRPr="00CD3732" w:rsidRDefault="00A839A0" w:rsidP="00AE4F3D">
      <w:pPr>
        <w:pStyle w:val="2"/>
        <w:spacing w:before="0" w:beforeAutospacing="0" w:after="0" w:afterAutospacing="0" w:line="360" w:lineRule="auto"/>
        <w:ind w:firstLine="709"/>
        <w:rPr>
          <w:b w:val="0"/>
          <w:sz w:val="28"/>
          <w:szCs w:val="28"/>
        </w:rPr>
      </w:pPr>
      <w:bookmarkStart w:id="11" w:name="_Toc88329337"/>
      <w:bookmarkStart w:id="12" w:name="_Toc89611093"/>
      <w:r w:rsidRPr="00CD3732">
        <w:rPr>
          <w:sz w:val="28"/>
          <w:szCs w:val="28"/>
        </w:rPr>
        <w:t>1.2 Гранули поліфосфату</w:t>
      </w:r>
      <w:bookmarkEnd w:id="11"/>
      <w:bookmarkEnd w:id="12"/>
    </w:p>
    <w:p w:rsidR="00A839A0" w:rsidRPr="00CD3732" w:rsidRDefault="00D95A4B" w:rsidP="00A839A0">
      <w:pPr>
        <w:spacing w:line="360" w:lineRule="auto"/>
        <w:ind w:firstLine="709"/>
        <w:rPr>
          <w:sz w:val="28"/>
          <w:szCs w:val="28"/>
        </w:rPr>
      </w:pPr>
      <w:r w:rsidRPr="00CD3732">
        <w:rPr>
          <w:sz w:val="28"/>
          <w:szCs w:val="28"/>
        </w:rPr>
        <w:t>Неорганічні поліфосфати – це найдавніші молекули, які супроводжували біологічні об’єкти на всіх етапах еволюції [</w:t>
      </w:r>
      <w:r w:rsidR="00C66E31">
        <w:rPr>
          <w:sz w:val="28"/>
          <w:szCs w:val="28"/>
        </w:rPr>
        <w:t>4</w:t>
      </w:r>
      <w:r w:rsidRPr="00CD3732">
        <w:rPr>
          <w:sz w:val="28"/>
          <w:szCs w:val="28"/>
        </w:rPr>
        <w:t xml:space="preserve">]. </w:t>
      </w:r>
      <w:r w:rsidR="00A839A0" w:rsidRPr="00CD3732">
        <w:rPr>
          <w:sz w:val="28"/>
          <w:szCs w:val="28"/>
        </w:rPr>
        <w:t>Гранули волютину є внутрішньоклітинними структурами, які широко поширені серед мікроорганізмів як прокаріотів, так і еукаріотів. Основним компонентом гранул є неорганічні поліфосфати. Відомо, що ці полімери виконують різні функції залежно від локалізації в клітині. Передбачається, що однією з цих функцій може бути прийом космофізичних сигналів [</w:t>
      </w:r>
      <w:r w:rsidR="00C66E31">
        <w:rPr>
          <w:sz w:val="28"/>
          <w:szCs w:val="28"/>
        </w:rPr>
        <w:t>4</w:t>
      </w:r>
      <w:r w:rsidR="00A839A0" w:rsidRPr="00CD3732">
        <w:rPr>
          <w:sz w:val="28"/>
          <w:szCs w:val="28"/>
        </w:rPr>
        <w:t xml:space="preserve">]. </w:t>
      </w:r>
    </w:p>
    <w:p w:rsidR="00A839A0" w:rsidRPr="00CD3732" w:rsidRDefault="00A839A0" w:rsidP="00A839A0">
      <w:pPr>
        <w:spacing w:line="360" w:lineRule="auto"/>
        <w:ind w:firstLine="709"/>
        <w:rPr>
          <w:sz w:val="28"/>
          <w:szCs w:val="28"/>
        </w:rPr>
      </w:pPr>
      <w:r w:rsidRPr="00CD3732">
        <w:rPr>
          <w:sz w:val="28"/>
          <w:szCs w:val="28"/>
        </w:rPr>
        <w:t xml:space="preserve">Формування еволюційно-адаптивного сценарію функціонування давніх біосистем відбувалося, насамперед, під дією геліо- та геофізичних факторів. Можна припустити, що варіація цих умов брала участь у формуванні ритмічних біологічних процесів за участю поліфосфатів. Таким чином, дослідження неорганічних поліфосфатних особливостей гранул волютину, що виявляються за допомогою метахроматичного фарбування, може наблизити нас до розуміння механізмів біотропної дії космічної погоди. </w:t>
      </w:r>
    </w:p>
    <w:p w:rsidR="00A839A0" w:rsidRPr="00CD3732" w:rsidRDefault="00A839A0" w:rsidP="00A839A0">
      <w:pPr>
        <w:spacing w:line="360" w:lineRule="auto"/>
        <w:ind w:firstLine="709"/>
        <w:rPr>
          <w:sz w:val="28"/>
          <w:szCs w:val="28"/>
        </w:rPr>
      </w:pPr>
      <w:r w:rsidRPr="00CD3732">
        <w:rPr>
          <w:sz w:val="28"/>
          <w:szCs w:val="28"/>
        </w:rPr>
        <w:t xml:space="preserve">Гранули волютина інтенсивно базофільні, кислотостійкі гранули, які забарвлюються метахроматично толуїдиновим або метиленовим синім, іноді їх називають метахроматичними гранулами або гранулами Бебса-Ернста. </w:t>
      </w:r>
      <w:r w:rsidRPr="00CD3732">
        <w:rPr>
          <w:sz w:val="28"/>
          <w:szCs w:val="28"/>
        </w:rPr>
        <w:lastRenderedPageBreak/>
        <w:t xml:space="preserve">Було показано, що вони зустрічаються в найрізноманітніших бактеріях, грибах, дріжджах, водоростях і найпростіших [6]. </w:t>
      </w:r>
    </w:p>
    <w:p w:rsidR="00A839A0" w:rsidRPr="00CD3732" w:rsidRDefault="00A839A0" w:rsidP="00A839A0">
      <w:pPr>
        <w:pStyle w:val="mb15"/>
        <w:shd w:val="clear" w:color="auto" w:fill="FFFFFF"/>
        <w:spacing w:before="0" w:beforeAutospacing="0" w:after="0" w:afterAutospacing="0" w:line="360" w:lineRule="auto"/>
        <w:ind w:firstLine="709"/>
        <w:jc w:val="both"/>
        <w:rPr>
          <w:sz w:val="28"/>
          <w:szCs w:val="28"/>
          <w:shd w:val="clear" w:color="auto" w:fill="FFFFFF"/>
        </w:rPr>
      </w:pPr>
      <w:r w:rsidRPr="00CD3732">
        <w:rPr>
          <w:sz w:val="28"/>
          <w:szCs w:val="28"/>
          <w:shd w:val="clear" w:color="auto" w:fill="FFFFFF"/>
          <w:lang w:val="uk-UA"/>
        </w:rPr>
        <w:t>Завдяки досягненню нових аналітичних методів вивчення неорганічного поліфосфату у прокаріотичних та еукаріотичних клітинах стало новою темою досліджень у біотехнології, біохімії та молекулярній біології.</w:t>
      </w:r>
      <w:r w:rsidRPr="00CD3732">
        <w:rPr>
          <w:sz w:val="28"/>
          <w:szCs w:val="28"/>
          <w:shd w:val="clear" w:color="auto" w:fill="FFFFFF"/>
        </w:rPr>
        <w:t xml:space="preserve"> Серед функцій </w:t>
      </w:r>
      <w:r w:rsidRPr="00CD3732">
        <w:rPr>
          <w:sz w:val="28"/>
          <w:szCs w:val="28"/>
          <w:shd w:val="clear" w:color="auto" w:fill="FFFFFF"/>
          <w:lang w:val="en-US"/>
        </w:rPr>
        <w:t>polyP</w:t>
      </w:r>
      <w:r w:rsidRPr="00CD3732">
        <w:rPr>
          <w:sz w:val="28"/>
          <w:szCs w:val="28"/>
          <w:shd w:val="clear" w:color="auto" w:fill="FFFFFF"/>
        </w:rPr>
        <w:t xml:space="preserve"> у клітинному метаболізмі є його життєво важлива роль у реакції на стрес та адаптації до стаціонарної фази. </w:t>
      </w:r>
    </w:p>
    <w:p w:rsidR="00A839A0" w:rsidRPr="00CD3732" w:rsidRDefault="00A839A0" w:rsidP="00A839A0">
      <w:pPr>
        <w:spacing w:line="360" w:lineRule="auto"/>
        <w:ind w:firstLine="709"/>
        <w:rPr>
          <w:sz w:val="28"/>
          <w:szCs w:val="28"/>
        </w:rPr>
      </w:pPr>
      <w:r w:rsidRPr="00CD3732">
        <w:rPr>
          <w:sz w:val="28"/>
          <w:szCs w:val="28"/>
        </w:rPr>
        <w:t xml:space="preserve">Гранули також можуть бути виявлені за допомогою електронної мікроскопії, оскільки вони мають високу електронну непрозорість, мають чіткі межі і мають тенденцію плавитися, "вибухати" або частково розпадатися під інтенсивним електронним бомбардуванням. Хімічна природа гранул волютина все ще відкрита для обговорення, оскільки не було проведено виділення і хімічної характеристики чистих гранул. </w:t>
      </w:r>
    </w:p>
    <w:p w:rsidR="00A839A0" w:rsidRPr="00CD3732" w:rsidRDefault="00A839A0" w:rsidP="00A839A0">
      <w:pPr>
        <w:spacing w:line="360" w:lineRule="auto"/>
        <w:ind w:firstLine="709"/>
        <w:rPr>
          <w:sz w:val="28"/>
          <w:szCs w:val="28"/>
        </w:rPr>
      </w:pPr>
      <w:r w:rsidRPr="00CD3732">
        <w:rPr>
          <w:sz w:val="28"/>
          <w:szCs w:val="28"/>
        </w:rPr>
        <w:t xml:space="preserve">Був проведений дослід для дослідження ролі поліфосфатів в реакції метахромазії. В субкультурі клітин з дефіцитом фосфату на багатому фосфатами середовищі єдиною фракцією, яка йшла паралельно зі ступенем фарбування волютином, була нерозчинна в трихлороцтовій кислоті фракція поліметафосфату, на частку якої припадало до 8 % від загального вмісту фосфору в багатих волютином клітинах [6]. </w:t>
      </w:r>
    </w:p>
    <w:p w:rsidR="00A839A0" w:rsidRPr="00CD3732" w:rsidRDefault="00A839A0" w:rsidP="00A839A0">
      <w:pPr>
        <w:spacing w:line="360" w:lineRule="auto"/>
        <w:ind w:firstLine="709"/>
        <w:rPr>
          <w:sz w:val="28"/>
          <w:szCs w:val="28"/>
          <w:lang w:val="ru-RU"/>
        </w:rPr>
      </w:pPr>
      <w:r w:rsidRPr="00CD3732">
        <w:rPr>
          <w:sz w:val="28"/>
          <w:szCs w:val="28"/>
        </w:rPr>
        <w:t>Крім того, це була єдина фракція, яка давала метахроматичну реакцію в розчині з толуїдиновим синім. Ці результати свідчать про те, що поліметафосфат відповідає за фарбування волютинових гранул і що він утворюється в умовах культивування, в яких в кінці періоду зростання присутній надлишок вуглецю і джерела енергії разом з достатньою кількістю іонів фосфату, калію і магнію. Волютин або відсутній, або присутній у невеликих кількостях під час експоненціальної фази росту. Таким чином, були отримані активно зростаючі клітини, які синтезували поліметафосфат набагато вище рівня, зазвичай одержуваного в старих культурах.</w:t>
      </w:r>
    </w:p>
    <w:p w:rsidR="00A839A0" w:rsidRPr="00CD3732" w:rsidRDefault="00A839A0" w:rsidP="00A839A0">
      <w:pPr>
        <w:spacing w:line="360" w:lineRule="auto"/>
        <w:ind w:firstLine="709"/>
        <w:rPr>
          <w:sz w:val="28"/>
          <w:szCs w:val="28"/>
        </w:rPr>
      </w:pPr>
      <w:r w:rsidRPr="00CD3732">
        <w:rPr>
          <w:sz w:val="28"/>
          <w:szCs w:val="28"/>
        </w:rPr>
        <w:t xml:space="preserve">Неорганічний поліфосфат є полімером ортофосфату,який присутній у всіх живих організмах рolyP і описаний у трьох молекулярних структурах: </w:t>
      </w:r>
      <w:r w:rsidR="00554648">
        <w:rPr>
          <w:sz w:val="28"/>
          <w:szCs w:val="28"/>
        </w:rPr>
        <w:lastRenderedPageBreak/>
        <w:t xml:space="preserve">лінійній, циклічній, </w:t>
      </w:r>
      <w:r w:rsidRPr="00CD3732">
        <w:rPr>
          <w:sz w:val="28"/>
          <w:szCs w:val="28"/>
        </w:rPr>
        <w:t xml:space="preserve">також відомий </w:t>
      </w:r>
      <w:r w:rsidR="00554648">
        <w:rPr>
          <w:sz w:val="28"/>
          <w:szCs w:val="28"/>
        </w:rPr>
        <w:t xml:space="preserve">як метафосфати, і розгалужений, </w:t>
      </w:r>
      <w:r w:rsidRPr="00CD3732">
        <w:rPr>
          <w:sz w:val="28"/>
          <w:szCs w:val="28"/>
        </w:rPr>
        <w:t>також відом</w:t>
      </w:r>
      <w:r w:rsidR="00C66E31">
        <w:rPr>
          <w:sz w:val="28"/>
          <w:szCs w:val="28"/>
        </w:rPr>
        <w:t>и</w:t>
      </w:r>
      <w:r w:rsidR="00554648">
        <w:rPr>
          <w:sz w:val="28"/>
          <w:szCs w:val="28"/>
        </w:rPr>
        <w:t>й як ультрафосфати (рис. 1.1)</w:t>
      </w:r>
      <w:r w:rsidRPr="00CD3732">
        <w:rPr>
          <w:sz w:val="28"/>
          <w:szCs w:val="28"/>
        </w:rPr>
        <w:t>. </w:t>
      </w:r>
    </w:p>
    <w:p w:rsidR="00A839A0" w:rsidRPr="00CD3732" w:rsidRDefault="008F4A8C" w:rsidP="00A839A0">
      <w:pPr>
        <w:spacing w:line="360" w:lineRule="auto"/>
        <w:jc w:val="center"/>
        <w:rPr>
          <w:rFonts w:eastAsia="Calibri"/>
          <w:sz w:val="28"/>
          <w:szCs w:val="28"/>
          <w:lang w:eastAsia="en-US"/>
        </w:rPr>
      </w:pPr>
      <w:r>
        <w:rPr>
          <w:noProof/>
          <w:sz w:val="28"/>
          <w:szCs w:val="28"/>
          <w:lang w:val="ru-RU"/>
        </w:rPr>
        <w:drawing>
          <wp:inline distT="0" distB="0" distL="0" distR="0">
            <wp:extent cx="3962400" cy="2924175"/>
            <wp:effectExtent l="19050" t="0" r="0" b="0"/>
            <wp:docPr id="1" name="Рисунок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
                    <pic:cNvPicPr>
                      <a:picLocks noChangeAspect="1" noChangeArrowheads="1"/>
                    </pic:cNvPicPr>
                  </pic:nvPicPr>
                  <pic:blipFill>
                    <a:blip r:embed="rId9" cstate="print"/>
                    <a:srcRect r="42468"/>
                    <a:stretch>
                      <a:fillRect/>
                    </a:stretch>
                  </pic:blipFill>
                  <pic:spPr bwMode="auto">
                    <a:xfrm>
                      <a:off x="0" y="0"/>
                      <a:ext cx="3962400" cy="2924175"/>
                    </a:xfrm>
                    <a:prstGeom prst="rect">
                      <a:avLst/>
                    </a:prstGeom>
                    <a:noFill/>
                    <a:ln w="9525">
                      <a:noFill/>
                      <a:miter lim="800000"/>
                      <a:headEnd/>
                      <a:tailEnd/>
                    </a:ln>
                  </pic:spPr>
                </pic:pic>
              </a:graphicData>
            </a:graphic>
          </wp:inline>
        </w:drawing>
      </w:r>
    </w:p>
    <w:p w:rsidR="00A839A0" w:rsidRPr="00CD3732" w:rsidRDefault="00A839A0" w:rsidP="002101C5">
      <w:pPr>
        <w:spacing w:line="360" w:lineRule="auto"/>
        <w:ind w:firstLine="709"/>
        <w:jc w:val="center"/>
        <w:rPr>
          <w:sz w:val="28"/>
          <w:szCs w:val="28"/>
        </w:rPr>
      </w:pPr>
      <w:r w:rsidRPr="00CD3732">
        <w:rPr>
          <w:sz w:val="28"/>
          <w:szCs w:val="28"/>
        </w:rPr>
        <w:t>Рисунок 1.1 – Структура поліфосфату. Показан</w:t>
      </w:r>
      <w:r w:rsidR="006A0003">
        <w:rPr>
          <w:sz w:val="28"/>
          <w:szCs w:val="28"/>
        </w:rPr>
        <w:t>і</w:t>
      </w:r>
      <w:r w:rsidRPr="00CD3732">
        <w:rPr>
          <w:sz w:val="28"/>
          <w:szCs w:val="28"/>
        </w:rPr>
        <w:t xml:space="preserve"> молекулярні структури лінійного поліфосфату (А), розгалуженого поліфосфату (Б) та  циклічного поліфосфату (В) [6].</w:t>
      </w:r>
    </w:p>
    <w:p w:rsidR="00A839A0" w:rsidRPr="00CD3732" w:rsidRDefault="00A839A0" w:rsidP="0028148C">
      <w:pPr>
        <w:pStyle w:val="2"/>
        <w:spacing w:before="0" w:beforeAutospacing="0" w:after="0" w:afterAutospacing="0" w:line="360" w:lineRule="auto"/>
        <w:ind w:firstLine="708"/>
        <w:rPr>
          <w:sz w:val="28"/>
          <w:szCs w:val="28"/>
        </w:rPr>
      </w:pPr>
      <w:bookmarkStart w:id="13" w:name="_Toc88329338"/>
      <w:bookmarkStart w:id="14" w:name="_Toc89611094"/>
      <w:r w:rsidRPr="00CD3732">
        <w:rPr>
          <w:sz w:val="28"/>
          <w:szCs w:val="28"/>
        </w:rPr>
        <w:t>1.3 Взаємодія гранул поліфосфату з барвниками</w:t>
      </w:r>
      <w:bookmarkEnd w:id="13"/>
      <w:bookmarkEnd w:id="14"/>
    </w:p>
    <w:p w:rsidR="00A839A0" w:rsidRPr="00CD3732" w:rsidRDefault="00A839A0" w:rsidP="00A839A0">
      <w:pPr>
        <w:spacing w:line="360" w:lineRule="auto"/>
        <w:ind w:firstLine="709"/>
        <w:rPr>
          <w:sz w:val="28"/>
          <w:szCs w:val="28"/>
          <w:lang w:val="ru-RU"/>
        </w:rPr>
      </w:pPr>
      <w:r w:rsidRPr="00CD3732">
        <w:rPr>
          <w:sz w:val="28"/>
          <w:szCs w:val="28"/>
        </w:rPr>
        <w:t>Метахромазія описує зсув спектру поглинання барвника, коли він зв’язується з певною речовиною. Метахромазія може бути використана для виявлення рolyP з, наприклад, метиленовим або толуїдиновим синім. PolyP викликає зсув у спектрі поглинання метиленового синього приблизно від 630 до 530 нм [6].</w:t>
      </w:r>
    </w:p>
    <w:p w:rsidR="00A839A0" w:rsidRPr="00CD3732" w:rsidRDefault="00A839A0" w:rsidP="00A839A0">
      <w:pPr>
        <w:spacing w:line="360" w:lineRule="auto"/>
        <w:ind w:firstLine="709"/>
        <w:rPr>
          <w:sz w:val="28"/>
          <w:szCs w:val="28"/>
        </w:rPr>
      </w:pPr>
      <w:r w:rsidRPr="00CD3732">
        <w:rPr>
          <w:sz w:val="28"/>
          <w:szCs w:val="28"/>
        </w:rPr>
        <w:t xml:space="preserve">Оскільки рolyP зберігається в закритих мембраною відсіках у еукаріотів, барвники нейтральний червоний і тетрациклін можуть виявляти поліП неруйнівними методами, такими як світлова мікроскопія та проточна цитометрія. Нейтральний червоний існує у двох формах. При лужному та нейтральному рН молекула депротонована, незаряджена, проникна для мембрани та поглинає світло при 450 нм. При кислому рН барвник протонований, заряджений, мембранонепроникний і поглинає світло при 535 нм. Обидві форми випромінюють світло на 636 нм. Нейтральний червоний уловлюється  у кислих </w:t>
      </w:r>
      <w:r w:rsidRPr="00CD3732">
        <w:rPr>
          <w:sz w:val="28"/>
          <w:szCs w:val="28"/>
          <w:lang w:val="en-US"/>
        </w:rPr>
        <w:t>poly</w:t>
      </w:r>
      <w:r w:rsidRPr="00CD3732">
        <w:rPr>
          <w:sz w:val="28"/>
          <w:szCs w:val="28"/>
        </w:rPr>
        <w:t xml:space="preserve"> </w:t>
      </w:r>
      <w:r w:rsidRPr="00CD3732">
        <w:rPr>
          <w:sz w:val="28"/>
          <w:szCs w:val="28"/>
          <w:lang w:val="en-US"/>
        </w:rPr>
        <w:t>P</w:t>
      </w:r>
      <w:r w:rsidRPr="00CD3732">
        <w:rPr>
          <w:sz w:val="28"/>
          <w:szCs w:val="28"/>
        </w:rPr>
        <w:t xml:space="preserve">-вмісних відсіках. Інтенсивність флуоресценції </w:t>
      </w:r>
      <w:r w:rsidRPr="00CD3732">
        <w:rPr>
          <w:sz w:val="28"/>
          <w:szCs w:val="28"/>
        </w:rPr>
        <w:lastRenderedPageBreak/>
        <w:t xml:space="preserve">тетрацикліну збільшується кальцієм і магнієм, які зазвичай використовуються клітинами як протиіони </w:t>
      </w:r>
      <w:r w:rsidRPr="00CD3732">
        <w:rPr>
          <w:sz w:val="28"/>
          <w:szCs w:val="28"/>
          <w:lang w:val="en-US"/>
        </w:rPr>
        <w:t>poly</w:t>
      </w:r>
      <w:r w:rsidRPr="00CD3732">
        <w:rPr>
          <w:sz w:val="28"/>
          <w:szCs w:val="28"/>
        </w:rPr>
        <w:t xml:space="preserve"> </w:t>
      </w:r>
      <w:r w:rsidRPr="00CD3732">
        <w:rPr>
          <w:sz w:val="28"/>
          <w:szCs w:val="28"/>
          <w:lang w:val="en-US"/>
        </w:rPr>
        <w:t>P</w:t>
      </w:r>
      <w:r w:rsidRPr="00CD3732">
        <w:rPr>
          <w:sz w:val="28"/>
          <w:szCs w:val="28"/>
        </w:rPr>
        <w:t xml:space="preserve"> в закритих мембраною відсіка [7]. Оскільки нейтральний червоний і тетрациклін виявляють поліР лише опосередковано, їхня специфічність щодо </w:t>
      </w:r>
      <w:r w:rsidRPr="00CD3732">
        <w:rPr>
          <w:sz w:val="28"/>
          <w:szCs w:val="28"/>
          <w:lang w:val="en-US"/>
        </w:rPr>
        <w:t>poly</w:t>
      </w:r>
      <w:r w:rsidR="00AE3D54">
        <w:rPr>
          <w:sz w:val="28"/>
          <w:szCs w:val="28"/>
        </w:rPr>
        <w:t xml:space="preserve"> </w:t>
      </w:r>
      <w:r w:rsidRPr="00CD3732">
        <w:rPr>
          <w:sz w:val="28"/>
          <w:szCs w:val="28"/>
          <w:lang w:val="en-US"/>
        </w:rPr>
        <w:t>P</w:t>
      </w:r>
      <w:r w:rsidRPr="00CD3732">
        <w:rPr>
          <w:sz w:val="28"/>
          <w:szCs w:val="28"/>
        </w:rPr>
        <w:t xml:space="preserve"> низька.</w:t>
      </w:r>
    </w:p>
    <w:p w:rsidR="00A839A0" w:rsidRPr="00CD3732" w:rsidRDefault="00A839A0" w:rsidP="00A839A0">
      <w:pPr>
        <w:spacing w:line="360" w:lineRule="auto"/>
        <w:ind w:firstLine="709"/>
        <w:rPr>
          <w:rFonts w:eastAsia="Calibri"/>
          <w:sz w:val="28"/>
          <w:szCs w:val="28"/>
          <w:lang w:eastAsia="en-US"/>
        </w:rPr>
      </w:pPr>
      <w:r w:rsidRPr="00CD3732">
        <w:rPr>
          <w:sz w:val="28"/>
          <w:szCs w:val="28"/>
        </w:rPr>
        <w:t xml:space="preserve">Клітини з дефіцитом </w:t>
      </w:r>
      <w:r w:rsidRPr="00CD3732">
        <w:rPr>
          <w:sz w:val="28"/>
          <w:szCs w:val="28"/>
          <w:lang w:val="en-US"/>
        </w:rPr>
        <w:t>poly</w:t>
      </w:r>
      <w:r w:rsidRPr="00CD3732">
        <w:rPr>
          <w:sz w:val="28"/>
          <w:szCs w:val="28"/>
        </w:rPr>
        <w:t xml:space="preserve"> </w:t>
      </w:r>
      <w:r w:rsidRPr="00CD3732">
        <w:rPr>
          <w:sz w:val="28"/>
          <w:szCs w:val="28"/>
          <w:lang w:val="en-US"/>
        </w:rPr>
        <w:t>P</w:t>
      </w:r>
      <w:r w:rsidRPr="00CD3732">
        <w:rPr>
          <w:sz w:val="28"/>
          <w:szCs w:val="28"/>
        </w:rPr>
        <w:t xml:space="preserve"> демонструють безліч різних фенотипових ознак, подібних до плейотропних фенотипів, які демонструють клітини з дефіцитом шаперона. Бактерії або одноклітинні еукаріоти без </w:t>
      </w:r>
      <w:r w:rsidRPr="00CD3732">
        <w:rPr>
          <w:sz w:val="28"/>
          <w:szCs w:val="28"/>
          <w:lang w:val="en-US"/>
        </w:rPr>
        <w:t>poly</w:t>
      </w:r>
      <w:r w:rsidRPr="00CD3732">
        <w:rPr>
          <w:sz w:val="28"/>
          <w:szCs w:val="28"/>
        </w:rPr>
        <w:t xml:space="preserve"> </w:t>
      </w:r>
      <w:r w:rsidRPr="00CD3732">
        <w:rPr>
          <w:sz w:val="28"/>
          <w:szCs w:val="28"/>
          <w:lang w:val="en-US"/>
        </w:rPr>
        <w:t>P</w:t>
      </w:r>
      <w:r w:rsidRPr="00CD3732">
        <w:rPr>
          <w:sz w:val="28"/>
          <w:szCs w:val="28"/>
        </w:rPr>
        <w:t xml:space="preserve"> чутливі до ряду різних стресових умов, включаючи тепловий шок і вплив важких металів, і мають дефекти вірулентності, утворення біоплівок і рухливості [8]. Відомо, що у вищих еукаріотів </w:t>
      </w:r>
      <w:r w:rsidRPr="00CD3732">
        <w:rPr>
          <w:sz w:val="28"/>
          <w:szCs w:val="28"/>
          <w:lang w:val="en-US"/>
        </w:rPr>
        <w:t>poly</w:t>
      </w:r>
      <w:r w:rsidRPr="00CD3732">
        <w:rPr>
          <w:sz w:val="28"/>
          <w:szCs w:val="28"/>
        </w:rPr>
        <w:t xml:space="preserve"> </w:t>
      </w:r>
      <w:r w:rsidRPr="00CD3732">
        <w:rPr>
          <w:sz w:val="28"/>
          <w:szCs w:val="28"/>
          <w:lang w:val="en-US"/>
        </w:rPr>
        <w:t>P</w:t>
      </w:r>
      <w:r w:rsidRPr="00CD3732">
        <w:rPr>
          <w:sz w:val="28"/>
          <w:szCs w:val="28"/>
        </w:rPr>
        <w:t xml:space="preserve"> відіграє центральну роль у згортанні крові та бере участь в апоптозі, активації та передачі сигналів нейронами [8]. </w:t>
      </w:r>
    </w:p>
    <w:p w:rsidR="00A839A0" w:rsidRPr="00CD3732" w:rsidRDefault="00A839A0" w:rsidP="00A839A0">
      <w:pPr>
        <w:spacing w:line="360" w:lineRule="auto"/>
        <w:ind w:firstLine="709"/>
        <w:rPr>
          <w:sz w:val="28"/>
          <w:szCs w:val="28"/>
        </w:rPr>
      </w:pPr>
      <w:r w:rsidRPr="00CD3732">
        <w:rPr>
          <w:sz w:val="28"/>
          <w:szCs w:val="28"/>
        </w:rPr>
        <w:t xml:space="preserve">Основну фізіологічну роль поліфосфатів полягає у зберіганні фосфатів і енергії , хелатування металів, буферизацію pH та регуляторні взаємодії [6]. Однак не існує задовільного пояснення загального механізму, за допомогою якого polyP впливає на ці, здавалося б, не пов’язані процеси в клітині. Було показано [8], що бактерії у відповідь на окислювальний стрес, що розгортає білок, перенаправляють клітинну АТФ на poly P, що призводить до більш ніж 10 000-кратного збільшення стійкості до </w:t>
      </w:r>
      <w:r w:rsidR="002B2D4F">
        <w:rPr>
          <w:sz w:val="28"/>
          <w:szCs w:val="28"/>
        </w:rPr>
        <w:t>стрессу</w:t>
      </w:r>
      <w:r w:rsidR="002B2D4F" w:rsidRPr="002B2D4F">
        <w:rPr>
          <w:sz w:val="28"/>
          <w:szCs w:val="28"/>
        </w:rPr>
        <w:t xml:space="preserve"> [8]</w:t>
      </w:r>
      <w:r w:rsidRPr="00CD3732">
        <w:rPr>
          <w:sz w:val="28"/>
          <w:szCs w:val="28"/>
        </w:rPr>
        <w:t xml:space="preserve">. </w:t>
      </w:r>
    </w:p>
    <w:p w:rsidR="00C66E31" w:rsidRDefault="00A839A0" w:rsidP="00A839A0">
      <w:pPr>
        <w:spacing w:line="360" w:lineRule="auto"/>
        <w:ind w:firstLine="709"/>
        <w:rPr>
          <w:sz w:val="28"/>
          <w:szCs w:val="28"/>
        </w:rPr>
      </w:pPr>
      <w:r w:rsidRPr="00CD3732">
        <w:rPr>
          <w:sz w:val="28"/>
          <w:szCs w:val="28"/>
        </w:rPr>
        <w:t xml:space="preserve">Для тіазинових сполук характерне явище метахромазії, яка проявляється у вигляді колірної та тональної варіабельності забарвлення клітин та біологічних тканин. Є численні експериментальні докази, що метахромазія обумовлена ​​утворенням полімерних комплексів цих молекул при взаємодії з поліаніонними полімерами. Метахромазія нерідко проявляється в популяції клітин, які знаходяться в одних і тих же постійних умовах і умовно в тому самому фізіологічному стані, але при фарбуванні все одно мають різні колірні і тональні особливості. Ще більш загадковими є періодичні та квазіперіодичні варіації метахромазії у часі, які пов'язують із впливом факторів, пов'язаних із космічною погодою [1] або які неможливо контролювати в експерименті [4]. </w:t>
      </w:r>
    </w:p>
    <w:p w:rsidR="00A839A0" w:rsidRPr="00CD3732" w:rsidRDefault="00A839A0" w:rsidP="00A839A0">
      <w:pPr>
        <w:spacing w:line="360" w:lineRule="auto"/>
        <w:ind w:firstLine="709"/>
        <w:rPr>
          <w:sz w:val="28"/>
          <w:szCs w:val="28"/>
        </w:rPr>
      </w:pPr>
      <w:r w:rsidRPr="00CD3732">
        <w:rPr>
          <w:sz w:val="28"/>
          <w:szCs w:val="28"/>
        </w:rPr>
        <w:lastRenderedPageBreak/>
        <w:t>Неорганічні поліфосфати, як полііонні полімери, є невід'ємним компонентом про- та еукаріотичних клітин, вони є лінійними полімерами ортофосфорної кислоти різної довжини і розгалуженості, в якій кислотні залишки пов'язані між собою ангідридними зв'язками. У зв'язку з цим метою даної роботи було вивчення оптичних властивостей тіазинового барвника метиленового синього в розчинах неорганічних поліфосфатів з різною довжиною полімерного ланцюга та різної концентрації, а також моделювання асоціатів барвника в комплексі з поліфосфатами на основі квантово-механічних розрахунків спектрів адсорбційного даного барвника</w:t>
      </w:r>
      <w:r w:rsidR="00C66E31">
        <w:rPr>
          <w:sz w:val="28"/>
          <w:szCs w:val="28"/>
        </w:rPr>
        <w:t xml:space="preserve"> [</w:t>
      </w:r>
      <w:r w:rsidR="00C66E31" w:rsidRPr="00C66E31">
        <w:rPr>
          <w:sz w:val="28"/>
          <w:szCs w:val="28"/>
        </w:rPr>
        <w:t>9</w:t>
      </w:r>
      <w:r w:rsidR="00C66E31">
        <w:rPr>
          <w:sz w:val="28"/>
          <w:szCs w:val="28"/>
        </w:rPr>
        <w:t>]</w:t>
      </w:r>
      <w:r w:rsidRPr="00CD3732">
        <w:rPr>
          <w:sz w:val="28"/>
          <w:szCs w:val="28"/>
        </w:rPr>
        <w:t>. Результати дослідження показали, що основні параметри спектрів поглинання у видимій області для метиленового синього при його взаємодії з поліфосфат сильно варіюють залежно від концентрації полімеру. Вклад довжини поліфосфатного ланцюга у варіабельність спектрів поглинання проявляється меншою мірою [1,</w:t>
      </w:r>
      <w:r w:rsidR="00C66E31">
        <w:rPr>
          <w:sz w:val="28"/>
          <w:szCs w:val="28"/>
        </w:rPr>
        <w:t>5</w:t>
      </w:r>
      <w:r w:rsidRPr="00CD3732">
        <w:rPr>
          <w:sz w:val="28"/>
          <w:szCs w:val="28"/>
        </w:rPr>
        <w:t>].</w:t>
      </w:r>
    </w:p>
    <w:p w:rsidR="00A839A0" w:rsidRPr="00CD3732" w:rsidRDefault="00A839A0" w:rsidP="00A839A0">
      <w:pPr>
        <w:pStyle w:val="mb15"/>
        <w:shd w:val="clear" w:color="auto" w:fill="FFFFFF"/>
        <w:spacing w:before="0" w:beforeAutospacing="0" w:after="0" w:afterAutospacing="0" w:line="360" w:lineRule="auto"/>
        <w:ind w:firstLine="709"/>
        <w:jc w:val="both"/>
        <w:rPr>
          <w:sz w:val="28"/>
          <w:szCs w:val="28"/>
          <w:shd w:val="clear" w:color="auto" w:fill="FFFFFF"/>
        </w:rPr>
      </w:pPr>
      <w:r w:rsidRPr="00CD3732">
        <w:rPr>
          <w:sz w:val="28"/>
          <w:szCs w:val="28"/>
          <w:shd w:val="clear" w:color="auto" w:fill="FFFFFF"/>
          <w:lang w:val="uk-UA"/>
        </w:rPr>
        <w:t>Клітини дріжджів захищені клітинною стінкою, яка відіграє важливу роль в обміні речовин з навколишнім середовищем.</w:t>
      </w:r>
      <w:r w:rsidRPr="00CD3732">
        <w:rPr>
          <w:sz w:val="28"/>
          <w:szCs w:val="28"/>
          <w:shd w:val="clear" w:color="auto" w:fill="FFFFFF"/>
          <w:lang w:val="en-US"/>
        </w:rPr>
        <w:t> </w:t>
      </w:r>
      <w:r w:rsidRPr="00CD3732">
        <w:rPr>
          <w:sz w:val="28"/>
          <w:szCs w:val="28"/>
          <w:shd w:val="clear" w:color="auto" w:fill="FFFFFF"/>
        </w:rPr>
        <w:t>Структура клітинної стінки динамічна і може адаптуватися до різних фізіологічних станів або умов навколишнього середовища. Для дослідження морфологічних змін цінним інструментом є селективне фарбування. </w:t>
      </w:r>
    </w:p>
    <w:p w:rsidR="00A839A0" w:rsidRPr="00CD3732" w:rsidRDefault="00A839A0" w:rsidP="00A839A0">
      <w:pPr>
        <w:spacing w:line="360" w:lineRule="auto"/>
        <w:ind w:firstLine="709"/>
        <w:rPr>
          <w:sz w:val="28"/>
          <w:szCs w:val="28"/>
          <w:shd w:val="clear" w:color="auto" w:fill="FFFFFF"/>
          <w:lang w:val="en-US"/>
        </w:rPr>
      </w:pPr>
      <w:r w:rsidRPr="00CD3732">
        <w:rPr>
          <w:sz w:val="28"/>
          <w:szCs w:val="28"/>
          <w:shd w:val="clear" w:color="auto" w:fill="FFFFFF"/>
        </w:rPr>
        <w:t>Толуїдиновий та метиленовий синій є основними тіазиновими метахроматичними барвниками з високою спорідненістю до кислих компонентів тканини, тим самим забарвлюючи тканини, які багаті ДНК і РНК.</w:t>
      </w:r>
      <w:r w:rsidRPr="00CD3732">
        <w:rPr>
          <w:sz w:val="28"/>
          <w:szCs w:val="28"/>
          <w:shd w:val="clear" w:color="auto" w:fill="FFFFFF"/>
          <w:lang w:val="en-US"/>
        </w:rPr>
        <w:t> </w:t>
      </w:r>
      <w:r w:rsidRPr="00CD3732">
        <w:rPr>
          <w:sz w:val="28"/>
          <w:szCs w:val="28"/>
          <w:shd w:val="clear" w:color="auto" w:fill="FFFFFF"/>
        </w:rPr>
        <w:t>Він</w:t>
      </w:r>
      <w:r w:rsidRPr="00CD3732">
        <w:rPr>
          <w:sz w:val="28"/>
          <w:szCs w:val="28"/>
          <w:shd w:val="clear" w:color="auto" w:fill="FFFFFF"/>
          <w:lang w:val="en-US"/>
        </w:rPr>
        <w:t xml:space="preserve"> </w:t>
      </w:r>
      <w:r w:rsidRPr="00CD3732">
        <w:rPr>
          <w:sz w:val="28"/>
          <w:szCs w:val="28"/>
          <w:shd w:val="clear" w:color="auto" w:fill="FFFFFF"/>
        </w:rPr>
        <w:t>знайшов</w:t>
      </w:r>
      <w:r w:rsidRPr="00CD3732">
        <w:rPr>
          <w:sz w:val="28"/>
          <w:szCs w:val="28"/>
          <w:shd w:val="clear" w:color="auto" w:fill="FFFFFF"/>
          <w:lang w:val="en-US"/>
        </w:rPr>
        <w:t xml:space="preserve"> </w:t>
      </w:r>
      <w:r w:rsidRPr="00CD3732">
        <w:rPr>
          <w:sz w:val="28"/>
          <w:szCs w:val="28"/>
          <w:shd w:val="clear" w:color="auto" w:fill="FFFFFF"/>
        </w:rPr>
        <w:t>широке</w:t>
      </w:r>
      <w:r w:rsidRPr="00CD3732">
        <w:rPr>
          <w:sz w:val="28"/>
          <w:szCs w:val="28"/>
          <w:shd w:val="clear" w:color="auto" w:fill="FFFFFF"/>
          <w:lang w:val="en-US"/>
        </w:rPr>
        <w:t xml:space="preserve"> </w:t>
      </w:r>
      <w:r w:rsidRPr="00CD3732">
        <w:rPr>
          <w:sz w:val="28"/>
          <w:szCs w:val="28"/>
          <w:shd w:val="clear" w:color="auto" w:fill="FFFFFF"/>
        </w:rPr>
        <w:t>застосування</w:t>
      </w:r>
      <w:r w:rsidRPr="00CD3732">
        <w:rPr>
          <w:sz w:val="28"/>
          <w:szCs w:val="28"/>
          <w:shd w:val="clear" w:color="auto" w:fill="FFFFFF"/>
          <w:lang w:val="en-US"/>
        </w:rPr>
        <w:t xml:space="preserve"> </w:t>
      </w:r>
      <w:r w:rsidRPr="00CD3732">
        <w:rPr>
          <w:sz w:val="28"/>
          <w:szCs w:val="28"/>
          <w:shd w:val="clear" w:color="auto" w:fill="FFFFFF"/>
        </w:rPr>
        <w:t>як</w:t>
      </w:r>
      <w:r w:rsidRPr="00CD3732">
        <w:rPr>
          <w:sz w:val="28"/>
          <w:szCs w:val="28"/>
          <w:shd w:val="clear" w:color="auto" w:fill="FFFFFF"/>
          <w:lang w:val="en-US"/>
        </w:rPr>
        <w:t xml:space="preserve"> </w:t>
      </w:r>
      <w:r w:rsidRPr="00CD3732">
        <w:rPr>
          <w:sz w:val="28"/>
          <w:szCs w:val="28"/>
          <w:shd w:val="clear" w:color="auto" w:fill="FFFFFF"/>
        </w:rPr>
        <w:t>для</w:t>
      </w:r>
      <w:r w:rsidRPr="00CD3732">
        <w:rPr>
          <w:sz w:val="28"/>
          <w:szCs w:val="28"/>
          <w:shd w:val="clear" w:color="auto" w:fill="FFFFFF"/>
          <w:lang w:val="en-US"/>
        </w:rPr>
        <w:t xml:space="preserve"> </w:t>
      </w:r>
      <w:r w:rsidRPr="00CD3732">
        <w:rPr>
          <w:sz w:val="28"/>
          <w:szCs w:val="28"/>
          <w:shd w:val="clear" w:color="auto" w:fill="FFFFFF"/>
        </w:rPr>
        <w:t>життєво</w:t>
      </w:r>
      <w:r w:rsidRPr="00CD3732">
        <w:rPr>
          <w:sz w:val="28"/>
          <w:szCs w:val="28"/>
          <w:shd w:val="clear" w:color="auto" w:fill="FFFFFF"/>
          <w:lang w:val="en-US"/>
        </w:rPr>
        <w:t xml:space="preserve"> </w:t>
      </w:r>
      <w:r w:rsidRPr="00CD3732">
        <w:rPr>
          <w:sz w:val="28"/>
          <w:szCs w:val="28"/>
          <w:shd w:val="clear" w:color="auto" w:fill="FFFFFF"/>
        </w:rPr>
        <w:t>важливого</w:t>
      </w:r>
      <w:r w:rsidRPr="00CD3732">
        <w:rPr>
          <w:sz w:val="28"/>
          <w:szCs w:val="28"/>
          <w:shd w:val="clear" w:color="auto" w:fill="FFFFFF"/>
          <w:lang w:val="en-US"/>
        </w:rPr>
        <w:t xml:space="preserve"> </w:t>
      </w:r>
      <w:r w:rsidRPr="00CD3732">
        <w:rPr>
          <w:sz w:val="28"/>
          <w:szCs w:val="28"/>
          <w:shd w:val="clear" w:color="auto" w:fill="FFFFFF"/>
        </w:rPr>
        <w:t>фарбування</w:t>
      </w:r>
      <w:r w:rsidRPr="00CD3732">
        <w:rPr>
          <w:sz w:val="28"/>
          <w:szCs w:val="28"/>
          <w:shd w:val="clear" w:color="auto" w:fill="FFFFFF"/>
          <w:lang w:val="en-US"/>
        </w:rPr>
        <w:t xml:space="preserve"> </w:t>
      </w:r>
      <w:r w:rsidRPr="00CD3732">
        <w:rPr>
          <w:sz w:val="28"/>
          <w:szCs w:val="28"/>
          <w:shd w:val="clear" w:color="auto" w:fill="FFFFFF"/>
        </w:rPr>
        <w:t>живих</w:t>
      </w:r>
      <w:r w:rsidRPr="00CD3732">
        <w:rPr>
          <w:sz w:val="28"/>
          <w:szCs w:val="28"/>
          <w:shd w:val="clear" w:color="auto" w:fill="FFFFFF"/>
          <w:lang w:val="en-US"/>
        </w:rPr>
        <w:t xml:space="preserve"> </w:t>
      </w:r>
      <w:r w:rsidRPr="00CD3732">
        <w:rPr>
          <w:sz w:val="28"/>
          <w:szCs w:val="28"/>
          <w:shd w:val="clear" w:color="auto" w:fill="FFFFFF"/>
        </w:rPr>
        <w:t>тканин</w:t>
      </w:r>
      <w:r w:rsidRPr="00CD3732">
        <w:rPr>
          <w:sz w:val="28"/>
          <w:szCs w:val="28"/>
          <w:shd w:val="clear" w:color="auto" w:fill="FFFFFF"/>
          <w:lang w:val="en-US"/>
        </w:rPr>
        <w:t xml:space="preserve">, </w:t>
      </w:r>
      <w:r w:rsidRPr="00CD3732">
        <w:rPr>
          <w:sz w:val="28"/>
          <w:szCs w:val="28"/>
          <w:shd w:val="clear" w:color="auto" w:fill="FFFFFF"/>
        </w:rPr>
        <w:t>так</w:t>
      </w:r>
      <w:r w:rsidRPr="00CD3732">
        <w:rPr>
          <w:sz w:val="28"/>
          <w:szCs w:val="28"/>
          <w:shd w:val="clear" w:color="auto" w:fill="FFFFFF"/>
          <w:lang w:val="en-US"/>
        </w:rPr>
        <w:t xml:space="preserve"> </w:t>
      </w:r>
      <w:r w:rsidRPr="00CD3732">
        <w:rPr>
          <w:sz w:val="28"/>
          <w:szCs w:val="28"/>
          <w:shd w:val="clear" w:color="auto" w:fill="FFFFFF"/>
        </w:rPr>
        <w:t>і</w:t>
      </w:r>
      <w:r w:rsidRPr="00CD3732">
        <w:rPr>
          <w:sz w:val="28"/>
          <w:szCs w:val="28"/>
          <w:shd w:val="clear" w:color="auto" w:fill="FFFFFF"/>
          <w:lang w:val="en-US"/>
        </w:rPr>
        <w:t xml:space="preserve"> </w:t>
      </w:r>
      <w:r w:rsidRPr="00CD3732">
        <w:rPr>
          <w:sz w:val="28"/>
          <w:szCs w:val="28"/>
          <w:shd w:val="clear" w:color="auto" w:fill="FFFFFF"/>
        </w:rPr>
        <w:t>як</w:t>
      </w:r>
      <w:r w:rsidRPr="00CD3732">
        <w:rPr>
          <w:sz w:val="28"/>
          <w:szCs w:val="28"/>
          <w:shd w:val="clear" w:color="auto" w:fill="FFFFFF"/>
          <w:lang w:val="en-US"/>
        </w:rPr>
        <w:t xml:space="preserve"> </w:t>
      </w:r>
      <w:r w:rsidRPr="00CD3732">
        <w:rPr>
          <w:sz w:val="28"/>
          <w:szCs w:val="28"/>
          <w:shd w:val="clear" w:color="auto" w:fill="FFFFFF"/>
        </w:rPr>
        <w:t>спеціальне</w:t>
      </w:r>
      <w:r w:rsidRPr="00CD3732">
        <w:rPr>
          <w:sz w:val="28"/>
          <w:szCs w:val="28"/>
          <w:shd w:val="clear" w:color="auto" w:fill="FFFFFF"/>
          <w:lang w:val="en-US"/>
        </w:rPr>
        <w:t xml:space="preserve"> </w:t>
      </w:r>
      <w:r w:rsidRPr="00CD3732">
        <w:rPr>
          <w:sz w:val="28"/>
          <w:szCs w:val="28"/>
          <w:shd w:val="clear" w:color="auto" w:fill="FFFFFF"/>
        </w:rPr>
        <w:t>фарбування</w:t>
      </w:r>
      <w:r w:rsidRPr="00CD3732">
        <w:rPr>
          <w:sz w:val="28"/>
          <w:szCs w:val="28"/>
          <w:shd w:val="clear" w:color="auto" w:fill="FFFFFF"/>
          <w:lang w:val="en-US"/>
        </w:rPr>
        <w:t xml:space="preserve"> </w:t>
      </w:r>
      <w:r w:rsidRPr="00CD3732">
        <w:rPr>
          <w:sz w:val="28"/>
          <w:szCs w:val="28"/>
          <w:shd w:val="clear" w:color="auto" w:fill="FFFFFF"/>
        </w:rPr>
        <w:t>завдяки</w:t>
      </w:r>
      <w:r w:rsidRPr="00CD3732">
        <w:rPr>
          <w:sz w:val="28"/>
          <w:szCs w:val="28"/>
          <w:shd w:val="clear" w:color="auto" w:fill="FFFFFF"/>
          <w:lang w:val="en-US"/>
        </w:rPr>
        <w:t xml:space="preserve"> </w:t>
      </w:r>
      <w:r w:rsidRPr="00CD3732">
        <w:rPr>
          <w:sz w:val="28"/>
          <w:szCs w:val="28"/>
          <w:shd w:val="clear" w:color="auto" w:fill="FFFFFF"/>
        </w:rPr>
        <w:t>його</w:t>
      </w:r>
      <w:r w:rsidRPr="00CD3732">
        <w:rPr>
          <w:sz w:val="28"/>
          <w:szCs w:val="28"/>
          <w:shd w:val="clear" w:color="auto" w:fill="FFFFFF"/>
          <w:lang w:val="en-US"/>
        </w:rPr>
        <w:t xml:space="preserve"> </w:t>
      </w:r>
      <w:r w:rsidRPr="00CD3732">
        <w:rPr>
          <w:sz w:val="28"/>
          <w:szCs w:val="28"/>
          <w:shd w:val="clear" w:color="auto" w:fill="FFFFFF"/>
        </w:rPr>
        <w:t>метахроматичній</w:t>
      </w:r>
      <w:r w:rsidRPr="00CD3732">
        <w:rPr>
          <w:sz w:val="28"/>
          <w:szCs w:val="28"/>
          <w:shd w:val="clear" w:color="auto" w:fill="FFFFFF"/>
          <w:lang w:val="en-US"/>
        </w:rPr>
        <w:t xml:space="preserve"> </w:t>
      </w:r>
      <w:r w:rsidRPr="00CD3732">
        <w:rPr>
          <w:sz w:val="28"/>
          <w:szCs w:val="28"/>
          <w:shd w:val="clear" w:color="auto" w:fill="FFFFFF"/>
        </w:rPr>
        <w:t>властивості</w:t>
      </w:r>
      <w:r w:rsidRPr="00CD3732">
        <w:rPr>
          <w:sz w:val="28"/>
          <w:szCs w:val="28"/>
          <w:shd w:val="clear" w:color="auto" w:fill="FFFFFF"/>
          <w:lang w:val="en-US"/>
        </w:rPr>
        <w:t xml:space="preserve">. </w:t>
      </w:r>
    </w:p>
    <w:p w:rsidR="00A839A0" w:rsidRPr="00CD3732" w:rsidRDefault="00A839A0" w:rsidP="00A839A0">
      <w:pPr>
        <w:spacing w:line="360" w:lineRule="auto"/>
        <w:ind w:firstLine="709"/>
        <w:rPr>
          <w:sz w:val="28"/>
          <w:szCs w:val="28"/>
          <w:shd w:val="clear" w:color="auto" w:fill="FFFFFF"/>
          <w:lang w:val="ru-RU"/>
        </w:rPr>
      </w:pPr>
      <w:r w:rsidRPr="00CD3732">
        <w:rPr>
          <w:sz w:val="28"/>
          <w:szCs w:val="28"/>
          <w:shd w:val="clear" w:color="auto" w:fill="FFFFFF"/>
        </w:rPr>
        <w:t>Метахромазію</w:t>
      </w:r>
      <w:r w:rsidRPr="00CD3732">
        <w:rPr>
          <w:sz w:val="28"/>
          <w:szCs w:val="28"/>
          <w:shd w:val="clear" w:color="auto" w:fill="FFFFFF"/>
          <w:lang w:val="en-US"/>
        </w:rPr>
        <w:t xml:space="preserve"> </w:t>
      </w:r>
      <w:r w:rsidRPr="00CD3732">
        <w:rPr>
          <w:sz w:val="28"/>
          <w:szCs w:val="28"/>
          <w:shd w:val="clear" w:color="auto" w:fill="FFFFFF"/>
        </w:rPr>
        <w:t>пов</w:t>
      </w:r>
      <w:r w:rsidRPr="00CD3732">
        <w:rPr>
          <w:sz w:val="28"/>
          <w:szCs w:val="28"/>
          <w:shd w:val="clear" w:color="auto" w:fill="FFFFFF"/>
          <w:lang w:val="en-US"/>
        </w:rPr>
        <w:t>’</w:t>
      </w:r>
      <w:r w:rsidRPr="00CD3732">
        <w:rPr>
          <w:sz w:val="28"/>
          <w:szCs w:val="28"/>
          <w:shd w:val="clear" w:color="auto" w:fill="FFFFFF"/>
        </w:rPr>
        <w:t>язують</w:t>
      </w:r>
      <w:r w:rsidRPr="00CD3732">
        <w:rPr>
          <w:sz w:val="28"/>
          <w:szCs w:val="28"/>
          <w:shd w:val="clear" w:color="auto" w:fill="FFFFFF"/>
          <w:lang w:val="en-US"/>
        </w:rPr>
        <w:t xml:space="preserve"> </w:t>
      </w:r>
      <w:r w:rsidRPr="00CD3732">
        <w:rPr>
          <w:sz w:val="28"/>
          <w:szCs w:val="28"/>
          <w:shd w:val="clear" w:color="auto" w:fill="FFFFFF"/>
        </w:rPr>
        <w:t>із</w:t>
      </w:r>
      <w:r w:rsidRPr="00CD3732">
        <w:rPr>
          <w:sz w:val="28"/>
          <w:szCs w:val="28"/>
          <w:shd w:val="clear" w:color="auto" w:fill="FFFFFF"/>
          <w:lang w:val="en-US"/>
        </w:rPr>
        <w:t xml:space="preserve"> </w:t>
      </w:r>
      <w:r w:rsidRPr="00CD3732">
        <w:rPr>
          <w:sz w:val="28"/>
          <w:szCs w:val="28"/>
          <w:shd w:val="clear" w:color="auto" w:fill="FFFFFF"/>
        </w:rPr>
        <w:t>накопиченням</w:t>
      </w:r>
      <w:r w:rsidRPr="00CD3732">
        <w:rPr>
          <w:sz w:val="28"/>
          <w:szCs w:val="28"/>
          <w:shd w:val="clear" w:color="auto" w:fill="FFFFFF"/>
          <w:lang w:val="en-US"/>
        </w:rPr>
        <w:t xml:space="preserve"> </w:t>
      </w:r>
      <w:r w:rsidRPr="00CD3732">
        <w:rPr>
          <w:sz w:val="28"/>
          <w:szCs w:val="28"/>
          <w:shd w:val="clear" w:color="auto" w:fill="FFFFFF"/>
        </w:rPr>
        <w:t>катіонів</w:t>
      </w:r>
      <w:r w:rsidRPr="00CD3732">
        <w:rPr>
          <w:sz w:val="28"/>
          <w:szCs w:val="28"/>
          <w:shd w:val="clear" w:color="auto" w:fill="FFFFFF"/>
          <w:lang w:val="en-US"/>
        </w:rPr>
        <w:t xml:space="preserve"> </w:t>
      </w:r>
      <w:r w:rsidRPr="00CD3732">
        <w:rPr>
          <w:sz w:val="28"/>
          <w:szCs w:val="28"/>
          <w:shd w:val="clear" w:color="auto" w:fill="FFFFFF"/>
        </w:rPr>
        <w:t>барвника</w:t>
      </w:r>
      <w:r w:rsidRPr="00CD3732">
        <w:rPr>
          <w:sz w:val="28"/>
          <w:szCs w:val="28"/>
          <w:shd w:val="clear" w:color="auto" w:fill="FFFFFF"/>
          <w:lang w:val="en-US"/>
        </w:rPr>
        <w:t xml:space="preserve"> </w:t>
      </w:r>
      <w:r w:rsidRPr="00CD3732">
        <w:rPr>
          <w:sz w:val="28"/>
          <w:szCs w:val="28"/>
          <w:shd w:val="clear" w:color="auto" w:fill="FFFFFF"/>
        </w:rPr>
        <w:t>в</w:t>
      </w:r>
      <w:r w:rsidRPr="00CD3732">
        <w:rPr>
          <w:sz w:val="28"/>
          <w:szCs w:val="28"/>
          <w:shd w:val="clear" w:color="auto" w:fill="FFFFFF"/>
          <w:lang w:val="en-US"/>
        </w:rPr>
        <w:t xml:space="preserve"> </w:t>
      </w:r>
      <w:r w:rsidRPr="00CD3732">
        <w:rPr>
          <w:sz w:val="28"/>
          <w:szCs w:val="28"/>
          <w:shd w:val="clear" w:color="auto" w:fill="FFFFFF"/>
        </w:rPr>
        <w:t>місцях</w:t>
      </w:r>
      <w:r w:rsidRPr="00CD3732">
        <w:rPr>
          <w:sz w:val="28"/>
          <w:szCs w:val="28"/>
          <w:shd w:val="clear" w:color="auto" w:fill="FFFFFF"/>
          <w:lang w:val="en-US"/>
        </w:rPr>
        <w:t xml:space="preserve"> </w:t>
      </w:r>
      <w:r w:rsidRPr="00CD3732">
        <w:rPr>
          <w:sz w:val="28"/>
          <w:szCs w:val="28"/>
          <w:shd w:val="clear" w:color="auto" w:fill="FFFFFF"/>
        </w:rPr>
        <w:t>високої</w:t>
      </w:r>
      <w:r w:rsidRPr="00CD3732">
        <w:rPr>
          <w:sz w:val="28"/>
          <w:szCs w:val="28"/>
          <w:shd w:val="clear" w:color="auto" w:fill="FFFFFF"/>
          <w:lang w:val="en-US"/>
        </w:rPr>
        <w:t xml:space="preserve"> </w:t>
      </w:r>
      <w:r w:rsidRPr="00CD3732">
        <w:rPr>
          <w:sz w:val="28"/>
          <w:szCs w:val="28"/>
          <w:shd w:val="clear" w:color="auto" w:fill="FFFFFF"/>
        </w:rPr>
        <w:t>щільності</w:t>
      </w:r>
      <w:r w:rsidRPr="00CD3732">
        <w:rPr>
          <w:sz w:val="28"/>
          <w:szCs w:val="28"/>
          <w:shd w:val="clear" w:color="auto" w:fill="FFFFFF"/>
          <w:lang w:val="en-US"/>
        </w:rPr>
        <w:t xml:space="preserve"> </w:t>
      </w:r>
      <w:r w:rsidRPr="00CD3732">
        <w:rPr>
          <w:sz w:val="28"/>
          <w:szCs w:val="28"/>
          <w:shd w:val="clear" w:color="auto" w:fill="FFFFFF"/>
        </w:rPr>
        <w:t>аніонних</w:t>
      </w:r>
      <w:r w:rsidRPr="00CD3732">
        <w:rPr>
          <w:sz w:val="28"/>
          <w:szCs w:val="28"/>
          <w:shd w:val="clear" w:color="auto" w:fill="FFFFFF"/>
          <w:lang w:val="en-US"/>
        </w:rPr>
        <w:t xml:space="preserve"> </w:t>
      </w:r>
      <w:r w:rsidRPr="00CD3732">
        <w:rPr>
          <w:sz w:val="28"/>
          <w:szCs w:val="28"/>
          <w:shd w:val="clear" w:color="auto" w:fill="FFFFFF"/>
        </w:rPr>
        <w:t>груп</w:t>
      </w:r>
      <w:r w:rsidRPr="00CD3732">
        <w:rPr>
          <w:sz w:val="28"/>
          <w:szCs w:val="28"/>
          <w:shd w:val="clear" w:color="auto" w:fill="FFFFFF"/>
          <w:lang w:val="en-US"/>
        </w:rPr>
        <w:t xml:space="preserve"> </w:t>
      </w:r>
      <w:r w:rsidRPr="00CD3732">
        <w:rPr>
          <w:sz w:val="28"/>
          <w:szCs w:val="28"/>
          <w:shd w:val="clear" w:color="auto" w:fill="FFFFFF"/>
        </w:rPr>
        <w:t>у</w:t>
      </w:r>
      <w:r w:rsidRPr="00CD3732">
        <w:rPr>
          <w:sz w:val="28"/>
          <w:szCs w:val="28"/>
          <w:shd w:val="clear" w:color="auto" w:fill="FFFFFF"/>
          <w:lang w:val="en-US"/>
        </w:rPr>
        <w:t xml:space="preserve"> </w:t>
      </w:r>
      <w:r w:rsidRPr="00CD3732">
        <w:rPr>
          <w:sz w:val="28"/>
          <w:szCs w:val="28"/>
          <w:shd w:val="clear" w:color="auto" w:fill="FFFFFF"/>
        </w:rPr>
        <w:t>тканині</w:t>
      </w:r>
      <w:r w:rsidRPr="00CD3732">
        <w:rPr>
          <w:sz w:val="28"/>
          <w:szCs w:val="28"/>
          <w:shd w:val="clear" w:color="auto" w:fill="FFFFFF"/>
          <w:lang w:val="en-US"/>
        </w:rPr>
        <w:t>. </w:t>
      </w:r>
      <w:r w:rsidRPr="00CD3732">
        <w:rPr>
          <w:sz w:val="28"/>
          <w:szCs w:val="28"/>
          <w:shd w:val="clear" w:color="auto" w:fill="FFFFFF"/>
        </w:rPr>
        <w:t>Укладання вкорочує довжину хвилі максимального поглинання, в гіпохромний зсув, так що максимальна довжина хвилі в спектрі переданого світла робить спостережуваний колір червоним замість синього</w:t>
      </w:r>
      <w:r w:rsidRPr="00CD3732">
        <w:rPr>
          <w:sz w:val="28"/>
          <w:szCs w:val="28"/>
          <w:shd w:val="clear" w:color="auto" w:fill="FFFFFF"/>
          <w:lang w:val="en-US"/>
        </w:rPr>
        <w:t> </w:t>
      </w:r>
      <w:r w:rsidRPr="00CD3732">
        <w:rPr>
          <w:sz w:val="28"/>
          <w:szCs w:val="28"/>
          <w:shd w:val="clear" w:color="auto" w:fill="FFFFFF"/>
        </w:rPr>
        <w:t xml:space="preserve">[10]. </w:t>
      </w:r>
    </w:p>
    <w:p w:rsidR="00A839A0" w:rsidRPr="007E33E5" w:rsidRDefault="00A839A0" w:rsidP="00A839A0">
      <w:pPr>
        <w:spacing w:line="360" w:lineRule="auto"/>
        <w:ind w:firstLine="709"/>
        <w:rPr>
          <w:sz w:val="28"/>
          <w:szCs w:val="28"/>
          <w:shd w:val="clear" w:color="auto" w:fill="FFFFFF"/>
        </w:rPr>
      </w:pPr>
      <w:r w:rsidRPr="00CD3732">
        <w:rPr>
          <w:sz w:val="28"/>
          <w:szCs w:val="28"/>
          <w:shd w:val="clear" w:color="auto" w:fill="FFFFFF"/>
        </w:rPr>
        <w:lastRenderedPageBreak/>
        <w:t>Хромотропи – речовини, які піддаються реакції метахромазії, несуть кислотні групи з мінімальною щільністю не більше 0,5 нм між сусідніми негативно зарядженими групами.</w:t>
      </w:r>
      <w:r w:rsidRPr="00CD3732">
        <w:rPr>
          <w:sz w:val="28"/>
          <w:szCs w:val="28"/>
          <w:shd w:val="clear" w:color="auto" w:fill="FFFFFF"/>
          <w:lang w:val="en-US"/>
        </w:rPr>
        <w:t> </w:t>
      </w:r>
      <w:r w:rsidRPr="00CD3732">
        <w:rPr>
          <w:sz w:val="28"/>
          <w:szCs w:val="28"/>
          <w:shd w:val="clear" w:color="auto" w:fill="FFFFFF"/>
        </w:rPr>
        <w:t>Вони змінюють колір метахроматичних барвників. В основному, сили Ван-дер-Ваальса утримують барвник разом, утворюючи димери, тримери або полімери. </w:t>
      </w:r>
      <w:r w:rsidR="0028148C" w:rsidRPr="00CD3732">
        <w:rPr>
          <w:sz w:val="28"/>
          <w:szCs w:val="28"/>
          <w:shd w:val="clear" w:color="auto" w:fill="FFFFFF"/>
        </w:rPr>
        <w:t xml:space="preserve"> </w:t>
      </w:r>
      <w:r w:rsidRPr="00CD3732">
        <w:rPr>
          <w:sz w:val="28"/>
          <w:szCs w:val="28"/>
          <w:shd w:val="clear" w:color="auto" w:fill="FFFFFF"/>
        </w:rPr>
        <w:t>Барвник існує в звичайній мономерній (ортохроматичній) формі до потенційної полімерної (метахроматичної) форми. Негативні заряди на хромотропах притягують позитивно заряджені полярні групи на барвнику, що призводить до агрегації барвника до барвника в спеціалізованій упорядкованій формі, утворюючи полімерну форму. Існують три форми метахромазії альфа (α), бета (β) і гамма (g), що дають різноманітні кольори [10].</w:t>
      </w:r>
    </w:p>
    <w:p w:rsidR="00A839A0" w:rsidRPr="00CD3732" w:rsidRDefault="007E33E5" w:rsidP="00A839A0">
      <w:pPr>
        <w:spacing w:line="360" w:lineRule="auto"/>
        <w:ind w:firstLine="709"/>
        <w:rPr>
          <w:sz w:val="28"/>
          <w:szCs w:val="28"/>
          <w:shd w:val="clear" w:color="auto" w:fill="FFFFFF"/>
        </w:rPr>
      </w:pPr>
      <w:r>
        <w:rPr>
          <w:sz w:val="28"/>
          <w:szCs w:val="28"/>
          <w:shd w:val="clear" w:color="auto" w:fill="FFFFFF"/>
        </w:rPr>
        <w:t>На рисунках 1.2, 1.3, 1.4</w:t>
      </w:r>
      <w:r w:rsidR="00A839A0" w:rsidRPr="00CD3732">
        <w:rPr>
          <w:sz w:val="28"/>
          <w:szCs w:val="28"/>
          <w:shd w:val="clear" w:color="auto" w:fill="FFFFFF"/>
        </w:rPr>
        <w:t>, представлено основні типи прояву яви</w:t>
      </w:r>
      <w:r w:rsidR="00C66E31">
        <w:rPr>
          <w:sz w:val="28"/>
          <w:szCs w:val="28"/>
          <w:shd w:val="clear" w:color="auto" w:fill="FFFFFF"/>
        </w:rPr>
        <w:t>ща метахромазії в мікроорганізму</w:t>
      </w:r>
      <w:r w:rsidR="00A839A0" w:rsidRPr="00CD3732">
        <w:rPr>
          <w:sz w:val="28"/>
          <w:szCs w:val="28"/>
          <w:shd w:val="clear" w:color="auto" w:fill="FFFFFF"/>
        </w:rPr>
        <w:t xml:space="preserve"> </w:t>
      </w:r>
      <w:r w:rsidR="00A839A0" w:rsidRPr="00CD3732">
        <w:rPr>
          <w:sz w:val="28"/>
          <w:szCs w:val="28"/>
          <w:shd w:val="clear" w:color="auto" w:fill="FFFFFF"/>
          <w:lang w:val="en-US"/>
        </w:rPr>
        <w:t>S</w:t>
      </w:r>
      <w:r w:rsidR="00A839A0" w:rsidRPr="00CD3732">
        <w:rPr>
          <w:i/>
          <w:sz w:val="28"/>
          <w:szCs w:val="28"/>
          <w:shd w:val="clear" w:color="auto" w:fill="FFFFFF"/>
        </w:rPr>
        <w:t>accharomyces cerevisiae.</w:t>
      </w:r>
    </w:p>
    <w:p w:rsidR="00A839A0" w:rsidRPr="00CD3732" w:rsidRDefault="008F4A8C" w:rsidP="00A839A0">
      <w:pPr>
        <w:spacing w:line="360" w:lineRule="auto"/>
        <w:jc w:val="center"/>
        <w:rPr>
          <w:iCs/>
          <w:sz w:val="28"/>
          <w:szCs w:val="28"/>
          <w:lang w:val="en-US"/>
        </w:rPr>
      </w:pPr>
      <w:r>
        <w:rPr>
          <w:noProof/>
          <w:sz w:val="28"/>
          <w:szCs w:val="28"/>
          <w:lang w:val="ru-RU"/>
        </w:rPr>
        <w:drawing>
          <wp:inline distT="0" distB="0" distL="0" distR="0">
            <wp:extent cx="3133725" cy="2486025"/>
            <wp:effectExtent l="19050" t="0" r="9525" b="0"/>
            <wp:docPr id="2" name="Рисунок 2" descr="https://www.bibliofond.ru/wimg/16/804498.files/image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bibliofond.ru/wimg/16/804498.files/image007.gif"/>
                    <pic:cNvPicPr>
                      <a:picLocks noChangeAspect="1" noChangeArrowheads="1"/>
                    </pic:cNvPicPr>
                  </pic:nvPicPr>
                  <pic:blipFill>
                    <a:blip r:embed="rId10" cstate="print"/>
                    <a:srcRect/>
                    <a:stretch>
                      <a:fillRect/>
                    </a:stretch>
                  </pic:blipFill>
                  <pic:spPr bwMode="auto">
                    <a:xfrm>
                      <a:off x="0" y="0"/>
                      <a:ext cx="3133725" cy="2486025"/>
                    </a:xfrm>
                    <a:prstGeom prst="rect">
                      <a:avLst/>
                    </a:prstGeom>
                    <a:noFill/>
                    <a:ln w="9525">
                      <a:noFill/>
                      <a:miter lim="800000"/>
                      <a:headEnd/>
                      <a:tailEnd/>
                    </a:ln>
                  </pic:spPr>
                </pic:pic>
              </a:graphicData>
            </a:graphic>
          </wp:inline>
        </w:drawing>
      </w:r>
    </w:p>
    <w:p w:rsidR="00A839A0" w:rsidRPr="00CD3732" w:rsidRDefault="00A839A0" w:rsidP="00A839A0">
      <w:pPr>
        <w:spacing w:line="360" w:lineRule="auto"/>
        <w:jc w:val="center"/>
        <w:rPr>
          <w:iCs/>
          <w:sz w:val="28"/>
          <w:szCs w:val="28"/>
        </w:rPr>
      </w:pPr>
      <w:r w:rsidRPr="00CD3732">
        <w:rPr>
          <w:iCs/>
          <w:sz w:val="28"/>
          <w:szCs w:val="28"/>
        </w:rPr>
        <w:t>Рисунок 1.2 – 1 тип реакції метахромазії. Збільшення х1000</w:t>
      </w:r>
    </w:p>
    <w:p w:rsidR="00A839A0" w:rsidRPr="00CD3732" w:rsidRDefault="00A839A0" w:rsidP="00A839A0">
      <w:pPr>
        <w:pStyle w:val="ad"/>
        <w:spacing w:after="0" w:line="360" w:lineRule="auto"/>
        <w:ind w:left="0" w:firstLine="900"/>
        <w:jc w:val="both"/>
        <w:rPr>
          <w:rFonts w:ascii="Times New Roman" w:hAnsi="Times New Roman"/>
          <w:iCs/>
          <w:sz w:val="28"/>
          <w:szCs w:val="28"/>
          <w:lang w:val="uk-UA"/>
        </w:rPr>
      </w:pPr>
      <w:r w:rsidRPr="00CD3732">
        <w:rPr>
          <w:rFonts w:ascii="Times New Roman" w:hAnsi="Times New Roman"/>
          <w:iCs/>
          <w:sz w:val="28"/>
          <w:szCs w:val="28"/>
          <w:lang w:val="uk-UA"/>
        </w:rPr>
        <w:t>Можна спостерігати, що волютинові гранули забарвлені у синій колір,</w:t>
      </w:r>
      <w:r w:rsidR="00140806" w:rsidRPr="00CD3732">
        <w:rPr>
          <w:rFonts w:ascii="Times New Roman" w:hAnsi="Times New Roman"/>
          <w:iCs/>
          <w:sz w:val="28"/>
          <w:szCs w:val="28"/>
          <w:lang w:val="uk-UA"/>
        </w:rPr>
        <w:t xml:space="preserve"> отже,</w:t>
      </w:r>
      <w:r w:rsidRPr="00CD3732">
        <w:rPr>
          <w:rFonts w:ascii="Times New Roman" w:hAnsi="Times New Roman"/>
          <w:iCs/>
          <w:sz w:val="28"/>
          <w:szCs w:val="28"/>
          <w:lang w:val="uk-UA"/>
        </w:rPr>
        <w:t xml:space="preserve"> реакція метахромазії відсутня. </w:t>
      </w:r>
    </w:p>
    <w:p w:rsidR="00A839A0" w:rsidRPr="00CD3732" w:rsidRDefault="008F4A8C" w:rsidP="00A839A0">
      <w:pPr>
        <w:spacing w:line="360" w:lineRule="auto"/>
        <w:jc w:val="center"/>
        <w:rPr>
          <w:iCs/>
          <w:sz w:val="28"/>
          <w:szCs w:val="28"/>
          <w:lang w:val="en-US"/>
        </w:rPr>
      </w:pPr>
      <w:r>
        <w:rPr>
          <w:noProof/>
          <w:sz w:val="28"/>
          <w:szCs w:val="28"/>
          <w:lang w:val="ru-RU"/>
        </w:rPr>
        <w:lastRenderedPageBreak/>
        <w:drawing>
          <wp:inline distT="0" distB="0" distL="0" distR="0">
            <wp:extent cx="3219450" cy="2619375"/>
            <wp:effectExtent l="19050" t="0" r="0" b="0"/>
            <wp:docPr id="3" name="Рисунок 3" descr="https://www.bibliofond.ru/wimg/16/804498.files/image0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bibliofond.ru/wimg/16/804498.files/image008.gif"/>
                    <pic:cNvPicPr>
                      <a:picLocks noChangeAspect="1" noChangeArrowheads="1"/>
                    </pic:cNvPicPr>
                  </pic:nvPicPr>
                  <pic:blipFill>
                    <a:blip r:embed="rId11" cstate="print"/>
                    <a:srcRect/>
                    <a:stretch>
                      <a:fillRect/>
                    </a:stretch>
                  </pic:blipFill>
                  <pic:spPr bwMode="auto">
                    <a:xfrm>
                      <a:off x="0" y="0"/>
                      <a:ext cx="3219450" cy="2619375"/>
                    </a:xfrm>
                    <a:prstGeom prst="rect">
                      <a:avLst/>
                    </a:prstGeom>
                    <a:noFill/>
                    <a:ln w="9525">
                      <a:noFill/>
                      <a:miter lim="800000"/>
                      <a:headEnd/>
                      <a:tailEnd/>
                    </a:ln>
                  </pic:spPr>
                </pic:pic>
              </a:graphicData>
            </a:graphic>
          </wp:inline>
        </w:drawing>
      </w:r>
    </w:p>
    <w:p w:rsidR="00A839A0" w:rsidRPr="00CD3732" w:rsidRDefault="00A839A0" w:rsidP="00A839A0">
      <w:pPr>
        <w:spacing w:line="360" w:lineRule="auto"/>
        <w:jc w:val="center"/>
        <w:rPr>
          <w:iCs/>
          <w:sz w:val="28"/>
          <w:szCs w:val="28"/>
        </w:rPr>
      </w:pPr>
      <w:r w:rsidRPr="00CD3732">
        <w:rPr>
          <w:iCs/>
          <w:sz w:val="28"/>
          <w:szCs w:val="28"/>
        </w:rPr>
        <w:t>Рисунок 1.3 – 2 тип реакції метахромазії. Збільшення х1000</w:t>
      </w:r>
    </w:p>
    <w:p w:rsidR="00A839A0" w:rsidRPr="00CD3732" w:rsidRDefault="00A839A0" w:rsidP="00A839A0">
      <w:pPr>
        <w:pStyle w:val="ad"/>
        <w:spacing w:after="0" w:line="360" w:lineRule="auto"/>
        <w:ind w:left="0" w:firstLine="900"/>
        <w:jc w:val="both"/>
        <w:rPr>
          <w:rFonts w:ascii="Times New Roman" w:hAnsi="Times New Roman"/>
          <w:iCs/>
          <w:sz w:val="28"/>
          <w:szCs w:val="28"/>
          <w:lang w:val="uk-UA"/>
        </w:rPr>
      </w:pPr>
      <w:r w:rsidRPr="00CD3732">
        <w:rPr>
          <w:rFonts w:ascii="Times New Roman" w:hAnsi="Times New Roman"/>
          <w:iCs/>
          <w:sz w:val="28"/>
          <w:szCs w:val="28"/>
          <w:lang w:val="uk-UA"/>
        </w:rPr>
        <w:t>Волютинові гранули набувають фіолетового забарвлення, що властиво для слабкого</w:t>
      </w:r>
      <w:r w:rsidR="00C66E31">
        <w:rPr>
          <w:rFonts w:ascii="Times New Roman" w:hAnsi="Times New Roman"/>
          <w:iCs/>
          <w:sz w:val="28"/>
          <w:szCs w:val="28"/>
          <w:lang w:val="uk-UA"/>
        </w:rPr>
        <w:t xml:space="preserve"> прояву – другого</w:t>
      </w:r>
      <w:r w:rsidRPr="00CD3732">
        <w:rPr>
          <w:rFonts w:ascii="Times New Roman" w:hAnsi="Times New Roman"/>
          <w:iCs/>
          <w:sz w:val="28"/>
          <w:szCs w:val="28"/>
          <w:lang w:val="uk-UA"/>
        </w:rPr>
        <w:t xml:space="preserve"> типу реакції.</w:t>
      </w:r>
    </w:p>
    <w:p w:rsidR="00A839A0" w:rsidRPr="00CD3732" w:rsidRDefault="008F4A8C" w:rsidP="00A839A0">
      <w:pPr>
        <w:spacing w:line="360" w:lineRule="auto"/>
        <w:jc w:val="center"/>
        <w:rPr>
          <w:b/>
          <w:iCs/>
          <w:sz w:val="28"/>
          <w:szCs w:val="28"/>
          <w:lang w:val="en-US"/>
        </w:rPr>
      </w:pPr>
      <w:r>
        <w:rPr>
          <w:b/>
          <w:noProof/>
          <w:sz w:val="28"/>
          <w:szCs w:val="28"/>
          <w:lang w:val="ru-RU"/>
        </w:rPr>
        <w:drawing>
          <wp:inline distT="0" distB="0" distL="0" distR="0">
            <wp:extent cx="3057525" cy="2590800"/>
            <wp:effectExtent l="19050" t="0" r="9525" b="0"/>
            <wp:docPr id="4" name="Рисунок 4" descr="https://www.bibliofond.ru/wimg/16/804498.files/image0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bibliofond.ru/wimg/16/804498.files/image009.gif"/>
                    <pic:cNvPicPr>
                      <a:picLocks noChangeAspect="1" noChangeArrowheads="1"/>
                    </pic:cNvPicPr>
                  </pic:nvPicPr>
                  <pic:blipFill>
                    <a:blip r:embed="rId12" cstate="print"/>
                    <a:srcRect/>
                    <a:stretch>
                      <a:fillRect/>
                    </a:stretch>
                  </pic:blipFill>
                  <pic:spPr bwMode="auto">
                    <a:xfrm>
                      <a:off x="0" y="0"/>
                      <a:ext cx="3057525" cy="2590800"/>
                    </a:xfrm>
                    <a:prstGeom prst="rect">
                      <a:avLst/>
                    </a:prstGeom>
                    <a:noFill/>
                    <a:ln w="9525">
                      <a:noFill/>
                      <a:miter lim="800000"/>
                      <a:headEnd/>
                      <a:tailEnd/>
                    </a:ln>
                  </pic:spPr>
                </pic:pic>
              </a:graphicData>
            </a:graphic>
          </wp:inline>
        </w:drawing>
      </w:r>
    </w:p>
    <w:p w:rsidR="00A839A0" w:rsidRPr="00CD3732" w:rsidRDefault="00A839A0" w:rsidP="00A839A0">
      <w:pPr>
        <w:pStyle w:val="ad"/>
        <w:spacing w:after="0" w:line="360" w:lineRule="auto"/>
        <w:ind w:left="0"/>
        <w:jc w:val="center"/>
        <w:rPr>
          <w:rFonts w:ascii="Times New Roman" w:hAnsi="Times New Roman"/>
          <w:iCs/>
          <w:sz w:val="28"/>
          <w:szCs w:val="28"/>
        </w:rPr>
      </w:pPr>
      <w:r w:rsidRPr="00CD3732">
        <w:rPr>
          <w:rFonts w:ascii="Times New Roman" w:hAnsi="Times New Roman"/>
          <w:iCs/>
          <w:sz w:val="28"/>
          <w:szCs w:val="28"/>
          <w:lang w:val="uk-UA"/>
        </w:rPr>
        <w:t>Рисунок 1.</w:t>
      </w:r>
      <w:r w:rsidRPr="00CD3732">
        <w:rPr>
          <w:rFonts w:ascii="Times New Roman" w:hAnsi="Times New Roman"/>
          <w:iCs/>
          <w:sz w:val="28"/>
          <w:szCs w:val="28"/>
        </w:rPr>
        <w:t>4 –</w:t>
      </w:r>
      <w:r w:rsidRPr="00CD3732">
        <w:rPr>
          <w:rFonts w:ascii="Times New Roman" w:hAnsi="Times New Roman"/>
          <w:iCs/>
          <w:sz w:val="28"/>
          <w:szCs w:val="28"/>
          <w:lang w:val="uk-UA"/>
        </w:rPr>
        <w:t xml:space="preserve"> </w:t>
      </w:r>
      <w:r w:rsidRPr="00CD3732">
        <w:rPr>
          <w:rFonts w:ascii="Times New Roman" w:hAnsi="Times New Roman"/>
          <w:iCs/>
          <w:sz w:val="28"/>
          <w:szCs w:val="28"/>
        </w:rPr>
        <w:t>3 тип реакції метахромазії</w:t>
      </w:r>
      <w:r w:rsidRPr="00CD3732">
        <w:rPr>
          <w:rFonts w:ascii="Times New Roman" w:hAnsi="Times New Roman"/>
          <w:iCs/>
          <w:sz w:val="28"/>
          <w:szCs w:val="28"/>
          <w:lang w:val="uk-UA"/>
        </w:rPr>
        <w:t>. Збільшення х1000</w:t>
      </w:r>
    </w:p>
    <w:p w:rsidR="00A839A0" w:rsidRDefault="00A839A0" w:rsidP="00A839A0">
      <w:pPr>
        <w:spacing w:line="360" w:lineRule="auto"/>
        <w:ind w:firstLine="709"/>
        <w:rPr>
          <w:sz w:val="28"/>
          <w:szCs w:val="28"/>
          <w:shd w:val="clear" w:color="auto" w:fill="FFFFFF"/>
        </w:rPr>
      </w:pPr>
      <w:r w:rsidRPr="00CD3732">
        <w:rPr>
          <w:sz w:val="28"/>
          <w:szCs w:val="28"/>
          <w:shd w:val="clear" w:color="auto" w:fill="FFFFFF"/>
        </w:rPr>
        <w:t>Зміна кольору завжди відбувається від синього або фіолетового барвника до жовтого або червоного</w:t>
      </w:r>
      <w:r w:rsidR="00773ACF">
        <w:rPr>
          <w:sz w:val="28"/>
          <w:szCs w:val="28"/>
          <w:shd w:val="clear" w:color="auto" w:fill="FFFFFF"/>
          <w:lang w:val="ru-RU"/>
        </w:rPr>
        <w:t xml:space="preserve"> кольору</w:t>
      </w:r>
      <w:r w:rsidRPr="00CD3732">
        <w:rPr>
          <w:sz w:val="28"/>
          <w:szCs w:val="28"/>
          <w:shd w:val="clear" w:color="auto" w:fill="FFFFFF"/>
        </w:rPr>
        <w:t xml:space="preserve"> плями, що означає, що поглинання кольору зміщується до менших довжин хвиль, залишаючи видимими лише найдовші довжини хвилі.</w:t>
      </w:r>
      <w:r w:rsidRPr="00CD3732">
        <w:rPr>
          <w:sz w:val="28"/>
          <w:szCs w:val="28"/>
          <w:shd w:val="clear" w:color="auto" w:fill="FFFFFF"/>
          <w:lang w:val="en-US"/>
        </w:rPr>
        <w:t> </w:t>
      </w:r>
      <w:r w:rsidRPr="00CD3732">
        <w:rPr>
          <w:sz w:val="28"/>
          <w:szCs w:val="28"/>
          <w:shd w:val="clear" w:color="auto" w:fill="FFFFFF"/>
        </w:rPr>
        <w:t>Вважається</w:t>
      </w:r>
      <w:r w:rsidRPr="00CD3732">
        <w:rPr>
          <w:sz w:val="28"/>
          <w:szCs w:val="28"/>
          <w:shd w:val="clear" w:color="auto" w:fill="FFFFFF"/>
          <w:lang w:val="en-US"/>
        </w:rPr>
        <w:t xml:space="preserve">, </w:t>
      </w:r>
      <w:r w:rsidRPr="00CD3732">
        <w:rPr>
          <w:sz w:val="28"/>
          <w:szCs w:val="28"/>
          <w:shd w:val="clear" w:color="auto" w:fill="FFFFFF"/>
        </w:rPr>
        <w:t>що</w:t>
      </w:r>
      <w:r w:rsidRPr="00CD3732">
        <w:rPr>
          <w:sz w:val="28"/>
          <w:szCs w:val="28"/>
          <w:shd w:val="clear" w:color="auto" w:fill="FFFFFF"/>
          <w:lang w:val="en-US"/>
        </w:rPr>
        <w:t xml:space="preserve"> </w:t>
      </w:r>
      <w:r w:rsidRPr="00CD3732">
        <w:rPr>
          <w:sz w:val="28"/>
          <w:szCs w:val="28"/>
          <w:shd w:val="clear" w:color="auto" w:fill="FFFFFF"/>
        </w:rPr>
        <w:t>це</w:t>
      </w:r>
      <w:r w:rsidRPr="00CD3732">
        <w:rPr>
          <w:sz w:val="28"/>
          <w:szCs w:val="28"/>
          <w:shd w:val="clear" w:color="auto" w:fill="FFFFFF"/>
          <w:lang w:val="en-US"/>
        </w:rPr>
        <w:t xml:space="preserve"> </w:t>
      </w:r>
      <w:r w:rsidRPr="00CD3732">
        <w:rPr>
          <w:sz w:val="28"/>
          <w:szCs w:val="28"/>
          <w:shd w:val="clear" w:color="auto" w:fill="FFFFFF"/>
        </w:rPr>
        <w:t>представляє</w:t>
      </w:r>
      <w:r w:rsidRPr="00CD3732">
        <w:rPr>
          <w:sz w:val="28"/>
          <w:szCs w:val="28"/>
          <w:shd w:val="clear" w:color="auto" w:fill="FFFFFF"/>
          <w:lang w:val="en-US"/>
        </w:rPr>
        <w:t xml:space="preserve"> </w:t>
      </w:r>
      <w:r w:rsidRPr="00CD3732">
        <w:rPr>
          <w:sz w:val="28"/>
          <w:szCs w:val="28"/>
          <w:shd w:val="clear" w:color="auto" w:fill="FFFFFF"/>
        </w:rPr>
        <w:t>собою</w:t>
      </w:r>
      <w:r w:rsidRPr="00CD3732">
        <w:rPr>
          <w:sz w:val="28"/>
          <w:szCs w:val="28"/>
          <w:shd w:val="clear" w:color="auto" w:fill="FFFFFF"/>
          <w:lang w:val="en-US"/>
        </w:rPr>
        <w:t xml:space="preserve"> </w:t>
      </w:r>
      <w:r w:rsidRPr="00CD3732">
        <w:rPr>
          <w:sz w:val="28"/>
          <w:szCs w:val="28"/>
          <w:shd w:val="clear" w:color="auto" w:fill="FFFFFF"/>
        </w:rPr>
        <w:t>полімеризацію</w:t>
      </w:r>
      <w:r w:rsidRPr="00CD3732">
        <w:rPr>
          <w:sz w:val="28"/>
          <w:szCs w:val="28"/>
          <w:shd w:val="clear" w:color="auto" w:fill="FFFFFF"/>
          <w:lang w:val="en-US"/>
        </w:rPr>
        <w:t xml:space="preserve"> </w:t>
      </w:r>
      <w:r w:rsidRPr="00CD3732">
        <w:rPr>
          <w:sz w:val="28"/>
          <w:szCs w:val="28"/>
          <w:shd w:val="clear" w:color="auto" w:fill="FFFFFF"/>
        </w:rPr>
        <w:t>барвника</w:t>
      </w:r>
      <w:r w:rsidRPr="00CD3732">
        <w:rPr>
          <w:sz w:val="28"/>
          <w:szCs w:val="28"/>
          <w:shd w:val="clear" w:color="auto" w:fill="FFFFFF"/>
          <w:lang w:val="en-US"/>
        </w:rPr>
        <w:t>. </w:t>
      </w:r>
      <w:r w:rsidRPr="00CD3732">
        <w:rPr>
          <w:sz w:val="28"/>
          <w:szCs w:val="28"/>
          <w:shd w:val="clear" w:color="auto" w:fill="FFFFFF"/>
        </w:rPr>
        <w:t>Чим</w:t>
      </w:r>
      <w:r w:rsidRPr="00CD3732">
        <w:rPr>
          <w:sz w:val="28"/>
          <w:szCs w:val="28"/>
          <w:shd w:val="clear" w:color="auto" w:fill="FFFFFF"/>
          <w:lang w:val="en-US"/>
        </w:rPr>
        <w:t xml:space="preserve"> </w:t>
      </w:r>
      <w:r w:rsidRPr="00CD3732">
        <w:rPr>
          <w:sz w:val="28"/>
          <w:szCs w:val="28"/>
          <w:shd w:val="clear" w:color="auto" w:fill="FFFFFF"/>
        </w:rPr>
        <w:t>більше</w:t>
      </w:r>
      <w:r w:rsidRPr="00CD3732">
        <w:rPr>
          <w:sz w:val="28"/>
          <w:szCs w:val="28"/>
          <w:shd w:val="clear" w:color="auto" w:fill="FFFFFF"/>
          <w:lang w:val="en-US"/>
        </w:rPr>
        <w:t xml:space="preserve"> </w:t>
      </w:r>
      <w:r w:rsidRPr="00CD3732">
        <w:rPr>
          <w:sz w:val="28"/>
          <w:szCs w:val="28"/>
          <w:shd w:val="clear" w:color="auto" w:fill="FFFFFF"/>
        </w:rPr>
        <w:t>ступінь</w:t>
      </w:r>
      <w:r w:rsidRPr="00CD3732">
        <w:rPr>
          <w:sz w:val="28"/>
          <w:szCs w:val="28"/>
          <w:shd w:val="clear" w:color="auto" w:fill="FFFFFF"/>
          <w:lang w:val="en-US"/>
        </w:rPr>
        <w:t xml:space="preserve"> </w:t>
      </w:r>
      <w:r w:rsidRPr="00CD3732">
        <w:rPr>
          <w:sz w:val="28"/>
          <w:szCs w:val="28"/>
          <w:shd w:val="clear" w:color="auto" w:fill="FFFFFF"/>
        </w:rPr>
        <w:t>полімеризації</w:t>
      </w:r>
      <w:r w:rsidRPr="00CD3732">
        <w:rPr>
          <w:sz w:val="28"/>
          <w:szCs w:val="28"/>
          <w:shd w:val="clear" w:color="auto" w:fill="FFFFFF"/>
          <w:lang w:val="en-US"/>
        </w:rPr>
        <w:t xml:space="preserve">, </w:t>
      </w:r>
      <w:r w:rsidRPr="00CD3732">
        <w:rPr>
          <w:sz w:val="28"/>
          <w:szCs w:val="28"/>
          <w:shd w:val="clear" w:color="auto" w:fill="FFFFFF"/>
        </w:rPr>
        <w:t>тим</w:t>
      </w:r>
      <w:r w:rsidRPr="00CD3732">
        <w:rPr>
          <w:sz w:val="28"/>
          <w:szCs w:val="28"/>
          <w:shd w:val="clear" w:color="auto" w:fill="FFFFFF"/>
          <w:lang w:val="en-US"/>
        </w:rPr>
        <w:t xml:space="preserve"> </w:t>
      </w:r>
      <w:r w:rsidRPr="00CD3732">
        <w:rPr>
          <w:sz w:val="28"/>
          <w:szCs w:val="28"/>
          <w:shd w:val="clear" w:color="auto" w:fill="FFFFFF"/>
        </w:rPr>
        <w:t>сильніше</w:t>
      </w:r>
      <w:r w:rsidRPr="00CD3732">
        <w:rPr>
          <w:sz w:val="28"/>
          <w:szCs w:val="28"/>
          <w:shd w:val="clear" w:color="auto" w:fill="FFFFFF"/>
          <w:lang w:val="en-US"/>
        </w:rPr>
        <w:t xml:space="preserve"> </w:t>
      </w:r>
      <w:r w:rsidRPr="00CD3732">
        <w:rPr>
          <w:sz w:val="28"/>
          <w:szCs w:val="28"/>
          <w:shd w:val="clear" w:color="auto" w:fill="FFFFFF"/>
        </w:rPr>
        <w:t>метахромазія</w:t>
      </w:r>
      <w:r w:rsidRPr="00CD3732">
        <w:rPr>
          <w:sz w:val="28"/>
          <w:szCs w:val="28"/>
          <w:shd w:val="clear" w:color="auto" w:fill="FFFFFF"/>
          <w:lang w:val="en-US"/>
        </w:rPr>
        <w:t>. </w:t>
      </w:r>
      <w:r w:rsidRPr="00CD3732">
        <w:rPr>
          <w:sz w:val="28"/>
          <w:szCs w:val="28"/>
          <w:shd w:val="clear" w:color="auto" w:fill="FFFFFF"/>
        </w:rPr>
        <w:t>Для реакції метахромазії потрібна вода між молекулами барвн</w:t>
      </w:r>
      <w:r w:rsidR="00912608" w:rsidRPr="00CD3732">
        <w:rPr>
          <w:sz w:val="28"/>
          <w:szCs w:val="28"/>
          <w:shd w:val="clear" w:color="auto" w:fill="FFFFFF"/>
        </w:rPr>
        <w:t>ика для утворення полімеру [9].</w:t>
      </w:r>
    </w:p>
    <w:p w:rsidR="00912608" w:rsidRPr="00CD3732" w:rsidRDefault="00830532" w:rsidP="004E5F9B">
      <w:pPr>
        <w:spacing w:line="360" w:lineRule="auto"/>
        <w:ind w:firstLine="851"/>
        <w:rPr>
          <w:sz w:val="28"/>
          <w:szCs w:val="28"/>
          <w:shd w:val="clear" w:color="auto" w:fill="FFFFFF"/>
        </w:rPr>
      </w:pPr>
      <w:r>
        <w:rPr>
          <w:iCs/>
          <w:sz w:val="28"/>
          <w:szCs w:val="28"/>
        </w:rPr>
        <w:lastRenderedPageBreak/>
        <w:t xml:space="preserve">Зміна кольору волютинових гранул, яку обумовлюють особливості </w:t>
      </w:r>
      <w:r w:rsidRPr="005C0874">
        <w:rPr>
          <w:iCs/>
          <w:sz w:val="28"/>
          <w:szCs w:val="28"/>
        </w:rPr>
        <w:t>фосфорн</w:t>
      </w:r>
      <w:r>
        <w:rPr>
          <w:iCs/>
          <w:sz w:val="28"/>
          <w:szCs w:val="28"/>
        </w:rPr>
        <w:t>ого</w:t>
      </w:r>
      <w:r w:rsidRPr="005C0874">
        <w:rPr>
          <w:iCs/>
          <w:sz w:val="28"/>
          <w:szCs w:val="28"/>
        </w:rPr>
        <w:t xml:space="preserve"> обмін</w:t>
      </w:r>
      <w:r>
        <w:rPr>
          <w:iCs/>
          <w:sz w:val="28"/>
          <w:szCs w:val="28"/>
        </w:rPr>
        <w:t>у</w:t>
      </w:r>
      <w:r w:rsidRPr="005C0874">
        <w:rPr>
          <w:iCs/>
          <w:sz w:val="28"/>
          <w:szCs w:val="28"/>
        </w:rPr>
        <w:t xml:space="preserve">, </w:t>
      </w:r>
      <w:r>
        <w:rPr>
          <w:iCs/>
          <w:sz w:val="28"/>
          <w:szCs w:val="28"/>
        </w:rPr>
        <w:t>в</w:t>
      </w:r>
      <w:r w:rsidRPr="005C0874">
        <w:rPr>
          <w:iCs/>
          <w:sz w:val="28"/>
          <w:szCs w:val="28"/>
        </w:rPr>
        <w:t xml:space="preserve">ідіграє </w:t>
      </w:r>
      <w:r>
        <w:rPr>
          <w:iCs/>
          <w:sz w:val="28"/>
          <w:szCs w:val="28"/>
        </w:rPr>
        <w:t>суттєву</w:t>
      </w:r>
      <w:r w:rsidRPr="005C0874">
        <w:rPr>
          <w:iCs/>
          <w:sz w:val="28"/>
          <w:szCs w:val="28"/>
        </w:rPr>
        <w:t xml:space="preserve"> роль у чутливості дріжджових клітин </w:t>
      </w:r>
      <w:r w:rsidRPr="002A33AC">
        <w:rPr>
          <w:i/>
          <w:iCs/>
          <w:sz w:val="28"/>
          <w:szCs w:val="28"/>
        </w:rPr>
        <w:t>S. cerevisiae</w:t>
      </w:r>
      <w:r w:rsidRPr="005C0874">
        <w:rPr>
          <w:iCs/>
          <w:sz w:val="28"/>
          <w:szCs w:val="28"/>
        </w:rPr>
        <w:t xml:space="preserve"> до </w:t>
      </w:r>
      <w:r>
        <w:rPr>
          <w:iCs/>
          <w:sz w:val="28"/>
          <w:szCs w:val="28"/>
        </w:rPr>
        <w:t>впливів збурень геомагнітного поля (ГМП).</w:t>
      </w:r>
      <w:r w:rsidRPr="005C0874">
        <w:rPr>
          <w:iCs/>
          <w:sz w:val="28"/>
          <w:szCs w:val="28"/>
        </w:rPr>
        <w:t xml:space="preserve"> </w:t>
      </w:r>
      <w:r>
        <w:rPr>
          <w:iCs/>
          <w:sz w:val="28"/>
          <w:szCs w:val="28"/>
        </w:rPr>
        <w:t>Це</w:t>
      </w:r>
      <w:r w:rsidRPr="005C0874">
        <w:rPr>
          <w:iCs/>
          <w:sz w:val="28"/>
          <w:szCs w:val="28"/>
        </w:rPr>
        <w:t xml:space="preserve"> проявляється у варіативності забарвлення і рухливості поліфосфат</w:t>
      </w:r>
      <w:r>
        <w:rPr>
          <w:iCs/>
          <w:sz w:val="28"/>
          <w:szCs w:val="28"/>
        </w:rPr>
        <w:t xml:space="preserve"> </w:t>
      </w:r>
      <w:r w:rsidRPr="005C0874">
        <w:rPr>
          <w:iCs/>
          <w:sz w:val="28"/>
          <w:szCs w:val="28"/>
        </w:rPr>
        <w:t xml:space="preserve">вмістних волютинових гранул під дією </w:t>
      </w:r>
      <w:r>
        <w:rPr>
          <w:iCs/>
          <w:sz w:val="28"/>
          <w:szCs w:val="28"/>
        </w:rPr>
        <w:t xml:space="preserve">ГМП </w:t>
      </w:r>
      <w:r w:rsidRPr="005C0874">
        <w:rPr>
          <w:iCs/>
          <w:sz w:val="28"/>
          <w:szCs w:val="28"/>
        </w:rPr>
        <w:t>[</w:t>
      </w:r>
      <w:r>
        <w:rPr>
          <w:iCs/>
          <w:sz w:val="28"/>
          <w:szCs w:val="28"/>
        </w:rPr>
        <w:t>3</w:t>
      </w:r>
      <w:r w:rsidRPr="005C0874">
        <w:rPr>
          <w:iCs/>
          <w:sz w:val="28"/>
          <w:szCs w:val="28"/>
        </w:rPr>
        <w:t>].</w:t>
      </w:r>
      <w:r>
        <w:rPr>
          <w:iCs/>
          <w:sz w:val="28"/>
          <w:szCs w:val="28"/>
        </w:rPr>
        <w:t xml:space="preserve"> Але суб’єктивн</w:t>
      </w:r>
      <w:r w:rsidR="004E5F9B">
        <w:rPr>
          <w:iCs/>
          <w:sz w:val="28"/>
          <w:szCs w:val="28"/>
        </w:rPr>
        <w:t>е сприйняття в мікроскопі</w:t>
      </w:r>
      <w:r>
        <w:rPr>
          <w:iCs/>
          <w:sz w:val="28"/>
          <w:szCs w:val="28"/>
        </w:rPr>
        <w:t xml:space="preserve"> </w:t>
      </w:r>
      <w:r w:rsidRPr="00CD3732">
        <w:rPr>
          <w:sz w:val="28"/>
          <w:szCs w:val="28"/>
          <w:shd w:val="clear" w:color="auto" w:fill="FFFFFF"/>
        </w:rPr>
        <w:t>тр</w:t>
      </w:r>
      <w:r w:rsidR="004E5F9B">
        <w:rPr>
          <w:sz w:val="28"/>
          <w:szCs w:val="28"/>
          <w:shd w:val="clear" w:color="auto" w:fill="FFFFFF"/>
        </w:rPr>
        <w:t xml:space="preserve">ьох </w:t>
      </w:r>
      <w:r w:rsidRPr="00CD3732">
        <w:rPr>
          <w:sz w:val="28"/>
          <w:szCs w:val="28"/>
          <w:shd w:val="clear" w:color="auto" w:fill="FFFFFF"/>
        </w:rPr>
        <w:t>форм метахр</w:t>
      </w:r>
      <w:r w:rsidR="00B317FF">
        <w:rPr>
          <w:sz w:val="28"/>
          <w:szCs w:val="28"/>
          <w:shd w:val="clear" w:color="auto" w:fill="FFFFFF"/>
        </w:rPr>
        <w:t>омазії альфа (α), бета (β) і га</w:t>
      </w:r>
      <w:r w:rsidRPr="00CD3732">
        <w:rPr>
          <w:sz w:val="28"/>
          <w:szCs w:val="28"/>
          <w:shd w:val="clear" w:color="auto" w:fill="FFFFFF"/>
        </w:rPr>
        <w:t>ма (g), що дають різноманітні кольори</w:t>
      </w:r>
      <w:r w:rsidR="004E5F9B">
        <w:rPr>
          <w:sz w:val="28"/>
          <w:szCs w:val="28"/>
          <w:shd w:val="clear" w:color="auto" w:fill="FFFFFF"/>
        </w:rPr>
        <w:t xml:space="preserve">, вже не є достатнім для визначення і кількісної оцінки таких змін. Ми пропонуємо для такого сприйняття використовувати </w:t>
      </w:r>
      <w:r w:rsidR="004E5F9B">
        <w:rPr>
          <w:sz w:val="28"/>
          <w:szCs w:val="28"/>
        </w:rPr>
        <w:t>н</w:t>
      </w:r>
      <w:r w:rsidR="004E5F9B" w:rsidRPr="00CD3732">
        <w:rPr>
          <w:sz w:val="28"/>
          <w:szCs w:val="28"/>
        </w:rPr>
        <w:t>ейронні мережі та їх властивості</w:t>
      </w:r>
      <w:r w:rsidR="004E5F9B">
        <w:rPr>
          <w:sz w:val="28"/>
          <w:szCs w:val="28"/>
        </w:rPr>
        <w:t>.</w:t>
      </w:r>
    </w:p>
    <w:p w:rsidR="00A839A0" w:rsidRPr="00CD3732" w:rsidRDefault="00553687" w:rsidP="00553687">
      <w:pPr>
        <w:pStyle w:val="2"/>
        <w:spacing w:before="0" w:beforeAutospacing="0" w:after="0" w:afterAutospacing="0" w:line="360" w:lineRule="auto"/>
        <w:ind w:firstLine="708"/>
        <w:rPr>
          <w:sz w:val="28"/>
          <w:szCs w:val="28"/>
          <w:shd w:val="clear" w:color="auto" w:fill="FFFFFF"/>
        </w:rPr>
      </w:pPr>
      <w:bookmarkStart w:id="15" w:name="_Toc89611095"/>
      <w:r w:rsidRPr="00CD3732">
        <w:rPr>
          <w:sz w:val="28"/>
          <w:szCs w:val="28"/>
        </w:rPr>
        <w:t>1.4</w:t>
      </w:r>
      <w:r w:rsidR="00A839A0" w:rsidRPr="00CD3732">
        <w:rPr>
          <w:sz w:val="28"/>
          <w:szCs w:val="28"/>
        </w:rPr>
        <w:t xml:space="preserve"> Нейронні мережі та їх властивості</w:t>
      </w:r>
      <w:bookmarkEnd w:id="15"/>
    </w:p>
    <w:p w:rsidR="00A839A0" w:rsidRPr="00CD3732" w:rsidRDefault="00A839A0" w:rsidP="00A839A0">
      <w:pPr>
        <w:spacing w:line="360" w:lineRule="auto"/>
        <w:ind w:firstLine="709"/>
        <w:rPr>
          <w:sz w:val="28"/>
          <w:szCs w:val="28"/>
        </w:rPr>
      </w:pPr>
      <w:r w:rsidRPr="00CD3732">
        <w:rPr>
          <w:sz w:val="28"/>
          <w:szCs w:val="28"/>
        </w:rPr>
        <w:t>Дослідження з обробки медичних зображень стали центром уваги в області комп’ютерного зору. Зі стрімким розвитком штучного інтелекту, особливо глибокого навчання, методи сегментації зображень, засновані на глибокому навчанні, досягли хороших результатів у сфері сегментації зображень. У порівнянні з традиційними методами машинного навчання та комп’ютерного зору, глибоке навчання має певні переваги в точності та швидкості сегментації. Тому використання глибокого навчання для сегментації медичних зображень може ефективно допомогти вченим підтвердити або спростувати висунуті теорії, кількісно оцінити певні властивості та знайти нові закономірності.</w:t>
      </w:r>
    </w:p>
    <w:p w:rsidR="00A839A0" w:rsidRPr="00CD3732" w:rsidRDefault="00A839A0" w:rsidP="00A839A0">
      <w:pPr>
        <w:spacing w:line="360" w:lineRule="auto"/>
        <w:ind w:firstLine="709"/>
        <w:rPr>
          <w:sz w:val="28"/>
          <w:szCs w:val="28"/>
        </w:rPr>
      </w:pPr>
      <w:r w:rsidRPr="00CD3732">
        <w:rPr>
          <w:sz w:val="28"/>
          <w:szCs w:val="28"/>
        </w:rPr>
        <w:t>При розробці нових і вдосконалених архітектур згорткових нейронних мереж ці компоненти поєднуються все більш складними та взаємопов’язаними способами або навіть замінюються іншими, більш зручними операціями.</w:t>
      </w:r>
      <w:r w:rsidRPr="00CD3732">
        <w:rPr>
          <w:sz w:val="28"/>
          <w:szCs w:val="28"/>
          <w:lang w:val="en-US"/>
        </w:rPr>
        <w:t> </w:t>
      </w:r>
      <w:r w:rsidRPr="00CD3732">
        <w:rPr>
          <w:sz w:val="28"/>
          <w:szCs w:val="28"/>
        </w:rPr>
        <w:t>При</w:t>
      </w:r>
      <w:r w:rsidRPr="00CD3732">
        <w:rPr>
          <w:sz w:val="28"/>
          <w:szCs w:val="28"/>
          <w:lang w:val="en-US"/>
        </w:rPr>
        <w:t xml:space="preserve"> </w:t>
      </w:r>
      <w:r w:rsidRPr="00CD3732">
        <w:rPr>
          <w:sz w:val="28"/>
          <w:szCs w:val="28"/>
        </w:rPr>
        <w:t>розробці</w:t>
      </w:r>
      <w:r w:rsidRPr="00CD3732">
        <w:rPr>
          <w:sz w:val="28"/>
          <w:szCs w:val="28"/>
          <w:lang w:val="en-US"/>
        </w:rPr>
        <w:t xml:space="preserve"> </w:t>
      </w:r>
      <w:r w:rsidRPr="00CD3732">
        <w:rPr>
          <w:sz w:val="28"/>
          <w:szCs w:val="28"/>
        </w:rPr>
        <w:t>нейронних мереж</w:t>
      </w:r>
      <w:r w:rsidRPr="00CD3732">
        <w:rPr>
          <w:sz w:val="28"/>
          <w:szCs w:val="28"/>
          <w:lang w:val="en-US"/>
        </w:rPr>
        <w:t xml:space="preserve"> </w:t>
      </w:r>
      <w:r w:rsidRPr="00CD3732">
        <w:rPr>
          <w:sz w:val="28"/>
          <w:szCs w:val="28"/>
        </w:rPr>
        <w:t>для</w:t>
      </w:r>
      <w:r w:rsidRPr="00CD3732">
        <w:rPr>
          <w:sz w:val="28"/>
          <w:szCs w:val="28"/>
          <w:lang w:val="en-US"/>
        </w:rPr>
        <w:t xml:space="preserve"> </w:t>
      </w:r>
      <w:r w:rsidRPr="00CD3732">
        <w:rPr>
          <w:sz w:val="28"/>
          <w:szCs w:val="28"/>
        </w:rPr>
        <w:t>певної</w:t>
      </w:r>
      <w:r w:rsidRPr="00CD3732">
        <w:rPr>
          <w:sz w:val="28"/>
          <w:szCs w:val="28"/>
          <w:lang w:val="en-US"/>
        </w:rPr>
        <w:t xml:space="preserve"> </w:t>
      </w:r>
      <w:r w:rsidRPr="00CD3732">
        <w:rPr>
          <w:sz w:val="28"/>
          <w:szCs w:val="28"/>
        </w:rPr>
        <w:t>задачі</w:t>
      </w:r>
      <w:r w:rsidRPr="00CD3732">
        <w:rPr>
          <w:sz w:val="28"/>
          <w:szCs w:val="28"/>
          <w:lang w:val="en-US"/>
        </w:rPr>
        <w:t xml:space="preserve"> </w:t>
      </w:r>
      <w:r w:rsidRPr="00CD3732">
        <w:rPr>
          <w:sz w:val="28"/>
          <w:szCs w:val="28"/>
        </w:rPr>
        <w:t>необхідно</w:t>
      </w:r>
      <w:r w:rsidRPr="00CD3732">
        <w:rPr>
          <w:sz w:val="28"/>
          <w:szCs w:val="28"/>
          <w:lang w:val="en-US"/>
        </w:rPr>
        <w:t xml:space="preserve"> </w:t>
      </w:r>
      <w:r w:rsidRPr="00CD3732">
        <w:rPr>
          <w:sz w:val="28"/>
          <w:szCs w:val="28"/>
        </w:rPr>
        <w:t>враховувати</w:t>
      </w:r>
      <w:r w:rsidRPr="00CD3732">
        <w:rPr>
          <w:sz w:val="28"/>
          <w:szCs w:val="28"/>
          <w:lang w:val="en-US"/>
        </w:rPr>
        <w:t xml:space="preserve"> </w:t>
      </w:r>
      <w:r w:rsidRPr="00CD3732">
        <w:rPr>
          <w:sz w:val="28"/>
          <w:szCs w:val="28"/>
        </w:rPr>
        <w:t>кілька</w:t>
      </w:r>
      <w:r w:rsidRPr="00CD3732">
        <w:rPr>
          <w:sz w:val="28"/>
          <w:szCs w:val="28"/>
          <w:lang w:val="en-US"/>
        </w:rPr>
        <w:t xml:space="preserve"> </w:t>
      </w:r>
      <w:r w:rsidRPr="00CD3732">
        <w:rPr>
          <w:sz w:val="28"/>
          <w:szCs w:val="28"/>
        </w:rPr>
        <w:t>факторів</w:t>
      </w:r>
      <w:r w:rsidRPr="00CD3732">
        <w:rPr>
          <w:sz w:val="28"/>
          <w:szCs w:val="28"/>
          <w:lang w:val="en-US"/>
        </w:rPr>
        <w:t xml:space="preserve">, </w:t>
      </w:r>
      <w:r w:rsidRPr="00CD3732">
        <w:rPr>
          <w:sz w:val="28"/>
          <w:szCs w:val="28"/>
        </w:rPr>
        <w:t>включаючи</w:t>
      </w:r>
      <w:r w:rsidRPr="00CD3732">
        <w:rPr>
          <w:sz w:val="28"/>
          <w:szCs w:val="28"/>
          <w:lang w:val="en-US"/>
        </w:rPr>
        <w:t xml:space="preserve"> </w:t>
      </w:r>
      <w:r w:rsidRPr="00CD3732">
        <w:rPr>
          <w:sz w:val="28"/>
          <w:szCs w:val="28"/>
        </w:rPr>
        <w:t>розуміння</w:t>
      </w:r>
      <w:r w:rsidRPr="00CD3732">
        <w:rPr>
          <w:sz w:val="28"/>
          <w:szCs w:val="28"/>
          <w:lang w:val="en-US"/>
        </w:rPr>
        <w:t xml:space="preserve"> </w:t>
      </w:r>
      <w:r w:rsidRPr="00CD3732">
        <w:rPr>
          <w:sz w:val="28"/>
          <w:szCs w:val="28"/>
        </w:rPr>
        <w:t>задачі</w:t>
      </w:r>
      <w:r w:rsidRPr="00CD3732">
        <w:rPr>
          <w:sz w:val="28"/>
          <w:szCs w:val="28"/>
          <w:lang w:val="en-US"/>
        </w:rPr>
        <w:t xml:space="preserve">, </w:t>
      </w:r>
      <w:r w:rsidRPr="00CD3732">
        <w:rPr>
          <w:sz w:val="28"/>
          <w:szCs w:val="28"/>
        </w:rPr>
        <w:t>яку</w:t>
      </w:r>
      <w:r w:rsidRPr="00CD3732">
        <w:rPr>
          <w:sz w:val="28"/>
          <w:szCs w:val="28"/>
          <w:lang w:val="en-US"/>
        </w:rPr>
        <w:t xml:space="preserve"> </w:t>
      </w:r>
      <w:r w:rsidRPr="00CD3732">
        <w:rPr>
          <w:sz w:val="28"/>
          <w:szCs w:val="28"/>
        </w:rPr>
        <w:t>потрібно</w:t>
      </w:r>
      <w:r w:rsidRPr="00CD3732">
        <w:rPr>
          <w:sz w:val="28"/>
          <w:szCs w:val="28"/>
          <w:lang w:val="en-US"/>
        </w:rPr>
        <w:t xml:space="preserve"> </w:t>
      </w:r>
      <w:r w:rsidRPr="00CD3732">
        <w:rPr>
          <w:sz w:val="28"/>
          <w:szCs w:val="28"/>
        </w:rPr>
        <w:t>вирішити</w:t>
      </w:r>
      <w:r w:rsidRPr="00CD3732">
        <w:rPr>
          <w:sz w:val="28"/>
          <w:szCs w:val="28"/>
          <w:lang w:val="en-US"/>
        </w:rPr>
        <w:t xml:space="preserve">, </w:t>
      </w:r>
      <w:r w:rsidRPr="00CD3732">
        <w:rPr>
          <w:sz w:val="28"/>
          <w:szCs w:val="28"/>
        </w:rPr>
        <w:t>і</w:t>
      </w:r>
      <w:r w:rsidRPr="00CD3732">
        <w:rPr>
          <w:sz w:val="28"/>
          <w:szCs w:val="28"/>
          <w:lang w:val="en-US"/>
        </w:rPr>
        <w:t xml:space="preserve"> </w:t>
      </w:r>
      <w:r w:rsidRPr="00CD3732">
        <w:rPr>
          <w:sz w:val="28"/>
          <w:szCs w:val="28"/>
        </w:rPr>
        <w:t>вимог</w:t>
      </w:r>
      <w:r w:rsidRPr="00CD3732">
        <w:rPr>
          <w:sz w:val="28"/>
          <w:szCs w:val="28"/>
          <w:lang w:val="en-US"/>
        </w:rPr>
        <w:t xml:space="preserve">, </w:t>
      </w:r>
      <w:r w:rsidRPr="00CD3732">
        <w:rPr>
          <w:sz w:val="28"/>
          <w:szCs w:val="28"/>
        </w:rPr>
        <w:t>які</w:t>
      </w:r>
      <w:r w:rsidRPr="00CD3732">
        <w:rPr>
          <w:sz w:val="28"/>
          <w:szCs w:val="28"/>
          <w:lang w:val="en-US"/>
        </w:rPr>
        <w:t xml:space="preserve"> </w:t>
      </w:r>
      <w:r w:rsidRPr="00CD3732">
        <w:rPr>
          <w:sz w:val="28"/>
          <w:szCs w:val="28"/>
        </w:rPr>
        <w:t>необхідно</w:t>
      </w:r>
      <w:r w:rsidRPr="00CD3732">
        <w:rPr>
          <w:sz w:val="28"/>
          <w:szCs w:val="28"/>
          <w:lang w:val="en-US"/>
        </w:rPr>
        <w:t xml:space="preserve"> </w:t>
      </w:r>
      <w:r w:rsidRPr="00CD3732">
        <w:rPr>
          <w:sz w:val="28"/>
          <w:szCs w:val="28"/>
        </w:rPr>
        <w:t>виконати</w:t>
      </w:r>
      <w:r w:rsidRPr="00CD3732">
        <w:rPr>
          <w:sz w:val="28"/>
          <w:szCs w:val="28"/>
          <w:lang w:val="en-US"/>
        </w:rPr>
        <w:t xml:space="preserve">, </w:t>
      </w:r>
      <w:r w:rsidRPr="00CD3732">
        <w:rPr>
          <w:sz w:val="28"/>
          <w:szCs w:val="28"/>
        </w:rPr>
        <w:t>з</w:t>
      </w:r>
      <w:r w:rsidRPr="00CD3732">
        <w:rPr>
          <w:sz w:val="28"/>
          <w:szCs w:val="28"/>
          <w:lang w:val="en-US"/>
        </w:rPr>
        <w:t>’</w:t>
      </w:r>
      <w:r w:rsidRPr="00CD3732">
        <w:rPr>
          <w:sz w:val="28"/>
          <w:szCs w:val="28"/>
        </w:rPr>
        <w:t>ясувати</w:t>
      </w:r>
      <w:r w:rsidRPr="00CD3732">
        <w:rPr>
          <w:sz w:val="28"/>
          <w:szCs w:val="28"/>
          <w:lang w:val="en-US"/>
        </w:rPr>
        <w:t xml:space="preserve">, </w:t>
      </w:r>
      <w:r w:rsidRPr="00CD3732">
        <w:rPr>
          <w:sz w:val="28"/>
          <w:szCs w:val="28"/>
        </w:rPr>
        <w:t>як</w:t>
      </w:r>
      <w:r w:rsidRPr="00CD3732">
        <w:rPr>
          <w:sz w:val="28"/>
          <w:szCs w:val="28"/>
          <w:lang w:val="en-US"/>
        </w:rPr>
        <w:t xml:space="preserve"> </w:t>
      </w:r>
      <w:r w:rsidRPr="00CD3732">
        <w:rPr>
          <w:sz w:val="28"/>
          <w:szCs w:val="28"/>
        </w:rPr>
        <w:t>найкраще</w:t>
      </w:r>
      <w:r w:rsidRPr="00CD3732">
        <w:rPr>
          <w:sz w:val="28"/>
          <w:szCs w:val="28"/>
          <w:lang w:val="en-US"/>
        </w:rPr>
        <w:t xml:space="preserve"> </w:t>
      </w:r>
      <w:r w:rsidRPr="00CD3732">
        <w:rPr>
          <w:sz w:val="28"/>
          <w:szCs w:val="28"/>
        </w:rPr>
        <w:t>передати</w:t>
      </w:r>
      <w:r w:rsidRPr="00CD3732">
        <w:rPr>
          <w:sz w:val="28"/>
          <w:szCs w:val="28"/>
          <w:lang w:val="en-US"/>
        </w:rPr>
        <w:t xml:space="preserve"> </w:t>
      </w:r>
      <w:r w:rsidRPr="00CD3732">
        <w:rPr>
          <w:sz w:val="28"/>
          <w:szCs w:val="28"/>
        </w:rPr>
        <w:t>дані</w:t>
      </w:r>
      <w:r w:rsidRPr="00CD3732">
        <w:rPr>
          <w:sz w:val="28"/>
          <w:szCs w:val="28"/>
          <w:lang w:val="en-US"/>
        </w:rPr>
        <w:t xml:space="preserve"> </w:t>
      </w:r>
      <w:r w:rsidRPr="00CD3732">
        <w:rPr>
          <w:sz w:val="28"/>
          <w:szCs w:val="28"/>
        </w:rPr>
        <w:t>в</w:t>
      </w:r>
      <w:r w:rsidRPr="00CD3732">
        <w:rPr>
          <w:sz w:val="28"/>
          <w:szCs w:val="28"/>
          <w:lang w:val="en-US"/>
        </w:rPr>
        <w:t xml:space="preserve"> </w:t>
      </w:r>
      <w:r w:rsidRPr="00CD3732">
        <w:rPr>
          <w:sz w:val="28"/>
          <w:szCs w:val="28"/>
        </w:rPr>
        <w:t>мережу</w:t>
      </w:r>
      <w:r w:rsidRPr="00CD3732">
        <w:rPr>
          <w:sz w:val="28"/>
          <w:szCs w:val="28"/>
          <w:lang w:val="en-US"/>
        </w:rPr>
        <w:t xml:space="preserve">, </w:t>
      </w:r>
      <w:r w:rsidRPr="00CD3732">
        <w:rPr>
          <w:sz w:val="28"/>
          <w:szCs w:val="28"/>
        </w:rPr>
        <w:t>і</w:t>
      </w:r>
      <w:r w:rsidRPr="00CD3732">
        <w:rPr>
          <w:sz w:val="28"/>
          <w:szCs w:val="28"/>
          <w:lang w:val="en-US"/>
        </w:rPr>
        <w:t xml:space="preserve"> </w:t>
      </w:r>
      <w:r w:rsidRPr="00CD3732">
        <w:rPr>
          <w:sz w:val="28"/>
          <w:szCs w:val="28"/>
        </w:rPr>
        <w:t>оптимально</w:t>
      </w:r>
      <w:r w:rsidRPr="00CD3732">
        <w:rPr>
          <w:sz w:val="28"/>
          <w:szCs w:val="28"/>
          <w:lang w:val="en-US"/>
        </w:rPr>
        <w:t xml:space="preserve"> </w:t>
      </w:r>
      <w:r w:rsidRPr="00CD3732">
        <w:rPr>
          <w:sz w:val="28"/>
          <w:szCs w:val="28"/>
        </w:rPr>
        <w:t>використовувати</w:t>
      </w:r>
      <w:r w:rsidRPr="00CD3732">
        <w:rPr>
          <w:sz w:val="28"/>
          <w:szCs w:val="28"/>
          <w:lang w:val="en-US"/>
        </w:rPr>
        <w:t xml:space="preserve"> </w:t>
      </w:r>
      <w:r w:rsidRPr="00CD3732">
        <w:rPr>
          <w:sz w:val="28"/>
          <w:szCs w:val="28"/>
        </w:rPr>
        <w:t>свій</w:t>
      </w:r>
      <w:r w:rsidRPr="00CD3732">
        <w:rPr>
          <w:sz w:val="28"/>
          <w:szCs w:val="28"/>
          <w:lang w:val="en-US"/>
        </w:rPr>
        <w:t xml:space="preserve"> </w:t>
      </w:r>
      <w:r w:rsidRPr="00CD3732">
        <w:rPr>
          <w:sz w:val="28"/>
          <w:szCs w:val="28"/>
        </w:rPr>
        <w:t>бюджет</w:t>
      </w:r>
      <w:r w:rsidRPr="00CD3732">
        <w:rPr>
          <w:sz w:val="28"/>
          <w:szCs w:val="28"/>
          <w:lang w:val="en-US"/>
        </w:rPr>
        <w:t xml:space="preserve"> </w:t>
      </w:r>
      <w:r w:rsidRPr="00CD3732">
        <w:rPr>
          <w:sz w:val="28"/>
          <w:szCs w:val="28"/>
        </w:rPr>
        <w:t>на</w:t>
      </w:r>
      <w:r w:rsidRPr="00CD3732">
        <w:rPr>
          <w:sz w:val="28"/>
          <w:szCs w:val="28"/>
          <w:lang w:val="en-US"/>
        </w:rPr>
        <w:t xml:space="preserve"> </w:t>
      </w:r>
      <w:r w:rsidR="002101C5">
        <w:rPr>
          <w:sz w:val="28"/>
          <w:szCs w:val="28"/>
        </w:rPr>
        <w:t>обчислювальні ресурси</w:t>
      </w:r>
      <w:r w:rsidRPr="00CD3732">
        <w:rPr>
          <w:sz w:val="28"/>
          <w:szCs w:val="28"/>
          <w:lang w:val="en-US"/>
        </w:rPr>
        <w:t>. </w:t>
      </w:r>
    </w:p>
    <w:p w:rsidR="00A839A0" w:rsidRPr="00CD3732" w:rsidRDefault="00A839A0" w:rsidP="00A839A0">
      <w:pPr>
        <w:spacing w:line="360" w:lineRule="auto"/>
        <w:ind w:firstLine="709"/>
        <w:rPr>
          <w:sz w:val="28"/>
          <w:szCs w:val="28"/>
        </w:rPr>
      </w:pPr>
      <w:r w:rsidRPr="00CD3732">
        <w:rPr>
          <w:sz w:val="28"/>
          <w:szCs w:val="28"/>
        </w:rPr>
        <w:t xml:space="preserve">На початку сучасного глибокого навчання зазвичай використовували дуже прості комбінації будівельних блоків, як у Lenet і AlexNet [10]. Більш </w:t>
      </w:r>
      <w:r w:rsidRPr="00CD3732">
        <w:rPr>
          <w:sz w:val="28"/>
          <w:szCs w:val="28"/>
        </w:rPr>
        <w:lastRenderedPageBreak/>
        <w:t>пізні архітектури мереж є набагато складнішими, кожне наступне покоління будується на основі ідей попередніх архітектур, що призводить до вдосконалення. </w:t>
      </w:r>
    </w:p>
    <w:p w:rsidR="00A839A0" w:rsidRPr="00CD3732" w:rsidRDefault="00A839A0" w:rsidP="00A839A0">
      <w:pPr>
        <w:spacing w:line="360" w:lineRule="auto"/>
        <w:ind w:firstLine="709"/>
        <w:rPr>
          <w:sz w:val="28"/>
          <w:szCs w:val="28"/>
          <w:shd w:val="clear" w:color="auto" w:fill="FFFFFF"/>
        </w:rPr>
      </w:pPr>
      <w:r w:rsidRPr="00CD3732">
        <w:rPr>
          <w:sz w:val="28"/>
          <w:szCs w:val="28"/>
          <w:shd w:val="clear" w:color="auto" w:fill="FFFFFF"/>
        </w:rPr>
        <w:t xml:space="preserve">В останні роки згорткові нейронні мережі зарекомендували себе як ефективні та потужні обчислювальні моделі для задач сегментації. ЗНМ замінюють складні класичні алгоритми обробки зображень моделями на основі нейронних мереж, які навчаються на достатньо великому та </w:t>
      </w:r>
      <w:r w:rsidR="005401ED">
        <w:rPr>
          <w:sz w:val="28"/>
          <w:szCs w:val="28"/>
          <w:shd w:val="clear" w:color="auto" w:fill="FFFFFF"/>
        </w:rPr>
        <w:t>різноманітному наборі прикладів</w:t>
      </w:r>
      <w:r w:rsidRPr="00CD3732">
        <w:rPr>
          <w:sz w:val="28"/>
          <w:szCs w:val="28"/>
          <w:shd w:val="clear" w:color="auto" w:fill="FFFFFF"/>
        </w:rPr>
        <w:t>. Ключова перевага ЗНМ перед підходами, які не базуються на навчанні, полягає в тому, що для покращення прогнозів для нових випадків або умов не потрібні принципово нові ідеї.</w:t>
      </w:r>
    </w:p>
    <w:p w:rsidR="00A839A0" w:rsidRPr="00CD3732" w:rsidRDefault="00A839A0" w:rsidP="00A839A0">
      <w:pPr>
        <w:spacing w:line="360" w:lineRule="auto"/>
        <w:ind w:firstLine="709"/>
        <w:rPr>
          <w:sz w:val="28"/>
          <w:szCs w:val="28"/>
          <w:lang w:val="ru-RU"/>
        </w:rPr>
      </w:pPr>
      <w:r w:rsidRPr="00CD3732">
        <w:rPr>
          <w:sz w:val="28"/>
          <w:szCs w:val="28"/>
        </w:rPr>
        <w:t xml:space="preserve">Глибоке навчання — це дослідницький напрямок розвитку машинного навчання та штучного інтелекту. Він використовує глибокі нейронні мережі для імітації процесу навчання людського мозку та вилучення функцій із великомасштабних даних. Нейронна мережа складається з багатьох нейронів. Кожен нейрон можна розглядати як невелику одиницю обробки інформації. Нейрони пов’язані один з одним певним чином, щоб утворити всю глибоку нейронну мережу. Поява нейронних мереж робить можливою наскрізну обробку зображень. Коли приховані шари мережі розвиваються до кількох шарів, це називається глибоким навчанням. Щоб вирішити складну проблему глибокого навчання мережі, потрібна пошарова ініціалізація та пакетування, що робить глибоке навчання головним </w:t>
      </w:r>
      <w:r w:rsidR="00A42131">
        <w:rPr>
          <w:sz w:val="28"/>
          <w:szCs w:val="28"/>
          <w:lang w:val="ru-RU"/>
        </w:rPr>
        <w:t>драйвером</w:t>
      </w:r>
      <w:r w:rsidRPr="00CD3732">
        <w:rPr>
          <w:sz w:val="28"/>
          <w:szCs w:val="28"/>
        </w:rPr>
        <w:t xml:space="preserve"> наукового </w:t>
      </w:r>
      <w:r w:rsidR="00E76BDC">
        <w:rPr>
          <w:sz w:val="28"/>
          <w:szCs w:val="28"/>
          <w:lang w:val="ru-RU"/>
        </w:rPr>
        <w:t>розвитку</w:t>
      </w:r>
      <w:r w:rsidRPr="00CD3732">
        <w:rPr>
          <w:sz w:val="28"/>
          <w:szCs w:val="28"/>
        </w:rPr>
        <w:t xml:space="preserve">. </w:t>
      </w:r>
    </w:p>
    <w:p w:rsidR="00A839A0" w:rsidRPr="00CD3732" w:rsidRDefault="00A839A0" w:rsidP="00100B6A">
      <w:pPr>
        <w:spacing w:line="360" w:lineRule="auto"/>
        <w:ind w:firstLine="709"/>
        <w:rPr>
          <w:sz w:val="28"/>
          <w:szCs w:val="28"/>
        </w:rPr>
      </w:pPr>
      <w:r w:rsidRPr="00CD3732">
        <w:rPr>
          <w:sz w:val="28"/>
          <w:szCs w:val="28"/>
        </w:rPr>
        <w:t xml:space="preserve">У сфері комп’ютерного зору глибоке навчання в основному використовується для зменшення розмірності даних, розпізнавання рукописних чисел, розпізнавання образів та пошук закономірностей. Розпізнавання зображень, відновлення зображень, сегментація зображень, відстеження об’єктів, показують дуже високу ефективність [11]. </w:t>
      </w:r>
    </w:p>
    <w:p w:rsidR="00A839A0" w:rsidRPr="00CD3732" w:rsidRDefault="00A839A0" w:rsidP="00100B6A">
      <w:pPr>
        <w:pStyle w:val="2"/>
        <w:spacing w:before="0" w:beforeAutospacing="0" w:after="0" w:afterAutospacing="0" w:line="360" w:lineRule="auto"/>
        <w:ind w:firstLine="708"/>
        <w:rPr>
          <w:b w:val="0"/>
          <w:sz w:val="28"/>
          <w:szCs w:val="28"/>
        </w:rPr>
      </w:pPr>
      <w:bookmarkStart w:id="16" w:name="_Toc88329340"/>
      <w:bookmarkStart w:id="17" w:name="_Toc89611096"/>
      <w:r w:rsidRPr="00CD3732">
        <w:rPr>
          <w:sz w:val="28"/>
          <w:szCs w:val="28"/>
        </w:rPr>
        <w:t>1.</w:t>
      </w:r>
      <w:r w:rsidR="00EB2526" w:rsidRPr="00CD3732">
        <w:rPr>
          <w:sz w:val="28"/>
          <w:szCs w:val="28"/>
        </w:rPr>
        <w:t>5</w:t>
      </w:r>
      <w:r w:rsidRPr="00CD3732">
        <w:rPr>
          <w:sz w:val="28"/>
          <w:szCs w:val="28"/>
        </w:rPr>
        <w:t xml:space="preserve"> Згорткові нейронні мережі</w:t>
      </w:r>
      <w:bookmarkEnd w:id="16"/>
      <w:bookmarkEnd w:id="17"/>
      <w:r w:rsidRPr="00CD3732">
        <w:rPr>
          <w:sz w:val="28"/>
          <w:szCs w:val="28"/>
        </w:rPr>
        <w:t xml:space="preserve"> </w:t>
      </w:r>
    </w:p>
    <w:p w:rsidR="00A839A0" w:rsidRPr="00CD3732" w:rsidRDefault="00A839A0" w:rsidP="00100B6A">
      <w:pPr>
        <w:spacing w:line="360" w:lineRule="auto"/>
        <w:ind w:firstLine="709"/>
        <w:rPr>
          <w:sz w:val="28"/>
          <w:szCs w:val="28"/>
        </w:rPr>
      </w:pPr>
      <w:r w:rsidRPr="00CD3732">
        <w:rPr>
          <w:sz w:val="28"/>
          <w:szCs w:val="28"/>
        </w:rPr>
        <w:t xml:space="preserve">Згорткова нейронна мереж — це класична модель, створена за допомогою поєднання глибокого навчання та технології обробки зображень. Як одна з найбільш репрезентативних нейронних мереж у сфері технологій </w:t>
      </w:r>
      <w:r w:rsidRPr="00CD3732">
        <w:rPr>
          <w:sz w:val="28"/>
          <w:szCs w:val="28"/>
        </w:rPr>
        <w:lastRenderedPageBreak/>
        <w:t xml:space="preserve">глибокого навчання, вона зробила багато проривів у сфері аналізу та обробки зображень. Основна ідея полягає в тому, щоб розділити ваги відображення ознак у різних позиціях мережі попереднього рівня та зменшити кількість параметрів за допомогою просторових відносних зв’язків для підвищення ефективності навчання. Від згорткової нейронної мережі до поточного широкого застосування ця технологія пережила стадію теоретичного початку, експериментальної розробки, широкомасштабного застосування та поглибленого дослідження. </w:t>
      </w:r>
    </w:p>
    <w:p w:rsidR="00A839A0" w:rsidRPr="00CD3732" w:rsidRDefault="00A839A0" w:rsidP="00A839A0">
      <w:pPr>
        <w:spacing w:line="360" w:lineRule="auto"/>
        <w:ind w:firstLine="709"/>
        <w:rPr>
          <w:sz w:val="28"/>
          <w:szCs w:val="28"/>
        </w:rPr>
      </w:pPr>
      <w:r w:rsidRPr="00CD3732">
        <w:rPr>
          <w:sz w:val="28"/>
          <w:szCs w:val="28"/>
        </w:rPr>
        <w:t xml:space="preserve">ЗНМ складається з вхідного шару, вихідного шару та кількох прихованих шарів. Кожен шар у прихованому шарі виконує певну операцію, таку як згортка, об’єднання та активація. Вхідний шар підключений до вхідного зображення, і кількість нейронів у цьому шарі є пікселем вхідного зображення. Середній згортковий шар виконує вилучення ознак на вхідних даних за допомогою операції згортки для отримання карти об’єктів. Результат операції згортки залежить від налаштування параметрів у ядрі згортки. Рівень об’єднання за згортковим шаром фільтрує та вибирає карти ознак, спрощуючи обчислювальну складність усієї мережі. Через повністю зв’язаний шар всі нейрони попереднього шару повністю пов’язані. Отримане вихідне значення передається в класифікатор, що дає результат класифікації [11]. </w:t>
      </w:r>
    </w:p>
    <w:p w:rsidR="00A839A0" w:rsidRPr="00CD3732" w:rsidRDefault="00A839A0" w:rsidP="00A839A0">
      <w:pPr>
        <w:shd w:val="clear" w:color="auto" w:fill="FFFFFF"/>
        <w:spacing w:line="360" w:lineRule="auto"/>
        <w:ind w:firstLine="709"/>
        <w:rPr>
          <w:sz w:val="28"/>
          <w:szCs w:val="28"/>
        </w:rPr>
      </w:pPr>
      <w:r w:rsidRPr="00CD3732">
        <w:rPr>
          <w:sz w:val="28"/>
          <w:szCs w:val="28"/>
        </w:rPr>
        <w:t xml:space="preserve">Згортковий шар – складається з набору фільтрів, які можна вивчати. Під час прямого проходу ми пересуваємо кожен фільтр по ширині та висоті вхідного об’єму та обчислюємо точковий добуток між його ваговими показниками та картою активації з попереднього шару. Інтуїтивно, фільтри будуть навчені бути активними для певного типу візуальних елементів, таких як край певної орієнтації або пляма певного кольору на першому шарі. </w:t>
      </w:r>
    </w:p>
    <w:p w:rsidR="00A839A0" w:rsidRPr="00CD3732" w:rsidRDefault="00A839A0" w:rsidP="00A839A0">
      <w:pPr>
        <w:shd w:val="clear" w:color="auto" w:fill="FFFFFF"/>
        <w:spacing w:line="360" w:lineRule="auto"/>
        <w:ind w:firstLine="709"/>
        <w:rPr>
          <w:sz w:val="28"/>
          <w:szCs w:val="28"/>
        </w:rPr>
      </w:pPr>
      <w:r w:rsidRPr="00CD3732">
        <w:rPr>
          <w:sz w:val="28"/>
          <w:szCs w:val="28"/>
        </w:rPr>
        <w:t xml:space="preserve">Об’єднуючий шар – працює шляхом зменшення вибірки згорткових ознак за допомогою операцій максимальний пул або середнього об’єднання. Рівень пулу зазвичай вставляється між послідовними згортковими шарами, </w:t>
      </w:r>
      <w:r w:rsidRPr="00CD3732">
        <w:rPr>
          <w:sz w:val="28"/>
          <w:szCs w:val="28"/>
        </w:rPr>
        <w:lastRenderedPageBreak/>
        <w:t xml:space="preserve">щоб зменшити кількість параметрів мережі, а також контролювати переобладнання [12]. </w:t>
      </w:r>
    </w:p>
    <w:p w:rsidR="00A839A0" w:rsidRPr="00CD3732" w:rsidRDefault="00A839A0" w:rsidP="00A839A0">
      <w:pPr>
        <w:shd w:val="clear" w:color="auto" w:fill="FFFFFF"/>
        <w:spacing w:line="360" w:lineRule="auto"/>
        <w:ind w:firstLine="709"/>
        <w:rPr>
          <w:sz w:val="28"/>
          <w:szCs w:val="28"/>
        </w:rPr>
      </w:pPr>
      <w:r w:rsidRPr="00CD3732">
        <w:rPr>
          <w:sz w:val="28"/>
          <w:szCs w:val="28"/>
        </w:rPr>
        <w:t xml:space="preserve">Пакетний шар нормалізації – архітектурі ResNet нормалізація часто використовується як етап попередньої обробки, щоб зробити дані узгодженими. Коли вхідні дані проходять через глибоку мережу, ваги та параметри коригують значення вхідних даних, іноді знову роблячи дані занадто великими або занадто малими. Рівень пакетної нормалізації дозволяє нам нормалізувати дані в кожній міні-пакеті по мережі, а не просто виконувати нормалізацію один раз на початку, таким чином цієї проблеми значною мірою можна уникнути. Пакетна нормалізація допомагає підвищити швидкість навчання, а також підвищити загальну точність [12]. </w:t>
      </w:r>
    </w:p>
    <w:p w:rsidR="00A839A0" w:rsidRPr="00CD3732" w:rsidRDefault="00A839A0" w:rsidP="00A839A0">
      <w:pPr>
        <w:shd w:val="clear" w:color="auto" w:fill="FFFFFF"/>
        <w:spacing w:line="360" w:lineRule="auto"/>
        <w:ind w:firstLine="709"/>
        <w:rPr>
          <w:sz w:val="28"/>
          <w:szCs w:val="28"/>
        </w:rPr>
      </w:pPr>
      <w:r w:rsidRPr="00CD3732">
        <w:rPr>
          <w:sz w:val="28"/>
          <w:szCs w:val="28"/>
        </w:rPr>
        <w:t xml:space="preserve">Повністю пов’язаний шар – як випливає з назви, кожен нейрон у шарі має повні зв’язки з усіма нейронами в попередньому шарі. Після збору всіх відповідей попередніх шарів у кожен із своїх нейронів, повністю підключений шар відповідає за обчислення специфічних для класу векторів довіри, де кожен нейрон виводить оцінку для певного класу. Наприклад, ResNet закінчується 1000-стороннім повністю підключеним шаром, на якому в якості остаточної передбачуваної мітки вибирається класс [12]. </w:t>
      </w:r>
    </w:p>
    <w:p w:rsidR="00A839A0" w:rsidRPr="00CD3732" w:rsidRDefault="00A839A0" w:rsidP="00A839A0">
      <w:pPr>
        <w:spacing w:line="360" w:lineRule="auto"/>
        <w:ind w:firstLine="708"/>
        <w:rPr>
          <w:iCs/>
          <w:sz w:val="28"/>
          <w:szCs w:val="28"/>
        </w:rPr>
      </w:pPr>
      <w:r w:rsidRPr="00CD3732">
        <w:rPr>
          <w:rStyle w:val="ab"/>
          <w:i w:val="0"/>
          <w:sz w:val="28"/>
          <w:szCs w:val="28"/>
        </w:rPr>
        <w:t>Останнім шаром є шар активації: цей рівень використовує функцію активації, яка необхідна для отримання розподілу ймовірностей набору чисел у вхідному векторі. Результатом функції активації є вектор, у якому її набір значень представляє ймовірність виникнення класу або події. Усі значення у векторі дорівнюють 1 [12].</w:t>
      </w:r>
    </w:p>
    <w:p w:rsidR="00A839A0" w:rsidRPr="00CD3732" w:rsidRDefault="00A839A0" w:rsidP="00A839A0">
      <w:pPr>
        <w:spacing w:line="360" w:lineRule="auto"/>
        <w:ind w:firstLine="709"/>
        <w:rPr>
          <w:sz w:val="28"/>
          <w:szCs w:val="28"/>
        </w:rPr>
      </w:pPr>
      <w:r w:rsidRPr="00CD3732">
        <w:rPr>
          <w:sz w:val="28"/>
          <w:szCs w:val="28"/>
        </w:rPr>
        <w:t xml:space="preserve">Мережа сегментації також змінена в загальній структурі ЗНМ. Перша мережа сегментації повинна була змінити останні два повністю пов’язані шари для мережі класифікації на згортковий рівень. Основа мережі сегментації медичних зображень базуються на глибокій структурі, як-от VGG і ResNet, а також на структурі кодер-декодер. LeNet і AlexNet є ранніми мережевими моделями. Обидві мережеві структури відносно схожі і належать до неглибоких мереж. AlexNet має набагато більше параметрів, ніж </w:t>
      </w:r>
      <w:r w:rsidRPr="00CD3732">
        <w:rPr>
          <w:sz w:val="28"/>
          <w:szCs w:val="28"/>
        </w:rPr>
        <w:lastRenderedPageBreak/>
        <w:t xml:space="preserve">мережа LeNet. Його ідея додати шар об’єднання після згорткового шару все ще популярна зараз. Покращення VGG над AlexNet полягає в поглибленні кількості мережевих рівнів. Він використовував кілька послідовних 3× 3 ядра згортки для заміни більшого ядра згортки в AlexNet. За умови забезпечення однакового рецептивного поля глибина мережі та ефект вилучення ознак розширюються. Структура VGG проста і акуратна. Уся мережа використовує ядро згортки однакового розміру та максимальний розмір пулу, перевіряючи, що продуктивність можна покращити шляхом постійного поглиблення структури мережі [11]. </w:t>
      </w:r>
    </w:p>
    <w:p w:rsidR="00A839A0" w:rsidRPr="00CD3732" w:rsidRDefault="00A839A0" w:rsidP="00A839A0">
      <w:pPr>
        <w:spacing w:line="360" w:lineRule="auto"/>
        <w:ind w:firstLine="709"/>
        <w:rPr>
          <w:sz w:val="28"/>
          <w:szCs w:val="28"/>
        </w:rPr>
      </w:pPr>
      <w:r w:rsidRPr="00CD3732">
        <w:rPr>
          <w:sz w:val="28"/>
          <w:szCs w:val="28"/>
        </w:rPr>
        <w:t xml:space="preserve">Усі згадані вище мережі отримують кращі навчальні ефекти за рахунок збільшення кількості мережевих рівнів. Але це також може викликати проблеми, такі як перенавчання та зникнення градієнтів. У відповідь на ці проблеми GoogleNet [11] покращено з іншої точки зору, розділивши структуру мережі на модулі. Початковій структурі пропонується збільшити глибину та ширину мережі при зменшенні параметрів мережі. Inception використовує кілька ядер згортки різних розмірів і додає об’єднання. Тоді результат згортки  об’єднаний разом у ряд. Глибина всієї мережі досягала 22 шарів. Мережа ЗНМ розвинулась із семи рівнів AlexNet до 19 шарів VGG, за якими йдуть 22 шари GoogleNet. Коли глибина досягає певної кількості шарів, подальше збільшення не може покращити ефективність класифікації. Щоб навчити більш глибоку мережу з хорошими результатами, у джерелі [11] запропонувано нову 152-шарову структуру мережі — ResNet. </w:t>
      </w:r>
    </w:p>
    <w:p w:rsidR="00A839A0" w:rsidRPr="00CD3732" w:rsidRDefault="00A839A0" w:rsidP="00A839A0">
      <w:pPr>
        <w:spacing w:line="360" w:lineRule="auto"/>
        <w:ind w:firstLine="709"/>
        <w:rPr>
          <w:sz w:val="28"/>
          <w:szCs w:val="28"/>
        </w:rPr>
      </w:pPr>
      <w:r w:rsidRPr="00CD3732">
        <w:rPr>
          <w:sz w:val="28"/>
          <w:szCs w:val="28"/>
        </w:rPr>
        <w:t xml:space="preserve">ResNet вирішує цю проблему, використовуючи ярлик, який складається з багатьох залишкових блоків. Кожен модуль складається з ряду послідовних шарів і ярлика. Цей ярлик з’єднує вхід і вихід модуля разом, додаючи їх перед активацією ReLU (випрямлений лінійний блок). Отриманий результат потім надсилається до функції активації ReLU, щоб створити вихід цього блоку. Крім того, існують структурні одиниці мережі, такі як блоки стиснення та збудження, які покращують виразну здатність моделі мережі з точки зору нової моделі мережі, зв'язку каналів, до проектування. Поєднуючи </w:t>
      </w:r>
      <w:r w:rsidRPr="00CD3732">
        <w:rPr>
          <w:sz w:val="28"/>
          <w:szCs w:val="28"/>
        </w:rPr>
        <w:lastRenderedPageBreak/>
        <w:t xml:space="preserve">в собі інтерфейсний кодер ЗНМ і внутрішній декодер, це архітектура кодер-декодер. Це також основна структура мережі семантичної сегментації. </w:t>
      </w:r>
    </w:p>
    <w:p w:rsidR="00A839A0" w:rsidRPr="00CD3732" w:rsidRDefault="00A839A0" w:rsidP="00A839A0">
      <w:pPr>
        <w:spacing w:line="360" w:lineRule="auto"/>
        <w:ind w:firstLine="709"/>
        <w:rPr>
          <w:sz w:val="28"/>
          <w:szCs w:val="28"/>
        </w:rPr>
      </w:pPr>
      <w:r w:rsidRPr="00CD3732">
        <w:rPr>
          <w:sz w:val="28"/>
          <w:szCs w:val="28"/>
        </w:rPr>
        <w:t xml:space="preserve">Структура кодера в задачі сегментації схожа, і більшість із них є ЗНМ для завдань класифікації. Він витягує об’єкти зображення з вхідного зображення та ущільнює об’єкти шляхом кодування для створення карти об’єктів з низькою роздільною здатністю. Декодер відображає дискримінаційну карту ознак низької роздільної здатності, засвоєну кодером, у простір пікселів високої роздільної здатності, щоб реалізувати позначення категорії кожного пікселя. </w:t>
      </w:r>
    </w:p>
    <w:p w:rsidR="00A839A0" w:rsidRDefault="00A839A0" w:rsidP="00A839A0">
      <w:pPr>
        <w:spacing w:line="360" w:lineRule="auto"/>
        <w:ind w:firstLine="709"/>
        <w:rPr>
          <w:sz w:val="28"/>
          <w:szCs w:val="28"/>
          <w:lang w:val="ru-RU"/>
        </w:rPr>
      </w:pPr>
      <w:r w:rsidRPr="00CD3732">
        <w:rPr>
          <w:sz w:val="28"/>
          <w:szCs w:val="28"/>
        </w:rPr>
        <w:t>R</w:t>
      </w:r>
      <w:r w:rsidRPr="00CD3732">
        <w:rPr>
          <w:sz w:val="28"/>
          <w:szCs w:val="28"/>
          <w:lang w:val="en-US"/>
        </w:rPr>
        <w:t>es</w:t>
      </w:r>
      <w:r w:rsidRPr="00CD3732">
        <w:rPr>
          <w:sz w:val="28"/>
          <w:szCs w:val="28"/>
        </w:rPr>
        <w:t>Net — це класична структура кодування-декодування [11]. Його кодер і декодер відповідають один до одного, обидва мають однаковий просторовий розмір і кількість каналів. Інновація мережі семантичної сегментації в основному походить від постійної оптимізації структури кодера та декодера та підвищення її ефективності. Зокрема, ефект і складність декодера дуже значні для результату всієї мережі сегментації.</w:t>
      </w:r>
    </w:p>
    <w:p w:rsidR="005401ED" w:rsidRPr="00CD3732" w:rsidRDefault="005401ED" w:rsidP="005401ED">
      <w:pPr>
        <w:pStyle w:val="ac"/>
        <w:spacing w:before="0" w:beforeAutospacing="0" w:after="0" w:afterAutospacing="0" w:line="360" w:lineRule="auto"/>
        <w:ind w:firstLine="708"/>
        <w:jc w:val="both"/>
        <w:rPr>
          <w:b/>
          <w:sz w:val="28"/>
          <w:szCs w:val="28"/>
          <w:lang w:val="uk-UA"/>
        </w:rPr>
      </w:pPr>
      <w:r w:rsidRPr="00CD3732">
        <w:rPr>
          <w:sz w:val="28"/>
          <w:szCs w:val="28"/>
          <w:lang w:val="uk-UA"/>
        </w:rPr>
        <w:t xml:space="preserve">Архітектура </w:t>
      </w:r>
      <w:r w:rsidRPr="00CD3732">
        <w:rPr>
          <w:sz w:val="28"/>
          <w:szCs w:val="28"/>
        </w:rPr>
        <w:t>ResNet</w:t>
      </w:r>
      <w:r w:rsidRPr="00CD3732">
        <w:rPr>
          <w:sz w:val="28"/>
          <w:szCs w:val="28"/>
          <w:lang w:val="uk-UA"/>
        </w:rPr>
        <w:t xml:space="preserve"> ввела залишкові з’єднання — подібні до з’єднань пропуску в </w:t>
      </w:r>
      <w:r w:rsidRPr="00CD3732">
        <w:rPr>
          <w:sz w:val="28"/>
          <w:szCs w:val="28"/>
        </w:rPr>
        <w:t>U</w:t>
      </w:r>
      <w:r w:rsidRPr="00CD3732">
        <w:rPr>
          <w:sz w:val="28"/>
          <w:szCs w:val="28"/>
          <w:lang w:val="uk-UA"/>
        </w:rPr>
        <w:t>-</w:t>
      </w:r>
      <w:r w:rsidRPr="00CD3732">
        <w:rPr>
          <w:sz w:val="28"/>
          <w:szCs w:val="28"/>
        </w:rPr>
        <w:t>Net</w:t>
      </w:r>
      <w:r w:rsidRPr="00CD3732">
        <w:rPr>
          <w:sz w:val="28"/>
          <w:szCs w:val="28"/>
          <w:lang w:val="uk-UA"/>
        </w:rPr>
        <w:t xml:space="preserve"> — що дозволило навчати архітектури з більшою кількістю згорткових шарів.</w:t>
      </w:r>
      <w:r w:rsidRPr="00CD3732">
        <w:rPr>
          <w:sz w:val="28"/>
          <w:szCs w:val="28"/>
        </w:rPr>
        <w:t xml:space="preserve"> Залишкові зв’язки додали особливості попередніх шарів до </w:t>
      </w:r>
      <w:r w:rsidRPr="00CD3732">
        <w:rPr>
          <w:sz w:val="28"/>
          <w:szCs w:val="28"/>
          <w:lang w:val="uk-UA"/>
        </w:rPr>
        <w:t>більш пізніх</w:t>
      </w:r>
      <w:r w:rsidRPr="00CD3732">
        <w:rPr>
          <w:sz w:val="28"/>
          <w:szCs w:val="28"/>
        </w:rPr>
        <w:t>, так що згорткові шари мали лише засвоїти різницю. Це можна побачити в рівнянні нижче, де x — вхід, y —</w:t>
      </w:r>
      <w:r w:rsidR="00D6408A">
        <w:rPr>
          <w:sz w:val="28"/>
          <w:szCs w:val="28"/>
        </w:rPr>
        <w:t xml:space="preserve"> вихід, а f — залишковий шар [</w:t>
      </w:r>
      <w:r w:rsidR="00D6408A">
        <w:rPr>
          <w:sz w:val="28"/>
          <w:szCs w:val="28"/>
          <w:lang w:val="uk-UA"/>
        </w:rPr>
        <w:t>13</w:t>
      </w:r>
      <w:r w:rsidRPr="00CD3732">
        <w:rPr>
          <w:sz w:val="28"/>
          <w:szCs w:val="28"/>
        </w:rPr>
        <w:t>].</w:t>
      </w:r>
    </w:p>
    <w:p w:rsidR="005401ED" w:rsidRPr="00CD3732" w:rsidRDefault="005401ED" w:rsidP="005401ED">
      <w:pPr>
        <w:spacing w:line="360" w:lineRule="auto"/>
        <w:jc w:val="center"/>
        <w:rPr>
          <w:sz w:val="28"/>
          <w:szCs w:val="28"/>
        </w:rPr>
      </w:pPr>
      <w:r w:rsidRPr="00CD3732">
        <w:rPr>
          <w:sz w:val="28"/>
          <w:szCs w:val="28"/>
        </w:rPr>
        <w:t>y=f(x)+x</w:t>
      </w:r>
      <w:r w:rsidRPr="00CD3732">
        <w:rPr>
          <w:rFonts w:ascii="Cambria Math" w:hAnsi="Cambria Math"/>
          <w:sz w:val="28"/>
          <w:szCs w:val="28"/>
        </w:rPr>
        <w:t>⟹</w:t>
      </w:r>
      <w:r w:rsidRPr="00CD3732">
        <w:rPr>
          <w:sz w:val="28"/>
          <w:szCs w:val="28"/>
        </w:rPr>
        <w:t>f(x)=y−xy=f(x)+x</w:t>
      </w:r>
      <w:r w:rsidRPr="00CD3732">
        <w:rPr>
          <w:rFonts w:ascii="Cambria Math" w:hAnsi="Cambria Math"/>
          <w:sz w:val="28"/>
          <w:szCs w:val="28"/>
        </w:rPr>
        <w:t>⟹</w:t>
      </w:r>
      <w:r w:rsidRPr="00CD3732">
        <w:rPr>
          <w:sz w:val="28"/>
          <w:szCs w:val="28"/>
        </w:rPr>
        <w:t>f(x)=y−x</w:t>
      </w:r>
    </w:p>
    <w:p w:rsidR="005401ED" w:rsidRPr="00CD3732" w:rsidRDefault="005401ED" w:rsidP="005401ED">
      <w:pPr>
        <w:spacing w:line="360" w:lineRule="auto"/>
        <w:ind w:firstLine="708"/>
        <w:rPr>
          <w:sz w:val="28"/>
          <w:szCs w:val="28"/>
        </w:rPr>
      </w:pPr>
      <w:r w:rsidRPr="00CD3732">
        <w:rPr>
          <w:sz w:val="28"/>
          <w:szCs w:val="28"/>
        </w:rPr>
        <w:t xml:space="preserve">Ця зміна допомогла вирішити давню проблему отримання зворотнього поширення для оновлення ваги ранніх шарів у дуже глибоких нейронних мережах. ResNet спочатку була запропонована для завдань класифікації, і, таким чином, представляла собою просту архітектуру, що складається із залишкових блоків і об’єднаних шарів для зниження дискретизації вхідних даних до вихідного вектора, сформованого відповідно до кількості цільових класів. Зменшення дискретизації та відсутність шарів підвищення </w:t>
      </w:r>
      <w:r w:rsidRPr="00CD3732">
        <w:rPr>
          <w:sz w:val="28"/>
          <w:szCs w:val="28"/>
        </w:rPr>
        <w:lastRenderedPageBreak/>
        <w:t>дискретизації роблять цю архітектуру не відразу перенесеною на сегментацію, але архітек</w:t>
      </w:r>
      <w:r w:rsidR="00D6408A">
        <w:rPr>
          <w:sz w:val="28"/>
          <w:szCs w:val="28"/>
        </w:rPr>
        <w:t>туру можна змінити для цього [14</w:t>
      </w:r>
      <w:r w:rsidRPr="00CD3732">
        <w:rPr>
          <w:sz w:val="28"/>
          <w:szCs w:val="28"/>
        </w:rPr>
        <w:t>].</w:t>
      </w:r>
    </w:p>
    <w:p w:rsidR="005401ED" w:rsidRPr="00CD3732" w:rsidRDefault="005401ED" w:rsidP="005401ED">
      <w:pPr>
        <w:spacing w:line="360" w:lineRule="auto"/>
        <w:ind w:firstLine="709"/>
        <w:rPr>
          <w:rStyle w:val="af"/>
          <w:rFonts w:eastAsia="Calibri"/>
          <w:i w:val="0"/>
          <w:color w:val="auto"/>
          <w:lang w:val="ru-RU" w:eastAsia="en-US"/>
        </w:rPr>
      </w:pPr>
      <w:r w:rsidRPr="00CD3732">
        <w:rPr>
          <w:rStyle w:val="af"/>
          <w:i w:val="0"/>
          <w:color w:val="auto"/>
          <w:sz w:val="28"/>
          <w:szCs w:val="28"/>
        </w:rPr>
        <w:t>При збільшенні глибини нейромережі, одна з найчастіших проблем - це згасання градієнта при зворотному проході і як наслідок, погіршення роботи нейронної мережі. Зокрема згасання градієнта та втрата інформації найчастіше трапляється через використання  блочного шару relu з функцією активації: f=max(x,0). У багатьох випадках при відсіюванні непотрібних ознак, якраз і виходить значення 0, що сприяє загасанню градієнта. В основі даної архітектури мережі лежать блоки</w:t>
      </w:r>
      <w:r w:rsidR="00FE5E3D">
        <w:rPr>
          <w:rStyle w:val="af"/>
          <w:i w:val="0"/>
          <w:color w:val="auto"/>
          <w:sz w:val="28"/>
          <w:szCs w:val="28"/>
        </w:rPr>
        <w:t xml:space="preserve"> (рис.1.5)</w:t>
      </w:r>
      <w:r w:rsidR="00D6408A">
        <w:rPr>
          <w:rStyle w:val="af"/>
          <w:i w:val="0"/>
          <w:color w:val="auto"/>
          <w:sz w:val="28"/>
          <w:szCs w:val="28"/>
        </w:rPr>
        <w:t xml:space="preserve"> [14</w:t>
      </w:r>
      <w:r w:rsidRPr="00CD3732">
        <w:rPr>
          <w:rStyle w:val="af"/>
          <w:i w:val="0"/>
          <w:color w:val="auto"/>
          <w:sz w:val="28"/>
          <w:szCs w:val="28"/>
        </w:rPr>
        <w:t>].</w:t>
      </w:r>
    </w:p>
    <w:p w:rsidR="005401ED" w:rsidRPr="00CD3732" w:rsidRDefault="005401ED" w:rsidP="005401ED">
      <w:pPr>
        <w:spacing w:line="360" w:lineRule="auto"/>
        <w:jc w:val="center"/>
        <w:rPr>
          <w:shd w:val="clear" w:color="auto" w:fill="FCFCFC"/>
          <w:lang w:val="en-US"/>
        </w:rPr>
      </w:pPr>
      <w:r>
        <w:rPr>
          <w:noProof/>
          <w:sz w:val="28"/>
          <w:szCs w:val="28"/>
          <w:lang w:val="ru-RU"/>
        </w:rPr>
        <w:drawing>
          <wp:inline distT="0" distB="0" distL="0" distR="0">
            <wp:extent cx="3400425" cy="1962150"/>
            <wp:effectExtent l="19050" t="0" r="9525" b="0"/>
            <wp:docPr id="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l="45383" t="26781" r="20142" b="37892"/>
                    <a:stretch>
                      <a:fillRect/>
                    </a:stretch>
                  </pic:blipFill>
                  <pic:spPr bwMode="auto">
                    <a:xfrm>
                      <a:off x="0" y="0"/>
                      <a:ext cx="3400425" cy="1962150"/>
                    </a:xfrm>
                    <a:prstGeom prst="rect">
                      <a:avLst/>
                    </a:prstGeom>
                    <a:noFill/>
                    <a:ln w="9525">
                      <a:noFill/>
                      <a:miter lim="800000"/>
                      <a:headEnd/>
                      <a:tailEnd/>
                    </a:ln>
                  </pic:spPr>
                </pic:pic>
              </a:graphicData>
            </a:graphic>
          </wp:inline>
        </w:drawing>
      </w:r>
    </w:p>
    <w:p w:rsidR="005401ED" w:rsidRPr="00CD3732" w:rsidRDefault="00F15A9C" w:rsidP="005401ED">
      <w:pPr>
        <w:spacing w:line="360" w:lineRule="auto"/>
        <w:ind w:firstLine="709"/>
        <w:jc w:val="center"/>
        <w:rPr>
          <w:rStyle w:val="af"/>
          <w:i w:val="0"/>
          <w:color w:val="auto"/>
          <w:lang w:val="ru-RU"/>
        </w:rPr>
      </w:pPr>
      <w:r>
        <w:rPr>
          <w:rStyle w:val="af"/>
          <w:i w:val="0"/>
          <w:color w:val="auto"/>
          <w:sz w:val="28"/>
          <w:szCs w:val="28"/>
        </w:rPr>
        <w:t>Рисунок 1.5</w:t>
      </w:r>
      <w:r w:rsidR="005401ED" w:rsidRPr="00CD3732">
        <w:rPr>
          <w:rStyle w:val="af"/>
          <w:i w:val="0"/>
          <w:color w:val="auto"/>
          <w:sz w:val="28"/>
          <w:szCs w:val="28"/>
        </w:rPr>
        <w:t xml:space="preserve"> – Принцип робо</w:t>
      </w:r>
      <w:r w:rsidR="00D6408A">
        <w:rPr>
          <w:rStyle w:val="af"/>
          <w:i w:val="0"/>
          <w:color w:val="auto"/>
          <w:sz w:val="28"/>
          <w:szCs w:val="28"/>
        </w:rPr>
        <w:t>ти блоків архітектури ResNet [14</w:t>
      </w:r>
      <w:r w:rsidR="005401ED" w:rsidRPr="00CD3732">
        <w:rPr>
          <w:rStyle w:val="af"/>
          <w:i w:val="0"/>
          <w:color w:val="auto"/>
          <w:sz w:val="28"/>
          <w:szCs w:val="28"/>
        </w:rPr>
        <w:t>]</w:t>
      </w:r>
    </w:p>
    <w:p w:rsidR="005401ED" w:rsidRPr="00CD3732" w:rsidRDefault="005401ED" w:rsidP="005401ED">
      <w:pPr>
        <w:spacing w:line="360" w:lineRule="auto"/>
        <w:ind w:firstLine="708"/>
        <w:rPr>
          <w:rStyle w:val="ab"/>
          <w:i w:val="0"/>
        </w:rPr>
      </w:pPr>
      <w:r w:rsidRPr="00CD3732">
        <w:rPr>
          <w:rStyle w:val="ab"/>
          <w:i w:val="0"/>
          <w:sz w:val="28"/>
          <w:szCs w:val="28"/>
        </w:rPr>
        <w:t>Робота цього блоку пояснюється так: нехай цільова функція буде у вигляді H(x)=F(x)+х. При досягненні показника якості на попередньому шарі, для того щоб не відбувалося спадання градієнта, потрібно, щоб функція F(x) повертала тотожнє перетворення, однак цього не відбувається, тому що використовується шар relu, і часто вона повертає значення 0. У цій мережі пропонують використовувати так звані, shortcut-з'єднання, щоб додати тотожне відображення. У результаті при зворотньому проході отримуємо: +, тобто +1. Таким чином згасання градієнта не відбудеться, оскільки завжди бу</w:t>
      </w:r>
      <w:r w:rsidR="00D6408A">
        <w:rPr>
          <w:rStyle w:val="ab"/>
          <w:i w:val="0"/>
          <w:sz w:val="28"/>
          <w:szCs w:val="28"/>
        </w:rPr>
        <w:t>де виконано зворотній прохід [15</w:t>
      </w:r>
      <w:r w:rsidRPr="00CD3732">
        <w:rPr>
          <w:rStyle w:val="ab"/>
          <w:i w:val="0"/>
          <w:sz w:val="28"/>
          <w:szCs w:val="28"/>
        </w:rPr>
        <w:t>].</w:t>
      </w:r>
    </w:p>
    <w:p w:rsidR="005401ED" w:rsidRPr="00CD3732" w:rsidRDefault="005401ED" w:rsidP="005401ED">
      <w:pPr>
        <w:spacing w:line="360" w:lineRule="auto"/>
        <w:ind w:firstLine="708"/>
        <w:rPr>
          <w:rStyle w:val="ab"/>
          <w:i w:val="0"/>
          <w:sz w:val="28"/>
          <w:szCs w:val="28"/>
        </w:rPr>
      </w:pPr>
      <w:r w:rsidRPr="00CD3732">
        <w:rPr>
          <w:rStyle w:val="ab"/>
          <w:i w:val="0"/>
          <w:sz w:val="28"/>
          <w:szCs w:val="28"/>
        </w:rPr>
        <w:t xml:space="preserve">Ця архітектура була створена, щоб подолати труднощі у вигляді значних часових ресурсів і обмеженої кількості шарів. Перевага моделі </w:t>
      </w:r>
      <w:r w:rsidRPr="00CD3732">
        <w:rPr>
          <w:rStyle w:val="ab"/>
          <w:i w:val="0"/>
          <w:sz w:val="28"/>
          <w:szCs w:val="28"/>
          <w:lang w:val="en-US"/>
        </w:rPr>
        <w:t>ResNets</w:t>
      </w:r>
      <w:r w:rsidRPr="00CD3732">
        <w:rPr>
          <w:rStyle w:val="ab"/>
          <w:i w:val="0"/>
          <w:sz w:val="28"/>
          <w:szCs w:val="28"/>
        </w:rPr>
        <w:t xml:space="preserve"> порівняно з іншими архітектурними моделями полягає в тому, що продуктивність цієї моделі не знижується, навіть якщо архітектура стає </w:t>
      </w:r>
      <w:r w:rsidRPr="00CD3732">
        <w:rPr>
          <w:rStyle w:val="ab"/>
          <w:i w:val="0"/>
          <w:sz w:val="28"/>
          <w:szCs w:val="28"/>
        </w:rPr>
        <w:lastRenderedPageBreak/>
        <w:t xml:space="preserve">глибшою. Крім того, обчислення розрахунки зроблені легше, а можливість навчання мереж краще. Модель </w:t>
      </w:r>
      <w:r w:rsidRPr="00CD3732">
        <w:rPr>
          <w:rStyle w:val="ab"/>
          <w:i w:val="0"/>
          <w:sz w:val="28"/>
          <w:szCs w:val="28"/>
          <w:lang w:val="en-US"/>
        </w:rPr>
        <w:t>ResNet</w:t>
      </w:r>
      <w:r w:rsidRPr="00CD3732">
        <w:rPr>
          <w:rStyle w:val="ab"/>
          <w:i w:val="0"/>
          <w:sz w:val="28"/>
          <w:szCs w:val="28"/>
        </w:rPr>
        <w:t xml:space="preserve"> працює краще в класифікації зображень, ніж інші моделі, що вказує на те, що зображення функції були добре вилучені </w:t>
      </w:r>
      <w:r w:rsidRPr="00CD3732">
        <w:rPr>
          <w:rStyle w:val="ab"/>
          <w:i w:val="0"/>
          <w:sz w:val="28"/>
          <w:szCs w:val="28"/>
          <w:lang w:val="en-US"/>
        </w:rPr>
        <w:t>ResNet</w:t>
      </w:r>
      <w:r w:rsidR="00D6408A">
        <w:rPr>
          <w:rStyle w:val="ab"/>
          <w:i w:val="0"/>
          <w:sz w:val="28"/>
          <w:szCs w:val="28"/>
        </w:rPr>
        <w:t xml:space="preserve"> [15,16</w:t>
      </w:r>
      <w:r w:rsidRPr="00CD3732">
        <w:rPr>
          <w:rStyle w:val="ab"/>
          <w:i w:val="0"/>
          <w:sz w:val="28"/>
          <w:szCs w:val="28"/>
        </w:rPr>
        <w:t>].</w:t>
      </w:r>
    </w:p>
    <w:p w:rsidR="005401ED" w:rsidRPr="00CD3732" w:rsidRDefault="005401ED" w:rsidP="005401ED">
      <w:pPr>
        <w:spacing w:line="360" w:lineRule="auto"/>
        <w:ind w:firstLine="708"/>
        <w:rPr>
          <w:rStyle w:val="ab"/>
          <w:i w:val="0"/>
          <w:sz w:val="28"/>
          <w:szCs w:val="28"/>
          <w:lang w:val="ru-RU"/>
        </w:rPr>
      </w:pPr>
      <w:r w:rsidRPr="00CD3732">
        <w:rPr>
          <w:rStyle w:val="ab"/>
          <w:i w:val="0"/>
          <w:sz w:val="28"/>
          <w:szCs w:val="28"/>
        </w:rPr>
        <w:t xml:space="preserve">Два початкових шари архітектури </w:t>
      </w:r>
      <w:r w:rsidRPr="00CD3732">
        <w:rPr>
          <w:rStyle w:val="ab"/>
          <w:i w:val="0"/>
          <w:sz w:val="28"/>
          <w:szCs w:val="28"/>
          <w:lang w:val="en-US"/>
        </w:rPr>
        <w:t>ResNet</w:t>
      </w:r>
      <w:r w:rsidRPr="00CD3732">
        <w:rPr>
          <w:rStyle w:val="ab"/>
          <w:i w:val="0"/>
          <w:sz w:val="28"/>
          <w:szCs w:val="28"/>
        </w:rPr>
        <w:t xml:space="preserve"> схожі </w:t>
      </w:r>
      <w:r w:rsidRPr="00CD3732">
        <w:rPr>
          <w:rStyle w:val="ab"/>
          <w:i w:val="0"/>
          <w:sz w:val="28"/>
          <w:szCs w:val="28"/>
          <w:lang w:val="en-US"/>
        </w:rPr>
        <w:t>GoogleNet</w:t>
      </w:r>
      <w:r w:rsidRPr="00CD3732">
        <w:rPr>
          <w:rStyle w:val="ab"/>
          <w:i w:val="0"/>
          <w:sz w:val="28"/>
          <w:szCs w:val="28"/>
        </w:rPr>
        <w:t xml:space="preserve"> шляхом виконання згортки 7 × 7 і максимального об’єднання розміром 3 × 3 з числом кроку 227. </w:t>
      </w:r>
      <w:r w:rsidR="00F0618F">
        <w:rPr>
          <w:rStyle w:val="ab"/>
          <w:i w:val="0"/>
          <w:sz w:val="28"/>
          <w:szCs w:val="28"/>
        </w:rPr>
        <w:t>Дані шари представлені на рис</w:t>
      </w:r>
      <w:r w:rsidR="00F0618F">
        <w:rPr>
          <w:rStyle w:val="ab"/>
          <w:i w:val="0"/>
          <w:sz w:val="28"/>
          <w:szCs w:val="28"/>
          <w:lang w:val="ru-RU"/>
        </w:rPr>
        <w:t>унках</w:t>
      </w:r>
      <w:r w:rsidR="00B90E8F">
        <w:rPr>
          <w:rStyle w:val="ab"/>
          <w:i w:val="0"/>
          <w:sz w:val="28"/>
          <w:szCs w:val="28"/>
        </w:rPr>
        <w:t xml:space="preserve"> 1.6 та 1.7. </w:t>
      </w:r>
      <w:r w:rsidRPr="00CD3732">
        <w:rPr>
          <w:rStyle w:val="ab"/>
          <w:i w:val="0"/>
          <w:sz w:val="28"/>
          <w:szCs w:val="28"/>
        </w:rPr>
        <w:t xml:space="preserve">У цьому дослідженні було використано модель </w:t>
      </w:r>
      <w:r w:rsidRPr="00CD3732">
        <w:rPr>
          <w:rStyle w:val="ab"/>
          <w:i w:val="0"/>
          <w:sz w:val="28"/>
          <w:szCs w:val="28"/>
          <w:lang w:val="en-US"/>
        </w:rPr>
        <w:t>ResNet</w:t>
      </w:r>
      <w:r w:rsidRPr="00CD3732">
        <w:rPr>
          <w:rStyle w:val="ab"/>
          <w:i w:val="0"/>
          <w:sz w:val="28"/>
          <w:szCs w:val="28"/>
        </w:rPr>
        <w:t xml:space="preserve">-50. Розмір зображення була змінено для маски нейронної мережі розміром 224 </w:t>
      </w:r>
      <w:r w:rsidRPr="00CD3732">
        <w:rPr>
          <w:rStyle w:val="ab"/>
          <w:i w:val="0"/>
          <w:sz w:val="28"/>
          <w:szCs w:val="28"/>
          <w:lang w:val="en-US"/>
        </w:rPr>
        <w:t>x</w:t>
      </w:r>
      <w:r w:rsidR="00D6408A">
        <w:rPr>
          <w:rStyle w:val="ab"/>
          <w:i w:val="0"/>
          <w:sz w:val="28"/>
          <w:szCs w:val="28"/>
        </w:rPr>
        <w:t xml:space="preserve"> 224 [14,17</w:t>
      </w:r>
      <w:r w:rsidRPr="00CD3732">
        <w:rPr>
          <w:rStyle w:val="ab"/>
          <w:i w:val="0"/>
          <w:sz w:val="28"/>
          <w:szCs w:val="28"/>
        </w:rPr>
        <w:t xml:space="preserve">]. </w:t>
      </w:r>
    </w:p>
    <w:p w:rsidR="005401ED" w:rsidRPr="00CD3732" w:rsidRDefault="005401ED" w:rsidP="005401ED">
      <w:pPr>
        <w:spacing w:line="360" w:lineRule="auto"/>
        <w:ind w:firstLine="708"/>
        <w:jc w:val="center"/>
        <w:rPr>
          <w:rStyle w:val="ab"/>
          <w:i w:val="0"/>
          <w:sz w:val="28"/>
          <w:szCs w:val="28"/>
          <w:lang w:val="en-US"/>
        </w:rPr>
      </w:pPr>
      <w:r>
        <w:rPr>
          <w:noProof/>
          <w:sz w:val="28"/>
          <w:szCs w:val="28"/>
          <w:lang w:val="ru-RU"/>
        </w:rPr>
        <w:drawing>
          <wp:inline distT="0" distB="0" distL="0" distR="0">
            <wp:extent cx="4438650" cy="1038225"/>
            <wp:effectExtent l="19050" t="0" r="0" b="0"/>
            <wp:docPr id="26" name="Рисунок 8" descr="ResNet ResNet ResNet ResNet Security Keras Identity B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Net ResNet ResNet ResNet Security Keras Identity Block"/>
                    <pic:cNvPicPr>
                      <a:picLocks noChangeAspect="1" noChangeArrowheads="1"/>
                    </pic:cNvPicPr>
                  </pic:nvPicPr>
                  <pic:blipFill>
                    <a:blip r:embed="rId14" cstate="print"/>
                    <a:srcRect/>
                    <a:stretch>
                      <a:fillRect/>
                    </a:stretch>
                  </pic:blipFill>
                  <pic:spPr bwMode="auto">
                    <a:xfrm>
                      <a:off x="0" y="0"/>
                      <a:ext cx="4438650" cy="1038225"/>
                    </a:xfrm>
                    <a:prstGeom prst="rect">
                      <a:avLst/>
                    </a:prstGeom>
                    <a:noFill/>
                    <a:ln w="9525">
                      <a:noFill/>
                      <a:miter lim="800000"/>
                      <a:headEnd/>
                      <a:tailEnd/>
                    </a:ln>
                  </pic:spPr>
                </pic:pic>
              </a:graphicData>
            </a:graphic>
          </wp:inline>
        </w:drawing>
      </w:r>
    </w:p>
    <w:p w:rsidR="005401ED" w:rsidRPr="00CD3732" w:rsidRDefault="005401ED" w:rsidP="005401ED">
      <w:pPr>
        <w:pStyle w:val="4"/>
        <w:shd w:val="clear" w:color="auto" w:fill="FFFFFF"/>
        <w:spacing w:before="0" w:line="360" w:lineRule="auto"/>
        <w:jc w:val="center"/>
        <w:rPr>
          <w:rFonts w:ascii="Times New Roman" w:hAnsi="Times New Roman"/>
          <w:bCs w:val="0"/>
          <w:i w:val="0"/>
          <w:color w:val="auto"/>
          <w:sz w:val="28"/>
          <w:szCs w:val="28"/>
        </w:rPr>
      </w:pPr>
      <w:r w:rsidRPr="00CD3732">
        <w:rPr>
          <w:rStyle w:val="af0"/>
          <w:rFonts w:ascii="Times New Roman" w:hAnsi="Times New Roman"/>
          <w:i w:val="0"/>
          <w:color w:val="auto"/>
          <w:sz w:val="28"/>
          <w:szCs w:val="28"/>
          <w:lang w:val="en-US"/>
        </w:rPr>
        <w:t>Рис</w:t>
      </w:r>
      <w:r w:rsidRPr="00CD3732">
        <w:rPr>
          <w:rStyle w:val="af0"/>
          <w:rFonts w:ascii="Times New Roman" w:hAnsi="Times New Roman"/>
          <w:i w:val="0"/>
          <w:color w:val="auto"/>
          <w:sz w:val="28"/>
          <w:szCs w:val="28"/>
        </w:rPr>
        <w:t>унок</w:t>
      </w:r>
      <w:r w:rsidR="00C7726B">
        <w:rPr>
          <w:rStyle w:val="af0"/>
          <w:rFonts w:ascii="Times New Roman" w:hAnsi="Times New Roman"/>
          <w:i w:val="0"/>
          <w:color w:val="auto"/>
          <w:sz w:val="28"/>
          <w:szCs w:val="28"/>
          <w:lang w:val="en-US"/>
        </w:rPr>
        <w:t xml:space="preserve"> 1.</w:t>
      </w:r>
      <w:r w:rsidR="00F15A9C">
        <w:rPr>
          <w:rStyle w:val="af0"/>
          <w:rFonts w:ascii="Times New Roman" w:hAnsi="Times New Roman"/>
          <w:i w:val="0"/>
          <w:color w:val="auto"/>
          <w:sz w:val="28"/>
          <w:szCs w:val="28"/>
        </w:rPr>
        <w:t>6</w:t>
      </w:r>
      <w:r w:rsidRPr="00CD3732">
        <w:rPr>
          <w:rStyle w:val="af0"/>
          <w:rFonts w:ascii="Times New Roman" w:hAnsi="Times New Roman"/>
          <w:i w:val="0"/>
          <w:color w:val="auto"/>
          <w:sz w:val="28"/>
          <w:szCs w:val="28"/>
          <w:lang w:val="en-US"/>
        </w:rPr>
        <w:t xml:space="preserve"> – </w:t>
      </w:r>
      <w:r w:rsidRPr="00CD3732">
        <w:rPr>
          <w:rStyle w:val="af0"/>
          <w:rFonts w:ascii="Times New Roman" w:hAnsi="Times New Roman"/>
          <w:i w:val="0"/>
          <w:color w:val="auto"/>
          <w:sz w:val="28"/>
          <w:szCs w:val="28"/>
        </w:rPr>
        <w:t>Схема</w:t>
      </w:r>
      <w:r w:rsidRPr="00CD3732">
        <w:rPr>
          <w:rStyle w:val="af0"/>
          <w:rFonts w:ascii="Times New Roman" w:hAnsi="Times New Roman"/>
          <w:i w:val="0"/>
          <w:color w:val="auto"/>
          <w:sz w:val="28"/>
          <w:szCs w:val="28"/>
          <w:lang w:val="en-US"/>
        </w:rPr>
        <w:t xml:space="preserve"> </w:t>
      </w:r>
      <w:r w:rsidRPr="00CD3732">
        <w:rPr>
          <w:rStyle w:val="af0"/>
          <w:rFonts w:ascii="Times New Roman" w:hAnsi="Times New Roman"/>
          <w:i w:val="0"/>
          <w:color w:val="auto"/>
          <w:sz w:val="28"/>
          <w:szCs w:val="28"/>
        </w:rPr>
        <w:t>блоку</w:t>
      </w:r>
      <w:r w:rsidRPr="00CD3732">
        <w:rPr>
          <w:rStyle w:val="af0"/>
          <w:rFonts w:ascii="Times New Roman" w:hAnsi="Times New Roman"/>
          <w:i w:val="0"/>
          <w:color w:val="auto"/>
          <w:sz w:val="28"/>
          <w:szCs w:val="28"/>
          <w:lang w:val="en-US"/>
        </w:rPr>
        <w:t xml:space="preserve"> </w:t>
      </w:r>
      <w:r w:rsidRPr="00CD3732">
        <w:rPr>
          <w:rStyle w:val="af0"/>
          <w:rFonts w:ascii="Times New Roman" w:hAnsi="Times New Roman"/>
          <w:i w:val="0"/>
          <w:color w:val="auto"/>
          <w:sz w:val="28"/>
          <w:szCs w:val="28"/>
        </w:rPr>
        <w:t>іжентифікації</w:t>
      </w:r>
    </w:p>
    <w:p w:rsidR="005401ED" w:rsidRPr="00CD3732" w:rsidRDefault="005401ED" w:rsidP="005401ED">
      <w:pPr>
        <w:pStyle w:val="ac"/>
        <w:shd w:val="clear" w:color="auto" w:fill="FFFFFF"/>
        <w:spacing w:before="0" w:beforeAutospacing="0" w:after="0" w:afterAutospacing="0" w:line="360" w:lineRule="auto"/>
        <w:ind w:firstLine="708"/>
        <w:jc w:val="both"/>
        <w:rPr>
          <w:sz w:val="28"/>
          <w:szCs w:val="28"/>
          <w:lang w:val="uk-UA"/>
        </w:rPr>
      </w:pPr>
      <w:r w:rsidRPr="00CD3732">
        <w:rPr>
          <w:sz w:val="28"/>
          <w:szCs w:val="28"/>
          <w:lang w:val="uk-UA"/>
        </w:rPr>
        <w:t xml:space="preserve">Блок ідентифікації є стандартним блоком, який використовується в </w:t>
      </w:r>
      <w:r w:rsidRPr="00CD3732">
        <w:rPr>
          <w:sz w:val="28"/>
          <w:szCs w:val="28"/>
          <w:lang w:val="en-US"/>
        </w:rPr>
        <w:t>ResNet</w:t>
      </w:r>
      <w:r w:rsidRPr="00CD3732">
        <w:rPr>
          <w:sz w:val="28"/>
          <w:szCs w:val="28"/>
          <w:lang w:val="uk-UA"/>
        </w:rPr>
        <w:t xml:space="preserve"> і відповідає випадку, коли вхідна активація має той же розмір, що і вихідна активація.</w:t>
      </w:r>
    </w:p>
    <w:p w:rsidR="005401ED" w:rsidRPr="00CD3732" w:rsidRDefault="005401ED" w:rsidP="005401ED">
      <w:pPr>
        <w:spacing w:line="360" w:lineRule="auto"/>
        <w:ind w:firstLine="708"/>
        <w:jc w:val="center"/>
        <w:rPr>
          <w:noProof/>
          <w:sz w:val="28"/>
          <w:szCs w:val="28"/>
          <w:lang w:val="ru-RU"/>
        </w:rPr>
      </w:pPr>
      <w:r>
        <w:rPr>
          <w:noProof/>
          <w:sz w:val="28"/>
          <w:szCs w:val="28"/>
          <w:lang w:val="ru-RU"/>
        </w:rPr>
        <w:drawing>
          <wp:inline distT="0" distB="0" distL="0" distR="0">
            <wp:extent cx="4629150" cy="1323975"/>
            <wp:effectExtent l="19050" t="0" r="0" b="0"/>
            <wp:docPr id="27" name="Рисунок 9" descr="ResNet ResNet ResNet ResNet Security Keras Identity B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Net ResNet ResNet ResNet Security Keras Identity Block"/>
                    <pic:cNvPicPr>
                      <a:picLocks noChangeAspect="1" noChangeArrowheads="1"/>
                    </pic:cNvPicPr>
                  </pic:nvPicPr>
                  <pic:blipFill>
                    <a:blip r:embed="rId15" cstate="print"/>
                    <a:srcRect/>
                    <a:stretch>
                      <a:fillRect/>
                    </a:stretch>
                  </pic:blipFill>
                  <pic:spPr bwMode="auto">
                    <a:xfrm>
                      <a:off x="0" y="0"/>
                      <a:ext cx="4629150" cy="1323975"/>
                    </a:xfrm>
                    <a:prstGeom prst="rect">
                      <a:avLst/>
                    </a:prstGeom>
                    <a:noFill/>
                    <a:ln w="9525">
                      <a:noFill/>
                      <a:miter lim="800000"/>
                      <a:headEnd/>
                      <a:tailEnd/>
                    </a:ln>
                  </pic:spPr>
                </pic:pic>
              </a:graphicData>
            </a:graphic>
          </wp:inline>
        </w:drawing>
      </w:r>
    </w:p>
    <w:p w:rsidR="005401ED" w:rsidRPr="00CD3732" w:rsidRDefault="005401ED" w:rsidP="005401ED">
      <w:pPr>
        <w:spacing w:line="360" w:lineRule="auto"/>
        <w:ind w:firstLine="708"/>
        <w:jc w:val="center"/>
        <w:rPr>
          <w:b/>
          <w:iCs/>
          <w:sz w:val="28"/>
          <w:lang w:val="ru-RU"/>
        </w:rPr>
      </w:pPr>
      <w:r w:rsidRPr="00CD3732">
        <w:rPr>
          <w:rStyle w:val="af0"/>
          <w:b w:val="0"/>
          <w:sz w:val="28"/>
        </w:rPr>
        <w:t>Рисунок</w:t>
      </w:r>
      <w:r w:rsidR="00C7726B">
        <w:rPr>
          <w:rStyle w:val="af0"/>
          <w:b w:val="0"/>
          <w:sz w:val="28"/>
          <w:lang w:val="ru-RU"/>
        </w:rPr>
        <w:t xml:space="preserve"> </w:t>
      </w:r>
      <w:r w:rsidR="00C7726B" w:rsidRPr="00AC76ED">
        <w:rPr>
          <w:rStyle w:val="af0"/>
          <w:b w:val="0"/>
          <w:sz w:val="28"/>
          <w:lang w:val="ru-RU"/>
        </w:rPr>
        <w:t>1.</w:t>
      </w:r>
      <w:r w:rsidR="00F15A9C">
        <w:rPr>
          <w:rStyle w:val="af0"/>
          <w:b w:val="0"/>
          <w:sz w:val="28"/>
        </w:rPr>
        <w:t>7</w:t>
      </w:r>
      <w:r w:rsidRPr="0051602C">
        <w:rPr>
          <w:rStyle w:val="af0"/>
          <w:b w:val="0"/>
          <w:sz w:val="28"/>
          <w:lang w:val="ru-RU"/>
        </w:rPr>
        <w:t xml:space="preserve"> – </w:t>
      </w:r>
      <w:r w:rsidRPr="00CD3732">
        <w:rPr>
          <w:rStyle w:val="af0"/>
          <w:b w:val="0"/>
          <w:sz w:val="28"/>
          <w:lang w:val="ru-RU"/>
        </w:rPr>
        <w:t>Схема згорткового</w:t>
      </w:r>
      <w:r w:rsidRPr="0051602C">
        <w:rPr>
          <w:rStyle w:val="af0"/>
          <w:b w:val="0"/>
          <w:sz w:val="28"/>
          <w:lang w:val="ru-RU"/>
        </w:rPr>
        <w:t xml:space="preserve"> </w:t>
      </w:r>
      <w:r w:rsidRPr="00CD3732">
        <w:rPr>
          <w:rStyle w:val="af0"/>
          <w:b w:val="0"/>
          <w:sz w:val="28"/>
        </w:rPr>
        <w:t>блок</w:t>
      </w:r>
      <w:r w:rsidRPr="00CD3732">
        <w:rPr>
          <w:rStyle w:val="af0"/>
          <w:b w:val="0"/>
          <w:sz w:val="28"/>
          <w:lang w:val="ru-RU"/>
        </w:rPr>
        <w:t>у</w:t>
      </w:r>
    </w:p>
    <w:p w:rsidR="009C3188" w:rsidRPr="00812C21" w:rsidRDefault="005401ED" w:rsidP="00812C21">
      <w:pPr>
        <w:pStyle w:val="ac"/>
        <w:shd w:val="clear" w:color="auto" w:fill="FFFFFF"/>
        <w:spacing w:before="0" w:beforeAutospacing="0" w:after="0" w:afterAutospacing="0" w:line="360" w:lineRule="auto"/>
        <w:ind w:firstLine="708"/>
        <w:jc w:val="both"/>
        <w:rPr>
          <w:sz w:val="28"/>
          <w:szCs w:val="28"/>
          <w:lang w:val="uk-UA"/>
        </w:rPr>
      </w:pPr>
      <w:r w:rsidRPr="00CD3732">
        <w:rPr>
          <w:sz w:val="28"/>
          <w:szCs w:val="28"/>
          <w:lang w:val="uk-UA"/>
        </w:rPr>
        <w:t>Ми можемо використовувати цей тип блоку, коли вхідні та вихідні розміри не збігаються.</w:t>
      </w:r>
      <w:r w:rsidRPr="00CD3732">
        <w:rPr>
          <w:sz w:val="28"/>
          <w:szCs w:val="28"/>
          <w:lang w:val="en-US"/>
        </w:rPr>
        <w:t> </w:t>
      </w:r>
      <w:r w:rsidRPr="00CD3732">
        <w:rPr>
          <w:sz w:val="28"/>
          <w:szCs w:val="28"/>
          <w:lang w:val="uk-UA"/>
        </w:rPr>
        <w:t xml:space="preserve">Відмінність від блоку ідентифікації полягає в тому, що в шляху швидкого доступу є шар </w:t>
      </w:r>
      <w:r w:rsidRPr="00CD3732">
        <w:rPr>
          <w:sz w:val="28"/>
          <w:szCs w:val="28"/>
          <w:lang w:val="en-US"/>
        </w:rPr>
        <w:t>CONV</w:t>
      </w:r>
      <w:r w:rsidRPr="00CD3732">
        <w:rPr>
          <w:sz w:val="28"/>
          <w:szCs w:val="28"/>
          <w:lang w:val="uk-UA"/>
        </w:rPr>
        <w:t>2</w:t>
      </w:r>
      <w:r w:rsidRPr="00CD3732">
        <w:rPr>
          <w:sz w:val="28"/>
          <w:szCs w:val="28"/>
          <w:lang w:val="en-US"/>
        </w:rPr>
        <w:t>D</w:t>
      </w:r>
      <w:r w:rsidRPr="00CD3732">
        <w:rPr>
          <w:sz w:val="28"/>
          <w:szCs w:val="28"/>
          <w:lang w:val="uk-UA"/>
        </w:rPr>
        <w:t>.</w:t>
      </w:r>
    </w:p>
    <w:p w:rsidR="009C3188" w:rsidRPr="00CD3732" w:rsidRDefault="009C3188" w:rsidP="009C3188">
      <w:pPr>
        <w:pStyle w:val="ac"/>
        <w:shd w:val="clear" w:color="auto" w:fill="FFFFFF"/>
        <w:spacing w:before="0" w:beforeAutospacing="0" w:after="0" w:afterAutospacing="0" w:line="360" w:lineRule="auto"/>
        <w:ind w:firstLine="708"/>
        <w:jc w:val="both"/>
        <w:rPr>
          <w:b/>
          <w:sz w:val="28"/>
          <w:szCs w:val="28"/>
          <w:lang w:val="uk-UA"/>
        </w:rPr>
      </w:pPr>
      <w:r w:rsidRPr="00CD3732">
        <w:rPr>
          <w:spacing w:val="-1"/>
          <w:sz w:val="28"/>
          <w:szCs w:val="28"/>
          <w:lang w:val="en-US"/>
        </w:rPr>
        <w:t>GoogLeNet</w:t>
      </w:r>
      <w:r w:rsidRPr="00CD3732">
        <w:rPr>
          <w:spacing w:val="-1"/>
          <w:sz w:val="28"/>
          <w:szCs w:val="28"/>
          <w:lang w:val="uk-UA"/>
        </w:rPr>
        <w:t xml:space="preserve"> – це 22-шарова глибока згорткова нейронна мережа, яка є варіантом нейронної мережі родини Inception, розробленої дослідниками </w:t>
      </w:r>
      <w:r w:rsidRPr="00CD3732">
        <w:rPr>
          <w:spacing w:val="-1"/>
          <w:sz w:val="28"/>
          <w:szCs w:val="28"/>
          <w:lang w:val="en-US"/>
        </w:rPr>
        <w:t>Google</w:t>
      </w:r>
      <w:r w:rsidRPr="00CD3732">
        <w:rPr>
          <w:spacing w:val="-1"/>
          <w:sz w:val="28"/>
          <w:szCs w:val="28"/>
          <w:lang w:val="uk-UA"/>
        </w:rPr>
        <w:t xml:space="preserve">. </w:t>
      </w:r>
      <w:r w:rsidRPr="00CD3732">
        <w:rPr>
          <w:spacing w:val="-1"/>
          <w:sz w:val="28"/>
          <w:szCs w:val="28"/>
        </w:rPr>
        <w:t>Завдяки збільшення кількості шарів і одиниць у мережі, значно зросла продуктивність і ефективність мережі.</w:t>
      </w:r>
      <w:r w:rsidRPr="00CD3732">
        <w:rPr>
          <w:spacing w:val="-1"/>
          <w:sz w:val="28"/>
          <w:szCs w:val="28"/>
          <w:lang w:val="en-US"/>
        </w:rPr>
        <w:t> </w:t>
      </w:r>
      <w:r w:rsidRPr="00CD3732">
        <w:rPr>
          <w:spacing w:val="-1"/>
          <w:sz w:val="28"/>
          <w:szCs w:val="28"/>
        </w:rPr>
        <w:t>Але збільшення шарів для створення більш розгалужених мереж</w:t>
      </w:r>
      <w:r w:rsidRPr="00CD3732">
        <w:rPr>
          <w:spacing w:val="-1"/>
          <w:sz w:val="28"/>
          <w:szCs w:val="28"/>
          <w:lang w:val="uk-UA"/>
        </w:rPr>
        <w:t xml:space="preserve"> вимагає значного зростання ресурсів для </w:t>
      </w:r>
      <w:r w:rsidRPr="00CD3732">
        <w:rPr>
          <w:spacing w:val="-1"/>
          <w:sz w:val="28"/>
          <w:szCs w:val="28"/>
          <w:lang w:val="uk-UA"/>
        </w:rPr>
        <w:lastRenderedPageBreak/>
        <w:t>обчислення</w:t>
      </w:r>
      <w:r w:rsidRPr="00CD3732">
        <w:rPr>
          <w:spacing w:val="-1"/>
          <w:sz w:val="28"/>
          <w:szCs w:val="28"/>
        </w:rPr>
        <w:t>.</w:t>
      </w:r>
      <w:r w:rsidRPr="00CD3732">
        <w:rPr>
          <w:spacing w:val="-1"/>
          <w:sz w:val="28"/>
          <w:szCs w:val="28"/>
          <w:lang w:val="uk-UA"/>
        </w:rPr>
        <w:t xml:space="preserve"> Масивні нейронні мережі схильні до  явища перенавчання і страждають від </w:t>
      </w:r>
      <w:r>
        <w:rPr>
          <w:spacing w:val="-1"/>
          <w:sz w:val="28"/>
          <w:szCs w:val="28"/>
          <w:lang w:val="uk-UA"/>
        </w:rPr>
        <w:t>проблеми зникнення градієнта [18</w:t>
      </w:r>
      <w:r w:rsidRPr="00CD3732">
        <w:rPr>
          <w:spacing w:val="-1"/>
          <w:sz w:val="28"/>
          <w:szCs w:val="28"/>
          <w:lang w:val="uk-UA"/>
        </w:rPr>
        <w:t>].</w:t>
      </w:r>
    </w:p>
    <w:p w:rsidR="009C3188" w:rsidRPr="00CD3732" w:rsidRDefault="009C3188" w:rsidP="009C3188">
      <w:pPr>
        <w:pStyle w:val="jq"/>
        <w:shd w:val="clear" w:color="auto" w:fill="FFFFFF"/>
        <w:spacing w:before="0" w:beforeAutospacing="0" w:after="0" w:afterAutospacing="0" w:line="360" w:lineRule="auto"/>
        <w:ind w:firstLine="708"/>
        <w:jc w:val="both"/>
        <w:rPr>
          <w:spacing w:val="-1"/>
          <w:sz w:val="28"/>
          <w:szCs w:val="28"/>
        </w:rPr>
      </w:pPr>
      <w:r w:rsidRPr="00CD3732">
        <w:rPr>
          <w:spacing w:val="-1"/>
          <w:sz w:val="28"/>
          <w:szCs w:val="28"/>
        </w:rPr>
        <w:t>Архітектура GoogLeNet вирішила більшість проблем, з якими стикалися великі мережі, в основному завдяки використанню модуля Inception. Модуль Inception — це архітектура нейронної мережі, яка використовує виявлення функцій у різних масштабах за допомогою згорток із різними фільтрами та знижує обчислювальні витрати на навчання розгалуженої мережі за рахунок зменшення розмірів</w:t>
      </w:r>
      <w:r w:rsidR="00F0618F">
        <w:rPr>
          <w:spacing w:val="-1"/>
          <w:sz w:val="28"/>
          <w:szCs w:val="28"/>
        </w:rPr>
        <w:t xml:space="preserve"> </w:t>
      </w:r>
      <w:r w:rsidR="00F0618F" w:rsidRPr="00F0618F">
        <w:rPr>
          <w:spacing w:val="-1"/>
          <w:sz w:val="28"/>
          <w:szCs w:val="28"/>
        </w:rPr>
        <w:t>[19]</w:t>
      </w:r>
      <w:r w:rsidRPr="00CD3732">
        <w:rPr>
          <w:spacing w:val="-1"/>
          <w:sz w:val="28"/>
          <w:szCs w:val="28"/>
        </w:rPr>
        <w:t>.</w:t>
      </w:r>
    </w:p>
    <w:p w:rsidR="009C3188" w:rsidRPr="00CD3732" w:rsidRDefault="009C3188" w:rsidP="009C3188">
      <w:pPr>
        <w:spacing w:line="360" w:lineRule="auto"/>
        <w:ind w:firstLine="708"/>
        <w:rPr>
          <w:rStyle w:val="ab"/>
          <w:i w:val="0"/>
        </w:rPr>
      </w:pPr>
      <w:r w:rsidRPr="00CD3732">
        <w:rPr>
          <w:rStyle w:val="ab"/>
          <w:i w:val="0"/>
          <w:sz w:val="28"/>
          <w:szCs w:val="28"/>
        </w:rPr>
        <w:t>Одним із методів досягнення ефективності GoogLeNet є зменшення вхідного зображення, водночас зберігаючи важливу просторову інформацію. Перший шар конверсії використовує фільтр (патч) розміром 7x7, що є відносно великим порівняно з іншими розмірами патчів у мережі. Основна мета цього шару — негайно зменшити вхідне зображення, але не втратити просторову інформацію за допомогою великих розмірів фільтрів. Розмір вхідного зображення (висота і ширина) зменшується в чотири рази на другому шарі конверсії і у вісім до досягнення першого початкового модуля, але створюється б</w:t>
      </w:r>
      <w:r>
        <w:rPr>
          <w:rStyle w:val="ab"/>
          <w:i w:val="0"/>
          <w:sz w:val="28"/>
          <w:szCs w:val="28"/>
        </w:rPr>
        <w:t>ільша кількість карт об’єктів [19</w:t>
      </w:r>
      <w:r w:rsidRPr="00CD3732">
        <w:rPr>
          <w:rStyle w:val="ab"/>
          <w:i w:val="0"/>
          <w:sz w:val="28"/>
          <w:szCs w:val="28"/>
        </w:rPr>
        <w:t xml:space="preserve">]. Другий шар має глибину два і використовує блок 1x1, який є ефектом зменшення розмірності. Зменшення розмірності за допомогою блоку 1x1 дозволяє зменшити обчислювальне навантаження за рахунок зменшення кількості операцій шарів </w:t>
      </w:r>
      <w:r w:rsidR="008C190D" w:rsidRPr="008C190D">
        <w:rPr>
          <w:rStyle w:val="ab"/>
          <w:i w:val="0"/>
          <w:sz w:val="28"/>
          <w:szCs w:val="28"/>
        </w:rPr>
        <w:t>[19]</w:t>
      </w:r>
      <w:r w:rsidRPr="00CD3732">
        <w:rPr>
          <w:rStyle w:val="ab"/>
          <w:i w:val="0"/>
          <w:sz w:val="28"/>
          <w:szCs w:val="28"/>
        </w:rPr>
        <w:t xml:space="preserve">. </w:t>
      </w:r>
    </w:p>
    <w:p w:rsidR="009C3188" w:rsidRPr="00CD3732" w:rsidRDefault="009C3188" w:rsidP="009C3188">
      <w:pPr>
        <w:spacing w:line="360" w:lineRule="auto"/>
        <w:ind w:firstLine="708"/>
        <w:rPr>
          <w:rStyle w:val="ab"/>
          <w:i w:val="0"/>
          <w:sz w:val="28"/>
          <w:szCs w:val="28"/>
        </w:rPr>
      </w:pPr>
      <w:r w:rsidRPr="00CD3732">
        <w:rPr>
          <w:rStyle w:val="ab"/>
          <w:i w:val="0"/>
          <w:sz w:val="28"/>
          <w:szCs w:val="28"/>
        </w:rPr>
        <w:t>Архітектура GoogLeNet складається з дев’яти початкових модулів. Примітно, що між деякими початковими модулями є два шари максимального об’єднання. Мета шарів максимального об’єднання – зменшити дискретизацію вхідного сигналу, коли він подається через мережу</w:t>
      </w:r>
      <w:r w:rsidR="00F0618F" w:rsidRPr="00F0618F">
        <w:rPr>
          <w:rStyle w:val="ab"/>
          <w:i w:val="0"/>
          <w:sz w:val="28"/>
          <w:szCs w:val="28"/>
          <w:lang w:val="ru-RU"/>
        </w:rPr>
        <w:t xml:space="preserve"> [20]</w:t>
      </w:r>
      <w:r w:rsidRPr="00CD3732">
        <w:rPr>
          <w:rStyle w:val="ab"/>
          <w:i w:val="0"/>
          <w:sz w:val="28"/>
          <w:szCs w:val="28"/>
        </w:rPr>
        <w:t xml:space="preserve">. Це досягається за рахунок зменшення висоти та ширини вхідних даних. Зменшення розміру вхідних даних між початковим модулем є ще одним ефективним методом зменшення обчислювального навантаження мережі. Середній шар об’єднання приймає середнє значення для всіх карт об’єктів, </w:t>
      </w:r>
      <w:r w:rsidRPr="00CD3732">
        <w:rPr>
          <w:rStyle w:val="ab"/>
          <w:i w:val="0"/>
          <w:sz w:val="28"/>
          <w:szCs w:val="28"/>
        </w:rPr>
        <w:lastRenderedPageBreak/>
        <w:t>створених останнім початковим модулем, і зменшує в</w:t>
      </w:r>
      <w:r>
        <w:rPr>
          <w:rStyle w:val="ab"/>
          <w:i w:val="0"/>
          <w:sz w:val="28"/>
          <w:szCs w:val="28"/>
        </w:rPr>
        <w:t>хідну висоту та ширину до 1x1 [20</w:t>
      </w:r>
      <w:r w:rsidRPr="00CD3732">
        <w:rPr>
          <w:rStyle w:val="ab"/>
          <w:i w:val="0"/>
          <w:sz w:val="28"/>
          <w:szCs w:val="28"/>
        </w:rPr>
        <w:t xml:space="preserve">]. </w:t>
      </w:r>
    </w:p>
    <w:p w:rsidR="009C3188" w:rsidRPr="00CD3732" w:rsidRDefault="009C3188" w:rsidP="009C3188">
      <w:pPr>
        <w:spacing w:line="360" w:lineRule="auto"/>
        <w:ind w:firstLine="708"/>
        <w:rPr>
          <w:rStyle w:val="ab"/>
          <w:i w:val="0"/>
          <w:sz w:val="28"/>
          <w:szCs w:val="28"/>
        </w:rPr>
      </w:pPr>
      <w:r w:rsidRPr="00CD3732">
        <w:rPr>
          <w:rStyle w:val="ab"/>
          <w:i w:val="0"/>
          <w:sz w:val="28"/>
          <w:szCs w:val="28"/>
        </w:rPr>
        <w:t>Рівень випадіння — це техніка регуляризації, яка використовується під час навчання, щоб запобігти переобладнанню мережі. Техніка випадання працює шляхом випадкового зменшення кількості взаємозв’язаних нейронів у нейронній мережі. На кожному кроці навчання кожен нейрон має шанс залишитися поза увагою або, точніше, вийти з зібраного п</w:t>
      </w:r>
      <w:r>
        <w:rPr>
          <w:rStyle w:val="ab"/>
          <w:i w:val="0"/>
          <w:sz w:val="28"/>
          <w:szCs w:val="28"/>
        </w:rPr>
        <w:t>улу від підключених нейронів [21</w:t>
      </w:r>
      <w:r w:rsidRPr="00CD3732">
        <w:rPr>
          <w:rStyle w:val="ab"/>
          <w:i w:val="0"/>
          <w:sz w:val="28"/>
          <w:szCs w:val="28"/>
        </w:rPr>
        <w:t xml:space="preserve">]. </w:t>
      </w:r>
    </w:p>
    <w:p w:rsidR="009C3188" w:rsidRPr="00CD3732" w:rsidRDefault="009C3188" w:rsidP="009C3188">
      <w:pPr>
        <w:shd w:val="clear" w:color="auto" w:fill="FFFFFF"/>
        <w:spacing w:line="360" w:lineRule="auto"/>
        <w:ind w:firstLine="708"/>
        <w:rPr>
          <w:spacing w:val="-1"/>
          <w:lang w:val="ru-RU"/>
        </w:rPr>
      </w:pPr>
      <w:r w:rsidRPr="00CD3732">
        <w:rPr>
          <w:spacing w:val="-1"/>
          <w:sz w:val="28"/>
          <w:szCs w:val="28"/>
        </w:rPr>
        <w:t xml:space="preserve">Перш ніж завершити вивчення архітектури </w:t>
      </w:r>
      <w:r w:rsidRPr="00CD3732">
        <w:rPr>
          <w:spacing w:val="-1"/>
          <w:sz w:val="28"/>
          <w:szCs w:val="28"/>
          <w:lang w:val="en-US"/>
        </w:rPr>
        <w:t>GoogLeNet</w:t>
      </w:r>
      <w:r w:rsidRPr="00CD3732">
        <w:rPr>
          <w:spacing w:val="-1"/>
          <w:sz w:val="28"/>
          <w:szCs w:val="28"/>
        </w:rPr>
        <w:t>, є ще один компонент, який був реалізований розробниками мережі для упорядкування та запобігання переобладнанню.</w:t>
      </w:r>
      <w:r w:rsidRPr="00CD3732">
        <w:rPr>
          <w:spacing w:val="-1"/>
          <w:sz w:val="28"/>
          <w:szCs w:val="28"/>
          <w:lang w:val="en-US"/>
        </w:rPr>
        <w:t> </w:t>
      </w:r>
      <w:r w:rsidRPr="00CD3732">
        <w:rPr>
          <w:spacing w:val="-1"/>
          <w:sz w:val="28"/>
          <w:szCs w:val="28"/>
        </w:rPr>
        <w:t>Цей додатковий компонент відомий як </w:t>
      </w:r>
      <w:r w:rsidRPr="00CD3732">
        <w:rPr>
          <w:bCs/>
          <w:spacing w:val="-1"/>
          <w:sz w:val="28"/>
          <w:szCs w:val="28"/>
        </w:rPr>
        <w:t>допоміжний класифікатор</w:t>
      </w:r>
      <w:r>
        <w:rPr>
          <w:spacing w:val="-1"/>
          <w:sz w:val="28"/>
          <w:szCs w:val="28"/>
        </w:rPr>
        <w:t> [22</w:t>
      </w:r>
      <w:r w:rsidRPr="00CD3732">
        <w:rPr>
          <w:spacing w:val="-1"/>
          <w:sz w:val="28"/>
          <w:szCs w:val="28"/>
        </w:rPr>
        <w:t>].</w:t>
      </w:r>
    </w:p>
    <w:p w:rsidR="009C3188" w:rsidRPr="00CD3732" w:rsidRDefault="009C3188" w:rsidP="009C3188">
      <w:pPr>
        <w:shd w:val="clear" w:color="auto" w:fill="FFFFFF"/>
        <w:spacing w:line="360" w:lineRule="auto"/>
        <w:ind w:firstLine="708"/>
        <w:rPr>
          <w:spacing w:val="-1"/>
          <w:sz w:val="28"/>
          <w:szCs w:val="28"/>
        </w:rPr>
      </w:pPr>
      <w:r w:rsidRPr="00CD3732">
        <w:rPr>
          <w:spacing w:val="-1"/>
          <w:sz w:val="28"/>
          <w:szCs w:val="28"/>
        </w:rPr>
        <w:t>Однією з основних проблем розгалуженої мережі є те, що вони страждають від зникаючого градієнтного переходу. Зникаючий градієнтний спуск відбувається, коли оновлення ваг, яке виникає внаслідок зворотнього поширення, є незначним у нижніх шарах через відносно</w:t>
      </w:r>
      <w:r>
        <w:rPr>
          <w:spacing w:val="-1"/>
          <w:sz w:val="28"/>
          <w:szCs w:val="28"/>
        </w:rPr>
        <w:t xml:space="preserve"> невелике значення градієнта [23</w:t>
      </w:r>
      <w:r w:rsidRPr="00CD3732">
        <w:rPr>
          <w:spacing w:val="-1"/>
          <w:sz w:val="28"/>
          <w:szCs w:val="28"/>
        </w:rPr>
        <w:t>]. Просте збереження зумовлює припинення процесу навчання в мережі, чим і запобігається перенавчання. Завдяки описаним властивостям дана технологія булла обрана для мого дослідження.</w:t>
      </w:r>
    </w:p>
    <w:p w:rsidR="009C3188" w:rsidRPr="00CD3732" w:rsidRDefault="009C3188" w:rsidP="005401ED">
      <w:pPr>
        <w:pStyle w:val="ac"/>
        <w:shd w:val="clear" w:color="auto" w:fill="FFFFFF"/>
        <w:spacing w:before="0" w:beforeAutospacing="0" w:after="0" w:afterAutospacing="0" w:line="360" w:lineRule="auto"/>
        <w:ind w:firstLine="708"/>
        <w:jc w:val="both"/>
        <w:rPr>
          <w:sz w:val="28"/>
          <w:szCs w:val="28"/>
          <w:lang w:val="uk-UA"/>
        </w:rPr>
      </w:pPr>
    </w:p>
    <w:p w:rsidR="005401ED" w:rsidRPr="005401ED" w:rsidRDefault="005401ED" w:rsidP="00A839A0">
      <w:pPr>
        <w:spacing w:line="360" w:lineRule="auto"/>
        <w:ind w:firstLine="709"/>
        <w:rPr>
          <w:sz w:val="28"/>
          <w:szCs w:val="28"/>
        </w:rPr>
      </w:pPr>
    </w:p>
    <w:p w:rsidR="00A839A0" w:rsidRPr="00CD3732" w:rsidRDefault="00A839A0" w:rsidP="00A839A0">
      <w:pPr>
        <w:spacing w:line="360" w:lineRule="auto"/>
        <w:ind w:firstLine="709"/>
        <w:rPr>
          <w:sz w:val="28"/>
          <w:szCs w:val="28"/>
        </w:rPr>
      </w:pPr>
    </w:p>
    <w:p w:rsidR="00A839A0" w:rsidRPr="00CD7D5C" w:rsidRDefault="00A839A0" w:rsidP="00CD7D5C">
      <w:pPr>
        <w:pStyle w:val="1"/>
        <w:spacing w:before="0" w:after="120"/>
        <w:jc w:val="center"/>
        <w:rPr>
          <w:rFonts w:ascii="Times New Roman" w:hAnsi="Times New Roman"/>
          <w:color w:val="auto"/>
          <w:shd w:val="clear" w:color="auto" w:fill="FFFFFF"/>
        </w:rPr>
      </w:pPr>
      <w:r w:rsidRPr="00CD3732">
        <w:rPr>
          <w:shd w:val="clear" w:color="auto" w:fill="FFFFFF"/>
        </w:rPr>
        <w:br w:type="page"/>
      </w:r>
      <w:bookmarkStart w:id="18" w:name="_Toc88329339"/>
      <w:bookmarkStart w:id="19" w:name="_Toc89611097"/>
      <w:r w:rsidR="000D72CD" w:rsidRPr="00CD7D5C">
        <w:rPr>
          <w:rFonts w:ascii="Times New Roman" w:hAnsi="Times New Roman"/>
          <w:color w:val="auto"/>
        </w:rPr>
        <w:lastRenderedPageBreak/>
        <w:t>2</w:t>
      </w:r>
      <w:r w:rsidRPr="00CD7D5C">
        <w:rPr>
          <w:rFonts w:ascii="Times New Roman" w:hAnsi="Times New Roman"/>
          <w:color w:val="auto"/>
        </w:rPr>
        <w:t xml:space="preserve"> МЕТОДИ ДОСЛІДЖЕНЬ</w:t>
      </w:r>
      <w:bookmarkEnd w:id="18"/>
      <w:bookmarkEnd w:id="19"/>
    </w:p>
    <w:p w:rsidR="00A839A0" w:rsidRPr="00CD3732" w:rsidRDefault="00A839A0" w:rsidP="00E237E9">
      <w:pPr>
        <w:pStyle w:val="2"/>
        <w:spacing w:before="0" w:beforeAutospacing="0" w:after="0" w:afterAutospacing="0" w:line="360" w:lineRule="auto"/>
        <w:ind w:firstLine="708"/>
        <w:rPr>
          <w:b w:val="0"/>
          <w:sz w:val="28"/>
          <w:szCs w:val="28"/>
        </w:rPr>
      </w:pPr>
      <w:bookmarkStart w:id="20" w:name="_Toc88329341"/>
      <w:bookmarkStart w:id="21" w:name="_Toc89611098"/>
      <w:r w:rsidRPr="00CD3732">
        <w:rPr>
          <w:sz w:val="28"/>
          <w:szCs w:val="28"/>
        </w:rPr>
        <w:t>2.1 Методи сегментації</w:t>
      </w:r>
      <w:bookmarkEnd w:id="20"/>
      <w:r w:rsidRPr="00CD3732">
        <w:rPr>
          <w:sz w:val="28"/>
          <w:szCs w:val="28"/>
        </w:rPr>
        <w:t xml:space="preserve"> мікроскопічного зображення</w:t>
      </w:r>
      <w:bookmarkEnd w:id="21"/>
    </w:p>
    <w:p w:rsidR="00A839A0" w:rsidRPr="00CD3732" w:rsidRDefault="00A839A0" w:rsidP="00E237E9">
      <w:pPr>
        <w:pStyle w:val="chapter-para"/>
        <w:shd w:val="clear" w:color="auto" w:fill="FFFFFF"/>
        <w:spacing w:before="0" w:beforeAutospacing="0" w:after="0" w:afterAutospacing="0" w:line="360" w:lineRule="auto"/>
        <w:ind w:firstLine="708"/>
        <w:jc w:val="both"/>
        <w:textAlignment w:val="baseline"/>
        <w:rPr>
          <w:sz w:val="28"/>
          <w:szCs w:val="28"/>
          <w:lang w:val="uk-UA"/>
        </w:rPr>
      </w:pPr>
      <w:r w:rsidRPr="004E5F9B">
        <w:rPr>
          <w:sz w:val="28"/>
          <w:szCs w:val="28"/>
          <w:lang w:val="uk-UA"/>
        </w:rPr>
        <w:t xml:space="preserve">Точна сегментація мікроскопічного зображення на окремі клітинки є важливим етапом попередньої обробки для багатьох </w:t>
      </w:r>
      <w:r w:rsidRPr="00CD3732">
        <w:rPr>
          <w:sz w:val="28"/>
          <w:szCs w:val="28"/>
          <w:lang w:val="uk-UA"/>
        </w:rPr>
        <w:t>типі</w:t>
      </w:r>
      <w:r w:rsidRPr="004E5F9B">
        <w:rPr>
          <w:sz w:val="28"/>
          <w:szCs w:val="28"/>
          <w:lang w:val="uk-UA"/>
        </w:rPr>
        <w:t>в аналі</w:t>
      </w:r>
      <w:r w:rsidRPr="0051602C">
        <w:rPr>
          <w:sz w:val="28"/>
          <w:szCs w:val="28"/>
          <w:lang w:val="uk-UA"/>
        </w:rPr>
        <w:t>зу</w:t>
      </w:r>
      <w:r w:rsidRPr="00CD3732">
        <w:rPr>
          <w:sz w:val="28"/>
          <w:szCs w:val="28"/>
          <w:lang w:val="uk-UA"/>
        </w:rPr>
        <w:t xml:space="preserve"> біологічних</w:t>
      </w:r>
      <w:r w:rsidRPr="0051602C">
        <w:rPr>
          <w:sz w:val="28"/>
          <w:szCs w:val="28"/>
          <w:lang w:val="uk-UA"/>
        </w:rPr>
        <w:t xml:space="preserve"> зобр</w:t>
      </w:r>
      <w:r w:rsidRPr="00CD3732">
        <w:rPr>
          <w:sz w:val="28"/>
          <w:szCs w:val="28"/>
          <w:lang w:val="uk-UA"/>
        </w:rPr>
        <w:t>ажень</w:t>
      </w:r>
      <w:r w:rsidRPr="0051602C">
        <w:rPr>
          <w:sz w:val="28"/>
          <w:szCs w:val="28"/>
          <w:lang w:val="uk-UA"/>
        </w:rPr>
        <w:t>.</w:t>
      </w:r>
      <w:r w:rsidRPr="00CD3732">
        <w:rPr>
          <w:sz w:val="28"/>
          <w:szCs w:val="28"/>
          <w:lang w:val="en-US"/>
        </w:rPr>
        <w:t> </w:t>
      </w:r>
      <w:r w:rsidRPr="00CD3732">
        <w:rPr>
          <w:sz w:val="28"/>
          <w:szCs w:val="28"/>
          <w:lang w:val="uk-UA"/>
        </w:rPr>
        <w:t>Для дослідника широкий вибір і складність методів сегментації можуть призвести до ручної кількісної оцінки, якщо зусилля, необхідні для автоматизації, виявляться непропорційними масштабу їх експериментів.</w:t>
      </w:r>
      <w:r w:rsidRPr="00CD3732">
        <w:rPr>
          <w:sz w:val="28"/>
          <w:szCs w:val="28"/>
          <w:lang w:val="en-US"/>
        </w:rPr>
        <w:t>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rPr>
      </w:pPr>
      <w:r w:rsidRPr="00CD3732">
        <w:rPr>
          <w:sz w:val="28"/>
          <w:szCs w:val="28"/>
        </w:rPr>
        <w:t>Оскільки морфологічні характеристики можуть не враховувати ціле зображення, а деякі з них, наприклад, форма, сильно відрізняються в одних і тих самих клітинках, може бути важко точно виявити та сегментувати за допомогою традиційних методів машинного навчання.</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rPr>
      </w:pPr>
      <w:r w:rsidRPr="00CD3732">
        <w:rPr>
          <w:sz w:val="28"/>
          <w:szCs w:val="28"/>
        </w:rPr>
        <w:t xml:space="preserve">Виявлення та сегментація об’єктів були предметом дослідження в області комп’ютерного зору, і в останні роки було запропоновано багато популярних алгоритмів, таких як </w:t>
      </w:r>
      <w:r w:rsidRPr="00CD3732">
        <w:rPr>
          <w:sz w:val="28"/>
          <w:szCs w:val="28"/>
          <w:lang w:val="en-US"/>
        </w:rPr>
        <w:t>Inception</w:t>
      </w:r>
      <w:r w:rsidRPr="00CD3732">
        <w:rPr>
          <w:sz w:val="28"/>
          <w:szCs w:val="28"/>
        </w:rPr>
        <w:t>-</w:t>
      </w:r>
      <w:r w:rsidRPr="00CD3732">
        <w:rPr>
          <w:sz w:val="28"/>
          <w:szCs w:val="28"/>
          <w:lang w:val="en-US"/>
        </w:rPr>
        <w:t>V</w:t>
      </w:r>
      <w:r w:rsidRPr="00CD3732">
        <w:rPr>
          <w:sz w:val="28"/>
          <w:szCs w:val="28"/>
        </w:rPr>
        <w:t xml:space="preserve">3, </w:t>
      </w:r>
      <w:r w:rsidRPr="00CD3732">
        <w:rPr>
          <w:sz w:val="28"/>
          <w:szCs w:val="28"/>
          <w:lang w:val="en-US"/>
        </w:rPr>
        <w:t>ResNet</w:t>
      </w:r>
      <w:r w:rsidRPr="00CD3732">
        <w:rPr>
          <w:sz w:val="28"/>
          <w:szCs w:val="28"/>
        </w:rPr>
        <w:t xml:space="preserve"> та U-Net. Хоча аналіз біологічних зображень увійшов в еру штучного інтелекту з використанням таких підходів, як методи комп’ютерного зору та глибокі згорткові мережі, сегментація малих об’єктів </w:t>
      </w:r>
      <w:r w:rsidRPr="00CD3732">
        <w:rPr>
          <w:sz w:val="28"/>
          <w:szCs w:val="28"/>
          <w:lang w:val="uk-UA"/>
        </w:rPr>
        <w:t>залишається</w:t>
      </w:r>
      <w:r w:rsidRPr="00CD3732">
        <w:rPr>
          <w:sz w:val="28"/>
          <w:szCs w:val="28"/>
        </w:rPr>
        <w:t xml:space="preserve"> надзвичайно складною проблемою [11].</w:t>
      </w:r>
    </w:p>
    <w:p w:rsidR="00A839A0" w:rsidRPr="00CD3732" w:rsidRDefault="00A839A0" w:rsidP="00A839A0">
      <w:pPr>
        <w:pStyle w:val="ac"/>
        <w:spacing w:before="0" w:beforeAutospacing="0" w:after="0" w:afterAutospacing="0" w:line="360" w:lineRule="auto"/>
        <w:ind w:firstLine="709"/>
        <w:jc w:val="both"/>
        <w:rPr>
          <w:sz w:val="28"/>
          <w:szCs w:val="28"/>
          <w:lang w:val="uk-UA"/>
        </w:rPr>
      </w:pPr>
      <w:r w:rsidRPr="00CD3732">
        <w:rPr>
          <w:sz w:val="28"/>
          <w:szCs w:val="28"/>
        </w:rPr>
        <w:t>Легкість отримання зображень завдяки передовій технології призвела до створення величезної кількості зображень з високою роздільною здатністю за дуже низьких витрат. Це призвело до значного вдосконалення розробки алгоритмів обробки біомедичних зображень. Це, у свою чергу, дозволило розробити автоматизований аналіз або алгоритми оцінки зображень для отримання корисної інформації. Основним етапом такого автоматизованого аналізу є сегментація, яка розбиває зображення на частини на візуально відмінні області, які мають семантичне значення для даної проблеми. Кожен з цих регіонів, як правило, має однакові характеристики за рівнем сір</w:t>
      </w:r>
      <w:r w:rsidR="009C3188">
        <w:rPr>
          <w:sz w:val="28"/>
          <w:szCs w:val="28"/>
        </w:rPr>
        <w:t>ості, текстурою або кольором [</w:t>
      </w:r>
      <w:r w:rsidR="009C3188">
        <w:rPr>
          <w:sz w:val="28"/>
          <w:szCs w:val="28"/>
          <w:lang w:val="uk-UA"/>
        </w:rPr>
        <w:t>24</w:t>
      </w:r>
      <w:r w:rsidRPr="00CD3732">
        <w:rPr>
          <w:sz w:val="28"/>
          <w:szCs w:val="28"/>
        </w:rPr>
        <w:t xml:space="preserve">]. Чітка сегментація та помітні області є суттєвими для подальшого аналізу, який може включати </w:t>
      </w:r>
      <w:r w:rsidRPr="00CD3732">
        <w:rPr>
          <w:sz w:val="28"/>
          <w:szCs w:val="28"/>
        </w:rPr>
        <w:lastRenderedPageBreak/>
        <w:t>визначення рівнів однорідності текстури</w:t>
      </w:r>
      <w:r w:rsidR="009C3188">
        <w:rPr>
          <w:sz w:val="28"/>
          <w:szCs w:val="28"/>
        </w:rPr>
        <w:t xml:space="preserve"> або товщини шару [</w:t>
      </w:r>
      <w:r w:rsidR="009C3188">
        <w:rPr>
          <w:sz w:val="28"/>
          <w:szCs w:val="28"/>
          <w:lang w:val="uk-UA"/>
        </w:rPr>
        <w:t>24</w:t>
      </w:r>
      <w:r w:rsidRPr="00CD3732">
        <w:rPr>
          <w:sz w:val="28"/>
          <w:szCs w:val="28"/>
        </w:rPr>
        <w:t>]. Іноді зображення може містити кілька об’єктів одного класу. І процес сегментації може відокремлювати регіони, що містять об’єкти одного класу, ігноруючи інші класи, і в цьому випадку він відомий як сегментація екземплярів, на відміну від семантичної сегментації, в якій об’єкти одного класу не відокремлюються, але відокремлюються різні класи.</w:t>
      </w:r>
    </w:p>
    <w:p w:rsidR="00A839A0" w:rsidRPr="00CD3732" w:rsidRDefault="00A839A0" w:rsidP="00A839A0">
      <w:pPr>
        <w:pStyle w:val="ac"/>
        <w:spacing w:before="0" w:beforeAutospacing="0" w:after="0" w:afterAutospacing="0" w:line="360" w:lineRule="auto"/>
        <w:ind w:firstLine="709"/>
        <w:jc w:val="both"/>
        <w:rPr>
          <w:sz w:val="28"/>
          <w:szCs w:val="28"/>
          <w:lang w:val="uk-UA"/>
        </w:rPr>
      </w:pPr>
      <w:bookmarkStart w:id="22" w:name="bbib3"/>
      <w:r w:rsidRPr="00CD3732">
        <w:rPr>
          <w:sz w:val="28"/>
          <w:szCs w:val="28"/>
          <w:lang w:val="uk-UA"/>
        </w:rPr>
        <w:t xml:space="preserve">Усі методи сегментації зображень можна згрупувати в три категорії: </w:t>
      </w:r>
    </w:p>
    <w:p w:rsidR="00A839A0" w:rsidRPr="00CD3732" w:rsidRDefault="00A839A0" w:rsidP="00A839A0">
      <w:pPr>
        <w:pStyle w:val="ac"/>
        <w:spacing w:before="0" w:beforeAutospacing="0" w:after="0" w:afterAutospacing="0" w:line="360" w:lineRule="auto"/>
        <w:ind w:firstLine="709"/>
        <w:jc w:val="both"/>
        <w:rPr>
          <w:sz w:val="28"/>
          <w:szCs w:val="28"/>
          <w:lang w:val="uk-UA"/>
        </w:rPr>
      </w:pPr>
      <w:r w:rsidRPr="00CD3732">
        <w:rPr>
          <w:sz w:val="28"/>
          <w:szCs w:val="28"/>
          <w:lang w:val="uk-UA"/>
        </w:rPr>
        <w:t xml:space="preserve">1) ручна сегментація, </w:t>
      </w:r>
    </w:p>
    <w:p w:rsidR="00A839A0" w:rsidRPr="00CD3732" w:rsidRDefault="00A839A0" w:rsidP="00A839A0">
      <w:pPr>
        <w:pStyle w:val="ac"/>
        <w:spacing w:before="0" w:beforeAutospacing="0" w:after="0" w:afterAutospacing="0" w:line="360" w:lineRule="auto"/>
        <w:ind w:firstLine="709"/>
        <w:jc w:val="both"/>
        <w:rPr>
          <w:sz w:val="28"/>
          <w:szCs w:val="28"/>
        </w:rPr>
      </w:pPr>
      <w:r w:rsidRPr="00CD3732">
        <w:rPr>
          <w:sz w:val="28"/>
          <w:szCs w:val="28"/>
          <w:lang w:val="uk-UA"/>
        </w:rPr>
        <w:t>2) напівавтоматична сегментація</w:t>
      </w:r>
      <w:r w:rsidRPr="00CD3732">
        <w:rPr>
          <w:sz w:val="28"/>
          <w:szCs w:val="28"/>
        </w:rPr>
        <w:t>;</w:t>
      </w:r>
    </w:p>
    <w:p w:rsidR="00A839A0" w:rsidRPr="00CD3732" w:rsidRDefault="00A839A0" w:rsidP="00A839A0">
      <w:pPr>
        <w:pStyle w:val="ac"/>
        <w:spacing w:before="0" w:beforeAutospacing="0" w:after="0" w:afterAutospacing="0" w:line="360" w:lineRule="auto"/>
        <w:ind w:firstLine="709"/>
        <w:jc w:val="both"/>
        <w:rPr>
          <w:sz w:val="28"/>
          <w:szCs w:val="28"/>
        </w:rPr>
      </w:pPr>
      <w:r w:rsidRPr="00CD3732">
        <w:rPr>
          <w:sz w:val="28"/>
          <w:szCs w:val="28"/>
          <w:lang w:val="uk-UA"/>
        </w:rPr>
        <w:t>3) повністю автоматична методика сегментації [</w:t>
      </w:r>
      <w:r w:rsidR="009C3188">
        <w:rPr>
          <w:sz w:val="28"/>
          <w:szCs w:val="28"/>
          <w:lang w:val="uk-UA"/>
        </w:rPr>
        <w:t>25</w:t>
      </w:r>
      <w:r w:rsidRPr="00CD3732">
        <w:rPr>
          <w:sz w:val="28"/>
          <w:szCs w:val="28"/>
          <w:lang w:val="uk-UA"/>
        </w:rPr>
        <w:t>].</w:t>
      </w:r>
      <w:r w:rsidRPr="00CD3732">
        <w:rPr>
          <w:sz w:val="28"/>
          <w:szCs w:val="28"/>
        </w:rPr>
        <w:t> </w:t>
      </w:r>
    </w:p>
    <w:p w:rsidR="00A839A0" w:rsidRPr="00CD3732" w:rsidRDefault="00A839A0" w:rsidP="00A839A0">
      <w:pPr>
        <w:pStyle w:val="ac"/>
        <w:spacing w:before="0" w:beforeAutospacing="0" w:after="0" w:afterAutospacing="0" w:line="360" w:lineRule="auto"/>
        <w:ind w:firstLine="709"/>
        <w:jc w:val="both"/>
        <w:rPr>
          <w:sz w:val="28"/>
          <w:szCs w:val="28"/>
        </w:rPr>
      </w:pPr>
      <w:r w:rsidRPr="00CD3732">
        <w:rPr>
          <w:sz w:val="28"/>
          <w:szCs w:val="28"/>
        </w:rPr>
        <w:t xml:space="preserve">Методи ручної сегментації вимагають від експертів спочатку визначити область інтересу, а потім провести точні межі навколо </w:t>
      </w:r>
      <w:r w:rsidRPr="00CD3732">
        <w:rPr>
          <w:sz w:val="28"/>
          <w:szCs w:val="28"/>
          <w:lang w:val="uk-UA"/>
        </w:rPr>
        <w:t>цієї зони</w:t>
      </w:r>
      <w:r w:rsidRPr="00CD3732">
        <w:rPr>
          <w:sz w:val="28"/>
          <w:szCs w:val="28"/>
        </w:rPr>
        <w:t>, щоб правильно анотувати кожен з пікселів зображення.</w:t>
      </w:r>
      <w:r w:rsidRPr="00CD3732">
        <w:rPr>
          <w:sz w:val="28"/>
          <w:szCs w:val="28"/>
          <w:lang w:val="en-US"/>
        </w:rPr>
        <w:t> </w:t>
      </w:r>
      <w:r w:rsidRPr="00CD3732">
        <w:rPr>
          <w:sz w:val="28"/>
          <w:szCs w:val="28"/>
          <w:lang w:val="uk-UA"/>
        </w:rPr>
        <w:t>Ручна сегментація</w:t>
      </w:r>
      <w:r w:rsidRPr="00CD3732">
        <w:rPr>
          <w:sz w:val="28"/>
          <w:szCs w:val="28"/>
        </w:rPr>
        <w:t xml:space="preserve"> необхідн</w:t>
      </w:r>
      <w:r w:rsidRPr="00CD3732">
        <w:rPr>
          <w:sz w:val="28"/>
          <w:szCs w:val="28"/>
          <w:lang w:val="uk-UA"/>
        </w:rPr>
        <w:t>а</w:t>
      </w:r>
      <w:r w:rsidRPr="00CD3732">
        <w:rPr>
          <w:sz w:val="28"/>
          <w:szCs w:val="28"/>
        </w:rPr>
        <w:t>, оскільки в</w:t>
      </w:r>
      <w:r w:rsidRPr="00CD3732">
        <w:rPr>
          <w:sz w:val="28"/>
          <w:szCs w:val="28"/>
          <w:lang w:val="uk-UA"/>
        </w:rPr>
        <w:t>она</w:t>
      </w:r>
      <w:r w:rsidRPr="00CD3732">
        <w:rPr>
          <w:sz w:val="28"/>
          <w:szCs w:val="28"/>
        </w:rPr>
        <w:t xml:space="preserve"> забезпечує зображення, </w:t>
      </w:r>
      <w:r w:rsidRPr="00CD3732">
        <w:rPr>
          <w:sz w:val="28"/>
          <w:szCs w:val="28"/>
          <w:lang w:val="uk-UA"/>
        </w:rPr>
        <w:t>яке є основою</w:t>
      </w:r>
      <w:r w:rsidRPr="00CD3732">
        <w:rPr>
          <w:sz w:val="28"/>
          <w:szCs w:val="28"/>
        </w:rPr>
        <w:t xml:space="preserve"> для подальшого розвитку напівавтоматичних і повністю автоматичних методів сегментації.</w:t>
      </w:r>
      <w:r w:rsidRPr="00CD3732">
        <w:rPr>
          <w:sz w:val="28"/>
          <w:szCs w:val="28"/>
          <w:lang w:val="en-US"/>
        </w:rPr>
        <w:t> </w:t>
      </w:r>
      <w:r w:rsidRPr="00CD3732">
        <w:rPr>
          <w:sz w:val="28"/>
          <w:szCs w:val="28"/>
          <w:lang w:val="uk-UA"/>
        </w:rPr>
        <w:t>Ручна сегентація</w:t>
      </w:r>
      <w:r w:rsidRPr="00CD3732">
        <w:rPr>
          <w:sz w:val="28"/>
          <w:szCs w:val="28"/>
        </w:rPr>
        <w:t xml:space="preserve"> вимагає багато часу і можлив</w:t>
      </w:r>
      <w:r w:rsidRPr="00CD3732">
        <w:rPr>
          <w:sz w:val="28"/>
          <w:szCs w:val="28"/>
          <w:lang w:val="uk-UA"/>
        </w:rPr>
        <w:t>а</w:t>
      </w:r>
      <w:r w:rsidRPr="00CD3732">
        <w:rPr>
          <w:sz w:val="28"/>
          <w:szCs w:val="28"/>
        </w:rPr>
        <w:t xml:space="preserve"> лише для невеликих наборів даних зображень. У випадку зображень з високою роздільною здатністю висока роздільна здатність може призвести до того, що зображення більше не мають чітких меж </w:t>
      </w:r>
      <w:r w:rsidR="008E5A16">
        <w:rPr>
          <w:sz w:val="28"/>
          <w:szCs w:val="28"/>
          <w:lang w:val="uk-UA"/>
        </w:rPr>
        <w:t>–</w:t>
      </w:r>
      <w:r w:rsidRPr="00CD3732">
        <w:rPr>
          <w:sz w:val="28"/>
          <w:szCs w:val="28"/>
          <w:lang w:val="uk-UA"/>
        </w:rPr>
        <w:t xml:space="preserve"> </w:t>
      </w:r>
      <w:r w:rsidRPr="00CD3732">
        <w:rPr>
          <w:sz w:val="28"/>
          <w:szCs w:val="28"/>
        </w:rPr>
        <w:t xml:space="preserve">слабкий контраст, внаслідок чого незначні відхилення у виборі пікселів межі </w:t>
      </w:r>
      <w:r w:rsidRPr="00CD3732">
        <w:rPr>
          <w:sz w:val="28"/>
          <w:szCs w:val="28"/>
          <w:lang w:val="uk-UA"/>
        </w:rPr>
        <w:t>цільової зони</w:t>
      </w:r>
      <w:r w:rsidRPr="00CD3732">
        <w:rPr>
          <w:sz w:val="28"/>
          <w:szCs w:val="28"/>
        </w:rPr>
        <w:t xml:space="preserve"> можуть призвести до великої помилки. Інша проблема з ручною сегментацією полягає в тому, що вона суб’єктивна, оскільки підхід залежить від знань та досвіду експерта, і в результаті часто зустрічається зі значною між- та вну</w:t>
      </w:r>
      <w:r w:rsidR="00D6408A">
        <w:rPr>
          <w:sz w:val="28"/>
          <w:szCs w:val="28"/>
        </w:rPr>
        <w:t>трішньоекспертною мінливістю [</w:t>
      </w:r>
      <w:r w:rsidR="009C3188">
        <w:rPr>
          <w:sz w:val="28"/>
          <w:szCs w:val="28"/>
          <w:lang w:val="uk-UA"/>
        </w:rPr>
        <w:t>26</w:t>
      </w:r>
      <w:r w:rsidRPr="00CD3732">
        <w:rPr>
          <w:sz w:val="28"/>
          <w:szCs w:val="28"/>
        </w:rPr>
        <w:t>].</w:t>
      </w:r>
    </w:p>
    <w:p w:rsidR="00A839A0" w:rsidRPr="00CD3732" w:rsidRDefault="00A839A0" w:rsidP="00A839A0">
      <w:pPr>
        <w:pStyle w:val="ac"/>
        <w:spacing w:before="0" w:beforeAutospacing="0" w:after="0" w:afterAutospacing="0" w:line="360" w:lineRule="auto"/>
        <w:ind w:firstLine="709"/>
        <w:jc w:val="both"/>
        <w:rPr>
          <w:sz w:val="28"/>
          <w:szCs w:val="28"/>
          <w:lang w:val="uk-UA"/>
        </w:rPr>
      </w:pPr>
      <w:r w:rsidRPr="00CD3732">
        <w:rPr>
          <w:sz w:val="28"/>
          <w:szCs w:val="28"/>
        </w:rPr>
        <w:t>Напівавтоматичні методи сегментації передбачають невеликий рівень взаємодії користувача з автоматизованими алгоритмами для отримання то</w:t>
      </w:r>
      <w:r w:rsidR="00D6408A">
        <w:rPr>
          <w:sz w:val="28"/>
          <w:szCs w:val="28"/>
        </w:rPr>
        <w:t>чних результатів сегментації [</w:t>
      </w:r>
      <w:r w:rsidR="009C3188">
        <w:rPr>
          <w:sz w:val="28"/>
          <w:szCs w:val="28"/>
          <w:lang w:val="uk-UA"/>
        </w:rPr>
        <w:t>27</w:t>
      </w:r>
      <w:r w:rsidRPr="00CD3732">
        <w:rPr>
          <w:sz w:val="28"/>
          <w:szCs w:val="28"/>
        </w:rPr>
        <w:t>]. Взаємодія з користувачем може включати вибір приблизн</w:t>
      </w:r>
      <w:r w:rsidRPr="00CD3732">
        <w:rPr>
          <w:sz w:val="28"/>
          <w:szCs w:val="28"/>
          <w:lang w:val="uk-UA"/>
        </w:rPr>
        <w:t>их значень</w:t>
      </w:r>
      <w:r w:rsidRPr="00CD3732">
        <w:rPr>
          <w:sz w:val="28"/>
          <w:szCs w:val="28"/>
        </w:rPr>
        <w:t xml:space="preserve"> початково</w:t>
      </w:r>
      <w:r w:rsidRPr="00CD3732">
        <w:rPr>
          <w:sz w:val="28"/>
          <w:szCs w:val="28"/>
          <w:lang w:val="uk-UA"/>
        </w:rPr>
        <w:t>ї зони інтересу</w:t>
      </w:r>
      <w:r w:rsidRPr="00CD3732">
        <w:rPr>
          <w:sz w:val="28"/>
          <w:szCs w:val="28"/>
        </w:rPr>
        <w:t xml:space="preserve">, який згодом використовується для сегментації всього зображення. Це може включати </w:t>
      </w:r>
      <w:r w:rsidRPr="00CD3732">
        <w:rPr>
          <w:sz w:val="28"/>
          <w:szCs w:val="28"/>
        </w:rPr>
        <w:lastRenderedPageBreak/>
        <w:t xml:space="preserve">ручну перевірку та редагування меж </w:t>
      </w:r>
      <w:r w:rsidRPr="00CD3732">
        <w:rPr>
          <w:sz w:val="28"/>
          <w:szCs w:val="28"/>
          <w:lang w:val="uk-UA"/>
        </w:rPr>
        <w:t>цієї зони</w:t>
      </w:r>
      <w:r w:rsidRPr="00CD3732">
        <w:rPr>
          <w:sz w:val="28"/>
          <w:szCs w:val="28"/>
        </w:rPr>
        <w:t>, щоб зменшити помилку сегментації. </w:t>
      </w:r>
    </w:p>
    <w:p w:rsidR="00A839A0" w:rsidRPr="00CD3732" w:rsidRDefault="00A839A0" w:rsidP="00A839A0">
      <w:pPr>
        <w:pStyle w:val="ac"/>
        <w:spacing w:before="0" w:beforeAutospacing="0" w:after="0" w:afterAutospacing="0" w:line="360" w:lineRule="auto"/>
        <w:ind w:firstLine="709"/>
        <w:jc w:val="both"/>
        <w:rPr>
          <w:sz w:val="28"/>
          <w:szCs w:val="28"/>
          <w:lang w:val="uk-UA"/>
        </w:rPr>
      </w:pPr>
      <w:r w:rsidRPr="00CD3732">
        <w:rPr>
          <w:sz w:val="28"/>
          <w:szCs w:val="28"/>
        </w:rPr>
        <w:t xml:space="preserve">Повністю автоматичні методи сегментації не вимагають взаємодії з користувачем. Однак більшість таких методів засновані на підходах до навчання з наглядом. Як навчальні дані, так і підходи до навчання без нагляду, дані перевірки вимагають позначених зображень, які отримують шляхом ручної сегментації, таким чином, накладаючи подібні обмеження, як згадувалося раніше. Додатковими проблемами з автоматизованою сегментацією біологічних зображень є великі варіації форми, розміру, текстури та в деяких випадках кольору між </w:t>
      </w:r>
      <w:r w:rsidRPr="00CD3732">
        <w:rPr>
          <w:sz w:val="28"/>
          <w:szCs w:val="28"/>
          <w:lang w:val="uk-UA"/>
        </w:rPr>
        <w:t>зображеннями</w:t>
      </w:r>
      <w:r w:rsidRPr="00CD3732">
        <w:rPr>
          <w:sz w:val="28"/>
          <w:szCs w:val="28"/>
        </w:rPr>
        <w:t xml:space="preserve"> та поганий контраст між регіонами [</w:t>
      </w:r>
      <w:r w:rsidR="009C3188">
        <w:rPr>
          <w:sz w:val="28"/>
          <w:szCs w:val="28"/>
          <w:lang w:val="uk-UA"/>
        </w:rPr>
        <w:t>25</w:t>
      </w:r>
      <w:r w:rsidRPr="00CD3732">
        <w:rPr>
          <w:sz w:val="28"/>
          <w:szCs w:val="28"/>
        </w:rPr>
        <w:t>]. </w:t>
      </w:r>
    </w:p>
    <w:p w:rsidR="00A839A0" w:rsidRPr="00CD3732" w:rsidRDefault="00A839A0" w:rsidP="00A839A0">
      <w:pPr>
        <w:pStyle w:val="ac"/>
        <w:spacing w:before="0" w:beforeAutospacing="0" w:after="0" w:afterAutospacing="0" w:line="360" w:lineRule="auto"/>
        <w:ind w:firstLine="709"/>
        <w:jc w:val="both"/>
        <w:rPr>
          <w:sz w:val="28"/>
          <w:szCs w:val="28"/>
          <w:lang w:val="uk-UA"/>
        </w:rPr>
      </w:pPr>
      <w:r w:rsidRPr="00CD3732">
        <w:rPr>
          <w:sz w:val="28"/>
          <w:szCs w:val="28"/>
        </w:rPr>
        <w:t xml:space="preserve">Шум або відсутність узгодженості в отриманні вихідних даних також можуть призвести до великих варіацій вихідних даних зображення, що часто має місце в реальних програмах.  Крім того, </w:t>
      </w:r>
      <w:r w:rsidRPr="00CD3732">
        <w:rPr>
          <w:sz w:val="28"/>
          <w:szCs w:val="28"/>
          <w:lang w:val="uk-UA"/>
        </w:rPr>
        <w:t>створені функції</w:t>
      </w:r>
      <w:r w:rsidRPr="00CD3732">
        <w:rPr>
          <w:sz w:val="28"/>
          <w:szCs w:val="28"/>
        </w:rPr>
        <w:t>, як</w:t>
      </w:r>
      <w:r w:rsidRPr="00CD3732">
        <w:rPr>
          <w:sz w:val="28"/>
          <w:szCs w:val="28"/>
          <w:lang w:val="uk-UA"/>
        </w:rPr>
        <w:t>і</w:t>
      </w:r>
      <w:r w:rsidRPr="00CD3732">
        <w:rPr>
          <w:sz w:val="28"/>
          <w:szCs w:val="28"/>
        </w:rPr>
        <w:t xml:space="preserve"> часто використову</w:t>
      </w:r>
      <w:r w:rsidRPr="00CD3732">
        <w:rPr>
          <w:sz w:val="28"/>
          <w:szCs w:val="28"/>
          <w:lang w:val="uk-UA"/>
        </w:rPr>
        <w:t>ю</w:t>
      </w:r>
      <w:r w:rsidRPr="00CD3732">
        <w:rPr>
          <w:sz w:val="28"/>
          <w:szCs w:val="28"/>
        </w:rPr>
        <w:t>ться з підходами машинного навчання, заснован</w:t>
      </w:r>
      <w:r w:rsidRPr="00CD3732">
        <w:rPr>
          <w:sz w:val="28"/>
          <w:szCs w:val="28"/>
          <w:lang w:val="uk-UA"/>
        </w:rPr>
        <w:t>і</w:t>
      </w:r>
      <w:r w:rsidRPr="00CD3732">
        <w:rPr>
          <w:sz w:val="28"/>
          <w:szCs w:val="28"/>
        </w:rPr>
        <w:t xml:space="preserve"> на машин</w:t>
      </w:r>
      <w:r w:rsidRPr="00CD3732">
        <w:rPr>
          <w:sz w:val="28"/>
          <w:szCs w:val="28"/>
          <w:lang w:val="uk-UA"/>
        </w:rPr>
        <w:t>н</w:t>
      </w:r>
      <w:r w:rsidRPr="00CD3732">
        <w:rPr>
          <w:sz w:val="28"/>
          <w:szCs w:val="28"/>
        </w:rPr>
        <w:t>ах опорних вектор</w:t>
      </w:r>
      <w:r w:rsidRPr="00CD3732">
        <w:rPr>
          <w:sz w:val="28"/>
          <w:szCs w:val="28"/>
          <w:lang w:val="uk-UA"/>
        </w:rPr>
        <w:t>ах</w:t>
      </w:r>
      <w:r w:rsidRPr="00CD3732">
        <w:rPr>
          <w:sz w:val="28"/>
          <w:szCs w:val="28"/>
        </w:rPr>
        <w:t xml:space="preserve"> або нейронних мережах, займа</w:t>
      </w:r>
      <w:r w:rsidRPr="00CD3732">
        <w:rPr>
          <w:sz w:val="28"/>
          <w:szCs w:val="28"/>
          <w:lang w:val="uk-UA"/>
        </w:rPr>
        <w:t>ють</w:t>
      </w:r>
      <w:r w:rsidRPr="00CD3732">
        <w:rPr>
          <w:sz w:val="28"/>
          <w:szCs w:val="28"/>
        </w:rPr>
        <w:t xml:space="preserve"> багато часу і не мож</w:t>
      </w:r>
      <w:r w:rsidRPr="00CD3732">
        <w:rPr>
          <w:sz w:val="28"/>
          <w:szCs w:val="28"/>
          <w:lang w:val="uk-UA"/>
        </w:rPr>
        <w:t>уть</w:t>
      </w:r>
      <w:r w:rsidRPr="00CD3732">
        <w:rPr>
          <w:sz w:val="28"/>
          <w:szCs w:val="28"/>
        </w:rPr>
        <w:t xml:space="preserve"> обробляти природні дані в їх сирому вигляді і зазвичай не адаптується до нової інформації. З іншого боку, підходи глибокого навчання здатні обробляти природні дані в їх необробленому вигляді, таким чином усуваючи потребу в ручних функціях [</w:t>
      </w:r>
      <w:bookmarkEnd w:id="22"/>
      <w:r w:rsidR="009C3188">
        <w:rPr>
          <w:sz w:val="28"/>
          <w:szCs w:val="28"/>
          <w:lang w:val="uk-UA"/>
        </w:rPr>
        <w:t>25</w:t>
      </w:r>
      <w:r w:rsidRPr="00CD3732">
        <w:rPr>
          <w:sz w:val="28"/>
          <w:szCs w:val="28"/>
        </w:rPr>
        <w:t xml:space="preserve">]. Ці підходи були ефективно використані для семантичної сегментації на зображеннях природи, а також знайшли застосування в біомедичній сегментації </w:t>
      </w:r>
      <w:r w:rsidRPr="00D6408A">
        <w:rPr>
          <w:sz w:val="28"/>
          <w:szCs w:val="28"/>
        </w:rPr>
        <w:t>зображень [</w:t>
      </w:r>
      <w:bookmarkStart w:id="23" w:name="bbib12"/>
      <w:r w:rsidR="00D6408A">
        <w:rPr>
          <w:sz w:val="28"/>
          <w:szCs w:val="28"/>
          <w:lang w:val="uk-UA"/>
        </w:rPr>
        <w:t>2</w:t>
      </w:r>
      <w:r w:rsidR="009C3188">
        <w:rPr>
          <w:sz w:val="28"/>
          <w:szCs w:val="28"/>
          <w:lang w:val="uk-UA"/>
        </w:rPr>
        <w:t>6</w:t>
      </w:r>
      <w:hyperlink r:id="rId16" w:anchor="bib12" w:history="1">
        <w:r w:rsidRPr="00D6408A">
          <w:rPr>
            <w:rStyle w:val="aa"/>
            <w:color w:val="auto"/>
            <w:sz w:val="28"/>
            <w:szCs w:val="28"/>
            <w:u w:val="none"/>
          </w:rPr>
          <w:t>].</w:t>
        </w:r>
      </w:hyperlink>
      <w:bookmarkEnd w:id="23"/>
    </w:p>
    <w:p w:rsidR="00A839A0" w:rsidRPr="00CD3732" w:rsidRDefault="00A839A0" w:rsidP="00A839A0">
      <w:pPr>
        <w:spacing w:line="360" w:lineRule="auto"/>
        <w:ind w:firstLine="709"/>
        <w:rPr>
          <w:sz w:val="28"/>
          <w:szCs w:val="28"/>
        </w:rPr>
      </w:pPr>
      <w:r w:rsidRPr="00CD3732">
        <w:rPr>
          <w:sz w:val="28"/>
          <w:szCs w:val="28"/>
        </w:rPr>
        <w:t xml:space="preserve">Сегментація зображень поділяється на семантичну сегментацію, сегментацію екземплярів і панорамну сегментацію відповідно до різної грубої та тонкої зернистості сегментації. Сегментація БМЗ розглядається як завдання семантичної сегментації. З великим збільшенням запропонованої структури мережі метод сегментації зображення вдосконалюється крок за кроком для отримання все більш точних результатів сегментації. Однак для різних прикладів сегментації не існує універсального алгоритму сегментації, який підходить для всіх зображень. Традиційні методи сегментації зображень </w:t>
      </w:r>
      <w:r w:rsidRPr="00CD3732">
        <w:rPr>
          <w:sz w:val="28"/>
          <w:szCs w:val="28"/>
        </w:rPr>
        <w:lastRenderedPageBreak/>
        <w:t>більше не можна порівнювати з методами сегментації, заснованими на глибокому навчанні, ал</w:t>
      </w:r>
      <w:r w:rsidR="009C3188">
        <w:rPr>
          <w:sz w:val="28"/>
          <w:szCs w:val="28"/>
        </w:rPr>
        <w:t>е ідеї все ще варті вивчення [26</w:t>
      </w:r>
      <w:r w:rsidRPr="00CD3732">
        <w:rPr>
          <w:sz w:val="28"/>
          <w:szCs w:val="28"/>
        </w:rPr>
        <w:t>].</w:t>
      </w:r>
    </w:p>
    <w:p w:rsidR="00A839A0" w:rsidRPr="00CD3732" w:rsidRDefault="00A839A0" w:rsidP="00A839A0">
      <w:pPr>
        <w:spacing w:line="360" w:lineRule="auto"/>
        <w:ind w:firstLine="709"/>
        <w:rPr>
          <w:sz w:val="28"/>
          <w:szCs w:val="28"/>
        </w:rPr>
      </w:pPr>
      <w:r w:rsidRPr="00CD3732">
        <w:rPr>
          <w:sz w:val="28"/>
          <w:szCs w:val="28"/>
        </w:rPr>
        <w:t>В даний час методи, засновані на глибокому навчанні, досягли значних досягнень у сфері сегментації зображень. Їх точність сегментації перевершила традиційні методи сегментації. Згорткова нейронна мережа була першою технологією, хто успішно використав глибоке навчання з метою семантичної сегментації зображень. Це була робота з використання згорткових нейронних м</w:t>
      </w:r>
      <w:r w:rsidR="006F2F91">
        <w:rPr>
          <w:sz w:val="28"/>
          <w:szCs w:val="28"/>
        </w:rPr>
        <w:t xml:space="preserve">ереж для сегментації зображень. </w:t>
      </w:r>
      <w:r w:rsidRPr="00CD3732">
        <w:rPr>
          <w:sz w:val="28"/>
          <w:szCs w:val="28"/>
        </w:rPr>
        <w:t>Автори запропонували концепцію повних згорткових мереж. Крім того, є видатні мережі для сегментації, такі як U-Net, Resnet, які мають значну перевагу в обробці даних.</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rPr>
        <w:t xml:space="preserve">Хоча дослідження сегментації медичних зображень досягли значного прогресу, ефект сегментації все ще не може задовольнити потреби практичного застосування. Основна причина полягає в тому, що нинішнє дослідження сегментації </w:t>
      </w:r>
      <w:r w:rsidRPr="00CD3732">
        <w:rPr>
          <w:sz w:val="28"/>
          <w:szCs w:val="28"/>
          <w:lang w:val="uk-UA"/>
        </w:rPr>
        <w:t>біомедичних</w:t>
      </w:r>
      <w:r w:rsidRPr="00CD3732">
        <w:rPr>
          <w:sz w:val="28"/>
          <w:szCs w:val="28"/>
        </w:rPr>
        <w:t xml:space="preserve"> зображень все ще має такі труднощі та проблеми: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1</w:t>
      </w:r>
      <w:r w:rsidRPr="00CD3732">
        <w:rPr>
          <w:sz w:val="28"/>
          <w:szCs w:val="28"/>
        </w:rPr>
        <w:t xml:space="preserve">. Медичні зображення відрізняються від природних зображень. Існують відмінності між різними медичними зображеннями. Ця відмінність також впливає на адаптивність моделі глибокого навчання під час сегментації. Шум і артефакти медичних зображень також є основною проблемою під час попередньої обробки даних.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2</w:t>
      </w:r>
      <w:r w:rsidRPr="00CD3732">
        <w:rPr>
          <w:sz w:val="28"/>
          <w:szCs w:val="28"/>
        </w:rPr>
        <w:t xml:space="preserve">. Обмеження наявних наборів даних </w:t>
      </w:r>
      <w:r w:rsidRPr="00CD3732">
        <w:rPr>
          <w:sz w:val="28"/>
          <w:szCs w:val="28"/>
          <w:lang w:val="uk-UA"/>
        </w:rPr>
        <w:t>біо</w:t>
      </w:r>
      <w:r w:rsidRPr="00CD3732">
        <w:rPr>
          <w:sz w:val="28"/>
          <w:szCs w:val="28"/>
        </w:rPr>
        <w:t xml:space="preserve">медичних зображень. Існуючі набори даних медичних зображень невеликі за масштабом. Навчання алгоритмів глибокого навчання потребує великої кількості даних, що призводить до проблеми </w:t>
      </w:r>
      <w:r w:rsidRPr="00CD3732">
        <w:rPr>
          <w:sz w:val="28"/>
          <w:szCs w:val="28"/>
          <w:lang w:val="uk-UA"/>
        </w:rPr>
        <w:t>переналаштування</w:t>
      </w:r>
      <w:r w:rsidRPr="00CD3732">
        <w:rPr>
          <w:sz w:val="28"/>
          <w:szCs w:val="28"/>
        </w:rPr>
        <w:t xml:space="preserve"> в процесі навчання моделей глибокого навчання. Одним із способів вирішення проблеми недостатньої кількості навчальних даних є покращення даних, наприклад геометричне перетворення, покращення колірного простору</w:t>
      </w:r>
      <w:r w:rsidR="008C190D" w:rsidRPr="008C190D">
        <w:rPr>
          <w:sz w:val="28"/>
          <w:szCs w:val="28"/>
        </w:rPr>
        <w:t xml:space="preserve"> [17,</w:t>
      </w:r>
      <w:r w:rsidR="00747A14" w:rsidRPr="00747A14">
        <w:rPr>
          <w:sz w:val="28"/>
          <w:szCs w:val="28"/>
        </w:rPr>
        <w:t xml:space="preserve"> </w:t>
      </w:r>
      <w:r w:rsidR="008C190D" w:rsidRPr="008C190D">
        <w:rPr>
          <w:sz w:val="28"/>
          <w:szCs w:val="28"/>
        </w:rPr>
        <w:t>25]</w:t>
      </w:r>
      <w:r w:rsidRPr="00CD3732">
        <w:rPr>
          <w:sz w:val="28"/>
          <w:szCs w:val="28"/>
        </w:rPr>
        <w:t xml:space="preserve">.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rPr>
      </w:pPr>
      <w:r w:rsidRPr="00CD3732">
        <w:rPr>
          <w:sz w:val="28"/>
          <w:szCs w:val="28"/>
          <w:lang w:val="uk-UA"/>
        </w:rPr>
        <w:t>3</w:t>
      </w:r>
      <w:r w:rsidRPr="00CD3732">
        <w:rPr>
          <w:sz w:val="28"/>
          <w:szCs w:val="28"/>
        </w:rPr>
        <w:t xml:space="preserve">. Модель глибокого навчання має свої недоліки. В основному він зосереджується на трьох аспектах: проектуванні структури мережі, </w:t>
      </w:r>
      <w:r w:rsidRPr="00CD3732">
        <w:rPr>
          <w:sz w:val="28"/>
          <w:szCs w:val="28"/>
        </w:rPr>
        <w:lastRenderedPageBreak/>
        <w:t>проектуванні моделі сегментації даних та розробці функції втрат. Варто вивчити дизайн мережевої структури. Ефект від зміни структури мережі є значним і його можна легко перенести на інші завдання. Все більше і більше нових методів використовуються для постійного підвищення точності та надійності сегментації. Але це все ще відкрита проблема, тому ми можемо очікувати низку інновацій та результатів досліджень у найближчі кілька років</w:t>
      </w:r>
      <w:r w:rsidR="00D6408A" w:rsidRPr="00D6408A">
        <w:rPr>
          <w:sz w:val="28"/>
          <w:szCs w:val="28"/>
        </w:rPr>
        <w:t xml:space="preserve"> [</w:t>
      </w:r>
      <w:r w:rsidR="009C3188">
        <w:rPr>
          <w:sz w:val="28"/>
          <w:szCs w:val="28"/>
        </w:rPr>
        <w:t>17,</w:t>
      </w:r>
      <w:r w:rsidR="006F2F91">
        <w:rPr>
          <w:sz w:val="28"/>
          <w:szCs w:val="28"/>
          <w:lang w:val="uk-UA"/>
        </w:rPr>
        <w:t xml:space="preserve"> </w:t>
      </w:r>
      <w:r w:rsidR="009C3188">
        <w:rPr>
          <w:sz w:val="28"/>
          <w:szCs w:val="28"/>
          <w:lang w:val="uk-UA"/>
        </w:rPr>
        <w:t>25</w:t>
      </w:r>
      <w:r w:rsidR="00D6408A" w:rsidRPr="00D6408A">
        <w:rPr>
          <w:sz w:val="28"/>
          <w:szCs w:val="28"/>
        </w:rPr>
        <w:t>]</w:t>
      </w:r>
      <w:r w:rsidRPr="00CD3732">
        <w:rPr>
          <w:sz w:val="28"/>
          <w:szCs w:val="28"/>
        </w:rPr>
        <w:t>.</w:t>
      </w:r>
    </w:p>
    <w:p w:rsidR="00A839A0" w:rsidRPr="00CD3732" w:rsidRDefault="00A839A0" w:rsidP="00A839A0">
      <w:pPr>
        <w:pStyle w:val="ac"/>
        <w:shd w:val="clear" w:color="auto" w:fill="FFFFFF"/>
        <w:spacing w:before="0" w:beforeAutospacing="0" w:after="0" w:afterAutospacing="0" w:line="360" w:lineRule="auto"/>
        <w:ind w:firstLine="709"/>
        <w:jc w:val="both"/>
        <w:outlineLvl w:val="1"/>
        <w:rPr>
          <w:b/>
          <w:sz w:val="28"/>
          <w:szCs w:val="28"/>
          <w:lang w:val="uk-UA"/>
        </w:rPr>
      </w:pPr>
      <w:bookmarkStart w:id="24" w:name="_Toc89611099"/>
      <w:r w:rsidRPr="00CD3732">
        <w:rPr>
          <w:b/>
          <w:sz w:val="28"/>
          <w:szCs w:val="28"/>
        </w:rPr>
        <w:t>2.2 Методи</w:t>
      </w:r>
      <w:r w:rsidRPr="00CD3732">
        <w:rPr>
          <w:b/>
          <w:sz w:val="28"/>
          <w:szCs w:val="28"/>
          <w:lang w:val="uk-UA"/>
        </w:rPr>
        <w:t>ка реакції метахромазії</w:t>
      </w:r>
      <w:bookmarkEnd w:id="24"/>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На сьогоднішній день вироблена методика для дослідження реакції метахромазії з використанням тіазинових барвників.</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 xml:space="preserve">Метиленовий синій, лазурний А і толуїдиновий синій — це планарні катіонні барвники, які зазвичай фарбують тканини в синій колір. Метахроматично ці барвники фарбують компоненти тканин у фіолетово-червоний колір.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Наприклад, якщо препарат гіалінового суглобового хряща забарвлюється толуїдиновим синім, забарвленням будуть сині клітинні ядра, світло-блакитна цитоплазма та рожевий або фіолетовий позаклітинний матрикс [</w:t>
      </w:r>
      <w:r w:rsidR="00D6408A">
        <w:rPr>
          <w:sz w:val="28"/>
          <w:szCs w:val="28"/>
          <w:shd w:val="clear" w:color="auto" w:fill="FFFFFF"/>
          <w:lang w:val="uk-UA"/>
        </w:rPr>
        <w:t>2</w:t>
      </w:r>
      <w:r w:rsidR="009C3188">
        <w:rPr>
          <w:sz w:val="28"/>
          <w:szCs w:val="28"/>
          <w:shd w:val="clear" w:color="auto" w:fill="FFFFFF"/>
          <w:lang w:val="uk-UA"/>
        </w:rPr>
        <w:t>7</w:t>
      </w:r>
      <w:r w:rsidRPr="00CD3732">
        <w:rPr>
          <w:sz w:val="28"/>
          <w:szCs w:val="28"/>
          <w:lang w:val="uk-UA"/>
        </w:rPr>
        <w:t>].</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Метахромазія – це явище, при якому аніонні полімеризовані міжмолекулярні зв’язки з високою щільністю заряду сприяють катіонним взаємодіям барвник-барвник, що призводить до великих спектральних зсувів.</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Ступінь метахроматичного забарвлення залежить від збільшення аніонних радикалів у порядку карбоксилату, фосфату та сульфату, а також від зближення відстані міжмолекулярного зв’язку.</w:t>
      </w:r>
      <w:r w:rsidR="006F2F91">
        <w:rPr>
          <w:sz w:val="28"/>
          <w:szCs w:val="28"/>
          <w:lang w:val="uk-UA"/>
        </w:rPr>
        <w:t xml:space="preserve"> </w:t>
      </w:r>
      <w:r w:rsidRPr="00CD3732">
        <w:rPr>
          <w:sz w:val="28"/>
          <w:szCs w:val="28"/>
          <w:lang w:val="uk-UA"/>
        </w:rPr>
        <w:t>Навпаки, ортохроматичність є протилежним явищем, коли відносна зміна кольору не спостерігається при зв’язуванні з тканинними речовинами.</w:t>
      </w:r>
    </w:p>
    <w:p w:rsidR="00A839A0" w:rsidRPr="00CD3732" w:rsidRDefault="00A839A0" w:rsidP="00A839A0">
      <w:pPr>
        <w:spacing w:line="360" w:lineRule="auto"/>
        <w:ind w:firstLine="708"/>
        <w:rPr>
          <w:sz w:val="28"/>
          <w:szCs w:val="28"/>
          <w:lang w:val="ru-RU"/>
        </w:rPr>
      </w:pPr>
      <w:r w:rsidRPr="00CD3732">
        <w:rPr>
          <w:sz w:val="28"/>
          <w:szCs w:val="28"/>
        </w:rPr>
        <w:t xml:space="preserve">Метахромазія — це специфічна форма агрегації барвника, яка характеризується утворенням нових міжмолекулярних зв’язків між сусідніми молекулами барвника. Зв’язки між молекулами барвника виникають лише тоді, коли молекули знаходяться в безпосередній близькості одна від одної, </w:t>
      </w:r>
      <w:r w:rsidRPr="00CD3732">
        <w:rPr>
          <w:sz w:val="28"/>
          <w:szCs w:val="28"/>
        </w:rPr>
        <w:lastRenderedPageBreak/>
        <w:t>наприклад. з кислими муцинами або протеогліканами аніонні групи вуглеводів орієнтують молекули катіонного барвника</w:t>
      </w:r>
      <w:r w:rsidR="000175BE">
        <w:rPr>
          <w:sz w:val="28"/>
          <w:szCs w:val="28"/>
        </w:rPr>
        <w:t xml:space="preserve"> </w:t>
      </w:r>
      <w:r w:rsidR="000175BE" w:rsidRPr="000175BE">
        <w:rPr>
          <w:sz w:val="28"/>
          <w:szCs w:val="28"/>
        </w:rPr>
        <w:t>[5, 27]</w:t>
      </w:r>
      <w:r w:rsidRPr="00CD3732">
        <w:rPr>
          <w:sz w:val="28"/>
          <w:szCs w:val="28"/>
        </w:rPr>
        <w:t>. Простіше кажучи, аніонна вуглеводна структура служить шаблоном для індукування утворення полімерної структури барвника, в якій молекули барвника зв’язуються одна з одною за допомогою водневих зв’язків або сил Ван-дер-Ваальса. Інтеграція молекул води між сусідніми молекулами барвника є суттєвою для метахроматичних явищ. Для метахромазії необхідна певна закономірність розподілу та щільності повторюваних аніонних структур. Високоаніонні протеоглікани з чергуванням сульфатів і карбоксилатів відповідають цим критеріям і виробляють метахроматичні плями такими барвниками, як толуїдиновий сині</w:t>
      </w:r>
      <w:r w:rsidR="006F2F91">
        <w:rPr>
          <w:sz w:val="28"/>
          <w:szCs w:val="28"/>
        </w:rPr>
        <w:t xml:space="preserve">й, метиленовий синій і лазур А. </w:t>
      </w:r>
      <w:r w:rsidRPr="00CD3732">
        <w:rPr>
          <w:sz w:val="28"/>
          <w:szCs w:val="28"/>
        </w:rPr>
        <w:t>Як правило, сильнокислі або високосульфатовані протеоглікани викликають найсильн</w:t>
      </w:r>
      <w:r w:rsidR="00D6408A">
        <w:rPr>
          <w:sz w:val="28"/>
          <w:szCs w:val="28"/>
        </w:rPr>
        <w:t>ішу і стабільну метахромазію [</w:t>
      </w:r>
      <w:r w:rsidR="009C3188" w:rsidRPr="00015AC4">
        <w:rPr>
          <w:sz w:val="28"/>
          <w:szCs w:val="28"/>
          <w:lang w:val="ru-RU"/>
        </w:rPr>
        <w:t>2</w:t>
      </w:r>
      <w:r w:rsidR="009C3188">
        <w:rPr>
          <w:sz w:val="28"/>
          <w:szCs w:val="28"/>
        </w:rPr>
        <w:t>8</w:t>
      </w:r>
      <w:r w:rsidRPr="00CD3732">
        <w:rPr>
          <w:sz w:val="28"/>
          <w:szCs w:val="28"/>
        </w:rPr>
        <w:t xml:space="preserve">]. </w:t>
      </w:r>
    </w:p>
    <w:p w:rsidR="00A839A0" w:rsidRPr="00CD3732" w:rsidRDefault="00A839A0" w:rsidP="00A839A0">
      <w:pPr>
        <w:spacing w:line="360" w:lineRule="auto"/>
        <w:ind w:firstLine="708"/>
        <w:rPr>
          <w:sz w:val="28"/>
          <w:szCs w:val="28"/>
        </w:rPr>
      </w:pPr>
      <w:r w:rsidRPr="00CD3732">
        <w:rPr>
          <w:sz w:val="28"/>
          <w:szCs w:val="28"/>
        </w:rPr>
        <w:t>Для дослідження реакції метахромазії у дріжджів нео</w:t>
      </w:r>
      <w:r w:rsidR="00D6408A">
        <w:rPr>
          <w:sz w:val="28"/>
          <w:szCs w:val="28"/>
          <w:lang w:val="ru-RU"/>
        </w:rPr>
        <w:t>б</w:t>
      </w:r>
      <w:r w:rsidRPr="00CD3732">
        <w:rPr>
          <w:sz w:val="28"/>
          <w:szCs w:val="28"/>
        </w:rPr>
        <w:t>хідно:</w:t>
      </w:r>
    </w:p>
    <w:p w:rsidR="00A839A0" w:rsidRPr="00CD3732" w:rsidRDefault="00A839A0" w:rsidP="00A839A0">
      <w:pPr>
        <w:spacing w:line="360" w:lineRule="auto"/>
        <w:ind w:firstLine="708"/>
        <w:rPr>
          <w:sz w:val="28"/>
          <w:szCs w:val="28"/>
          <w:shd w:val="clear" w:color="auto" w:fill="FFFFFF"/>
        </w:rPr>
      </w:pPr>
      <w:r w:rsidRPr="00CD3732">
        <w:rPr>
          <w:sz w:val="28"/>
          <w:szCs w:val="28"/>
          <w:shd w:val="clear" w:color="auto" w:fill="FFFFFF"/>
        </w:rPr>
        <w:t>1) Нанести культуру дріжджів на предметне скло в краплю дистильованої води, потім висушити мазок та зафіксувати його жаром, провівши два-три рази над полум`ям.</w:t>
      </w:r>
    </w:p>
    <w:p w:rsidR="00A839A0" w:rsidRPr="00CD3732" w:rsidRDefault="00A839A0" w:rsidP="00A839A0">
      <w:pPr>
        <w:spacing w:line="360" w:lineRule="auto"/>
        <w:ind w:firstLine="708"/>
        <w:rPr>
          <w:sz w:val="28"/>
          <w:szCs w:val="28"/>
          <w:shd w:val="clear" w:color="auto" w:fill="FFFFFF"/>
        </w:rPr>
      </w:pPr>
      <w:r w:rsidRPr="00CD3732">
        <w:rPr>
          <w:sz w:val="28"/>
          <w:szCs w:val="28"/>
          <w:shd w:val="clear" w:color="auto" w:fill="FFFFFF"/>
        </w:rPr>
        <w:t>2) Нанести на мазок краплю розчину метиленового синього та фарбувати протягом трьох хвилин.</w:t>
      </w:r>
    </w:p>
    <w:p w:rsidR="00A839A0" w:rsidRPr="00CD3732" w:rsidRDefault="00A839A0" w:rsidP="00A839A0">
      <w:pPr>
        <w:spacing w:line="360" w:lineRule="auto"/>
        <w:ind w:firstLine="708"/>
        <w:rPr>
          <w:sz w:val="28"/>
          <w:szCs w:val="28"/>
          <w:shd w:val="clear" w:color="auto" w:fill="FFFFFF"/>
        </w:rPr>
      </w:pPr>
      <w:r w:rsidRPr="00CD3732">
        <w:rPr>
          <w:sz w:val="28"/>
          <w:szCs w:val="28"/>
          <w:shd w:val="clear" w:color="auto" w:fill="FFFFFF"/>
        </w:rPr>
        <w:t>3) Промити мазок дистильованою водою.</w:t>
      </w:r>
    </w:p>
    <w:p w:rsidR="00A839A0" w:rsidRPr="00CD3732" w:rsidRDefault="00A839A0" w:rsidP="00A839A0">
      <w:pPr>
        <w:spacing w:line="360" w:lineRule="auto"/>
        <w:ind w:firstLine="708"/>
        <w:rPr>
          <w:sz w:val="28"/>
          <w:szCs w:val="28"/>
          <w:shd w:val="clear" w:color="auto" w:fill="FFFFFF"/>
        </w:rPr>
      </w:pPr>
      <w:r w:rsidRPr="00CD3732">
        <w:rPr>
          <w:sz w:val="28"/>
          <w:szCs w:val="28"/>
          <w:shd w:val="clear" w:color="auto" w:fill="FFFFFF"/>
        </w:rPr>
        <w:t>4) Нанести краплю 0.1% розчину сірчаної кислоти.</w:t>
      </w:r>
    </w:p>
    <w:p w:rsidR="00A839A0" w:rsidRPr="00CD3732" w:rsidRDefault="00A839A0" w:rsidP="00A839A0">
      <w:pPr>
        <w:spacing w:line="360" w:lineRule="auto"/>
        <w:ind w:firstLine="708"/>
        <w:rPr>
          <w:sz w:val="28"/>
          <w:szCs w:val="28"/>
          <w:lang w:val="ru-RU"/>
        </w:rPr>
      </w:pPr>
      <w:r w:rsidRPr="00CD3732">
        <w:rPr>
          <w:sz w:val="28"/>
          <w:szCs w:val="28"/>
          <w:shd w:val="clear" w:color="auto" w:fill="FFFFFF"/>
        </w:rPr>
        <w:t>5) Покрити мазок покривним склом та мікроскопувати при необхідному збільшенні.</w:t>
      </w:r>
    </w:p>
    <w:p w:rsidR="00A839A0" w:rsidRPr="00CD3732" w:rsidRDefault="00A839A0" w:rsidP="00A839A0">
      <w:pPr>
        <w:pStyle w:val="ac"/>
        <w:spacing w:before="0" w:beforeAutospacing="0" w:after="0" w:afterAutospacing="0" w:line="360" w:lineRule="auto"/>
        <w:ind w:firstLine="708"/>
        <w:jc w:val="both"/>
        <w:rPr>
          <w:sz w:val="28"/>
          <w:szCs w:val="28"/>
          <w:shd w:val="clear" w:color="auto" w:fill="FFFFFF"/>
          <w:lang w:val="uk-UA"/>
        </w:rPr>
      </w:pPr>
      <w:r w:rsidRPr="00CD3732">
        <w:rPr>
          <w:sz w:val="28"/>
          <w:szCs w:val="28"/>
          <w:shd w:val="clear" w:color="auto" w:fill="FFFFFF"/>
          <w:lang w:val="uk-UA"/>
        </w:rPr>
        <w:t>Така методика дозволяє побачити фарбування волютинових гранул,особливо перехід від синього забарвлення до фіолетового або червоного, завдяки наявності розчину сірчаної кислоти, яка є донором аніонних груп і обумовлює появу метахроматичного забарвлення.</w:t>
      </w:r>
    </w:p>
    <w:p w:rsidR="00A839A0" w:rsidRPr="00CD3732" w:rsidRDefault="00A839A0" w:rsidP="00A839A0">
      <w:pPr>
        <w:pStyle w:val="ac"/>
        <w:spacing w:before="0" w:beforeAutospacing="0" w:after="0" w:afterAutospacing="0" w:line="360" w:lineRule="auto"/>
        <w:ind w:firstLine="708"/>
        <w:jc w:val="both"/>
        <w:outlineLvl w:val="1"/>
        <w:rPr>
          <w:b/>
          <w:sz w:val="28"/>
          <w:szCs w:val="28"/>
          <w:shd w:val="clear" w:color="auto" w:fill="FFFFFF"/>
          <w:lang w:val="uk-UA"/>
        </w:rPr>
      </w:pPr>
      <w:bookmarkStart w:id="25" w:name="_Toc89611100"/>
      <w:r w:rsidRPr="00CD3732">
        <w:rPr>
          <w:b/>
          <w:sz w:val="28"/>
          <w:szCs w:val="28"/>
          <w:shd w:val="clear" w:color="auto" w:fill="FFFFFF"/>
          <w:lang w:val="uk-UA"/>
        </w:rPr>
        <w:t>2.3 Особливості застосування нейронних мереж при оцінці світлових змін</w:t>
      </w:r>
      <w:r w:rsidRPr="00CD3732">
        <w:rPr>
          <w:b/>
          <w:sz w:val="28"/>
          <w:szCs w:val="28"/>
          <w:shd w:val="clear" w:color="auto" w:fill="FFFFFF"/>
        </w:rPr>
        <w:t xml:space="preserve"> в клітинах</w:t>
      </w:r>
      <w:bookmarkEnd w:id="25"/>
    </w:p>
    <w:p w:rsidR="00A839A0" w:rsidRPr="00CD3732" w:rsidRDefault="00A839A0" w:rsidP="00A839A0">
      <w:pPr>
        <w:spacing w:line="360" w:lineRule="auto"/>
        <w:ind w:firstLine="708"/>
        <w:rPr>
          <w:sz w:val="28"/>
          <w:szCs w:val="28"/>
        </w:rPr>
      </w:pPr>
      <w:r w:rsidRPr="00CD3732">
        <w:rPr>
          <w:sz w:val="28"/>
          <w:szCs w:val="28"/>
        </w:rPr>
        <w:lastRenderedPageBreak/>
        <w:t xml:space="preserve">Автоматизований аналіз біозображення зазвичай вимагає виконання складної серії операцій, які можуть включати відновлення зображення, виявлення об’єктів, сегментація, відстеження, а також класифікація зображень або об’єктів, кількісна оцінка та візуалізація. </w:t>
      </w:r>
    </w:p>
    <w:p w:rsidR="00A839A0" w:rsidRPr="00CD3732" w:rsidRDefault="00A839A0" w:rsidP="00A839A0">
      <w:pPr>
        <w:spacing w:line="360" w:lineRule="auto"/>
        <w:ind w:firstLine="708"/>
        <w:rPr>
          <w:sz w:val="28"/>
          <w:szCs w:val="28"/>
        </w:rPr>
      </w:pPr>
      <w:r w:rsidRPr="00CD3732">
        <w:rPr>
          <w:sz w:val="28"/>
          <w:szCs w:val="28"/>
        </w:rPr>
        <w:t>Ще більш фундаментальним для нашого розуміння процесів захворювання та гомеостатичних механізмів, що підтримують життя на клітинному та молекулярному рівнях, є біологічна мікроскопія. Революційні наукові відкриття та технологічні інновації за останні десятиліття спонукали до розробки широкого спектру передових світлових мікроскопії, зокрема флуоресцентної мікроскопії, а також електронної мікроскопії та скануючої зондової мікроскопі,які виявилися ключовими для більшої частини прогресу в сучасних бі</w:t>
      </w:r>
      <w:r w:rsidR="00D6408A">
        <w:rPr>
          <w:sz w:val="28"/>
          <w:szCs w:val="28"/>
        </w:rPr>
        <w:t>ологічних дослідженнях [</w:t>
      </w:r>
      <w:r w:rsidR="009C3188">
        <w:rPr>
          <w:sz w:val="28"/>
          <w:szCs w:val="28"/>
        </w:rPr>
        <w:t>29</w:t>
      </w:r>
      <w:r w:rsidRPr="00CD3732">
        <w:rPr>
          <w:sz w:val="28"/>
          <w:szCs w:val="28"/>
        </w:rPr>
        <w:t xml:space="preserve">]. </w:t>
      </w:r>
    </w:p>
    <w:p w:rsidR="00A839A0" w:rsidRPr="00CD3732" w:rsidRDefault="00A839A0" w:rsidP="00A839A0">
      <w:pPr>
        <w:spacing w:line="360" w:lineRule="auto"/>
        <w:ind w:firstLine="708"/>
        <w:rPr>
          <w:sz w:val="28"/>
          <w:szCs w:val="28"/>
        </w:rPr>
      </w:pPr>
      <w:r w:rsidRPr="00CD3732">
        <w:rPr>
          <w:sz w:val="28"/>
          <w:szCs w:val="28"/>
        </w:rPr>
        <w:t>У наш час комп`ютерні системи медичної візуалізації зазвичай генерують набори даних у тисячі і десятки тисяч мегабайт, завдяки чому, технологія глибокого навчання все більше використовується для покращення якості даних і вилучення з них детальної додаткової інформації.</w:t>
      </w:r>
      <w:r w:rsidR="004F4D48">
        <w:rPr>
          <w:sz w:val="28"/>
          <w:szCs w:val="28"/>
        </w:rPr>
        <w:t>Основні завдання аналізу біомедични</w:t>
      </w:r>
      <w:r w:rsidR="00303011">
        <w:rPr>
          <w:sz w:val="28"/>
          <w:szCs w:val="28"/>
        </w:rPr>
        <w:t>х зображень представлені на рис</w:t>
      </w:r>
      <w:r w:rsidR="00303011" w:rsidRPr="00303011">
        <w:rPr>
          <w:sz w:val="28"/>
          <w:szCs w:val="28"/>
        </w:rPr>
        <w:t xml:space="preserve">унку </w:t>
      </w:r>
      <w:r w:rsidR="004F4D48">
        <w:rPr>
          <w:sz w:val="28"/>
          <w:szCs w:val="28"/>
        </w:rPr>
        <w:t>2.1.</w:t>
      </w:r>
    </w:p>
    <w:p w:rsidR="00A839A0" w:rsidRPr="00CD3732" w:rsidRDefault="008F4A8C" w:rsidP="00A839A0">
      <w:pPr>
        <w:spacing w:line="360" w:lineRule="auto"/>
        <w:jc w:val="center"/>
        <w:rPr>
          <w:sz w:val="28"/>
          <w:szCs w:val="28"/>
        </w:rPr>
      </w:pPr>
      <w:r>
        <w:rPr>
          <w:noProof/>
          <w:sz w:val="28"/>
          <w:szCs w:val="28"/>
          <w:lang w:val="ru-RU"/>
        </w:rPr>
        <w:drawing>
          <wp:inline distT="0" distB="0" distL="0" distR="0">
            <wp:extent cx="3691713" cy="3453540"/>
            <wp:effectExtent l="19050" t="0" r="3987" b="0"/>
            <wp:docPr id="5" name="Рисунок 7" descr="Глибоке навч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Глибоке навчання"/>
                    <pic:cNvPicPr>
                      <a:picLocks noChangeAspect="1" noChangeArrowheads="1"/>
                    </pic:cNvPicPr>
                  </pic:nvPicPr>
                  <pic:blipFill>
                    <a:blip r:embed="rId17" cstate="print"/>
                    <a:srcRect r="26608"/>
                    <a:stretch>
                      <a:fillRect/>
                    </a:stretch>
                  </pic:blipFill>
                  <pic:spPr bwMode="auto">
                    <a:xfrm>
                      <a:off x="0" y="0"/>
                      <a:ext cx="3689893" cy="3451837"/>
                    </a:xfrm>
                    <a:prstGeom prst="rect">
                      <a:avLst/>
                    </a:prstGeom>
                    <a:noFill/>
                    <a:ln w="9525">
                      <a:noFill/>
                      <a:miter lim="800000"/>
                      <a:headEnd/>
                      <a:tailEnd/>
                    </a:ln>
                  </pic:spPr>
                </pic:pic>
              </a:graphicData>
            </a:graphic>
          </wp:inline>
        </w:drawing>
      </w:r>
    </w:p>
    <w:p w:rsidR="00A839A0" w:rsidRPr="00CD3732" w:rsidRDefault="00A839A0" w:rsidP="00A839A0">
      <w:pPr>
        <w:spacing w:line="360" w:lineRule="auto"/>
        <w:jc w:val="center"/>
        <w:rPr>
          <w:sz w:val="28"/>
          <w:szCs w:val="28"/>
          <w:lang w:val="ru-RU"/>
        </w:rPr>
      </w:pPr>
      <w:r w:rsidRPr="00CD3732">
        <w:rPr>
          <w:rStyle w:val="label"/>
          <w:sz w:val="28"/>
          <w:szCs w:val="28"/>
        </w:rPr>
        <w:t>Рисунок 2</w:t>
      </w:r>
      <w:r w:rsidRPr="00CD3732">
        <w:rPr>
          <w:sz w:val="28"/>
          <w:szCs w:val="28"/>
        </w:rPr>
        <w:t>.1 – Загальні завдання аналізу біо</w:t>
      </w:r>
      <w:r w:rsidR="004F4D48">
        <w:rPr>
          <w:sz w:val="28"/>
          <w:szCs w:val="28"/>
        </w:rPr>
        <w:t xml:space="preserve">медичних </w:t>
      </w:r>
      <w:r w:rsidRPr="00CD3732">
        <w:rPr>
          <w:sz w:val="28"/>
          <w:szCs w:val="28"/>
        </w:rPr>
        <w:t>зображень.</w:t>
      </w:r>
    </w:p>
    <w:p w:rsidR="00A839A0" w:rsidRPr="00CD3732" w:rsidRDefault="00A839A0" w:rsidP="00A839A0">
      <w:pPr>
        <w:spacing w:line="360" w:lineRule="auto"/>
        <w:ind w:firstLine="708"/>
        <w:rPr>
          <w:sz w:val="28"/>
          <w:szCs w:val="28"/>
        </w:rPr>
      </w:pPr>
      <w:r w:rsidRPr="00CD3732">
        <w:rPr>
          <w:sz w:val="28"/>
          <w:szCs w:val="28"/>
        </w:rPr>
        <w:lastRenderedPageBreak/>
        <w:t>Кінцева мета – отримати</w:t>
      </w:r>
      <w:r w:rsidR="006F2F91">
        <w:rPr>
          <w:sz w:val="28"/>
          <w:szCs w:val="28"/>
        </w:rPr>
        <w:t xml:space="preserve"> знання про біологічні процеси</w:t>
      </w:r>
      <w:r w:rsidRPr="00CD3732">
        <w:rPr>
          <w:sz w:val="28"/>
          <w:szCs w:val="28"/>
        </w:rPr>
        <w:t xml:space="preserve"> шляхом вилучення відповідної інформації з мікроскопічного зображення або відеозаписів цих процесів. Залежно від конкретного застосування, вилучення інформації може включати покращення зображення, виявлення об’єктів, сегментацію зображення, відстеження об’єктів, кількісне визначення та класифікацію, візуалізацію та аналітику даних, а також математичне чи статистичне моделювання. Глибоке навчання все частіше використовується в багатьох із цих завдань. На діаграмі показано типовий порядок виконання завдань із двосторонніми стрілками, які вказують на можливий взаємозв’язок і зворотный зв’язок між завданнями, а також той факт, що будь-яка з них самостійно може також внести свій внесок у знання на цьому шляху, впливаючи на інші завдання.</w:t>
      </w:r>
    </w:p>
    <w:p w:rsidR="00A839A0" w:rsidRPr="00CD3732" w:rsidRDefault="00A839A0" w:rsidP="00A839A0">
      <w:pPr>
        <w:spacing w:line="360" w:lineRule="auto"/>
        <w:ind w:firstLine="708"/>
        <w:rPr>
          <w:sz w:val="28"/>
          <w:szCs w:val="28"/>
        </w:rPr>
      </w:pPr>
      <w:r w:rsidRPr="00CD3732">
        <w:rPr>
          <w:sz w:val="28"/>
          <w:szCs w:val="28"/>
        </w:rPr>
        <w:t>Багато завдань аналізу БМЗ значно полегшуються, якщо спочатку покращити необроблені мікроскопічні зображення шляхом видалення артефактів і максимально можливого відновлення важливої ​​інформації. Залежно від типу використовуваного мікроскопа та умов отримання зображення можуть застосовуватися різні види операцій покращення зображення, і глибоке навчання виявилося потужною методологією для цього. Наприклад, використовуючи добре зареєстровані пари низькоякісних і високоякісних зображень, ЗНМ можна навчити виконувати шумозаглушення та відн</w:t>
      </w:r>
      <w:r w:rsidR="00D6408A">
        <w:rPr>
          <w:sz w:val="28"/>
          <w:szCs w:val="28"/>
        </w:rPr>
        <w:t>овлювати роздільну здатність [</w:t>
      </w:r>
      <w:r w:rsidR="009C3188">
        <w:rPr>
          <w:sz w:val="28"/>
          <w:szCs w:val="28"/>
        </w:rPr>
        <w:t>30</w:t>
      </w:r>
      <w:r w:rsidRPr="00CD3732">
        <w:rPr>
          <w:sz w:val="28"/>
          <w:szCs w:val="28"/>
        </w:rPr>
        <w:t>].</w:t>
      </w:r>
    </w:p>
    <w:p w:rsidR="00A839A0" w:rsidRPr="00CD3732" w:rsidRDefault="00A839A0" w:rsidP="00A839A0">
      <w:pPr>
        <w:spacing w:line="360" w:lineRule="auto"/>
        <w:ind w:firstLine="709"/>
        <w:rPr>
          <w:sz w:val="28"/>
          <w:szCs w:val="28"/>
        </w:rPr>
      </w:pPr>
      <w:r w:rsidRPr="00CD3732">
        <w:rPr>
          <w:sz w:val="28"/>
          <w:szCs w:val="28"/>
        </w:rPr>
        <w:t xml:space="preserve">Як правило, нейронна мережа використовується, коли точне співвідношення між входами та виходами невідоме. Якби це було відомо, то посилання можна було б змоделювати безпосередньо. Іншою важливою особливістю нейронних мереж є те, що зв'язок між входом і виходом визначається в процесі їх навчання. Для цього навчання використовуються два типи алгоритмів (різні типи мереж використовують різні типи навчання): </w:t>
      </w:r>
    </w:p>
    <w:p w:rsidR="00A839A0" w:rsidRPr="00CD3732" w:rsidRDefault="00A839A0" w:rsidP="00A839A0">
      <w:pPr>
        <w:spacing w:line="360" w:lineRule="auto"/>
        <w:ind w:firstLine="709"/>
        <w:rPr>
          <w:sz w:val="28"/>
          <w:szCs w:val="28"/>
        </w:rPr>
      </w:pPr>
      <w:r w:rsidRPr="00CD3732">
        <w:rPr>
          <w:sz w:val="28"/>
          <w:szCs w:val="28"/>
        </w:rPr>
        <w:t xml:space="preserve">1) контрольовані – «навчання з учителем»; </w:t>
      </w:r>
    </w:p>
    <w:p w:rsidR="00A839A0" w:rsidRPr="00CD3732" w:rsidRDefault="00A839A0" w:rsidP="00A839A0">
      <w:pPr>
        <w:spacing w:line="360" w:lineRule="auto"/>
        <w:ind w:firstLine="709"/>
        <w:rPr>
          <w:sz w:val="28"/>
          <w:szCs w:val="28"/>
          <w:lang w:val="ru-RU"/>
        </w:rPr>
      </w:pPr>
      <w:r w:rsidRPr="00CD3732">
        <w:rPr>
          <w:sz w:val="28"/>
          <w:szCs w:val="28"/>
        </w:rPr>
        <w:t>2) некеровані – «без учителя»</w:t>
      </w:r>
      <w:r w:rsidR="003C2DE0">
        <w:rPr>
          <w:sz w:val="28"/>
          <w:szCs w:val="28"/>
          <w:lang w:val="ru-RU"/>
        </w:rPr>
        <w:t xml:space="preserve"> [</w:t>
      </w:r>
      <w:r w:rsidR="003C2DE0" w:rsidRPr="00015AC4">
        <w:rPr>
          <w:sz w:val="28"/>
          <w:szCs w:val="28"/>
          <w:lang w:val="ru-RU"/>
        </w:rPr>
        <w:t>13</w:t>
      </w:r>
      <w:r w:rsidR="003C2DE0">
        <w:rPr>
          <w:sz w:val="28"/>
          <w:szCs w:val="28"/>
          <w:lang w:val="ru-RU"/>
        </w:rPr>
        <w:t>]</w:t>
      </w:r>
      <w:r w:rsidRPr="00CD3732">
        <w:rPr>
          <w:sz w:val="28"/>
          <w:szCs w:val="28"/>
        </w:rPr>
        <w:t xml:space="preserve">. </w:t>
      </w:r>
    </w:p>
    <w:p w:rsidR="00A839A0" w:rsidRPr="00CD3732" w:rsidRDefault="00A839A0" w:rsidP="00A839A0">
      <w:pPr>
        <w:spacing w:line="360" w:lineRule="auto"/>
        <w:ind w:firstLine="709"/>
        <w:rPr>
          <w:sz w:val="28"/>
          <w:szCs w:val="28"/>
        </w:rPr>
      </w:pPr>
      <w:r w:rsidRPr="00CD3732">
        <w:rPr>
          <w:sz w:val="28"/>
          <w:szCs w:val="28"/>
        </w:rPr>
        <w:lastRenderedPageBreak/>
        <w:t xml:space="preserve">Найчастіше використовується тренування з учителем, і саме цей метод буде використовуватись в подальшій роботі. Для управління мережею користувач повинен підготувати набір навчальних даних. Ці дані є прикладами вхідних даних і відповідних вихідних даних. Мережа вчиться встановлювати зв'язки між першим та другим типом даних. </w:t>
      </w:r>
    </w:p>
    <w:p w:rsidR="00A839A0" w:rsidRPr="00CD3732" w:rsidRDefault="00A839A0" w:rsidP="00A839A0">
      <w:pPr>
        <w:spacing w:line="360" w:lineRule="auto"/>
        <w:ind w:firstLine="709"/>
        <w:rPr>
          <w:sz w:val="28"/>
          <w:szCs w:val="28"/>
          <w:lang w:val="ru-RU"/>
        </w:rPr>
      </w:pPr>
      <w:r w:rsidRPr="00CD3732">
        <w:rPr>
          <w:sz w:val="28"/>
          <w:szCs w:val="28"/>
        </w:rPr>
        <w:t>Потім нейронну мережу навчають за допомогою одного з алгоритмів керованого навчання (найбільш відомим з них є ал</w:t>
      </w:r>
      <w:r w:rsidR="009C3188">
        <w:rPr>
          <w:sz w:val="28"/>
          <w:szCs w:val="28"/>
        </w:rPr>
        <w:t>горитм зворотного поширення) [31</w:t>
      </w:r>
      <w:r w:rsidRPr="00CD3732">
        <w:rPr>
          <w:sz w:val="28"/>
          <w:szCs w:val="28"/>
        </w:rPr>
        <w:t>], в якому наявні дані використовуються для налаштування ваг і порогових значень мережі, щоб мінімізувати помилку прогнозу на навчальний набір. Якщо мережа добре навчена, вона зможе моделювати невідому функцію, яка зв’язує вхідні та вихідні змінні. Згодом цю мережу можна використовувати для прогнозування</w:t>
      </w:r>
    </w:p>
    <w:p w:rsidR="00A839A0" w:rsidRPr="00CD3732" w:rsidRDefault="00A839A0" w:rsidP="00A839A0">
      <w:pPr>
        <w:spacing w:line="360" w:lineRule="auto"/>
        <w:ind w:firstLine="709"/>
        <w:rPr>
          <w:sz w:val="28"/>
          <w:szCs w:val="28"/>
        </w:rPr>
      </w:pPr>
      <w:r w:rsidRPr="00CD3732">
        <w:rPr>
          <w:sz w:val="28"/>
          <w:szCs w:val="28"/>
        </w:rPr>
        <w:t>Згорткова нейронна мережа розроблена для обробки кількох типів масивів даних, особливо двовимірних зображень. Основна структура ЗНМ складається з шарів згортки, нелінійних шарів та шарів об’єднан</w:t>
      </w:r>
      <w:r w:rsidR="00747A14">
        <w:rPr>
          <w:sz w:val="28"/>
          <w:szCs w:val="28"/>
        </w:rPr>
        <w:t>ня, як показано на ри</w:t>
      </w:r>
      <w:r w:rsidR="00747A14">
        <w:rPr>
          <w:sz w:val="28"/>
          <w:szCs w:val="28"/>
          <w:lang w:val="en-US"/>
        </w:rPr>
        <w:t>c</w:t>
      </w:r>
      <w:r w:rsidR="00454DFF">
        <w:rPr>
          <w:sz w:val="28"/>
          <w:szCs w:val="28"/>
          <w:lang w:val="ru-RU"/>
        </w:rPr>
        <w:t>унку</w:t>
      </w:r>
      <w:r w:rsidR="00454DFF" w:rsidRPr="00454DFF">
        <w:rPr>
          <w:sz w:val="28"/>
          <w:szCs w:val="28"/>
          <w:lang w:val="ru-RU"/>
        </w:rPr>
        <w:t xml:space="preserve"> </w:t>
      </w:r>
      <w:r w:rsidR="004F4D48">
        <w:rPr>
          <w:sz w:val="28"/>
          <w:szCs w:val="28"/>
        </w:rPr>
        <w:t>2.2</w:t>
      </w:r>
      <w:r w:rsidRPr="00CD3732">
        <w:rPr>
          <w:sz w:val="28"/>
          <w:szCs w:val="28"/>
        </w:rPr>
        <w:t xml:space="preserve">. Щоб </w:t>
      </w:r>
      <w:r w:rsidR="001E2AEB">
        <w:rPr>
          <w:sz w:val="28"/>
          <w:szCs w:val="28"/>
        </w:rPr>
        <w:t>використовувати високо</w:t>
      </w:r>
      <w:r w:rsidRPr="00CD3732">
        <w:rPr>
          <w:sz w:val="28"/>
          <w:szCs w:val="28"/>
        </w:rPr>
        <w:t>корельовані набори даних, на кожному шарі згортки групи локальної зваженої суми, які називаються картами ознак, отримують шляхом обчислення згорток між локальними частинами зображення та вагові вектор</w:t>
      </w:r>
      <w:r w:rsidR="009C3188">
        <w:rPr>
          <w:sz w:val="28"/>
          <w:szCs w:val="28"/>
        </w:rPr>
        <w:t>и, які називаються фільтрами [32</w:t>
      </w:r>
      <w:r w:rsidRPr="00CD3732">
        <w:rPr>
          <w:sz w:val="28"/>
          <w:szCs w:val="28"/>
        </w:rPr>
        <w:t xml:space="preserve">]. </w:t>
      </w:r>
    </w:p>
    <w:p w:rsidR="00A839A0" w:rsidRPr="00CD3732" w:rsidRDefault="00A839A0" w:rsidP="00A839A0">
      <w:pPr>
        <w:spacing w:line="360" w:lineRule="auto"/>
        <w:ind w:firstLine="709"/>
        <w:rPr>
          <w:sz w:val="28"/>
          <w:szCs w:val="28"/>
        </w:rPr>
      </w:pPr>
      <w:r w:rsidRPr="00CD3732">
        <w:rPr>
          <w:sz w:val="28"/>
          <w:szCs w:val="28"/>
        </w:rPr>
        <w:t>Крім того, так як можуть з'явитися ідентичні зображення незалежно від розташування в даних, фільтри застосовуються незалежно від розташування в даних, фільтри застосовуються багаторазово до всіх даних, що також дає перевагу в ефективності навчання за рахунок зменшення кількості параметрів для навчання. Тоді нелінійні шари збільшують нелінійні властивості карт об’єктів. На кожному шарі об’єднання виконується максимальна або середня підвибірка областей, що не перекриваються, на картах об’єктів. Підвибірка</w:t>
      </w:r>
      <w:r w:rsidR="004F4D48">
        <w:rPr>
          <w:sz w:val="28"/>
          <w:szCs w:val="28"/>
        </w:rPr>
        <w:t xml:space="preserve">, </w:t>
      </w:r>
      <w:r w:rsidRPr="00CD3732">
        <w:rPr>
          <w:sz w:val="28"/>
          <w:szCs w:val="28"/>
        </w:rPr>
        <w:t>що не перекривається, дозволяє ЗНМ обробляти дещо інші, але семантично подібні функції та об’єднувати локальні ознаки для вияв</w:t>
      </w:r>
      <w:r w:rsidR="004F4D48">
        <w:rPr>
          <w:sz w:val="28"/>
          <w:szCs w:val="28"/>
        </w:rPr>
        <w:t xml:space="preserve">лення більш складних функцій </w:t>
      </w:r>
      <w:r w:rsidR="009C3188">
        <w:rPr>
          <w:sz w:val="28"/>
          <w:szCs w:val="28"/>
        </w:rPr>
        <w:t>[32</w:t>
      </w:r>
      <w:r w:rsidRPr="00CD3732">
        <w:rPr>
          <w:sz w:val="28"/>
          <w:szCs w:val="28"/>
        </w:rPr>
        <w:t>].</w:t>
      </w:r>
    </w:p>
    <w:p w:rsidR="00A839A0" w:rsidRPr="00CD3732" w:rsidRDefault="008F4A8C" w:rsidP="000D72CD">
      <w:pPr>
        <w:spacing w:line="360" w:lineRule="auto"/>
        <w:jc w:val="center"/>
        <w:rPr>
          <w:sz w:val="28"/>
          <w:szCs w:val="28"/>
        </w:rPr>
      </w:pPr>
      <w:r>
        <w:rPr>
          <w:noProof/>
          <w:sz w:val="28"/>
          <w:szCs w:val="28"/>
          <w:lang w:val="ru-RU"/>
        </w:rPr>
        <w:lastRenderedPageBreak/>
        <w:drawing>
          <wp:inline distT="0" distB="0" distL="0" distR="0">
            <wp:extent cx="4514850" cy="130492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l="29080" t="51910" r="31744" b="27943"/>
                    <a:stretch>
                      <a:fillRect/>
                    </a:stretch>
                  </pic:blipFill>
                  <pic:spPr bwMode="auto">
                    <a:xfrm>
                      <a:off x="0" y="0"/>
                      <a:ext cx="4514850" cy="1304925"/>
                    </a:xfrm>
                    <a:prstGeom prst="rect">
                      <a:avLst/>
                    </a:prstGeom>
                    <a:noFill/>
                    <a:ln w="9525">
                      <a:noFill/>
                      <a:miter lim="800000"/>
                      <a:headEnd/>
                      <a:tailEnd/>
                    </a:ln>
                  </pic:spPr>
                </pic:pic>
              </a:graphicData>
            </a:graphic>
          </wp:inline>
        </w:drawing>
      </w:r>
    </w:p>
    <w:p w:rsidR="00A839A0" w:rsidRPr="00CD3732" w:rsidRDefault="004F4D48" w:rsidP="00A839A0">
      <w:pPr>
        <w:spacing w:line="360" w:lineRule="auto"/>
        <w:ind w:firstLine="709"/>
        <w:jc w:val="center"/>
        <w:rPr>
          <w:sz w:val="28"/>
          <w:szCs w:val="28"/>
        </w:rPr>
      </w:pPr>
      <w:r>
        <w:rPr>
          <w:sz w:val="28"/>
          <w:szCs w:val="28"/>
        </w:rPr>
        <w:t>Рис.</w:t>
      </w:r>
      <w:r w:rsidR="00A839A0" w:rsidRPr="00CD3732">
        <w:rPr>
          <w:sz w:val="28"/>
          <w:szCs w:val="28"/>
        </w:rPr>
        <w:t xml:space="preserve"> 2.2 – Основна структура ЗНМ, що складається з шару згортки, неліній</w:t>
      </w:r>
      <w:r w:rsidR="009C3188">
        <w:rPr>
          <w:sz w:val="28"/>
          <w:szCs w:val="28"/>
        </w:rPr>
        <w:t>ного шару та шару об’єднання [33</w:t>
      </w:r>
      <w:r w:rsidR="00A839A0" w:rsidRPr="00CD3732">
        <w:rPr>
          <w:sz w:val="28"/>
          <w:szCs w:val="28"/>
        </w:rPr>
        <w:t>].</w:t>
      </w:r>
    </w:p>
    <w:p w:rsidR="00A839A0" w:rsidRPr="00CD3732" w:rsidRDefault="00A839A0" w:rsidP="00A839A0">
      <w:pPr>
        <w:spacing w:line="360" w:lineRule="auto"/>
        <w:ind w:firstLine="709"/>
        <w:rPr>
          <w:sz w:val="28"/>
          <w:szCs w:val="28"/>
        </w:rPr>
      </w:pPr>
      <w:r w:rsidRPr="00CD3732">
        <w:rPr>
          <w:sz w:val="28"/>
          <w:szCs w:val="28"/>
        </w:rPr>
        <w:t>Рівень згортки ЗНМ використовує кілька засвоєних фільтрів для отримання кількох карт фільтрів, які виявляють низькорівневі фільтри, а потім рівень об’єднання поєднує функції рівня.</w:t>
      </w:r>
    </w:p>
    <w:p w:rsidR="00A839A0" w:rsidRPr="00CD3732" w:rsidRDefault="00A839A0" w:rsidP="00A839A0">
      <w:pPr>
        <w:spacing w:line="360" w:lineRule="auto"/>
        <w:ind w:firstLine="709"/>
        <w:rPr>
          <w:sz w:val="28"/>
          <w:szCs w:val="28"/>
          <w:shd w:val="clear" w:color="auto" w:fill="FFFFFF"/>
          <w:lang w:val="ru-RU"/>
        </w:rPr>
      </w:pPr>
      <w:r w:rsidRPr="00CD3732">
        <w:rPr>
          <w:sz w:val="28"/>
          <w:szCs w:val="28"/>
          <w:shd w:val="clear" w:color="auto" w:fill="FFFFFF"/>
        </w:rPr>
        <w:t>На додаток до медичної науки, глибоке навчання також використовується для аналізу великих даних у сфері молекулярної біології. Мікроскопічне спостереження культивованих клітин є важливим у клітинній біології. Конкретні типи клітин або стани розпізнаються флуоресцентно міченими антитілами. Кожна клітина демонструє характерну модель експресії генів, у тому числі для структурних білків, специфічних для типу та стану клітини; тому кожен тип клітин має унікальні морфологічні особливості. Хоча люди не можуть візуально ідентифікувати диференційовані клітини, машинне</w:t>
      </w:r>
      <w:r w:rsidR="009C3188">
        <w:rPr>
          <w:sz w:val="28"/>
          <w:szCs w:val="28"/>
          <w:shd w:val="clear" w:color="auto" w:fill="FFFFFF"/>
        </w:rPr>
        <w:t xml:space="preserve"> навчання має таку здатність [34</w:t>
      </w:r>
      <w:r w:rsidRPr="00CD3732">
        <w:rPr>
          <w:sz w:val="28"/>
          <w:szCs w:val="28"/>
          <w:shd w:val="clear" w:color="auto" w:fill="FFFFFF"/>
        </w:rPr>
        <w:t>].</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rPr>
      </w:pPr>
      <w:r w:rsidRPr="00CD3732">
        <w:rPr>
          <w:sz w:val="28"/>
          <w:szCs w:val="28"/>
        </w:rPr>
        <w:t>Навчаючись на великих обсягах анотованих даних, глибоке навчання може виконати кілька завдань аналізу біозображень, які раніше не вирішувалися. Однак до останніх кількох років більшість робочих процесів глибокого навчання вимагали значних обчислювальних знань.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rPr>
        <w:t xml:space="preserve">Мікроскопія розкриває унікальні аспекти біологічних зразків, що дозволяє вченим досліджувати взаємозв’язок між структурою та функціями. Зображення біологічних зразків багаті на дані, і їх часто важко отримати, що змушує біологів витягувати з них якомога більше високоякісної інформації. Обчислювальний аналіз зображень може зменшити упередження, застосовуючи послідовний метод, мінімізуючи суб’єктивність і час використання. Крім того, ці методи є потужними для виявлення тонких і </w:t>
      </w:r>
      <w:r w:rsidRPr="00CD3732">
        <w:rPr>
          <w:sz w:val="28"/>
          <w:szCs w:val="28"/>
        </w:rPr>
        <w:lastRenderedPageBreak/>
        <w:t>непередбачуваних фенотипів. Програмні програми з відкритим вихідним кодом</w:t>
      </w:r>
      <w:r w:rsidRPr="00CD3732">
        <w:rPr>
          <w:sz w:val="28"/>
          <w:szCs w:val="28"/>
          <w:lang w:val="uk-UA"/>
        </w:rPr>
        <w:t xml:space="preserve"> </w:t>
      </w:r>
      <w:r w:rsidRPr="00CD3732">
        <w:rPr>
          <w:sz w:val="28"/>
          <w:szCs w:val="28"/>
        </w:rPr>
        <w:t>дозволяють біологам без</w:t>
      </w:r>
      <w:r w:rsidRPr="00CD3732">
        <w:rPr>
          <w:sz w:val="28"/>
          <w:szCs w:val="28"/>
          <w:lang w:val="uk-UA"/>
        </w:rPr>
        <w:t xml:space="preserve"> профільної</w:t>
      </w:r>
      <w:r w:rsidRPr="00CD3732">
        <w:rPr>
          <w:sz w:val="28"/>
          <w:szCs w:val="28"/>
        </w:rPr>
        <w:t xml:space="preserve"> обчислювальної підготовки застосовувати обчислення до зображень для виконання багатьох різних завдань, включаючи визначення окремих біологічних структур — процес, </w:t>
      </w:r>
      <w:r w:rsidRPr="00CD3732">
        <w:rPr>
          <w:sz w:val="28"/>
          <w:szCs w:val="28"/>
          <w:lang w:val="uk-UA"/>
        </w:rPr>
        <w:t xml:space="preserve">який </w:t>
      </w:r>
      <w:r w:rsidRPr="00CD3732">
        <w:rPr>
          <w:sz w:val="28"/>
          <w:szCs w:val="28"/>
        </w:rPr>
        <w:t>відомий як </w:t>
      </w:r>
      <w:r w:rsidRPr="00CD3732">
        <w:rPr>
          <w:iCs/>
          <w:sz w:val="28"/>
          <w:szCs w:val="28"/>
        </w:rPr>
        <w:t>сегментація</w:t>
      </w:r>
      <w:r w:rsidRPr="00CD3732">
        <w:rPr>
          <w:sz w:val="28"/>
          <w:szCs w:val="28"/>
        </w:rPr>
        <w:t>. Однак, коли біологічні структури слабо забарвлені, неправильної форми або відрізняються одна від одної переважно зміною текстури, а не зміною значення інтенсивності, класичні методи сегментації</w:t>
      </w:r>
      <w:r w:rsidR="009C3188">
        <w:rPr>
          <w:sz w:val="28"/>
          <w:szCs w:val="28"/>
        </w:rPr>
        <w:t xml:space="preserve"> часто виявляються невдалими [</w:t>
      </w:r>
      <w:r w:rsidR="009C3188">
        <w:rPr>
          <w:sz w:val="28"/>
          <w:szCs w:val="28"/>
          <w:lang w:val="uk-UA"/>
        </w:rPr>
        <w:t>35</w:t>
      </w:r>
      <w:r w:rsidRPr="00CD3732">
        <w:rPr>
          <w:sz w:val="28"/>
          <w:szCs w:val="28"/>
        </w:rPr>
        <w:t>].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lang w:val="uk-UA"/>
        </w:rPr>
        <w:t>Хоча донедавна більшість підходів глибокого навчання вимагали значного технічного досвіду, за останні кілька років було випущено все більше засобів глибокого навчання, які спеціально націлені на користувачів без комп’ютерного навчання.</w:t>
      </w:r>
      <w:r w:rsidRPr="00CD3732">
        <w:rPr>
          <w:sz w:val="28"/>
          <w:szCs w:val="28"/>
        </w:rPr>
        <w:t xml:space="preserve"> Мета таких інструментів — зробити глибоке навчання доступним і ефективним для вчених, які проводять більшу частину свого </w:t>
      </w:r>
      <w:r w:rsidR="003C2DE0">
        <w:rPr>
          <w:sz w:val="28"/>
          <w:szCs w:val="28"/>
        </w:rPr>
        <w:t>часу, проводячи експерименти [</w:t>
      </w:r>
      <w:r w:rsidR="009C3188">
        <w:rPr>
          <w:sz w:val="28"/>
          <w:szCs w:val="28"/>
        </w:rPr>
        <w:t>3</w:t>
      </w:r>
      <w:r w:rsidR="009C3188">
        <w:rPr>
          <w:sz w:val="28"/>
          <w:szCs w:val="28"/>
          <w:lang w:val="uk-UA"/>
        </w:rPr>
        <w:t>6</w:t>
      </w:r>
      <w:r w:rsidRPr="00CD3732">
        <w:rPr>
          <w:sz w:val="28"/>
          <w:szCs w:val="28"/>
        </w:rPr>
        <w:t>]. </w:t>
      </w:r>
    </w:p>
    <w:p w:rsidR="00A839A0" w:rsidRPr="00CD3732" w:rsidRDefault="00A839A0" w:rsidP="00A839A0">
      <w:pPr>
        <w:pStyle w:val="ac"/>
        <w:shd w:val="clear" w:color="auto" w:fill="FFFFFF"/>
        <w:spacing w:before="0" w:beforeAutospacing="0" w:after="0" w:afterAutospacing="0" w:line="360" w:lineRule="auto"/>
        <w:ind w:firstLine="709"/>
        <w:jc w:val="both"/>
        <w:rPr>
          <w:sz w:val="28"/>
          <w:szCs w:val="28"/>
          <w:lang w:val="uk-UA"/>
        </w:rPr>
      </w:pPr>
      <w:r w:rsidRPr="00CD3732">
        <w:rPr>
          <w:sz w:val="28"/>
          <w:szCs w:val="28"/>
        </w:rPr>
        <w:t>Інновації в нейронних мережах часто відбуваються через архітектурні зміни. Якщо архітектур</w:t>
      </w:r>
      <w:r w:rsidRPr="00CD3732">
        <w:rPr>
          <w:sz w:val="28"/>
          <w:szCs w:val="28"/>
          <w:lang w:val="uk-UA"/>
        </w:rPr>
        <w:t>і приділяється значна роль, то необ</w:t>
      </w:r>
      <w:r w:rsidR="00F27C41">
        <w:rPr>
          <w:sz w:val="28"/>
          <w:szCs w:val="28"/>
          <w:lang w:val="uk-UA"/>
        </w:rPr>
        <w:t>х</w:t>
      </w:r>
      <w:r w:rsidRPr="00CD3732">
        <w:rPr>
          <w:sz w:val="28"/>
          <w:szCs w:val="28"/>
          <w:lang w:val="uk-UA"/>
        </w:rPr>
        <w:t>ідно відповісти на питання яка з архітектур найкраще відповідає вирішенню поставлених задач</w:t>
      </w:r>
      <w:r w:rsidRPr="00CD3732">
        <w:rPr>
          <w:sz w:val="28"/>
          <w:szCs w:val="28"/>
        </w:rPr>
        <w:t>.</w:t>
      </w:r>
    </w:p>
    <w:p w:rsidR="00A839A0" w:rsidRPr="00CD3732" w:rsidRDefault="00A839A0" w:rsidP="00A839A0">
      <w:pPr>
        <w:pStyle w:val="ac"/>
        <w:spacing w:before="0" w:beforeAutospacing="0" w:after="0" w:afterAutospacing="0" w:line="360" w:lineRule="auto"/>
        <w:jc w:val="both"/>
        <w:rPr>
          <w:sz w:val="28"/>
          <w:szCs w:val="28"/>
          <w:lang w:val="uk-UA"/>
        </w:rPr>
      </w:pPr>
      <w:r w:rsidRPr="00CD3732">
        <w:rPr>
          <w:sz w:val="28"/>
          <w:szCs w:val="28"/>
        </w:rPr>
        <w:t>U</w:t>
      </w:r>
      <w:r w:rsidRPr="00CD3732">
        <w:rPr>
          <w:sz w:val="28"/>
          <w:szCs w:val="28"/>
          <w:lang w:val="uk-UA"/>
        </w:rPr>
        <w:t>-</w:t>
      </w:r>
      <w:r w:rsidRPr="00CD3732">
        <w:rPr>
          <w:sz w:val="28"/>
          <w:szCs w:val="28"/>
        </w:rPr>
        <w:t>Net</w:t>
      </w:r>
      <w:r w:rsidRPr="00CD3732">
        <w:rPr>
          <w:sz w:val="28"/>
          <w:szCs w:val="28"/>
          <w:lang w:val="uk-UA"/>
        </w:rPr>
        <w:t xml:space="preserve"> — це проста у реалізації архітектура , яка була надзвичайно успішною в медичній візуалізації. Але почати необхідно з архітектур </w:t>
      </w:r>
      <w:r w:rsidRPr="00CD3732">
        <w:rPr>
          <w:sz w:val="28"/>
          <w:szCs w:val="28"/>
        </w:rPr>
        <w:t>ResNet</w:t>
      </w:r>
      <w:r w:rsidRPr="00CD3732">
        <w:rPr>
          <w:sz w:val="28"/>
          <w:szCs w:val="28"/>
          <w:lang w:val="uk-UA"/>
        </w:rPr>
        <w:t xml:space="preserve"> та GoogleNet, тепер уже класичних архітектур, так як застосування саме цих архітектур для аналізу біомедичних зображень пості</w:t>
      </w:r>
      <w:r w:rsidR="00F27C41">
        <w:rPr>
          <w:sz w:val="28"/>
          <w:szCs w:val="28"/>
          <w:lang w:val="uk-UA"/>
        </w:rPr>
        <w:t>й</w:t>
      </w:r>
      <w:r w:rsidRPr="00CD3732">
        <w:rPr>
          <w:sz w:val="28"/>
          <w:szCs w:val="28"/>
          <w:lang w:val="uk-UA"/>
        </w:rPr>
        <w:t>но зростає.</w:t>
      </w:r>
    </w:p>
    <w:p w:rsidR="00A839A0" w:rsidRPr="00CD3732" w:rsidRDefault="00BC4674" w:rsidP="00732321">
      <w:pPr>
        <w:pStyle w:val="2"/>
        <w:spacing w:before="0" w:beforeAutospacing="0" w:after="0" w:afterAutospacing="0" w:line="360" w:lineRule="auto"/>
        <w:ind w:firstLine="709"/>
        <w:rPr>
          <w:spacing w:val="-1"/>
          <w:sz w:val="28"/>
          <w:szCs w:val="28"/>
        </w:rPr>
      </w:pPr>
      <w:bookmarkStart w:id="26" w:name="_Toc89611101"/>
      <w:r>
        <w:rPr>
          <w:spacing w:val="-1"/>
          <w:sz w:val="28"/>
          <w:szCs w:val="28"/>
        </w:rPr>
        <w:t>2.</w:t>
      </w:r>
      <w:r w:rsidR="00812C21">
        <w:rPr>
          <w:spacing w:val="-1"/>
          <w:sz w:val="28"/>
          <w:szCs w:val="28"/>
          <w:lang w:val="ru-RU"/>
        </w:rPr>
        <w:t>4</w:t>
      </w:r>
      <w:r w:rsidR="00A839A0" w:rsidRPr="00CD3732">
        <w:rPr>
          <w:spacing w:val="-1"/>
          <w:sz w:val="28"/>
          <w:szCs w:val="28"/>
        </w:rPr>
        <w:t xml:space="preserve"> Метод підрахунку клітин</w:t>
      </w:r>
      <w:bookmarkEnd w:id="26"/>
    </w:p>
    <w:p w:rsidR="00A839A0" w:rsidRPr="00CD3732" w:rsidRDefault="00A839A0" w:rsidP="00732321">
      <w:pPr>
        <w:shd w:val="clear" w:color="auto" w:fill="FFFFFF"/>
        <w:spacing w:line="360" w:lineRule="auto"/>
        <w:ind w:firstLine="709"/>
        <w:rPr>
          <w:spacing w:val="-1"/>
          <w:sz w:val="28"/>
          <w:szCs w:val="28"/>
        </w:rPr>
      </w:pPr>
      <w:r w:rsidRPr="00CD3732">
        <w:rPr>
          <w:spacing w:val="-1"/>
          <w:sz w:val="28"/>
          <w:szCs w:val="28"/>
        </w:rPr>
        <w:t xml:space="preserve">Процес підрахунку клітин на мікроскопічних зображеннях є часто довготривалим заняттям і представляє значний інтерес у галузі медичних досліджень, але зазвичай все ще виконується вченими вручну, що призводить до трудомісткого завдання, тривалого та схильного до людських помилок. Більше того, ручний підрахунок клітин є суб’єктивним через значну мінливість між думками спостерігачів [37]. Отже, автоматизація цього процесу є бажаним інструментом серед медичної спільноти, і протягом останніх років до нього підходили з використанням різних методів. </w:t>
      </w:r>
    </w:p>
    <w:p w:rsidR="00A839A0" w:rsidRPr="00CD3732" w:rsidRDefault="00A839A0" w:rsidP="00A839A0">
      <w:pPr>
        <w:shd w:val="clear" w:color="auto" w:fill="FFFFFF"/>
        <w:spacing w:line="360" w:lineRule="auto"/>
        <w:ind w:firstLine="709"/>
        <w:rPr>
          <w:spacing w:val="-1"/>
          <w:sz w:val="28"/>
          <w:szCs w:val="28"/>
        </w:rPr>
      </w:pPr>
      <w:r w:rsidRPr="00CD3732">
        <w:rPr>
          <w:spacing w:val="-1"/>
          <w:sz w:val="28"/>
          <w:szCs w:val="28"/>
        </w:rPr>
        <w:lastRenderedPageBreak/>
        <w:t xml:space="preserve">Підрахунок клітин можна застосувати до величезної кількості сфер у науках про життя, зокрема: </w:t>
      </w:r>
    </w:p>
    <w:p w:rsidR="00A839A0" w:rsidRPr="00CD3732" w:rsidRDefault="00A839A0" w:rsidP="00A839A0">
      <w:pPr>
        <w:shd w:val="clear" w:color="auto" w:fill="FFFFFF"/>
        <w:spacing w:line="360" w:lineRule="auto"/>
        <w:ind w:firstLine="709"/>
        <w:rPr>
          <w:spacing w:val="-1"/>
          <w:sz w:val="28"/>
          <w:szCs w:val="28"/>
        </w:rPr>
      </w:pPr>
      <w:r w:rsidRPr="00CD3732">
        <w:rPr>
          <w:spacing w:val="-1"/>
          <w:sz w:val="28"/>
          <w:szCs w:val="28"/>
        </w:rPr>
        <w:t xml:space="preserve">1. у біології та медицині підрахунок клітин, наприклад, еритроцитів у крові, дає змогу робити висновки щодо здоров’я пацієнта; </w:t>
      </w:r>
    </w:p>
    <w:p w:rsidR="00A839A0" w:rsidRPr="00CD3732" w:rsidRDefault="00A839A0" w:rsidP="00A839A0">
      <w:pPr>
        <w:shd w:val="clear" w:color="auto" w:fill="FFFFFF"/>
        <w:spacing w:line="360" w:lineRule="auto"/>
        <w:ind w:firstLine="709"/>
        <w:rPr>
          <w:spacing w:val="-1"/>
          <w:sz w:val="28"/>
          <w:szCs w:val="28"/>
        </w:rPr>
      </w:pPr>
      <w:r w:rsidRPr="00CD3732">
        <w:rPr>
          <w:spacing w:val="-1"/>
          <w:sz w:val="28"/>
          <w:szCs w:val="28"/>
        </w:rPr>
        <w:t xml:space="preserve">2. у клінічній патології кількісна оцінка клітин може бути використана для дослідження гіпотез патологічних процесів та для оцінки реакції імунної системи пацієнта на інфекцію. </w:t>
      </w:r>
    </w:p>
    <w:p w:rsidR="00A839A0" w:rsidRPr="00CD3732" w:rsidRDefault="00A839A0" w:rsidP="00A839A0">
      <w:pPr>
        <w:shd w:val="clear" w:color="auto" w:fill="FFFFFF"/>
        <w:spacing w:line="360" w:lineRule="auto"/>
        <w:ind w:firstLine="709"/>
        <w:rPr>
          <w:spacing w:val="-1"/>
          <w:sz w:val="28"/>
          <w:szCs w:val="28"/>
        </w:rPr>
      </w:pPr>
      <w:r w:rsidRPr="00CD3732">
        <w:rPr>
          <w:spacing w:val="-1"/>
          <w:sz w:val="28"/>
          <w:szCs w:val="28"/>
        </w:rPr>
        <w:t xml:space="preserve">3. під час дослідження та діагностики раку підрахунок клітин дозволяє оцінити швидкість проліферації пухлини та оцінити відповідь на терапію [38-39]. </w:t>
      </w:r>
    </w:p>
    <w:p w:rsidR="00A839A0" w:rsidRPr="00CD3732" w:rsidRDefault="00A839A0" w:rsidP="00A839A0">
      <w:pPr>
        <w:shd w:val="clear" w:color="auto" w:fill="FFFFFF"/>
        <w:spacing w:line="360" w:lineRule="auto"/>
        <w:ind w:firstLine="709"/>
        <w:rPr>
          <w:spacing w:val="-1"/>
          <w:sz w:val="28"/>
          <w:szCs w:val="28"/>
        </w:rPr>
      </w:pPr>
      <w:r w:rsidRPr="00CD3732">
        <w:rPr>
          <w:spacing w:val="-1"/>
          <w:sz w:val="28"/>
          <w:szCs w:val="28"/>
        </w:rPr>
        <w:t>Найдавніші підходи до підрахунку клітин ґрунтувалися на класичних техніках обробки зображень із використанням таких методів, як порогове значення інтенсивності, виявлення ознак, морфологічна фільтрація, накопичення області та підгонка деформованої моделі [40]. З появою глибокого навчання і ЗНМ кілька авторів запропонували різні методи, які могли б перевершити найбільш традиційні підходи. У джерелі [32] автори застосовують архітектури глибокого навчання для сегментації та підрахунку клітин на мікроскопічних зображеннях, але, як згадувалося, їхня система виходить з ладу в ситуаціях високого перекриття клітин і неправильної форми клітини. Проблема, пов’язана з цим останнім підходом, полягає в тому, що при роботі з об’єктами, що перекриваються, загальне охоплення пікселів іноді буде значно меншим, ніж фактичне покриття, що призведе до помилкових результатів. У роботі [41] автори намагаються автоматизувати процес, застосовуючи повністю згортові регресійні мережі, щоб регресувати просторову щільність осередку на зображенні, досягаючи хороших результатів щодо точності моделі. Проте запропонований підхід був протестований на зображеннях, які не зазнали високої щільності накладання.</w:t>
      </w:r>
    </w:p>
    <w:p w:rsidR="00A839A0" w:rsidRPr="00CD3732" w:rsidRDefault="00A839A0" w:rsidP="000D72CD">
      <w:pPr>
        <w:shd w:val="clear" w:color="auto" w:fill="FFFFFF"/>
        <w:spacing w:line="360" w:lineRule="auto"/>
        <w:ind w:firstLine="709"/>
        <w:rPr>
          <w:spacing w:val="-1"/>
          <w:sz w:val="28"/>
          <w:szCs w:val="28"/>
        </w:rPr>
      </w:pPr>
      <w:r w:rsidRPr="00CD3732">
        <w:rPr>
          <w:spacing w:val="-1"/>
          <w:sz w:val="28"/>
          <w:szCs w:val="28"/>
        </w:rPr>
        <w:t xml:space="preserve">При роботі з плитками зображень, що перекриваються, деякі останні дослідження намагаються застосувати різні процедури, щоб мати можливість підрахувати кожну клітинку окремо. Знову ж таки, це може вирішити ситуації </w:t>
      </w:r>
      <w:r w:rsidRPr="00CD3732">
        <w:rPr>
          <w:spacing w:val="-1"/>
          <w:sz w:val="28"/>
          <w:szCs w:val="28"/>
        </w:rPr>
        <w:lastRenderedPageBreak/>
        <w:t>перекриття плиток, але в ситуаціях, які вва</w:t>
      </w:r>
      <w:r w:rsidR="00732321" w:rsidRPr="00CD3732">
        <w:rPr>
          <w:spacing w:val="-1"/>
          <w:sz w:val="28"/>
          <w:szCs w:val="28"/>
        </w:rPr>
        <w:t xml:space="preserve">жаються простими для вирішення. </w:t>
      </w:r>
      <w:r w:rsidRPr="00CD3732">
        <w:rPr>
          <w:spacing w:val="-1"/>
          <w:sz w:val="28"/>
          <w:szCs w:val="28"/>
        </w:rPr>
        <w:t>Таким чином, завдання підрахунку клітин можна вирішити в переважній більшості випадків, викори</w:t>
      </w:r>
      <w:r w:rsidR="000D72CD" w:rsidRPr="00CD3732">
        <w:rPr>
          <w:spacing w:val="-1"/>
          <w:sz w:val="28"/>
          <w:szCs w:val="28"/>
        </w:rPr>
        <w:t xml:space="preserve">стовуючи підходи, згадані вище. </w:t>
      </w:r>
      <w:r w:rsidRPr="00CD3732">
        <w:rPr>
          <w:spacing w:val="-1"/>
          <w:sz w:val="28"/>
          <w:szCs w:val="28"/>
        </w:rPr>
        <w:t>Однак у ситуаціях, коли відбувається велике перекриття клітин, низька якість зображення, неоднорідні клітини з різними формами або текстурами, серед інших аспектів завдання стає складнішим, якщо взагалі неможливим. 3 іншою умовою, яку слід враховувати, є тип наявних даних маркування. Залежно від міток можуть і повинні використовуватися різні підходи, і в більшості підходів, представлених у згаданих статтях, основна істина була позначена на піксельному рівні, що дозволяє застосувати сегментацію, один з найпоширеніших підходів у подібних ситуаціях. Подібні середовища можна враховувати при пошуку найкращого підходу для виявлення та підрахунку клітин. Запропонована стратегія полягає у створенні моделі виявлення об'єктів, яка є достатньо надійною для вирішення цієї проблеми. Таким чином, необхідно доповнити процедуру завданням класифікації, яке може точно класифікувати об’єкти, які цікавлять. Наскільки відомо, не існує найбільш ефективної архітектури детектора об’єктів для підрахунку клітин, що перекриваються на зображенні.</w:t>
      </w:r>
    </w:p>
    <w:p w:rsidR="00A839A0" w:rsidRPr="00CD3732" w:rsidRDefault="00A839A0" w:rsidP="000D72CD">
      <w:pPr>
        <w:shd w:val="clear" w:color="auto" w:fill="FFFFFF"/>
        <w:spacing w:line="360" w:lineRule="auto"/>
        <w:ind w:firstLine="709"/>
        <w:rPr>
          <w:rFonts w:eastAsia="Calibri"/>
          <w:sz w:val="28"/>
          <w:szCs w:val="28"/>
          <w:lang w:eastAsia="en-US"/>
        </w:rPr>
      </w:pPr>
      <w:r w:rsidRPr="00CD3732">
        <w:rPr>
          <w:sz w:val="28"/>
          <w:szCs w:val="28"/>
        </w:rPr>
        <w:t>Здатність точного кількісного визначення конкретних популяцій клітин є важливою для точної діагностики в лабораторній медицині. Щоб ще більше зменшити помилку передбачення підрахунк</w:t>
      </w:r>
      <w:r w:rsidR="00556E9C">
        <w:rPr>
          <w:sz w:val="28"/>
          <w:szCs w:val="28"/>
        </w:rPr>
        <w:t xml:space="preserve">у, я протестую архітектуру ЗНМ, </w:t>
      </w:r>
      <w:r w:rsidRPr="00CD3732">
        <w:rPr>
          <w:sz w:val="28"/>
          <w:szCs w:val="28"/>
        </w:rPr>
        <w:t xml:space="preserve">наприклад, </w:t>
      </w:r>
      <w:r w:rsidR="00556E9C">
        <w:rPr>
          <w:sz w:val="28"/>
          <w:szCs w:val="28"/>
        </w:rPr>
        <w:t>глибоку залишкову мережу,</w:t>
      </w:r>
      <w:r w:rsidRPr="00CD3732">
        <w:rPr>
          <w:sz w:val="28"/>
          <w:szCs w:val="28"/>
        </w:rPr>
        <w:t xml:space="preserve"> на модель регресії.</w:t>
      </w:r>
      <w:r w:rsidR="000D72CD" w:rsidRPr="00CD3732">
        <w:rPr>
          <w:rFonts w:eastAsia="Calibri"/>
          <w:sz w:val="28"/>
          <w:szCs w:val="28"/>
          <w:lang w:eastAsia="en-US"/>
        </w:rPr>
        <w:t xml:space="preserve"> </w:t>
      </w:r>
      <w:r w:rsidRPr="00CD3732">
        <w:rPr>
          <w:sz w:val="28"/>
          <w:szCs w:val="28"/>
        </w:rPr>
        <w:t>Саме цей метод був взят</w:t>
      </w:r>
      <w:r w:rsidR="00556E9C">
        <w:rPr>
          <w:sz w:val="28"/>
          <w:szCs w:val="28"/>
        </w:rPr>
        <w:t>и</w:t>
      </w:r>
      <w:r w:rsidRPr="00CD3732">
        <w:rPr>
          <w:sz w:val="28"/>
          <w:szCs w:val="28"/>
        </w:rPr>
        <w:t>й за основу, для кінцевого підрахунку кількості клітин у створеному програмному забезпеченні.</w:t>
      </w:r>
    </w:p>
    <w:p w:rsidR="00A839A0" w:rsidRPr="00CD3732" w:rsidRDefault="00A839A0" w:rsidP="00732321">
      <w:pPr>
        <w:shd w:val="clear" w:color="auto" w:fill="FFFFFF"/>
        <w:spacing w:line="360" w:lineRule="auto"/>
        <w:ind w:firstLine="709"/>
        <w:rPr>
          <w:sz w:val="28"/>
          <w:szCs w:val="28"/>
        </w:rPr>
      </w:pPr>
      <w:r w:rsidRPr="00CD3732">
        <w:rPr>
          <w:sz w:val="28"/>
          <w:szCs w:val="28"/>
        </w:rPr>
        <w:t>Автоматичний підрахунок клітин полягає в тому, щоб отримати кількість певних типів клітин на зображенні, як-от мікроскопічні зображення.</w:t>
      </w:r>
      <w:r w:rsidR="00732321" w:rsidRPr="00CD3732">
        <w:rPr>
          <w:sz w:val="28"/>
          <w:szCs w:val="28"/>
        </w:rPr>
        <w:t xml:space="preserve"> </w:t>
      </w:r>
      <w:r w:rsidRPr="00CD3732">
        <w:rPr>
          <w:sz w:val="28"/>
          <w:szCs w:val="28"/>
        </w:rPr>
        <w:t xml:space="preserve">У цьому підрозділі описано сутність запропонованого підходу, деталі кожної частини надані в наступних розділах. </w:t>
      </w:r>
    </w:p>
    <w:p w:rsidR="00A839A0" w:rsidRPr="00CD3732" w:rsidRDefault="00A839A0" w:rsidP="00A839A0">
      <w:pPr>
        <w:shd w:val="clear" w:color="auto" w:fill="FFFFFF"/>
        <w:spacing w:line="360" w:lineRule="auto"/>
        <w:ind w:firstLine="708"/>
        <w:rPr>
          <w:sz w:val="28"/>
          <w:szCs w:val="28"/>
        </w:rPr>
      </w:pPr>
      <w:r w:rsidRPr="00CD3732">
        <w:rPr>
          <w:sz w:val="28"/>
          <w:szCs w:val="28"/>
        </w:rPr>
        <w:t xml:space="preserve">На етапі навчання ЗНМ використовується для побудови моделі регресії між фрагментом зображення та кількістю клітин. Щоб підготувати навчальні </w:t>
      </w:r>
      <w:r w:rsidRPr="00CD3732">
        <w:rPr>
          <w:sz w:val="28"/>
          <w:szCs w:val="28"/>
        </w:rPr>
        <w:lastRenderedPageBreak/>
        <w:t>дані, було згенеровано багато квадратних плиток з кожного навчального зображення. Після цього для зібраних навчальних патчів виконується поворот патчів з метою зробити систему більш стійкою до дисперсії обертання та збільшення кількості даних.</w:t>
      </w:r>
    </w:p>
    <w:p w:rsidR="00A839A0" w:rsidRPr="00CD3732" w:rsidRDefault="00A839A0" w:rsidP="00A839A0">
      <w:pPr>
        <w:shd w:val="clear" w:color="auto" w:fill="FFFFFF"/>
        <w:spacing w:line="360" w:lineRule="auto"/>
        <w:ind w:firstLine="709"/>
        <w:rPr>
          <w:sz w:val="28"/>
          <w:szCs w:val="28"/>
        </w:rPr>
      </w:pPr>
      <w:r w:rsidRPr="00CD3732">
        <w:rPr>
          <w:sz w:val="28"/>
          <w:szCs w:val="28"/>
        </w:rPr>
        <w:t xml:space="preserve">На етапі тестування одне тестове зображення перетворюється на кілька менших зображень, такого ж розміру, що перекриваються, як і навчальні зображення. Кожен з цих тестових патчів передається в модель регресії на основі ЗНМ, а потім з останнього шару моделі ЗНМ виводиться розрахункова кількість комірок вхідного тестового патча. </w:t>
      </w:r>
    </w:p>
    <w:p w:rsidR="00A839A0" w:rsidRPr="00CD3732" w:rsidRDefault="00A839A0" w:rsidP="00A839A0">
      <w:pPr>
        <w:shd w:val="clear" w:color="auto" w:fill="FFFFFF"/>
        <w:spacing w:line="360" w:lineRule="auto"/>
        <w:ind w:firstLine="709"/>
        <w:rPr>
          <w:sz w:val="28"/>
          <w:szCs w:val="28"/>
        </w:rPr>
      </w:pPr>
      <w:r w:rsidRPr="00CD3732">
        <w:rPr>
          <w:sz w:val="28"/>
          <w:szCs w:val="28"/>
        </w:rPr>
        <w:t>Отже, досить важко вручну підрахувати клітини одну за одною. Враховуючи природу  біомедичних зображень, які потребують автоматичного підрахунку клітин, підготовка та обробка даних це дуже важливі етапи, які впл</w:t>
      </w:r>
      <w:r w:rsidR="00F879C9" w:rsidRPr="00CD3732">
        <w:rPr>
          <w:sz w:val="28"/>
          <w:szCs w:val="28"/>
        </w:rPr>
        <w:t>и</w:t>
      </w:r>
      <w:r w:rsidRPr="00CD3732">
        <w:rPr>
          <w:sz w:val="28"/>
          <w:szCs w:val="28"/>
        </w:rPr>
        <w:t>вають на кінцевий результат. У цій роботі ми обрізаємо зображення на послідовні фрагменти, а потім виконуємо навчання та прогнозування на основі цих фрагментів, щоб зробити підхід більш надійним до дисперсії масштабу, уникнути зміни розміру вихідного зображення мікроскопа, що може призвести до втрати інформації [40].</w:t>
      </w:r>
    </w:p>
    <w:p w:rsidR="00732321" w:rsidRPr="00CD3732" w:rsidRDefault="00A839A0" w:rsidP="00732321">
      <w:pPr>
        <w:shd w:val="clear" w:color="auto" w:fill="FFFFFF"/>
        <w:spacing w:line="360" w:lineRule="auto"/>
        <w:ind w:firstLine="709"/>
        <w:rPr>
          <w:sz w:val="28"/>
          <w:szCs w:val="28"/>
        </w:rPr>
      </w:pPr>
      <w:r w:rsidRPr="00CD3732">
        <w:rPr>
          <w:sz w:val="28"/>
          <w:szCs w:val="28"/>
        </w:rPr>
        <w:t>У порівнянні зі звичайними методами виявлення клітин, глибокі нейронні мережі нещодавно були застосовані для вирішення різноманітних проблем комп’ютерного зору і досягли кращої продуктивності на кількох еталонних наборах даних зору [42]. Найпереконливіша перевага глибокого навчання полягає в тому, що воно еволюціонує від стратегій проектування фіксованих функцій до автоматичного вивчення проблемних особливостей безпо</w:t>
      </w:r>
      <w:r w:rsidR="00B60AFA" w:rsidRPr="00CD3732">
        <w:rPr>
          <w:sz w:val="28"/>
          <w:szCs w:val="28"/>
        </w:rPr>
        <w:t>середньо з даних навчання [43].</w:t>
      </w:r>
    </w:p>
    <w:p w:rsidR="00A839A0" w:rsidRPr="00D76D5E" w:rsidRDefault="00732321" w:rsidP="00D76D5E">
      <w:pPr>
        <w:pStyle w:val="1"/>
        <w:spacing w:before="0" w:after="120"/>
        <w:jc w:val="center"/>
        <w:rPr>
          <w:rFonts w:ascii="Times New Roman" w:hAnsi="Times New Roman"/>
          <w:color w:val="auto"/>
        </w:rPr>
      </w:pPr>
      <w:r w:rsidRPr="00CD3732">
        <w:br w:type="page"/>
      </w:r>
      <w:bookmarkStart w:id="27" w:name="_Toc89611102"/>
      <w:r w:rsidR="00A839A0" w:rsidRPr="00D76D5E">
        <w:rPr>
          <w:rFonts w:ascii="Times New Roman" w:hAnsi="Times New Roman"/>
          <w:color w:val="auto"/>
        </w:rPr>
        <w:lastRenderedPageBreak/>
        <w:t>3</w:t>
      </w:r>
      <w:r w:rsidR="00331394" w:rsidRPr="00D76D5E">
        <w:rPr>
          <w:rFonts w:ascii="Times New Roman" w:hAnsi="Times New Roman"/>
          <w:color w:val="auto"/>
        </w:rPr>
        <w:t xml:space="preserve"> </w:t>
      </w:r>
      <w:r w:rsidR="00A839A0" w:rsidRPr="00D76D5E">
        <w:rPr>
          <w:rFonts w:ascii="Times New Roman" w:hAnsi="Times New Roman"/>
          <w:color w:val="auto"/>
        </w:rPr>
        <w:t>РЕЗУЛЬТАТИ ЕКСПЕРИМЕНТУ</w:t>
      </w:r>
      <w:bookmarkEnd w:id="27"/>
    </w:p>
    <w:p w:rsidR="00A839A0" w:rsidRDefault="00A839A0" w:rsidP="00F43D12">
      <w:pPr>
        <w:pStyle w:val="2"/>
        <w:spacing w:before="0" w:beforeAutospacing="0" w:after="0" w:afterAutospacing="0" w:line="360" w:lineRule="auto"/>
        <w:ind w:firstLine="709"/>
        <w:jc w:val="both"/>
        <w:rPr>
          <w:sz w:val="28"/>
          <w:szCs w:val="28"/>
        </w:rPr>
      </w:pPr>
      <w:bookmarkStart w:id="28" w:name="_Toc89610769"/>
      <w:bookmarkStart w:id="29" w:name="_Toc89610852"/>
      <w:bookmarkStart w:id="30" w:name="_Toc89610898"/>
      <w:bookmarkStart w:id="31" w:name="_Toc89610945"/>
      <w:bookmarkStart w:id="32" w:name="_Toc89611025"/>
      <w:bookmarkStart w:id="33" w:name="_Toc89611103"/>
      <w:r w:rsidRPr="00331394">
        <w:rPr>
          <w:b w:val="0"/>
          <w:sz w:val="28"/>
          <w:szCs w:val="28"/>
        </w:rPr>
        <w:t>П</w:t>
      </w:r>
      <w:r w:rsidR="00331394" w:rsidRPr="00331394">
        <w:rPr>
          <w:b w:val="0"/>
          <w:sz w:val="28"/>
          <w:szCs w:val="28"/>
        </w:rPr>
        <w:t>ри виконанні роботи</w:t>
      </w:r>
      <w:r w:rsidR="00331394">
        <w:rPr>
          <w:sz w:val="28"/>
          <w:szCs w:val="28"/>
        </w:rPr>
        <w:t xml:space="preserve"> </w:t>
      </w:r>
      <w:r w:rsidR="00331394" w:rsidRPr="00331394">
        <w:rPr>
          <w:b w:val="0"/>
          <w:sz w:val="28"/>
          <w:szCs w:val="28"/>
        </w:rPr>
        <w:t>попередньо б</w:t>
      </w:r>
      <w:r w:rsidR="00331394">
        <w:rPr>
          <w:b w:val="0"/>
          <w:sz w:val="28"/>
          <w:szCs w:val="28"/>
        </w:rPr>
        <w:t>у</w:t>
      </w:r>
      <w:r w:rsidR="00331394" w:rsidRPr="00331394">
        <w:rPr>
          <w:b w:val="0"/>
          <w:sz w:val="28"/>
          <w:szCs w:val="28"/>
        </w:rPr>
        <w:t>ли</w:t>
      </w:r>
      <w:r w:rsidR="00331394">
        <w:rPr>
          <w:b w:val="0"/>
          <w:sz w:val="28"/>
          <w:szCs w:val="28"/>
        </w:rPr>
        <w:t xml:space="preserve"> проведені </w:t>
      </w:r>
      <w:r w:rsidR="00E17061">
        <w:rPr>
          <w:b w:val="0"/>
          <w:sz w:val="28"/>
          <w:szCs w:val="28"/>
        </w:rPr>
        <w:t xml:space="preserve">моніторингові </w:t>
      </w:r>
      <w:r w:rsidR="00331394">
        <w:rPr>
          <w:b w:val="0"/>
          <w:sz w:val="28"/>
          <w:szCs w:val="28"/>
        </w:rPr>
        <w:t xml:space="preserve">експериментальні дослідженння по </w:t>
      </w:r>
      <w:r w:rsidR="00E17061">
        <w:rPr>
          <w:b w:val="0"/>
          <w:sz w:val="28"/>
          <w:szCs w:val="28"/>
        </w:rPr>
        <w:t>визначенню</w:t>
      </w:r>
      <w:r w:rsidR="00331394">
        <w:rPr>
          <w:b w:val="0"/>
          <w:sz w:val="28"/>
          <w:szCs w:val="28"/>
        </w:rPr>
        <w:t xml:space="preserve"> забарвлення волютинових гранул </w:t>
      </w:r>
      <w:r w:rsidR="00331394" w:rsidRPr="00331394">
        <w:rPr>
          <w:b w:val="0"/>
          <w:sz w:val="28"/>
          <w:szCs w:val="28"/>
        </w:rPr>
        <w:t xml:space="preserve">дріжджів </w:t>
      </w:r>
      <w:r w:rsidR="00331394" w:rsidRPr="00331394">
        <w:rPr>
          <w:b w:val="0"/>
          <w:i/>
          <w:sz w:val="28"/>
          <w:szCs w:val="28"/>
        </w:rPr>
        <w:t>Saccharomyces cerevisiae</w:t>
      </w:r>
      <w:r w:rsidR="00E17061">
        <w:rPr>
          <w:b w:val="0"/>
          <w:i/>
          <w:sz w:val="28"/>
          <w:szCs w:val="28"/>
        </w:rPr>
        <w:t xml:space="preserve"> </w:t>
      </w:r>
      <w:r w:rsidR="00E17061" w:rsidRPr="00E17061">
        <w:rPr>
          <w:b w:val="0"/>
          <w:sz w:val="28"/>
          <w:szCs w:val="28"/>
        </w:rPr>
        <w:t>при</w:t>
      </w:r>
      <w:r w:rsidR="00E17061">
        <w:rPr>
          <w:b w:val="0"/>
          <w:i/>
          <w:sz w:val="28"/>
          <w:szCs w:val="28"/>
        </w:rPr>
        <w:t xml:space="preserve"> </w:t>
      </w:r>
      <w:r w:rsidR="00E17061">
        <w:rPr>
          <w:b w:val="0"/>
          <w:sz w:val="28"/>
          <w:szCs w:val="28"/>
        </w:rPr>
        <w:t>використанні реакції метахромазії</w:t>
      </w:r>
      <w:r w:rsidR="00331394" w:rsidRPr="00331394">
        <w:rPr>
          <w:b w:val="0"/>
          <w:sz w:val="28"/>
          <w:szCs w:val="28"/>
        </w:rPr>
        <w:t>,</w:t>
      </w:r>
      <w:r w:rsidR="00331394">
        <w:rPr>
          <w:b w:val="0"/>
          <w:sz w:val="28"/>
          <w:szCs w:val="28"/>
        </w:rPr>
        <w:t xml:space="preserve"> які </w:t>
      </w:r>
      <w:r w:rsidR="008D768F">
        <w:rPr>
          <w:b w:val="0"/>
          <w:sz w:val="28"/>
          <w:szCs w:val="28"/>
        </w:rPr>
        <w:t xml:space="preserve">реєструвались паралельно із </w:t>
      </w:r>
      <w:r w:rsidR="00D557B3">
        <w:rPr>
          <w:b w:val="0"/>
          <w:sz w:val="28"/>
          <w:szCs w:val="28"/>
        </w:rPr>
        <w:t>характеристика</w:t>
      </w:r>
      <w:r w:rsidR="008D768F">
        <w:rPr>
          <w:b w:val="0"/>
          <w:sz w:val="28"/>
          <w:szCs w:val="28"/>
        </w:rPr>
        <w:t>ми</w:t>
      </w:r>
      <w:r w:rsidR="00D557B3">
        <w:rPr>
          <w:b w:val="0"/>
          <w:sz w:val="28"/>
          <w:szCs w:val="28"/>
        </w:rPr>
        <w:t xml:space="preserve"> геомагнітного поля. Ці дан</w:t>
      </w:r>
      <w:r w:rsidR="00C63094">
        <w:rPr>
          <w:b w:val="0"/>
          <w:sz w:val="28"/>
          <w:szCs w:val="28"/>
        </w:rPr>
        <w:t xml:space="preserve">і були представлені у вигляді </w:t>
      </w:r>
      <w:r w:rsidR="00196B99">
        <w:rPr>
          <w:b w:val="0"/>
          <w:sz w:val="28"/>
          <w:szCs w:val="28"/>
        </w:rPr>
        <w:t xml:space="preserve">датасету з </w:t>
      </w:r>
      <w:r w:rsidR="00C63094">
        <w:rPr>
          <w:b w:val="0"/>
          <w:sz w:val="28"/>
          <w:szCs w:val="28"/>
        </w:rPr>
        <w:t>5</w:t>
      </w:r>
      <w:r w:rsidR="00C63094" w:rsidRPr="00015AC4">
        <w:rPr>
          <w:b w:val="0"/>
          <w:sz w:val="28"/>
          <w:szCs w:val="28"/>
        </w:rPr>
        <w:t>7-ми зображень</w:t>
      </w:r>
      <w:r w:rsidR="00D557B3">
        <w:rPr>
          <w:b w:val="0"/>
          <w:sz w:val="28"/>
          <w:szCs w:val="28"/>
        </w:rPr>
        <w:t>.</w:t>
      </w:r>
      <w:r w:rsidR="00331394">
        <w:rPr>
          <w:b w:val="0"/>
          <w:sz w:val="28"/>
          <w:szCs w:val="28"/>
        </w:rPr>
        <w:t xml:space="preserve"> </w:t>
      </w:r>
      <w:r w:rsidR="00804239">
        <w:rPr>
          <w:b w:val="0"/>
          <w:sz w:val="28"/>
          <w:szCs w:val="28"/>
        </w:rPr>
        <w:tab/>
        <w:t xml:space="preserve">Спочатку було проведено розподіл </w:t>
      </w:r>
      <w:r w:rsidRPr="00804239">
        <w:rPr>
          <w:b w:val="0"/>
          <w:sz w:val="28"/>
          <w:szCs w:val="28"/>
        </w:rPr>
        <w:t>наб</w:t>
      </w:r>
      <w:r w:rsidR="00804239">
        <w:rPr>
          <w:b w:val="0"/>
          <w:sz w:val="28"/>
          <w:szCs w:val="28"/>
        </w:rPr>
        <w:t>о</w:t>
      </w:r>
      <w:r w:rsidRPr="00804239">
        <w:rPr>
          <w:b w:val="0"/>
          <w:sz w:val="28"/>
          <w:szCs w:val="28"/>
        </w:rPr>
        <w:t>р</w:t>
      </w:r>
      <w:r w:rsidR="00804239">
        <w:rPr>
          <w:b w:val="0"/>
          <w:sz w:val="28"/>
          <w:szCs w:val="28"/>
        </w:rPr>
        <w:t>у</w:t>
      </w:r>
      <w:r w:rsidRPr="00804239">
        <w:rPr>
          <w:b w:val="0"/>
          <w:sz w:val="28"/>
          <w:szCs w:val="28"/>
        </w:rPr>
        <w:t xml:space="preserve"> </w:t>
      </w:r>
      <w:r w:rsidR="00804239">
        <w:rPr>
          <w:b w:val="0"/>
          <w:sz w:val="28"/>
          <w:szCs w:val="28"/>
        </w:rPr>
        <w:t>о</w:t>
      </w:r>
      <w:r w:rsidR="00804239" w:rsidRPr="00804239">
        <w:rPr>
          <w:b w:val="0"/>
          <w:sz w:val="28"/>
          <w:szCs w:val="28"/>
        </w:rPr>
        <w:t>трима</w:t>
      </w:r>
      <w:r w:rsidR="00804239">
        <w:rPr>
          <w:b w:val="0"/>
          <w:sz w:val="28"/>
          <w:szCs w:val="28"/>
        </w:rPr>
        <w:t>них</w:t>
      </w:r>
      <w:r w:rsidR="00804239" w:rsidRPr="00804239">
        <w:rPr>
          <w:b w:val="0"/>
          <w:sz w:val="28"/>
          <w:szCs w:val="28"/>
        </w:rPr>
        <w:t xml:space="preserve"> </w:t>
      </w:r>
      <w:r w:rsidRPr="00804239">
        <w:rPr>
          <w:b w:val="0"/>
          <w:sz w:val="28"/>
          <w:szCs w:val="28"/>
        </w:rPr>
        <w:t xml:space="preserve">даних </w:t>
      </w:r>
      <w:r w:rsidR="00804239">
        <w:rPr>
          <w:b w:val="0"/>
          <w:sz w:val="28"/>
          <w:szCs w:val="28"/>
        </w:rPr>
        <w:t xml:space="preserve">із реакцією </w:t>
      </w:r>
      <w:r w:rsidRPr="00804239">
        <w:rPr>
          <w:b w:val="0"/>
          <w:sz w:val="28"/>
          <w:szCs w:val="28"/>
        </w:rPr>
        <w:t xml:space="preserve">метахромазії </w:t>
      </w:r>
      <w:r w:rsidR="00804239">
        <w:rPr>
          <w:b w:val="0"/>
          <w:sz w:val="28"/>
          <w:szCs w:val="28"/>
        </w:rPr>
        <w:t xml:space="preserve">волютинових гранул </w:t>
      </w:r>
      <w:r w:rsidRPr="00804239">
        <w:rPr>
          <w:b w:val="0"/>
          <w:sz w:val="28"/>
          <w:szCs w:val="28"/>
        </w:rPr>
        <w:t>в клітинах дріждж</w:t>
      </w:r>
      <w:r w:rsidR="00804239">
        <w:rPr>
          <w:b w:val="0"/>
          <w:sz w:val="28"/>
          <w:szCs w:val="28"/>
        </w:rPr>
        <w:t>ів</w:t>
      </w:r>
      <w:r w:rsidRPr="00804239">
        <w:rPr>
          <w:b w:val="0"/>
          <w:sz w:val="28"/>
          <w:szCs w:val="28"/>
        </w:rPr>
        <w:t xml:space="preserve"> </w:t>
      </w:r>
      <w:r w:rsidRPr="00804239">
        <w:rPr>
          <w:b w:val="0"/>
          <w:i/>
          <w:sz w:val="28"/>
          <w:szCs w:val="28"/>
        </w:rPr>
        <w:t>Saccharomyces cerevisiae</w:t>
      </w:r>
      <w:r w:rsidR="00804239">
        <w:rPr>
          <w:b w:val="0"/>
          <w:i/>
          <w:sz w:val="28"/>
          <w:szCs w:val="28"/>
        </w:rPr>
        <w:t xml:space="preserve"> </w:t>
      </w:r>
      <w:r w:rsidR="00804239" w:rsidRPr="00804239">
        <w:rPr>
          <w:b w:val="0"/>
          <w:sz w:val="28"/>
          <w:szCs w:val="28"/>
        </w:rPr>
        <w:t>на</w:t>
      </w:r>
      <w:r w:rsidR="00804239">
        <w:rPr>
          <w:b w:val="0"/>
          <w:i/>
          <w:sz w:val="28"/>
          <w:szCs w:val="28"/>
        </w:rPr>
        <w:t xml:space="preserve"> </w:t>
      </w:r>
      <w:r w:rsidRPr="00804239">
        <w:rPr>
          <w:b w:val="0"/>
          <w:sz w:val="28"/>
          <w:szCs w:val="28"/>
        </w:rPr>
        <w:t>навчальний набір та набір для перевірки.</w:t>
      </w:r>
      <w:r w:rsidRPr="00CD3732">
        <w:rPr>
          <w:sz w:val="28"/>
          <w:szCs w:val="28"/>
        </w:rPr>
        <w:t xml:space="preserve"> </w:t>
      </w:r>
      <w:r w:rsidR="00F43D12" w:rsidRPr="00F43D12">
        <w:rPr>
          <w:b w:val="0"/>
          <w:sz w:val="28"/>
          <w:szCs w:val="28"/>
        </w:rPr>
        <w:t>Також було проведено</w:t>
      </w:r>
      <w:r w:rsidR="00F43D12">
        <w:rPr>
          <w:sz w:val="28"/>
          <w:szCs w:val="28"/>
        </w:rPr>
        <w:t xml:space="preserve"> </w:t>
      </w:r>
      <w:r w:rsidR="00F43D12">
        <w:rPr>
          <w:b w:val="0"/>
          <w:sz w:val="28"/>
          <w:szCs w:val="28"/>
        </w:rPr>
        <w:t>п</w:t>
      </w:r>
      <w:r w:rsidRPr="00F43D12">
        <w:rPr>
          <w:b w:val="0"/>
          <w:sz w:val="28"/>
          <w:szCs w:val="28"/>
        </w:rPr>
        <w:t>опередню обробку та розширення зображення, як</w:t>
      </w:r>
      <w:r w:rsidR="00F43D12">
        <w:rPr>
          <w:b w:val="0"/>
          <w:sz w:val="28"/>
          <w:szCs w:val="28"/>
        </w:rPr>
        <w:t xml:space="preserve">а </w:t>
      </w:r>
      <w:r w:rsidRPr="00F43D12">
        <w:rPr>
          <w:b w:val="0"/>
          <w:sz w:val="28"/>
          <w:szCs w:val="28"/>
        </w:rPr>
        <w:t xml:space="preserve"> включа</w:t>
      </w:r>
      <w:r w:rsidR="00F43D12">
        <w:rPr>
          <w:b w:val="0"/>
          <w:sz w:val="28"/>
          <w:szCs w:val="28"/>
        </w:rPr>
        <w:t>ла</w:t>
      </w:r>
      <w:r w:rsidRPr="00F43D12">
        <w:rPr>
          <w:b w:val="0"/>
          <w:sz w:val="28"/>
          <w:szCs w:val="28"/>
        </w:rPr>
        <w:t xml:space="preserve"> стандартизацію</w:t>
      </w:r>
      <w:r w:rsidR="00F43D12">
        <w:rPr>
          <w:b w:val="0"/>
          <w:sz w:val="28"/>
          <w:szCs w:val="28"/>
        </w:rPr>
        <w:t xml:space="preserve"> та</w:t>
      </w:r>
      <w:r w:rsidRPr="00F43D12">
        <w:rPr>
          <w:b w:val="0"/>
          <w:sz w:val="28"/>
          <w:szCs w:val="28"/>
        </w:rPr>
        <w:t xml:space="preserve"> </w:t>
      </w:r>
      <w:r w:rsidR="00F43D12" w:rsidRPr="00F43D12">
        <w:rPr>
          <w:b w:val="0"/>
          <w:sz w:val="28"/>
          <w:szCs w:val="28"/>
        </w:rPr>
        <w:t xml:space="preserve">масштабування </w:t>
      </w:r>
      <w:r w:rsidRPr="00F43D12">
        <w:rPr>
          <w:b w:val="0"/>
          <w:sz w:val="28"/>
          <w:szCs w:val="28"/>
        </w:rPr>
        <w:t xml:space="preserve">вхідного зображення, щоб підвищити якість </w:t>
      </w:r>
      <w:r w:rsidR="00F43D12">
        <w:rPr>
          <w:b w:val="0"/>
          <w:sz w:val="28"/>
          <w:szCs w:val="28"/>
        </w:rPr>
        <w:t xml:space="preserve">подачі </w:t>
      </w:r>
      <w:r w:rsidRPr="00F43D12">
        <w:rPr>
          <w:b w:val="0"/>
          <w:sz w:val="28"/>
          <w:szCs w:val="28"/>
        </w:rPr>
        <w:t xml:space="preserve">набору даних. </w:t>
      </w:r>
      <w:r w:rsidR="006F2F91">
        <w:rPr>
          <w:b w:val="0"/>
          <w:sz w:val="28"/>
          <w:szCs w:val="28"/>
        </w:rPr>
        <w:t>Для сегментації зображень було використано методи сегментації</w:t>
      </w:r>
      <w:r w:rsidRPr="00F43D12">
        <w:rPr>
          <w:b w:val="0"/>
          <w:sz w:val="28"/>
          <w:szCs w:val="28"/>
        </w:rPr>
        <w:t xml:space="preserve">, </w:t>
      </w:r>
      <w:r w:rsidR="006F2F91">
        <w:rPr>
          <w:b w:val="0"/>
          <w:sz w:val="28"/>
          <w:szCs w:val="28"/>
        </w:rPr>
        <w:t>створені</w:t>
      </w:r>
      <w:r w:rsidR="00F43D12">
        <w:rPr>
          <w:b w:val="0"/>
          <w:sz w:val="28"/>
          <w:szCs w:val="28"/>
        </w:rPr>
        <w:t xml:space="preserve"> на основі </w:t>
      </w:r>
      <w:r w:rsidR="006F2F91">
        <w:rPr>
          <w:b w:val="0"/>
          <w:sz w:val="28"/>
          <w:szCs w:val="28"/>
        </w:rPr>
        <w:t>архітектури</w:t>
      </w:r>
      <w:r w:rsidR="00F43D12" w:rsidRPr="00F43D12">
        <w:rPr>
          <w:b w:val="0"/>
          <w:sz w:val="28"/>
          <w:szCs w:val="28"/>
        </w:rPr>
        <w:t xml:space="preserve"> </w:t>
      </w:r>
      <w:r w:rsidR="00F43D12" w:rsidRPr="00F43D12">
        <w:rPr>
          <w:b w:val="0"/>
          <w:sz w:val="28"/>
          <w:szCs w:val="28"/>
          <w:lang w:val="en-US"/>
        </w:rPr>
        <w:t>U</w:t>
      </w:r>
      <w:r w:rsidR="00196B99">
        <w:rPr>
          <w:b w:val="0"/>
          <w:sz w:val="28"/>
          <w:szCs w:val="28"/>
        </w:rPr>
        <w:t>–</w:t>
      </w:r>
      <w:r w:rsidR="00F43D12" w:rsidRPr="00F43D12">
        <w:rPr>
          <w:b w:val="0"/>
          <w:sz w:val="28"/>
          <w:szCs w:val="28"/>
          <w:lang w:val="en-US"/>
        </w:rPr>
        <w:t>net</w:t>
      </w:r>
      <w:r w:rsidR="006F2F91">
        <w:rPr>
          <w:b w:val="0"/>
          <w:sz w:val="28"/>
          <w:szCs w:val="28"/>
        </w:rPr>
        <w:t xml:space="preserve"> та мови програмування </w:t>
      </w:r>
      <w:r w:rsidR="006F2F91">
        <w:rPr>
          <w:b w:val="0"/>
          <w:sz w:val="28"/>
          <w:szCs w:val="28"/>
          <w:lang w:val="en-US"/>
        </w:rPr>
        <w:t>Python</w:t>
      </w:r>
      <w:r w:rsidR="00F43D12" w:rsidRPr="00F43D12">
        <w:rPr>
          <w:b w:val="0"/>
          <w:sz w:val="28"/>
          <w:szCs w:val="28"/>
        </w:rPr>
        <w:t>.</w:t>
      </w:r>
      <w:r w:rsidR="00790185">
        <w:rPr>
          <w:b w:val="0"/>
          <w:sz w:val="28"/>
          <w:szCs w:val="28"/>
        </w:rPr>
        <w:t xml:space="preserve"> Такий підхід був описаний нами в бакалаврському дипломі</w:t>
      </w:r>
      <w:r w:rsidRPr="00F43D12">
        <w:rPr>
          <w:b w:val="0"/>
          <w:sz w:val="28"/>
          <w:szCs w:val="28"/>
        </w:rPr>
        <w:t>.</w:t>
      </w:r>
      <w:r w:rsidRPr="00CD3732">
        <w:rPr>
          <w:sz w:val="28"/>
          <w:szCs w:val="28"/>
        </w:rPr>
        <w:t xml:space="preserve"> </w:t>
      </w:r>
      <w:r w:rsidR="00621054" w:rsidRPr="00621054">
        <w:rPr>
          <w:b w:val="0"/>
          <w:iCs/>
          <w:sz w:val="28"/>
          <w:szCs w:val="28"/>
        </w:rPr>
        <w:t xml:space="preserve">Для нейромережі на основі моделі Unet були створенні навчальні маски сегментованих клітин, </w:t>
      </w:r>
      <w:r w:rsidR="007E33E5" w:rsidRPr="007E33E5">
        <w:rPr>
          <w:b w:val="0"/>
          <w:iCs/>
          <w:sz w:val="28"/>
          <w:szCs w:val="28"/>
        </w:rPr>
        <w:t>при цьому використовували</w:t>
      </w:r>
      <w:r w:rsidR="00621054" w:rsidRPr="00621054">
        <w:rPr>
          <w:b w:val="0"/>
          <w:iCs/>
          <w:sz w:val="28"/>
          <w:szCs w:val="28"/>
        </w:rPr>
        <w:t xml:space="preserve"> фоторедактор «Corel PHOTOPAINT X6».</w:t>
      </w:r>
      <w:bookmarkEnd w:id="28"/>
      <w:bookmarkEnd w:id="29"/>
      <w:bookmarkEnd w:id="30"/>
      <w:bookmarkEnd w:id="31"/>
      <w:bookmarkEnd w:id="32"/>
      <w:bookmarkEnd w:id="33"/>
    </w:p>
    <w:p w:rsidR="00790185" w:rsidRDefault="00790185" w:rsidP="00790185">
      <w:pPr>
        <w:spacing w:line="360" w:lineRule="auto"/>
        <w:ind w:firstLine="709"/>
        <w:rPr>
          <w:b/>
          <w:iCs/>
          <w:sz w:val="28"/>
          <w:szCs w:val="28"/>
        </w:rPr>
      </w:pPr>
      <w:r>
        <w:rPr>
          <w:iCs/>
          <w:sz w:val="28"/>
          <w:szCs w:val="28"/>
        </w:rPr>
        <w:t xml:space="preserve">Для створення </w:t>
      </w:r>
      <w:r w:rsidR="00901779">
        <w:rPr>
          <w:iCs/>
          <w:sz w:val="28"/>
          <w:szCs w:val="28"/>
          <w:lang w:val="ru-RU"/>
        </w:rPr>
        <w:t>моделі на основі нейронної мережі ResNet</w:t>
      </w:r>
      <w:r>
        <w:rPr>
          <w:iCs/>
          <w:sz w:val="28"/>
          <w:szCs w:val="28"/>
        </w:rPr>
        <w:t xml:space="preserve"> використовувалась мова програмування </w:t>
      </w:r>
      <w:r>
        <w:rPr>
          <w:iCs/>
          <w:sz w:val="28"/>
          <w:szCs w:val="28"/>
          <w:lang w:val="en-US"/>
        </w:rPr>
        <w:t>P</w:t>
      </w:r>
      <w:r>
        <w:rPr>
          <w:iCs/>
          <w:sz w:val="28"/>
          <w:szCs w:val="28"/>
        </w:rPr>
        <w:t>ython</w:t>
      </w:r>
      <w:r w:rsidR="002C10B3">
        <w:rPr>
          <w:iCs/>
          <w:sz w:val="28"/>
          <w:szCs w:val="28"/>
        </w:rPr>
        <w:t xml:space="preserve"> 3.7</w:t>
      </w:r>
      <w:r w:rsidRPr="00FC5CE6">
        <w:rPr>
          <w:iCs/>
          <w:sz w:val="28"/>
          <w:szCs w:val="28"/>
        </w:rPr>
        <w:t xml:space="preserve">. </w:t>
      </w:r>
      <w:r>
        <w:rPr>
          <w:iCs/>
          <w:sz w:val="28"/>
          <w:szCs w:val="28"/>
        </w:rPr>
        <w:t>Код ство</w:t>
      </w:r>
      <w:r w:rsidR="007F2012">
        <w:rPr>
          <w:iCs/>
          <w:sz w:val="28"/>
          <w:szCs w:val="28"/>
        </w:rPr>
        <w:t>р</w:t>
      </w:r>
      <w:r>
        <w:rPr>
          <w:iCs/>
          <w:sz w:val="28"/>
          <w:szCs w:val="28"/>
        </w:rPr>
        <w:t xml:space="preserve">еної програми наведений </w:t>
      </w:r>
      <w:r w:rsidR="007F2012" w:rsidRPr="00196B99">
        <w:rPr>
          <w:iCs/>
          <w:sz w:val="28"/>
          <w:szCs w:val="28"/>
        </w:rPr>
        <w:t>нижче</w:t>
      </w:r>
      <w:r w:rsidRPr="00196B99">
        <w:rPr>
          <w:iCs/>
          <w:sz w:val="28"/>
          <w:szCs w:val="28"/>
        </w:rPr>
        <w:t>.</w:t>
      </w:r>
      <w:r w:rsidR="00621054">
        <w:rPr>
          <w:b/>
          <w:iCs/>
          <w:sz w:val="28"/>
          <w:szCs w:val="28"/>
        </w:rPr>
        <w:t xml:space="preserve"> </w:t>
      </w:r>
    </w:p>
    <w:p w:rsidR="00DD0C06" w:rsidRPr="00015AC4" w:rsidRDefault="00DD0C06" w:rsidP="009B4F68">
      <w:pPr>
        <w:spacing w:line="360" w:lineRule="auto"/>
        <w:ind w:firstLine="709"/>
        <w:rPr>
          <w:b/>
          <w:i/>
          <w:sz w:val="28"/>
          <w:szCs w:val="28"/>
          <w:lang w:val="ru-RU"/>
        </w:rPr>
      </w:pPr>
      <w:r w:rsidRPr="00DD0C06">
        <w:rPr>
          <w:b/>
          <w:i/>
          <w:sz w:val="28"/>
          <w:szCs w:val="28"/>
        </w:rPr>
        <w:t xml:space="preserve">Імпорт необхідних бібліотек: </w:t>
      </w:r>
    </w:p>
    <w:p w:rsidR="009B4F68" w:rsidRPr="00015AC4" w:rsidRDefault="009B4F68" w:rsidP="009B4F68">
      <w:pPr>
        <w:spacing w:line="360" w:lineRule="auto"/>
        <w:ind w:firstLine="709"/>
        <w:rPr>
          <w:sz w:val="28"/>
          <w:szCs w:val="28"/>
          <w:lang w:val="ru-RU"/>
        </w:rPr>
      </w:pPr>
      <w:r w:rsidRPr="00DD0C06">
        <w:rPr>
          <w:sz w:val="28"/>
          <w:szCs w:val="28"/>
        </w:rPr>
        <w:t>import numpy as np</w:t>
      </w:r>
    </w:p>
    <w:p w:rsidR="009B4F68" w:rsidRDefault="009B4F68" w:rsidP="009B4F68">
      <w:pPr>
        <w:spacing w:line="360" w:lineRule="auto"/>
        <w:ind w:firstLine="709"/>
        <w:rPr>
          <w:sz w:val="28"/>
          <w:szCs w:val="28"/>
        </w:rPr>
      </w:pPr>
      <w:r w:rsidRPr="00DD0C06">
        <w:rPr>
          <w:sz w:val="28"/>
          <w:szCs w:val="28"/>
        </w:rPr>
        <w:t xml:space="preserve">import ImageDataGenerator from keras </w:t>
      </w:r>
    </w:p>
    <w:p w:rsidR="009B4F68" w:rsidRPr="009B4F68" w:rsidRDefault="009B4F68" w:rsidP="009B4F68">
      <w:pPr>
        <w:spacing w:line="360" w:lineRule="auto"/>
        <w:ind w:firstLine="709"/>
        <w:rPr>
          <w:sz w:val="28"/>
          <w:szCs w:val="28"/>
        </w:rPr>
      </w:pPr>
      <w:r w:rsidRPr="00DD0C06">
        <w:rPr>
          <w:sz w:val="28"/>
          <w:szCs w:val="28"/>
        </w:rPr>
        <w:t xml:space="preserve">import backend as K  </w:t>
      </w:r>
    </w:p>
    <w:p w:rsidR="00DD0C06" w:rsidRDefault="00DD0C06" w:rsidP="009B4F68">
      <w:pPr>
        <w:spacing w:line="360" w:lineRule="auto"/>
        <w:ind w:firstLine="709"/>
        <w:rPr>
          <w:sz w:val="28"/>
          <w:szCs w:val="28"/>
        </w:rPr>
      </w:pPr>
      <w:r w:rsidRPr="00DD0C06">
        <w:rPr>
          <w:sz w:val="28"/>
          <w:szCs w:val="28"/>
        </w:rPr>
        <w:t xml:space="preserve">import cv2 </w:t>
      </w:r>
    </w:p>
    <w:p w:rsidR="00DD0C06" w:rsidRDefault="00DD0C06" w:rsidP="007A04A4">
      <w:pPr>
        <w:spacing w:line="360" w:lineRule="auto"/>
        <w:ind w:firstLine="708"/>
        <w:rPr>
          <w:sz w:val="28"/>
          <w:szCs w:val="28"/>
        </w:rPr>
      </w:pPr>
      <w:r w:rsidRPr="00DD0C06">
        <w:rPr>
          <w:sz w:val="28"/>
          <w:szCs w:val="28"/>
        </w:rPr>
        <w:t xml:space="preserve">import os from keras.preprocessing.image </w:t>
      </w:r>
    </w:p>
    <w:p w:rsidR="00DD0C06" w:rsidRDefault="00DD0C06" w:rsidP="007A04A4">
      <w:pPr>
        <w:spacing w:line="360" w:lineRule="auto"/>
        <w:ind w:firstLine="708"/>
        <w:rPr>
          <w:sz w:val="28"/>
          <w:szCs w:val="28"/>
        </w:rPr>
      </w:pPr>
      <w:r w:rsidRPr="00DD0C06">
        <w:rPr>
          <w:sz w:val="28"/>
          <w:szCs w:val="28"/>
        </w:rPr>
        <w:t xml:space="preserve">import keras from keras.models </w:t>
      </w:r>
    </w:p>
    <w:p w:rsidR="00DD0C06" w:rsidRDefault="00DD0C06" w:rsidP="007A04A4">
      <w:pPr>
        <w:spacing w:line="360" w:lineRule="auto"/>
        <w:ind w:firstLine="708"/>
        <w:rPr>
          <w:sz w:val="28"/>
          <w:szCs w:val="28"/>
        </w:rPr>
      </w:pPr>
      <w:r w:rsidRPr="00DD0C06">
        <w:rPr>
          <w:sz w:val="28"/>
          <w:szCs w:val="28"/>
        </w:rPr>
        <w:t xml:space="preserve">import Sequential, Model,load_model from keras.optimizers </w:t>
      </w:r>
    </w:p>
    <w:p w:rsidR="00DD0C06" w:rsidRDefault="00DD0C06" w:rsidP="007A04A4">
      <w:pPr>
        <w:spacing w:line="360" w:lineRule="auto"/>
        <w:ind w:firstLine="708"/>
        <w:rPr>
          <w:sz w:val="28"/>
          <w:szCs w:val="28"/>
        </w:rPr>
      </w:pPr>
      <w:r w:rsidRPr="00DD0C06">
        <w:rPr>
          <w:sz w:val="28"/>
          <w:szCs w:val="28"/>
        </w:rPr>
        <w:t>import SGD from keras.callbacks</w:t>
      </w:r>
    </w:p>
    <w:p w:rsidR="007A04A4" w:rsidRDefault="00A839A0" w:rsidP="007A04A4">
      <w:pPr>
        <w:spacing w:line="360" w:lineRule="auto"/>
        <w:ind w:firstLine="708"/>
        <w:rPr>
          <w:sz w:val="28"/>
          <w:szCs w:val="28"/>
        </w:rPr>
      </w:pPr>
      <w:r w:rsidRPr="00CD3732">
        <w:rPr>
          <w:sz w:val="28"/>
          <w:szCs w:val="28"/>
        </w:rPr>
        <w:lastRenderedPageBreak/>
        <w:t>При використанні машинного навчання для обробки зображень набір даних часто поділя</w:t>
      </w:r>
      <w:r w:rsidR="007A04A4">
        <w:rPr>
          <w:sz w:val="28"/>
          <w:szCs w:val="28"/>
        </w:rPr>
        <w:t>ю</w:t>
      </w:r>
      <w:r w:rsidRPr="00CD3732">
        <w:rPr>
          <w:sz w:val="28"/>
          <w:szCs w:val="28"/>
        </w:rPr>
        <w:t>ть на три частини. Серед них навчальний набір використовується для навчання моделі мережі, верифікаційний набір використовується для налаштування гіперпараметрів моделі, а тестовий набір використовується для перевірки кінцевої ефективності моделі.</w:t>
      </w:r>
    </w:p>
    <w:p w:rsidR="001B4DD5" w:rsidRDefault="001B4DD5" w:rsidP="007A04A4">
      <w:pPr>
        <w:spacing w:line="360" w:lineRule="auto"/>
        <w:ind w:firstLine="708"/>
        <w:rPr>
          <w:sz w:val="28"/>
          <w:szCs w:val="28"/>
        </w:rPr>
      </w:pPr>
      <w:r w:rsidRPr="001B4DD5">
        <w:rPr>
          <w:sz w:val="28"/>
          <w:szCs w:val="28"/>
        </w:rPr>
        <w:t xml:space="preserve">Було створено модель на основі архітектури ResNet для навчання нейромережі, для аналізу зображень клітин дріжджів, при цьому зображення перетворили до менших розмірів, адаптованих для маски моделі: </w:t>
      </w:r>
    </w:p>
    <w:p w:rsidR="001B4DD5" w:rsidRPr="00015AC4" w:rsidRDefault="001B4DD5" w:rsidP="007A04A4">
      <w:pPr>
        <w:spacing w:line="360" w:lineRule="auto"/>
        <w:ind w:firstLine="708"/>
        <w:rPr>
          <w:b/>
          <w:i/>
          <w:sz w:val="28"/>
          <w:szCs w:val="28"/>
        </w:rPr>
      </w:pPr>
      <w:r w:rsidRPr="001B4DD5">
        <w:rPr>
          <w:b/>
          <w:i/>
          <w:sz w:val="28"/>
          <w:szCs w:val="28"/>
        </w:rPr>
        <w:t>Створення нейромережі</w:t>
      </w:r>
      <w:r w:rsidRPr="00015AC4">
        <w:rPr>
          <w:b/>
          <w:i/>
          <w:sz w:val="28"/>
          <w:szCs w:val="28"/>
        </w:rPr>
        <w:t>:</w:t>
      </w:r>
    </w:p>
    <w:p w:rsidR="004F57D9" w:rsidRDefault="002C10B3" w:rsidP="00A839A0">
      <w:pPr>
        <w:spacing w:line="360" w:lineRule="auto"/>
        <w:ind w:firstLine="708"/>
        <w:rPr>
          <w:sz w:val="28"/>
          <w:szCs w:val="28"/>
        </w:rPr>
      </w:pPr>
      <w:r w:rsidRPr="002C10B3">
        <w:rPr>
          <w:sz w:val="28"/>
          <w:szCs w:val="28"/>
          <w:lang w:val="en-US"/>
        </w:rPr>
        <w:t>def</w:t>
      </w:r>
      <w:r w:rsidRPr="001B4DD5">
        <w:rPr>
          <w:sz w:val="28"/>
          <w:szCs w:val="28"/>
        </w:rPr>
        <w:t xml:space="preserve"> </w:t>
      </w:r>
      <w:r w:rsidRPr="002C10B3">
        <w:rPr>
          <w:sz w:val="28"/>
          <w:szCs w:val="28"/>
          <w:lang w:val="en-US"/>
        </w:rPr>
        <w:t>ResNet</w:t>
      </w:r>
      <w:r w:rsidRPr="001B4DD5">
        <w:rPr>
          <w:sz w:val="28"/>
          <w:szCs w:val="28"/>
        </w:rPr>
        <w:t>50(</w:t>
      </w:r>
      <w:r w:rsidRPr="002C10B3">
        <w:rPr>
          <w:sz w:val="28"/>
          <w:szCs w:val="28"/>
          <w:lang w:val="en-US"/>
        </w:rPr>
        <w:t>input</w:t>
      </w:r>
      <w:r w:rsidRPr="001B4DD5">
        <w:rPr>
          <w:sz w:val="28"/>
          <w:szCs w:val="28"/>
        </w:rPr>
        <w:t>_</w:t>
      </w:r>
      <w:r w:rsidRPr="002C10B3">
        <w:rPr>
          <w:sz w:val="28"/>
          <w:szCs w:val="28"/>
          <w:lang w:val="en-US"/>
        </w:rPr>
        <w:t>shape</w:t>
      </w:r>
      <w:r w:rsidRPr="001B4DD5">
        <w:rPr>
          <w:sz w:val="28"/>
          <w:szCs w:val="28"/>
        </w:rPr>
        <w:t xml:space="preserve">=(224, 224, 3)): </w:t>
      </w:r>
    </w:p>
    <w:p w:rsidR="004F57D9" w:rsidRDefault="002C10B3" w:rsidP="00A839A0">
      <w:pPr>
        <w:spacing w:line="360" w:lineRule="auto"/>
        <w:ind w:firstLine="708"/>
        <w:rPr>
          <w:sz w:val="28"/>
          <w:szCs w:val="28"/>
        </w:rPr>
      </w:pPr>
      <w:r w:rsidRPr="002C10B3">
        <w:rPr>
          <w:sz w:val="28"/>
          <w:szCs w:val="28"/>
          <w:lang w:val="en-US"/>
        </w:rPr>
        <w:t xml:space="preserve">X_input = Input(input_shape) </w:t>
      </w:r>
    </w:p>
    <w:p w:rsidR="004F57D9" w:rsidRDefault="002C10B3" w:rsidP="00A839A0">
      <w:pPr>
        <w:spacing w:line="360" w:lineRule="auto"/>
        <w:ind w:firstLine="708"/>
        <w:rPr>
          <w:sz w:val="28"/>
          <w:szCs w:val="28"/>
        </w:rPr>
      </w:pPr>
      <w:r w:rsidRPr="002C10B3">
        <w:rPr>
          <w:sz w:val="28"/>
          <w:szCs w:val="28"/>
          <w:lang w:val="en-US"/>
        </w:rPr>
        <w:t xml:space="preserve">X = ZeroPadding2D((3, 3))(X_input) </w:t>
      </w:r>
    </w:p>
    <w:p w:rsidR="004F57D9" w:rsidRDefault="002C10B3" w:rsidP="00A839A0">
      <w:pPr>
        <w:spacing w:line="360" w:lineRule="auto"/>
        <w:ind w:firstLine="708"/>
        <w:rPr>
          <w:sz w:val="28"/>
          <w:szCs w:val="28"/>
        </w:rPr>
      </w:pPr>
      <w:r w:rsidRPr="002C10B3">
        <w:rPr>
          <w:sz w:val="28"/>
          <w:szCs w:val="28"/>
          <w:lang w:val="en-US"/>
        </w:rPr>
        <w:t>X</w:t>
      </w:r>
      <w:r w:rsidR="00A250DC">
        <w:rPr>
          <w:sz w:val="28"/>
          <w:szCs w:val="28"/>
          <w:lang w:val="en-US"/>
        </w:rPr>
        <w:t> </w:t>
      </w:r>
      <w:r w:rsidRPr="002C10B3">
        <w:rPr>
          <w:sz w:val="28"/>
          <w:szCs w:val="28"/>
          <w:lang w:val="en-US"/>
        </w:rPr>
        <w:t>=</w:t>
      </w:r>
      <w:r w:rsidR="00A250DC">
        <w:rPr>
          <w:sz w:val="28"/>
          <w:szCs w:val="28"/>
          <w:lang w:val="en-US"/>
        </w:rPr>
        <w:t> </w:t>
      </w:r>
      <w:r w:rsidRPr="002C10B3">
        <w:rPr>
          <w:sz w:val="28"/>
          <w:szCs w:val="28"/>
          <w:lang w:val="en-US"/>
        </w:rPr>
        <w:t>Conv2D(64,</w:t>
      </w:r>
      <w:r w:rsidR="00A250DC">
        <w:rPr>
          <w:sz w:val="28"/>
          <w:szCs w:val="28"/>
        </w:rPr>
        <w:t> </w:t>
      </w:r>
      <w:r w:rsidRPr="002C10B3">
        <w:rPr>
          <w:sz w:val="28"/>
          <w:szCs w:val="28"/>
          <w:lang w:val="en-US"/>
        </w:rPr>
        <w:t>(7,</w:t>
      </w:r>
      <w:r w:rsidR="00A250DC">
        <w:rPr>
          <w:sz w:val="28"/>
          <w:szCs w:val="28"/>
        </w:rPr>
        <w:t> </w:t>
      </w:r>
      <w:r w:rsidRPr="002C10B3">
        <w:rPr>
          <w:sz w:val="28"/>
          <w:szCs w:val="28"/>
          <w:lang w:val="en-US"/>
        </w:rPr>
        <w:t>7),</w:t>
      </w:r>
      <w:r w:rsidR="00A250DC" w:rsidRPr="00A250DC">
        <w:rPr>
          <w:sz w:val="28"/>
          <w:szCs w:val="28"/>
          <w:lang w:val="en-US"/>
        </w:rPr>
        <w:t> </w:t>
      </w:r>
      <w:r w:rsidRPr="002C10B3">
        <w:rPr>
          <w:sz w:val="28"/>
          <w:szCs w:val="28"/>
          <w:lang w:val="en-US"/>
        </w:rPr>
        <w:t>strides=(2,</w:t>
      </w:r>
      <w:r w:rsidR="00A250DC">
        <w:rPr>
          <w:sz w:val="28"/>
          <w:szCs w:val="28"/>
        </w:rPr>
        <w:t> </w:t>
      </w:r>
      <w:r w:rsidRPr="002C10B3">
        <w:rPr>
          <w:sz w:val="28"/>
          <w:szCs w:val="28"/>
          <w:lang w:val="en-US"/>
        </w:rPr>
        <w:t>2),</w:t>
      </w:r>
      <w:r w:rsidR="00A250DC">
        <w:rPr>
          <w:sz w:val="28"/>
          <w:szCs w:val="28"/>
          <w:lang w:val="en-US"/>
        </w:rPr>
        <w:t> </w:t>
      </w:r>
      <w:r w:rsidRPr="002C10B3">
        <w:rPr>
          <w:sz w:val="28"/>
          <w:szCs w:val="28"/>
          <w:lang w:val="en-US"/>
        </w:rPr>
        <w:t>n</w:t>
      </w:r>
      <w:r w:rsidR="00A250DC">
        <w:rPr>
          <w:sz w:val="28"/>
          <w:szCs w:val="28"/>
          <w:lang w:val="en-US"/>
        </w:rPr>
        <w:t>ame='conv1',</w:t>
      </w:r>
      <w:r w:rsidR="00A250DC" w:rsidRPr="00A250DC">
        <w:rPr>
          <w:sz w:val="28"/>
          <w:szCs w:val="28"/>
          <w:lang w:val="en-US"/>
        </w:rPr>
        <w:t> </w:t>
      </w:r>
      <w:r w:rsidRPr="002C10B3">
        <w:rPr>
          <w:sz w:val="28"/>
          <w:szCs w:val="28"/>
          <w:lang w:val="en-US"/>
        </w:rPr>
        <w:t xml:space="preserve">kernel_initializer=glorot_uniform(seed=0))(X) </w:t>
      </w:r>
    </w:p>
    <w:p w:rsidR="004F57D9" w:rsidRDefault="002C10B3" w:rsidP="00A839A0">
      <w:pPr>
        <w:spacing w:line="360" w:lineRule="auto"/>
        <w:ind w:firstLine="708"/>
        <w:rPr>
          <w:sz w:val="28"/>
          <w:szCs w:val="28"/>
        </w:rPr>
      </w:pPr>
      <w:r w:rsidRPr="002C10B3">
        <w:rPr>
          <w:sz w:val="28"/>
          <w:szCs w:val="28"/>
          <w:lang w:val="en-US"/>
        </w:rPr>
        <w:t xml:space="preserve">X = BatchNormalization(axis=3, name='bn_conv1')(X) </w:t>
      </w:r>
    </w:p>
    <w:p w:rsidR="004F57D9" w:rsidRDefault="002C10B3" w:rsidP="00A839A0">
      <w:pPr>
        <w:spacing w:line="360" w:lineRule="auto"/>
        <w:ind w:firstLine="708"/>
        <w:rPr>
          <w:sz w:val="28"/>
          <w:szCs w:val="28"/>
        </w:rPr>
      </w:pPr>
      <w:r w:rsidRPr="002C10B3">
        <w:rPr>
          <w:sz w:val="28"/>
          <w:szCs w:val="28"/>
          <w:lang w:val="en-US"/>
        </w:rPr>
        <w:t xml:space="preserve">X = Activation('relu')(X) </w:t>
      </w:r>
    </w:p>
    <w:p w:rsidR="004F57D9" w:rsidRPr="004F57D9" w:rsidRDefault="004F57D9" w:rsidP="00A839A0">
      <w:pPr>
        <w:spacing w:line="360" w:lineRule="auto"/>
        <w:ind w:firstLine="708"/>
        <w:rPr>
          <w:sz w:val="28"/>
          <w:szCs w:val="28"/>
        </w:rPr>
      </w:pPr>
    </w:p>
    <w:p w:rsidR="004F57D9" w:rsidRDefault="002C10B3" w:rsidP="00A839A0">
      <w:pPr>
        <w:spacing w:line="360" w:lineRule="auto"/>
        <w:ind w:firstLine="708"/>
        <w:rPr>
          <w:sz w:val="28"/>
          <w:szCs w:val="28"/>
        </w:rPr>
      </w:pPr>
      <w:r w:rsidRPr="002C10B3">
        <w:rPr>
          <w:sz w:val="28"/>
          <w:szCs w:val="28"/>
          <w:lang w:val="en-US"/>
        </w:rPr>
        <w:t xml:space="preserve">X = MaxPooling2D((3, 3), strides=(2, 2))(X) </w:t>
      </w:r>
    </w:p>
    <w:p w:rsidR="004F57D9" w:rsidRDefault="002C10B3" w:rsidP="00A839A0">
      <w:pPr>
        <w:spacing w:line="360" w:lineRule="auto"/>
        <w:ind w:firstLine="708"/>
        <w:rPr>
          <w:sz w:val="28"/>
          <w:szCs w:val="28"/>
        </w:rPr>
      </w:pPr>
      <w:r w:rsidRPr="002C10B3">
        <w:rPr>
          <w:sz w:val="28"/>
          <w:szCs w:val="28"/>
          <w:lang w:val="en-US"/>
        </w:rPr>
        <w:t xml:space="preserve">X = convolutional_block(X, f=3, filters=[64, 64, 256], stage=2, block='a', s=1) </w:t>
      </w:r>
    </w:p>
    <w:p w:rsidR="004F57D9" w:rsidRDefault="002C10B3" w:rsidP="00A839A0">
      <w:pPr>
        <w:spacing w:line="360" w:lineRule="auto"/>
        <w:ind w:firstLine="708"/>
        <w:rPr>
          <w:sz w:val="28"/>
          <w:szCs w:val="28"/>
        </w:rPr>
      </w:pPr>
      <w:r w:rsidRPr="002C10B3">
        <w:rPr>
          <w:sz w:val="28"/>
          <w:szCs w:val="28"/>
          <w:lang w:val="en-US"/>
        </w:rPr>
        <w:t xml:space="preserve">X = identity_block(X, 3, [64, 64, 256], stage=2, block='b') </w:t>
      </w:r>
    </w:p>
    <w:p w:rsidR="004F57D9" w:rsidRDefault="002C10B3" w:rsidP="00A839A0">
      <w:pPr>
        <w:spacing w:line="360" w:lineRule="auto"/>
        <w:ind w:firstLine="708"/>
        <w:rPr>
          <w:sz w:val="28"/>
          <w:szCs w:val="28"/>
        </w:rPr>
      </w:pPr>
      <w:r w:rsidRPr="002C10B3">
        <w:rPr>
          <w:sz w:val="28"/>
          <w:szCs w:val="28"/>
          <w:lang w:val="en-US"/>
        </w:rPr>
        <w:t xml:space="preserve">X = identity_block(X, 3, [64, 64, 256], stage=2, block='c') </w:t>
      </w:r>
    </w:p>
    <w:p w:rsidR="004F57D9" w:rsidRDefault="002C10B3" w:rsidP="00A839A0">
      <w:pPr>
        <w:spacing w:line="360" w:lineRule="auto"/>
        <w:ind w:firstLine="708"/>
        <w:rPr>
          <w:sz w:val="28"/>
          <w:szCs w:val="28"/>
        </w:rPr>
      </w:pPr>
      <w:r w:rsidRPr="002C10B3">
        <w:rPr>
          <w:sz w:val="28"/>
          <w:szCs w:val="28"/>
          <w:lang w:val="en-US"/>
        </w:rPr>
        <w:t xml:space="preserve">X = convolutional_block(X, f=3, filters=[128, 128, 512], stage=3, block='a', s=2) </w:t>
      </w:r>
    </w:p>
    <w:p w:rsidR="004F57D9" w:rsidRDefault="002C10B3" w:rsidP="00A839A0">
      <w:pPr>
        <w:spacing w:line="360" w:lineRule="auto"/>
        <w:ind w:firstLine="708"/>
        <w:rPr>
          <w:sz w:val="28"/>
          <w:szCs w:val="28"/>
        </w:rPr>
      </w:pPr>
      <w:r w:rsidRPr="002C10B3">
        <w:rPr>
          <w:sz w:val="28"/>
          <w:szCs w:val="28"/>
          <w:lang w:val="en-US"/>
        </w:rPr>
        <w:t xml:space="preserve">X = identity_block(X, 3, [128, 128, 512], stage=3, block='b') </w:t>
      </w:r>
    </w:p>
    <w:p w:rsidR="004F57D9" w:rsidRDefault="002C10B3" w:rsidP="00A839A0">
      <w:pPr>
        <w:spacing w:line="360" w:lineRule="auto"/>
        <w:ind w:firstLine="708"/>
        <w:rPr>
          <w:sz w:val="28"/>
          <w:szCs w:val="28"/>
        </w:rPr>
      </w:pPr>
      <w:r w:rsidRPr="002C10B3">
        <w:rPr>
          <w:sz w:val="28"/>
          <w:szCs w:val="28"/>
          <w:lang w:val="en-US"/>
        </w:rPr>
        <w:t xml:space="preserve">X = identity_block(X, 3, [128, 128, 512], stage=3, block='c') </w:t>
      </w:r>
    </w:p>
    <w:p w:rsidR="004F57D9" w:rsidRDefault="002C10B3" w:rsidP="00A839A0">
      <w:pPr>
        <w:spacing w:line="360" w:lineRule="auto"/>
        <w:ind w:firstLine="708"/>
        <w:rPr>
          <w:sz w:val="28"/>
          <w:szCs w:val="28"/>
        </w:rPr>
      </w:pPr>
      <w:r w:rsidRPr="002C10B3">
        <w:rPr>
          <w:sz w:val="28"/>
          <w:szCs w:val="28"/>
          <w:lang w:val="en-US"/>
        </w:rPr>
        <w:t xml:space="preserve">X = identity_block(X, 3, [128, 128, 512], stage=3, block='d') </w:t>
      </w:r>
    </w:p>
    <w:p w:rsidR="004F57D9" w:rsidRPr="004F57D9" w:rsidRDefault="004F57D9" w:rsidP="00A839A0">
      <w:pPr>
        <w:spacing w:line="360" w:lineRule="auto"/>
        <w:ind w:firstLine="708"/>
        <w:rPr>
          <w:sz w:val="28"/>
          <w:szCs w:val="28"/>
        </w:rPr>
      </w:pPr>
    </w:p>
    <w:p w:rsidR="004F57D9" w:rsidRDefault="002C10B3" w:rsidP="00A839A0">
      <w:pPr>
        <w:spacing w:line="360" w:lineRule="auto"/>
        <w:ind w:firstLine="708"/>
        <w:rPr>
          <w:sz w:val="28"/>
          <w:szCs w:val="28"/>
        </w:rPr>
      </w:pPr>
      <w:r w:rsidRPr="002C10B3">
        <w:rPr>
          <w:sz w:val="28"/>
          <w:szCs w:val="28"/>
          <w:lang w:val="en-US"/>
        </w:rPr>
        <w:t xml:space="preserve">X = convolutional_block(X, f=3, filters=[256, 256, 1024], stage=4, block='a', s=2) </w:t>
      </w:r>
    </w:p>
    <w:p w:rsidR="004F57D9" w:rsidRDefault="002C10B3" w:rsidP="00A839A0">
      <w:pPr>
        <w:spacing w:line="360" w:lineRule="auto"/>
        <w:ind w:firstLine="708"/>
        <w:rPr>
          <w:sz w:val="28"/>
          <w:szCs w:val="28"/>
        </w:rPr>
      </w:pPr>
      <w:r w:rsidRPr="002C10B3">
        <w:rPr>
          <w:sz w:val="28"/>
          <w:szCs w:val="28"/>
          <w:lang w:val="en-US"/>
        </w:rPr>
        <w:lastRenderedPageBreak/>
        <w:t xml:space="preserve">X = identity_block(X, 3, [256, 256, 1024], stage=4, block='b') </w:t>
      </w:r>
    </w:p>
    <w:p w:rsidR="004F57D9" w:rsidRDefault="002C10B3" w:rsidP="00A839A0">
      <w:pPr>
        <w:spacing w:line="360" w:lineRule="auto"/>
        <w:ind w:firstLine="708"/>
        <w:rPr>
          <w:sz w:val="28"/>
          <w:szCs w:val="28"/>
        </w:rPr>
      </w:pPr>
      <w:r w:rsidRPr="002C10B3">
        <w:rPr>
          <w:sz w:val="28"/>
          <w:szCs w:val="28"/>
          <w:lang w:val="en-US"/>
        </w:rPr>
        <w:t xml:space="preserve">X = identity_block(X, 3, [256, 256, 1024], stage=4, block='d') X = identity_block(X, 3, [256, 256, 1024], stage=4, block='e') </w:t>
      </w:r>
    </w:p>
    <w:p w:rsidR="004F57D9" w:rsidRPr="004F57D9" w:rsidRDefault="004F57D9" w:rsidP="00A839A0">
      <w:pPr>
        <w:spacing w:line="360" w:lineRule="auto"/>
        <w:ind w:firstLine="708"/>
        <w:rPr>
          <w:sz w:val="28"/>
          <w:szCs w:val="28"/>
        </w:rPr>
      </w:pPr>
    </w:p>
    <w:p w:rsidR="004F57D9" w:rsidRDefault="002C10B3" w:rsidP="00A839A0">
      <w:pPr>
        <w:spacing w:line="360" w:lineRule="auto"/>
        <w:ind w:firstLine="708"/>
        <w:rPr>
          <w:sz w:val="28"/>
          <w:szCs w:val="28"/>
        </w:rPr>
      </w:pPr>
      <w:r w:rsidRPr="002C10B3">
        <w:rPr>
          <w:sz w:val="28"/>
          <w:szCs w:val="28"/>
          <w:lang w:val="en-US"/>
        </w:rPr>
        <w:t xml:space="preserve">X = identity_block(X, 3, [256, 256, 1024], stage=4, block='f') </w:t>
      </w:r>
    </w:p>
    <w:p w:rsidR="004F57D9" w:rsidRDefault="001B4DD5" w:rsidP="00A839A0">
      <w:pPr>
        <w:spacing w:line="360" w:lineRule="auto"/>
        <w:ind w:firstLine="708"/>
        <w:rPr>
          <w:sz w:val="28"/>
          <w:szCs w:val="28"/>
        </w:rPr>
      </w:pPr>
      <w:r>
        <w:rPr>
          <w:sz w:val="28"/>
          <w:szCs w:val="28"/>
          <w:lang w:val="en-US"/>
        </w:rPr>
        <w:t>X</w:t>
      </w:r>
      <w:r w:rsidRPr="001B4DD5">
        <w:rPr>
          <w:sz w:val="28"/>
          <w:szCs w:val="28"/>
          <w:lang w:val="en-US"/>
        </w:rPr>
        <w:t xml:space="preserve"> </w:t>
      </w:r>
      <w:r w:rsidR="002C10B3" w:rsidRPr="002C10B3">
        <w:rPr>
          <w:sz w:val="28"/>
          <w:szCs w:val="28"/>
          <w:lang w:val="en-US"/>
        </w:rPr>
        <w:t xml:space="preserve">= convolutional_block(X, f=3, filters=[512, 512, 2048], stage=5, block='a', s=2) </w:t>
      </w:r>
    </w:p>
    <w:p w:rsidR="004F57D9" w:rsidRDefault="002C10B3" w:rsidP="00A839A0">
      <w:pPr>
        <w:spacing w:line="360" w:lineRule="auto"/>
        <w:ind w:firstLine="708"/>
        <w:rPr>
          <w:sz w:val="28"/>
          <w:szCs w:val="28"/>
        </w:rPr>
      </w:pPr>
      <w:r w:rsidRPr="002C10B3">
        <w:rPr>
          <w:sz w:val="28"/>
          <w:szCs w:val="28"/>
          <w:lang w:val="en-US"/>
        </w:rPr>
        <w:t xml:space="preserve">X = identity_block(X, 3, [512, 512, 2048], stage=5, block='b') </w:t>
      </w:r>
    </w:p>
    <w:p w:rsidR="004F57D9" w:rsidRDefault="002C10B3" w:rsidP="00A839A0">
      <w:pPr>
        <w:spacing w:line="360" w:lineRule="auto"/>
        <w:ind w:firstLine="708"/>
        <w:rPr>
          <w:sz w:val="28"/>
          <w:szCs w:val="28"/>
        </w:rPr>
      </w:pPr>
      <w:r w:rsidRPr="002C10B3">
        <w:rPr>
          <w:sz w:val="28"/>
          <w:szCs w:val="28"/>
          <w:lang w:val="en-US"/>
        </w:rPr>
        <w:t xml:space="preserve">X = identity_block(X, 3, [512, 512, 2048], stage=5, block='c') </w:t>
      </w:r>
    </w:p>
    <w:p w:rsidR="004F57D9" w:rsidRPr="004F57D9" w:rsidRDefault="004F57D9" w:rsidP="00A839A0">
      <w:pPr>
        <w:spacing w:line="360" w:lineRule="auto"/>
        <w:ind w:firstLine="708"/>
        <w:rPr>
          <w:sz w:val="28"/>
          <w:szCs w:val="28"/>
        </w:rPr>
      </w:pPr>
    </w:p>
    <w:p w:rsidR="004F57D9" w:rsidRDefault="002C10B3" w:rsidP="00A839A0">
      <w:pPr>
        <w:spacing w:line="360" w:lineRule="auto"/>
        <w:ind w:firstLine="708"/>
        <w:rPr>
          <w:sz w:val="28"/>
          <w:szCs w:val="28"/>
        </w:rPr>
      </w:pPr>
      <w:r w:rsidRPr="002C10B3">
        <w:rPr>
          <w:sz w:val="28"/>
          <w:szCs w:val="28"/>
          <w:lang w:val="en-US"/>
        </w:rPr>
        <w:t>X = AveragePooling2D(</w:t>
      </w:r>
      <w:r w:rsidR="00BD415B">
        <w:rPr>
          <w:sz w:val="28"/>
          <w:szCs w:val="28"/>
          <w:lang w:val="en-US"/>
        </w:rPr>
        <w:t>pool_size=(2, 2)</w:t>
      </w:r>
      <w:r w:rsidRPr="002C10B3">
        <w:rPr>
          <w:sz w:val="28"/>
          <w:szCs w:val="28"/>
          <w:lang w:val="en-US"/>
        </w:rPr>
        <w:t xml:space="preserve">)(X) </w:t>
      </w:r>
    </w:p>
    <w:p w:rsidR="004F57D9" w:rsidRDefault="004F57D9" w:rsidP="00A839A0">
      <w:pPr>
        <w:spacing w:line="360" w:lineRule="auto"/>
        <w:ind w:firstLine="708"/>
        <w:rPr>
          <w:sz w:val="28"/>
          <w:szCs w:val="28"/>
        </w:rPr>
      </w:pPr>
    </w:p>
    <w:p w:rsidR="004F57D9" w:rsidRDefault="002C10B3" w:rsidP="004F57D9">
      <w:pPr>
        <w:spacing w:line="360" w:lineRule="auto"/>
        <w:ind w:firstLine="708"/>
        <w:rPr>
          <w:sz w:val="28"/>
          <w:szCs w:val="28"/>
        </w:rPr>
      </w:pPr>
      <w:r w:rsidRPr="002C10B3">
        <w:rPr>
          <w:sz w:val="28"/>
          <w:szCs w:val="28"/>
          <w:lang w:val="en-US"/>
        </w:rPr>
        <w:t xml:space="preserve">model = Model(inputs=X_input, outputs=X, name='ResNet50') </w:t>
      </w:r>
    </w:p>
    <w:p w:rsidR="004F57D9" w:rsidRDefault="004F57D9" w:rsidP="004F57D9">
      <w:pPr>
        <w:spacing w:line="360" w:lineRule="auto"/>
        <w:ind w:firstLine="708"/>
        <w:rPr>
          <w:sz w:val="28"/>
          <w:szCs w:val="28"/>
        </w:rPr>
      </w:pPr>
    </w:p>
    <w:p w:rsidR="002C10B3" w:rsidRDefault="002C10B3" w:rsidP="004F57D9">
      <w:pPr>
        <w:spacing w:line="360" w:lineRule="auto"/>
        <w:ind w:firstLine="708"/>
        <w:rPr>
          <w:sz w:val="28"/>
          <w:szCs w:val="28"/>
        </w:rPr>
      </w:pPr>
      <w:r w:rsidRPr="002C10B3">
        <w:rPr>
          <w:sz w:val="28"/>
          <w:szCs w:val="28"/>
          <w:lang w:val="en-US"/>
        </w:rPr>
        <w:t>return</w:t>
      </w:r>
      <w:r w:rsidRPr="00015AC4">
        <w:rPr>
          <w:sz w:val="28"/>
          <w:szCs w:val="28"/>
          <w:lang w:val="ru-RU"/>
        </w:rPr>
        <w:t xml:space="preserve"> </w:t>
      </w:r>
      <w:r w:rsidRPr="002C10B3">
        <w:rPr>
          <w:sz w:val="28"/>
          <w:szCs w:val="28"/>
          <w:lang w:val="en-US"/>
        </w:rPr>
        <w:t>model</w:t>
      </w:r>
    </w:p>
    <w:p w:rsidR="00A839A0" w:rsidRPr="00CD3732" w:rsidRDefault="00A839A0" w:rsidP="00A839A0">
      <w:pPr>
        <w:spacing w:line="360" w:lineRule="auto"/>
        <w:ind w:firstLine="708"/>
        <w:rPr>
          <w:sz w:val="28"/>
          <w:szCs w:val="28"/>
        </w:rPr>
      </w:pPr>
      <w:r w:rsidRPr="00CD3732">
        <w:rPr>
          <w:sz w:val="28"/>
          <w:szCs w:val="28"/>
        </w:rPr>
        <w:t>В даній роботі бу</w:t>
      </w:r>
      <w:r w:rsidR="007A04A4">
        <w:rPr>
          <w:sz w:val="28"/>
          <w:szCs w:val="28"/>
        </w:rPr>
        <w:t>ло</w:t>
      </w:r>
      <w:r w:rsidRPr="00CD3732">
        <w:rPr>
          <w:sz w:val="28"/>
          <w:szCs w:val="28"/>
        </w:rPr>
        <w:t xml:space="preserve"> використа</w:t>
      </w:r>
      <w:r w:rsidR="007A04A4">
        <w:rPr>
          <w:sz w:val="28"/>
          <w:szCs w:val="28"/>
        </w:rPr>
        <w:t>но</w:t>
      </w:r>
      <w:r w:rsidRPr="00CD3732">
        <w:rPr>
          <w:sz w:val="28"/>
          <w:szCs w:val="28"/>
        </w:rPr>
        <w:t xml:space="preserve"> два типи набору даних: навчальний набір та набір для перевірки. Роль верифікаційного набору для налаштування гіперпараметрів моделі виконає набір даних для навчання, так як розмір датасету не досить значний, щоб </w:t>
      </w:r>
      <w:r w:rsidR="00732321" w:rsidRPr="00CD3732">
        <w:rPr>
          <w:sz w:val="28"/>
          <w:szCs w:val="28"/>
        </w:rPr>
        <w:t>сформувати три</w:t>
      </w:r>
      <w:r w:rsidRPr="00CD3732">
        <w:rPr>
          <w:sz w:val="28"/>
          <w:szCs w:val="28"/>
        </w:rPr>
        <w:t xml:space="preserve"> набори даних.</w:t>
      </w:r>
    </w:p>
    <w:p w:rsidR="00A839A0" w:rsidRPr="00CD3732" w:rsidRDefault="008F4A8C" w:rsidP="00732321">
      <w:pPr>
        <w:spacing w:line="360" w:lineRule="auto"/>
        <w:ind w:firstLine="0"/>
        <w:jc w:val="center"/>
        <w:rPr>
          <w:noProof/>
          <w:sz w:val="28"/>
          <w:szCs w:val="28"/>
        </w:rPr>
      </w:pPr>
      <w:r>
        <w:rPr>
          <w:noProof/>
          <w:sz w:val="28"/>
          <w:szCs w:val="28"/>
          <w:lang w:val="ru-RU"/>
        </w:rPr>
        <w:drawing>
          <wp:inline distT="0" distB="0" distL="0" distR="0">
            <wp:extent cx="2130998" cy="2700670"/>
            <wp:effectExtent l="19050" t="0" r="2602" b="0"/>
            <wp:docPr id="10" name="Рисунок 10" descr="MTX_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TX_3_"/>
                    <pic:cNvPicPr>
                      <a:picLocks noChangeAspect="1" noChangeArrowheads="1"/>
                    </pic:cNvPicPr>
                  </pic:nvPicPr>
                  <pic:blipFill>
                    <a:blip r:embed="rId19" cstate="print"/>
                    <a:srcRect r="66112" b="43027"/>
                    <a:stretch>
                      <a:fillRect/>
                    </a:stretch>
                  </pic:blipFill>
                  <pic:spPr bwMode="auto">
                    <a:xfrm>
                      <a:off x="0" y="0"/>
                      <a:ext cx="2134100" cy="2704601"/>
                    </a:xfrm>
                    <a:prstGeom prst="rect">
                      <a:avLst/>
                    </a:prstGeom>
                    <a:noFill/>
                    <a:ln w="9525">
                      <a:noFill/>
                      <a:miter lim="800000"/>
                      <a:headEnd/>
                      <a:tailEnd/>
                    </a:ln>
                  </pic:spPr>
                </pic:pic>
              </a:graphicData>
            </a:graphic>
          </wp:inline>
        </w:drawing>
      </w:r>
      <w:r>
        <w:rPr>
          <w:b/>
          <w:noProof/>
          <w:sz w:val="28"/>
          <w:szCs w:val="28"/>
          <w:lang w:val="ru-RU"/>
        </w:rPr>
        <w:drawing>
          <wp:inline distT="0" distB="0" distL="0" distR="0">
            <wp:extent cx="2725655" cy="1909019"/>
            <wp:effectExtent l="0" t="400050" r="0" b="396031"/>
            <wp:docPr id="11" name="Рисунок 11" descr="MTX_2_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TX_2_27"/>
                    <pic:cNvPicPr>
                      <a:picLocks noChangeAspect="1" noChangeArrowheads="1"/>
                    </pic:cNvPicPr>
                  </pic:nvPicPr>
                  <pic:blipFill>
                    <a:blip r:embed="rId20" cstate="print"/>
                    <a:srcRect l="8548" r="47894" b="60194"/>
                    <a:stretch>
                      <a:fillRect/>
                    </a:stretch>
                  </pic:blipFill>
                  <pic:spPr bwMode="auto">
                    <a:xfrm rot="5400000">
                      <a:off x="0" y="0"/>
                      <a:ext cx="2728371" cy="1910921"/>
                    </a:xfrm>
                    <a:prstGeom prst="rect">
                      <a:avLst/>
                    </a:prstGeom>
                    <a:noFill/>
                    <a:ln w="9525">
                      <a:noFill/>
                      <a:miter lim="800000"/>
                      <a:headEnd/>
                      <a:tailEnd/>
                    </a:ln>
                  </pic:spPr>
                </pic:pic>
              </a:graphicData>
            </a:graphic>
          </wp:inline>
        </w:drawing>
      </w:r>
    </w:p>
    <w:p w:rsidR="00A839A0" w:rsidRPr="00CD3732" w:rsidRDefault="00A839A0" w:rsidP="00A839A0">
      <w:pPr>
        <w:spacing w:line="360" w:lineRule="auto"/>
        <w:jc w:val="center"/>
        <w:rPr>
          <w:noProof/>
          <w:sz w:val="28"/>
          <w:szCs w:val="28"/>
        </w:rPr>
      </w:pPr>
      <w:r w:rsidRPr="00CD3732">
        <w:rPr>
          <w:noProof/>
          <w:sz w:val="28"/>
          <w:szCs w:val="28"/>
        </w:rPr>
        <w:t>Рисунок 3.1 – Приклад зображень з датасет</w:t>
      </w:r>
      <w:r w:rsidR="007A04A4">
        <w:rPr>
          <w:noProof/>
          <w:sz w:val="28"/>
          <w:szCs w:val="28"/>
        </w:rPr>
        <w:t>ів</w:t>
      </w:r>
    </w:p>
    <w:p w:rsidR="00A839A0" w:rsidRPr="00CD3732" w:rsidRDefault="00454DFF" w:rsidP="00A839A0">
      <w:pPr>
        <w:spacing w:line="360" w:lineRule="auto"/>
        <w:ind w:firstLine="709"/>
        <w:rPr>
          <w:noProof/>
          <w:sz w:val="28"/>
          <w:szCs w:val="28"/>
        </w:rPr>
      </w:pPr>
      <w:r>
        <w:rPr>
          <w:noProof/>
          <w:sz w:val="28"/>
          <w:szCs w:val="28"/>
        </w:rPr>
        <w:lastRenderedPageBreak/>
        <w:t>На рис</w:t>
      </w:r>
      <w:r w:rsidRPr="00454DFF">
        <w:rPr>
          <w:noProof/>
          <w:sz w:val="28"/>
          <w:szCs w:val="28"/>
        </w:rPr>
        <w:t xml:space="preserve">. </w:t>
      </w:r>
      <w:r w:rsidR="00A839A0" w:rsidRPr="00CD3732">
        <w:rPr>
          <w:noProof/>
          <w:sz w:val="28"/>
          <w:szCs w:val="28"/>
        </w:rPr>
        <w:t xml:space="preserve">3.1, зліва представлено зображення з </w:t>
      </w:r>
      <w:r w:rsidR="007A04A4" w:rsidRPr="00CD3732">
        <w:rPr>
          <w:noProof/>
          <w:sz w:val="28"/>
          <w:szCs w:val="28"/>
        </w:rPr>
        <w:t xml:space="preserve">датасету </w:t>
      </w:r>
      <w:r w:rsidR="00A839A0" w:rsidRPr="00CD3732">
        <w:rPr>
          <w:noProof/>
          <w:sz w:val="28"/>
          <w:szCs w:val="28"/>
        </w:rPr>
        <w:t>при</w:t>
      </w:r>
      <w:r w:rsidR="007A04A4">
        <w:rPr>
          <w:noProof/>
          <w:sz w:val="28"/>
          <w:szCs w:val="28"/>
        </w:rPr>
        <w:t xml:space="preserve"> наявності</w:t>
      </w:r>
      <w:r w:rsidR="00A839A0" w:rsidRPr="00CD3732">
        <w:rPr>
          <w:noProof/>
          <w:sz w:val="28"/>
          <w:szCs w:val="28"/>
        </w:rPr>
        <w:t xml:space="preserve"> реакці</w:t>
      </w:r>
      <w:r w:rsidR="007A04A4">
        <w:rPr>
          <w:noProof/>
          <w:sz w:val="28"/>
          <w:szCs w:val="28"/>
        </w:rPr>
        <w:t xml:space="preserve">ї </w:t>
      </w:r>
      <w:r w:rsidR="00A839A0" w:rsidRPr="00CD3732">
        <w:rPr>
          <w:noProof/>
          <w:sz w:val="28"/>
          <w:szCs w:val="28"/>
        </w:rPr>
        <w:t>метахромазії</w:t>
      </w:r>
      <w:r w:rsidR="007A04A4">
        <w:rPr>
          <w:noProof/>
          <w:sz w:val="28"/>
          <w:szCs w:val="28"/>
        </w:rPr>
        <w:t xml:space="preserve"> волютинових </w:t>
      </w:r>
      <w:r w:rsidR="007A04A4" w:rsidRPr="007A04A4">
        <w:rPr>
          <w:sz w:val="28"/>
          <w:szCs w:val="28"/>
        </w:rPr>
        <w:t xml:space="preserve">гранул дріжджів </w:t>
      </w:r>
      <w:r w:rsidR="007A04A4" w:rsidRPr="007A04A4">
        <w:rPr>
          <w:i/>
          <w:sz w:val="28"/>
          <w:szCs w:val="28"/>
        </w:rPr>
        <w:t>Saccharomyces cerevisiae</w:t>
      </w:r>
      <w:r w:rsidR="00A839A0" w:rsidRPr="007A04A4">
        <w:rPr>
          <w:noProof/>
          <w:sz w:val="28"/>
          <w:szCs w:val="28"/>
        </w:rPr>
        <w:t>,</w:t>
      </w:r>
      <w:r w:rsidR="00A839A0" w:rsidRPr="00CD3732">
        <w:rPr>
          <w:noProof/>
          <w:sz w:val="28"/>
          <w:szCs w:val="28"/>
        </w:rPr>
        <w:t xml:space="preserve"> а справа, відповідно, в клітинах ця реакція відсутня.</w:t>
      </w:r>
    </w:p>
    <w:p w:rsidR="00A839A0" w:rsidRPr="00CD3732" w:rsidRDefault="007A04A4" w:rsidP="00A839A0">
      <w:pPr>
        <w:spacing w:line="360" w:lineRule="auto"/>
        <w:ind w:firstLine="709"/>
        <w:rPr>
          <w:noProof/>
          <w:sz w:val="28"/>
          <w:szCs w:val="28"/>
        </w:rPr>
      </w:pPr>
      <w:r>
        <w:rPr>
          <w:noProof/>
          <w:sz w:val="28"/>
          <w:szCs w:val="28"/>
        </w:rPr>
        <w:t>Як видно з цих</w:t>
      </w:r>
      <w:r w:rsidR="00A839A0" w:rsidRPr="00CD3732">
        <w:rPr>
          <w:noProof/>
          <w:sz w:val="28"/>
          <w:szCs w:val="28"/>
        </w:rPr>
        <w:t xml:space="preserve"> зображень даного датасету необхідно провести додаткову підготовку даних, щоб нівелювати головні недоліки</w:t>
      </w:r>
      <w:r>
        <w:rPr>
          <w:noProof/>
          <w:sz w:val="28"/>
          <w:szCs w:val="28"/>
        </w:rPr>
        <w:t>, до яких</w:t>
      </w:r>
      <w:r w:rsidR="00A839A0" w:rsidRPr="00CD3732">
        <w:rPr>
          <w:noProof/>
          <w:sz w:val="28"/>
          <w:szCs w:val="28"/>
        </w:rPr>
        <w:t xml:space="preserve"> відносяться:</w:t>
      </w:r>
    </w:p>
    <w:p w:rsidR="00A839A0" w:rsidRPr="00CD3732" w:rsidRDefault="00A839A0" w:rsidP="00A839A0">
      <w:pPr>
        <w:spacing w:line="360" w:lineRule="auto"/>
        <w:ind w:firstLine="709"/>
        <w:rPr>
          <w:noProof/>
          <w:sz w:val="28"/>
          <w:szCs w:val="28"/>
        </w:rPr>
      </w:pPr>
      <w:r w:rsidRPr="00CD3732">
        <w:rPr>
          <w:noProof/>
          <w:sz w:val="28"/>
          <w:szCs w:val="28"/>
        </w:rPr>
        <w:t>- розмиті контури і межі клітин;</w:t>
      </w:r>
    </w:p>
    <w:p w:rsidR="00A839A0" w:rsidRPr="00CD3732" w:rsidRDefault="00A839A0" w:rsidP="00A839A0">
      <w:pPr>
        <w:spacing w:line="360" w:lineRule="auto"/>
        <w:ind w:firstLine="709"/>
        <w:rPr>
          <w:noProof/>
          <w:sz w:val="28"/>
          <w:szCs w:val="28"/>
        </w:rPr>
      </w:pPr>
      <w:r w:rsidRPr="00CD3732">
        <w:rPr>
          <w:noProof/>
          <w:sz w:val="28"/>
          <w:szCs w:val="28"/>
        </w:rPr>
        <w:t>- наявність плям барвника на фоні;</w:t>
      </w:r>
    </w:p>
    <w:p w:rsidR="00A839A0" w:rsidRPr="00CD3732" w:rsidRDefault="00A839A0" w:rsidP="00A839A0">
      <w:pPr>
        <w:spacing w:line="360" w:lineRule="auto"/>
        <w:ind w:firstLine="709"/>
        <w:rPr>
          <w:noProof/>
          <w:sz w:val="28"/>
          <w:szCs w:val="28"/>
        </w:rPr>
      </w:pPr>
      <w:r w:rsidRPr="00CD3732">
        <w:rPr>
          <w:noProof/>
          <w:sz w:val="28"/>
          <w:szCs w:val="28"/>
        </w:rPr>
        <w:t>- відсутність чіткої кольорової градації залежно від типу реакції МТХ;</w:t>
      </w:r>
    </w:p>
    <w:p w:rsidR="00A839A0" w:rsidRPr="00391ACA" w:rsidRDefault="00A839A0" w:rsidP="00A839A0">
      <w:pPr>
        <w:spacing w:line="360" w:lineRule="auto"/>
        <w:ind w:firstLine="709"/>
        <w:rPr>
          <w:noProof/>
          <w:sz w:val="28"/>
          <w:szCs w:val="28"/>
          <w:lang w:val="ru-RU"/>
        </w:rPr>
      </w:pPr>
      <w:r w:rsidRPr="00CD3732">
        <w:rPr>
          <w:noProof/>
          <w:sz w:val="28"/>
          <w:szCs w:val="28"/>
        </w:rPr>
        <w:t>- р</w:t>
      </w:r>
      <w:r w:rsidR="00391ACA">
        <w:rPr>
          <w:noProof/>
          <w:sz w:val="28"/>
          <w:szCs w:val="28"/>
        </w:rPr>
        <w:t>озбіжність між розмірами клітин</w:t>
      </w:r>
      <w:r w:rsidR="00391ACA" w:rsidRPr="00391ACA">
        <w:rPr>
          <w:noProof/>
          <w:sz w:val="28"/>
          <w:szCs w:val="28"/>
          <w:lang w:val="ru-RU"/>
        </w:rPr>
        <w:t>;</w:t>
      </w:r>
    </w:p>
    <w:p w:rsidR="00A839A0" w:rsidRPr="00CD3732" w:rsidRDefault="00A839A0" w:rsidP="00A839A0">
      <w:pPr>
        <w:spacing w:line="360" w:lineRule="auto"/>
        <w:ind w:firstLine="709"/>
        <w:rPr>
          <w:noProof/>
          <w:sz w:val="28"/>
          <w:szCs w:val="28"/>
        </w:rPr>
      </w:pPr>
      <w:r w:rsidRPr="00CD3732">
        <w:rPr>
          <w:noProof/>
          <w:sz w:val="28"/>
          <w:szCs w:val="28"/>
        </w:rPr>
        <w:t>- завеликий розмір зображень, який вимагає значних обчислювальних потужностей.</w:t>
      </w:r>
    </w:p>
    <w:p w:rsidR="00A839A0" w:rsidRPr="00CB65F8" w:rsidRDefault="00A839A0" w:rsidP="00AE75DA">
      <w:pPr>
        <w:pStyle w:val="2"/>
        <w:spacing w:before="0" w:beforeAutospacing="0" w:after="0" w:afterAutospacing="0" w:line="360" w:lineRule="auto"/>
        <w:ind w:firstLine="709"/>
        <w:jc w:val="both"/>
        <w:rPr>
          <w:b w:val="0"/>
          <w:noProof/>
          <w:sz w:val="28"/>
          <w:szCs w:val="28"/>
        </w:rPr>
      </w:pPr>
      <w:bookmarkStart w:id="34" w:name="_Toc89610770"/>
      <w:bookmarkStart w:id="35" w:name="_Toc89610853"/>
      <w:bookmarkStart w:id="36" w:name="_Toc89610899"/>
      <w:bookmarkStart w:id="37" w:name="_Toc89610946"/>
      <w:bookmarkStart w:id="38" w:name="_Toc89611026"/>
      <w:bookmarkStart w:id="39" w:name="_Toc89611104"/>
      <w:r w:rsidRPr="00CB65F8">
        <w:rPr>
          <w:b w:val="0"/>
          <w:i/>
          <w:noProof/>
          <w:sz w:val="28"/>
          <w:szCs w:val="28"/>
        </w:rPr>
        <w:t>П</w:t>
      </w:r>
      <w:r w:rsidR="00CB65F8" w:rsidRPr="00CB65F8">
        <w:rPr>
          <w:b w:val="0"/>
          <w:i/>
          <w:noProof/>
          <w:sz w:val="28"/>
          <w:szCs w:val="28"/>
        </w:rPr>
        <w:t>р</w:t>
      </w:r>
      <w:r w:rsidRPr="00CB65F8">
        <w:rPr>
          <w:b w:val="0"/>
          <w:i/>
          <w:noProof/>
          <w:sz w:val="28"/>
          <w:szCs w:val="28"/>
        </w:rPr>
        <w:t>о</w:t>
      </w:r>
      <w:r w:rsidR="00CB65F8" w:rsidRPr="00CB65F8">
        <w:rPr>
          <w:b w:val="0"/>
          <w:i/>
          <w:noProof/>
          <w:sz w:val="28"/>
          <w:szCs w:val="28"/>
        </w:rPr>
        <w:t>водилась по</w:t>
      </w:r>
      <w:r w:rsidRPr="00CB65F8">
        <w:rPr>
          <w:b w:val="0"/>
          <w:i/>
          <w:noProof/>
          <w:sz w:val="28"/>
          <w:szCs w:val="28"/>
        </w:rPr>
        <w:t>передня підготовка та обробка даних</w:t>
      </w:r>
      <w:r w:rsidR="00CB65F8">
        <w:rPr>
          <w:b w:val="0"/>
          <w:i/>
          <w:noProof/>
          <w:sz w:val="28"/>
          <w:szCs w:val="28"/>
        </w:rPr>
        <w:t xml:space="preserve">. </w:t>
      </w:r>
      <w:r w:rsidRPr="00CB65F8">
        <w:rPr>
          <w:b w:val="0"/>
          <w:noProof/>
          <w:sz w:val="28"/>
          <w:szCs w:val="28"/>
        </w:rPr>
        <w:t>Перш за все зображення були адаптовані безпосередньо під розмір маски моделі нейронної мережі. З зображеннь розміром 1200х1600 пікселів були створені фрагменти розміром 224х224 пікселі. Це операція була зроблена з метою розширення датасету і зниження вимог до обчислювальних потужностей.</w:t>
      </w:r>
      <w:bookmarkEnd w:id="34"/>
      <w:bookmarkEnd w:id="35"/>
      <w:bookmarkEnd w:id="36"/>
      <w:bookmarkEnd w:id="37"/>
      <w:bookmarkEnd w:id="38"/>
      <w:bookmarkEnd w:id="39"/>
    </w:p>
    <w:p w:rsidR="00A839A0" w:rsidRPr="00CD3732" w:rsidRDefault="00A839A0" w:rsidP="00CB65F8">
      <w:pPr>
        <w:spacing w:line="360" w:lineRule="auto"/>
        <w:ind w:firstLine="709"/>
        <w:rPr>
          <w:noProof/>
          <w:sz w:val="28"/>
          <w:szCs w:val="28"/>
        </w:rPr>
      </w:pPr>
      <w:r w:rsidRPr="00CD3732">
        <w:rPr>
          <w:noProof/>
          <w:sz w:val="28"/>
          <w:szCs w:val="28"/>
        </w:rPr>
        <w:t>Були додані до датасету зображення окремих клітин, для того, щоб підвищити рівень точності моделі, шляхом переходу від загального формату оцінки до конкретного. Приклад таких зображень представлений на рис</w:t>
      </w:r>
      <w:r w:rsidR="00CB65F8">
        <w:rPr>
          <w:noProof/>
          <w:sz w:val="28"/>
          <w:szCs w:val="28"/>
        </w:rPr>
        <w:t>.</w:t>
      </w:r>
      <w:r w:rsidRPr="00CD3732">
        <w:rPr>
          <w:noProof/>
          <w:sz w:val="28"/>
          <w:szCs w:val="28"/>
        </w:rPr>
        <w:t>3.2.</w:t>
      </w:r>
    </w:p>
    <w:p w:rsidR="00CB65F8" w:rsidRDefault="008F4A8C" w:rsidP="00CB65F8">
      <w:pPr>
        <w:spacing w:line="360" w:lineRule="auto"/>
        <w:ind w:firstLine="851"/>
        <w:jc w:val="center"/>
        <w:rPr>
          <w:sz w:val="28"/>
          <w:szCs w:val="28"/>
          <w:lang w:eastAsia="en-US"/>
        </w:rPr>
      </w:pPr>
      <w:r>
        <w:rPr>
          <w:noProof/>
          <w:sz w:val="28"/>
          <w:szCs w:val="28"/>
          <w:lang w:val="ru-RU"/>
        </w:rPr>
        <w:drawing>
          <wp:inline distT="0" distB="0" distL="0" distR="0">
            <wp:extent cx="1289974" cy="1274619"/>
            <wp:effectExtent l="19050" t="0" r="5426" b="0"/>
            <wp:docPr id="12" name="Рисунок 5" descr="MTX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MTX3"/>
                    <pic:cNvPicPr>
                      <a:picLocks noChangeAspect="1" noChangeArrowheads="1"/>
                    </pic:cNvPicPr>
                  </pic:nvPicPr>
                  <pic:blipFill>
                    <a:blip r:embed="rId21" cstate="print"/>
                    <a:srcRect/>
                    <a:stretch>
                      <a:fillRect/>
                    </a:stretch>
                  </pic:blipFill>
                  <pic:spPr bwMode="auto">
                    <a:xfrm>
                      <a:off x="0" y="0"/>
                      <a:ext cx="1296348" cy="1280917"/>
                    </a:xfrm>
                    <a:prstGeom prst="rect">
                      <a:avLst/>
                    </a:prstGeom>
                    <a:noFill/>
                    <a:ln w="9525">
                      <a:noFill/>
                      <a:miter lim="800000"/>
                      <a:headEnd/>
                      <a:tailEnd/>
                    </a:ln>
                  </pic:spPr>
                </pic:pic>
              </a:graphicData>
            </a:graphic>
          </wp:inline>
        </w:drawing>
      </w:r>
      <w:r w:rsidR="00A839A0" w:rsidRPr="00CD3732">
        <w:rPr>
          <w:noProof/>
          <w:sz w:val="28"/>
          <w:szCs w:val="28"/>
          <w:lang w:eastAsia="uk-UA"/>
        </w:rPr>
        <w:t xml:space="preserve">       </w:t>
      </w:r>
      <w:r>
        <w:rPr>
          <w:noProof/>
          <w:sz w:val="28"/>
          <w:szCs w:val="28"/>
          <w:lang w:val="ru-RU"/>
        </w:rPr>
        <w:drawing>
          <wp:inline distT="0" distB="0" distL="0" distR="0">
            <wp:extent cx="1217213" cy="1296253"/>
            <wp:effectExtent l="19050" t="0" r="1987" b="0"/>
            <wp:docPr id="13" name="Рисунок 3" descr="MT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MTX1"/>
                    <pic:cNvPicPr>
                      <a:picLocks noChangeAspect="1" noChangeArrowheads="1"/>
                    </pic:cNvPicPr>
                  </pic:nvPicPr>
                  <pic:blipFill>
                    <a:blip r:embed="rId22" cstate="print"/>
                    <a:srcRect/>
                    <a:stretch>
                      <a:fillRect/>
                    </a:stretch>
                  </pic:blipFill>
                  <pic:spPr bwMode="auto">
                    <a:xfrm>
                      <a:off x="0" y="0"/>
                      <a:ext cx="1220876" cy="1300154"/>
                    </a:xfrm>
                    <a:prstGeom prst="rect">
                      <a:avLst/>
                    </a:prstGeom>
                    <a:noFill/>
                    <a:ln w="9525">
                      <a:noFill/>
                      <a:miter lim="800000"/>
                      <a:headEnd/>
                      <a:tailEnd/>
                    </a:ln>
                  </pic:spPr>
                </pic:pic>
              </a:graphicData>
            </a:graphic>
          </wp:inline>
        </w:drawing>
      </w:r>
      <w:r w:rsidR="00A839A0" w:rsidRPr="00CD3732">
        <w:rPr>
          <w:noProof/>
          <w:sz w:val="28"/>
          <w:szCs w:val="28"/>
          <w:lang w:eastAsia="uk-UA"/>
        </w:rPr>
        <w:t xml:space="preserve">      </w:t>
      </w:r>
    </w:p>
    <w:p w:rsidR="0054339D" w:rsidRDefault="00A839A0" w:rsidP="0054339D">
      <w:pPr>
        <w:spacing w:line="360" w:lineRule="auto"/>
        <w:ind w:firstLine="0"/>
        <w:jc w:val="center"/>
        <w:rPr>
          <w:sz w:val="28"/>
          <w:szCs w:val="28"/>
        </w:rPr>
      </w:pPr>
      <w:r w:rsidRPr="00CD3732">
        <w:rPr>
          <w:sz w:val="28"/>
          <w:szCs w:val="28"/>
        </w:rPr>
        <w:t>Рис</w:t>
      </w:r>
      <w:r w:rsidR="00CB65F8">
        <w:rPr>
          <w:sz w:val="28"/>
          <w:szCs w:val="28"/>
        </w:rPr>
        <w:t>.</w:t>
      </w:r>
      <w:r w:rsidRPr="00CD3732">
        <w:rPr>
          <w:sz w:val="28"/>
          <w:szCs w:val="28"/>
        </w:rPr>
        <w:t xml:space="preserve"> 3.2 –  Зображення клітин, використаних для навчання моделі нейронної мережі</w:t>
      </w:r>
      <w:r w:rsidR="00CB65F8">
        <w:rPr>
          <w:sz w:val="28"/>
          <w:szCs w:val="28"/>
        </w:rPr>
        <w:t>.</w:t>
      </w:r>
    </w:p>
    <w:p w:rsidR="00A839A0" w:rsidRPr="0054339D" w:rsidRDefault="00CB65F8" w:rsidP="0054339D">
      <w:pPr>
        <w:spacing w:line="360" w:lineRule="auto"/>
        <w:ind w:firstLine="707"/>
        <w:rPr>
          <w:sz w:val="28"/>
          <w:szCs w:val="28"/>
        </w:rPr>
      </w:pPr>
      <w:r w:rsidRPr="00CB65F8">
        <w:rPr>
          <w:sz w:val="28"/>
          <w:szCs w:val="28"/>
        </w:rPr>
        <w:t>Була використана нейронної мережа для проведення с</w:t>
      </w:r>
      <w:r w:rsidR="00A839A0" w:rsidRPr="00CB65F8">
        <w:rPr>
          <w:sz w:val="28"/>
          <w:szCs w:val="28"/>
        </w:rPr>
        <w:t>егментаці</w:t>
      </w:r>
      <w:r w:rsidRPr="00CB65F8">
        <w:rPr>
          <w:sz w:val="28"/>
          <w:szCs w:val="28"/>
        </w:rPr>
        <w:t>ї</w:t>
      </w:r>
      <w:r w:rsidR="00A839A0" w:rsidRPr="00CB65F8">
        <w:rPr>
          <w:sz w:val="28"/>
          <w:szCs w:val="28"/>
        </w:rPr>
        <w:t xml:space="preserve"> зображен</w:t>
      </w:r>
      <w:r w:rsidRPr="00CB65F8">
        <w:rPr>
          <w:sz w:val="28"/>
          <w:szCs w:val="28"/>
        </w:rPr>
        <w:t>ь.</w:t>
      </w:r>
      <w:r w:rsidRPr="00CB65F8">
        <w:rPr>
          <w:i/>
          <w:sz w:val="28"/>
          <w:szCs w:val="28"/>
        </w:rPr>
        <w:t xml:space="preserve"> </w:t>
      </w:r>
      <w:r w:rsidR="00A839A0" w:rsidRPr="00CD3732">
        <w:rPr>
          <w:sz w:val="28"/>
          <w:szCs w:val="28"/>
        </w:rPr>
        <w:t xml:space="preserve">Сегментація зображень є важливою і складною частиною обробки зображень. Сегментація зображення дозволяє ділити все зображення на </w:t>
      </w:r>
      <w:r w:rsidR="00A839A0" w:rsidRPr="00CD3732">
        <w:rPr>
          <w:sz w:val="28"/>
          <w:szCs w:val="28"/>
        </w:rPr>
        <w:lastRenderedPageBreak/>
        <w:t xml:space="preserve">кілька областей, які мають схожі властивості. </w:t>
      </w:r>
      <w:r>
        <w:rPr>
          <w:sz w:val="28"/>
          <w:szCs w:val="28"/>
        </w:rPr>
        <w:t xml:space="preserve">Для нейронної мережі </w:t>
      </w:r>
      <w:r w:rsidR="009E0AD0">
        <w:rPr>
          <w:sz w:val="28"/>
          <w:szCs w:val="28"/>
        </w:rPr>
        <w:t>–</w:t>
      </w:r>
      <w:r>
        <w:rPr>
          <w:sz w:val="28"/>
          <w:szCs w:val="28"/>
        </w:rPr>
        <w:t xml:space="preserve"> </w:t>
      </w:r>
      <w:r w:rsidR="00A839A0" w:rsidRPr="00CD3732">
        <w:rPr>
          <w:sz w:val="28"/>
          <w:szCs w:val="28"/>
        </w:rPr>
        <w:t>це відокремлення цілі від фону на зображенні</w:t>
      </w:r>
      <w:r>
        <w:rPr>
          <w:sz w:val="28"/>
          <w:szCs w:val="28"/>
        </w:rPr>
        <w:t>.</w:t>
      </w:r>
    </w:p>
    <w:p w:rsidR="00A839A0" w:rsidRPr="00CD3732" w:rsidRDefault="00A839A0" w:rsidP="00A839A0">
      <w:pPr>
        <w:spacing w:line="360" w:lineRule="auto"/>
        <w:ind w:firstLine="707"/>
        <w:rPr>
          <w:sz w:val="28"/>
          <w:szCs w:val="28"/>
        </w:rPr>
      </w:pPr>
      <w:r w:rsidRPr="00CD3732">
        <w:rPr>
          <w:sz w:val="28"/>
          <w:szCs w:val="28"/>
        </w:rPr>
        <w:t>Для сегментації зображень бул</w:t>
      </w:r>
      <w:r w:rsidR="00CB65F8">
        <w:rPr>
          <w:sz w:val="28"/>
          <w:szCs w:val="28"/>
        </w:rPr>
        <w:t>о</w:t>
      </w:r>
      <w:r w:rsidRPr="00CD3732">
        <w:rPr>
          <w:sz w:val="28"/>
          <w:szCs w:val="28"/>
        </w:rPr>
        <w:t xml:space="preserve"> використан</w:t>
      </w:r>
      <w:r w:rsidR="00CB65F8">
        <w:rPr>
          <w:sz w:val="28"/>
          <w:szCs w:val="28"/>
        </w:rPr>
        <w:t>о</w:t>
      </w:r>
      <w:r w:rsidRPr="00CD3732">
        <w:rPr>
          <w:sz w:val="28"/>
          <w:szCs w:val="28"/>
        </w:rPr>
        <w:t xml:space="preserve"> метод автоматичної семантичної сегментації, при якій модель працює з множиною об`єктів, в якій кожному пікселю присвоюється мітка, на основі якої в подальшому зійснюється аналіз</w:t>
      </w:r>
      <w:r w:rsidR="00CB65F8">
        <w:rPr>
          <w:sz w:val="28"/>
          <w:szCs w:val="28"/>
        </w:rPr>
        <w:t xml:space="preserve"> (рис.3.3)</w:t>
      </w:r>
      <w:r w:rsidRPr="00CD3732">
        <w:rPr>
          <w:sz w:val="28"/>
          <w:szCs w:val="28"/>
        </w:rPr>
        <w:t>.</w:t>
      </w:r>
    </w:p>
    <w:p w:rsidR="00A839A0" w:rsidRPr="00CD3732" w:rsidRDefault="00A839A0" w:rsidP="00A839A0">
      <w:pPr>
        <w:spacing w:line="240" w:lineRule="auto"/>
        <w:ind w:left="709"/>
        <w:rPr>
          <w:b/>
          <w:sz w:val="28"/>
          <w:szCs w:val="28"/>
        </w:rPr>
      </w:pPr>
      <w:r w:rsidRPr="00CD3732">
        <w:rPr>
          <w:b/>
          <w:sz w:val="28"/>
          <w:szCs w:val="28"/>
        </w:rPr>
        <w:t xml:space="preserve">             </w:t>
      </w:r>
      <w:r w:rsidR="008F4A8C">
        <w:rPr>
          <w:b/>
          <w:noProof/>
          <w:sz w:val="28"/>
          <w:szCs w:val="28"/>
          <w:lang w:val="ru-RU"/>
        </w:rPr>
        <w:drawing>
          <wp:inline distT="0" distB="0" distL="0" distR="0">
            <wp:extent cx="1819275" cy="1600200"/>
            <wp:effectExtent l="19050" t="0" r="9525" b="0"/>
            <wp:docPr id="15" name="Рисунок 27"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34"/>
                    <pic:cNvPicPr>
                      <a:picLocks noChangeAspect="1" noChangeArrowheads="1"/>
                    </pic:cNvPicPr>
                  </pic:nvPicPr>
                  <pic:blipFill>
                    <a:blip r:embed="rId23" cstate="print"/>
                    <a:srcRect t="1842" r="83223" b="54594"/>
                    <a:stretch>
                      <a:fillRect/>
                    </a:stretch>
                  </pic:blipFill>
                  <pic:spPr bwMode="auto">
                    <a:xfrm>
                      <a:off x="0" y="0"/>
                      <a:ext cx="1819275" cy="1600200"/>
                    </a:xfrm>
                    <a:prstGeom prst="rect">
                      <a:avLst/>
                    </a:prstGeom>
                    <a:noFill/>
                    <a:ln w="9525">
                      <a:noFill/>
                      <a:miter lim="800000"/>
                      <a:headEnd/>
                      <a:tailEnd/>
                    </a:ln>
                  </pic:spPr>
                </pic:pic>
              </a:graphicData>
            </a:graphic>
          </wp:inline>
        </w:drawing>
      </w:r>
      <w:r w:rsidR="008F4A8C">
        <w:rPr>
          <w:b/>
          <w:noProof/>
          <w:sz w:val="28"/>
          <w:szCs w:val="28"/>
          <w:lang w:val="ru-RU"/>
        </w:rPr>
        <w:drawing>
          <wp:inline distT="0" distB="0" distL="0" distR="0">
            <wp:extent cx="1838325" cy="1590675"/>
            <wp:effectExtent l="19050" t="0" r="9525" b="0"/>
            <wp:docPr id="16" name="Рисунок 28" descr="segpreview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segpreview (3)"/>
                    <pic:cNvPicPr>
                      <a:picLocks noChangeAspect="1" noChangeArrowheads="1"/>
                    </pic:cNvPicPr>
                  </pic:nvPicPr>
                  <pic:blipFill>
                    <a:blip r:embed="rId24" cstate="print"/>
                    <a:srcRect l="620" t="1472" r="82591" b="55795"/>
                    <a:stretch>
                      <a:fillRect/>
                    </a:stretch>
                  </pic:blipFill>
                  <pic:spPr bwMode="auto">
                    <a:xfrm>
                      <a:off x="0" y="0"/>
                      <a:ext cx="1838325" cy="1590675"/>
                    </a:xfrm>
                    <a:prstGeom prst="rect">
                      <a:avLst/>
                    </a:prstGeom>
                    <a:noFill/>
                    <a:ln w="9525">
                      <a:noFill/>
                      <a:miter lim="800000"/>
                      <a:headEnd/>
                      <a:tailEnd/>
                    </a:ln>
                  </pic:spPr>
                </pic:pic>
              </a:graphicData>
            </a:graphic>
          </wp:inline>
        </w:drawing>
      </w:r>
    </w:p>
    <w:p w:rsidR="00A839A0" w:rsidRPr="00CD3732" w:rsidRDefault="008F4A8C" w:rsidP="00A839A0">
      <w:pPr>
        <w:spacing w:line="240" w:lineRule="auto"/>
        <w:ind w:left="709"/>
        <w:rPr>
          <w:b/>
          <w:sz w:val="28"/>
          <w:szCs w:val="28"/>
        </w:rPr>
      </w:pPr>
      <w:r>
        <w:rPr>
          <w:noProof/>
          <w:lang w:val="ru-RU"/>
        </w:rPr>
        <w:drawing>
          <wp:inline distT="0" distB="0" distL="0" distR="0">
            <wp:extent cx="2381250" cy="1638300"/>
            <wp:effectExtent l="19050" t="0" r="0" b="0"/>
            <wp:docPr id="17" name="Рисунок 29" descr="http://yeastspotter.csb.utoronto.ca/static/uploads/066dd5c2-eca8-40f0-ad00-cacec30f5813/output/preprocessed_images/35/images/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yeastspotter.csb.utoronto.ca/static/uploads/066dd5c2-eca8-40f0-ad00-cacec30f5813/output/preprocessed_images/35/images/35.png"/>
                    <pic:cNvPicPr>
                      <a:picLocks noChangeAspect="1" noChangeArrowheads="1"/>
                    </pic:cNvPicPr>
                  </pic:nvPicPr>
                  <pic:blipFill>
                    <a:blip r:embed="rId25" cstate="print"/>
                    <a:srcRect/>
                    <a:stretch>
                      <a:fillRect/>
                    </a:stretch>
                  </pic:blipFill>
                  <pic:spPr bwMode="auto">
                    <a:xfrm>
                      <a:off x="0" y="0"/>
                      <a:ext cx="2381250" cy="1638300"/>
                    </a:xfrm>
                    <a:prstGeom prst="rect">
                      <a:avLst/>
                    </a:prstGeom>
                    <a:noFill/>
                    <a:ln w="9525">
                      <a:noFill/>
                      <a:miter lim="800000"/>
                      <a:headEnd/>
                      <a:tailEnd/>
                    </a:ln>
                  </pic:spPr>
                </pic:pic>
              </a:graphicData>
            </a:graphic>
          </wp:inline>
        </w:drawing>
      </w:r>
      <w:r>
        <w:rPr>
          <w:noProof/>
          <w:lang w:val="ru-RU"/>
        </w:rPr>
        <w:drawing>
          <wp:inline distT="0" distB="0" distL="0" distR="0">
            <wp:extent cx="2381250" cy="1638300"/>
            <wp:effectExtent l="19050" t="0" r="0" b="0"/>
            <wp:docPr id="18" name="Рисунок 32" descr="http://yeastspotter.csb.utoronto.ca/static/uploads/066dd5c2-eca8-40f0-ad00-cacec30f5813/output/se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http://yeastspotter.csb.utoronto.ca/static/uploads/066dd5c2-eca8-40f0-ad00-cacec30f5813/output/segpreview.png"/>
                    <pic:cNvPicPr>
                      <a:picLocks noChangeAspect="1" noChangeArrowheads="1"/>
                    </pic:cNvPicPr>
                  </pic:nvPicPr>
                  <pic:blipFill>
                    <a:blip r:embed="rId26" cstate="print"/>
                    <a:srcRect/>
                    <a:stretch>
                      <a:fillRect/>
                    </a:stretch>
                  </pic:blipFill>
                  <pic:spPr bwMode="auto">
                    <a:xfrm>
                      <a:off x="0" y="0"/>
                      <a:ext cx="2381250" cy="1638300"/>
                    </a:xfrm>
                    <a:prstGeom prst="rect">
                      <a:avLst/>
                    </a:prstGeom>
                    <a:noFill/>
                    <a:ln w="9525">
                      <a:noFill/>
                      <a:miter lim="800000"/>
                      <a:headEnd/>
                      <a:tailEnd/>
                    </a:ln>
                  </pic:spPr>
                </pic:pic>
              </a:graphicData>
            </a:graphic>
          </wp:inline>
        </w:drawing>
      </w:r>
    </w:p>
    <w:p w:rsidR="00A839A0" w:rsidRPr="00CD3732" w:rsidRDefault="00A839A0" w:rsidP="00A839A0">
      <w:pPr>
        <w:spacing w:line="240" w:lineRule="auto"/>
        <w:ind w:left="709"/>
        <w:rPr>
          <w:b/>
          <w:sz w:val="28"/>
          <w:szCs w:val="28"/>
        </w:rPr>
      </w:pPr>
    </w:p>
    <w:p w:rsidR="00AE75DA" w:rsidRDefault="00A839A0" w:rsidP="000A6D32">
      <w:pPr>
        <w:spacing w:line="360" w:lineRule="auto"/>
        <w:ind w:firstLine="0"/>
        <w:jc w:val="center"/>
        <w:rPr>
          <w:sz w:val="28"/>
          <w:szCs w:val="28"/>
        </w:rPr>
      </w:pPr>
      <w:r w:rsidRPr="00CD3732">
        <w:rPr>
          <w:sz w:val="28"/>
          <w:szCs w:val="28"/>
        </w:rPr>
        <w:t xml:space="preserve">Рисунок 3.3 – Приклади зображень </w:t>
      </w:r>
      <w:r w:rsidR="00CB65F8">
        <w:rPr>
          <w:sz w:val="28"/>
          <w:szCs w:val="28"/>
        </w:rPr>
        <w:t xml:space="preserve">з експериментальних датасетів </w:t>
      </w:r>
      <w:r w:rsidRPr="00CD3732">
        <w:rPr>
          <w:sz w:val="28"/>
          <w:szCs w:val="28"/>
        </w:rPr>
        <w:t>до (зліва) та після (справа) автоматичної семантичної сегментації</w:t>
      </w:r>
      <w:r w:rsidR="00AE75DA">
        <w:rPr>
          <w:sz w:val="28"/>
          <w:szCs w:val="28"/>
        </w:rPr>
        <w:t>.</w:t>
      </w:r>
    </w:p>
    <w:p w:rsidR="00A839A0" w:rsidRPr="00CD3732" w:rsidRDefault="00AE75DA" w:rsidP="00AE75DA">
      <w:pPr>
        <w:spacing w:line="360" w:lineRule="auto"/>
        <w:ind w:firstLine="0"/>
        <w:rPr>
          <w:sz w:val="28"/>
          <w:szCs w:val="28"/>
        </w:rPr>
      </w:pPr>
      <w:r>
        <w:rPr>
          <w:b/>
          <w:sz w:val="28"/>
          <w:szCs w:val="28"/>
        </w:rPr>
        <w:tab/>
      </w:r>
      <w:r w:rsidRPr="00AE75DA">
        <w:rPr>
          <w:sz w:val="28"/>
          <w:szCs w:val="28"/>
        </w:rPr>
        <w:t>Для о</w:t>
      </w:r>
      <w:r w:rsidR="00A839A0" w:rsidRPr="00AE75DA">
        <w:rPr>
          <w:sz w:val="28"/>
          <w:szCs w:val="28"/>
        </w:rPr>
        <w:t>цінк</w:t>
      </w:r>
      <w:r w:rsidRPr="00AE75DA">
        <w:rPr>
          <w:sz w:val="28"/>
          <w:szCs w:val="28"/>
        </w:rPr>
        <w:t>и</w:t>
      </w:r>
      <w:r w:rsidR="00A839A0" w:rsidRPr="00AE75DA">
        <w:rPr>
          <w:sz w:val="28"/>
          <w:szCs w:val="28"/>
        </w:rPr>
        <w:t xml:space="preserve"> </w:t>
      </w:r>
      <w:r w:rsidR="00A839A0" w:rsidRPr="00AE75DA">
        <w:rPr>
          <w:i/>
          <w:sz w:val="28"/>
          <w:szCs w:val="28"/>
        </w:rPr>
        <w:t>ефективності роботи нейронної мережі</w:t>
      </w:r>
      <w:r>
        <w:rPr>
          <w:i/>
          <w:sz w:val="28"/>
          <w:szCs w:val="28"/>
        </w:rPr>
        <w:t xml:space="preserve"> </w:t>
      </w:r>
      <w:r w:rsidRPr="00AE75DA">
        <w:rPr>
          <w:sz w:val="28"/>
          <w:szCs w:val="28"/>
        </w:rPr>
        <w:t>б</w:t>
      </w:r>
      <w:r w:rsidR="00A839A0" w:rsidRPr="00CD3732">
        <w:rPr>
          <w:sz w:val="28"/>
          <w:szCs w:val="28"/>
        </w:rPr>
        <w:t>ула створена модель на основі технології згорткових нейронних мереж за допомогою мови програмування Python. В якості основної архітектури було обрано архітектуру  ResNet. Після аналізу датасету, мережа здатна сегментувати окремі клітини дріжджів, визначати зону інтересу, в якій може бути виявлена реакція метахромазії, а також, підрахунок клітин з наявною реакцією МТХ. Перевірка ефективності роботи нейронної мережі проводилась на 3-х тестових зображеннях, приклад зображення на рисунку 3.4.</w:t>
      </w:r>
    </w:p>
    <w:p w:rsidR="00A839A0" w:rsidRPr="00CD3732" w:rsidRDefault="008F4A8C" w:rsidP="00A839A0">
      <w:pPr>
        <w:spacing w:line="360" w:lineRule="auto"/>
        <w:jc w:val="center"/>
        <w:rPr>
          <w:b/>
          <w:noProof/>
          <w:sz w:val="28"/>
          <w:szCs w:val="28"/>
        </w:rPr>
      </w:pPr>
      <w:r>
        <w:rPr>
          <w:b/>
          <w:noProof/>
          <w:sz w:val="28"/>
          <w:szCs w:val="28"/>
          <w:lang w:val="ru-RU"/>
        </w:rPr>
        <w:lastRenderedPageBreak/>
        <w:drawing>
          <wp:inline distT="0" distB="0" distL="0" distR="0">
            <wp:extent cx="2771775" cy="2314575"/>
            <wp:effectExtent l="19050" t="0" r="9525" b="0"/>
            <wp:docPr id="19" name="Рисунок 38" descr="MTX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MTX (3)"/>
                    <pic:cNvPicPr>
                      <a:picLocks noChangeAspect="1" noChangeArrowheads="1"/>
                    </pic:cNvPicPr>
                  </pic:nvPicPr>
                  <pic:blipFill>
                    <a:blip r:embed="rId27" cstate="print"/>
                    <a:srcRect t="2242"/>
                    <a:stretch>
                      <a:fillRect/>
                    </a:stretch>
                  </pic:blipFill>
                  <pic:spPr bwMode="auto">
                    <a:xfrm>
                      <a:off x="0" y="0"/>
                      <a:ext cx="2771775" cy="2314575"/>
                    </a:xfrm>
                    <a:prstGeom prst="rect">
                      <a:avLst/>
                    </a:prstGeom>
                    <a:noFill/>
                    <a:ln w="9525">
                      <a:noFill/>
                      <a:miter lim="800000"/>
                      <a:headEnd/>
                      <a:tailEnd/>
                    </a:ln>
                  </pic:spPr>
                </pic:pic>
              </a:graphicData>
            </a:graphic>
          </wp:inline>
        </w:drawing>
      </w:r>
      <w:r>
        <w:rPr>
          <w:b/>
          <w:noProof/>
          <w:sz w:val="28"/>
          <w:szCs w:val="28"/>
          <w:lang w:val="ru-RU"/>
        </w:rPr>
        <w:drawing>
          <wp:inline distT="0" distB="0" distL="0" distR="0">
            <wp:extent cx="2771775" cy="2305050"/>
            <wp:effectExtent l="19050" t="0" r="9525" b="0"/>
            <wp:docPr id="20" name="Рисунок 37" descr="Зраз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Зразок 2"/>
                    <pic:cNvPicPr>
                      <a:picLocks noChangeAspect="1" noChangeArrowheads="1"/>
                    </pic:cNvPicPr>
                  </pic:nvPicPr>
                  <pic:blipFill>
                    <a:blip r:embed="rId28" cstate="print"/>
                    <a:srcRect/>
                    <a:stretch>
                      <a:fillRect/>
                    </a:stretch>
                  </pic:blipFill>
                  <pic:spPr bwMode="auto">
                    <a:xfrm>
                      <a:off x="0" y="0"/>
                      <a:ext cx="2771775" cy="2305050"/>
                    </a:xfrm>
                    <a:prstGeom prst="rect">
                      <a:avLst/>
                    </a:prstGeom>
                    <a:noFill/>
                    <a:ln w="9525">
                      <a:noFill/>
                      <a:miter lim="800000"/>
                      <a:headEnd/>
                      <a:tailEnd/>
                    </a:ln>
                  </pic:spPr>
                </pic:pic>
              </a:graphicData>
            </a:graphic>
          </wp:inline>
        </w:drawing>
      </w:r>
    </w:p>
    <w:p w:rsidR="00A839A0" w:rsidRPr="00CD3732" w:rsidRDefault="00A839A0" w:rsidP="000A6D32">
      <w:pPr>
        <w:spacing w:line="360" w:lineRule="auto"/>
        <w:ind w:firstLine="0"/>
        <w:jc w:val="center"/>
        <w:rPr>
          <w:sz w:val="28"/>
          <w:szCs w:val="28"/>
          <w:lang w:eastAsia="en-US"/>
        </w:rPr>
      </w:pPr>
      <w:r w:rsidRPr="00CD3732">
        <w:rPr>
          <w:sz w:val="28"/>
          <w:szCs w:val="28"/>
        </w:rPr>
        <w:t>Рис</w:t>
      </w:r>
      <w:r w:rsidR="00E06498">
        <w:rPr>
          <w:sz w:val="28"/>
          <w:szCs w:val="28"/>
        </w:rPr>
        <w:t>.</w:t>
      </w:r>
      <w:r w:rsidRPr="00CD3732">
        <w:rPr>
          <w:sz w:val="28"/>
          <w:szCs w:val="28"/>
        </w:rPr>
        <w:t xml:space="preserve"> 3.4 – Порівняння вхідного тестового зображення з вихідним зображенням, яке отримали після роботи нейронної мережі</w:t>
      </w:r>
    </w:p>
    <w:p w:rsidR="00A839A0" w:rsidRPr="00CD3732" w:rsidRDefault="00A839A0" w:rsidP="00AF3C6D">
      <w:pPr>
        <w:spacing w:line="360" w:lineRule="auto"/>
        <w:ind w:firstLine="709"/>
        <w:rPr>
          <w:sz w:val="28"/>
          <w:szCs w:val="28"/>
        </w:rPr>
      </w:pPr>
      <w:r w:rsidRPr="00CD3732">
        <w:rPr>
          <w:sz w:val="28"/>
          <w:szCs w:val="28"/>
        </w:rPr>
        <w:t>Аналіз відбувається шляхом порівняння кольорового фону, при цьому кожному пікселю присвоюється номер, за яким потім виділяється область, в якій виявлено явище метахромазії. Такі зони виділяються жовтими мітками, значно звужуючи діапазон пошуку реакції за кольором. Білі мітки визначають найбільш контрастний піксель всередині діапазону з жовтих міток, який необхідний для подальшого підрахунку кількості клітин з МТХ.</w:t>
      </w:r>
      <w:r w:rsidR="00AF3C6D" w:rsidRPr="00CD3732">
        <w:rPr>
          <w:sz w:val="28"/>
          <w:szCs w:val="28"/>
        </w:rPr>
        <w:t xml:space="preserve"> </w:t>
      </w:r>
      <w:r w:rsidR="00C93466">
        <w:rPr>
          <w:sz w:val="28"/>
          <w:szCs w:val="28"/>
        </w:rPr>
        <w:tab/>
      </w:r>
      <w:r w:rsidRPr="00CD3732">
        <w:rPr>
          <w:sz w:val="28"/>
          <w:szCs w:val="28"/>
        </w:rPr>
        <w:t>Для перевірки робо</w:t>
      </w:r>
      <w:r w:rsidR="00E06498">
        <w:rPr>
          <w:sz w:val="28"/>
          <w:szCs w:val="28"/>
        </w:rPr>
        <w:t>то</w:t>
      </w:r>
      <w:r w:rsidRPr="00CD3732">
        <w:rPr>
          <w:sz w:val="28"/>
          <w:szCs w:val="28"/>
        </w:rPr>
        <w:t xml:space="preserve">спроможності програм було обрано три </w:t>
      </w:r>
      <w:r w:rsidR="00C93466">
        <w:rPr>
          <w:sz w:val="28"/>
          <w:szCs w:val="28"/>
        </w:rPr>
        <w:t xml:space="preserve">групи </w:t>
      </w:r>
      <w:r w:rsidRPr="00CD3732">
        <w:rPr>
          <w:sz w:val="28"/>
          <w:szCs w:val="28"/>
        </w:rPr>
        <w:t>тестов</w:t>
      </w:r>
      <w:r w:rsidR="00C93466">
        <w:rPr>
          <w:sz w:val="28"/>
          <w:szCs w:val="28"/>
        </w:rPr>
        <w:t xml:space="preserve">их </w:t>
      </w:r>
      <w:r w:rsidRPr="00CD3732">
        <w:rPr>
          <w:sz w:val="28"/>
          <w:szCs w:val="28"/>
        </w:rPr>
        <w:t>зображення, по одному зображенню на кожен тип реакції метахромазії</w:t>
      </w:r>
      <w:r w:rsidR="00C93466">
        <w:rPr>
          <w:sz w:val="28"/>
          <w:szCs w:val="28"/>
        </w:rPr>
        <w:t xml:space="preserve"> волютинових гранул дріжджів </w:t>
      </w:r>
      <w:r w:rsidR="00C93466" w:rsidRPr="007A04A4">
        <w:rPr>
          <w:i/>
          <w:sz w:val="28"/>
          <w:szCs w:val="28"/>
        </w:rPr>
        <w:t>Saccharomyces cerevisiae</w:t>
      </w:r>
      <w:r w:rsidRPr="00CD3732">
        <w:rPr>
          <w:sz w:val="28"/>
          <w:szCs w:val="28"/>
        </w:rPr>
        <w:t>.</w:t>
      </w:r>
      <w:r w:rsidR="00C93466">
        <w:rPr>
          <w:sz w:val="28"/>
          <w:szCs w:val="28"/>
        </w:rPr>
        <w:t xml:space="preserve"> </w:t>
      </w:r>
      <w:r w:rsidR="00C63094">
        <w:rPr>
          <w:sz w:val="28"/>
          <w:szCs w:val="28"/>
          <w:lang w:val="ru-RU"/>
        </w:rPr>
        <w:t>Перша</w:t>
      </w:r>
      <w:r w:rsidR="00C63094">
        <w:rPr>
          <w:sz w:val="28"/>
          <w:szCs w:val="28"/>
        </w:rPr>
        <w:t xml:space="preserve"> група </w:t>
      </w:r>
      <w:r w:rsidR="00C63094">
        <w:rPr>
          <w:sz w:val="28"/>
          <w:szCs w:val="28"/>
          <w:lang w:val="ru-RU"/>
        </w:rPr>
        <w:t>представлена у вигляді</w:t>
      </w:r>
      <w:r w:rsidR="00C93466">
        <w:rPr>
          <w:sz w:val="28"/>
          <w:szCs w:val="28"/>
        </w:rPr>
        <w:t xml:space="preserve"> зображення з відсутністю реакції </w:t>
      </w:r>
      <w:r w:rsidR="00C93466" w:rsidRPr="00CD3732">
        <w:rPr>
          <w:sz w:val="28"/>
          <w:szCs w:val="28"/>
        </w:rPr>
        <w:t>метахромазії</w:t>
      </w:r>
      <w:r w:rsidR="00C63094">
        <w:rPr>
          <w:sz w:val="28"/>
          <w:szCs w:val="28"/>
        </w:rPr>
        <w:t xml:space="preserve">. </w:t>
      </w:r>
      <w:r w:rsidR="00C63094" w:rsidRPr="00C63094">
        <w:rPr>
          <w:sz w:val="28"/>
          <w:szCs w:val="28"/>
        </w:rPr>
        <w:t>Друга</w:t>
      </w:r>
      <w:r w:rsidR="00C93466">
        <w:rPr>
          <w:sz w:val="28"/>
          <w:szCs w:val="28"/>
        </w:rPr>
        <w:t xml:space="preserve"> група складала</w:t>
      </w:r>
      <w:r w:rsidR="00C63094">
        <w:rPr>
          <w:sz w:val="28"/>
          <w:szCs w:val="28"/>
          <w:lang w:val="ru-RU"/>
        </w:rPr>
        <w:t>сь з</w:t>
      </w:r>
      <w:r w:rsidR="00C93466">
        <w:rPr>
          <w:sz w:val="28"/>
          <w:szCs w:val="28"/>
        </w:rPr>
        <w:t xml:space="preserve"> зображення з наявністю середнього ступеня реакції </w:t>
      </w:r>
      <w:r w:rsidR="00C93466" w:rsidRPr="00CD3732">
        <w:rPr>
          <w:sz w:val="28"/>
          <w:szCs w:val="28"/>
        </w:rPr>
        <w:t>метахромазії</w:t>
      </w:r>
      <w:r w:rsidR="00C93466">
        <w:rPr>
          <w:sz w:val="28"/>
          <w:szCs w:val="28"/>
        </w:rPr>
        <w:t xml:space="preserve">. </w:t>
      </w:r>
      <w:r w:rsidR="00C63094">
        <w:rPr>
          <w:sz w:val="28"/>
          <w:szCs w:val="28"/>
          <w:lang w:val="ru-RU"/>
        </w:rPr>
        <w:t>Третя</w:t>
      </w:r>
      <w:r w:rsidR="00C93466">
        <w:rPr>
          <w:sz w:val="28"/>
          <w:szCs w:val="28"/>
        </w:rPr>
        <w:t xml:space="preserve"> група складала</w:t>
      </w:r>
      <w:r w:rsidR="00C63094">
        <w:rPr>
          <w:sz w:val="28"/>
          <w:szCs w:val="28"/>
          <w:lang w:val="ru-RU"/>
        </w:rPr>
        <w:t>сь</w:t>
      </w:r>
      <w:r w:rsidR="00C93466">
        <w:rPr>
          <w:sz w:val="28"/>
          <w:szCs w:val="28"/>
        </w:rPr>
        <w:t xml:space="preserve"> зображення з наявністю повного ступеня реакції </w:t>
      </w:r>
      <w:r w:rsidR="00C93466" w:rsidRPr="00CD3732">
        <w:rPr>
          <w:sz w:val="28"/>
          <w:szCs w:val="28"/>
        </w:rPr>
        <w:t>метахромазії</w:t>
      </w:r>
      <w:r w:rsidR="00C93466">
        <w:rPr>
          <w:sz w:val="28"/>
          <w:szCs w:val="28"/>
        </w:rPr>
        <w:t>.</w:t>
      </w:r>
    </w:p>
    <w:p w:rsidR="000142CB" w:rsidRDefault="00A839A0" w:rsidP="000142CB">
      <w:pPr>
        <w:spacing w:line="360" w:lineRule="auto"/>
        <w:ind w:firstLine="709"/>
        <w:rPr>
          <w:sz w:val="28"/>
          <w:szCs w:val="28"/>
        </w:rPr>
      </w:pPr>
      <w:r w:rsidRPr="00CD3732">
        <w:rPr>
          <w:sz w:val="28"/>
          <w:szCs w:val="28"/>
        </w:rPr>
        <w:t>Прикріплення міток у вигляді крапок або хрестів дозволяє уникнути розмічення даних прямокутною рамкою, так як при аналізі даних обмежувальні рамки можуть накладатись одна на одну, цим самим знижуючи точність результату.</w:t>
      </w:r>
      <w:r w:rsidR="00C93466">
        <w:rPr>
          <w:sz w:val="28"/>
          <w:szCs w:val="28"/>
        </w:rPr>
        <w:t xml:space="preserve"> </w:t>
      </w:r>
    </w:p>
    <w:p w:rsidR="000142CB" w:rsidRPr="00EA2D18" w:rsidRDefault="000142CB" w:rsidP="000142CB">
      <w:pPr>
        <w:spacing w:line="360" w:lineRule="auto"/>
        <w:ind w:firstLine="709"/>
        <w:rPr>
          <w:sz w:val="28"/>
          <w:szCs w:val="28"/>
        </w:rPr>
      </w:pPr>
      <w:r>
        <w:rPr>
          <w:sz w:val="28"/>
          <w:szCs w:val="28"/>
        </w:rPr>
        <w:t xml:space="preserve">За допомогою нейронної мережі проводився автоматичний підрахунок кількості клітин </w:t>
      </w:r>
      <w:r w:rsidR="0042695E">
        <w:rPr>
          <w:sz w:val="28"/>
          <w:szCs w:val="28"/>
        </w:rPr>
        <w:t xml:space="preserve">різних типів </w:t>
      </w:r>
      <w:r>
        <w:rPr>
          <w:sz w:val="28"/>
          <w:szCs w:val="28"/>
        </w:rPr>
        <w:t xml:space="preserve">з використанням </w:t>
      </w:r>
      <w:r w:rsidRPr="00F47DA8">
        <w:rPr>
          <w:iCs/>
          <w:sz w:val="28"/>
          <w:szCs w:val="28"/>
        </w:rPr>
        <w:t>нерекурсивн</w:t>
      </w:r>
      <w:r w:rsidR="0042695E">
        <w:rPr>
          <w:iCs/>
          <w:sz w:val="28"/>
          <w:szCs w:val="28"/>
        </w:rPr>
        <w:t>ого</w:t>
      </w:r>
      <w:r w:rsidRPr="00F47DA8">
        <w:rPr>
          <w:iCs/>
          <w:sz w:val="28"/>
          <w:szCs w:val="28"/>
        </w:rPr>
        <w:t xml:space="preserve"> алгоритм</w:t>
      </w:r>
      <w:r w:rsidR="0042695E">
        <w:rPr>
          <w:iCs/>
          <w:sz w:val="28"/>
          <w:szCs w:val="28"/>
        </w:rPr>
        <w:t>у</w:t>
      </w:r>
      <w:r w:rsidRPr="00F47DA8">
        <w:rPr>
          <w:iCs/>
          <w:sz w:val="28"/>
          <w:szCs w:val="28"/>
        </w:rPr>
        <w:t xml:space="preserve"> розмітки</w:t>
      </w:r>
      <w:r>
        <w:rPr>
          <w:sz w:val="28"/>
          <w:szCs w:val="28"/>
        </w:rPr>
        <w:t>: загальну кількість клітин та кількість клітин по класам</w:t>
      </w:r>
      <w:r w:rsidR="0042695E">
        <w:rPr>
          <w:sz w:val="28"/>
          <w:szCs w:val="28"/>
        </w:rPr>
        <w:t xml:space="preserve"> (рис.3.5)</w:t>
      </w:r>
      <w:r>
        <w:rPr>
          <w:sz w:val="28"/>
          <w:szCs w:val="28"/>
        </w:rPr>
        <w:t>.</w:t>
      </w:r>
      <w:r w:rsidR="0042695E">
        <w:rPr>
          <w:sz w:val="28"/>
          <w:szCs w:val="28"/>
        </w:rPr>
        <w:t xml:space="preserve"> </w:t>
      </w:r>
      <w:r w:rsidR="0042695E">
        <w:rPr>
          <w:sz w:val="28"/>
          <w:szCs w:val="28"/>
        </w:rPr>
        <w:lastRenderedPageBreak/>
        <w:t>Отримані результати підрахунку кількості клітин в автоматизованому режимі порівнювалась із результатами підрахунку кількості клітин в ручному режимі</w:t>
      </w:r>
    </w:p>
    <w:p w:rsidR="00A839A0" w:rsidRPr="00CD3732" w:rsidRDefault="008F4A8C" w:rsidP="00A839A0">
      <w:pPr>
        <w:spacing w:line="360" w:lineRule="auto"/>
        <w:jc w:val="center"/>
        <w:rPr>
          <w:noProof/>
          <w:sz w:val="28"/>
          <w:szCs w:val="28"/>
        </w:rPr>
      </w:pPr>
      <w:r>
        <w:rPr>
          <w:noProof/>
          <w:sz w:val="28"/>
          <w:szCs w:val="28"/>
          <w:lang w:val="ru-RU"/>
        </w:rPr>
        <w:drawing>
          <wp:inline distT="0" distB="0" distL="0" distR="0">
            <wp:extent cx="2076450" cy="466725"/>
            <wp:effectExtent l="19050" t="0" r="0" b="0"/>
            <wp:docPr id="21" name="Рисунок 11" descr="РЕЗУЛЬТАТ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РЕЗУЛЬТАТ 1"/>
                    <pic:cNvPicPr>
                      <a:picLocks noChangeAspect="1" noChangeArrowheads="1"/>
                    </pic:cNvPicPr>
                  </pic:nvPicPr>
                  <pic:blipFill>
                    <a:blip r:embed="rId29" cstate="print"/>
                    <a:srcRect/>
                    <a:stretch>
                      <a:fillRect/>
                    </a:stretch>
                  </pic:blipFill>
                  <pic:spPr bwMode="auto">
                    <a:xfrm>
                      <a:off x="0" y="0"/>
                      <a:ext cx="2076450" cy="466725"/>
                    </a:xfrm>
                    <a:prstGeom prst="rect">
                      <a:avLst/>
                    </a:prstGeom>
                    <a:noFill/>
                    <a:ln w="9525">
                      <a:noFill/>
                      <a:miter lim="800000"/>
                      <a:headEnd/>
                      <a:tailEnd/>
                    </a:ln>
                  </pic:spPr>
                </pic:pic>
              </a:graphicData>
            </a:graphic>
          </wp:inline>
        </w:drawing>
      </w:r>
    </w:p>
    <w:p w:rsidR="00A839A0" w:rsidRPr="00CD3732" w:rsidRDefault="008F4A8C" w:rsidP="00A839A0">
      <w:pPr>
        <w:spacing w:line="360" w:lineRule="auto"/>
        <w:jc w:val="center"/>
        <w:rPr>
          <w:b/>
          <w:noProof/>
          <w:sz w:val="28"/>
          <w:szCs w:val="28"/>
        </w:rPr>
      </w:pPr>
      <w:r>
        <w:rPr>
          <w:noProof/>
          <w:sz w:val="28"/>
          <w:szCs w:val="28"/>
          <w:lang w:val="ru-RU"/>
        </w:rPr>
        <w:drawing>
          <wp:inline distT="0" distB="0" distL="0" distR="0">
            <wp:extent cx="2047875" cy="485775"/>
            <wp:effectExtent l="19050" t="0" r="9525" b="0"/>
            <wp:docPr id="22" name="Рисунок 12" descr="МТХ_2 РЕЗУЛЬТ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МТХ_2 РЕЗУЛЬТАТ"/>
                    <pic:cNvPicPr>
                      <a:picLocks noChangeAspect="1" noChangeArrowheads="1"/>
                    </pic:cNvPicPr>
                  </pic:nvPicPr>
                  <pic:blipFill>
                    <a:blip r:embed="rId30" cstate="print"/>
                    <a:srcRect/>
                    <a:stretch>
                      <a:fillRect/>
                    </a:stretch>
                  </pic:blipFill>
                  <pic:spPr bwMode="auto">
                    <a:xfrm>
                      <a:off x="0" y="0"/>
                      <a:ext cx="2047875" cy="485775"/>
                    </a:xfrm>
                    <a:prstGeom prst="rect">
                      <a:avLst/>
                    </a:prstGeom>
                    <a:noFill/>
                    <a:ln w="9525">
                      <a:noFill/>
                      <a:miter lim="800000"/>
                      <a:headEnd/>
                      <a:tailEnd/>
                    </a:ln>
                  </pic:spPr>
                </pic:pic>
              </a:graphicData>
            </a:graphic>
          </wp:inline>
        </w:drawing>
      </w:r>
    </w:p>
    <w:p w:rsidR="00A839A0" w:rsidRPr="00CD3732" w:rsidRDefault="008F4A8C" w:rsidP="00A839A0">
      <w:pPr>
        <w:spacing w:line="360" w:lineRule="auto"/>
        <w:jc w:val="center"/>
        <w:rPr>
          <w:noProof/>
          <w:sz w:val="28"/>
          <w:szCs w:val="28"/>
        </w:rPr>
      </w:pPr>
      <w:r>
        <w:rPr>
          <w:b/>
          <w:noProof/>
          <w:sz w:val="28"/>
          <w:szCs w:val="28"/>
          <w:lang w:val="ru-RU"/>
        </w:rPr>
        <w:drawing>
          <wp:inline distT="0" distB="0" distL="0" distR="0">
            <wp:extent cx="2095500" cy="438150"/>
            <wp:effectExtent l="19050" t="0" r="0" b="0"/>
            <wp:docPr id="23" name="Рисунок 1" descr="RES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RESULT"/>
                    <pic:cNvPicPr>
                      <a:picLocks noChangeAspect="1" noChangeArrowheads="1"/>
                    </pic:cNvPicPr>
                  </pic:nvPicPr>
                  <pic:blipFill>
                    <a:blip r:embed="rId31" cstate="print"/>
                    <a:srcRect/>
                    <a:stretch>
                      <a:fillRect/>
                    </a:stretch>
                  </pic:blipFill>
                  <pic:spPr bwMode="auto">
                    <a:xfrm>
                      <a:off x="0" y="0"/>
                      <a:ext cx="2095500" cy="438150"/>
                    </a:xfrm>
                    <a:prstGeom prst="rect">
                      <a:avLst/>
                    </a:prstGeom>
                    <a:noFill/>
                    <a:ln w="9525">
                      <a:noFill/>
                      <a:miter lim="800000"/>
                      <a:headEnd/>
                      <a:tailEnd/>
                    </a:ln>
                  </pic:spPr>
                </pic:pic>
              </a:graphicData>
            </a:graphic>
          </wp:inline>
        </w:drawing>
      </w:r>
    </w:p>
    <w:p w:rsidR="00A839A0" w:rsidRDefault="00A839A0" w:rsidP="000A6D32">
      <w:pPr>
        <w:spacing w:line="360" w:lineRule="auto"/>
        <w:ind w:firstLine="0"/>
        <w:jc w:val="center"/>
        <w:rPr>
          <w:noProof/>
          <w:sz w:val="28"/>
          <w:szCs w:val="28"/>
        </w:rPr>
      </w:pPr>
      <w:r w:rsidRPr="00CD3732">
        <w:rPr>
          <w:noProof/>
          <w:sz w:val="28"/>
          <w:szCs w:val="28"/>
        </w:rPr>
        <w:t>Рис</w:t>
      </w:r>
      <w:r w:rsidR="00C93466">
        <w:rPr>
          <w:noProof/>
          <w:sz w:val="28"/>
          <w:szCs w:val="28"/>
        </w:rPr>
        <w:t>.</w:t>
      </w:r>
      <w:r w:rsidRPr="00CD3732">
        <w:rPr>
          <w:noProof/>
          <w:sz w:val="28"/>
          <w:szCs w:val="28"/>
        </w:rPr>
        <w:t xml:space="preserve"> 3.5 – Приклад результату, який видає програма </w:t>
      </w:r>
      <w:r w:rsidR="0042695E">
        <w:rPr>
          <w:noProof/>
          <w:sz w:val="28"/>
          <w:szCs w:val="28"/>
        </w:rPr>
        <w:t>при автоматичному</w:t>
      </w:r>
      <w:r w:rsidRPr="00CD3732">
        <w:rPr>
          <w:noProof/>
          <w:sz w:val="28"/>
          <w:szCs w:val="28"/>
        </w:rPr>
        <w:t xml:space="preserve"> підрахунку клітин</w:t>
      </w:r>
      <w:r w:rsidR="0042695E">
        <w:rPr>
          <w:noProof/>
          <w:sz w:val="28"/>
          <w:szCs w:val="28"/>
        </w:rPr>
        <w:t>.</w:t>
      </w:r>
    </w:p>
    <w:p w:rsidR="00E06498" w:rsidRDefault="000142CB" w:rsidP="00E06498">
      <w:pPr>
        <w:spacing w:line="360" w:lineRule="auto"/>
        <w:ind w:firstLine="709"/>
        <w:rPr>
          <w:sz w:val="28"/>
          <w:szCs w:val="28"/>
        </w:rPr>
      </w:pPr>
      <w:r w:rsidRPr="00CD3732">
        <w:rPr>
          <w:sz w:val="28"/>
          <w:szCs w:val="28"/>
        </w:rPr>
        <w:t>Нижче представлена таблиця оцінки результатів та порівняння різниці між автом</w:t>
      </w:r>
      <w:r w:rsidR="0042695E">
        <w:rPr>
          <w:sz w:val="28"/>
          <w:szCs w:val="28"/>
        </w:rPr>
        <w:t xml:space="preserve">атичною і ручною оцінкою даних. </w:t>
      </w:r>
      <w:r w:rsidR="00E06498">
        <w:rPr>
          <w:sz w:val="28"/>
          <w:szCs w:val="28"/>
        </w:rPr>
        <w:t xml:space="preserve">Для 3-х </w:t>
      </w:r>
      <w:r w:rsidR="0042695E">
        <w:rPr>
          <w:sz w:val="28"/>
          <w:szCs w:val="28"/>
        </w:rPr>
        <w:t xml:space="preserve">груп </w:t>
      </w:r>
      <w:r w:rsidR="00E06498">
        <w:rPr>
          <w:sz w:val="28"/>
          <w:szCs w:val="28"/>
        </w:rPr>
        <w:t xml:space="preserve">тестових зображень були отримані </w:t>
      </w:r>
      <w:r w:rsidR="0001791C">
        <w:rPr>
          <w:sz w:val="28"/>
          <w:szCs w:val="28"/>
        </w:rPr>
        <w:t xml:space="preserve">оновлені </w:t>
      </w:r>
      <w:r w:rsidR="00E06498">
        <w:rPr>
          <w:sz w:val="28"/>
          <w:szCs w:val="28"/>
        </w:rPr>
        <w:t xml:space="preserve">результати </w:t>
      </w:r>
      <w:r w:rsidR="0042695E">
        <w:rPr>
          <w:sz w:val="28"/>
          <w:szCs w:val="28"/>
        </w:rPr>
        <w:t xml:space="preserve">загальної кількості </w:t>
      </w:r>
      <w:r w:rsidR="00A31A0A">
        <w:rPr>
          <w:sz w:val="28"/>
          <w:szCs w:val="28"/>
        </w:rPr>
        <w:t xml:space="preserve">типів </w:t>
      </w:r>
      <w:r w:rsidR="0042695E">
        <w:rPr>
          <w:sz w:val="28"/>
          <w:szCs w:val="28"/>
        </w:rPr>
        <w:t>клітини з</w:t>
      </w:r>
      <w:r w:rsidR="00A31A0A">
        <w:rPr>
          <w:sz w:val="28"/>
          <w:szCs w:val="28"/>
        </w:rPr>
        <w:t xml:space="preserve"> відсутністю та</w:t>
      </w:r>
      <w:r w:rsidR="0042695E">
        <w:rPr>
          <w:sz w:val="28"/>
          <w:szCs w:val="28"/>
        </w:rPr>
        <w:t xml:space="preserve"> наявністю</w:t>
      </w:r>
      <w:r w:rsidR="00A31A0A">
        <w:rPr>
          <w:sz w:val="28"/>
          <w:szCs w:val="28"/>
        </w:rPr>
        <w:t xml:space="preserve"> метахромазії та</w:t>
      </w:r>
      <w:r w:rsidR="00E06498">
        <w:rPr>
          <w:sz w:val="28"/>
          <w:szCs w:val="28"/>
        </w:rPr>
        <w:t xml:space="preserve"> похибки отри</w:t>
      </w:r>
      <w:r w:rsidR="0042695E">
        <w:rPr>
          <w:sz w:val="28"/>
          <w:szCs w:val="28"/>
        </w:rPr>
        <w:t>м</w:t>
      </w:r>
      <w:r w:rsidR="00E06498">
        <w:rPr>
          <w:sz w:val="28"/>
          <w:szCs w:val="28"/>
        </w:rPr>
        <w:t>аних результатів табл.</w:t>
      </w:r>
      <w:r w:rsidR="00A31A0A">
        <w:rPr>
          <w:sz w:val="28"/>
          <w:szCs w:val="28"/>
        </w:rPr>
        <w:t>3</w:t>
      </w:r>
      <w:r w:rsidR="00E06498">
        <w:rPr>
          <w:sz w:val="28"/>
          <w:szCs w:val="28"/>
        </w:rPr>
        <w:t>.</w:t>
      </w:r>
      <w:r w:rsidR="00A31A0A">
        <w:rPr>
          <w:sz w:val="28"/>
          <w:szCs w:val="28"/>
        </w:rPr>
        <w:t>1</w:t>
      </w:r>
      <w:r w:rsidR="00E06498">
        <w:rPr>
          <w:sz w:val="28"/>
          <w:szCs w:val="28"/>
        </w:rPr>
        <w:t>.</w:t>
      </w:r>
    </w:p>
    <w:p w:rsidR="00E06498" w:rsidRPr="000B3AE0" w:rsidRDefault="00E06498" w:rsidP="00A31A0A">
      <w:pPr>
        <w:spacing w:line="240" w:lineRule="auto"/>
        <w:ind w:firstLine="0"/>
        <w:jc w:val="center"/>
        <w:rPr>
          <w:sz w:val="28"/>
          <w:szCs w:val="28"/>
        </w:rPr>
      </w:pPr>
      <w:r w:rsidRPr="000B3AE0">
        <w:rPr>
          <w:sz w:val="28"/>
          <w:szCs w:val="28"/>
        </w:rPr>
        <w:t xml:space="preserve">Таблиця </w:t>
      </w:r>
      <w:r w:rsidR="0001791C">
        <w:rPr>
          <w:sz w:val="28"/>
          <w:szCs w:val="28"/>
        </w:rPr>
        <w:t>3</w:t>
      </w:r>
      <w:r w:rsidRPr="000B3AE0">
        <w:rPr>
          <w:sz w:val="28"/>
          <w:szCs w:val="28"/>
        </w:rPr>
        <w:t>.1 – Результат</w:t>
      </w:r>
      <w:r w:rsidR="002D29B8">
        <w:rPr>
          <w:sz w:val="28"/>
          <w:szCs w:val="28"/>
        </w:rPr>
        <w:t>и</w:t>
      </w:r>
      <w:r w:rsidRPr="000B3AE0">
        <w:rPr>
          <w:sz w:val="28"/>
          <w:szCs w:val="28"/>
        </w:rPr>
        <w:t xml:space="preserve"> </w:t>
      </w:r>
      <w:r w:rsidR="0001791C">
        <w:rPr>
          <w:sz w:val="28"/>
          <w:szCs w:val="28"/>
        </w:rPr>
        <w:t>похиб</w:t>
      </w:r>
      <w:r w:rsidR="004708D6">
        <w:rPr>
          <w:sz w:val="28"/>
          <w:szCs w:val="28"/>
        </w:rPr>
        <w:t>о</w:t>
      </w:r>
      <w:r w:rsidR="0001791C">
        <w:rPr>
          <w:sz w:val="28"/>
          <w:szCs w:val="28"/>
        </w:rPr>
        <w:t>к</w:t>
      </w:r>
      <w:r w:rsidR="004708D6">
        <w:rPr>
          <w:sz w:val="28"/>
          <w:szCs w:val="28"/>
        </w:rPr>
        <w:t xml:space="preserve"> при</w:t>
      </w:r>
      <w:r w:rsidR="0001791C">
        <w:rPr>
          <w:sz w:val="28"/>
          <w:szCs w:val="28"/>
        </w:rPr>
        <w:t xml:space="preserve"> </w:t>
      </w:r>
      <w:r w:rsidRPr="000B3AE0">
        <w:rPr>
          <w:sz w:val="28"/>
          <w:szCs w:val="28"/>
        </w:rPr>
        <w:t>підрахунку клітин</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2"/>
        <w:gridCol w:w="1057"/>
        <w:gridCol w:w="1080"/>
        <w:gridCol w:w="1154"/>
        <w:gridCol w:w="1045"/>
        <w:gridCol w:w="1070"/>
        <w:gridCol w:w="1137"/>
        <w:gridCol w:w="1329"/>
        <w:gridCol w:w="1107"/>
      </w:tblGrid>
      <w:tr w:rsidR="00A31A0A" w:rsidRPr="00B15275" w:rsidTr="0001791C">
        <w:trPr>
          <w:trHeight w:val="842"/>
        </w:trPr>
        <w:tc>
          <w:tcPr>
            <w:tcW w:w="592" w:type="dxa"/>
            <w:vMerge w:val="restart"/>
            <w:shd w:val="clear" w:color="auto" w:fill="auto"/>
            <w:vAlign w:val="center"/>
          </w:tcPr>
          <w:p w:rsidR="00A31A0A" w:rsidRPr="00D6408A" w:rsidRDefault="00A31A0A" w:rsidP="00A31A0A">
            <w:pPr>
              <w:spacing w:line="240" w:lineRule="auto"/>
              <w:ind w:firstLine="0"/>
              <w:jc w:val="left"/>
              <w:rPr>
                <w:sz w:val="18"/>
                <w:szCs w:val="18"/>
              </w:rPr>
            </w:pPr>
            <w:r w:rsidRPr="00D6408A">
              <w:rPr>
                <w:sz w:val="18"/>
                <w:szCs w:val="18"/>
              </w:rPr>
              <w:t xml:space="preserve">№ </w:t>
            </w:r>
          </w:p>
          <w:p w:rsidR="00A31A0A" w:rsidRPr="00D6408A" w:rsidRDefault="00A31A0A" w:rsidP="0001791C">
            <w:pPr>
              <w:spacing w:line="240" w:lineRule="auto"/>
              <w:ind w:firstLine="0"/>
              <w:jc w:val="left"/>
              <w:rPr>
                <w:sz w:val="18"/>
                <w:szCs w:val="18"/>
              </w:rPr>
            </w:pPr>
            <w:r w:rsidRPr="00D6408A">
              <w:rPr>
                <w:sz w:val="18"/>
                <w:szCs w:val="18"/>
              </w:rPr>
              <w:t xml:space="preserve">груп </w:t>
            </w:r>
          </w:p>
        </w:tc>
        <w:tc>
          <w:tcPr>
            <w:tcW w:w="2137" w:type="dxa"/>
            <w:gridSpan w:val="2"/>
            <w:shd w:val="clear" w:color="auto" w:fill="auto"/>
            <w:vAlign w:val="center"/>
          </w:tcPr>
          <w:p w:rsidR="00A31A0A" w:rsidRPr="00D6408A" w:rsidRDefault="00A31A0A" w:rsidP="002D29B8">
            <w:pPr>
              <w:spacing w:line="240" w:lineRule="auto"/>
              <w:ind w:firstLine="0"/>
              <w:jc w:val="center"/>
              <w:rPr>
                <w:sz w:val="22"/>
                <w:szCs w:val="22"/>
              </w:rPr>
            </w:pPr>
            <w:r w:rsidRPr="00D6408A">
              <w:rPr>
                <w:sz w:val="22"/>
                <w:szCs w:val="22"/>
              </w:rPr>
              <w:t xml:space="preserve">Загальна кількість </w:t>
            </w:r>
            <w:r w:rsidR="002D29B8">
              <w:rPr>
                <w:sz w:val="22"/>
                <w:szCs w:val="22"/>
              </w:rPr>
              <w:t>підрахованих</w:t>
            </w:r>
            <w:r w:rsidRPr="00D6408A">
              <w:rPr>
                <w:sz w:val="22"/>
                <w:szCs w:val="22"/>
              </w:rPr>
              <w:t xml:space="preserve"> клітин</w:t>
            </w:r>
          </w:p>
        </w:tc>
        <w:tc>
          <w:tcPr>
            <w:tcW w:w="2199" w:type="dxa"/>
            <w:gridSpan w:val="2"/>
            <w:shd w:val="clear" w:color="auto" w:fill="auto"/>
            <w:vAlign w:val="center"/>
          </w:tcPr>
          <w:p w:rsidR="00A31A0A" w:rsidRPr="00D6408A" w:rsidRDefault="00A31A0A" w:rsidP="0001791C">
            <w:pPr>
              <w:spacing w:line="240" w:lineRule="auto"/>
              <w:ind w:firstLine="0"/>
              <w:jc w:val="center"/>
              <w:rPr>
                <w:sz w:val="22"/>
                <w:szCs w:val="22"/>
              </w:rPr>
            </w:pPr>
            <w:r w:rsidRPr="00D6408A">
              <w:rPr>
                <w:sz w:val="22"/>
                <w:szCs w:val="22"/>
              </w:rPr>
              <w:t>Клітини з «наявністю метахромазії»</w:t>
            </w:r>
          </w:p>
        </w:tc>
        <w:tc>
          <w:tcPr>
            <w:tcW w:w="2207" w:type="dxa"/>
            <w:gridSpan w:val="2"/>
            <w:shd w:val="clear" w:color="auto" w:fill="auto"/>
            <w:vAlign w:val="center"/>
          </w:tcPr>
          <w:p w:rsidR="00A31A0A" w:rsidRPr="00D6408A" w:rsidRDefault="0001791C" w:rsidP="0001791C">
            <w:pPr>
              <w:spacing w:line="240" w:lineRule="auto"/>
              <w:ind w:firstLine="0"/>
              <w:jc w:val="center"/>
              <w:rPr>
                <w:sz w:val="22"/>
                <w:szCs w:val="22"/>
              </w:rPr>
            </w:pPr>
            <w:r w:rsidRPr="00D6408A">
              <w:rPr>
                <w:sz w:val="22"/>
                <w:szCs w:val="22"/>
              </w:rPr>
              <w:t xml:space="preserve">Клітини з </w:t>
            </w:r>
            <w:r w:rsidR="00A31A0A" w:rsidRPr="00D6408A">
              <w:rPr>
                <w:sz w:val="22"/>
                <w:szCs w:val="22"/>
              </w:rPr>
              <w:t>«</w:t>
            </w:r>
            <w:r w:rsidRPr="00D6408A">
              <w:rPr>
                <w:sz w:val="22"/>
                <w:szCs w:val="22"/>
              </w:rPr>
              <w:t>в</w:t>
            </w:r>
            <w:r w:rsidR="00A31A0A" w:rsidRPr="00D6408A">
              <w:rPr>
                <w:sz w:val="22"/>
                <w:szCs w:val="22"/>
              </w:rPr>
              <w:t>ідсутніст</w:t>
            </w:r>
            <w:r w:rsidRPr="00D6408A">
              <w:rPr>
                <w:sz w:val="22"/>
                <w:szCs w:val="22"/>
              </w:rPr>
              <w:t>ю</w:t>
            </w:r>
            <w:r w:rsidR="00A31A0A" w:rsidRPr="00D6408A">
              <w:rPr>
                <w:sz w:val="22"/>
                <w:szCs w:val="22"/>
              </w:rPr>
              <w:t xml:space="preserve"> метахромазії»</w:t>
            </w:r>
          </w:p>
        </w:tc>
        <w:tc>
          <w:tcPr>
            <w:tcW w:w="2436" w:type="dxa"/>
            <w:gridSpan w:val="2"/>
          </w:tcPr>
          <w:p w:rsidR="00A31A0A" w:rsidRPr="00D6408A" w:rsidRDefault="00A31A0A" w:rsidP="0001791C">
            <w:pPr>
              <w:spacing w:line="240" w:lineRule="auto"/>
              <w:ind w:firstLine="0"/>
              <w:jc w:val="center"/>
              <w:rPr>
                <w:sz w:val="22"/>
                <w:szCs w:val="22"/>
              </w:rPr>
            </w:pPr>
            <w:r w:rsidRPr="00D6408A">
              <w:rPr>
                <w:sz w:val="22"/>
                <w:szCs w:val="22"/>
              </w:rPr>
              <w:t>Похибка отриманих результатів</w:t>
            </w:r>
          </w:p>
        </w:tc>
      </w:tr>
      <w:tr w:rsidR="0001791C" w:rsidRPr="00B15275" w:rsidTr="0001791C">
        <w:trPr>
          <w:trHeight w:val="145"/>
        </w:trPr>
        <w:tc>
          <w:tcPr>
            <w:tcW w:w="592" w:type="dxa"/>
            <w:vMerge/>
            <w:shd w:val="clear" w:color="auto" w:fill="auto"/>
          </w:tcPr>
          <w:p w:rsidR="00A31A0A" w:rsidRPr="00D6408A" w:rsidRDefault="00A31A0A" w:rsidP="00A31A0A">
            <w:pPr>
              <w:spacing w:line="240" w:lineRule="auto"/>
              <w:ind w:firstLine="0"/>
              <w:rPr>
                <w:sz w:val="28"/>
                <w:szCs w:val="28"/>
              </w:rPr>
            </w:pPr>
          </w:p>
        </w:tc>
        <w:tc>
          <w:tcPr>
            <w:tcW w:w="1057" w:type="dxa"/>
            <w:tcBorders>
              <w:righ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Ручний</w:t>
            </w:r>
          </w:p>
        </w:tc>
        <w:tc>
          <w:tcPr>
            <w:tcW w:w="1080" w:type="dxa"/>
            <w:tcBorders>
              <w:lef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Автомат</w:t>
            </w:r>
          </w:p>
        </w:tc>
        <w:tc>
          <w:tcPr>
            <w:tcW w:w="1154" w:type="dxa"/>
            <w:tcBorders>
              <w:righ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Ручний</w:t>
            </w:r>
          </w:p>
        </w:tc>
        <w:tc>
          <w:tcPr>
            <w:tcW w:w="1045" w:type="dxa"/>
            <w:tcBorders>
              <w:lef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Автомат</w:t>
            </w:r>
          </w:p>
        </w:tc>
        <w:tc>
          <w:tcPr>
            <w:tcW w:w="1070" w:type="dxa"/>
            <w:tcBorders>
              <w:righ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Ручний</w:t>
            </w:r>
          </w:p>
        </w:tc>
        <w:tc>
          <w:tcPr>
            <w:tcW w:w="1137" w:type="dxa"/>
            <w:tcBorders>
              <w:left w:val="single" w:sz="4" w:space="0" w:color="auto"/>
            </w:tcBorders>
            <w:shd w:val="clear" w:color="auto" w:fill="auto"/>
          </w:tcPr>
          <w:p w:rsidR="00A31A0A" w:rsidRPr="00D6408A" w:rsidRDefault="00A31A0A" w:rsidP="00A31A0A">
            <w:pPr>
              <w:spacing w:line="240" w:lineRule="auto"/>
              <w:ind w:firstLine="0"/>
              <w:rPr>
                <w:sz w:val="22"/>
                <w:szCs w:val="22"/>
              </w:rPr>
            </w:pPr>
            <w:r w:rsidRPr="00D6408A">
              <w:rPr>
                <w:sz w:val="22"/>
                <w:szCs w:val="22"/>
              </w:rPr>
              <w:t>Автомат</w:t>
            </w:r>
          </w:p>
        </w:tc>
        <w:tc>
          <w:tcPr>
            <w:tcW w:w="1329" w:type="dxa"/>
            <w:tcBorders>
              <w:left w:val="single" w:sz="4" w:space="0" w:color="auto"/>
            </w:tcBorders>
          </w:tcPr>
          <w:p w:rsidR="00A31A0A" w:rsidRPr="00D6408A" w:rsidRDefault="0001791C" w:rsidP="00A31A0A">
            <w:pPr>
              <w:spacing w:line="240" w:lineRule="auto"/>
              <w:ind w:firstLine="0"/>
              <w:rPr>
                <w:sz w:val="22"/>
                <w:szCs w:val="22"/>
              </w:rPr>
            </w:pPr>
            <w:r w:rsidRPr="00D6408A">
              <w:rPr>
                <w:sz w:val="22"/>
                <w:szCs w:val="22"/>
              </w:rPr>
              <w:t>Абсолютна (од.)</w:t>
            </w:r>
          </w:p>
        </w:tc>
        <w:tc>
          <w:tcPr>
            <w:tcW w:w="1107" w:type="dxa"/>
            <w:tcBorders>
              <w:left w:val="single" w:sz="4" w:space="0" w:color="auto"/>
            </w:tcBorders>
          </w:tcPr>
          <w:p w:rsidR="00A31A0A" w:rsidRPr="00D6408A" w:rsidRDefault="0001791C" w:rsidP="00A31A0A">
            <w:pPr>
              <w:spacing w:line="240" w:lineRule="auto"/>
              <w:ind w:firstLine="0"/>
              <w:rPr>
                <w:sz w:val="22"/>
                <w:szCs w:val="22"/>
              </w:rPr>
            </w:pPr>
            <w:r w:rsidRPr="00D6408A">
              <w:rPr>
                <w:sz w:val="22"/>
                <w:szCs w:val="22"/>
              </w:rPr>
              <w:t>Відносна (%)</w:t>
            </w:r>
          </w:p>
        </w:tc>
      </w:tr>
      <w:tr w:rsidR="0001791C" w:rsidRPr="00A31A0A" w:rsidTr="0001791C">
        <w:trPr>
          <w:trHeight w:val="370"/>
        </w:trPr>
        <w:tc>
          <w:tcPr>
            <w:tcW w:w="592" w:type="dxa"/>
            <w:shd w:val="clear" w:color="auto" w:fill="auto"/>
            <w:vAlign w:val="center"/>
          </w:tcPr>
          <w:p w:rsidR="0001791C" w:rsidRPr="00D6408A" w:rsidRDefault="0001791C" w:rsidP="00A31A0A">
            <w:pPr>
              <w:spacing w:line="240" w:lineRule="auto"/>
              <w:ind w:firstLine="0"/>
              <w:jc w:val="center"/>
              <w:rPr>
                <w:sz w:val="24"/>
              </w:rPr>
            </w:pPr>
            <w:r w:rsidRPr="00D6408A">
              <w:rPr>
                <w:sz w:val="24"/>
              </w:rPr>
              <w:t>1</w:t>
            </w:r>
          </w:p>
        </w:tc>
        <w:tc>
          <w:tcPr>
            <w:tcW w:w="1057"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bCs/>
                <w:color w:val="000000"/>
                <w:kern w:val="24"/>
                <w:lang w:val="uk-UA"/>
              </w:rPr>
              <w:t>363</w:t>
            </w:r>
          </w:p>
        </w:tc>
        <w:tc>
          <w:tcPr>
            <w:tcW w:w="1080"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bCs/>
                <w:color w:val="000000"/>
                <w:kern w:val="24"/>
                <w:lang w:val="uk-UA"/>
              </w:rPr>
              <w:t>374</w:t>
            </w:r>
          </w:p>
        </w:tc>
        <w:tc>
          <w:tcPr>
            <w:tcW w:w="1154"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bCs/>
                <w:color w:val="000000"/>
                <w:kern w:val="24"/>
                <w:lang w:val="uk-UA"/>
              </w:rPr>
              <w:t>16</w:t>
            </w:r>
          </w:p>
        </w:tc>
        <w:tc>
          <w:tcPr>
            <w:tcW w:w="1045"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bCs/>
                <w:color w:val="000000"/>
                <w:kern w:val="24"/>
                <w:lang w:val="uk-UA"/>
              </w:rPr>
              <w:t>20</w:t>
            </w:r>
          </w:p>
        </w:tc>
        <w:tc>
          <w:tcPr>
            <w:tcW w:w="1070"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bCs/>
                <w:color w:val="000000"/>
                <w:kern w:val="24"/>
                <w:lang w:val="uk-UA"/>
              </w:rPr>
              <w:t>347</w:t>
            </w:r>
          </w:p>
        </w:tc>
        <w:tc>
          <w:tcPr>
            <w:tcW w:w="1137"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bCs/>
                <w:color w:val="000000"/>
                <w:kern w:val="24"/>
                <w:lang w:val="uk-UA"/>
              </w:rPr>
              <w:t>354</w:t>
            </w:r>
          </w:p>
        </w:tc>
        <w:tc>
          <w:tcPr>
            <w:tcW w:w="1329" w:type="dxa"/>
            <w:tcBorders>
              <w:left w:val="single" w:sz="4" w:space="0" w:color="auto"/>
            </w:tcBorders>
            <w:vAlign w:val="center"/>
          </w:tcPr>
          <w:p w:rsidR="0001791C" w:rsidRPr="00D6408A" w:rsidRDefault="0001791C" w:rsidP="00A31A0A">
            <w:pPr>
              <w:spacing w:line="240" w:lineRule="auto"/>
              <w:ind w:firstLine="0"/>
              <w:jc w:val="center"/>
              <w:rPr>
                <w:sz w:val="24"/>
              </w:rPr>
            </w:pPr>
            <w:r w:rsidRPr="00D6408A">
              <w:rPr>
                <w:bCs/>
                <w:color w:val="000000"/>
                <w:kern w:val="24"/>
                <w:sz w:val="24"/>
              </w:rPr>
              <w:t>374</w:t>
            </w:r>
            <w:r w:rsidRPr="00D6408A">
              <w:rPr>
                <w:color w:val="222222"/>
                <w:sz w:val="24"/>
                <w:shd w:val="clear" w:color="auto" w:fill="FFFFFF"/>
              </w:rPr>
              <w:t>±1</w:t>
            </w:r>
            <w:r w:rsidR="004708D6">
              <w:rPr>
                <w:color w:val="222222"/>
                <w:sz w:val="24"/>
                <w:shd w:val="clear" w:color="auto" w:fill="FFFFFF"/>
              </w:rPr>
              <w:t>0</w:t>
            </w:r>
          </w:p>
        </w:tc>
        <w:tc>
          <w:tcPr>
            <w:tcW w:w="1107" w:type="dxa"/>
            <w:tcBorders>
              <w:left w:val="single" w:sz="4" w:space="0" w:color="auto"/>
            </w:tcBorders>
            <w:vAlign w:val="center"/>
          </w:tcPr>
          <w:p w:rsidR="0001791C" w:rsidRPr="00D6408A" w:rsidRDefault="0001791C" w:rsidP="0001791C">
            <w:pPr>
              <w:pStyle w:val="ac"/>
              <w:spacing w:before="0" w:beforeAutospacing="0" w:after="0" w:afterAutospacing="0"/>
              <w:jc w:val="center"/>
              <w:rPr>
                <w:rFonts w:ascii="Arial" w:hAnsi="Arial" w:cs="Arial"/>
              </w:rPr>
            </w:pPr>
            <w:r w:rsidRPr="00D6408A">
              <w:rPr>
                <w:bCs/>
                <w:color w:val="000000"/>
                <w:kern w:val="24"/>
                <w:lang w:val="uk-UA"/>
              </w:rPr>
              <w:t>3,0</w:t>
            </w:r>
            <w:r w:rsidR="004708D6">
              <w:rPr>
                <w:bCs/>
                <w:color w:val="000000"/>
                <w:kern w:val="24"/>
                <w:lang w:val="uk-UA"/>
              </w:rPr>
              <w:t>8</w:t>
            </w:r>
          </w:p>
        </w:tc>
      </w:tr>
      <w:tr w:rsidR="0001791C" w:rsidRPr="00A31A0A" w:rsidTr="0001791C">
        <w:trPr>
          <w:trHeight w:val="370"/>
        </w:trPr>
        <w:tc>
          <w:tcPr>
            <w:tcW w:w="592" w:type="dxa"/>
            <w:shd w:val="clear" w:color="auto" w:fill="auto"/>
            <w:vAlign w:val="center"/>
          </w:tcPr>
          <w:p w:rsidR="0001791C" w:rsidRPr="00D6408A" w:rsidRDefault="0001791C" w:rsidP="00A31A0A">
            <w:pPr>
              <w:spacing w:line="240" w:lineRule="auto"/>
              <w:ind w:firstLine="0"/>
              <w:jc w:val="center"/>
              <w:rPr>
                <w:sz w:val="24"/>
              </w:rPr>
            </w:pPr>
            <w:r w:rsidRPr="00D6408A">
              <w:rPr>
                <w:sz w:val="24"/>
              </w:rPr>
              <w:t>2</w:t>
            </w:r>
          </w:p>
        </w:tc>
        <w:tc>
          <w:tcPr>
            <w:tcW w:w="1057"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bCs/>
                <w:color w:val="000000"/>
                <w:kern w:val="24"/>
                <w:lang w:val="uk-UA"/>
              </w:rPr>
              <w:t>474</w:t>
            </w:r>
          </w:p>
        </w:tc>
        <w:tc>
          <w:tcPr>
            <w:tcW w:w="1080"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496</w:t>
            </w:r>
          </w:p>
        </w:tc>
        <w:tc>
          <w:tcPr>
            <w:tcW w:w="1154"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26</w:t>
            </w:r>
          </w:p>
        </w:tc>
        <w:tc>
          <w:tcPr>
            <w:tcW w:w="1045"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23</w:t>
            </w:r>
          </w:p>
        </w:tc>
        <w:tc>
          <w:tcPr>
            <w:tcW w:w="1070"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48</w:t>
            </w:r>
          </w:p>
        </w:tc>
        <w:tc>
          <w:tcPr>
            <w:tcW w:w="1137"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473</w:t>
            </w:r>
          </w:p>
        </w:tc>
        <w:tc>
          <w:tcPr>
            <w:tcW w:w="1329" w:type="dxa"/>
            <w:tcBorders>
              <w:left w:val="single" w:sz="4" w:space="0" w:color="auto"/>
            </w:tcBorders>
            <w:vAlign w:val="center"/>
          </w:tcPr>
          <w:p w:rsidR="0001791C" w:rsidRPr="00D6408A" w:rsidRDefault="0001791C" w:rsidP="0001791C">
            <w:pPr>
              <w:spacing w:line="240" w:lineRule="auto"/>
              <w:ind w:firstLine="0"/>
              <w:jc w:val="center"/>
              <w:rPr>
                <w:sz w:val="24"/>
              </w:rPr>
            </w:pPr>
            <w:r w:rsidRPr="00D6408A">
              <w:rPr>
                <w:color w:val="222222"/>
                <w:sz w:val="24"/>
                <w:shd w:val="clear" w:color="auto" w:fill="FFFFFF"/>
              </w:rPr>
              <w:t>496±</w:t>
            </w:r>
            <w:r w:rsidR="004708D6">
              <w:rPr>
                <w:color w:val="222222"/>
                <w:sz w:val="24"/>
                <w:shd w:val="clear" w:color="auto" w:fill="FFFFFF"/>
              </w:rPr>
              <w:t>23</w:t>
            </w:r>
          </w:p>
        </w:tc>
        <w:tc>
          <w:tcPr>
            <w:tcW w:w="1107" w:type="dxa"/>
            <w:tcBorders>
              <w:left w:val="single" w:sz="4" w:space="0" w:color="auto"/>
            </w:tcBorders>
            <w:vAlign w:val="center"/>
          </w:tcPr>
          <w:p w:rsidR="0001791C" w:rsidRPr="00D6408A" w:rsidRDefault="0001791C" w:rsidP="0001791C">
            <w:pPr>
              <w:pStyle w:val="ac"/>
              <w:spacing w:before="0" w:beforeAutospacing="0" w:after="0" w:afterAutospacing="0"/>
              <w:jc w:val="center"/>
              <w:rPr>
                <w:rFonts w:ascii="Arial" w:hAnsi="Arial" w:cs="Arial"/>
              </w:rPr>
            </w:pPr>
            <w:r w:rsidRPr="00D6408A">
              <w:rPr>
                <w:rFonts w:eastAsiaTheme="minorEastAsia"/>
                <w:bCs/>
                <w:color w:val="000000"/>
                <w:kern w:val="24"/>
                <w:lang w:val="uk-UA"/>
              </w:rPr>
              <w:t>4.5</w:t>
            </w:r>
            <w:r w:rsidR="004708D6">
              <w:rPr>
                <w:rFonts w:eastAsiaTheme="minorEastAsia"/>
                <w:bCs/>
                <w:color w:val="000000"/>
                <w:kern w:val="24"/>
                <w:lang w:val="uk-UA"/>
              </w:rPr>
              <w:t>6</w:t>
            </w:r>
          </w:p>
        </w:tc>
      </w:tr>
      <w:tr w:rsidR="0001791C" w:rsidRPr="00A31A0A" w:rsidTr="0001791C">
        <w:trPr>
          <w:trHeight w:val="370"/>
        </w:trPr>
        <w:tc>
          <w:tcPr>
            <w:tcW w:w="592" w:type="dxa"/>
            <w:shd w:val="clear" w:color="auto" w:fill="auto"/>
            <w:vAlign w:val="center"/>
          </w:tcPr>
          <w:p w:rsidR="0001791C" w:rsidRPr="00D6408A" w:rsidRDefault="0001791C" w:rsidP="00A31A0A">
            <w:pPr>
              <w:spacing w:line="240" w:lineRule="auto"/>
              <w:ind w:firstLine="0"/>
              <w:jc w:val="center"/>
              <w:rPr>
                <w:sz w:val="24"/>
              </w:rPr>
            </w:pPr>
            <w:r w:rsidRPr="00D6408A">
              <w:rPr>
                <w:sz w:val="24"/>
              </w:rPr>
              <w:t>3</w:t>
            </w:r>
          </w:p>
        </w:tc>
        <w:tc>
          <w:tcPr>
            <w:tcW w:w="1057"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bCs/>
                <w:color w:val="000000"/>
                <w:kern w:val="24"/>
                <w:lang w:val="uk-UA"/>
              </w:rPr>
              <w:t>324</w:t>
            </w:r>
          </w:p>
        </w:tc>
        <w:tc>
          <w:tcPr>
            <w:tcW w:w="1080"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color w:val="000000"/>
                <w:kern w:val="24"/>
                <w:lang w:val="uk-UA"/>
              </w:rPr>
              <w:t>337</w:t>
            </w:r>
          </w:p>
        </w:tc>
        <w:tc>
          <w:tcPr>
            <w:tcW w:w="1154"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color w:val="000000"/>
                <w:kern w:val="24"/>
                <w:lang w:val="uk-UA"/>
              </w:rPr>
              <w:t>34</w:t>
            </w:r>
          </w:p>
        </w:tc>
        <w:tc>
          <w:tcPr>
            <w:tcW w:w="1045"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color w:val="000000"/>
                <w:kern w:val="24"/>
                <w:lang w:val="uk-UA"/>
              </w:rPr>
              <w:t>41</w:t>
            </w:r>
          </w:p>
        </w:tc>
        <w:tc>
          <w:tcPr>
            <w:tcW w:w="1070" w:type="dxa"/>
            <w:tcBorders>
              <w:righ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color w:val="000000"/>
                <w:kern w:val="24"/>
                <w:lang w:val="uk-UA"/>
              </w:rPr>
              <w:t>290</w:t>
            </w:r>
          </w:p>
        </w:tc>
        <w:tc>
          <w:tcPr>
            <w:tcW w:w="1137" w:type="dxa"/>
            <w:tcBorders>
              <w:left w:val="single" w:sz="4" w:space="0" w:color="auto"/>
            </w:tcBorders>
            <w:shd w:val="clear" w:color="auto" w:fill="auto"/>
            <w:vAlign w:val="center"/>
          </w:tcPr>
          <w:p w:rsidR="0001791C" w:rsidRPr="00D6408A" w:rsidRDefault="0001791C" w:rsidP="00A31A0A">
            <w:pPr>
              <w:pStyle w:val="ac"/>
              <w:spacing w:before="0" w:beforeAutospacing="0" w:after="0" w:afterAutospacing="0"/>
              <w:jc w:val="center"/>
              <w:rPr>
                <w:rFonts w:ascii="Arial" w:hAnsi="Arial" w:cs="Arial"/>
              </w:rPr>
            </w:pPr>
            <w:r w:rsidRPr="00D6408A">
              <w:rPr>
                <w:rFonts w:eastAsiaTheme="minorEastAsia"/>
                <w:color w:val="000000"/>
                <w:kern w:val="24"/>
                <w:lang w:val="uk-UA"/>
              </w:rPr>
              <w:t>296</w:t>
            </w:r>
          </w:p>
        </w:tc>
        <w:tc>
          <w:tcPr>
            <w:tcW w:w="1329" w:type="dxa"/>
            <w:tcBorders>
              <w:left w:val="single" w:sz="4" w:space="0" w:color="auto"/>
            </w:tcBorders>
            <w:vAlign w:val="center"/>
          </w:tcPr>
          <w:p w:rsidR="0001791C" w:rsidRPr="00D6408A" w:rsidRDefault="0001791C" w:rsidP="0001791C">
            <w:pPr>
              <w:spacing w:line="240" w:lineRule="auto"/>
              <w:ind w:firstLine="0"/>
              <w:jc w:val="center"/>
              <w:rPr>
                <w:sz w:val="24"/>
              </w:rPr>
            </w:pPr>
            <w:r w:rsidRPr="00D6408A">
              <w:rPr>
                <w:color w:val="222222"/>
                <w:sz w:val="24"/>
                <w:shd w:val="clear" w:color="auto" w:fill="FFFFFF"/>
              </w:rPr>
              <w:t>337±1</w:t>
            </w:r>
            <w:r w:rsidR="004708D6">
              <w:rPr>
                <w:color w:val="222222"/>
                <w:sz w:val="24"/>
                <w:shd w:val="clear" w:color="auto" w:fill="FFFFFF"/>
              </w:rPr>
              <w:t>4</w:t>
            </w:r>
          </w:p>
        </w:tc>
        <w:tc>
          <w:tcPr>
            <w:tcW w:w="1107" w:type="dxa"/>
            <w:tcBorders>
              <w:left w:val="single" w:sz="4" w:space="0" w:color="auto"/>
            </w:tcBorders>
            <w:vAlign w:val="center"/>
          </w:tcPr>
          <w:p w:rsidR="0001791C" w:rsidRPr="00D6408A" w:rsidRDefault="0001791C" w:rsidP="0001791C">
            <w:pPr>
              <w:pStyle w:val="ac"/>
              <w:spacing w:before="0" w:beforeAutospacing="0" w:after="0" w:afterAutospacing="0"/>
              <w:jc w:val="center"/>
              <w:rPr>
                <w:rFonts w:ascii="Arial" w:hAnsi="Arial" w:cs="Arial"/>
              </w:rPr>
            </w:pPr>
            <w:r w:rsidRPr="00D6408A">
              <w:rPr>
                <w:bCs/>
                <w:color w:val="000000"/>
                <w:kern w:val="24"/>
                <w:lang w:val="uk-UA"/>
              </w:rPr>
              <w:t>4.0</w:t>
            </w:r>
            <w:r w:rsidR="004708D6">
              <w:rPr>
                <w:bCs/>
                <w:color w:val="000000"/>
                <w:kern w:val="24"/>
                <w:lang w:val="uk-UA"/>
              </w:rPr>
              <w:t>3</w:t>
            </w:r>
          </w:p>
        </w:tc>
      </w:tr>
    </w:tbl>
    <w:p w:rsidR="007C4C48" w:rsidRDefault="00E06498" w:rsidP="000A6D32">
      <w:pPr>
        <w:spacing w:line="360" w:lineRule="auto"/>
        <w:ind w:firstLine="708"/>
        <w:rPr>
          <w:sz w:val="28"/>
          <w:szCs w:val="28"/>
        </w:rPr>
      </w:pPr>
      <w:r w:rsidRPr="001A3937">
        <w:rPr>
          <w:sz w:val="28"/>
          <w:szCs w:val="28"/>
        </w:rPr>
        <w:t xml:space="preserve">Середнє значення відносної похибки </w:t>
      </w:r>
      <w:r w:rsidR="0001791C">
        <w:rPr>
          <w:sz w:val="28"/>
          <w:szCs w:val="28"/>
        </w:rPr>
        <w:t xml:space="preserve">при цьому </w:t>
      </w:r>
      <w:r w:rsidRPr="001A3937">
        <w:rPr>
          <w:sz w:val="28"/>
          <w:szCs w:val="28"/>
        </w:rPr>
        <w:t>склада</w:t>
      </w:r>
      <w:r w:rsidR="0001791C">
        <w:rPr>
          <w:sz w:val="28"/>
          <w:szCs w:val="28"/>
        </w:rPr>
        <w:t>ло</w:t>
      </w:r>
      <w:r w:rsidRPr="001A3937">
        <w:rPr>
          <w:sz w:val="28"/>
          <w:szCs w:val="28"/>
        </w:rPr>
        <w:t xml:space="preserve"> 3.85%</w:t>
      </w:r>
      <w:r w:rsidR="0001791C">
        <w:rPr>
          <w:sz w:val="28"/>
          <w:szCs w:val="28"/>
        </w:rPr>
        <w:t>, а</w:t>
      </w:r>
      <w:r w:rsidRPr="001A3937">
        <w:rPr>
          <w:sz w:val="28"/>
          <w:szCs w:val="28"/>
        </w:rPr>
        <w:t xml:space="preserve"> максимальна відносна похибка дорівню</w:t>
      </w:r>
      <w:r w:rsidR="0001791C">
        <w:rPr>
          <w:sz w:val="28"/>
          <w:szCs w:val="28"/>
        </w:rPr>
        <w:t>вала</w:t>
      </w:r>
      <w:r w:rsidRPr="001A3937">
        <w:rPr>
          <w:sz w:val="28"/>
          <w:szCs w:val="28"/>
        </w:rPr>
        <w:t xml:space="preserve"> 4.53%. З розпізнаванням контурів клітин нейронна мережа справилась, але з </w:t>
      </w:r>
      <w:r w:rsidR="00DA09A7">
        <w:rPr>
          <w:sz w:val="28"/>
          <w:szCs w:val="28"/>
        </w:rPr>
        <w:t>розпізнаванням</w:t>
      </w:r>
      <w:r w:rsidRPr="001A3937">
        <w:rPr>
          <w:sz w:val="28"/>
          <w:szCs w:val="28"/>
        </w:rPr>
        <w:t xml:space="preserve"> </w:t>
      </w:r>
      <w:r w:rsidR="00DA09A7">
        <w:rPr>
          <w:sz w:val="28"/>
          <w:szCs w:val="28"/>
        </w:rPr>
        <w:t>кліт</w:t>
      </w:r>
      <w:r w:rsidR="00DA042F">
        <w:rPr>
          <w:sz w:val="28"/>
          <w:szCs w:val="28"/>
        </w:rPr>
        <w:t xml:space="preserve">ин </w:t>
      </w:r>
      <w:r w:rsidR="00DA09A7">
        <w:rPr>
          <w:sz w:val="28"/>
          <w:szCs w:val="28"/>
        </w:rPr>
        <w:t>з та без явища метахромазії</w:t>
      </w:r>
      <w:r w:rsidRPr="001A3937">
        <w:rPr>
          <w:sz w:val="28"/>
          <w:szCs w:val="28"/>
        </w:rPr>
        <w:t xml:space="preserve"> </w:t>
      </w:r>
      <w:r w:rsidR="00DA09A7">
        <w:rPr>
          <w:sz w:val="28"/>
          <w:szCs w:val="28"/>
        </w:rPr>
        <w:t>виникли труднощі</w:t>
      </w:r>
      <w:r w:rsidRPr="001A3937">
        <w:rPr>
          <w:sz w:val="28"/>
          <w:szCs w:val="28"/>
        </w:rPr>
        <w:t xml:space="preserve">. </w:t>
      </w:r>
      <w:r w:rsidR="00DA09A7">
        <w:rPr>
          <w:sz w:val="28"/>
          <w:szCs w:val="28"/>
        </w:rPr>
        <w:t>На мою думку,</w:t>
      </w:r>
      <w:r w:rsidR="00DA042F">
        <w:rPr>
          <w:sz w:val="28"/>
          <w:szCs w:val="28"/>
        </w:rPr>
        <w:t xml:space="preserve"> </w:t>
      </w:r>
      <w:r w:rsidR="007C4C48">
        <w:rPr>
          <w:sz w:val="28"/>
          <w:szCs w:val="28"/>
        </w:rPr>
        <w:t xml:space="preserve">на </w:t>
      </w:r>
      <w:r w:rsidRPr="001A3937">
        <w:rPr>
          <w:sz w:val="28"/>
          <w:szCs w:val="28"/>
        </w:rPr>
        <w:t xml:space="preserve">це </w:t>
      </w:r>
      <w:r w:rsidR="00DA09A7">
        <w:rPr>
          <w:sz w:val="28"/>
          <w:szCs w:val="28"/>
        </w:rPr>
        <w:t>вплинула</w:t>
      </w:r>
      <w:r w:rsidRPr="001A3937">
        <w:rPr>
          <w:sz w:val="28"/>
          <w:szCs w:val="28"/>
        </w:rPr>
        <w:t xml:space="preserve"> </w:t>
      </w:r>
      <w:r w:rsidR="007C4C48">
        <w:rPr>
          <w:sz w:val="28"/>
          <w:szCs w:val="28"/>
        </w:rPr>
        <w:t xml:space="preserve">недостатня </w:t>
      </w:r>
      <w:r w:rsidRPr="001A3937">
        <w:rPr>
          <w:sz w:val="28"/>
          <w:szCs w:val="28"/>
        </w:rPr>
        <w:t>якість зображен</w:t>
      </w:r>
      <w:r w:rsidR="007C4C48">
        <w:rPr>
          <w:sz w:val="28"/>
          <w:szCs w:val="28"/>
        </w:rPr>
        <w:t>ь</w:t>
      </w:r>
      <w:r w:rsidR="00DA042F">
        <w:rPr>
          <w:sz w:val="28"/>
          <w:szCs w:val="28"/>
        </w:rPr>
        <w:t xml:space="preserve">, </w:t>
      </w:r>
      <w:r w:rsidR="00DA09A7">
        <w:rPr>
          <w:sz w:val="28"/>
          <w:szCs w:val="28"/>
        </w:rPr>
        <w:t>недостатній</w:t>
      </w:r>
      <w:r w:rsidR="007C4C48">
        <w:rPr>
          <w:sz w:val="28"/>
          <w:szCs w:val="28"/>
        </w:rPr>
        <w:t xml:space="preserve"> </w:t>
      </w:r>
      <w:r w:rsidR="00DA09A7">
        <w:rPr>
          <w:sz w:val="28"/>
          <w:szCs w:val="28"/>
        </w:rPr>
        <w:t>рівень</w:t>
      </w:r>
      <w:r w:rsidRPr="001A3937">
        <w:rPr>
          <w:sz w:val="28"/>
          <w:szCs w:val="28"/>
        </w:rPr>
        <w:t xml:space="preserve"> їх обробк</w:t>
      </w:r>
      <w:r w:rsidR="00DA09A7">
        <w:rPr>
          <w:sz w:val="28"/>
          <w:szCs w:val="28"/>
        </w:rPr>
        <w:t>и та</w:t>
      </w:r>
      <w:r w:rsidRPr="001A3937">
        <w:rPr>
          <w:sz w:val="28"/>
          <w:szCs w:val="28"/>
        </w:rPr>
        <w:t xml:space="preserve"> кількість даних</w:t>
      </w:r>
      <w:r w:rsidR="00DA09A7">
        <w:rPr>
          <w:sz w:val="28"/>
          <w:szCs w:val="28"/>
        </w:rPr>
        <w:t xml:space="preserve"> в датасетах</w:t>
      </w:r>
      <w:r w:rsidRPr="001A3937">
        <w:rPr>
          <w:sz w:val="28"/>
          <w:szCs w:val="28"/>
        </w:rPr>
        <w:t>.</w:t>
      </w:r>
      <w:r w:rsidR="007C4C48">
        <w:rPr>
          <w:sz w:val="28"/>
          <w:szCs w:val="28"/>
        </w:rPr>
        <w:t xml:space="preserve"> </w:t>
      </w:r>
    </w:p>
    <w:p w:rsidR="00E06498" w:rsidRPr="00972629" w:rsidRDefault="007C4C48" w:rsidP="007C4C48">
      <w:pPr>
        <w:spacing w:line="360" w:lineRule="auto"/>
        <w:ind w:firstLine="0"/>
        <w:rPr>
          <w:noProof/>
          <w:sz w:val="28"/>
          <w:szCs w:val="28"/>
        </w:rPr>
      </w:pPr>
      <w:r>
        <w:rPr>
          <w:sz w:val="28"/>
          <w:szCs w:val="28"/>
        </w:rPr>
        <w:t xml:space="preserve">       Навчання </w:t>
      </w:r>
      <w:r w:rsidR="00DA09A7">
        <w:rPr>
          <w:sz w:val="28"/>
          <w:szCs w:val="28"/>
        </w:rPr>
        <w:t>моделі</w:t>
      </w:r>
      <w:r>
        <w:rPr>
          <w:sz w:val="28"/>
          <w:szCs w:val="28"/>
        </w:rPr>
        <w:t xml:space="preserve"> нейронної мережі дозволило  визначити  к</w:t>
      </w:r>
      <w:r w:rsidRPr="00CD3732">
        <w:rPr>
          <w:sz w:val="28"/>
          <w:szCs w:val="28"/>
        </w:rPr>
        <w:t>ількість сегментованих клітин</w:t>
      </w:r>
      <w:r>
        <w:rPr>
          <w:sz w:val="28"/>
          <w:szCs w:val="28"/>
        </w:rPr>
        <w:t xml:space="preserve"> з наявності в сегментах "реакції метахромазії" та к</w:t>
      </w:r>
      <w:r w:rsidRPr="00CD3732">
        <w:rPr>
          <w:sz w:val="28"/>
          <w:szCs w:val="28"/>
        </w:rPr>
        <w:t>ількість сегментованих клітин</w:t>
      </w:r>
      <w:r>
        <w:rPr>
          <w:sz w:val="28"/>
          <w:szCs w:val="28"/>
        </w:rPr>
        <w:t xml:space="preserve"> з </w:t>
      </w:r>
      <w:r w:rsidR="00972629">
        <w:rPr>
          <w:sz w:val="28"/>
          <w:szCs w:val="28"/>
        </w:rPr>
        <w:t xml:space="preserve">відсутністю в </w:t>
      </w:r>
      <w:r>
        <w:rPr>
          <w:sz w:val="28"/>
          <w:szCs w:val="28"/>
        </w:rPr>
        <w:t xml:space="preserve">сегментах </w:t>
      </w:r>
      <w:r w:rsidR="00972629">
        <w:rPr>
          <w:sz w:val="28"/>
          <w:szCs w:val="28"/>
        </w:rPr>
        <w:t xml:space="preserve">такої </w:t>
      </w:r>
      <w:r>
        <w:rPr>
          <w:sz w:val="28"/>
          <w:szCs w:val="28"/>
        </w:rPr>
        <w:t xml:space="preserve">реакції </w:t>
      </w:r>
      <w:r w:rsidR="00972629">
        <w:rPr>
          <w:sz w:val="28"/>
          <w:szCs w:val="28"/>
        </w:rPr>
        <w:t xml:space="preserve">(табл. </w:t>
      </w:r>
      <w:r w:rsidR="00972629">
        <w:rPr>
          <w:sz w:val="28"/>
          <w:szCs w:val="28"/>
        </w:rPr>
        <w:lastRenderedPageBreak/>
        <w:t xml:space="preserve">3.2). В таблиці 3.3 приведені результати оцінок </w:t>
      </w:r>
      <w:r w:rsidR="00972629" w:rsidRPr="00972629">
        <w:rPr>
          <w:sz w:val="28"/>
          <w:szCs w:val="28"/>
        </w:rPr>
        <w:t xml:space="preserve">похибок </w:t>
      </w:r>
      <w:r w:rsidR="00972629">
        <w:rPr>
          <w:sz w:val="28"/>
          <w:szCs w:val="28"/>
        </w:rPr>
        <w:t xml:space="preserve">цих </w:t>
      </w:r>
      <w:r w:rsidR="00972629" w:rsidRPr="00972629">
        <w:rPr>
          <w:sz w:val="28"/>
          <w:szCs w:val="28"/>
        </w:rPr>
        <w:t>отриманих результатів</w:t>
      </w:r>
      <w:r w:rsidR="004708D6">
        <w:rPr>
          <w:sz w:val="28"/>
          <w:szCs w:val="28"/>
        </w:rPr>
        <w:t xml:space="preserve"> рис. (3.4)</w:t>
      </w:r>
      <w:r w:rsidR="00972629">
        <w:rPr>
          <w:sz w:val="28"/>
          <w:szCs w:val="28"/>
        </w:rPr>
        <w:t>.</w:t>
      </w:r>
    </w:p>
    <w:p w:rsidR="00A839A0" w:rsidRPr="00972629" w:rsidRDefault="003B5153" w:rsidP="00972629">
      <w:pPr>
        <w:spacing w:line="360" w:lineRule="auto"/>
        <w:ind w:firstLine="851"/>
        <w:rPr>
          <w:sz w:val="28"/>
          <w:szCs w:val="28"/>
          <w:lang w:eastAsia="en-US"/>
        </w:rPr>
      </w:pPr>
      <w:r w:rsidRPr="00CD3732">
        <w:rPr>
          <w:sz w:val="28"/>
          <w:szCs w:val="28"/>
        </w:rPr>
        <w:t>Таблиця 3</w:t>
      </w:r>
      <w:r w:rsidR="00A839A0" w:rsidRPr="00CD3732">
        <w:rPr>
          <w:sz w:val="28"/>
          <w:szCs w:val="28"/>
        </w:rPr>
        <w:t>.</w:t>
      </w:r>
      <w:r w:rsidR="00972629">
        <w:rPr>
          <w:sz w:val="28"/>
          <w:szCs w:val="28"/>
        </w:rPr>
        <w:t>2</w:t>
      </w:r>
      <w:r w:rsidR="00A839A0" w:rsidRPr="00CD3732">
        <w:rPr>
          <w:sz w:val="28"/>
          <w:szCs w:val="28"/>
        </w:rPr>
        <w:t xml:space="preserve"> – </w:t>
      </w:r>
      <w:r w:rsidR="00972629">
        <w:rPr>
          <w:sz w:val="28"/>
          <w:szCs w:val="28"/>
        </w:rPr>
        <w:t>о</w:t>
      </w:r>
      <w:r w:rsidR="00A839A0" w:rsidRPr="00972629">
        <w:rPr>
          <w:sz w:val="28"/>
          <w:szCs w:val="28"/>
        </w:rPr>
        <w:t>цінка результатів роботи нейронної мережі</w:t>
      </w:r>
      <w:r w:rsidR="00972629" w:rsidRPr="00972629">
        <w:rPr>
          <w:sz w:val="28"/>
          <w:szCs w:val="28"/>
        </w:rPr>
        <w:t xml:space="preserve"> по виявленню сегментованих клітин</w:t>
      </w:r>
      <w:r w:rsidR="00A839A0" w:rsidRPr="00972629">
        <w:rPr>
          <w:sz w:val="28"/>
          <w:szCs w:val="28"/>
        </w:rPr>
        <w:t xml:space="preserve">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17"/>
        <w:gridCol w:w="2006"/>
        <w:gridCol w:w="2035"/>
        <w:gridCol w:w="1841"/>
        <w:gridCol w:w="1977"/>
      </w:tblGrid>
      <w:tr w:rsidR="00A839A0" w:rsidRPr="00CD3732" w:rsidTr="00AF3C6D">
        <w:trPr>
          <w:trHeight w:val="769"/>
        </w:trPr>
        <w:tc>
          <w:tcPr>
            <w:tcW w:w="1735" w:type="dxa"/>
            <w:vMerge w:val="restart"/>
            <w:tcBorders>
              <w:top w:val="single" w:sz="4" w:space="0" w:color="000000"/>
              <w:left w:val="single" w:sz="4" w:space="0" w:color="000000"/>
              <w:bottom w:val="single" w:sz="4" w:space="0" w:color="000000"/>
              <w:right w:val="single" w:sz="4" w:space="0" w:color="000000"/>
            </w:tcBorders>
            <w:vAlign w:val="center"/>
            <w:hideMark/>
          </w:tcPr>
          <w:p w:rsidR="00A839A0" w:rsidRDefault="00A839A0" w:rsidP="00972629">
            <w:pPr>
              <w:spacing w:line="240" w:lineRule="auto"/>
              <w:ind w:firstLine="0"/>
              <w:jc w:val="center"/>
              <w:rPr>
                <w:sz w:val="28"/>
                <w:szCs w:val="28"/>
              </w:rPr>
            </w:pPr>
            <w:r w:rsidRPr="00CD3732">
              <w:rPr>
                <w:sz w:val="28"/>
                <w:szCs w:val="28"/>
              </w:rPr>
              <w:t>№</w:t>
            </w:r>
            <w:r w:rsidR="00972629">
              <w:rPr>
                <w:sz w:val="28"/>
                <w:szCs w:val="28"/>
              </w:rPr>
              <w:t xml:space="preserve"> типу </w:t>
            </w:r>
            <w:r w:rsidRPr="00CD3732">
              <w:rPr>
                <w:sz w:val="28"/>
                <w:szCs w:val="28"/>
              </w:rPr>
              <w:t>зображен</w:t>
            </w:r>
            <w:r w:rsidR="00972629">
              <w:rPr>
                <w:sz w:val="28"/>
                <w:szCs w:val="28"/>
              </w:rPr>
              <w:t>ь</w:t>
            </w:r>
          </w:p>
          <w:p w:rsidR="00972629" w:rsidRPr="00CD3732" w:rsidRDefault="00972629" w:rsidP="00972629">
            <w:pPr>
              <w:spacing w:line="240" w:lineRule="auto"/>
              <w:ind w:firstLine="0"/>
              <w:jc w:val="center"/>
              <w:rPr>
                <w:sz w:val="28"/>
                <w:szCs w:val="28"/>
                <w:lang w:eastAsia="en-US"/>
              </w:rPr>
            </w:pPr>
            <w:r>
              <w:rPr>
                <w:sz w:val="28"/>
                <w:szCs w:val="28"/>
              </w:rPr>
              <w:t>в клітинах</w:t>
            </w:r>
          </w:p>
        </w:tc>
        <w:tc>
          <w:tcPr>
            <w:tcW w:w="4080" w:type="dxa"/>
            <w:gridSpan w:val="2"/>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972629">
            <w:pPr>
              <w:spacing w:line="240" w:lineRule="auto"/>
              <w:ind w:firstLine="0"/>
              <w:jc w:val="center"/>
              <w:rPr>
                <w:sz w:val="28"/>
                <w:szCs w:val="28"/>
                <w:lang w:eastAsia="en-US"/>
              </w:rPr>
            </w:pPr>
            <w:r w:rsidRPr="00CD3732">
              <w:rPr>
                <w:sz w:val="28"/>
                <w:szCs w:val="28"/>
              </w:rPr>
              <w:t xml:space="preserve">Кількість </w:t>
            </w:r>
            <w:r w:rsidR="00972629" w:rsidRPr="00CD3732">
              <w:rPr>
                <w:sz w:val="28"/>
                <w:szCs w:val="28"/>
              </w:rPr>
              <w:t xml:space="preserve">розпізнаних </w:t>
            </w:r>
            <w:r w:rsidRPr="00CD3732">
              <w:rPr>
                <w:sz w:val="28"/>
                <w:szCs w:val="28"/>
              </w:rPr>
              <w:t>клітин з наявною реакцією метахромазії</w:t>
            </w:r>
            <w:r w:rsidR="00972629">
              <w:rPr>
                <w:sz w:val="28"/>
                <w:szCs w:val="28"/>
              </w:rPr>
              <w:t xml:space="preserve"> різних типів</w:t>
            </w:r>
          </w:p>
        </w:tc>
        <w:tc>
          <w:tcPr>
            <w:tcW w:w="3760" w:type="dxa"/>
            <w:gridSpan w:val="2"/>
            <w:tcBorders>
              <w:top w:val="single" w:sz="4" w:space="0" w:color="000000"/>
              <w:left w:val="single" w:sz="4" w:space="0" w:color="000000"/>
              <w:bottom w:val="single" w:sz="4" w:space="0" w:color="000000"/>
              <w:right w:val="single" w:sz="4" w:space="0" w:color="000000"/>
            </w:tcBorders>
            <w:hideMark/>
          </w:tcPr>
          <w:p w:rsidR="00A839A0" w:rsidRPr="00CD3732" w:rsidRDefault="00A839A0" w:rsidP="00CE6125">
            <w:pPr>
              <w:spacing w:line="240" w:lineRule="auto"/>
              <w:ind w:firstLine="0"/>
              <w:jc w:val="center"/>
              <w:rPr>
                <w:sz w:val="28"/>
                <w:szCs w:val="28"/>
                <w:lang w:eastAsia="en-US"/>
              </w:rPr>
            </w:pPr>
            <w:r w:rsidRPr="00CD3732">
              <w:rPr>
                <w:sz w:val="28"/>
                <w:szCs w:val="28"/>
              </w:rPr>
              <w:t xml:space="preserve">Кількість </w:t>
            </w:r>
            <w:r w:rsidR="00972629" w:rsidRPr="00CD3732">
              <w:rPr>
                <w:sz w:val="28"/>
                <w:szCs w:val="28"/>
              </w:rPr>
              <w:t xml:space="preserve">розпізнаних </w:t>
            </w:r>
            <w:r w:rsidRPr="00CD3732">
              <w:rPr>
                <w:sz w:val="28"/>
                <w:szCs w:val="28"/>
              </w:rPr>
              <w:t>сегментованих клітин</w:t>
            </w:r>
            <w:r w:rsidR="00972629">
              <w:rPr>
                <w:sz w:val="28"/>
                <w:szCs w:val="28"/>
              </w:rPr>
              <w:t xml:space="preserve"> </w:t>
            </w:r>
            <w:r w:rsidR="00972629" w:rsidRPr="00CD3732">
              <w:rPr>
                <w:sz w:val="28"/>
                <w:szCs w:val="28"/>
              </w:rPr>
              <w:t xml:space="preserve"> </w:t>
            </w:r>
          </w:p>
        </w:tc>
      </w:tr>
      <w:tr w:rsidR="00A839A0" w:rsidRPr="00CD3732" w:rsidTr="00AF3C6D">
        <w:trPr>
          <w:trHeight w:val="1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58BD">
            <w:pPr>
              <w:spacing w:line="240" w:lineRule="auto"/>
              <w:jc w:val="center"/>
              <w:rPr>
                <w:sz w:val="28"/>
                <w:szCs w:val="28"/>
                <w:lang w:eastAsia="en-US"/>
              </w:rPr>
            </w:pPr>
          </w:p>
        </w:tc>
        <w:tc>
          <w:tcPr>
            <w:tcW w:w="2041" w:type="dxa"/>
            <w:tcBorders>
              <w:top w:val="single" w:sz="4" w:space="0" w:color="000000"/>
              <w:left w:val="single" w:sz="4" w:space="0" w:color="000000"/>
              <w:bottom w:val="single" w:sz="4" w:space="0" w:color="000000"/>
              <w:right w:val="single" w:sz="4" w:space="0" w:color="auto"/>
            </w:tcBorders>
            <w:hideMark/>
          </w:tcPr>
          <w:p w:rsidR="00A839A0" w:rsidRPr="00CD3732" w:rsidRDefault="00A839A0" w:rsidP="006058BD">
            <w:pPr>
              <w:spacing w:line="276" w:lineRule="auto"/>
              <w:ind w:firstLine="0"/>
              <w:jc w:val="center"/>
              <w:rPr>
                <w:sz w:val="28"/>
                <w:szCs w:val="28"/>
              </w:rPr>
            </w:pPr>
            <w:r w:rsidRPr="00CD3732">
              <w:rPr>
                <w:sz w:val="28"/>
                <w:szCs w:val="28"/>
              </w:rPr>
              <w:t>Ручний</w:t>
            </w:r>
          </w:p>
          <w:p w:rsidR="00A839A0" w:rsidRPr="00CD3732" w:rsidRDefault="00A839A0" w:rsidP="006058BD">
            <w:pPr>
              <w:spacing w:line="276" w:lineRule="auto"/>
              <w:ind w:firstLine="0"/>
              <w:jc w:val="center"/>
              <w:rPr>
                <w:sz w:val="28"/>
                <w:szCs w:val="28"/>
                <w:lang w:eastAsia="en-US"/>
              </w:rPr>
            </w:pPr>
            <w:r w:rsidRPr="00CD3732">
              <w:rPr>
                <w:sz w:val="28"/>
                <w:szCs w:val="28"/>
              </w:rPr>
              <w:t>підрахунок</w:t>
            </w:r>
          </w:p>
        </w:tc>
        <w:tc>
          <w:tcPr>
            <w:tcW w:w="2040" w:type="dxa"/>
            <w:tcBorders>
              <w:top w:val="single" w:sz="4" w:space="0" w:color="000000"/>
              <w:left w:val="single" w:sz="4" w:space="0" w:color="auto"/>
              <w:bottom w:val="single" w:sz="4" w:space="0" w:color="000000"/>
              <w:right w:val="single" w:sz="4" w:space="0" w:color="000000"/>
            </w:tcBorders>
            <w:hideMark/>
          </w:tcPr>
          <w:p w:rsidR="00A839A0" w:rsidRPr="00CD3732" w:rsidRDefault="00A839A0" w:rsidP="006058BD">
            <w:pPr>
              <w:spacing w:line="276" w:lineRule="auto"/>
              <w:ind w:firstLine="0"/>
              <w:jc w:val="center"/>
              <w:rPr>
                <w:sz w:val="28"/>
                <w:szCs w:val="28"/>
                <w:lang w:eastAsia="en-US"/>
              </w:rPr>
            </w:pPr>
            <w:r w:rsidRPr="00CD3732">
              <w:rPr>
                <w:sz w:val="28"/>
                <w:szCs w:val="28"/>
              </w:rPr>
              <w:t>Автоматичний підрахунок</w:t>
            </w:r>
          </w:p>
        </w:tc>
        <w:tc>
          <w:tcPr>
            <w:tcW w:w="1863" w:type="dxa"/>
            <w:tcBorders>
              <w:top w:val="single" w:sz="4" w:space="0" w:color="000000"/>
              <w:left w:val="single" w:sz="4" w:space="0" w:color="000000"/>
              <w:bottom w:val="single" w:sz="4" w:space="0" w:color="000000"/>
              <w:right w:val="single" w:sz="4" w:space="0" w:color="auto"/>
            </w:tcBorders>
            <w:hideMark/>
          </w:tcPr>
          <w:p w:rsidR="00A839A0" w:rsidRPr="00CD3732" w:rsidRDefault="00A839A0" w:rsidP="006058BD">
            <w:pPr>
              <w:spacing w:line="276" w:lineRule="auto"/>
              <w:ind w:firstLine="0"/>
              <w:jc w:val="center"/>
              <w:rPr>
                <w:sz w:val="28"/>
                <w:szCs w:val="28"/>
                <w:lang w:eastAsia="en-US"/>
              </w:rPr>
            </w:pPr>
            <w:r w:rsidRPr="00CD3732">
              <w:rPr>
                <w:sz w:val="28"/>
                <w:szCs w:val="28"/>
              </w:rPr>
              <w:t>Ручний підрахунок</w:t>
            </w:r>
          </w:p>
        </w:tc>
        <w:tc>
          <w:tcPr>
            <w:tcW w:w="1897" w:type="dxa"/>
            <w:tcBorders>
              <w:top w:val="single" w:sz="4" w:space="0" w:color="000000"/>
              <w:left w:val="single" w:sz="4" w:space="0" w:color="auto"/>
              <w:bottom w:val="single" w:sz="4" w:space="0" w:color="000000"/>
              <w:right w:val="single" w:sz="4" w:space="0" w:color="000000"/>
            </w:tcBorders>
            <w:hideMark/>
          </w:tcPr>
          <w:p w:rsidR="00A839A0" w:rsidRPr="00CD3732" w:rsidRDefault="00A839A0" w:rsidP="006058BD">
            <w:pPr>
              <w:spacing w:line="276" w:lineRule="auto"/>
              <w:ind w:firstLine="0"/>
              <w:jc w:val="center"/>
              <w:rPr>
                <w:sz w:val="28"/>
                <w:szCs w:val="28"/>
                <w:lang w:eastAsia="en-US"/>
              </w:rPr>
            </w:pPr>
            <w:r w:rsidRPr="00CD3732">
              <w:rPr>
                <w:sz w:val="28"/>
                <w:szCs w:val="28"/>
              </w:rPr>
              <w:t>Автоматичний підрахунок</w:t>
            </w:r>
          </w:p>
        </w:tc>
      </w:tr>
      <w:tr w:rsidR="00A839A0" w:rsidRPr="00CD3732" w:rsidTr="00AF3C6D">
        <w:trPr>
          <w:trHeight w:val="384"/>
        </w:trPr>
        <w:tc>
          <w:tcPr>
            <w:tcW w:w="173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1</w:t>
            </w:r>
          </w:p>
        </w:tc>
        <w:tc>
          <w:tcPr>
            <w:tcW w:w="2041"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0</w:t>
            </w:r>
          </w:p>
        </w:tc>
        <w:tc>
          <w:tcPr>
            <w:tcW w:w="2040"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0</w:t>
            </w:r>
          </w:p>
        </w:tc>
        <w:tc>
          <w:tcPr>
            <w:tcW w:w="1863"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30</w:t>
            </w:r>
          </w:p>
        </w:tc>
        <w:tc>
          <w:tcPr>
            <w:tcW w:w="1897"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27</w:t>
            </w:r>
          </w:p>
        </w:tc>
      </w:tr>
      <w:tr w:rsidR="00A839A0" w:rsidRPr="00CD3732" w:rsidTr="00AF3C6D">
        <w:trPr>
          <w:trHeight w:val="367"/>
        </w:trPr>
        <w:tc>
          <w:tcPr>
            <w:tcW w:w="173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2</w:t>
            </w:r>
          </w:p>
        </w:tc>
        <w:tc>
          <w:tcPr>
            <w:tcW w:w="2041"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5</w:t>
            </w:r>
          </w:p>
        </w:tc>
        <w:tc>
          <w:tcPr>
            <w:tcW w:w="2040"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4</w:t>
            </w:r>
          </w:p>
        </w:tc>
        <w:tc>
          <w:tcPr>
            <w:tcW w:w="1863"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18</w:t>
            </w:r>
          </w:p>
        </w:tc>
        <w:tc>
          <w:tcPr>
            <w:tcW w:w="1897"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16</w:t>
            </w:r>
          </w:p>
        </w:tc>
      </w:tr>
      <w:tr w:rsidR="00A839A0" w:rsidRPr="00CD3732" w:rsidTr="00AF3C6D">
        <w:trPr>
          <w:trHeight w:val="402"/>
        </w:trPr>
        <w:tc>
          <w:tcPr>
            <w:tcW w:w="173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3</w:t>
            </w:r>
          </w:p>
        </w:tc>
        <w:tc>
          <w:tcPr>
            <w:tcW w:w="2041"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39</w:t>
            </w:r>
          </w:p>
        </w:tc>
        <w:tc>
          <w:tcPr>
            <w:tcW w:w="2040"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36</w:t>
            </w:r>
          </w:p>
        </w:tc>
        <w:tc>
          <w:tcPr>
            <w:tcW w:w="1863" w:type="dxa"/>
            <w:tcBorders>
              <w:top w:val="single" w:sz="4" w:space="0" w:color="000000"/>
              <w:left w:val="single" w:sz="4" w:space="0" w:color="000000"/>
              <w:bottom w:val="single" w:sz="4" w:space="0" w:color="000000"/>
              <w:right w:val="single" w:sz="4" w:space="0" w:color="auto"/>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43</w:t>
            </w:r>
          </w:p>
        </w:tc>
        <w:tc>
          <w:tcPr>
            <w:tcW w:w="1897"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6058BD">
            <w:pPr>
              <w:spacing w:line="276" w:lineRule="auto"/>
              <w:ind w:firstLine="0"/>
              <w:jc w:val="center"/>
              <w:rPr>
                <w:sz w:val="28"/>
                <w:szCs w:val="28"/>
                <w:lang w:eastAsia="en-US"/>
              </w:rPr>
            </w:pPr>
            <w:r w:rsidRPr="00CD3732">
              <w:rPr>
                <w:sz w:val="28"/>
                <w:szCs w:val="28"/>
              </w:rPr>
              <w:t>47</w:t>
            </w:r>
          </w:p>
        </w:tc>
      </w:tr>
    </w:tbl>
    <w:p w:rsidR="00A839A0" w:rsidRPr="00CD3732" w:rsidRDefault="00A839A0" w:rsidP="00A839A0">
      <w:pPr>
        <w:spacing w:line="276" w:lineRule="auto"/>
        <w:ind w:firstLine="851"/>
        <w:rPr>
          <w:sz w:val="28"/>
          <w:szCs w:val="28"/>
          <w:lang w:eastAsia="en-US"/>
        </w:rPr>
      </w:pPr>
    </w:p>
    <w:p w:rsidR="00A839A0" w:rsidRPr="00CE6125" w:rsidRDefault="003B5153" w:rsidP="00A839A0">
      <w:pPr>
        <w:spacing w:line="360" w:lineRule="auto"/>
        <w:ind w:firstLine="851"/>
        <w:rPr>
          <w:sz w:val="28"/>
          <w:szCs w:val="28"/>
        </w:rPr>
      </w:pPr>
      <w:r w:rsidRPr="00CD3732">
        <w:rPr>
          <w:sz w:val="28"/>
          <w:szCs w:val="28"/>
        </w:rPr>
        <w:t>Таблиця 3</w:t>
      </w:r>
      <w:r w:rsidR="000A6D32">
        <w:rPr>
          <w:sz w:val="28"/>
          <w:szCs w:val="28"/>
        </w:rPr>
        <w:t>.</w:t>
      </w:r>
      <w:r w:rsidR="000A6D32">
        <w:rPr>
          <w:sz w:val="28"/>
          <w:szCs w:val="28"/>
          <w:lang w:val="ru-RU"/>
        </w:rPr>
        <w:t>3</w:t>
      </w:r>
      <w:r w:rsidR="00A839A0" w:rsidRPr="00CD3732">
        <w:rPr>
          <w:sz w:val="28"/>
          <w:szCs w:val="28"/>
        </w:rPr>
        <w:t xml:space="preserve"> – </w:t>
      </w:r>
      <w:r w:rsidR="00CE6125">
        <w:rPr>
          <w:sz w:val="28"/>
          <w:szCs w:val="28"/>
        </w:rPr>
        <w:t>о</w:t>
      </w:r>
      <w:r w:rsidR="00A839A0" w:rsidRPr="00CE6125">
        <w:rPr>
          <w:sz w:val="28"/>
          <w:szCs w:val="28"/>
        </w:rPr>
        <w:t>цінка похибки отриманих результатів</w:t>
      </w:r>
    </w:p>
    <w:tbl>
      <w:tblPr>
        <w:tblW w:w="9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79"/>
        <w:gridCol w:w="1975"/>
        <w:gridCol w:w="1975"/>
        <w:gridCol w:w="1974"/>
        <w:gridCol w:w="1974"/>
      </w:tblGrid>
      <w:tr w:rsidR="00A839A0" w:rsidRPr="00CD3732" w:rsidTr="00AF3C6D">
        <w:trPr>
          <w:trHeight w:val="621"/>
        </w:trPr>
        <w:tc>
          <w:tcPr>
            <w:tcW w:w="1679" w:type="dxa"/>
            <w:vMerge w:val="restart"/>
            <w:tcBorders>
              <w:top w:val="single" w:sz="4" w:space="0" w:color="auto"/>
              <w:left w:val="single" w:sz="4" w:space="0" w:color="auto"/>
              <w:bottom w:val="single" w:sz="4" w:space="0" w:color="auto"/>
              <w:right w:val="single" w:sz="4" w:space="0" w:color="auto"/>
            </w:tcBorders>
            <w:hideMark/>
          </w:tcPr>
          <w:p w:rsidR="00972629" w:rsidRDefault="00972629" w:rsidP="00972629">
            <w:pPr>
              <w:spacing w:line="240" w:lineRule="auto"/>
              <w:ind w:firstLine="0"/>
              <w:jc w:val="center"/>
              <w:rPr>
                <w:sz w:val="28"/>
                <w:szCs w:val="28"/>
              </w:rPr>
            </w:pPr>
            <w:r w:rsidRPr="00CD3732">
              <w:rPr>
                <w:sz w:val="28"/>
                <w:szCs w:val="28"/>
              </w:rPr>
              <w:t>№</w:t>
            </w:r>
            <w:r>
              <w:rPr>
                <w:sz w:val="28"/>
                <w:szCs w:val="28"/>
              </w:rPr>
              <w:t xml:space="preserve"> типу </w:t>
            </w:r>
            <w:r w:rsidRPr="00CD3732">
              <w:rPr>
                <w:sz w:val="28"/>
                <w:szCs w:val="28"/>
              </w:rPr>
              <w:t>зображен</w:t>
            </w:r>
            <w:r>
              <w:rPr>
                <w:sz w:val="28"/>
                <w:szCs w:val="28"/>
              </w:rPr>
              <w:t>ь</w:t>
            </w:r>
          </w:p>
          <w:p w:rsidR="00A839A0" w:rsidRPr="00CD3732" w:rsidRDefault="00972629" w:rsidP="00972629">
            <w:pPr>
              <w:spacing w:line="256" w:lineRule="auto"/>
              <w:ind w:firstLine="0"/>
              <w:jc w:val="center"/>
              <w:rPr>
                <w:sz w:val="28"/>
                <w:szCs w:val="28"/>
                <w:lang w:eastAsia="en-US"/>
              </w:rPr>
            </w:pPr>
            <w:r>
              <w:rPr>
                <w:sz w:val="28"/>
                <w:szCs w:val="28"/>
              </w:rPr>
              <w:t>в клітинах</w:t>
            </w:r>
          </w:p>
        </w:tc>
        <w:tc>
          <w:tcPr>
            <w:tcW w:w="3950" w:type="dxa"/>
            <w:gridSpan w:val="2"/>
            <w:tcBorders>
              <w:top w:val="single" w:sz="4" w:space="0" w:color="auto"/>
              <w:left w:val="single" w:sz="4" w:space="0" w:color="auto"/>
              <w:bottom w:val="single" w:sz="4" w:space="0" w:color="auto"/>
              <w:right w:val="single" w:sz="4" w:space="0" w:color="auto"/>
            </w:tcBorders>
            <w:vAlign w:val="center"/>
            <w:hideMark/>
          </w:tcPr>
          <w:p w:rsidR="00A839A0" w:rsidRPr="00CD3732" w:rsidRDefault="00972629" w:rsidP="00972629">
            <w:pPr>
              <w:spacing w:line="240" w:lineRule="auto"/>
              <w:jc w:val="center"/>
              <w:rPr>
                <w:sz w:val="28"/>
                <w:szCs w:val="28"/>
                <w:lang w:eastAsia="en-US"/>
              </w:rPr>
            </w:pPr>
            <w:r w:rsidRPr="00CD3732">
              <w:rPr>
                <w:sz w:val="28"/>
                <w:szCs w:val="28"/>
              </w:rPr>
              <w:t>Кількість розпізнаних клітин з наявною реакцією метахромазії</w:t>
            </w:r>
            <w:r>
              <w:rPr>
                <w:sz w:val="28"/>
                <w:szCs w:val="28"/>
              </w:rPr>
              <w:t xml:space="preserve"> різних типів</w:t>
            </w:r>
          </w:p>
        </w:tc>
        <w:tc>
          <w:tcPr>
            <w:tcW w:w="3948"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972629" w:rsidP="00CE6125">
            <w:pPr>
              <w:spacing w:line="240" w:lineRule="auto"/>
              <w:jc w:val="center"/>
              <w:rPr>
                <w:sz w:val="28"/>
                <w:szCs w:val="28"/>
                <w:lang w:eastAsia="en-US"/>
              </w:rPr>
            </w:pPr>
            <w:r w:rsidRPr="00CD3732">
              <w:rPr>
                <w:sz w:val="28"/>
                <w:szCs w:val="28"/>
              </w:rPr>
              <w:t>Кількість розпізнаних сегментованих клітин</w:t>
            </w:r>
            <w:r>
              <w:rPr>
                <w:sz w:val="28"/>
                <w:szCs w:val="28"/>
              </w:rPr>
              <w:t xml:space="preserve"> </w:t>
            </w:r>
          </w:p>
        </w:tc>
      </w:tr>
      <w:tr w:rsidR="00A839A0" w:rsidRPr="00CD3732" w:rsidTr="00AF3C6D">
        <w:trPr>
          <w:trHeight w:val="7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B17C37">
            <w:pPr>
              <w:spacing w:line="240" w:lineRule="auto"/>
              <w:jc w:val="center"/>
              <w:rPr>
                <w:sz w:val="28"/>
                <w:szCs w:val="28"/>
                <w:lang w:eastAsia="en-US"/>
              </w:rPr>
            </w:pPr>
          </w:p>
        </w:tc>
        <w:tc>
          <w:tcPr>
            <w:tcW w:w="197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256" w:lineRule="auto"/>
              <w:ind w:firstLine="0"/>
              <w:jc w:val="center"/>
              <w:rPr>
                <w:sz w:val="28"/>
                <w:szCs w:val="28"/>
                <w:lang w:val="en-US" w:eastAsia="en-US"/>
              </w:rPr>
            </w:pPr>
            <w:r w:rsidRPr="00CD3732">
              <w:rPr>
                <w:sz w:val="28"/>
                <w:szCs w:val="28"/>
              </w:rPr>
              <w:t>Абсолютна похибка</w:t>
            </w:r>
          </w:p>
        </w:tc>
        <w:tc>
          <w:tcPr>
            <w:tcW w:w="197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256" w:lineRule="auto"/>
              <w:ind w:firstLine="0"/>
              <w:jc w:val="center"/>
              <w:rPr>
                <w:sz w:val="28"/>
                <w:szCs w:val="28"/>
                <w:lang w:eastAsia="en-US"/>
              </w:rPr>
            </w:pPr>
            <w:r w:rsidRPr="00CD3732">
              <w:rPr>
                <w:sz w:val="28"/>
                <w:szCs w:val="28"/>
              </w:rPr>
              <w:t>Відносна похибка</w:t>
            </w:r>
          </w:p>
        </w:tc>
        <w:tc>
          <w:tcPr>
            <w:tcW w:w="1974"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256" w:lineRule="auto"/>
              <w:ind w:firstLine="0"/>
              <w:jc w:val="center"/>
              <w:rPr>
                <w:sz w:val="28"/>
                <w:szCs w:val="28"/>
                <w:lang w:val="en-US" w:eastAsia="en-US"/>
              </w:rPr>
            </w:pPr>
            <w:r w:rsidRPr="00CD3732">
              <w:rPr>
                <w:sz w:val="28"/>
                <w:szCs w:val="28"/>
              </w:rPr>
              <w:t>Абсолютна похибка</w:t>
            </w:r>
          </w:p>
        </w:tc>
        <w:tc>
          <w:tcPr>
            <w:tcW w:w="1974"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256" w:lineRule="auto"/>
              <w:ind w:firstLine="0"/>
              <w:jc w:val="center"/>
              <w:rPr>
                <w:sz w:val="28"/>
                <w:szCs w:val="28"/>
                <w:lang w:eastAsia="en-US"/>
              </w:rPr>
            </w:pPr>
            <w:r w:rsidRPr="00CD3732">
              <w:rPr>
                <w:sz w:val="28"/>
                <w:szCs w:val="28"/>
              </w:rPr>
              <w:t>Відносна похибка</w:t>
            </w:r>
          </w:p>
        </w:tc>
      </w:tr>
      <w:tr w:rsidR="00A839A0" w:rsidRPr="00CD3732" w:rsidTr="00AF3C6D">
        <w:trPr>
          <w:trHeight w:val="520"/>
        </w:trPr>
        <w:tc>
          <w:tcPr>
            <w:tcW w:w="167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1</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3</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10%</w:t>
            </w:r>
          </w:p>
        </w:tc>
      </w:tr>
      <w:tr w:rsidR="00A839A0" w:rsidRPr="00CD3732" w:rsidTr="00AF3C6D">
        <w:trPr>
          <w:trHeight w:val="502"/>
        </w:trPr>
        <w:tc>
          <w:tcPr>
            <w:tcW w:w="167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2</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1</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20%</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2</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11%</w:t>
            </w:r>
          </w:p>
        </w:tc>
      </w:tr>
      <w:tr w:rsidR="00A839A0" w:rsidRPr="00CD3732" w:rsidTr="00AF3C6D">
        <w:trPr>
          <w:trHeight w:val="520"/>
        </w:trPr>
        <w:tc>
          <w:tcPr>
            <w:tcW w:w="167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3</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3</w:t>
            </w:r>
          </w:p>
        </w:tc>
        <w:tc>
          <w:tcPr>
            <w:tcW w:w="1975"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7,6%</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4</w:t>
            </w:r>
          </w:p>
        </w:tc>
        <w:tc>
          <w:tcPr>
            <w:tcW w:w="1974" w:type="dxa"/>
            <w:tcBorders>
              <w:top w:val="single" w:sz="4" w:space="0" w:color="000000"/>
              <w:left w:val="single" w:sz="4" w:space="0" w:color="auto"/>
              <w:bottom w:val="single" w:sz="4" w:space="0" w:color="000000"/>
              <w:right w:val="single" w:sz="4" w:space="0" w:color="000000"/>
            </w:tcBorders>
            <w:vAlign w:val="center"/>
            <w:hideMark/>
          </w:tcPr>
          <w:p w:rsidR="00A839A0" w:rsidRPr="00CD3732" w:rsidRDefault="00A839A0" w:rsidP="00B17C37">
            <w:pPr>
              <w:spacing w:line="360" w:lineRule="auto"/>
              <w:ind w:firstLine="0"/>
              <w:jc w:val="center"/>
              <w:rPr>
                <w:sz w:val="28"/>
                <w:szCs w:val="28"/>
                <w:lang w:eastAsia="en-US"/>
              </w:rPr>
            </w:pPr>
            <w:r w:rsidRPr="00CD3732">
              <w:rPr>
                <w:sz w:val="28"/>
                <w:szCs w:val="28"/>
              </w:rPr>
              <w:t>9,3%</w:t>
            </w:r>
          </w:p>
        </w:tc>
      </w:tr>
    </w:tbl>
    <w:p w:rsidR="00CE6125" w:rsidRPr="00BF7ECA" w:rsidRDefault="00BF7ECA" w:rsidP="00A839A0">
      <w:pPr>
        <w:spacing w:line="360" w:lineRule="auto"/>
        <w:rPr>
          <w:sz w:val="28"/>
          <w:szCs w:val="28"/>
          <w:lang w:eastAsia="en-US"/>
        </w:rPr>
      </w:pPr>
      <w:r>
        <w:rPr>
          <w:sz w:val="28"/>
          <w:szCs w:val="28"/>
          <w:lang w:val="ru-RU" w:eastAsia="en-US"/>
        </w:rPr>
        <w:t>Для перев</w:t>
      </w:r>
      <w:r>
        <w:rPr>
          <w:sz w:val="28"/>
          <w:szCs w:val="28"/>
          <w:lang w:eastAsia="en-US"/>
        </w:rPr>
        <w:t>ірки роботоспроможності програми було узято 3 зображення</w:t>
      </w:r>
      <w:r w:rsidRPr="00BF7ECA">
        <w:rPr>
          <w:sz w:val="28"/>
          <w:szCs w:val="28"/>
          <w:lang w:val="ru-RU" w:eastAsia="en-US"/>
        </w:rPr>
        <w:t>:</w:t>
      </w:r>
      <w:r>
        <w:rPr>
          <w:sz w:val="28"/>
          <w:szCs w:val="28"/>
          <w:lang w:val="ru-RU" w:eastAsia="en-US"/>
        </w:rPr>
        <w:t xml:space="preserve">зображення з першим, другим </w:t>
      </w:r>
      <w:r>
        <w:rPr>
          <w:sz w:val="28"/>
          <w:szCs w:val="28"/>
          <w:lang w:eastAsia="en-US"/>
        </w:rPr>
        <w:t>і третім типом реакції метахромазії.</w:t>
      </w:r>
      <w:r w:rsidR="00734B3A">
        <w:rPr>
          <w:sz w:val="28"/>
          <w:szCs w:val="28"/>
          <w:lang w:eastAsia="en-US"/>
        </w:rPr>
        <w:t xml:space="preserve"> На зображенні першого типу реакції програма не виявила метахромазію, але чітко сегментувала клітини дріжджів. На зображенні другого типу реакції було знайдено осередки реакції метахромазії в сегментованих клітинах, також було виділено клітини без реакції МТХ. На зображенні третього типу реакції було сегментовано та визначено клітини з наявною метахромазією</w:t>
      </w:r>
    </w:p>
    <w:p w:rsidR="00CC29C2" w:rsidRDefault="00972629" w:rsidP="000A6D32">
      <w:pPr>
        <w:spacing w:line="360" w:lineRule="auto"/>
        <w:ind w:firstLine="708"/>
        <w:rPr>
          <w:sz w:val="28"/>
          <w:szCs w:val="28"/>
        </w:rPr>
      </w:pPr>
      <w:r>
        <w:rPr>
          <w:sz w:val="28"/>
          <w:szCs w:val="28"/>
          <w:lang w:eastAsia="en-US"/>
        </w:rPr>
        <w:t>З цих таблиц видно</w:t>
      </w:r>
      <w:r w:rsidR="00CE6125">
        <w:rPr>
          <w:sz w:val="28"/>
          <w:szCs w:val="28"/>
          <w:lang w:eastAsia="en-US"/>
        </w:rPr>
        <w:t xml:space="preserve">, що визначені сегментовані клітини можуть не мати в складі сегментів результатів </w:t>
      </w:r>
      <w:r w:rsidR="00CE6125">
        <w:rPr>
          <w:sz w:val="28"/>
          <w:szCs w:val="28"/>
        </w:rPr>
        <w:t xml:space="preserve">"реакції метахромазії" і це підвищує точність визначення таких клітин. </w:t>
      </w:r>
      <w:r w:rsidR="00A839A0" w:rsidRPr="00CD3732">
        <w:rPr>
          <w:sz w:val="28"/>
          <w:szCs w:val="28"/>
        </w:rPr>
        <w:t xml:space="preserve">Середнє значення відносної похибки </w:t>
      </w:r>
      <w:r w:rsidR="00B7418A">
        <w:rPr>
          <w:sz w:val="28"/>
          <w:szCs w:val="28"/>
        </w:rPr>
        <w:t xml:space="preserve">при цьому </w:t>
      </w:r>
      <w:r w:rsidR="00A839A0" w:rsidRPr="00CD3732">
        <w:rPr>
          <w:sz w:val="28"/>
          <w:szCs w:val="28"/>
        </w:rPr>
        <w:lastRenderedPageBreak/>
        <w:t xml:space="preserve">складає 10,1% для сегментованих клітин та 13,6% при визначенні наявності метахромазії. Відповідно, ефективність роботи нейронної мережі складає 89,9% при </w:t>
      </w:r>
      <w:r w:rsidR="00B7418A">
        <w:rPr>
          <w:sz w:val="28"/>
          <w:szCs w:val="28"/>
        </w:rPr>
        <w:t xml:space="preserve">виявленні </w:t>
      </w:r>
      <w:r w:rsidR="00A839A0" w:rsidRPr="00CD3732">
        <w:rPr>
          <w:sz w:val="28"/>
          <w:szCs w:val="28"/>
        </w:rPr>
        <w:t xml:space="preserve">сегментації клітин та 86,4% при виявленні реакції метахромазії. Нейронна мережа працює достатньо точно, </w:t>
      </w:r>
      <w:r w:rsidR="00DA042F">
        <w:rPr>
          <w:sz w:val="28"/>
          <w:szCs w:val="28"/>
        </w:rPr>
        <w:t xml:space="preserve">тому що </w:t>
      </w:r>
      <w:r w:rsidR="00A839A0" w:rsidRPr="00CD3732">
        <w:rPr>
          <w:sz w:val="28"/>
          <w:szCs w:val="28"/>
        </w:rPr>
        <w:t>показник на рівні  ефективності &gt;80% свідчить про достатній рівень навченості моделі нейронних мереж</w:t>
      </w:r>
      <w:r w:rsidR="00DA042F">
        <w:rPr>
          <w:sz w:val="28"/>
          <w:szCs w:val="28"/>
        </w:rPr>
        <w:t xml:space="preserve"> [</w:t>
      </w:r>
      <w:r w:rsidR="00C53ADB">
        <w:rPr>
          <w:sz w:val="28"/>
          <w:szCs w:val="28"/>
          <w:lang w:val="ru-RU"/>
        </w:rPr>
        <w:t>44</w:t>
      </w:r>
      <w:r w:rsidR="00DA042F">
        <w:rPr>
          <w:sz w:val="28"/>
          <w:szCs w:val="28"/>
        </w:rPr>
        <w:t>]</w:t>
      </w:r>
      <w:r w:rsidR="00A839A0" w:rsidRPr="00CD3732">
        <w:rPr>
          <w:sz w:val="28"/>
          <w:szCs w:val="28"/>
        </w:rPr>
        <w:t>.</w:t>
      </w:r>
    </w:p>
    <w:p w:rsidR="00D76D5E" w:rsidRPr="00CC29C2" w:rsidRDefault="00CC29C2" w:rsidP="00CC29C2">
      <w:pPr>
        <w:spacing w:line="240" w:lineRule="auto"/>
        <w:ind w:firstLine="0"/>
        <w:jc w:val="left"/>
        <w:rPr>
          <w:sz w:val="28"/>
          <w:szCs w:val="28"/>
        </w:rPr>
      </w:pPr>
      <w:r>
        <w:rPr>
          <w:sz w:val="28"/>
          <w:szCs w:val="28"/>
        </w:rPr>
        <w:br w:type="page"/>
      </w:r>
    </w:p>
    <w:p w:rsidR="00A839A0" w:rsidRPr="006724D8" w:rsidRDefault="00A839A0" w:rsidP="00EB6FE4">
      <w:pPr>
        <w:pStyle w:val="1"/>
        <w:spacing w:before="0" w:line="360" w:lineRule="auto"/>
        <w:jc w:val="center"/>
        <w:rPr>
          <w:rFonts w:ascii="Times New Roman" w:hAnsi="Times New Roman"/>
          <w:color w:val="auto"/>
        </w:rPr>
      </w:pPr>
      <w:bookmarkStart w:id="40" w:name="_Toc89611105"/>
      <w:r w:rsidRPr="006724D8">
        <w:rPr>
          <w:rFonts w:ascii="Times New Roman" w:hAnsi="Times New Roman"/>
          <w:color w:val="auto"/>
        </w:rPr>
        <w:lastRenderedPageBreak/>
        <w:t>4 РОЗРОБКА ІНФОРМАЦІЙНОГО СТАРТАП-ПРОЕКТУ</w:t>
      </w:r>
      <w:bookmarkEnd w:id="40"/>
    </w:p>
    <w:p w:rsidR="00A839A0" w:rsidRPr="00CD3732" w:rsidRDefault="00A839A0" w:rsidP="00EB6FE4">
      <w:pPr>
        <w:pStyle w:val="ae"/>
        <w:spacing w:line="360" w:lineRule="auto"/>
        <w:ind w:firstLine="708"/>
        <w:jc w:val="both"/>
        <w:outlineLvl w:val="1"/>
        <w:rPr>
          <w:rFonts w:ascii="Times New Roman" w:hAnsi="Times New Roman"/>
          <w:b/>
          <w:sz w:val="28"/>
          <w:szCs w:val="28"/>
          <w:lang w:val="uk-UA"/>
        </w:rPr>
      </w:pPr>
      <w:bookmarkStart w:id="41" w:name="_Toc89611106"/>
      <w:r w:rsidRPr="00CD3732">
        <w:rPr>
          <w:rFonts w:ascii="Times New Roman" w:hAnsi="Times New Roman"/>
          <w:b/>
          <w:sz w:val="28"/>
          <w:szCs w:val="28"/>
          <w:lang w:val="uk-UA"/>
        </w:rPr>
        <w:t>4.1 Резюме стартап-проекту</w:t>
      </w:r>
      <w:bookmarkEnd w:id="41"/>
    </w:p>
    <w:p w:rsidR="00A839A0" w:rsidRPr="00CD3732" w:rsidRDefault="00A839A0" w:rsidP="00E735AF">
      <w:pPr>
        <w:pStyle w:val="ae"/>
        <w:spacing w:line="360" w:lineRule="auto"/>
        <w:ind w:firstLine="708"/>
        <w:jc w:val="both"/>
        <w:rPr>
          <w:rFonts w:ascii="Times New Roman" w:hAnsi="Times New Roman"/>
          <w:sz w:val="28"/>
          <w:szCs w:val="28"/>
        </w:rPr>
      </w:pPr>
      <w:r w:rsidRPr="00CD3732">
        <w:rPr>
          <w:rFonts w:ascii="Times New Roman" w:hAnsi="Times New Roman"/>
          <w:b/>
          <w:iCs/>
          <w:sz w:val="28"/>
          <w:szCs w:val="28"/>
          <w:lang w:val="uk-UA"/>
        </w:rPr>
        <w:t>Назва проекту</w:t>
      </w:r>
      <w:r w:rsidRPr="00CD3732">
        <w:rPr>
          <w:rFonts w:ascii="Times New Roman" w:hAnsi="Times New Roman"/>
          <w:b/>
          <w:sz w:val="28"/>
          <w:szCs w:val="28"/>
          <w:lang w:val="uk-UA"/>
        </w:rPr>
        <w:t>:</w:t>
      </w:r>
      <w:r w:rsidRPr="00CD3732">
        <w:rPr>
          <w:rFonts w:ascii="Times New Roman" w:hAnsi="Times New Roman"/>
          <w:sz w:val="28"/>
          <w:szCs w:val="28"/>
          <w:lang w:val="uk-UA"/>
        </w:rPr>
        <w:t xml:space="preserve"> «Застосування нейронних мереж для оц</w:t>
      </w:r>
      <w:r w:rsidRPr="00CD3732">
        <w:rPr>
          <w:rFonts w:ascii="Times New Roman" w:hAnsi="Times New Roman"/>
          <w:sz w:val="28"/>
          <w:szCs w:val="28"/>
        </w:rPr>
        <w:t>інки кольорових та структурних змін у клітинах».</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b/>
          <w:sz w:val="28"/>
          <w:szCs w:val="28"/>
        </w:rPr>
        <w:t>Мета стартапу:</w:t>
      </w:r>
      <w:r w:rsidRPr="00CD3732">
        <w:rPr>
          <w:rFonts w:ascii="Times New Roman" w:hAnsi="Times New Roman"/>
          <w:sz w:val="28"/>
          <w:szCs w:val="28"/>
        </w:rPr>
        <w:t xml:space="preserve"> задовольнити потребу науково-дослідних установ у автоматизованих засобах аналізу та підрахунку клітин з метою отримання прибутку.</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b/>
          <w:sz w:val="28"/>
          <w:szCs w:val="28"/>
        </w:rPr>
        <w:t>Предмет стартапу</w:t>
      </w:r>
      <w:r w:rsidRPr="00CD3732">
        <w:rPr>
          <w:rFonts w:ascii="Times New Roman" w:hAnsi="Times New Roman"/>
          <w:sz w:val="28"/>
          <w:szCs w:val="28"/>
        </w:rPr>
        <w:t>: розробка програмного забезпечення на основі нейронних мереж, яке б ефективно визначало наявність структурних та світлових змін у клітинах.</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b/>
          <w:sz w:val="28"/>
          <w:szCs w:val="28"/>
        </w:rPr>
        <w:t>Об’єкт стартапу</w:t>
      </w:r>
      <w:r w:rsidRPr="00CD3732">
        <w:rPr>
          <w:rFonts w:ascii="Times New Roman" w:hAnsi="Times New Roman"/>
          <w:sz w:val="28"/>
          <w:szCs w:val="28"/>
        </w:rPr>
        <w:t xml:space="preserve">: моніторингові дані </w:t>
      </w:r>
      <w:r w:rsidRPr="00CD3732">
        <w:rPr>
          <w:rFonts w:ascii="Times New Roman" w:hAnsi="Times New Roman"/>
          <w:i/>
          <w:sz w:val="28"/>
          <w:szCs w:val="28"/>
          <w:lang w:val="en-US"/>
        </w:rPr>
        <w:t>S</w:t>
      </w:r>
      <w:r w:rsidRPr="00CD3732">
        <w:rPr>
          <w:rFonts w:ascii="Times New Roman" w:hAnsi="Times New Roman"/>
          <w:i/>
          <w:sz w:val="28"/>
          <w:szCs w:val="28"/>
        </w:rPr>
        <w:t>accharomyces cerevisiae</w:t>
      </w:r>
      <w:r w:rsidRPr="00CD3732">
        <w:rPr>
          <w:rFonts w:ascii="Times New Roman" w:hAnsi="Times New Roman"/>
          <w:sz w:val="28"/>
          <w:szCs w:val="28"/>
        </w:rPr>
        <w:t>, які використовувались для навчання нейронної мережі.</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Результат роботи стартапу – це розроблене програмне забезпечення на основі нейронних мереж, яке швидко та ефективно здійснює підрахунок клітин, і визначає нормальні та видозмінені клітини. Даний продукт належить до 42 класу товарів та послуг – </w:t>
      </w:r>
      <w:r w:rsidRPr="00CD3732">
        <w:rPr>
          <w:rFonts w:ascii="Times New Roman" w:hAnsi="Times New Roman"/>
          <w:sz w:val="28"/>
          <w:szCs w:val="28"/>
          <w:shd w:val="clear" w:color="auto" w:fill="FFFFFF"/>
        </w:rPr>
        <w:t>проєктування та розробляння комп'ютерного апаратного і програмного забезпечення</w:t>
      </w:r>
      <w:r w:rsidRPr="00CD3732">
        <w:rPr>
          <w:rFonts w:ascii="Times New Roman" w:hAnsi="Times New Roman"/>
          <w:sz w:val="28"/>
          <w:szCs w:val="28"/>
        </w:rPr>
        <w:t xml:space="preserve">. </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Запорука успішності даного стартапу полягає в ефективності роботі нейронної мережі, а саме в показниках точного розпізнавання клітин, швидкості роботи програмного забезпечення та досвід роботи з клітинами, для розуміння видів змін.</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Споживачами виступають науково-дослідні організації та лабораторно-діагностичні центри, які безпосередньо працюють з культурою клітин.</w:t>
      </w:r>
    </w:p>
    <w:p w:rsidR="00A839A0" w:rsidRPr="00CD3732" w:rsidRDefault="00A839A0" w:rsidP="003B5153">
      <w:pPr>
        <w:pStyle w:val="ae"/>
        <w:spacing w:line="360" w:lineRule="auto"/>
        <w:ind w:firstLine="708"/>
        <w:jc w:val="both"/>
        <w:rPr>
          <w:rFonts w:ascii="Times New Roman" w:hAnsi="Times New Roman"/>
          <w:sz w:val="28"/>
          <w:szCs w:val="28"/>
          <w:lang w:val="uk-UA"/>
        </w:rPr>
      </w:pPr>
      <w:r w:rsidRPr="00CD3732">
        <w:rPr>
          <w:rFonts w:ascii="Times New Roman" w:hAnsi="Times New Roman"/>
          <w:sz w:val="28"/>
          <w:szCs w:val="28"/>
        </w:rPr>
        <w:t xml:space="preserve">Головними перевагами даної технології є значна оптимізація людських, фінансових та часових ресурсів, зменшення впливу людського фактору. </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.1 – Резюме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Показник</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Характеристика</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pStyle w:val="ad"/>
              <w:numPr>
                <w:ilvl w:val="0"/>
                <w:numId w:val="33"/>
              </w:numPr>
              <w:spacing w:after="0" w:line="240" w:lineRule="auto"/>
              <w:ind w:left="426"/>
              <w:jc w:val="both"/>
              <w:rPr>
                <w:rFonts w:ascii="Times New Roman" w:hAnsi="Times New Roman"/>
                <w:sz w:val="28"/>
                <w:szCs w:val="28"/>
                <w:lang w:val="uk-UA"/>
              </w:rPr>
            </w:pPr>
            <w:r w:rsidRPr="00CD3732">
              <w:rPr>
                <w:rFonts w:ascii="Times New Roman" w:hAnsi="Times New Roman"/>
                <w:sz w:val="28"/>
                <w:szCs w:val="28"/>
                <w:lang w:val="uk-UA"/>
              </w:rPr>
              <w:t>Сутність ідеї</w:t>
            </w:r>
          </w:p>
          <w:p w:rsidR="00A839A0" w:rsidRPr="00CD3732" w:rsidRDefault="00A839A0" w:rsidP="00A839A0">
            <w:pPr>
              <w:widowControl w:val="0"/>
              <w:autoSpaceDE w:val="0"/>
              <w:autoSpaceDN w:val="0"/>
              <w:spacing w:line="240" w:lineRule="auto"/>
              <w:ind w:left="66"/>
              <w:rPr>
                <w:sz w:val="28"/>
                <w:szCs w:val="28"/>
              </w:rPr>
            </w:pPr>
          </w:p>
          <w:p w:rsidR="00A839A0" w:rsidRPr="00CD3732" w:rsidRDefault="00A839A0" w:rsidP="00A839A0">
            <w:pPr>
              <w:widowControl w:val="0"/>
              <w:autoSpaceDE w:val="0"/>
              <w:autoSpaceDN w:val="0"/>
              <w:spacing w:line="240" w:lineRule="auto"/>
              <w:ind w:left="66"/>
              <w:rPr>
                <w:sz w:val="28"/>
                <w:szCs w:val="28"/>
              </w:rPr>
            </w:pPr>
          </w:p>
          <w:p w:rsidR="00A839A0" w:rsidRPr="00CD3732" w:rsidRDefault="00A839A0" w:rsidP="00A839A0">
            <w:pPr>
              <w:widowControl w:val="0"/>
              <w:autoSpaceDE w:val="0"/>
              <w:autoSpaceDN w:val="0"/>
              <w:spacing w:line="240" w:lineRule="auto"/>
              <w:rPr>
                <w:sz w:val="28"/>
                <w:szCs w:val="28"/>
                <w:lang w:val="en-US" w:eastAsia="en-US"/>
              </w:rPr>
            </w:pP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Cs/>
                <w:sz w:val="28"/>
                <w:szCs w:val="28"/>
                <w:lang w:eastAsia="en-US"/>
              </w:rPr>
            </w:pPr>
            <w:r w:rsidRPr="00CD3732">
              <w:rPr>
                <w:bCs/>
                <w:sz w:val="28"/>
                <w:szCs w:val="28"/>
              </w:rPr>
              <w:t>Створення програмного забезпечення на основі нейронних мереж для ідентифікації світлових і структруних змін у клітинах</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pStyle w:val="ad"/>
              <w:numPr>
                <w:ilvl w:val="0"/>
                <w:numId w:val="33"/>
              </w:numPr>
              <w:spacing w:after="0" w:line="240" w:lineRule="auto"/>
              <w:ind w:left="426"/>
              <w:jc w:val="both"/>
              <w:rPr>
                <w:rFonts w:ascii="Times New Roman" w:hAnsi="Times New Roman"/>
                <w:sz w:val="28"/>
                <w:szCs w:val="28"/>
                <w:lang w:val="uk-UA"/>
              </w:rPr>
            </w:pPr>
            <w:r w:rsidRPr="00CD3732">
              <w:rPr>
                <w:rFonts w:ascii="Times New Roman" w:hAnsi="Times New Roman"/>
                <w:sz w:val="28"/>
                <w:szCs w:val="28"/>
                <w:lang w:val="uk-UA"/>
              </w:rPr>
              <w:t xml:space="preserve">Наявність аналогів або прототипів </w:t>
            </w:r>
            <w:r w:rsidRPr="00CD3732">
              <w:rPr>
                <w:rFonts w:ascii="Times New Roman" w:hAnsi="Times New Roman"/>
                <w:sz w:val="28"/>
                <w:szCs w:val="28"/>
                <w:lang w:val="uk-UA"/>
              </w:rPr>
              <w:lastRenderedPageBreak/>
              <w:t>ідеї</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val="ru-RU" w:eastAsia="en-US"/>
              </w:rPr>
            </w:pP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lastRenderedPageBreak/>
              <w:t xml:space="preserve">Аналог: проєкт </w:t>
            </w:r>
            <w:r w:rsidRPr="00CD3732">
              <w:rPr>
                <w:sz w:val="28"/>
                <w:szCs w:val="28"/>
                <w:lang w:val="en-US"/>
              </w:rPr>
              <w:t>YeaZ</w:t>
            </w:r>
            <w:r w:rsidRPr="0051602C">
              <w:rPr>
                <w:sz w:val="28"/>
                <w:szCs w:val="28"/>
                <w:lang w:val="ru-RU"/>
              </w:rPr>
              <w:t xml:space="preserve">, </w:t>
            </w:r>
            <w:r w:rsidRPr="00CD3732">
              <w:rPr>
                <w:sz w:val="28"/>
                <w:szCs w:val="28"/>
              </w:rPr>
              <w:t>який</w:t>
            </w:r>
            <w:r w:rsidRPr="0051602C">
              <w:rPr>
                <w:sz w:val="28"/>
                <w:szCs w:val="28"/>
                <w:lang w:val="ru-RU"/>
              </w:rPr>
              <w:t xml:space="preserve"> </w:t>
            </w:r>
            <w:r w:rsidRPr="00CD3732">
              <w:rPr>
                <w:sz w:val="28"/>
                <w:szCs w:val="28"/>
              </w:rPr>
              <w:lastRenderedPageBreak/>
              <w:t>досліджує мікроскопічні фотознімки клітин.</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d"/>
              <w:numPr>
                <w:ilvl w:val="0"/>
                <w:numId w:val="33"/>
              </w:numPr>
              <w:spacing w:after="0" w:line="240" w:lineRule="auto"/>
              <w:ind w:left="426"/>
              <w:jc w:val="both"/>
              <w:rPr>
                <w:rFonts w:ascii="Times New Roman" w:hAnsi="Times New Roman"/>
                <w:sz w:val="28"/>
                <w:szCs w:val="28"/>
                <w:lang w:val="uk-UA"/>
              </w:rPr>
            </w:pPr>
            <w:r w:rsidRPr="00CD3732">
              <w:rPr>
                <w:rFonts w:ascii="Times New Roman" w:hAnsi="Times New Roman"/>
                <w:sz w:val="28"/>
                <w:szCs w:val="28"/>
                <w:lang w:val="uk-UA"/>
              </w:rPr>
              <w:lastRenderedPageBreak/>
              <w:t>Основна потреба, яку задовольнить реалізований стартап</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ресурсозатратних процесів підрахунку та перерахуванню клітин, виключення фактору суб`єктивізму у визначенні змін у культурі клітин.</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pStyle w:val="ad"/>
              <w:numPr>
                <w:ilvl w:val="0"/>
                <w:numId w:val="33"/>
              </w:numPr>
              <w:spacing w:after="0" w:line="240" w:lineRule="auto"/>
              <w:ind w:left="426"/>
              <w:jc w:val="both"/>
              <w:rPr>
                <w:rFonts w:ascii="Times New Roman" w:hAnsi="Times New Roman"/>
                <w:sz w:val="28"/>
                <w:szCs w:val="28"/>
                <w:lang w:val="uk-UA"/>
              </w:rPr>
            </w:pPr>
            <w:r w:rsidRPr="00CD3732">
              <w:rPr>
                <w:rFonts w:ascii="Times New Roman" w:hAnsi="Times New Roman"/>
                <w:sz w:val="28"/>
                <w:szCs w:val="28"/>
                <w:lang w:val="uk-UA"/>
              </w:rPr>
              <w:t>Ступінь розробленості технології реалізації</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val="en-US" w:eastAsia="en-US"/>
              </w:rPr>
            </w:pP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Розроблено програмне забезпечення з показником ефективності більше 83% точності у визначенні клітин і їх структурних змін.</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5. Класифікація продукту стартапу за міжнародною класифікацією товарів</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d"/>
              <w:numPr>
                <w:ilvl w:val="0"/>
                <w:numId w:val="34"/>
              </w:numPr>
              <w:spacing w:after="0" w:line="240" w:lineRule="auto"/>
              <w:rPr>
                <w:rFonts w:ascii="Times New Roman" w:hAnsi="Times New Roman"/>
                <w:sz w:val="28"/>
                <w:szCs w:val="28"/>
                <w:lang w:val="uk-UA"/>
              </w:rPr>
            </w:pPr>
            <w:r w:rsidRPr="00CD3732">
              <w:rPr>
                <w:rFonts w:ascii="Times New Roman" w:hAnsi="Times New Roman"/>
                <w:sz w:val="28"/>
                <w:szCs w:val="28"/>
              </w:rPr>
              <w:t>к</w:t>
            </w:r>
            <w:r w:rsidRPr="00CD3732">
              <w:rPr>
                <w:rFonts w:ascii="Times New Roman" w:hAnsi="Times New Roman"/>
                <w:sz w:val="28"/>
                <w:szCs w:val="28"/>
                <w:lang w:val="uk-UA"/>
              </w:rPr>
              <w:t xml:space="preserve">лас - </w:t>
            </w:r>
            <w:r w:rsidRPr="00CD3732">
              <w:rPr>
                <w:rFonts w:ascii="Times New Roman" w:hAnsi="Times New Roman"/>
                <w:sz w:val="28"/>
                <w:szCs w:val="28"/>
                <w:shd w:val="clear" w:color="auto" w:fill="FFFFFF"/>
              </w:rPr>
              <w:t>проєктування та розробляння комп'ютерного апаратного і програмного забезпечення</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6. КВЕД, до якого може належати дане виробництво</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6E038E" w:rsidP="00A839A0">
            <w:pPr>
              <w:widowControl w:val="0"/>
              <w:autoSpaceDE w:val="0"/>
              <w:autoSpaceDN w:val="0"/>
              <w:spacing w:line="240" w:lineRule="auto"/>
              <w:rPr>
                <w:sz w:val="28"/>
                <w:szCs w:val="28"/>
                <w:lang w:eastAsia="en-US"/>
              </w:rPr>
            </w:pPr>
            <w:hyperlink r:id="rId32" w:tooltip="01.13 Вирощування овочів і баштанних культур, коренеплодів і бульбоплодів" w:history="1">
              <w:r w:rsidR="00A839A0" w:rsidRPr="00CD3732">
                <w:rPr>
                  <w:rStyle w:val="aa"/>
                  <w:color w:val="auto"/>
                  <w:sz w:val="28"/>
                  <w:szCs w:val="28"/>
                  <w:lang w:eastAsia="uk-UA"/>
                </w:rPr>
                <w:t>62.0. </w:t>
              </w:r>
            </w:hyperlink>
            <w:r w:rsidR="00A839A0" w:rsidRPr="00CD3732">
              <w:rPr>
                <w:sz w:val="28"/>
                <w:szCs w:val="28"/>
              </w:rPr>
              <w:t xml:space="preserve"> Комп'ютерне програмування, консультування та пов'язана з ними діяльність</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7. Очікувана потужність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Мале підприємство</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8. За масштабом виробництва</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Масове</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9. За рівнем спеціалізації</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Вузькопрофільне</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10. За ресурсами, що споживатимуться</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Інформаційномістке, працемістке</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11. За чисельністю персоналу (мале, середнє, велике)</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Мале</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12. Органи управління при реалізації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Національні, міжнародні</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13. Бажане географічне розташування</w:t>
            </w:r>
          </w:p>
          <w:p w:rsidR="00A839A0" w:rsidRPr="00CD3732" w:rsidRDefault="00A839A0" w:rsidP="00A839A0">
            <w:pPr>
              <w:pStyle w:val="ad"/>
              <w:widowControl w:val="0"/>
              <w:autoSpaceDE w:val="0"/>
              <w:autoSpaceDN w:val="0"/>
              <w:spacing w:after="0"/>
              <w:ind w:left="426"/>
              <w:jc w:val="both"/>
              <w:rPr>
                <w:rFonts w:ascii="Times New Roman" w:hAnsi="Times New Roman"/>
                <w:sz w:val="28"/>
                <w:szCs w:val="28"/>
                <w:lang w:val="uk-UA"/>
              </w:rPr>
            </w:pPr>
            <w:r w:rsidRPr="00CD3732">
              <w:rPr>
                <w:rFonts w:ascii="Times New Roman" w:hAnsi="Times New Roman"/>
                <w:sz w:val="28"/>
                <w:szCs w:val="28"/>
                <w:lang w:val="uk-UA"/>
              </w:rPr>
              <w:t>- потужностей стартапу,</w:t>
            </w:r>
          </w:p>
          <w:p w:rsidR="00A839A0" w:rsidRPr="00CD3732" w:rsidRDefault="00A839A0" w:rsidP="00A839A0">
            <w:pPr>
              <w:pStyle w:val="ad"/>
              <w:widowControl w:val="0"/>
              <w:autoSpaceDE w:val="0"/>
              <w:autoSpaceDN w:val="0"/>
              <w:spacing w:after="0"/>
              <w:ind w:left="426"/>
              <w:jc w:val="both"/>
              <w:rPr>
                <w:rFonts w:ascii="Times New Roman" w:hAnsi="Times New Roman"/>
                <w:sz w:val="28"/>
                <w:szCs w:val="28"/>
                <w:lang w:val="uk-UA"/>
              </w:rPr>
            </w:pPr>
            <w:r w:rsidRPr="00CD3732">
              <w:rPr>
                <w:rFonts w:ascii="Times New Roman" w:hAnsi="Times New Roman"/>
                <w:sz w:val="28"/>
                <w:szCs w:val="28"/>
                <w:lang w:val="uk-UA"/>
              </w:rPr>
              <w:t>-офісу стартапу,</w:t>
            </w:r>
          </w:p>
          <w:p w:rsidR="00A839A0" w:rsidRPr="00CD3732" w:rsidRDefault="00A839A0" w:rsidP="00A839A0">
            <w:pPr>
              <w:pStyle w:val="ad"/>
              <w:widowControl w:val="0"/>
              <w:autoSpaceDE w:val="0"/>
              <w:autoSpaceDN w:val="0"/>
              <w:spacing w:after="0"/>
              <w:ind w:left="426"/>
              <w:jc w:val="both"/>
              <w:rPr>
                <w:rFonts w:ascii="Times New Roman" w:hAnsi="Times New Roman"/>
                <w:sz w:val="28"/>
                <w:szCs w:val="28"/>
                <w:lang w:val="uk-UA"/>
              </w:rPr>
            </w:pPr>
            <w:r w:rsidRPr="00CD3732">
              <w:rPr>
                <w:rFonts w:ascii="Times New Roman" w:hAnsi="Times New Roman"/>
                <w:sz w:val="28"/>
                <w:szCs w:val="28"/>
                <w:lang w:val="uk-UA"/>
              </w:rPr>
              <w:t>-збутової мережі</w:t>
            </w:r>
          </w:p>
          <w:p w:rsidR="00A839A0" w:rsidRPr="00CD3732" w:rsidRDefault="00A839A0" w:rsidP="00A839A0">
            <w:pPr>
              <w:pStyle w:val="ad"/>
              <w:widowControl w:val="0"/>
              <w:autoSpaceDE w:val="0"/>
              <w:autoSpaceDN w:val="0"/>
              <w:spacing w:after="0"/>
              <w:ind w:left="426"/>
              <w:jc w:val="both"/>
              <w:rPr>
                <w:rFonts w:ascii="Times New Roman" w:hAnsi="Times New Roman"/>
                <w:sz w:val="28"/>
                <w:szCs w:val="28"/>
                <w:lang w:val="uk-UA"/>
              </w:rPr>
            </w:pPr>
            <w:r w:rsidRPr="00CD3732">
              <w:rPr>
                <w:rFonts w:ascii="Times New Roman" w:hAnsi="Times New Roman"/>
                <w:sz w:val="28"/>
                <w:szCs w:val="28"/>
                <w:lang w:val="uk-UA"/>
              </w:rPr>
              <w:t>- постачальників комплектуючих</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Офіс в місті Київ, для розміщення комп`ютерних потужностей.</w:t>
            </w:r>
          </w:p>
          <w:p w:rsidR="00A839A0" w:rsidRPr="00CD3732" w:rsidRDefault="00A839A0" w:rsidP="00A839A0">
            <w:pPr>
              <w:widowControl w:val="0"/>
              <w:autoSpaceDE w:val="0"/>
              <w:autoSpaceDN w:val="0"/>
              <w:spacing w:line="240" w:lineRule="auto"/>
              <w:rPr>
                <w:sz w:val="28"/>
                <w:szCs w:val="28"/>
              </w:rPr>
            </w:pPr>
            <w:r w:rsidRPr="00CD3732">
              <w:rPr>
                <w:sz w:val="28"/>
                <w:szCs w:val="28"/>
              </w:rPr>
              <w:t xml:space="preserve">Збутова мережа – науково-дослідні установи, лабораторно-діагностичні центри, які працюють з культурою клітин. </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Постачальником комплектуючих будуть іноземні компанії – комп`ютерні потужності, а інформаційні дані поставлятимуть наукові інститути.</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14. Місце ідеї у ланцюжку цінностей інноваційного процесу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Розвиток технологій</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15. Гранична корисність ідеї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Позитивна, так як нейронна мережа постійно навчається, і, </w:t>
            </w:r>
            <w:r w:rsidRPr="00CD3732">
              <w:rPr>
                <w:sz w:val="28"/>
                <w:szCs w:val="28"/>
              </w:rPr>
              <w:lastRenderedPageBreak/>
              <w:t>відповідно, кожне наступне використання покращує результат.</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lastRenderedPageBreak/>
              <w:t>16. Бізнес-модель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В2</w:t>
            </w:r>
            <w:r w:rsidRPr="00CD3732">
              <w:rPr>
                <w:sz w:val="28"/>
                <w:szCs w:val="28"/>
                <w:lang w:val="en-US"/>
              </w:rPr>
              <w:t>B</w:t>
            </w:r>
            <w:r w:rsidRPr="00CD3732">
              <w:rPr>
                <w:sz w:val="28"/>
                <w:szCs w:val="28"/>
              </w:rPr>
              <w:t xml:space="preserve"> (бізнес для бізнесу)</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17. Конкуренти вітчизняні </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 було знайдено конкурентів на вітчизняному ринку</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18. Конкуренти іноземні</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lang w:val="en-US"/>
              </w:rPr>
              <w:t>YeaZ</w:t>
            </w:r>
            <w:r w:rsidRPr="00CD3732">
              <w:rPr>
                <w:sz w:val="28"/>
                <w:szCs w:val="28"/>
              </w:rPr>
              <w:t>, у проєкта ведеться активна робота з дослідження клітин за допомогою нейронних мереж, є спеціалізовані архітектури для аналізу.</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19. Ключові фактори успіху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Компетентна команда, наявність датасетів </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20. Споживачі </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Юридичні особи - державні та приватні науково-дослідні установи або лабораторно-діагностичні центри</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21. Планова кількість продукту розробки для першого етапу реалізації</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Одна версія програмного забезпечення</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22. Мінімальна кількість виробництва за методом точки беззбитковості</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Так як це програмне забезпечення, то це дозволяє масштабувати одну версію для багатьох користувачів, не витрачаючи додаткових ресурсів.</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23. Споживачі на етапі розвитку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Науково-дослідні установи</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24. Споживачі на етапі зрілості</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Науково-дослідні установи, лабораторні та діагностичні центри</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25. Конкурентна ціна на продукт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150 </w:t>
            </w:r>
            <w:r w:rsidRPr="00CD3732">
              <w:rPr>
                <w:sz w:val="28"/>
                <w:szCs w:val="28"/>
                <w:lang w:val="en-US"/>
              </w:rPr>
              <w:t>$/місяць</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26. Плановий рівень рентабельності при реалізації продукту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61 %</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27. Капіталовкладення в проект</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 xml:space="preserve">6760 </w:t>
            </w:r>
            <w:r w:rsidRPr="00CD3732">
              <w:rPr>
                <w:sz w:val="28"/>
                <w:szCs w:val="28"/>
                <w:lang w:val="en-US"/>
              </w:rPr>
              <w:t>$</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28. Період повернення капіталовкладень у проект</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36 місяців</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29. Джерела фінансування</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Власні фонди, кредитування</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30. Основні компоненти продукції стартапу</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Програмне забезпечення на основі нейронної мережі для аналізу змін в клітинах.</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31. Потенційні постачальники складових</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компонентів розробки</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both"/>
              <w:rPr>
                <w:rFonts w:ascii="Times New Roman" w:hAnsi="Times New Roman"/>
                <w:i/>
                <w:sz w:val="28"/>
                <w:szCs w:val="28"/>
                <w:highlight w:val="yellow"/>
                <w:lang w:val="uk-UA"/>
              </w:rPr>
            </w:pPr>
            <w:r w:rsidRPr="00CD3732">
              <w:rPr>
                <w:rStyle w:val="ab"/>
                <w:rFonts w:ascii="Times New Roman" w:hAnsi="Times New Roman"/>
                <w:i w:val="0"/>
                <w:sz w:val="28"/>
                <w:szCs w:val="28"/>
                <w:shd w:val="clear" w:color="auto" w:fill="FFFFFF"/>
              </w:rPr>
              <w:t xml:space="preserve">Іноземні - </w:t>
            </w:r>
            <w:r w:rsidRPr="00CD3732">
              <w:rPr>
                <w:rStyle w:val="ab"/>
                <w:rFonts w:ascii="Times New Roman" w:hAnsi="Times New Roman"/>
                <w:i w:val="0"/>
                <w:sz w:val="28"/>
                <w:szCs w:val="28"/>
                <w:shd w:val="clear" w:color="auto" w:fill="FFFFFF"/>
                <w:lang w:val="en-US"/>
              </w:rPr>
              <w:t>Lenovo</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32. Планове місце реалізації результату розробки</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Науково-дослідні центри та лабораторно-діагностичні установи по всій Україні, СНД та країнах Європи.</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lastRenderedPageBreak/>
              <w:t xml:space="preserve">33. Наявність посередників при реалізації </w:t>
            </w:r>
          </w:p>
          <w:p w:rsidR="00A839A0" w:rsidRPr="00CD3732" w:rsidRDefault="00A839A0" w:rsidP="00A839A0">
            <w:pPr>
              <w:widowControl w:val="0"/>
              <w:autoSpaceDE w:val="0"/>
              <w:autoSpaceDN w:val="0"/>
              <w:spacing w:line="240" w:lineRule="auto"/>
              <w:rPr>
                <w:sz w:val="28"/>
                <w:szCs w:val="28"/>
                <w:lang w:eastAsia="en-US"/>
              </w:rPr>
            </w:pP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both"/>
              <w:rPr>
                <w:rFonts w:ascii="Times New Roman" w:hAnsi="Times New Roman"/>
                <w:sz w:val="28"/>
                <w:szCs w:val="28"/>
                <w:highlight w:val="yellow"/>
              </w:rPr>
            </w:pPr>
            <w:r w:rsidRPr="00CD3732">
              <w:rPr>
                <w:rFonts w:ascii="Times New Roman" w:hAnsi="Times New Roman"/>
                <w:sz w:val="28"/>
                <w:szCs w:val="28"/>
              </w:rPr>
              <w:t>Без посередників</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34. Методи просування результатів розробки на ринок</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highlight w:val="yellow"/>
                <w:lang w:eastAsia="en-US"/>
              </w:rPr>
            </w:pPr>
            <w:r w:rsidRPr="00CD3732">
              <w:rPr>
                <w:sz w:val="28"/>
                <w:szCs w:val="28"/>
              </w:rPr>
              <w:t>Просування через періодичні видавництва, наукові журнали та книги.</w:t>
            </w:r>
          </w:p>
        </w:tc>
      </w:tr>
    </w:tbl>
    <w:p w:rsidR="00A839A0" w:rsidRPr="00AC76ED" w:rsidRDefault="00A839A0" w:rsidP="00A839A0">
      <w:pPr>
        <w:pStyle w:val="ae"/>
        <w:spacing w:line="360" w:lineRule="auto"/>
        <w:jc w:val="both"/>
        <w:rPr>
          <w:rFonts w:ascii="Times New Roman" w:hAnsi="Times New Roman"/>
          <w:b/>
          <w:sz w:val="28"/>
          <w:szCs w:val="28"/>
        </w:rPr>
      </w:pPr>
    </w:p>
    <w:p w:rsidR="00A839A0" w:rsidRPr="00CD3732" w:rsidRDefault="00A839A0" w:rsidP="00A839A0">
      <w:pPr>
        <w:pStyle w:val="ae"/>
        <w:spacing w:line="360" w:lineRule="auto"/>
        <w:ind w:firstLine="708"/>
        <w:jc w:val="both"/>
        <w:outlineLvl w:val="1"/>
        <w:rPr>
          <w:rFonts w:ascii="Times New Roman" w:hAnsi="Times New Roman"/>
          <w:b/>
          <w:sz w:val="28"/>
          <w:szCs w:val="28"/>
        </w:rPr>
      </w:pPr>
      <w:bookmarkStart w:id="42" w:name="_Toc89611107"/>
      <w:r w:rsidRPr="00CD3732">
        <w:rPr>
          <w:rFonts w:ascii="Times New Roman" w:hAnsi="Times New Roman"/>
          <w:b/>
          <w:sz w:val="28"/>
          <w:szCs w:val="28"/>
          <w:lang w:val="uk-UA"/>
        </w:rPr>
        <w:t>4</w:t>
      </w:r>
      <w:r w:rsidRPr="00CD3732">
        <w:rPr>
          <w:rFonts w:ascii="Times New Roman" w:hAnsi="Times New Roman"/>
          <w:b/>
          <w:sz w:val="28"/>
          <w:szCs w:val="28"/>
        </w:rPr>
        <w:t>.2 Аналіз зовнішнього та внутрішнього середовища стартапу</w:t>
      </w:r>
      <w:bookmarkEnd w:id="42"/>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.2 – Аналіз факторів зовнішнього середовища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0"/>
        <w:gridCol w:w="4151"/>
        <w:gridCol w:w="3885"/>
      </w:tblGrid>
      <w:tr w:rsidR="00A839A0" w:rsidRPr="00CD3732" w:rsidTr="00A839A0">
        <w:trPr>
          <w:trHeight w:val="70"/>
        </w:trPr>
        <w:tc>
          <w:tcPr>
            <w:tcW w:w="155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lang w:eastAsia="en-US"/>
              </w:rPr>
            </w:pPr>
            <w:r w:rsidRPr="00CD3732">
              <w:rPr>
                <w:b/>
                <w:sz w:val="28"/>
                <w:szCs w:val="28"/>
              </w:rPr>
              <w:t xml:space="preserve">  Фактор</w:t>
            </w:r>
          </w:p>
        </w:tc>
        <w:tc>
          <w:tcPr>
            <w:tcW w:w="424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Загрози</w:t>
            </w: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Можливості</w:t>
            </w:r>
          </w:p>
        </w:tc>
      </w:tr>
      <w:tr w:rsidR="00A839A0" w:rsidRPr="00CD3732" w:rsidTr="00A839A0">
        <w:trPr>
          <w:trHeight w:val="699"/>
        </w:trPr>
        <w:tc>
          <w:tcPr>
            <w:tcW w:w="155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lang w:eastAsia="en-US"/>
              </w:rPr>
            </w:pPr>
            <w:r w:rsidRPr="00CD3732">
              <w:rPr>
                <w:b/>
                <w:sz w:val="28"/>
                <w:szCs w:val="28"/>
              </w:rPr>
              <w:t>Політика</w:t>
            </w:r>
          </w:p>
        </w:tc>
        <w:tc>
          <w:tcPr>
            <w:tcW w:w="424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Зміни в податковому кодексі можуть вплинути збілшити витрати. </w:t>
            </w: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shd w:val="clear" w:color="auto" w:fill="FFFFFF"/>
                <w:lang w:eastAsia="en-US"/>
              </w:rPr>
            </w:pPr>
            <w:r w:rsidRPr="00CD3732">
              <w:rPr>
                <w:sz w:val="28"/>
                <w:szCs w:val="28"/>
                <w:shd w:val="clear" w:color="auto" w:fill="FFFFFF"/>
              </w:rPr>
              <w:t>Можливість розповсюдження ідеї нейромережі  закордон.</w:t>
            </w:r>
          </w:p>
        </w:tc>
      </w:tr>
      <w:tr w:rsidR="00A839A0" w:rsidRPr="00CD3732" w:rsidTr="00A839A0">
        <w:trPr>
          <w:trHeight w:val="1266"/>
        </w:trPr>
        <w:tc>
          <w:tcPr>
            <w:tcW w:w="155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b/>
                <w:sz w:val="28"/>
                <w:szCs w:val="28"/>
              </w:rPr>
            </w:pPr>
            <w:r w:rsidRPr="00CD3732">
              <w:rPr>
                <w:b/>
                <w:sz w:val="28"/>
                <w:szCs w:val="28"/>
              </w:rPr>
              <w:t>Економіка</w:t>
            </w:r>
          </w:p>
          <w:p w:rsidR="00A839A0" w:rsidRPr="00CD3732" w:rsidRDefault="00A839A0" w:rsidP="00A839A0">
            <w:pPr>
              <w:widowControl w:val="0"/>
              <w:autoSpaceDE w:val="0"/>
              <w:autoSpaceDN w:val="0"/>
              <w:spacing w:line="240" w:lineRule="auto"/>
              <w:rPr>
                <w:sz w:val="28"/>
                <w:szCs w:val="28"/>
                <w:lang w:eastAsia="en-US"/>
              </w:rPr>
            </w:pPr>
          </w:p>
        </w:tc>
        <w:tc>
          <w:tcPr>
            <w:tcW w:w="424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Зростання цін на матеріальні ресурси.</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Ріст конкуренції, при успішній реалізації стартапу</w:t>
            </w: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Вибір альтернативних постачальників матерільних ресурсів.</w:t>
            </w:r>
          </w:p>
        </w:tc>
      </w:tr>
      <w:tr w:rsidR="00A839A0" w:rsidRPr="00CD3732" w:rsidTr="00A839A0">
        <w:trPr>
          <w:trHeight w:val="631"/>
        </w:trPr>
        <w:tc>
          <w:tcPr>
            <w:tcW w:w="155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lang w:eastAsia="en-US"/>
              </w:rPr>
            </w:pPr>
            <w:r w:rsidRPr="00CD3732">
              <w:rPr>
                <w:b/>
                <w:sz w:val="28"/>
                <w:szCs w:val="28"/>
              </w:rPr>
              <w:t>Демографія</w:t>
            </w:r>
          </w:p>
        </w:tc>
        <w:tc>
          <w:tcPr>
            <w:tcW w:w="424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Зменшення кількості населення призведе до спаду попиту </w:t>
            </w: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Збільшення попиту при зростанні кількості населення</w:t>
            </w:r>
          </w:p>
        </w:tc>
      </w:tr>
      <w:tr w:rsidR="00A839A0" w:rsidRPr="00CD3732" w:rsidTr="00A839A0">
        <w:trPr>
          <w:trHeight w:val="631"/>
        </w:trPr>
        <w:tc>
          <w:tcPr>
            <w:tcW w:w="155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lang w:eastAsia="en-US"/>
              </w:rPr>
            </w:pPr>
            <w:r w:rsidRPr="00CD3732">
              <w:rPr>
                <w:b/>
                <w:sz w:val="28"/>
                <w:szCs w:val="28"/>
              </w:rPr>
              <w:t>Географія</w:t>
            </w:r>
          </w:p>
        </w:tc>
        <w:tc>
          <w:tcPr>
            <w:tcW w:w="4248"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Велика кількість потенційних конкурентів, так як велика кількість ІТ-спеціалістів знаходиться в столиці.</w:t>
            </w:r>
          </w:p>
          <w:p w:rsidR="00A839A0" w:rsidRPr="00CD3732" w:rsidRDefault="00A839A0" w:rsidP="00A839A0">
            <w:pPr>
              <w:widowControl w:val="0"/>
              <w:autoSpaceDE w:val="0"/>
              <w:autoSpaceDN w:val="0"/>
              <w:spacing w:line="240" w:lineRule="auto"/>
              <w:rPr>
                <w:sz w:val="28"/>
                <w:szCs w:val="28"/>
                <w:lang w:eastAsia="en-US"/>
              </w:rPr>
            </w:pP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Значна кількість кваліфікованих кадрів, які можуть допомгти реалізувати проєкт.</w:t>
            </w:r>
          </w:p>
        </w:tc>
      </w:tr>
      <w:tr w:rsidR="00A839A0" w:rsidRPr="00CD3732" w:rsidTr="00A839A0">
        <w:trPr>
          <w:trHeight w:val="615"/>
        </w:trPr>
        <w:tc>
          <w:tcPr>
            <w:tcW w:w="155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b/>
                <w:sz w:val="28"/>
                <w:szCs w:val="28"/>
              </w:rPr>
            </w:pPr>
            <w:r w:rsidRPr="00CD3732">
              <w:rPr>
                <w:b/>
                <w:sz w:val="28"/>
                <w:szCs w:val="28"/>
              </w:rPr>
              <w:t>Соціально-культурний</w:t>
            </w:r>
          </w:p>
          <w:p w:rsidR="00A839A0" w:rsidRPr="00CD3732" w:rsidRDefault="00A839A0" w:rsidP="00A839A0">
            <w:pPr>
              <w:widowControl w:val="0"/>
              <w:autoSpaceDE w:val="0"/>
              <w:autoSpaceDN w:val="0"/>
              <w:spacing w:line="240" w:lineRule="auto"/>
              <w:rPr>
                <w:sz w:val="28"/>
                <w:szCs w:val="28"/>
                <w:lang w:eastAsia="en-US"/>
              </w:rPr>
            </w:pPr>
          </w:p>
        </w:tc>
        <w:tc>
          <w:tcPr>
            <w:tcW w:w="4248"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Низький рівень освіченості у питаннях автоматизованих технологій і їх застосуванні у наукових і медичних цілях.</w:t>
            </w:r>
          </w:p>
          <w:p w:rsidR="00A839A0" w:rsidRPr="00CD3732" w:rsidRDefault="00A839A0" w:rsidP="00A839A0">
            <w:pPr>
              <w:widowControl w:val="0"/>
              <w:autoSpaceDE w:val="0"/>
              <w:autoSpaceDN w:val="0"/>
              <w:spacing w:line="240" w:lineRule="auto"/>
              <w:rPr>
                <w:sz w:val="28"/>
                <w:szCs w:val="28"/>
                <w:lang w:eastAsia="en-US"/>
              </w:rPr>
            </w:pP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Підвищити рівень обізнаності у сферах застосування комп`ютерних технологій у біологічних цілях.</w:t>
            </w:r>
          </w:p>
        </w:tc>
      </w:tr>
      <w:tr w:rsidR="00A839A0" w:rsidRPr="00CD3732" w:rsidTr="00A839A0">
        <w:trPr>
          <w:trHeight w:val="699"/>
        </w:trPr>
        <w:tc>
          <w:tcPr>
            <w:tcW w:w="155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b/>
                <w:sz w:val="28"/>
                <w:szCs w:val="28"/>
              </w:rPr>
            </w:pPr>
            <w:r w:rsidRPr="00CD3732">
              <w:rPr>
                <w:b/>
                <w:sz w:val="28"/>
                <w:szCs w:val="28"/>
              </w:rPr>
              <w:t>Науково-технічний прогрес</w:t>
            </w:r>
          </w:p>
          <w:p w:rsidR="00A839A0" w:rsidRPr="00CD3732" w:rsidRDefault="00A839A0" w:rsidP="00A839A0">
            <w:pPr>
              <w:pStyle w:val="ad"/>
              <w:widowControl w:val="0"/>
              <w:autoSpaceDE w:val="0"/>
              <w:autoSpaceDN w:val="0"/>
              <w:spacing w:after="0"/>
              <w:jc w:val="both"/>
              <w:rPr>
                <w:rFonts w:ascii="Times New Roman" w:hAnsi="Times New Roman"/>
                <w:sz w:val="28"/>
                <w:szCs w:val="28"/>
                <w:lang w:val="uk-UA"/>
              </w:rPr>
            </w:pPr>
          </w:p>
        </w:tc>
        <w:tc>
          <w:tcPr>
            <w:tcW w:w="4248"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Відсутність інтересу до даної розробки, через нестачу кваліфікації при роботі з нейронними мережами та культурою клітин.</w:t>
            </w:r>
          </w:p>
          <w:p w:rsidR="00A839A0" w:rsidRPr="00CD3732" w:rsidRDefault="00A839A0" w:rsidP="00A839A0">
            <w:pPr>
              <w:widowControl w:val="0"/>
              <w:autoSpaceDE w:val="0"/>
              <w:autoSpaceDN w:val="0"/>
              <w:spacing w:line="240" w:lineRule="auto"/>
              <w:rPr>
                <w:sz w:val="28"/>
                <w:szCs w:val="28"/>
              </w:rPr>
            </w:pPr>
            <w:r w:rsidRPr="00CD3732">
              <w:rPr>
                <w:sz w:val="28"/>
                <w:szCs w:val="28"/>
              </w:rPr>
              <w:t>Відсутність готових датасетів для навчання.</w:t>
            </w:r>
          </w:p>
          <w:p w:rsidR="00A839A0" w:rsidRPr="00CD3732" w:rsidRDefault="00A839A0" w:rsidP="00A839A0">
            <w:pPr>
              <w:widowControl w:val="0"/>
              <w:autoSpaceDE w:val="0"/>
              <w:autoSpaceDN w:val="0"/>
              <w:spacing w:line="240" w:lineRule="auto"/>
              <w:rPr>
                <w:sz w:val="28"/>
                <w:szCs w:val="28"/>
                <w:lang w:eastAsia="en-US"/>
              </w:rPr>
            </w:pPr>
          </w:p>
        </w:tc>
        <w:tc>
          <w:tcPr>
            <w:tcW w:w="39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Створення власних наборів даних, з необхідними параметрами.</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Більша кількість використань нейронних мереж, призводить до покращення результату.</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spacing w:line="360" w:lineRule="auto"/>
        <w:ind w:firstLine="708"/>
        <w:rPr>
          <w:b/>
          <w:sz w:val="28"/>
          <w:szCs w:val="28"/>
        </w:rPr>
      </w:pPr>
    </w:p>
    <w:p w:rsidR="00A839A0" w:rsidRPr="00CD3732" w:rsidRDefault="00A839A0" w:rsidP="00A839A0">
      <w:pPr>
        <w:spacing w:line="360" w:lineRule="auto"/>
        <w:jc w:val="center"/>
        <w:rPr>
          <w:sz w:val="28"/>
          <w:szCs w:val="28"/>
        </w:rPr>
      </w:pPr>
      <w:r w:rsidRPr="00CD3732">
        <w:rPr>
          <w:sz w:val="28"/>
          <w:szCs w:val="28"/>
        </w:rPr>
        <w:t>Таблиця 4.3 – Аналіз факторів зовнішнього оперативного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37"/>
        <w:gridCol w:w="3519"/>
        <w:gridCol w:w="3515"/>
      </w:tblGrid>
      <w:tr w:rsidR="00A839A0" w:rsidRPr="00CD3732" w:rsidTr="00A839A0">
        <w:tc>
          <w:tcPr>
            <w:tcW w:w="253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Фактор</w:t>
            </w:r>
          </w:p>
        </w:tc>
        <w:tc>
          <w:tcPr>
            <w:tcW w:w="351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Переваги</w:t>
            </w:r>
          </w:p>
        </w:tc>
        <w:tc>
          <w:tcPr>
            <w:tcW w:w="351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Недоліки</w:t>
            </w:r>
          </w:p>
        </w:tc>
      </w:tr>
      <w:tr w:rsidR="00A839A0" w:rsidRPr="00CD3732" w:rsidTr="00A839A0">
        <w:tc>
          <w:tcPr>
            <w:tcW w:w="253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rPr>
            </w:pPr>
            <w:r w:rsidRPr="00CD3732">
              <w:rPr>
                <w:b/>
                <w:sz w:val="28"/>
                <w:szCs w:val="28"/>
              </w:rPr>
              <w:lastRenderedPageBreak/>
              <w:t>Конкуренти</w:t>
            </w:r>
          </w:p>
          <w:p w:rsidR="00A839A0" w:rsidRPr="00CD3732" w:rsidRDefault="00A839A0" w:rsidP="00A839A0">
            <w:pPr>
              <w:pStyle w:val="ad"/>
              <w:numPr>
                <w:ilvl w:val="0"/>
                <w:numId w:val="35"/>
              </w:numPr>
              <w:spacing w:after="0" w:line="240" w:lineRule="auto"/>
              <w:jc w:val="both"/>
              <w:rPr>
                <w:rFonts w:ascii="Times New Roman" w:hAnsi="Times New Roman"/>
                <w:sz w:val="28"/>
                <w:szCs w:val="28"/>
                <w:lang w:val="uk-UA"/>
              </w:rPr>
            </w:pPr>
            <w:r w:rsidRPr="00CD3732">
              <w:rPr>
                <w:rFonts w:ascii="Times New Roman" w:hAnsi="Times New Roman"/>
                <w:sz w:val="28"/>
                <w:szCs w:val="28"/>
                <w:lang w:val="uk-UA"/>
              </w:rPr>
              <w:t>проєкт YeaZ</w:t>
            </w:r>
          </w:p>
        </w:tc>
        <w:tc>
          <w:tcPr>
            <w:tcW w:w="351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Відсутність подібної технології.</w:t>
            </w:r>
          </w:p>
          <w:p w:rsidR="00A839A0" w:rsidRPr="00CD3732" w:rsidRDefault="00A839A0" w:rsidP="00A839A0">
            <w:pPr>
              <w:widowControl w:val="0"/>
              <w:autoSpaceDE w:val="0"/>
              <w:autoSpaceDN w:val="0"/>
              <w:spacing w:line="240" w:lineRule="auto"/>
              <w:rPr>
                <w:sz w:val="28"/>
                <w:szCs w:val="28"/>
              </w:rPr>
            </w:pPr>
            <w:r w:rsidRPr="00CD3732">
              <w:rPr>
                <w:sz w:val="28"/>
                <w:szCs w:val="28"/>
              </w:rPr>
              <w:t>Можливість вдосконалити технологію.</w:t>
            </w:r>
          </w:p>
          <w:p w:rsidR="00A839A0" w:rsidRPr="00CD3732" w:rsidRDefault="00A839A0" w:rsidP="00A839A0">
            <w:pPr>
              <w:widowControl w:val="0"/>
              <w:autoSpaceDE w:val="0"/>
              <w:autoSpaceDN w:val="0"/>
              <w:spacing w:line="240" w:lineRule="auto"/>
              <w:rPr>
                <w:sz w:val="28"/>
                <w:szCs w:val="28"/>
              </w:rPr>
            </w:pPr>
            <w:r w:rsidRPr="00CD3732">
              <w:rPr>
                <w:sz w:val="28"/>
                <w:szCs w:val="28"/>
              </w:rPr>
              <w:t>Адаптація технології під власні датасети.</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eastAsia="en-US"/>
              </w:rPr>
            </w:pPr>
          </w:p>
        </w:tc>
        <w:tc>
          <w:tcPr>
            <w:tcW w:w="351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Відсутність чіткого розуміння про попит та ринок.</w:t>
            </w:r>
          </w:p>
          <w:p w:rsidR="00A839A0" w:rsidRPr="00CD3732" w:rsidRDefault="00A839A0" w:rsidP="00A839A0">
            <w:pPr>
              <w:widowControl w:val="0"/>
              <w:autoSpaceDE w:val="0"/>
              <w:autoSpaceDN w:val="0"/>
              <w:spacing w:line="240" w:lineRule="auto"/>
              <w:rPr>
                <w:sz w:val="28"/>
                <w:szCs w:val="28"/>
              </w:rPr>
            </w:pPr>
            <w:r w:rsidRPr="00CD3732">
              <w:rPr>
                <w:sz w:val="28"/>
                <w:szCs w:val="28"/>
              </w:rPr>
              <w:t>Поява схожих технологій.</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eastAsia="en-US"/>
              </w:rPr>
            </w:pPr>
          </w:p>
        </w:tc>
      </w:tr>
      <w:tr w:rsidR="00A839A0" w:rsidRPr="00CD3732" w:rsidTr="00A839A0">
        <w:tc>
          <w:tcPr>
            <w:tcW w:w="253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9E0AD0">
            <w:pPr>
              <w:widowControl w:val="0"/>
              <w:autoSpaceDE w:val="0"/>
              <w:autoSpaceDN w:val="0"/>
              <w:spacing w:line="240" w:lineRule="auto"/>
              <w:ind w:firstLine="0"/>
              <w:rPr>
                <w:b/>
                <w:sz w:val="28"/>
                <w:szCs w:val="28"/>
              </w:rPr>
            </w:pPr>
            <w:r w:rsidRPr="00CD3732">
              <w:rPr>
                <w:b/>
                <w:sz w:val="28"/>
                <w:szCs w:val="28"/>
              </w:rPr>
              <w:t>Постачальники</w:t>
            </w:r>
          </w:p>
          <w:p w:rsidR="00A839A0" w:rsidRPr="00CD3732" w:rsidRDefault="00A839A0" w:rsidP="00A839A0">
            <w:pPr>
              <w:pStyle w:val="ad"/>
              <w:numPr>
                <w:ilvl w:val="0"/>
                <w:numId w:val="36"/>
              </w:numPr>
              <w:spacing w:after="0" w:line="240" w:lineRule="auto"/>
              <w:jc w:val="both"/>
              <w:rPr>
                <w:rStyle w:val="ab"/>
                <w:rFonts w:ascii="Times New Roman" w:hAnsi="Times New Roman"/>
                <w:i w:val="0"/>
                <w:iCs w:val="0"/>
              </w:rPr>
            </w:pPr>
            <w:r w:rsidRPr="00CD3732">
              <w:rPr>
                <w:rFonts w:ascii="Times New Roman" w:hAnsi="Times New Roman"/>
                <w:sz w:val="28"/>
                <w:szCs w:val="28"/>
                <w:lang w:val="uk-UA"/>
              </w:rPr>
              <w:t>Обладнання -</w:t>
            </w:r>
            <w:r w:rsidRPr="00CD3732">
              <w:rPr>
                <w:rFonts w:ascii="Times New Roman" w:hAnsi="Times New Roman"/>
                <w:sz w:val="28"/>
                <w:szCs w:val="28"/>
                <w:shd w:val="clear" w:color="auto" w:fill="FFFFFF"/>
                <w:lang w:val="en-US"/>
              </w:rPr>
              <w:t>Lenovo</w:t>
            </w:r>
            <w:r w:rsidRPr="00CD3732">
              <w:rPr>
                <w:rFonts w:ascii="Times New Roman" w:hAnsi="Times New Roman"/>
                <w:sz w:val="28"/>
                <w:szCs w:val="28"/>
                <w:lang w:val="uk-UA"/>
              </w:rPr>
              <w:t xml:space="preserve">, </w:t>
            </w:r>
            <w:r w:rsidRPr="00CD3732">
              <w:rPr>
                <w:rStyle w:val="ab"/>
                <w:rFonts w:ascii="Times New Roman" w:hAnsi="Times New Roman"/>
                <w:sz w:val="28"/>
                <w:szCs w:val="28"/>
                <w:shd w:val="clear" w:color="auto" w:fill="FFFFFF"/>
                <w:lang w:val="en-US"/>
              </w:rPr>
              <w:t>ThinkPad Y-500</w:t>
            </w:r>
          </w:p>
          <w:p w:rsidR="00A839A0" w:rsidRPr="00CD3732" w:rsidRDefault="00A839A0" w:rsidP="00A839A0">
            <w:pPr>
              <w:pStyle w:val="ad"/>
              <w:numPr>
                <w:ilvl w:val="0"/>
                <w:numId w:val="36"/>
              </w:numPr>
              <w:spacing w:after="0" w:line="240" w:lineRule="auto"/>
              <w:jc w:val="both"/>
              <w:rPr>
                <w:rFonts w:ascii="Times New Roman" w:hAnsi="Times New Roman"/>
              </w:rPr>
            </w:pPr>
            <w:r w:rsidRPr="00CD3732">
              <w:rPr>
                <w:rFonts w:ascii="Times New Roman" w:hAnsi="Times New Roman"/>
                <w:sz w:val="28"/>
                <w:szCs w:val="28"/>
                <w:lang w:val="en-US"/>
              </w:rPr>
              <w:t>Інтернет-провайдер – ТеремкиЛан.</w:t>
            </w:r>
          </w:p>
        </w:tc>
        <w:tc>
          <w:tcPr>
            <w:tcW w:w="351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Обладнання підлягає ремонту, існують комплектуючі на вітчизняному ринку, присутні сервісні центри для обслуговування.</w:t>
            </w:r>
          </w:p>
        </w:tc>
        <w:tc>
          <w:tcPr>
            <w:tcW w:w="351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Низька швидкість інтернету. Перебої в роботі обладнання.</w:t>
            </w:r>
          </w:p>
        </w:tc>
      </w:tr>
      <w:tr w:rsidR="00A839A0" w:rsidRPr="00CD3732" w:rsidTr="00A839A0">
        <w:tc>
          <w:tcPr>
            <w:tcW w:w="253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b/>
                <w:sz w:val="28"/>
                <w:szCs w:val="28"/>
              </w:rPr>
            </w:pPr>
            <w:r w:rsidRPr="00CD3732">
              <w:rPr>
                <w:b/>
                <w:sz w:val="28"/>
                <w:szCs w:val="28"/>
              </w:rPr>
              <w:t>Споживачі</w:t>
            </w:r>
          </w:p>
          <w:p w:rsidR="00A839A0" w:rsidRPr="00CD3732" w:rsidRDefault="00A839A0" w:rsidP="00A839A0">
            <w:pPr>
              <w:pStyle w:val="ad"/>
              <w:numPr>
                <w:ilvl w:val="0"/>
                <w:numId w:val="37"/>
              </w:numPr>
              <w:spacing w:after="0" w:line="240" w:lineRule="auto"/>
              <w:jc w:val="both"/>
              <w:rPr>
                <w:rFonts w:ascii="Times New Roman" w:hAnsi="Times New Roman"/>
                <w:sz w:val="28"/>
                <w:szCs w:val="28"/>
                <w:lang w:val="uk-UA"/>
              </w:rPr>
            </w:pPr>
            <w:r w:rsidRPr="00CD3732">
              <w:rPr>
                <w:rFonts w:ascii="Times New Roman" w:hAnsi="Times New Roman"/>
                <w:sz w:val="28"/>
                <w:szCs w:val="28"/>
                <w:lang w:val="uk-UA"/>
              </w:rPr>
              <w:t>Юридичні особи</w:t>
            </w:r>
          </w:p>
          <w:p w:rsidR="00A839A0" w:rsidRPr="00CD3732" w:rsidRDefault="00A839A0" w:rsidP="00A839A0">
            <w:pPr>
              <w:pStyle w:val="ad"/>
              <w:numPr>
                <w:ilvl w:val="0"/>
                <w:numId w:val="37"/>
              </w:numPr>
              <w:spacing w:after="0" w:line="240" w:lineRule="auto"/>
              <w:jc w:val="both"/>
              <w:rPr>
                <w:rFonts w:ascii="Times New Roman" w:hAnsi="Times New Roman"/>
                <w:sz w:val="28"/>
                <w:szCs w:val="28"/>
                <w:lang w:val="uk-UA"/>
              </w:rPr>
            </w:pPr>
            <w:r w:rsidRPr="00CD3732">
              <w:rPr>
                <w:rFonts w:ascii="Times New Roman" w:hAnsi="Times New Roman"/>
                <w:sz w:val="28"/>
                <w:szCs w:val="28"/>
                <w:lang w:val="uk-UA"/>
              </w:rPr>
              <w:t>Фізичні особи</w:t>
            </w:r>
          </w:p>
        </w:tc>
        <w:tc>
          <w:tcPr>
            <w:tcW w:w="351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Інтерес до технології, так як відсутні готові подібні рішення.</w:t>
            </w:r>
          </w:p>
          <w:p w:rsidR="00A839A0" w:rsidRPr="00CD3732" w:rsidRDefault="00A839A0" w:rsidP="00A839A0">
            <w:pPr>
              <w:widowControl w:val="0"/>
              <w:autoSpaceDE w:val="0"/>
              <w:autoSpaceDN w:val="0"/>
              <w:spacing w:line="240" w:lineRule="auto"/>
              <w:rPr>
                <w:sz w:val="28"/>
                <w:szCs w:val="28"/>
              </w:rPr>
            </w:pPr>
            <w:r w:rsidRPr="00CD3732">
              <w:rPr>
                <w:sz w:val="28"/>
                <w:szCs w:val="28"/>
              </w:rPr>
              <w:t>Значне підвищення ефективності праці.</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Оптимізація ресурсів.</w:t>
            </w:r>
          </w:p>
        </w:tc>
        <w:tc>
          <w:tcPr>
            <w:tcW w:w="351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Неактуальність технології через відсутність попиту.</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розуміння цінності технології для наукових і медичних цілей.</w:t>
            </w:r>
          </w:p>
        </w:tc>
      </w:tr>
    </w:tbl>
    <w:p w:rsidR="00A839A0" w:rsidRPr="00CD3732" w:rsidRDefault="00A839A0" w:rsidP="00A839A0">
      <w:pPr>
        <w:pStyle w:val="ae"/>
        <w:rPr>
          <w:rFonts w:ascii="Times New Roman" w:hAnsi="Times New Roman"/>
          <w:sz w:val="28"/>
          <w:szCs w:val="28"/>
          <w:lang w:val="uk-UA"/>
        </w:rPr>
      </w:pPr>
    </w:p>
    <w:p w:rsidR="00A839A0" w:rsidRPr="00CD3732" w:rsidRDefault="003B5153" w:rsidP="00A839A0">
      <w:pPr>
        <w:spacing w:line="360" w:lineRule="auto"/>
        <w:ind w:firstLine="708"/>
        <w:rPr>
          <w:sz w:val="28"/>
          <w:szCs w:val="28"/>
          <w:lang w:val="ru-RU"/>
        </w:rPr>
      </w:pPr>
      <w:r w:rsidRPr="00CD3732">
        <w:rPr>
          <w:sz w:val="28"/>
          <w:szCs w:val="28"/>
        </w:rPr>
        <w:t>Таблиця 4</w:t>
      </w:r>
      <w:r w:rsidR="00A839A0" w:rsidRPr="00CD3732">
        <w:rPr>
          <w:sz w:val="28"/>
          <w:szCs w:val="28"/>
        </w:rPr>
        <w:t>.4 – Аналіз зацікавлених сторін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1577"/>
        <w:gridCol w:w="1791"/>
        <w:gridCol w:w="2331"/>
      </w:tblGrid>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 xml:space="preserve">Зацікавлена сторона </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9E0AD0">
            <w:pPr>
              <w:widowControl w:val="0"/>
              <w:autoSpaceDE w:val="0"/>
              <w:autoSpaceDN w:val="0"/>
              <w:spacing w:line="240" w:lineRule="auto"/>
              <w:ind w:firstLine="0"/>
              <w:jc w:val="center"/>
              <w:rPr>
                <w:b/>
                <w:sz w:val="28"/>
                <w:szCs w:val="28"/>
                <w:lang w:eastAsia="en-US"/>
              </w:rPr>
            </w:pPr>
            <w:r w:rsidRPr="00CD3732">
              <w:rPr>
                <w:b/>
                <w:sz w:val="28"/>
                <w:szCs w:val="28"/>
              </w:rPr>
              <w:t>Вплив її на реалізацію проекту</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9E0AD0">
            <w:pPr>
              <w:widowControl w:val="0"/>
              <w:autoSpaceDE w:val="0"/>
              <w:autoSpaceDN w:val="0"/>
              <w:spacing w:line="240" w:lineRule="auto"/>
              <w:ind w:firstLine="0"/>
              <w:jc w:val="center"/>
              <w:rPr>
                <w:b/>
                <w:sz w:val="28"/>
                <w:szCs w:val="28"/>
                <w:lang w:eastAsia="en-US"/>
              </w:rPr>
            </w:pPr>
            <w:r w:rsidRPr="00CD3732">
              <w:rPr>
                <w:b/>
                <w:sz w:val="28"/>
                <w:szCs w:val="28"/>
              </w:rPr>
              <w:t>Цікавість її до проекту</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9E0AD0">
            <w:pPr>
              <w:widowControl w:val="0"/>
              <w:autoSpaceDE w:val="0"/>
              <w:autoSpaceDN w:val="0"/>
              <w:spacing w:line="240" w:lineRule="auto"/>
              <w:ind w:firstLine="0"/>
              <w:jc w:val="center"/>
              <w:rPr>
                <w:b/>
                <w:sz w:val="28"/>
                <w:szCs w:val="28"/>
                <w:lang w:eastAsia="en-US"/>
              </w:rPr>
            </w:pPr>
            <w:r w:rsidRPr="00CD3732">
              <w:rPr>
                <w:b/>
                <w:sz w:val="28"/>
                <w:szCs w:val="28"/>
              </w:rPr>
              <w:t>Загальний коефіцієнт впливу на проект</w:t>
            </w:r>
          </w:p>
        </w:tc>
      </w:tr>
      <w:tr w:rsidR="00A839A0" w:rsidRPr="00CD3732" w:rsidTr="00A839A0">
        <w:tc>
          <w:tcPr>
            <w:tcW w:w="9345" w:type="dxa"/>
            <w:gridSpan w:val="4"/>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Суб’єкти внутрішнього середовища</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i/>
                <w:sz w:val="28"/>
                <w:szCs w:val="28"/>
                <w:lang w:eastAsia="en-US"/>
              </w:rPr>
            </w:pPr>
            <w:r w:rsidRPr="00CD3732">
              <w:rPr>
                <w:i/>
                <w:sz w:val="28"/>
                <w:szCs w:val="28"/>
              </w:rPr>
              <w:t>Виробник:</w:t>
            </w:r>
          </w:p>
        </w:tc>
        <w:tc>
          <w:tcPr>
            <w:tcW w:w="142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179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233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ТМ «YeastsMeta»</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0,8</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0.95</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0,875</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i/>
                <w:sz w:val="28"/>
                <w:szCs w:val="28"/>
                <w:lang w:eastAsia="en-US"/>
              </w:rPr>
            </w:pPr>
            <w:r w:rsidRPr="00CD3732">
              <w:rPr>
                <w:i/>
                <w:sz w:val="28"/>
                <w:szCs w:val="28"/>
              </w:rPr>
              <w:t>Постачальник</w:t>
            </w:r>
          </w:p>
        </w:tc>
        <w:tc>
          <w:tcPr>
            <w:tcW w:w="142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179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233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i/>
                <w:sz w:val="28"/>
                <w:szCs w:val="28"/>
                <w:lang w:val="en-US"/>
              </w:rPr>
            </w:pPr>
            <w:r w:rsidRPr="00CD3732">
              <w:rPr>
                <w:rStyle w:val="ab"/>
                <w:rFonts w:ascii="Times New Roman" w:hAnsi="Times New Roman"/>
                <w:sz w:val="28"/>
                <w:szCs w:val="28"/>
                <w:shd w:val="clear" w:color="auto" w:fill="FFFFFF"/>
                <w:lang w:val="en-US"/>
              </w:rPr>
              <w:t>Lenovo</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0,5</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i/>
                <w:sz w:val="28"/>
                <w:szCs w:val="28"/>
                <w:lang w:eastAsia="en-US"/>
              </w:rPr>
            </w:pPr>
            <w:r w:rsidRPr="00CD3732">
              <w:rPr>
                <w:rStyle w:val="ab"/>
                <w:sz w:val="28"/>
                <w:szCs w:val="28"/>
                <w:shd w:val="clear" w:color="auto" w:fill="FFFFFF"/>
              </w:rPr>
              <w:t>ТеремкиЛан</w:t>
            </w:r>
            <w:r w:rsidRPr="00CD3732">
              <w:rPr>
                <w:i/>
                <w:sz w:val="28"/>
                <w:szCs w:val="28"/>
              </w:rPr>
              <w:t xml:space="preserve"> </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0,5</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0,35</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i/>
                <w:sz w:val="28"/>
                <w:szCs w:val="28"/>
                <w:lang w:eastAsia="en-US"/>
              </w:rPr>
            </w:pPr>
            <w:r w:rsidRPr="00CD3732">
              <w:rPr>
                <w:i/>
                <w:sz w:val="28"/>
                <w:szCs w:val="28"/>
              </w:rPr>
              <w:t>Споживачі</w:t>
            </w:r>
          </w:p>
        </w:tc>
        <w:tc>
          <w:tcPr>
            <w:tcW w:w="142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179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c>
          <w:tcPr>
            <w:tcW w:w="2331"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Інститут мікробіології та вірусології</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0,7</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0,9</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0,8</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val="en-US" w:eastAsia="en-US"/>
              </w:rPr>
            </w:pPr>
            <w:r w:rsidRPr="00CD3732">
              <w:rPr>
                <w:sz w:val="28"/>
                <w:szCs w:val="28"/>
              </w:rPr>
              <w:t>Інститут клітинної терапії</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0,5</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0,4</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Фіз. особи</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0,25</w:t>
            </w:r>
          </w:p>
        </w:tc>
      </w:tr>
      <w:tr w:rsidR="00A839A0" w:rsidRPr="00CD3732" w:rsidTr="00A839A0">
        <w:tc>
          <w:tcPr>
            <w:tcW w:w="9345" w:type="dxa"/>
            <w:gridSpan w:val="4"/>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Зовнішнє середовище</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Політичні структури</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Суб’єкти економічного середовища</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0,25</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Власники географічних об’єктів</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0,4</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0,25</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lastRenderedPageBreak/>
              <w:t>Власник місця оренди</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0,4</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0,2</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0,3</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Суб’єкти демографії</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Суб’єкти культурного середовища</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0,1</w:t>
            </w:r>
          </w:p>
        </w:tc>
      </w:tr>
      <w:tr w:rsidR="00A839A0" w:rsidRPr="00CD3732" w:rsidTr="00A839A0">
        <w:tc>
          <w:tcPr>
            <w:tcW w:w="379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Суб’єкти НТП</w:t>
            </w:r>
          </w:p>
        </w:tc>
        <w:tc>
          <w:tcPr>
            <w:tcW w:w="142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0,6</w:t>
            </w:r>
          </w:p>
        </w:tc>
        <w:tc>
          <w:tcPr>
            <w:tcW w:w="179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0,8</w:t>
            </w:r>
          </w:p>
        </w:tc>
        <w:tc>
          <w:tcPr>
            <w:tcW w:w="233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0,7</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jc w:val="center"/>
        <w:rPr>
          <w:rFonts w:eastAsia="Calibri"/>
          <w:sz w:val="28"/>
          <w:szCs w:val="28"/>
        </w:rPr>
      </w:pPr>
      <w:r w:rsidRPr="00CD3732">
        <w:rPr>
          <w:rFonts w:eastAsia="Calibri"/>
          <w:sz w:val="28"/>
          <w:szCs w:val="28"/>
        </w:rPr>
        <w:t xml:space="preserve">Таблиця 4.5 – </w:t>
      </w:r>
      <w:r w:rsidRPr="00CD3732">
        <w:rPr>
          <w:rFonts w:eastAsia="Calibri"/>
          <w:sz w:val="28"/>
          <w:szCs w:val="28"/>
          <w:lang w:val="en-US"/>
        </w:rPr>
        <w:t>SWOT</w:t>
      </w:r>
      <w:r w:rsidRPr="00CD3732">
        <w:rPr>
          <w:rFonts w:eastAsia="Calibri"/>
          <w:sz w:val="28"/>
          <w:szCs w:val="28"/>
        </w:rPr>
        <w:t>- аналіз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0"/>
        <w:gridCol w:w="5040"/>
      </w:tblGrid>
      <w:tr w:rsidR="00A839A0" w:rsidRPr="00CD3732" w:rsidTr="00A839A0">
        <w:trPr>
          <w:trHeight w:val="210"/>
        </w:trPr>
        <w:tc>
          <w:tcPr>
            <w:tcW w:w="4320" w:type="dxa"/>
            <w:tcBorders>
              <w:top w:val="single" w:sz="4" w:space="0" w:color="auto"/>
              <w:left w:val="single" w:sz="4" w:space="0" w:color="auto"/>
              <w:bottom w:val="single" w:sz="4" w:space="0" w:color="auto"/>
              <w:right w:val="single" w:sz="4" w:space="0" w:color="auto"/>
            </w:tcBorders>
            <w:shd w:val="clear" w:color="auto" w:fill="F3F3F3"/>
            <w:hideMark/>
          </w:tcPr>
          <w:p w:rsidR="00A839A0" w:rsidRPr="00CD3732" w:rsidRDefault="00A839A0">
            <w:pPr>
              <w:pStyle w:val="ae"/>
              <w:spacing w:line="256" w:lineRule="auto"/>
              <w:jc w:val="center"/>
              <w:rPr>
                <w:rFonts w:ascii="Times New Roman" w:hAnsi="Times New Roman"/>
                <w:b/>
                <w:sz w:val="28"/>
                <w:szCs w:val="28"/>
              </w:rPr>
            </w:pPr>
            <w:r w:rsidRPr="00CD3732">
              <w:rPr>
                <w:rFonts w:ascii="Times New Roman" w:hAnsi="Times New Roman"/>
                <w:b/>
                <w:sz w:val="28"/>
                <w:szCs w:val="28"/>
              </w:rPr>
              <w:t>Сильні сторони</w:t>
            </w:r>
          </w:p>
        </w:tc>
        <w:tc>
          <w:tcPr>
            <w:tcW w:w="5040" w:type="dxa"/>
            <w:tcBorders>
              <w:top w:val="single" w:sz="4" w:space="0" w:color="auto"/>
              <w:left w:val="single" w:sz="4" w:space="0" w:color="auto"/>
              <w:bottom w:val="single" w:sz="4" w:space="0" w:color="auto"/>
              <w:right w:val="single" w:sz="4" w:space="0" w:color="auto"/>
            </w:tcBorders>
            <w:shd w:val="clear" w:color="auto" w:fill="F3F3F3"/>
            <w:hideMark/>
          </w:tcPr>
          <w:p w:rsidR="00A839A0" w:rsidRPr="00CD3732" w:rsidRDefault="00A839A0">
            <w:pPr>
              <w:pStyle w:val="ae"/>
              <w:spacing w:line="256" w:lineRule="auto"/>
              <w:jc w:val="center"/>
              <w:rPr>
                <w:rFonts w:ascii="Times New Roman" w:hAnsi="Times New Roman"/>
                <w:b/>
                <w:sz w:val="28"/>
                <w:szCs w:val="28"/>
              </w:rPr>
            </w:pPr>
            <w:r w:rsidRPr="00CD3732">
              <w:rPr>
                <w:rFonts w:ascii="Times New Roman" w:hAnsi="Times New Roman"/>
                <w:b/>
                <w:sz w:val="28"/>
                <w:szCs w:val="28"/>
              </w:rPr>
              <w:t>Слабкі сторони</w:t>
            </w:r>
          </w:p>
        </w:tc>
      </w:tr>
      <w:tr w:rsidR="00A839A0" w:rsidRPr="00CD3732" w:rsidTr="00A839A0">
        <w:trPr>
          <w:trHeight w:val="465"/>
        </w:trPr>
        <w:tc>
          <w:tcPr>
            <w:tcW w:w="4320" w:type="dxa"/>
            <w:tcBorders>
              <w:top w:val="single" w:sz="4" w:space="0" w:color="auto"/>
              <w:left w:val="single" w:sz="4" w:space="0" w:color="auto"/>
              <w:bottom w:val="single" w:sz="4" w:space="0" w:color="auto"/>
              <w:right w:val="single" w:sz="4" w:space="0" w:color="auto"/>
            </w:tcBorders>
            <w:hideMark/>
          </w:tcPr>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1.Зростаня ефективності аналізу мікроскопічних фотографій.</w:t>
            </w:r>
          </w:p>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2.Автоматизація процесів підрахунку клітин.</w:t>
            </w:r>
          </w:p>
        </w:tc>
        <w:tc>
          <w:tcPr>
            <w:tcW w:w="5040" w:type="dxa"/>
            <w:tcBorders>
              <w:top w:val="single" w:sz="4" w:space="0" w:color="auto"/>
              <w:left w:val="single" w:sz="4" w:space="0" w:color="auto"/>
              <w:bottom w:val="single" w:sz="4" w:space="0" w:color="auto"/>
              <w:right w:val="single" w:sz="4" w:space="0" w:color="auto"/>
            </w:tcBorders>
            <w:hideMark/>
          </w:tcPr>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1.Відсутність чітко сформованого ринку та попиту.</w:t>
            </w:r>
          </w:p>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2.Ефективність роботи програмного забезпечення різниться з кожним дослідом.</w:t>
            </w:r>
          </w:p>
        </w:tc>
      </w:tr>
      <w:tr w:rsidR="00A839A0" w:rsidRPr="00CD3732" w:rsidTr="00A839A0">
        <w:trPr>
          <w:trHeight w:val="195"/>
        </w:trPr>
        <w:tc>
          <w:tcPr>
            <w:tcW w:w="4320" w:type="dxa"/>
            <w:tcBorders>
              <w:top w:val="single" w:sz="4" w:space="0" w:color="auto"/>
              <w:left w:val="single" w:sz="4" w:space="0" w:color="auto"/>
              <w:bottom w:val="single" w:sz="4" w:space="0" w:color="auto"/>
              <w:right w:val="single" w:sz="4" w:space="0" w:color="auto"/>
            </w:tcBorders>
            <w:shd w:val="clear" w:color="auto" w:fill="F3F3F3"/>
            <w:hideMark/>
          </w:tcPr>
          <w:p w:rsidR="00A839A0" w:rsidRPr="00CD3732" w:rsidRDefault="00A839A0">
            <w:pPr>
              <w:pStyle w:val="ae"/>
              <w:spacing w:line="256" w:lineRule="auto"/>
              <w:jc w:val="center"/>
              <w:rPr>
                <w:rFonts w:ascii="Times New Roman" w:hAnsi="Times New Roman"/>
                <w:b/>
                <w:sz w:val="28"/>
                <w:szCs w:val="28"/>
              </w:rPr>
            </w:pPr>
            <w:r w:rsidRPr="00CD3732">
              <w:rPr>
                <w:rFonts w:ascii="Times New Roman" w:hAnsi="Times New Roman"/>
                <w:b/>
                <w:sz w:val="28"/>
                <w:szCs w:val="28"/>
              </w:rPr>
              <w:t>Можливості</w:t>
            </w:r>
          </w:p>
        </w:tc>
        <w:tc>
          <w:tcPr>
            <w:tcW w:w="5040" w:type="dxa"/>
            <w:tcBorders>
              <w:top w:val="single" w:sz="4" w:space="0" w:color="auto"/>
              <w:left w:val="single" w:sz="4" w:space="0" w:color="auto"/>
              <w:bottom w:val="single" w:sz="4" w:space="0" w:color="auto"/>
              <w:right w:val="single" w:sz="4" w:space="0" w:color="auto"/>
            </w:tcBorders>
            <w:shd w:val="clear" w:color="auto" w:fill="F3F3F3"/>
            <w:hideMark/>
          </w:tcPr>
          <w:p w:rsidR="00A839A0" w:rsidRPr="00CD3732" w:rsidRDefault="00A839A0">
            <w:pPr>
              <w:pStyle w:val="ae"/>
              <w:spacing w:line="256" w:lineRule="auto"/>
              <w:jc w:val="center"/>
              <w:rPr>
                <w:rFonts w:ascii="Times New Roman" w:hAnsi="Times New Roman"/>
                <w:b/>
                <w:sz w:val="28"/>
                <w:szCs w:val="28"/>
              </w:rPr>
            </w:pPr>
            <w:r w:rsidRPr="00CD3732">
              <w:rPr>
                <w:rFonts w:ascii="Times New Roman" w:hAnsi="Times New Roman"/>
                <w:b/>
                <w:sz w:val="28"/>
                <w:szCs w:val="28"/>
              </w:rPr>
              <w:t>Загрози</w:t>
            </w:r>
          </w:p>
        </w:tc>
      </w:tr>
      <w:tr w:rsidR="00A839A0" w:rsidRPr="00CD3732" w:rsidTr="00A839A0">
        <w:trPr>
          <w:trHeight w:val="195"/>
        </w:trPr>
        <w:tc>
          <w:tcPr>
            <w:tcW w:w="4320" w:type="dxa"/>
            <w:tcBorders>
              <w:top w:val="single" w:sz="4" w:space="0" w:color="auto"/>
              <w:left w:val="single" w:sz="4" w:space="0" w:color="auto"/>
              <w:bottom w:val="single" w:sz="4" w:space="0" w:color="auto"/>
              <w:right w:val="single" w:sz="4" w:space="0" w:color="auto"/>
            </w:tcBorders>
          </w:tcPr>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1.Відсутність конкурентів.</w:t>
            </w:r>
          </w:p>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2.Створення нової технології і нових датасетів.</w:t>
            </w:r>
          </w:p>
          <w:p w:rsidR="00A839A0" w:rsidRPr="00CD3732" w:rsidRDefault="00A839A0">
            <w:pPr>
              <w:pStyle w:val="ae"/>
              <w:spacing w:line="256" w:lineRule="auto"/>
              <w:jc w:val="both"/>
              <w:rPr>
                <w:rFonts w:ascii="Times New Roman" w:hAnsi="Times New Roman"/>
                <w:sz w:val="28"/>
                <w:szCs w:val="28"/>
              </w:rPr>
            </w:pPr>
          </w:p>
          <w:p w:rsidR="00A839A0" w:rsidRPr="00CD3732" w:rsidRDefault="00A839A0">
            <w:pPr>
              <w:pStyle w:val="ae"/>
              <w:spacing w:line="256" w:lineRule="auto"/>
              <w:jc w:val="both"/>
              <w:rPr>
                <w:rFonts w:ascii="Times New Roman" w:hAnsi="Times New Roman"/>
                <w:sz w:val="28"/>
                <w:szCs w:val="28"/>
              </w:rPr>
            </w:pPr>
          </w:p>
        </w:tc>
        <w:tc>
          <w:tcPr>
            <w:tcW w:w="5040" w:type="dxa"/>
            <w:tcBorders>
              <w:top w:val="single" w:sz="4" w:space="0" w:color="auto"/>
              <w:left w:val="single" w:sz="4" w:space="0" w:color="auto"/>
              <w:bottom w:val="single" w:sz="4" w:space="0" w:color="auto"/>
              <w:right w:val="single" w:sz="4" w:space="0" w:color="auto"/>
            </w:tcBorders>
            <w:hideMark/>
          </w:tcPr>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1.Підвищенний ріст конкуренції.</w:t>
            </w:r>
          </w:p>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2.Не якісне навчання нейронної мережі.</w:t>
            </w:r>
          </w:p>
          <w:p w:rsidR="00A839A0" w:rsidRPr="00CD3732" w:rsidRDefault="00A839A0">
            <w:pPr>
              <w:pStyle w:val="ae"/>
              <w:spacing w:line="256" w:lineRule="auto"/>
              <w:jc w:val="both"/>
              <w:rPr>
                <w:rFonts w:ascii="Times New Roman" w:hAnsi="Times New Roman"/>
                <w:sz w:val="28"/>
                <w:szCs w:val="28"/>
              </w:rPr>
            </w:pPr>
            <w:r w:rsidRPr="00CD3732">
              <w:rPr>
                <w:rFonts w:ascii="Times New Roman" w:hAnsi="Times New Roman"/>
                <w:sz w:val="28"/>
                <w:szCs w:val="28"/>
              </w:rPr>
              <w:t>3.Зростання цін на електроенергію і обладнання.</w:t>
            </w:r>
          </w:p>
        </w:tc>
      </w:tr>
    </w:tbl>
    <w:p w:rsidR="00A839A0" w:rsidRPr="00CD3732" w:rsidRDefault="00A839A0" w:rsidP="00A839A0">
      <w:pPr>
        <w:rPr>
          <w:rFonts w:eastAsia="Calibri"/>
          <w:b/>
          <w:sz w:val="28"/>
          <w:szCs w:val="28"/>
          <w:lang w:eastAsia="en-US"/>
        </w:rPr>
      </w:pPr>
    </w:p>
    <w:p w:rsidR="00A839A0" w:rsidRPr="00CD3732" w:rsidRDefault="00A839A0" w:rsidP="00A839A0">
      <w:pPr>
        <w:pStyle w:val="2"/>
        <w:spacing w:before="0" w:beforeAutospacing="0" w:after="0" w:afterAutospacing="0"/>
        <w:jc w:val="center"/>
        <w:rPr>
          <w:sz w:val="28"/>
          <w:szCs w:val="28"/>
        </w:rPr>
      </w:pPr>
      <w:bookmarkStart w:id="43" w:name="_Toc89611108"/>
      <w:r w:rsidRPr="00CD3732">
        <w:rPr>
          <w:sz w:val="28"/>
          <w:szCs w:val="28"/>
        </w:rPr>
        <w:t>4.3 Визначення ключових факторів успіху проекту</w:t>
      </w:r>
      <w:bookmarkEnd w:id="43"/>
    </w:p>
    <w:p w:rsidR="00A839A0" w:rsidRPr="00CD3732" w:rsidRDefault="003B5153" w:rsidP="00A839A0">
      <w:pPr>
        <w:ind w:firstLine="708"/>
        <w:rPr>
          <w:sz w:val="28"/>
          <w:szCs w:val="28"/>
        </w:rPr>
      </w:pPr>
      <w:r w:rsidRPr="00CD3732">
        <w:rPr>
          <w:sz w:val="28"/>
          <w:szCs w:val="28"/>
        </w:rPr>
        <w:t>Таблиця 4</w:t>
      </w:r>
      <w:r w:rsidR="00A839A0" w:rsidRPr="00CD3732">
        <w:rPr>
          <w:sz w:val="28"/>
          <w:szCs w:val="28"/>
        </w:rPr>
        <w:t>.6 – Визначення ключових факторів успіху проекту методом Шонфільда*</w:t>
      </w:r>
    </w:p>
    <w:tbl>
      <w:tblPr>
        <w:tblW w:w="7824" w:type="dxa"/>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38"/>
        <w:gridCol w:w="1605"/>
        <w:gridCol w:w="1466"/>
        <w:gridCol w:w="1559"/>
        <w:gridCol w:w="1356"/>
      </w:tblGrid>
      <w:tr w:rsidR="009E0AD0" w:rsidRPr="00CD3732" w:rsidTr="009E0AD0">
        <w:trPr>
          <w:trHeight w:val="965"/>
        </w:trPr>
        <w:tc>
          <w:tcPr>
            <w:tcW w:w="1838" w:type="dxa"/>
            <w:tcBorders>
              <w:top w:val="single" w:sz="4" w:space="0" w:color="auto"/>
              <w:left w:val="single" w:sz="4" w:space="0" w:color="auto"/>
              <w:bottom w:val="single" w:sz="4" w:space="0" w:color="auto"/>
              <w:right w:val="single" w:sz="4" w:space="0" w:color="auto"/>
            </w:tcBorders>
            <w:hideMark/>
          </w:tcPr>
          <w:p w:rsidR="009E0AD0" w:rsidRPr="00CD3732" w:rsidRDefault="009E0AD0" w:rsidP="009E0AD0">
            <w:pPr>
              <w:widowControl w:val="0"/>
              <w:autoSpaceDE w:val="0"/>
              <w:autoSpaceDN w:val="0"/>
              <w:spacing w:line="240" w:lineRule="auto"/>
              <w:ind w:firstLine="0"/>
              <w:rPr>
                <w:b/>
                <w:sz w:val="28"/>
                <w:szCs w:val="28"/>
                <w:lang w:eastAsia="en-US"/>
              </w:rPr>
            </w:pPr>
            <w:r w:rsidRPr="00CD3732">
              <w:rPr>
                <w:b/>
                <w:sz w:val="28"/>
                <w:szCs w:val="28"/>
              </w:rPr>
              <w:t>Характерис</w:t>
            </w:r>
            <w:r>
              <w:rPr>
                <w:b/>
                <w:sz w:val="28"/>
                <w:szCs w:val="28"/>
              </w:rPr>
              <w:t>-</w:t>
            </w:r>
            <w:r w:rsidRPr="00CD3732">
              <w:rPr>
                <w:b/>
                <w:sz w:val="28"/>
                <w:szCs w:val="28"/>
              </w:rPr>
              <w:t>тики</w:t>
            </w:r>
          </w:p>
        </w:tc>
        <w:tc>
          <w:tcPr>
            <w:tcW w:w="1605" w:type="dxa"/>
            <w:tcBorders>
              <w:top w:val="single" w:sz="4" w:space="0" w:color="auto"/>
              <w:left w:val="single" w:sz="4" w:space="0" w:color="auto"/>
              <w:bottom w:val="single" w:sz="4" w:space="0" w:color="auto"/>
              <w:right w:val="single" w:sz="4" w:space="0" w:color="auto"/>
            </w:tcBorders>
            <w:hideMark/>
          </w:tcPr>
          <w:p w:rsidR="009E0AD0" w:rsidRPr="00CD3732" w:rsidRDefault="009E0AD0" w:rsidP="009E0AD0">
            <w:pPr>
              <w:widowControl w:val="0"/>
              <w:autoSpaceDE w:val="0"/>
              <w:autoSpaceDN w:val="0"/>
              <w:spacing w:line="240" w:lineRule="auto"/>
              <w:ind w:firstLine="0"/>
              <w:rPr>
                <w:b/>
                <w:sz w:val="28"/>
                <w:szCs w:val="28"/>
                <w:lang w:eastAsia="en-US"/>
              </w:rPr>
            </w:pPr>
            <w:r w:rsidRPr="00CD3732">
              <w:rPr>
                <w:b/>
                <w:sz w:val="28"/>
                <w:szCs w:val="28"/>
              </w:rPr>
              <w:t>Вагомість х-тики</w:t>
            </w:r>
          </w:p>
        </w:tc>
        <w:tc>
          <w:tcPr>
            <w:tcW w:w="146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9E0AD0">
            <w:pPr>
              <w:widowControl w:val="0"/>
              <w:autoSpaceDE w:val="0"/>
              <w:autoSpaceDN w:val="0"/>
              <w:spacing w:line="240" w:lineRule="auto"/>
              <w:ind w:firstLine="0"/>
              <w:rPr>
                <w:sz w:val="28"/>
                <w:szCs w:val="28"/>
                <w:lang w:val="en-US"/>
              </w:rPr>
            </w:pPr>
            <w:r w:rsidRPr="00CD3732">
              <w:rPr>
                <w:sz w:val="28"/>
                <w:szCs w:val="28"/>
                <w:lang w:val="en-US"/>
              </w:rPr>
              <w:t>YeaZ</w:t>
            </w:r>
          </w:p>
          <w:p w:rsidR="009E0AD0" w:rsidRPr="00CD3732" w:rsidRDefault="009E0AD0" w:rsidP="009E0AD0">
            <w:pPr>
              <w:widowControl w:val="0"/>
              <w:autoSpaceDE w:val="0"/>
              <w:autoSpaceDN w:val="0"/>
              <w:spacing w:line="240" w:lineRule="auto"/>
              <w:ind w:firstLine="0"/>
              <w:rPr>
                <w:b/>
                <w:sz w:val="28"/>
                <w:szCs w:val="28"/>
                <w:lang w:eastAsia="en-US"/>
              </w:rPr>
            </w:pPr>
            <w:r>
              <w:rPr>
                <w:b/>
                <w:sz w:val="28"/>
                <w:szCs w:val="28"/>
              </w:rPr>
              <w:t>к</w:t>
            </w:r>
            <w:r w:rsidRPr="00CD3732">
              <w:rPr>
                <w:b/>
                <w:sz w:val="28"/>
                <w:szCs w:val="28"/>
              </w:rPr>
              <w:t>онку</w:t>
            </w:r>
            <w:r>
              <w:rPr>
                <w:b/>
                <w:sz w:val="28"/>
                <w:szCs w:val="28"/>
              </w:rPr>
              <w:t>-</w:t>
            </w:r>
            <w:r w:rsidRPr="00CD3732">
              <w:rPr>
                <w:b/>
                <w:sz w:val="28"/>
                <w:szCs w:val="28"/>
              </w:rPr>
              <w:t>рент 1</w:t>
            </w:r>
          </w:p>
        </w:tc>
        <w:tc>
          <w:tcPr>
            <w:tcW w:w="1559" w:type="dxa"/>
            <w:tcBorders>
              <w:top w:val="single" w:sz="4" w:space="0" w:color="auto"/>
              <w:left w:val="single" w:sz="4" w:space="0" w:color="auto"/>
              <w:bottom w:val="single" w:sz="4" w:space="0" w:color="auto"/>
              <w:right w:val="single" w:sz="4" w:space="0" w:color="auto"/>
            </w:tcBorders>
            <w:hideMark/>
          </w:tcPr>
          <w:p w:rsidR="009E0AD0" w:rsidRPr="00CD3732" w:rsidRDefault="009E0AD0" w:rsidP="009E0AD0">
            <w:pPr>
              <w:widowControl w:val="0"/>
              <w:autoSpaceDE w:val="0"/>
              <w:autoSpaceDN w:val="0"/>
              <w:spacing w:line="240" w:lineRule="auto"/>
              <w:ind w:firstLine="0"/>
              <w:jc w:val="center"/>
              <w:rPr>
                <w:b/>
                <w:sz w:val="28"/>
                <w:szCs w:val="28"/>
                <w:lang w:eastAsia="en-US"/>
              </w:rPr>
            </w:pPr>
            <w:r>
              <w:rPr>
                <w:sz w:val="28"/>
                <w:szCs w:val="28"/>
                <w:shd w:val="clear" w:color="auto" w:fill="FFFFFF"/>
              </w:rPr>
              <w:t xml:space="preserve">Інститут мікробіоло-гії </w:t>
            </w:r>
            <w:r w:rsidRPr="00CD3732">
              <w:rPr>
                <w:sz w:val="28"/>
                <w:szCs w:val="28"/>
                <w:shd w:val="clear" w:color="auto" w:fill="FFFFFF"/>
              </w:rPr>
              <w:t>та вірусології</w:t>
            </w:r>
            <w:r w:rsidRPr="00CD3732">
              <w:rPr>
                <w:b/>
                <w:sz w:val="28"/>
                <w:szCs w:val="28"/>
                <w:shd w:val="clear" w:color="auto" w:fill="FFFFFF"/>
              </w:rPr>
              <w:t xml:space="preserve"> конкурент 2</w:t>
            </w:r>
          </w:p>
        </w:tc>
        <w:tc>
          <w:tcPr>
            <w:tcW w:w="135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9E0AD0">
            <w:pPr>
              <w:widowControl w:val="0"/>
              <w:autoSpaceDE w:val="0"/>
              <w:autoSpaceDN w:val="0"/>
              <w:spacing w:line="240" w:lineRule="auto"/>
              <w:ind w:firstLine="0"/>
              <w:jc w:val="center"/>
              <w:rPr>
                <w:b/>
                <w:sz w:val="28"/>
                <w:szCs w:val="28"/>
                <w:lang w:eastAsia="en-US"/>
              </w:rPr>
            </w:pPr>
            <w:r w:rsidRPr="00CD3732">
              <w:rPr>
                <w:b/>
                <w:sz w:val="28"/>
                <w:szCs w:val="28"/>
                <w:shd w:val="clear" w:color="auto" w:fill="FFFFFF"/>
              </w:rPr>
              <w:t>Мій стартап</w:t>
            </w:r>
          </w:p>
        </w:tc>
      </w:tr>
      <w:tr w:rsidR="009E0AD0" w:rsidRPr="00CD3732" w:rsidTr="009E0AD0">
        <w:trPr>
          <w:trHeight w:val="393"/>
        </w:trPr>
        <w:tc>
          <w:tcPr>
            <w:tcW w:w="1838"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Ціна, грн</w:t>
            </w:r>
          </w:p>
        </w:tc>
        <w:tc>
          <w:tcPr>
            <w:tcW w:w="1605"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0,5</w:t>
            </w:r>
          </w:p>
        </w:tc>
        <w:tc>
          <w:tcPr>
            <w:tcW w:w="146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jc w:val="center"/>
              <w:rPr>
                <w:sz w:val="28"/>
                <w:szCs w:val="28"/>
                <w:lang w:eastAsia="en-US"/>
              </w:rPr>
            </w:pPr>
            <w:r w:rsidRPr="00CD3732">
              <w:rPr>
                <w:sz w:val="28"/>
                <w:szCs w:val="28"/>
              </w:rPr>
              <w:t>5</w:t>
            </w:r>
          </w:p>
        </w:tc>
        <w:tc>
          <w:tcPr>
            <w:tcW w:w="1559"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4</w:t>
            </w:r>
          </w:p>
        </w:tc>
        <w:tc>
          <w:tcPr>
            <w:tcW w:w="135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4</w:t>
            </w:r>
          </w:p>
        </w:tc>
      </w:tr>
      <w:tr w:rsidR="009E0AD0" w:rsidRPr="00CD3732" w:rsidTr="009E0AD0">
        <w:trPr>
          <w:trHeight w:val="393"/>
        </w:trPr>
        <w:tc>
          <w:tcPr>
            <w:tcW w:w="1838"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Доступ до даних</w:t>
            </w:r>
          </w:p>
        </w:tc>
        <w:tc>
          <w:tcPr>
            <w:tcW w:w="1605"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0,4</w:t>
            </w:r>
          </w:p>
        </w:tc>
        <w:tc>
          <w:tcPr>
            <w:tcW w:w="146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3</w:t>
            </w:r>
          </w:p>
        </w:tc>
        <w:tc>
          <w:tcPr>
            <w:tcW w:w="1559"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5</w:t>
            </w:r>
          </w:p>
        </w:tc>
        <w:tc>
          <w:tcPr>
            <w:tcW w:w="135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5</w:t>
            </w:r>
          </w:p>
        </w:tc>
      </w:tr>
      <w:tr w:rsidR="009E0AD0" w:rsidRPr="00CD3732" w:rsidTr="009E0AD0">
        <w:trPr>
          <w:trHeight w:val="393"/>
        </w:trPr>
        <w:tc>
          <w:tcPr>
            <w:tcW w:w="1838"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Дотримання вимог НТД</w:t>
            </w:r>
          </w:p>
        </w:tc>
        <w:tc>
          <w:tcPr>
            <w:tcW w:w="1605"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0,1</w:t>
            </w:r>
          </w:p>
        </w:tc>
        <w:tc>
          <w:tcPr>
            <w:tcW w:w="146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2</w:t>
            </w:r>
          </w:p>
        </w:tc>
        <w:tc>
          <w:tcPr>
            <w:tcW w:w="1559"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4</w:t>
            </w:r>
          </w:p>
        </w:tc>
        <w:tc>
          <w:tcPr>
            <w:tcW w:w="1356" w:type="dxa"/>
            <w:tcBorders>
              <w:top w:val="single" w:sz="4" w:space="0" w:color="auto"/>
              <w:left w:val="single" w:sz="4" w:space="0" w:color="auto"/>
              <w:bottom w:val="single" w:sz="4" w:space="0" w:color="auto"/>
              <w:right w:val="single" w:sz="4" w:space="0" w:color="auto"/>
            </w:tcBorders>
            <w:hideMark/>
          </w:tcPr>
          <w:p w:rsidR="009E0AD0" w:rsidRPr="00CD3732" w:rsidRDefault="009E0AD0" w:rsidP="00FD1F15">
            <w:pPr>
              <w:widowControl w:val="0"/>
              <w:autoSpaceDE w:val="0"/>
              <w:autoSpaceDN w:val="0"/>
              <w:spacing w:line="240" w:lineRule="auto"/>
              <w:ind w:firstLine="0"/>
              <w:jc w:val="center"/>
              <w:rPr>
                <w:sz w:val="28"/>
                <w:szCs w:val="28"/>
                <w:lang w:eastAsia="en-US"/>
              </w:rPr>
            </w:pPr>
            <w:r w:rsidRPr="00CD3732">
              <w:rPr>
                <w:sz w:val="28"/>
                <w:szCs w:val="28"/>
              </w:rPr>
              <w:t>5</w:t>
            </w:r>
          </w:p>
        </w:tc>
      </w:tr>
    </w:tbl>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*оцінка від 1 (крайнє негативна оцінка) до 5 (крайнє позитивна оцінка)</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З урахуванням коефіцієнту вагомості характеристики визначається бальна оцінка кожної характеристики для нашої продукції і для конкурентів:</w:t>
      </w:r>
    </w:p>
    <w:p w:rsidR="00A839A0" w:rsidRPr="00CD3732" w:rsidRDefault="008F4A8C" w:rsidP="00A839A0">
      <w:pPr>
        <w:jc w:val="center"/>
        <w:rPr>
          <w:sz w:val="28"/>
          <w:szCs w:val="28"/>
        </w:rPr>
      </w:pPr>
      <w:r>
        <w:rPr>
          <w:rFonts w:eastAsia="Calibri"/>
          <w:noProof/>
          <w:sz w:val="22"/>
          <w:szCs w:val="22"/>
          <w:lang w:val="ru-RU"/>
        </w:rPr>
        <w:lastRenderedPageBreak/>
        <w:drawing>
          <wp:inline distT="0" distB="0" distL="0" distR="0">
            <wp:extent cx="4714875" cy="3048000"/>
            <wp:effectExtent l="0" t="0" r="0" b="0"/>
            <wp:docPr id="2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839A0" w:rsidRPr="00CD3732" w:rsidRDefault="00A839A0" w:rsidP="00A839A0">
      <w:pPr>
        <w:pStyle w:val="ae"/>
        <w:jc w:val="center"/>
        <w:rPr>
          <w:rFonts w:ascii="Times New Roman" w:hAnsi="Times New Roman"/>
          <w:sz w:val="28"/>
          <w:szCs w:val="28"/>
        </w:rPr>
      </w:pPr>
      <w:r w:rsidRPr="00CD3732">
        <w:rPr>
          <w:rFonts w:ascii="Times New Roman" w:hAnsi="Times New Roman"/>
          <w:sz w:val="28"/>
          <w:szCs w:val="28"/>
        </w:rPr>
        <w:t>Рисунок</w:t>
      </w:r>
      <w:r w:rsidRPr="00CD3732">
        <w:rPr>
          <w:rFonts w:ascii="Times New Roman" w:hAnsi="Times New Roman"/>
          <w:sz w:val="28"/>
          <w:szCs w:val="28"/>
          <w:lang w:val="uk-UA"/>
        </w:rPr>
        <w:t xml:space="preserve"> 4</w:t>
      </w:r>
      <w:r w:rsidRPr="00CD3732">
        <w:rPr>
          <w:rFonts w:ascii="Times New Roman" w:hAnsi="Times New Roman"/>
          <w:sz w:val="28"/>
          <w:szCs w:val="28"/>
        </w:rPr>
        <w:t>.1 – Аналіз ключових факторів успіху проекту за Шонфільдом</w:t>
      </w:r>
    </w:p>
    <w:p w:rsidR="00A839A0" w:rsidRPr="00CD3732" w:rsidRDefault="00A839A0" w:rsidP="00A839A0">
      <w:pPr>
        <w:pStyle w:val="ae"/>
        <w:spacing w:line="360" w:lineRule="auto"/>
        <w:ind w:firstLine="708"/>
        <w:jc w:val="both"/>
        <w:rPr>
          <w:rFonts w:ascii="Times New Roman" w:hAnsi="Times New Roman"/>
          <w:sz w:val="28"/>
          <w:szCs w:val="28"/>
        </w:rPr>
      </w:pP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Основний конкурент за підсумками аналізу виявився конкурент №2  Інститут мікробіології та вірусології. Доступ до даних має ключове значення в даній розробці. Але крім доступу до даних, необхідна правильна інтерпретація результатів, та обробка отриманих даних, саме це дозволить отримати перевагу.</w:t>
      </w:r>
    </w:p>
    <w:p w:rsidR="00A839A0" w:rsidRPr="00CD3732" w:rsidRDefault="00A839A0" w:rsidP="00A839A0">
      <w:pPr>
        <w:ind w:firstLine="567"/>
        <w:rPr>
          <w:sz w:val="28"/>
          <w:szCs w:val="28"/>
        </w:rPr>
      </w:pPr>
      <w:r w:rsidRPr="00CD3732">
        <w:rPr>
          <w:sz w:val="28"/>
          <w:szCs w:val="28"/>
        </w:rPr>
        <w:t>Таблиця 4.7</w:t>
      </w:r>
      <w:r w:rsidRPr="00CD3732">
        <w:rPr>
          <w:b/>
          <w:sz w:val="28"/>
          <w:szCs w:val="28"/>
        </w:rPr>
        <w:t xml:space="preserve"> </w:t>
      </w:r>
      <w:r w:rsidRPr="00CD3732">
        <w:rPr>
          <w:sz w:val="28"/>
          <w:szCs w:val="28"/>
        </w:rPr>
        <w:t>– Варіанти розвитку ідеї стартапу</w:t>
      </w:r>
    </w:p>
    <w:p w:rsidR="00A839A0" w:rsidRPr="00CD3732" w:rsidRDefault="00A839A0" w:rsidP="00A839A0">
      <w:pPr>
        <w:ind w:firstLine="567"/>
        <w:rPr>
          <w:sz w:val="28"/>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6416"/>
      </w:tblGrid>
      <w:tr w:rsidR="00A839A0" w:rsidRPr="00CD3732" w:rsidTr="00A839A0">
        <w:tc>
          <w:tcPr>
            <w:tcW w:w="319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Варіант</w:t>
            </w:r>
          </w:p>
        </w:tc>
        <w:tc>
          <w:tcPr>
            <w:tcW w:w="641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Стислий опис можливого розвитку</w:t>
            </w:r>
          </w:p>
        </w:tc>
      </w:tr>
      <w:tr w:rsidR="00A839A0" w:rsidRPr="00CD3732" w:rsidTr="00A839A0">
        <w:tc>
          <w:tcPr>
            <w:tcW w:w="3190"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А. Найкращий</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eastAsia="en-US"/>
              </w:rPr>
            </w:pPr>
          </w:p>
        </w:tc>
        <w:tc>
          <w:tcPr>
            <w:tcW w:w="641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Розвиток стартапу проходить вдало, кількість користувачів зростає, при цьому зростає ефектиність роботи програмного забезпечення. Точка беззбитковості досягається  за 18 місяців. Широкий попит серед іноземних наукових установ дозволяє розширити географію співпраці.</w:t>
            </w:r>
          </w:p>
        </w:tc>
      </w:tr>
      <w:tr w:rsidR="00A839A0" w:rsidRPr="00CD3732" w:rsidTr="00A839A0">
        <w:tc>
          <w:tcPr>
            <w:tcW w:w="3190"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Б. Реалістичний</w:t>
            </w:r>
          </w:p>
          <w:p w:rsidR="00A839A0" w:rsidRPr="00CD3732" w:rsidRDefault="00A839A0" w:rsidP="00A839A0">
            <w:pPr>
              <w:widowControl w:val="0"/>
              <w:autoSpaceDE w:val="0"/>
              <w:autoSpaceDN w:val="0"/>
              <w:spacing w:line="240" w:lineRule="auto"/>
              <w:rPr>
                <w:sz w:val="28"/>
                <w:szCs w:val="28"/>
              </w:rPr>
            </w:pPr>
          </w:p>
          <w:p w:rsidR="00A839A0" w:rsidRPr="00CD3732" w:rsidRDefault="00A839A0" w:rsidP="00A839A0">
            <w:pPr>
              <w:widowControl w:val="0"/>
              <w:autoSpaceDE w:val="0"/>
              <w:autoSpaceDN w:val="0"/>
              <w:spacing w:line="240" w:lineRule="auto"/>
              <w:rPr>
                <w:sz w:val="28"/>
                <w:szCs w:val="28"/>
                <w:lang w:eastAsia="en-US"/>
              </w:rPr>
            </w:pPr>
          </w:p>
        </w:tc>
        <w:tc>
          <w:tcPr>
            <w:tcW w:w="641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Технологія пройшла успішну апробацію в науково-дослідних центрах, але в ролі користувачів таких центрів одиниці. Це в свою чергу збільшує час настання точки беззбитковості. Основна увага приділяється розширенню бази користувачів.</w:t>
            </w:r>
          </w:p>
        </w:tc>
      </w:tr>
      <w:tr w:rsidR="00A839A0" w:rsidRPr="00CD3732" w:rsidTr="00A839A0">
        <w:tc>
          <w:tcPr>
            <w:tcW w:w="319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 Песимістичний</w:t>
            </w:r>
          </w:p>
        </w:tc>
        <w:tc>
          <w:tcPr>
            <w:tcW w:w="641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попиту на створене програмне забезпечення. І як варіант вирішення цієї проблеми – продаж ідеї і напрацювань або зміна вектору навчання нейромережі для інших задач.</w:t>
            </w:r>
          </w:p>
        </w:tc>
      </w:tr>
    </w:tbl>
    <w:p w:rsidR="00A839A0" w:rsidRPr="00CD3732" w:rsidRDefault="00A839A0" w:rsidP="00A839A0">
      <w:pPr>
        <w:spacing w:line="360" w:lineRule="auto"/>
        <w:ind w:left="708"/>
        <w:rPr>
          <w:b/>
          <w:sz w:val="28"/>
          <w:szCs w:val="28"/>
          <w:lang w:eastAsia="en-US"/>
        </w:rPr>
      </w:pPr>
    </w:p>
    <w:p w:rsidR="00A839A0" w:rsidRPr="00CD3732" w:rsidRDefault="00A839A0" w:rsidP="00A839A0">
      <w:pPr>
        <w:pStyle w:val="ae"/>
        <w:spacing w:line="360" w:lineRule="auto"/>
        <w:ind w:firstLine="708"/>
        <w:jc w:val="both"/>
        <w:outlineLvl w:val="1"/>
        <w:rPr>
          <w:rFonts w:ascii="Times New Roman" w:hAnsi="Times New Roman"/>
          <w:b/>
          <w:sz w:val="28"/>
          <w:szCs w:val="28"/>
        </w:rPr>
      </w:pPr>
      <w:bookmarkStart w:id="44" w:name="_Toc89611109"/>
      <w:r w:rsidRPr="00CD3732">
        <w:rPr>
          <w:rFonts w:ascii="Times New Roman" w:hAnsi="Times New Roman"/>
          <w:b/>
          <w:sz w:val="28"/>
          <w:szCs w:val="28"/>
          <w:lang w:val="uk-UA"/>
        </w:rPr>
        <w:t>4.</w:t>
      </w:r>
      <w:r w:rsidRPr="00CD3732">
        <w:rPr>
          <w:rFonts w:ascii="Times New Roman" w:hAnsi="Times New Roman"/>
          <w:b/>
          <w:sz w:val="28"/>
          <w:szCs w:val="28"/>
        </w:rPr>
        <w:t>4 Визначення потенційних споживачів</w:t>
      </w:r>
      <w:bookmarkEnd w:id="44"/>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 xml:space="preserve">.8 – Класифікація потенційних споживачів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67"/>
        <w:gridCol w:w="4678"/>
      </w:tblGrid>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Критерій</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Значення</w:t>
            </w:r>
          </w:p>
        </w:tc>
      </w:tr>
      <w:tr w:rsidR="00A839A0" w:rsidRPr="00CD3732" w:rsidTr="00A839A0">
        <w:tc>
          <w:tcPr>
            <w:tcW w:w="9345"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Юридична особа</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 Форма власності</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Приватна, державна</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 КВЕД</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86.10 Діяльність лікарняних закладів.</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86.90 Інша діяльність у сфері охорони здоров'я</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 За потужністю</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Малі, середні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4. За масштабом виробництва</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Одиничні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5. За рівнем спеціалізації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Вузькопрофільні, багатопрофільні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6. За ресурсами, що споживаються</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Матеріаломісткі, капіталомісткі, працемісткі,інформаційномісткі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7. За чисельністю персоналу</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Малі, середні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8. За сферою діяльності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Посередницькі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9. За приналежністю капіталу і контролю</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Національні, іноземні, спільні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10. За географічним розташуванням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Країни СНД та Європи</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11. За віддаленістю органів управління</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Національні, міжнародні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12. За характером господарської діяльності</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Медичні, комп`ютерні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13. За рівнем технологічної цілісності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Провідні, філії</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14. За долею іноземного капіталу</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З іноземними інвестиціями (більше 10 %)</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15. За формуванням статутного капіталу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Унітарні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16. За організацією виробничих процесів</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Періодичні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17. За роботою протягом року</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Позасезонні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18. За географічним розташуванням на території України</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У обласних центрах</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19. За наявністю вільних ОбЗ (коштів)</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Наявні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20. За динамікою розвитку регіону розташування юридичної особи:</w:t>
            </w:r>
          </w:p>
          <w:p w:rsidR="00A839A0" w:rsidRPr="00CD3732" w:rsidRDefault="00A839A0" w:rsidP="00A839A0">
            <w:pPr>
              <w:widowControl w:val="0"/>
              <w:autoSpaceDE w:val="0"/>
              <w:autoSpaceDN w:val="0"/>
              <w:spacing w:line="240" w:lineRule="auto"/>
              <w:rPr>
                <w:sz w:val="28"/>
                <w:szCs w:val="28"/>
              </w:rPr>
            </w:pPr>
            <w:r w:rsidRPr="00CD3732">
              <w:rPr>
                <w:sz w:val="28"/>
                <w:szCs w:val="28"/>
              </w:rPr>
              <w:t>- регіон</w:t>
            </w:r>
          </w:p>
          <w:p w:rsidR="00A839A0" w:rsidRPr="00CD3732" w:rsidRDefault="00A839A0" w:rsidP="00A839A0">
            <w:pPr>
              <w:widowControl w:val="0"/>
              <w:autoSpaceDE w:val="0"/>
              <w:autoSpaceDN w:val="0"/>
              <w:spacing w:line="240" w:lineRule="auto"/>
              <w:rPr>
                <w:sz w:val="28"/>
                <w:szCs w:val="28"/>
              </w:rPr>
            </w:pPr>
            <w:r w:rsidRPr="00CD3732">
              <w:rPr>
                <w:sz w:val="28"/>
                <w:szCs w:val="28"/>
              </w:rPr>
              <w:lastRenderedPageBreak/>
              <w:t>- чисельність населення</w:t>
            </w:r>
          </w:p>
          <w:p w:rsidR="00A839A0" w:rsidRPr="00CD3732" w:rsidRDefault="00A839A0" w:rsidP="00A839A0">
            <w:pPr>
              <w:widowControl w:val="0"/>
              <w:autoSpaceDE w:val="0"/>
              <w:autoSpaceDN w:val="0"/>
              <w:spacing w:line="240" w:lineRule="auto"/>
              <w:rPr>
                <w:sz w:val="28"/>
                <w:szCs w:val="28"/>
              </w:rPr>
            </w:pPr>
            <w:r w:rsidRPr="00CD3732">
              <w:rPr>
                <w:sz w:val="28"/>
                <w:szCs w:val="28"/>
              </w:rPr>
              <w:t>- динаміка росту регіону</w:t>
            </w:r>
          </w:p>
          <w:p w:rsidR="00A839A0" w:rsidRPr="00CD3732" w:rsidRDefault="00A839A0" w:rsidP="00A839A0">
            <w:pPr>
              <w:widowControl w:val="0"/>
              <w:autoSpaceDE w:val="0"/>
              <w:autoSpaceDN w:val="0"/>
              <w:spacing w:line="240" w:lineRule="auto"/>
              <w:rPr>
                <w:sz w:val="28"/>
                <w:szCs w:val="28"/>
              </w:rPr>
            </w:pPr>
            <w:r w:rsidRPr="00CD3732">
              <w:rPr>
                <w:sz w:val="28"/>
                <w:szCs w:val="28"/>
              </w:rPr>
              <w:t>- структура регіону</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 правові обмеження торгівлі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lastRenderedPageBreak/>
              <w:t xml:space="preserve">Регіон: місто Київ </w:t>
            </w:r>
          </w:p>
          <w:p w:rsidR="00A839A0" w:rsidRPr="00CD3732" w:rsidRDefault="00A839A0" w:rsidP="00A839A0">
            <w:pPr>
              <w:widowControl w:val="0"/>
              <w:autoSpaceDE w:val="0"/>
              <w:autoSpaceDN w:val="0"/>
              <w:spacing w:line="240" w:lineRule="auto"/>
              <w:rPr>
                <w:sz w:val="28"/>
                <w:szCs w:val="28"/>
              </w:rPr>
            </w:pPr>
            <w:r w:rsidRPr="00CD3732">
              <w:rPr>
                <w:sz w:val="28"/>
                <w:szCs w:val="28"/>
              </w:rPr>
              <w:t>Чисельність населення: 2,88 млн (2021 р.)</w:t>
            </w:r>
          </w:p>
          <w:p w:rsidR="00A839A0" w:rsidRPr="00CD3732" w:rsidRDefault="00A839A0" w:rsidP="00A839A0">
            <w:pPr>
              <w:widowControl w:val="0"/>
              <w:autoSpaceDE w:val="0"/>
              <w:autoSpaceDN w:val="0"/>
              <w:spacing w:line="240" w:lineRule="auto"/>
              <w:rPr>
                <w:sz w:val="28"/>
                <w:szCs w:val="28"/>
              </w:rPr>
            </w:pPr>
            <w:r w:rsidRPr="00CD3732">
              <w:rPr>
                <w:sz w:val="28"/>
                <w:szCs w:val="28"/>
              </w:rPr>
              <w:t xml:space="preserve">Динаміка росту регіону: з кожним </w:t>
            </w:r>
            <w:r w:rsidRPr="00CD3732">
              <w:rPr>
                <w:sz w:val="28"/>
                <w:szCs w:val="28"/>
              </w:rPr>
              <w:lastRenderedPageBreak/>
              <w:t>роком населення зростає на 10-40 тисяч осіб.</w:t>
            </w:r>
          </w:p>
          <w:p w:rsidR="00A839A0" w:rsidRPr="00CD3732" w:rsidRDefault="00A839A0" w:rsidP="00A839A0">
            <w:pPr>
              <w:widowControl w:val="0"/>
              <w:autoSpaceDE w:val="0"/>
              <w:autoSpaceDN w:val="0"/>
              <w:spacing w:line="240" w:lineRule="auto"/>
              <w:rPr>
                <w:sz w:val="28"/>
                <w:szCs w:val="28"/>
              </w:rPr>
            </w:pPr>
            <w:r w:rsidRPr="00CD3732">
              <w:rPr>
                <w:sz w:val="28"/>
                <w:szCs w:val="28"/>
              </w:rPr>
              <w:t xml:space="preserve">Структура регіону: </w:t>
            </w:r>
            <w:r w:rsidRPr="00CD3732">
              <w:rPr>
                <w:sz w:val="28"/>
                <w:szCs w:val="28"/>
                <w:shd w:val="clear" w:color="auto" w:fill="FFFFFF"/>
              </w:rPr>
              <w:t>територія міста поділена на 10 адміністративних районів.</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Правові обмеження торгівлі: відсутні</w:t>
            </w:r>
          </w:p>
        </w:tc>
      </w:tr>
      <w:tr w:rsidR="00A839A0" w:rsidRPr="00CD3732" w:rsidTr="00A839A0">
        <w:tc>
          <w:tcPr>
            <w:tcW w:w="9345"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lastRenderedPageBreak/>
              <w:t>Фізична особа</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 Вік</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 має значення</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2. За платоспроможністю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50$/рік</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 За соціальним рівнем споживачів</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ЗП від 700 $/міс</w:t>
            </w:r>
            <w:r w:rsidRPr="00CD3732">
              <w:rPr>
                <w:sz w:val="28"/>
                <w:szCs w:val="28"/>
                <w:lang w:val="en-US"/>
              </w:rPr>
              <w:t>яць</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4. За способом життя (звички, традицій, стереотипи поведінки)</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shd w:val="clear" w:color="auto" w:fill="FFFFFF"/>
              </w:rPr>
              <w:t>Фізично, психологічно, емоційно та духовно зрілі особистості.</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5. Тип особистості споживачів</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Реаліст</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6. За ставленням до товару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Мотивація придбання: інтерес до вивчення клітин</w:t>
            </w:r>
          </w:p>
          <w:p w:rsidR="00A839A0" w:rsidRPr="00CD3732" w:rsidRDefault="00A839A0" w:rsidP="00A839A0">
            <w:pPr>
              <w:widowControl w:val="0"/>
              <w:autoSpaceDE w:val="0"/>
              <w:autoSpaceDN w:val="0"/>
              <w:spacing w:line="240" w:lineRule="auto"/>
              <w:rPr>
                <w:sz w:val="28"/>
                <w:szCs w:val="28"/>
              </w:rPr>
            </w:pPr>
            <w:r w:rsidRPr="00CD3732">
              <w:rPr>
                <w:sz w:val="28"/>
                <w:szCs w:val="28"/>
              </w:rPr>
              <w:t>Пошук вигоди: знаходження нових закономірностей для монетизації результатів.</w:t>
            </w:r>
          </w:p>
          <w:p w:rsidR="00A839A0" w:rsidRPr="00CD3732" w:rsidRDefault="00A839A0" w:rsidP="00A839A0">
            <w:pPr>
              <w:widowControl w:val="0"/>
              <w:autoSpaceDE w:val="0"/>
              <w:autoSpaceDN w:val="0"/>
              <w:spacing w:line="240" w:lineRule="auto"/>
              <w:rPr>
                <w:sz w:val="28"/>
                <w:szCs w:val="28"/>
              </w:rPr>
            </w:pPr>
            <w:r w:rsidRPr="00CD3732">
              <w:rPr>
                <w:sz w:val="28"/>
                <w:szCs w:val="28"/>
              </w:rPr>
              <w:t>Ставлення до товару: позитивне.</w:t>
            </w:r>
          </w:p>
          <w:p w:rsidR="00A839A0" w:rsidRPr="00CD3732" w:rsidRDefault="00A839A0" w:rsidP="00A839A0">
            <w:pPr>
              <w:widowControl w:val="0"/>
              <w:autoSpaceDE w:val="0"/>
              <w:autoSpaceDN w:val="0"/>
              <w:spacing w:line="240" w:lineRule="auto"/>
              <w:rPr>
                <w:sz w:val="28"/>
                <w:szCs w:val="28"/>
              </w:rPr>
            </w:pPr>
            <w:r w:rsidRPr="00CD3732">
              <w:rPr>
                <w:sz w:val="28"/>
                <w:szCs w:val="28"/>
              </w:rPr>
              <w:t>Інформованість про товар: цільова аудиторія проінформована через статі в журналах і виданнях.</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Інтенсивність споживання товару: коливається від одного місяця до кількох років.</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7. За сімейними цінностями (склад сім’ї, рівень сімейного доходу, етап життєвого циклу сім’ї, традиції)</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Рівень сімейного доходу достатній для використання програмного забезпечення.</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8. За співвідношенням бажання придбати і цінової межі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Місячний дохід (від 700$/місяць) – вартість одиниці товару (50 $/місяць)</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14 : 1</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9. За інтенсивністю споживання товару</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Разове або періодичне придбання</w:t>
            </w:r>
          </w:p>
        </w:tc>
      </w:tr>
      <w:tr w:rsidR="00E237E9" w:rsidRPr="00CD3732" w:rsidTr="00A839A0">
        <w:tc>
          <w:tcPr>
            <w:tcW w:w="4667"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10. За інформованістю </w:t>
            </w:r>
          </w:p>
        </w:tc>
        <w:tc>
          <w:tcPr>
            <w:tcW w:w="467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Самоосвіта, спеціальні джерела</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ind w:firstLine="567"/>
        <w:rPr>
          <w:sz w:val="28"/>
          <w:szCs w:val="28"/>
        </w:rPr>
      </w:pPr>
      <w:r w:rsidRPr="00CD3732">
        <w:rPr>
          <w:sz w:val="28"/>
          <w:szCs w:val="28"/>
        </w:rPr>
        <w:t xml:space="preserve">Таблиця 4.9 – Основні групи потенційних споживачів і їх потреби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Категорія (група) клієнтів</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Потреби, які задовольняються за допомогою продукту</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  Науково-дослідні установи та лабораторно-діагностичні центри</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Оптимізація людських ресурсів з підвищенням ефективності роботи, </w:t>
            </w:r>
            <w:r w:rsidRPr="00CD3732">
              <w:rPr>
                <w:sz w:val="28"/>
                <w:szCs w:val="28"/>
              </w:rPr>
              <w:lastRenderedPageBreak/>
              <w:t>більш точні визначення змін у клітинах.</w:t>
            </w:r>
          </w:p>
        </w:tc>
      </w:tr>
      <w:tr w:rsidR="00E237E9" w:rsidRPr="00CD3732" w:rsidTr="00A839A0">
        <w:tc>
          <w:tcPr>
            <w:tcW w:w="47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lastRenderedPageBreak/>
              <w:t xml:space="preserve">2. Фізичні особи </w:t>
            </w:r>
          </w:p>
        </w:tc>
        <w:tc>
          <w:tcPr>
            <w:tcW w:w="478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Підвищення рівня освіченості, пошук нових закономірностей в наборах даних.</w:t>
            </w:r>
          </w:p>
        </w:tc>
      </w:tr>
    </w:tbl>
    <w:p w:rsidR="00A839A0" w:rsidRPr="00CD3732" w:rsidRDefault="00A839A0" w:rsidP="00A839A0">
      <w:pPr>
        <w:spacing w:line="360" w:lineRule="auto"/>
        <w:rPr>
          <w:sz w:val="28"/>
          <w:szCs w:val="28"/>
          <w:lang w:val="ru-RU" w:eastAsia="en-US"/>
        </w:rPr>
      </w:pPr>
      <w:r w:rsidRPr="00CD3732">
        <w:rPr>
          <w:b/>
          <w:sz w:val="28"/>
          <w:szCs w:val="28"/>
        </w:rPr>
        <w:br/>
      </w:r>
      <w:r w:rsidRPr="00CD3732">
        <w:rPr>
          <w:sz w:val="28"/>
          <w:szCs w:val="28"/>
        </w:rPr>
        <w:t>Таблиця 4.10 – Паспорт потенційного клієнта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36"/>
        <w:gridCol w:w="5635"/>
      </w:tblGrid>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Характеристика</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Значення</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Організаційно-правова форма</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ТОВ</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Класифікація</w:t>
            </w:r>
          </w:p>
          <w:p w:rsidR="00A839A0" w:rsidRPr="00CD3732" w:rsidRDefault="00A839A0" w:rsidP="00A839A0">
            <w:pPr>
              <w:widowControl w:val="0"/>
              <w:autoSpaceDE w:val="0"/>
              <w:autoSpaceDN w:val="0"/>
              <w:spacing w:line="240" w:lineRule="auto"/>
              <w:rPr>
                <w:sz w:val="28"/>
                <w:szCs w:val="28"/>
                <w:lang w:eastAsia="en-US"/>
              </w:rPr>
            </w:pP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За потужністю: мале</w:t>
            </w:r>
          </w:p>
          <w:p w:rsidR="00A839A0" w:rsidRPr="00CD3732" w:rsidRDefault="00A839A0" w:rsidP="00A839A0">
            <w:pPr>
              <w:widowControl w:val="0"/>
              <w:autoSpaceDE w:val="0"/>
              <w:autoSpaceDN w:val="0"/>
              <w:spacing w:line="240" w:lineRule="auto"/>
              <w:rPr>
                <w:sz w:val="28"/>
                <w:szCs w:val="28"/>
              </w:rPr>
            </w:pPr>
            <w:r w:rsidRPr="00CD3732">
              <w:rPr>
                <w:sz w:val="28"/>
                <w:szCs w:val="28"/>
              </w:rPr>
              <w:t>За чисельністю персоналу: мале</w:t>
            </w:r>
          </w:p>
          <w:p w:rsidR="00A839A0" w:rsidRPr="00CD3732" w:rsidRDefault="00A839A0" w:rsidP="00A839A0">
            <w:pPr>
              <w:widowControl w:val="0"/>
              <w:autoSpaceDE w:val="0"/>
              <w:autoSpaceDN w:val="0"/>
              <w:spacing w:line="240" w:lineRule="auto"/>
              <w:rPr>
                <w:sz w:val="28"/>
                <w:szCs w:val="28"/>
              </w:rPr>
            </w:pPr>
            <w:r w:rsidRPr="00CD3732">
              <w:rPr>
                <w:sz w:val="28"/>
                <w:szCs w:val="28"/>
              </w:rPr>
              <w:t>За обсягом виробництва: одиничне</w:t>
            </w:r>
          </w:p>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За сезонністю виробництва: позасезонне</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Розташування</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Не залежно від розташування </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Вид продукту, який потрібен даному споживачеві</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Програмне забезпечення на основі нейронних мереж </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Призначення придбаної розробки</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Придбана розробка застосовується для підрахунку клітин і визначення структурних і світлових змін.</w:t>
            </w:r>
          </w:p>
        </w:tc>
      </w:tr>
      <w:tr w:rsidR="00E237E9" w:rsidRPr="00CD3732" w:rsidTr="00A839A0">
        <w:tc>
          <w:tcPr>
            <w:tcW w:w="393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Кваліфікація персоналу підприємства </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Кваліфікований і компетентний персонал </w:t>
            </w:r>
          </w:p>
        </w:tc>
      </w:tr>
      <w:tr w:rsidR="00A839A0" w:rsidRPr="00CD3732" w:rsidTr="00A839A0">
        <w:tc>
          <w:tcPr>
            <w:tcW w:w="3936" w:type="dxa"/>
            <w:tcBorders>
              <w:top w:val="single" w:sz="4" w:space="0" w:color="auto"/>
              <w:left w:val="single" w:sz="4" w:space="0" w:color="auto"/>
              <w:bottom w:val="single" w:sz="4" w:space="0" w:color="auto"/>
              <w:right w:val="single" w:sz="4" w:space="0" w:color="auto"/>
            </w:tcBorders>
            <w:shd w:val="clear" w:color="auto" w:fill="FFFFFF"/>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Потенційний обсяг споживання розробки </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3-5 років. </w:t>
            </w:r>
          </w:p>
        </w:tc>
      </w:tr>
      <w:tr w:rsidR="00A839A0" w:rsidRPr="00CD3732" w:rsidTr="00A839A0">
        <w:tc>
          <w:tcPr>
            <w:tcW w:w="3936" w:type="dxa"/>
            <w:tcBorders>
              <w:top w:val="single" w:sz="4" w:space="0" w:color="auto"/>
              <w:left w:val="single" w:sz="4" w:space="0" w:color="auto"/>
              <w:bottom w:val="single" w:sz="4" w:space="0" w:color="auto"/>
              <w:right w:val="single" w:sz="4" w:space="0" w:color="auto"/>
            </w:tcBorders>
            <w:shd w:val="clear" w:color="auto" w:fill="FFFFFF"/>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Хто приймає рішення про придбання розробки </w:t>
            </w:r>
          </w:p>
        </w:tc>
        <w:tc>
          <w:tcPr>
            <w:tcW w:w="56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Директор науково-дослідного інституту або лабораторно-діагностичного центру</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.11</w:t>
      </w:r>
      <w:r w:rsidRPr="00CD3732">
        <w:rPr>
          <w:rFonts w:ascii="Times New Roman" w:hAnsi="Times New Roman"/>
          <w:b/>
          <w:sz w:val="28"/>
          <w:szCs w:val="28"/>
        </w:rPr>
        <w:t xml:space="preserve"> </w:t>
      </w:r>
      <w:r w:rsidRPr="00CD3732">
        <w:rPr>
          <w:rFonts w:ascii="Times New Roman" w:hAnsi="Times New Roman"/>
          <w:sz w:val="28"/>
          <w:szCs w:val="28"/>
        </w:rPr>
        <w:t>– Запланований обсяг реалізації стартап-продукту (товарів, послуг)</w:t>
      </w:r>
    </w:p>
    <w:tbl>
      <w:tblPr>
        <w:tblW w:w="0" w:type="auto"/>
        <w:tblInd w:w="-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02"/>
        <w:gridCol w:w="852"/>
        <w:gridCol w:w="709"/>
        <w:gridCol w:w="709"/>
        <w:gridCol w:w="709"/>
        <w:gridCol w:w="708"/>
        <w:gridCol w:w="709"/>
        <w:gridCol w:w="709"/>
        <w:gridCol w:w="709"/>
        <w:gridCol w:w="708"/>
        <w:gridCol w:w="709"/>
        <w:gridCol w:w="709"/>
        <w:gridCol w:w="717"/>
      </w:tblGrid>
      <w:tr w:rsidR="00A839A0" w:rsidRPr="00CD3732" w:rsidTr="00A839A0">
        <w:trPr>
          <w:trHeight w:val="1411"/>
        </w:trPr>
        <w:tc>
          <w:tcPr>
            <w:tcW w:w="1702" w:type="dxa"/>
            <w:tcBorders>
              <w:top w:val="single" w:sz="4" w:space="0" w:color="000000"/>
              <w:left w:val="single" w:sz="4" w:space="0" w:color="000000"/>
              <w:bottom w:val="single" w:sz="4" w:space="0" w:color="000000"/>
              <w:right w:val="single" w:sz="4" w:space="0" w:color="000000"/>
            </w:tcBorders>
          </w:tcPr>
          <w:p w:rsidR="00A839A0" w:rsidRPr="00CD3732" w:rsidRDefault="00A839A0" w:rsidP="00A839A0">
            <w:pPr>
              <w:pStyle w:val="TableParagraph"/>
              <w:ind w:left="4"/>
              <w:jc w:val="both"/>
              <w:rPr>
                <w:sz w:val="28"/>
                <w:szCs w:val="28"/>
              </w:rPr>
            </w:pPr>
          </w:p>
          <w:p w:rsidR="00A839A0" w:rsidRPr="00CD3732" w:rsidRDefault="00A839A0" w:rsidP="00A839A0">
            <w:pPr>
              <w:pStyle w:val="TableParagraph"/>
              <w:ind w:left="4"/>
              <w:jc w:val="both"/>
              <w:rPr>
                <w:sz w:val="28"/>
                <w:szCs w:val="28"/>
              </w:rPr>
            </w:pPr>
          </w:p>
          <w:p w:rsidR="00A839A0" w:rsidRPr="00CD3732" w:rsidRDefault="00A839A0" w:rsidP="00A839A0">
            <w:pPr>
              <w:pStyle w:val="TableParagraph"/>
              <w:jc w:val="both"/>
              <w:rPr>
                <w:sz w:val="28"/>
                <w:szCs w:val="28"/>
              </w:rPr>
            </w:pPr>
          </w:p>
          <w:p w:rsidR="00A839A0" w:rsidRPr="00CD3732" w:rsidRDefault="00A839A0" w:rsidP="00A839A0">
            <w:pPr>
              <w:pStyle w:val="TableParagraph"/>
              <w:jc w:val="both"/>
              <w:rPr>
                <w:sz w:val="28"/>
                <w:szCs w:val="28"/>
              </w:rPr>
            </w:pPr>
          </w:p>
        </w:tc>
        <w:tc>
          <w:tcPr>
            <w:tcW w:w="852"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36"/>
              <w:jc w:val="both"/>
              <w:rPr>
                <w:b/>
                <w:sz w:val="28"/>
                <w:szCs w:val="28"/>
              </w:rPr>
            </w:pPr>
            <w:r w:rsidRPr="00CD3732">
              <w:rPr>
                <w:b/>
                <w:sz w:val="28"/>
                <w:szCs w:val="28"/>
              </w:rPr>
              <w:t xml:space="preserve">Січень,                           2022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Лютий,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Березень,</w:t>
            </w:r>
          </w:p>
          <w:p w:rsidR="00A839A0" w:rsidRPr="00CD3732" w:rsidRDefault="00A839A0" w:rsidP="00A839A0">
            <w:pPr>
              <w:pStyle w:val="TableParagraph"/>
              <w:ind w:left="113" w:right="136"/>
              <w:jc w:val="both"/>
              <w:rPr>
                <w:b/>
                <w:sz w:val="28"/>
                <w:szCs w:val="28"/>
              </w:rPr>
            </w:pPr>
            <w:r w:rsidRPr="00CD3732">
              <w:rPr>
                <w:b/>
                <w:sz w:val="28"/>
                <w:szCs w:val="28"/>
              </w:rPr>
              <w:t>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Квітень</w:t>
            </w:r>
          </w:p>
          <w:p w:rsidR="00A839A0" w:rsidRPr="00CD3732" w:rsidRDefault="00A839A0" w:rsidP="00A839A0">
            <w:pPr>
              <w:pStyle w:val="TableParagraph"/>
              <w:ind w:left="113" w:right="193"/>
              <w:jc w:val="both"/>
              <w:rPr>
                <w:b/>
                <w:sz w:val="28"/>
                <w:szCs w:val="28"/>
              </w:rPr>
            </w:pPr>
            <w:r w:rsidRPr="00CD3732">
              <w:rPr>
                <w:b/>
                <w:sz w:val="28"/>
                <w:szCs w:val="28"/>
              </w:rPr>
              <w:t>2022</w:t>
            </w:r>
          </w:p>
        </w:tc>
        <w:tc>
          <w:tcPr>
            <w:tcW w:w="708"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Травень,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Червень,</w:t>
            </w:r>
          </w:p>
          <w:p w:rsidR="00A839A0" w:rsidRPr="00CD3732" w:rsidRDefault="00A839A0" w:rsidP="00A839A0">
            <w:pPr>
              <w:pStyle w:val="TableParagraph"/>
              <w:ind w:left="113" w:right="193"/>
              <w:jc w:val="both"/>
              <w:rPr>
                <w:b/>
                <w:sz w:val="28"/>
                <w:szCs w:val="28"/>
              </w:rPr>
            </w:pPr>
            <w:r w:rsidRPr="00CD3732">
              <w:rPr>
                <w:b/>
                <w:sz w:val="28"/>
                <w:szCs w:val="28"/>
              </w:rPr>
              <w:t>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240"/>
              <w:jc w:val="both"/>
              <w:rPr>
                <w:b/>
                <w:sz w:val="28"/>
                <w:szCs w:val="28"/>
              </w:rPr>
            </w:pPr>
            <w:r w:rsidRPr="00CD3732">
              <w:rPr>
                <w:b/>
                <w:sz w:val="28"/>
                <w:szCs w:val="28"/>
              </w:rPr>
              <w:t xml:space="preserve">Липень,     2022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Серпень, 2022</w:t>
            </w:r>
          </w:p>
        </w:tc>
        <w:tc>
          <w:tcPr>
            <w:tcW w:w="708"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36"/>
              <w:jc w:val="both"/>
              <w:rPr>
                <w:b/>
                <w:sz w:val="28"/>
                <w:szCs w:val="28"/>
              </w:rPr>
            </w:pPr>
            <w:r w:rsidRPr="00CD3732">
              <w:rPr>
                <w:b/>
                <w:sz w:val="28"/>
                <w:szCs w:val="28"/>
              </w:rPr>
              <w:t>Вересень,2022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68"/>
              <w:jc w:val="both"/>
              <w:rPr>
                <w:b/>
                <w:sz w:val="28"/>
                <w:szCs w:val="28"/>
              </w:rPr>
            </w:pPr>
            <w:r w:rsidRPr="00CD3732">
              <w:rPr>
                <w:b/>
                <w:sz w:val="28"/>
                <w:szCs w:val="28"/>
              </w:rPr>
              <w:t>Жовтень,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36"/>
              <w:jc w:val="both"/>
              <w:rPr>
                <w:b/>
                <w:sz w:val="28"/>
                <w:szCs w:val="28"/>
              </w:rPr>
            </w:pPr>
            <w:r w:rsidRPr="00CD3732">
              <w:rPr>
                <w:b/>
                <w:sz w:val="28"/>
                <w:szCs w:val="28"/>
              </w:rPr>
              <w:t>Листопад, 2022</w:t>
            </w:r>
          </w:p>
        </w:tc>
        <w:tc>
          <w:tcPr>
            <w:tcW w:w="717" w:type="dxa"/>
            <w:tcBorders>
              <w:top w:val="single" w:sz="4" w:space="0" w:color="000000"/>
              <w:left w:val="single" w:sz="4" w:space="0" w:color="000000"/>
              <w:bottom w:val="single" w:sz="4" w:space="0" w:color="000000"/>
              <w:right w:val="single" w:sz="4" w:space="0" w:color="000000"/>
            </w:tcBorders>
            <w:textDirection w:val="btLr"/>
            <w:hideMark/>
          </w:tcPr>
          <w:p w:rsidR="00A839A0" w:rsidRPr="00CD3732" w:rsidRDefault="00A839A0" w:rsidP="00A839A0">
            <w:pPr>
              <w:pStyle w:val="TableParagraph"/>
              <w:ind w:left="113" w:right="193"/>
              <w:jc w:val="both"/>
              <w:rPr>
                <w:b/>
                <w:sz w:val="28"/>
                <w:szCs w:val="28"/>
              </w:rPr>
            </w:pPr>
            <w:r w:rsidRPr="00CD3732">
              <w:rPr>
                <w:b/>
                <w:sz w:val="28"/>
                <w:szCs w:val="28"/>
              </w:rPr>
              <w:t>Грудень,</w:t>
            </w:r>
          </w:p>
          <w:p w:rsidR="00A839A0" w:rsidRPr="00CD3732" w:rsidRDefault="00A839A0" w:rsidP="00A839A0">
            <w:pPr>
              <w:pStyle w:val="TableParagraph"/>
              <w:ind w:left="113" w:right="193"/>
              <w:jc w:val="both"/>
              <w:rPr>
                <w:b/>
                <w:sz w:val="28"/>
                <w:szCs w:val="28"/>
              </w:rPr>
            </w:pPr>
            <w:r w:rsidRPr="00CD3732">
              <w:rPr>
                <w:b/>
                <w:sz w:val="28"/>
                <w:szCs w:val="28"/>
              </w:rPr>
              <w:t>2022</w:t>
            </w:r>
          </w:p>
        </w:tc>
      </w:tr>
      <w:tr w:rsidR="00A839A0" w:rsidRPr="00CD3732" w:rsidTr="00A839A0">
        <w:trPr>
          <w:trHeight w:val="551"/>
        </w:trPr>
        <w:tc>
          <w:tcPr>
            <w:tcW w:w="1702"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ind w:left="4"/>
              <w:jc w:val="both"/>
              <w:rPr>
                <w:sz w:val="28"/>
                <w:szCs w:val="28"/>
              </w:rPr>
            </w:pPr>
            <w:r w:rsidRPr="00CD3732">
              <w:rPr>
                <w:sz w:val="28"/>
                <w:szCs w:val="28"/>
              </w:rPr>
              <w:t>Кількість користувачів</w:t>
            </w:r>
          </w:p>
        </w:tc>
        <w:tc>
          <w:tcPr>
            <w:tcW w:w="852"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3</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5</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7</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10</w:t>
            </w:r>
          </w:p>
        </w:tc>
        <w:tc>
          <w:tcPr>
            <w:tcW w:w="708"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10</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10</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13</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13</w:t>
            </w:r>
          </w:p>
        </w:tc>
        <w:tc>
          <w:tcPr>
            <w:tcW w:w="708"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15</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25</w:t>
            </w:r>
          </w:p>
        </w:tc>
        <w:tc>
          <w:tcPr>
            <w:tcW w:w="709"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20</w:t>
            </w:r>
          </w:p>
        </w:tc>
        <w:tc>
          <w:tcPr>
            <w:tcW w:w="717" w:type="dxa"/>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TableParagraph"/>
              <w:jc w:val="both"/>
              <w:rPr>
                <w:sz w:val="28"/>
                <w:szCs w:val="28"/>
              </w:rPr>
            </w:pPr>
            <w:r w:rsidRPr="00CD3732">
              <w:rPr>
                <w:sz w:val="28"/>
                <w:szCs w:val="28"/>
              </w:rPr>
              <w:t>20</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За перший місяць плануєтьсч запустити платформу з програмним забезпеченням, перевірити роботоспроможність і залучити перших 3-х постійних користувачів. Завдки першим користувачам, вдасться ліквідувати </w:t>
      </w:r>
      <w:r w:rsidRPr="00CD3732">
        <w:rPr>
          <w:rFonts w:ascii="Times New Roman" w:hAnsi="Times New Roman"/>
          <w:sz w:val="28"/>
          <w:szCs w:val="28"/>
        </w:rPr>
        <w:lastRenderedPageBreak/>
        <w:t>наявні помилки в програмному забезпеченні, покращити ефективність роботи.</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Далі планується поступове залучення людей з наукового кола завдяки описаних в статтях дослідах з використанням створеного програмного забезпечення.</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До кінця року необхідно залучити 20 постійних користувачів, при цьому постійно покращувати нейронну мережу, вирішуючи виникаючі задачі.</w:t>
      </w:r>
    </w:p>
    <w:p w:rsidR="00A839A0" w:rsidRPr="00CD3732" w:rsidRDefault="00A839A0" w:rsidP="00A839A0">
      <w:pPr>
        <w:pStyle w:val="2"/>
        <w:spacing w:before="0" w:beforeAutospacing="0" w:after="0" w:afterAutospacing="0"/>
        <w:jc w:val="center"/>
        <w:rPr>
          <w:sz w:val="28"/>
          <w:szCs w:val="28"/>
        </w:rPr>
      </w:pPr>
      <w:bookmarkStart w:id="45" w:name="_Toc89611110"/>
      <w:r w:rsidRPr="00CD3732">
        <w:rPr>
          <w:sz w:val="28"/>
          <w:szCs w:val="28"/>
        </w:rPr>
        <w:t>4.5 Ціна інноваційної пропозиції на ринку</w:t>
      </w:r>
      <w:bookmarkEnd w:id="45"/>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.12 – Витрати, передбачені для створення програмного забезпечення на основі нейронних мереж</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4"/>
        <w:gridCol w:w="1728"/>
        <w:gridCol w:w="1526"/>
        <w:gridCol w:w="1521"/>
        <w:gridCol w:w="1072"/>
      </w:tblGrid>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rPr>
            </w:pPr>
            <w:r w:rsidRPr="00CD3732">
              <w:rPr>
                <w:b/>
                <w:sz w:val="28"/>
                <w:szCs w:val="28"/>
              </w:rPr>
              <w:t>Стаття витрат</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rPr>
            </w:pPr>
            <w:r w:rsidRPr="00CD3732">
              <w:rPr>
                <w:b/>
                <w:sz w:val="28"/>
                <w:szCs w:val="28"/>
              </w:rPr>
              <w:t>Витрати на місяць, дол.</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rPr>
            </w:pPr>
            <w:r w:rsidRPr="00CD3732">
              <w:rPr>
                <w:b/>
                <w:sz w:val="28"/>
                <w:szCs w:val="28"/>
              </w:rPr>
              <w:t>Витрати за рік, дол.</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rPr>
            </w:pPr>
            <w:r w:rsidRPr="00CD3732">
              <w:rPr>
                <w:b/>
                <w:sz w:val="28"/>
                <w:szCs w:val="28"/>
              </w:rPr>
              <w:t>Разові витрати</w:t>
            </w: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rPr>
            </w:pPr>
            <w:r w:rsidRPr="00CD3732">
              <w:rPr>
                <w:b/>
                <w:sz w:val="28"/>
                <w:szCs w:val="28"/>
              </w:rPr>
              <w:t>Разом за рік</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Купівля або оренда приміщення</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200</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2400</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2400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Купівля обладнання</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1500</w:t>
            </w: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15 00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Витратні матеріали</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5</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60</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60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Створення та обслуговування сайту, хостингу, покупка необхідних скриптів</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300</w:t>
            </w: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300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Зарплата</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200</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2400</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2400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Сплата податків</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100</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1200</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1200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Непередбачені витрати</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2"/>
                <w:szCs w:val="22"/>
                <w:lang w:eastAsia="en-US"/>
              </w:rPr>
            </w:pP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1 00</w:t>
            </w: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1 000</w:t>
            </w:r>
          </w:p>
        </w:tc>
      </w:tr>
      <w:tr w:rsidR="00A839A0" w:rsidRPr="00CD3732" w:rsidTr="00A839A0">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rPr>
            </w:pPr>
            <w:r w:rsidRPr="00CD3732">
              <w:rPr>
                <w:sz w:val="28"/>
                <w:szCs w:val="28"/>
              </w:rPr>
              <w:t>Разом</w:t>
            </w:r>
          </w:p>
        </w:tc>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405</w:t>
            </w:r>
          </w:p>
        </w:tc>
        <w:tc>
          <w:tcPr>
            <w:tcW w:w="15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4860</w:t>
            </w:r>
          </w:p>
        </w:tc>
        <w:tc>
          <w:tcPr>
            <w:tcW w:w="152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2800</w:t>
            </w:r>
          </w:p>
        </w:tc>
        <w:tc>
          <w:tcPr>
            <w:tcW w:w="107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6760</w:t>
            </w:r>
          </w:p>
        </w:tc>
      </w:tr>
    </w:tbl>
    <w:p w:rsidR="00A839A0" w:rsidRPr="00CD3732" w:rsidRDefault="00A839A0" w:rsidP="00A839A0">
      <w:pPr>
        <w:pStyle w:val="ae"/>
        <w:jc w:val="both"/>
        <w:rPr>
          <w:rFonts w:ascii="Times New Roman" w:hAnsi="Times New Roman"/>
          <w:sz w:val="28"/>
          <w:szCs w:val="28"/>
        </w:rPr>
      </w:pPr>
    </w:p>
    <w:p w:rsidR="00A839A0" w:rsidRPr="00CD3732" w:rsidRDefault="003B5153" w:rsidP="00A839A0">
      <w:pPr>
        <w:pStyle w:val="af2"/>
        <w:spacing w:line="276" w:lineRule="auto"/>
        <w:ind w:right="396" w:firstLine="566"/>
        <w:jc w:val="both"/>
      </w:pPr>
      <w:r w:rsidRPr="00CD3732">
        <w:t>Таблиця 4</w:t>
      </w:r>
      <w:r w:rsidR="00A839A0" w:rsidRPr="00CD3732">
        <w:t>.13</w:t>
      </w:r>
      <w:r w:rsidR="00A839A0" w:rsidRPr="00CD3732">
        <w:rPr>
          <w:b/>
        </w:rPr>
        <w:t xml:space="preserve"> </w:t>
      </w:r>
      <w:r w:rsidR="00A839A0" w:rsidRPr="00CD3732">
        <w:t>– Проектні ціни продажу ідеї, технології, методики, програми</w:t>
      </w:r>
    </w:p>
    <w:tbl>
      <w:tblPr>
        <w:tblW w:w="9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1702"/>
        <w:gridCol w:w="1843"/>
        <w:gridCol w:w="1986"/>
        <w:gridCol w:w="1819"/>
      </w:tblGrid>
      <w:tr w:rsidR="00A839A0" w:rsidRPr="00CD3732" w:rsidTr="00A839A0">
        <w:trPr>
          <w:trHeight w:val="277"/>
        </w:trPr>
        <w:tc>
          <w:tcPr>
            <w:tcW w:w="2235" w:type="dxa"/>
            <w:vMerge w:val="restart"/>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187" w:right="170"/>
              <w:jc w:val="center"/>
              <w:rPr>
                <w:b/>
                <w:sz w:val="28"/>
                <w:szCs w:val="28"/>
              </w:rPr>
            </w:pPr>
            <w:r w:rsidRPr="00CD3732">
              <w:rPr>
                <w:b/>
                <w:sz w:val="28"/>
                <w:szCs w:val="28"/>
              </w:rPr>
              <w:t>Найменування</w:t>
            </w:r>
          </w:p>
          <w:p w:rsidR="00A839A0" w:rsidRPr="00CD3732" w:rsidRDefault="00A839A0" w:rsidP="00A839A0">
            <w:pPr>
              <w:pStyle w:val="TableParagraph"/>
              <w:ind w:left="187" w:right="164"/>
              <w:jc w:val="center"/>
              <w:rPr>
                <w:b/>
                <w:sz w:val="28"/>
                <w:szCs w:val="28"/>
              </w:rPr>
            </w:pPr>
            <w:r w:rsidRPr="00CD3732">
              <w:rPr>
                <w:b/>
                <w:sz w:val="28"/>
                <w:szCs w:val="28"/>
              </w:rPr>
              <w:t>товару</w:t>
            </w:r>
          </w:p>
        </w:tc>
        <w:tc>
          <w:tcPr>
            <w:tcW w:w="3543"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jc w:val="center"/>
              <w:rPr>
                <w:b/>
                <w:sz w:val="28"/>
                <w:szCs w:val="28"/>
              </w:rPr>
            </w:pPr>
            <w:r w:rsidRPr="00CD3732">
              <w:rPr>
                <w:b/>
                <w:sz w:val="28"/>
                <w:szCs w:val="28"/>
              </w:rPr>
              <w:t>Планові обсяги продажу</w:t>
            </w:r>
          </w:p>
        </w:tc>
        <w:tc>
          <w:tcPr>
            <w:tcW w:w="3803"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877"/>
              <w:rPr>
                <w:b/>
                <w:sz w:val="28"/>
                <w:szCs w:val="28"/>
              </w:rPr>
            </w:pPr>
            <w:r w:rsidRPr="00CD3732">
              <w:rPr>
                <w:b/>
                <w:sz w:val="28"/>
                <w:szCs w:val="28"/>
              </w:rPr>
              <w:t>Аналоги, прототипи</w:t>
            </w:r>
          </w:p>
        </w:tc>
      </w:tr>
      <w:tr w:rsidR="00A839A0" w:rsidRPr="00CD3732" w:rsidTr="00A839A0">
        <w:trPr>
          <w:trHeight w:val="272"/>
        </w:trPr>
        <w:tc>
          <w:tcPr>
            <w:tcW w:w="2235"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271"/>
              <w:rPr>
                <w:b/>
                <w:sz w:val="28"/>
                <w:szCs w:val="28"/>
                <w:lang w:val="en-US"/>
              </w:rPr>
            </w:pPr>
            <w:r w:rsidRPr="00CD3732">
              <w:rPr>
                <w:b/>
                <w:sz w:val="28"/>
                <w:szCs w:val="28"/>
              </w:rPr>
              <w:t xml:space="preserve">Кількість користувачів на </w:t>
            </w:r>
            <w:r w:rsidRPr="00CD3732">
              <w:rPr>
                <w:b/>
                <w:sz w:val="28"/>
                <w:szCs w:val="28"/>
              </w:rPr>
              <w:lastRenderedPageBreak/>
              <w:t>рік</w:t>
            </w:r>
          </w:p>
        </w:tc>
        <w:tc>
          <w:tcPr>
            <w:tcW w:w="18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305"/>
              <w:rPr>
                <w:b/>
                <w:sz w:val="28"/>
                <w:szCs w:val="28"/>
              </w:rPr>
            </w:pPr>
            <w:r w:rsidRPr="00CD3732">
              <w:rPr>
                <w:b/>
                <w:sz w:val="28"/>
                <w:szCs w:val="28"/>
              </w:rPr>
              <w:lastRenderedPageBreak/>
              <w:t>Ціна, дол</w:t>
            </w:r>
            <w:r w:rsidRPr="00CD3732">
              <w:rPr>
                <w:b/>
                <w:sz w:val="28"/>
                <w:szCs w:val="28"/>
                <w:lang w:val="en-US"/>
              </w:rPr>
              <w:t>/</w:t>
            </w:r>
            <w:r w:rsidRPr="00CD3732">
              <w:rPr>
                <w:b/>
                <w:sz w:val="28"/>
                <w:szCs w:val="28"/>
              </w:rPr>
              <w:t>рік</w:t>
            </w:r>
          </w:p>
        </w:tc>
        <w:tc>
          <w:tcPr>
            <w:tcW w:w="19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272"/>
              <w:rPr>
                <w:b/>
                <w:sz w:val="28"/>
                <w:szCs w:val="28"/>
                <w:lang w:val="en-US"/>
              </w:rPr>
            </w:pPr>
            <w:r w:rsidRPr="00CD3732">
              <w:rPr>
                <w:b/>
                <w:sz w:val="28"/>
                <w:szCs w:val="28"/>
              </w:rPr>
              <w:t>Кількість</w:t>
            </w:r>
            <w:r w:rsidRPr="00CD3732">
              <w:rPr>
                <w:b/>
                <w:sz w:val="28"/>
                <w:szCs w:val="28"/>
                <w:lang w:val="ru-RU"/>
              </w:rPr>
              <w:t xml:space="preserve"> користувачів на рік</w:t>
            </w:r>
          </w:p>
        </w:tc>
        <w:tc>
          <w:tcPr>
            <w:tcW w:w="181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ind w:left="306"/>
              <w:rPr>
                <w:b/>
                <w:sz w:val="28"/>
                <w:szCs w:val="28"/>
              </w:rPr>
            </w:pPr>
            <w:r w:rsidRPr="00CD3732">
              <w:rPr>
                <w:b/>
                <w:sz w:val="28"/>
                <w:szCs w:val="28"/>
              </w:rPr>
              <w:t>Ціна, дол/рік.</w:t>
            </w:r>
          </w:p>
        </w:tc>
      </w:tr>
      <w:tr w:rsidR="00A839A0" w:rsidRPr="00CD3732" w:rsidTr="00A839A0">
        <w:trPr>
          <w:trHeight w:val="278"/>
        </w:trPr>
        <w:tc>
          <w:tcPr>
            <w:tcW w:w="223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jc w:val="center"/>
              <w:rPr>
                <w:sz w:val="28"/>
                <w:szCs w:val="28"/>
              </w:rPr>
            </w:pPr>
            <w:r w:rsidRPr="00CD3732">
              <w:rPr>
                <w:sz w:val="28"/>
                <w:szCs w:val="28"/>
              </w:rPr>
              <w:lastRenderedPageBreak/>
              <w:t>ПЗ на основі нейронних мереж для розпізнавання змін в клітинах</w:t>
            </w:r>
          </w:p>
        </w:tc>
        <w:tc>
          <w:tcPr>
            <w:tcW w:w="1701"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jc w:val="center"/>
              <w:rPr>
                <w:sz w:val="28"/>
                <w:szCs w:val="28"/>
              </w:rPr>
            </w:pPr>
            <w:r w:rsidRPr="00CD3732">
              <w:rPr>
                <w:sz w:val="28"/>
                <w:szCs w:val="28"/>
              </w:rPr>
              <w:t>36</w:t>
            </w:r>
          </w:p>
        </w:tc>
        <w:tc>
          <w:tcPr>
            <w:tcW w:w="18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jc w:val="center"/>
              <w:rPr>
                <w:sz w:val="28"/>
                <w:szCs w:val="28"/>
              </w:rPr>
            </w:pPr>
            <w:r w:rsidRPr="00CD3732">
              <w:rPr>
                <w:sz w:val="28"/>
                <w:szCs w:val="28"/>
              </w:rPr>
              <w:t>150</w:t>
            </w:r>
          </w:p>
        </w:tc>
        <w:tc>
          <w:tcPr>
            <w:tcW w:w="1985"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rPr>
            </w:pPr>
            <w:r w:rsidRPr="00CD3732">
              <w:rPr>
                <w:sz w:val="28"/>
                <w:szCs w:val="28"/>
              </w:rPr>
              <w:t>Y</w:t>
            </w:r>
            <w:r w:rsidRPr="00CD3732">
              <w:rPr>
                <w:sz w:val="28"/>
                <w:szCs w:val="28"/>
                <w:lang w:val="en-US"/>
              </w:rPr>
              <w:t>e</w:t>
            </w:r>
            <w:r w:rsidRPr="00CD3732">
              <w:rPr>
                <w:sz w:val="28"/>
                <w:szCs w:val="28"/>
              </w:rPr>
              <w:t xml:space="preserve">aZ, </w:t>
            </w:r>
          </w:p>
          <w:p w:rsidR="00A839A0" w:rsidRPr="00CD3732" w:rsidRDefault="00A839A0" w:rsidP="00A839A0">
            <w:pPr>
              <w:widowControl w:val="0"/>
              <w:autoSpaceDE w:val="0"/>
              <w:autoSpaceDN w:val="0"/>
              <w:spacing w:line="240" w:lineRule="auto"/>
              <w:rPr>
                <w:sz w:val="28"/>
                <w:szCs w:val="28"/>
              </w:rPr>
            </w:pPr>
            <w:r w:rsidRPr="00CD3732">
              <w:rPr>
                <w:sz w:val="28"/>
                <w:szCs w:val="28"/>
              </w:rPr>
              <w:t xml:space="preserve"> 20</w:t>
            </w:r>
          </w:p>
          <w:p w:rsidR="00A839A0" w:rsidRPr="00CD3732" w:rsidRDefault="00A839A0" w:rsidP="00A839A0">
            <w:pPr>
              <w:pStyle w:val="TableParagraph"/>
              <w:jc w:val="center"/>
              <w:rPr>
                <w:sz w:val="28"/>
                <w:szCs w:val="28"/>
              </w:rPr>
            </w:pPr>
          </w:p>
        </w:tc>
        <w:tc>
          <w:tcPr>
            <w:tcW w:w="1818"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TableParagraph"/>
              <w:jc w:val="center"/>
              <w:rPr>
                <w:sz w:val="28"/>
                <w:szCs w:val="28"/>
              </w:rPr>
            </w:pPr>
            <w:r w:rsidRPr="00CD3732">
              <w:rPr>
                <w:sz w:val="28"/>
                <w:szCs w:val="28"/>
              </w:rPr>
              <w:t>250</w:t>
            </w:r>
          </w:p>
        </w:tc>
      </w:tr>
    </w:tbl>
    <w:p w:rsidR="00A839A0" w:rsidRPr="00CD3732" w:rsidRDefault="00A839A0" w:rsidP="00A839A0">
      <w:pPr>
        <w:pStyle w:val="ae"/>
        <w:spacing w:line="360" w:lineRule="auto"/>
        <w:ind w:firstLine="708"/>
        <w:jc w:val="both"/>
        <w:rPr>
          <w:rFonts w:ascii="Times New Roman" w:hAnsi="Times New Roman"/>
          <w:sz w:val="28"/>
          <w:szCs w:val="28"/>
          <w:u w:val="single"/>
        </w:rPr>
      </w:pPr>
      <w:r w:rsidRPr="00CD3732">
        <w:rPr>
          <w:rFonts w:ascii="Times New Roman" w:hAnsi="Times New Roman"/>
          <w:sz w:val="28"/>
          <w:szCs w:val="28"/>
          <w:u w:val="single"/>
        </w:rPr>
        <w:t xml:space="preserve">Основні методи ціноутворення: </w:t>
      </w:r>
    </w:p>
    <w:p w:rsidR="00A839A0" w:rsidRPr="00CD3732" w:rsidRDefault="00A839A0" w:rsidP="00A839A0">
      <w:pPr>
        <w:pStyle w:val="ae"/>
        <w:numPr>
          <w:ilvl w:val="0"/>
          <w:numId w:val="38"/>
        </w:numPr>
        <w:spacing w:line="360" w:lineRule="auto"/>
        <w:jc w:val="both"/>
        <w:rPr>
          <w:rFonts w:ascii="Times New Roman" w:hAnsi="Times New Roman"/>
          <w:i/>
          <w:sz w:val="28"/>
          <w:szCs w:val="28"/>
        </w:rPr>
      </w:pPr>
      <w:r w:rsidRPr="00CD3732">
        <w:rPr>
          <w:rFonts w:ascii="Times New Roman" w:hAnsi="Times New Roman"/>
          <w:i/>
          <w:sz w:val="28"/>
          <w:szCs w:val="28"/>
        </w:rPr>
        <w:t>Витратний метод.</w:t>
      </w:r>
    </w:p>
    <w:p w:rsidR="00A839A0" w:rsidRPr="00CD3732" w:rsidRDefault="00A839A0" w:rsidP="00A839A0">
      <w:pPr>
        <w:pStyle w:val="ae"/>
        <w:spacing w:line="360" w:lineRule="auto"/>
        <w:jc w:val="center"/>
        <w:rPr>
          <w:rFonts w:ascii="Times New Roman" w:hAnsi="Times New Roman"/>
          <w:sz w:val="28"/>
          <w:szCs w:val="28"/>
        </w:rPr>
      </w:pPr>
      <w:r w:rsidRPr="00CD3732">
        <w:rPr>
          <w:rFonts w:ascii="Times New Roman" w:hAnsi="Times New Roman"/>
          <w:sz w:val="28"/>
          <w:szCs w:val="28"/>
        </w:rPr>
        <w:t xml:space="preserve">Ц = С + %П = </w:t>
      </w:r>
      <m:oMath>
        <m:f>
          <m:fPr>
            <m:ctrlPr>
              <w:rPr>
                <w:rFonts w:ascii="Cambria Math" w:hAnsi="Cambria Math"/>
                <w:sz w:val="28"/>
                <w:szCs w:val="28"/>
              </w:rPr>
            </m:ctrlPr>
          </m:fPr>
          <m:num>
            <m:r>
              <m:rPr>
                <m:sty m:val="p"/>
              </m:rPr>
              <w:rPr>
                <w:rFonts w:ascii="Cambria Math"/>
                <w:sz w:val="28"/>
                <w:szCs w:val="28"/>
              </w:rPr>
              <m:t>6760</m:t>
            </m:r>
          </m:num>
          <m:den>
            <m:r>
              <m:rPr>
                <m:sty m:val="p"/>
              </m:rPr>
              <w:rPr>
                <w:rFonts w:ascii="Cambria Math"/>
                <w:sz w:val="28"/>
                <w:szCs w:val="28"/>
              </w:rPr>
              <m:t>36</m:t>
            </m:r>
          </m:den>
        </m:f>
      </m:oMath>
      <w:r w:rsidRPr="00CD3732">
        <w:rPr>
          <w:rFonts w:ascii="Times New Roman" w:eastAsia="Times New Roman" w:hAnsi="Times New Roman"/>
          <w:sz w:val="28"/>
          <w:szCs w:val="28"/>
        </w:rPr>
        <w:t xml:space="preserve"> </w:t>
      </w:r>
      <w:r w:rsidRPr="00CD3732">
        <w:rPr>
          <w:rFonts w:ascii="Times New Roman" w:hAnsi="Times New Roman"/>
          <w:sz w:val="28"/>
          <w:szCs w:val="28"/>
        </w:rPr>
        <w:t xml:space="preserve">+ 20 % = </w:t>
      </w:r>
      <w:r w:rsidRPr="00CD3732">
        <w:rPr>
          <w:rFonts w:ascii="Times New Roman" w:hAnsi="Times New Roman"/>
          <w:sz w:val="28"/>
          <w:szCs w:val="28"/>
          <w:lang w:val="en-US"/>
        </w:rPr>
        <w:t>225</w:t>
      </w:r>
      <w:r w:rsidRPr="00CD3732">
        <w:rPr>
          <w:rFonts w:ascii="Times New Roman" w:hAnsi="Times New Roman"/>
          <w:sz w:val="28"/>
          <w:szCs w:val="28"/>
        </w:rPr>
        <w:t xml:space="preserve"> дол,</w:t>
      </w:r>
      <w:r w:rsidRPr="00CD3732">
        <w:rPr>
          <w:rFonts w:ascii="Times New Roman" w:hAnsi="Times New Roman"/>
          <w:sz w:val="28"/>
          <w:szCs w:val="28"/>
        </w:rPr>
        <w:tab/>
        <w:t>(5.1)</w:t>
      </w:r>
    </w:p>
    <w:p w:rsidR="00A839A0" w:rsidRPr="00CD3732" w:rsidRDefault="00A839A0" w:rsidP="00A839A0">
      <w:pPr>
        <w:pStyle w:val="ae"/>
        <w:spacing w:line="360" w:lineRule="auto"/>
        <w:jc w:val="both"/>
        <w:rPr>
          <w:rFonts w:ascii="Times New Roman" w:hAnsi="Times New Roman"/>
          <w:sz w:val="28"/>
          <w:szCs w:val="28"/>
        </w:rPr>
      </w:pPr>
      <w:r w:rsidRPr="00CD3732">
        <w:rPr>
          <w:rFonts w:ascii="Times New Roman" w:hAnsi="Times New Roman"/>
          <w:sz w:val="28"/>
          <w:szCs w:val="28"/>
        </w:rPr>
        <w:t>де Ц – ціна одиниці товару, грн., С – собівартість одиниці, грн., %П – відсоток прибутку.</w:t>
      </w:r>
    </w:p>
    <w:p w:rsidR="00A839A0" w:rsidRPr="00CD3732" w:rsidRDefault="00A839A0" w:rsidP="00A839A0">
      <w:pPr>
        <w:pStyle w:val="ae"/>
        <w:numPr>
          <w:ilvl w:val="0"/>
          <w:numId w:val="38"/>
        </w:numPr>
        <w:spacing w:line="360" w:lineRule="auto"/>
        <w:jc w:val="both"/>
        <w:rPr>
          <w:rFonts w:ascii="Times New Roman" w:hAnsi="Times New Roman"/>
          <w:sz w:val="28"/>
          <w:szCs w:val="28"/>
        </w:rPr>
      </w:pPr>
      <w:r w:rsidRPr="00CD3732">
        <w:rPr>
          <w:rFonts w:ascii="Times New Roman" w:hAnsi="Times New Roman"/>
          <w:i/>
          <w:sz w:val="28"/>
          <w:szCs w:val="28"/>
        </w:rPr>
        <w:t>Агрегатний метод.</w:t>
      </w:r>
    </w:p>
    <w:p w:rsidR="00A839A0" w:rsidRPr="00CD3732" w:rsidRDefault="00A839A0" w:rsidP="00A839A0">
      <w:pPr>
        <w:pStyle w:val="ae"/>
        <w:spacing w:line="360" w:lineRule="auto"/>
        <w:ind w:left="360" w:firstLine="348"/>
        <w:jc w:val="both"/>
        <w:rPr>
          <w:rFonts w:ascii="Times New Roman" w:hAnsi="Times New Roman"/>
          <w:sz w:val="28"/>
          <w:szCs w:val="28"/>
        </w:rPr>
      </w:pPr>
      <w:r w:rsidRPr="00CD3732">
        <w:rPr>
          <w:rFonts w:ascii="Times New Roman" w:hAnsi="Times New Roman"/>
          <w:sz w:val="28"/>
          <w:szCs w:val="28"/>
        </w:rPr>
        <w:t>Не застосовуємо цей метод для даної технології.</w:t>
      </w:r>
    </w:p>
    <w:p w:rsidR="00A839A0" w:rsidRPr="00CD3732" w:rsidRDefault="00A839A0" w:rsidP="00A839A0">
      <w:pPr>
        <w:pStyle w:val="ae"/>
        <w:numPr>
          <w:ilvl w:val="0"/>
          <w:numId w:val="38"/>
        </w:numPr>
        <w:spacing w:line="360" w:lineRule="auto"/>
        <w:jc w:val="both"/>
        <w:rPr>
          <w:rFonts w:ascii="Times New Roman" w:hAnsi="Times New Roman"/>
          <w:i/>
          <w:sz w:val="28"/>
          <w:szCs w:val="28"/>
        </w:rPr>
      </w:pPr>
      <w:r w:rsidRPr="00CD3732">
        <w:rPr>
          <w:rFonts w:ascii="Times New Roman" w:hAnsi="Times New Roman"/>
          <w:i/>
          <w:sz w:val="28"/>
          <w:szCs w:val="28"/>
        </w:rPr>
        <w:t>Параметричний метод.</w:t>
      </w:r>
    </w:p>
    <w:p w:rsidR="00A839A0" w:rsidRPr="00CD3732" w:rsidRDefault="00A839A0" w:rsidP="00A839A0">
      <w:pPr>
        <w:pStyle w:val="ae"/>
        <w:spacing w:line="360" w:lineRule="auto"/>
        <w:jc w:val="center"/>
        <w:rPr>
          <w:rFonts w:ascii="Times New Roman" w:hAnsi="Times New Roman"/>
          <w:sz w:val="28"/>
          <w:szCs w:val="28"/>
        </w:rPr>
      </w:pPr>
      <w:r w:rsidRPr="00CD3732">
        <w:rPr>
          <w:rFonts w:ascii="Times New Roman" w:hAnsi="Times New Roman"/>
          <w:sz w:val="28"/>
          <w:szCs w:val="28"/>
        </w:rPr>
        <w:t>Ц</w:t>
      </w:r>
      <w:r w:rsidRPr="00CD3732">
        <w:rPr>
          <w:rFonts w:ascii="Times New Roman" w:hAnsi="Times New Roman"/>
          <w:sz w:val="28"/>
          <w:szCs w:val="28"/>
          <w:vertAlign w:val="subscript"/>
        </w:rPr>
        <w:t>н</w:t>
      </w:r>
      <w:r w:rsidRPr="00CD3732">
        <w:rPr>
          <w:rFonts w:ascii="Times New Roman" w:hAnsi="Times New Roman"/>
          <w:sz w:val="28"/>
          <w:szCs w:val="28"/>
        </w:rPr>
        <w:t xml:space="preserve"> = </w:t>
      </w:r>
      <m:oMath>
        <m:f>
          <m:fPr>
            <m:ctrlPr>
              <w:rPr>
                <w:rFonts w:ascii="Cambria Math" w:hAnsi="Cambria Math"/>
                <w:sz w:val="28"/>
                <w:szCs w:val="28"/>
              </w:rPr>
            </m:ctrlPr>
          </m:fPr>
          <m:num>
            <m:r>
              <m:rPr>
                <m:sty m:val="p"/>
              </m:rPr>
              <w:rPr>
                <w:rFonts w:ascii="Cambria Math"/>
                <w:sz w:val="28"/>
                <w:szCs w:val="28"/>
              </w:rPr>
              <m:t>Бн</m:t>
            </m:r>
          </m:num>
          <m:den>
            <m:r>
              <m:rPr>
                <m:sty m:val="p"/>
              </m:rPr>
              <w:rPr>
                <w:rFonts w:ascii="Cambria Math"/>
                <w:sz w:val="28"/>
                <w:szCs w:val="28"/>
              </w:rPr>
              <m:t>Бб</m:t>
            </m:r>
          </m:den>
        </m:f>
        <m:r>
          <w:rPr>
            <w:rFonts w:ascii="Cambria Math" w:hAnsi="Cambria Math"/>
            <w:sz w:val="28"/>
            <w:szCs w:val="28"/>
          </w:rPr>
          <m:t>∙</m:t>
        </m:r>
      </m:oMath>
      <w:r w:rsidRPr="00CD3732">
        <w:rPr>
          <w:rFonts w:ascii="Times New Roman" w:hAnsi="Times New Roman"/>
          <w:sz w:val="28"/>
          <w:szCs w:val="28"/>
        </w:rPr>
        <w:t>Ц</w:t>
      </w:r>
      <w:r w:rsidRPr="00CD3732">
        <w:rPr>
          <w:rFonts w:ascii="Times New Roman" w:hAnsi="Times New Roman"/>
          <w:sz w:val="28"/>
          <w:szCs w:val="28"/>
          <w:vertAlign w:val="subscript"/>
        </w:rPr>
        <w:t>б</w:t>
      </w:r>
      <w:r w:rsidRPr="00CD3732">
        <w:rPr>
          <w:rFonts w:ascii="Times New Roman" w:hAnsi="Times New Roman"/>
          <w:sz w:val="28"/>
          <w:szCs w:val="28"/>
        </w:rPr>
        <w:t xml:space="preserve"> = </w:t>
      </w:r>
      <m:oMath>
        <m:f>
          <m:fPr>
            <m:ctrlPr>
              <w:rPr>
                <w:rFonts w:ascii="Cambria Math" w:hAnsi="Cambria Math"/>
                <w:sz w:val="28"/>
                <w:szCs w:val="28"/>
              </w:rPr>
            </m:ctrlPr>
          </m:fPr>
          <m:num>
            <m:r>
              <m:rPr>
                <m:sty m:val="p"/>
              </m:rPr>
              <w:rPr>
                <w:rFonts w:ascii="Cambria Math"/>
                <w:sz w:val="28"/>
                <w:szCs w:val="28"/>
              </w:rPr>
              <m:t>6</m:t>
            </m:r>
          </m:num>
          <m:den>
            <m:r>
              <m:rPr>
                <m:sty m:val="p"/>
              </m:rPr>
              <w:rPr>
                <w:rFonts w:ascii="Cambria Math"/>
                <w:sz w:val="28"/>
                <w:szCs w:val="28"/>
              </w:rPr>
              <m:t>8</m:t>
            </m:r>
          </m:den>
        </m:f>
        <m:r>
          <m:rPr>
            <m:sty m:val="p"/>
          </m:rPr>
          <w:rPr>
            <w:rFonts w:ascii="Cambria Math" w:hAnsi="Cambria Math"/>
            <w:sz w:val="28"/>
            <w:szCs w:val="28"/>
          </w:rPr>
          <m:t>∙</m:t>
        </m:r>
        <m:r>
          <m:rPr>
            <m:sty m:val="p"/>
          </m:rPr>
          <w:rPr>
            <w:rFonts w:ascii="Cambria Math"/>
            <w:sz w:val="28"/>
            <w:szCs w:val="28"/>
          </w:rPr>
          <m:t>250</m:t>
        </m:r>
      </m:oMath>
      <w:r w:rsidRPr="00CD3732">
        <w:rPr>
          <w:rFonts w:ascii="Times New Roman" w:hAnsi="Times New Roman"/>
          <w:sz w:val="28"/>
          <w:szCs w:val="28"/>
        </w:rPr>
        <w:t xml:space="preserve"> = 187,5 дол/рік,</w:t>
      </w:r>
      <w:r w:rsidRPr="00CD3732">
        <w:rPr>
          <w:rFonts w:ascii="Times New Roman" w:hAnsi="Times New Roman"/>
          <w:sz w:val="28"/>
          <w:szCs w:val="28"/>
        </w:rPr>
        <w:tab/>
        <w:t>(5.2)</w:t>
      </w:r>
    </w:p>
    <w:p w:rsidR="00A839A0" w:rsidRPr="00CD3732" w:rsidRDefault="00A839A0" w:rsidP="00A839A0">
      <w:pPr>
        <w:pStyle w:val="ae"/>
        <w:spacing w:line="360" w:lineRule="auto"/>
        <w:jc w:val="both"/>
        <w:rPr>
          <w:rFonts w:ascii="Times New Roman" w:hAnsi="Times New Roman"/>
          <w:sz w:val="28"/>
          <w:szCs w:val="28"/>
        </w:rPr>
      </w:pPr>
      <w:r w:rsidRPr="00CD3732">
        <w:rPr>
          <w:rFonts w:ascii="Times New Roman" w:hAnsi="Times New Roman"/>
          <w:sz w:val="28"/>
          <w:szCs w:val="28"/>
        </w:rPr>
        <w:t>де Ц</w:t>
      </w:r>
      <w:r w:rsidRPr="00CD3732">
        <w:rPr>
          <w:rFonts w:ascii="Times New Roman" w:hAnsi="Times New Roman"/>
          <w:sz w:val="28"/>
          <w:szCs w:val="28"/>
          <w:vertAlign w:val="subscript"/>
        </w:rPr>
        <w:t>н</w:t>
      </w:r>
      <w:r w:rsidRPr="00CD3732">
        <w:rPr>
          <w:rFonts w:ascii="Times New Roman" w:hAnsi="Times New Roman"/>
          <w:sz w:val="28"/>
          <w:szCs w:val="28"/>
        </w:rPr>
        <w:t xml:space="preserve"> – ціна нового продукту, грн., Ц</w:t>
      </w:r>
      <w:r w:rsidRPr="00CD3732">
        <w:rPr>
          <w:rFonts w:ascii="Times New Roman" w:hAnsi="Times New Roman"/>
          <w:sz w:val="28"/>
          <w:szCs w:val="28"/>
          <w:vertAlign w:val="subscript"/>
        </w:rPr>
        <w:t>б</w:t>
      </w:r>
      <w:r w:rsidRPr="00CD3732">
        <w:rPr>
          <w:rFonts w:ascii="Times New Roman" w:hAnsi="Times New Roman"/>
          <w:sz w:val="28"/>
          <w:szCs w:val="28"/>
        </w:rPr>
        <w:t xml:space="preserve"> – ціна базового продукту (була взята ціна на технологію проєкту </w:t>
      </w:r>
      <w:r w:rsidRPr="00CD3732">
        <w:rPr>
          <w:rFonts w:ascii="Times New Roman" w:hAnsi="Times New Roman"/>
          <w:sz w:val="28"/>
          <w:szCs w:val="28"/>
          <w:lang w:val="en-US"/>
        </w:rPr>
        <w:t>YeaZ</w:t>
      </w:r>
      <w:r w:rsidRPr="00CD3732">
        <w:rPr>
          <w:rFonts w:ascii="Times New Roman" w:hAnsi="Times New Roman"/>
          <w:sz w:val="28"/>
          <w:szCs w:val="28"/>
        </w:rPr>
        <w:t>, дол., Б</w:t>
      </w:r>
      <w:r w:rsidRPr="00CD3732">
        <w:rPr>
          <w:rFonts w:ascii="Times New Roman" w:hAnsi="Times New Roman"/>
          <w:sz w:val="28"/>
          <w:szCs w:val="28"/>
          <w:vertAlign w:val="subscript"/>
        </w:rPr>
        <w:t>б</w:t>
      </w:r>
      <w:r w:rsidRPr="00CD3732">
        <w:rPr>
          <w:rFonts w:ascii="Times New Roman" w:hAnsi="Times New Roman"/>
          <w:sz w:val="28"/>
          <w:szCs w:val="28"/>
        </w:rPr>
        <w:t xml:space="preserve"> – бали за властивості базового продукту, Б</w:t>
      </w:r>
      <w:r w:rsidRPr="00CD3732">
        <w:rPr>
          <w:rFonts w:ascii="Times New Roman" w:hAnsi="Times New Roman"/>
          <w:sz w:val="28"/>
          <w:szCs w:val="28"/>
          <w:vertAlign w:val="subscript"/>
        </w:rPr>
        <w:t>н</w:t>
      </w:r>
      <w:r w:rsidRPr="00CD3732">
        <w:rPr>
          <w:rFonts w:ascii="Times New Roman" w:hAnsi="Times New Roman"/>
          <w:sz w:val="28"/>
          <w:szCs w:val="28"/>
        </w:rPr>
        <w:t xml:space="preserve"> – бали за властивості нового продукту (для нашого продукту: спосіб обробки даних та архітектура нейромережі).</w:t>
      </w:r>
    </w:p>
    <w:p w:rsidR="00A839A0" w:rsidRPr="00CD3732" w:rsidRDefault="00A839A0" w:rsidP="00A839A0">
      <w:pPr>
        <w:pStyle w:val="ae"/>
        <w:numPr>
          <w:ilvl w:val="0"/>
          <w:numId w:val="38"/>
        </w:numPr>
        <w:spacing w:line="360" w:lineRule="auto"/>
        <w:jc w:val="both"/>
        <w:rPr>
          <w:rFonts w:ascii="Times New Roman" w:hAnsi="Times New Roman"/>
          <w:i/>
          <w:sz w:val="28"/>
          <w:szCs w:val="28"/>
        </w:rPr>
      </w:pPr>
      <w:r w:rsidRPr="00CD3732">
        <w:rPr>
          <w:rFonts w:ascii="Times New Roman" w:hAnsi="Times New Roman"/>
          <w:i/>
          <w:sz w:val="28"/>
          <w:szCs w:val="28"/>
        </w:rPr>
        <w:t>Метод точки беззбитковості.</w:t>
      </w:r>
    </w:p>
    <w:p w:rsidR="00A839A0" w:rsidRPr="00CD3732" w:rsidRDefault="00A839A0" w:rsidP="00A839A0">
      <w:pPr>
        <w:pStyle w:val="ae"/>
        <w:spacing w:line="360" w:lineRule="auto"/>
        <w:jc w:val="center"/>
        <w:rPr>
          <w:rFonts w:ascii="Times New Roman" w:hAnsi="Times New Roman"/>
          <w:sz w:val="28"/>
          <w:szCs w:val="28"/>
        </w:rPr>
      </w:pPr>
      <w:r w:rsidRPr="00CD3732">
        <w:rPr>
          <w:rFonts w:ascii="Times New Roman" w:hAnsi="Times New Roman"/>
          <w:sz w:val="28"/>
          <w:szCs w:val="28"/>
        </w:rPr>
        <w:t xml:space="preserve">Ц = С = = </w:t>
      </w:r>
      <m:oMath>
        <m:f>
          <m:fPr>
            <m:ctrlPr>
              <w:rPr>
                <w:rFonts w:ascii="Cambria Math" w:hAnsi="Cambria Math"/>
                <w:sz w:val="28"/>
                <w:szCs w:val="28"/>
              </w:rPr>
            </m:ctrlPr>
          </m:fPr>
          <m:num>
            <m:r>
              <m:rPr>
                <m:sty m:val="p"/>
              </m:rPr>
              <w:rPr>
                <w:rFonts w:ascii="Cambria Math"/>
                <w:sz w:val="28"/>
                <w:szCs w:val="28"/>
              </w:rPr>
              <m:t>6760</m:t>
            </m:r>
          </m:num>
          <m:den>
            <m:r>
              <m:rPr>
                <m:sty m:val="p"/>
              </m:rPr>
              <w:rPr>
                <w:rFonts w:ascii="Cambria Math"/>
                <w:sz w:val="28"/>
                <w:szCs w:val="28"/>
              </w:rPr>
              <m:t>3600</m:t>
            </m:r>
          </m:den>
        </m:f>
      </m:oMath>
      <w:r w:rsidRPr="00CD3732">
        <w:rPr>
          <w:rFonts w:ascii="Times New Roman" w:hAnsi="Times New Roman"/>
          <w:sz w:val="28"/>
          <w:szCs w:val="28"/>
        </w:rPr>
        <w:t xml:space="preserve">  = 187,7 дол/корист.,</w:t>
      </w:r>
      <w:r w:rsidRPr="00CD3732">
        <w:rPr>
          <w:rFonts w:ascii="Times New Roman" w:hAnsi="Times New Roman"/>
          <w:sz w:val="28"/>
          <w:szCs w:val="28"/>
        </w:rPr>
        <w:tab/>
        <w:t>(5.3)</w:t>
      </w:r>
    </w:p>
    <w:p w:rsidR="00A839A0" w:rsidRPr="00CD3732" w:rsidRDefault="00A839A0" w:rsidP="00A839A0">
      <w:pPr>
        <w:pStyle w:val="ae"/>
        <w:spacing w:line="360" w:lineRule="auto"/>
        <w:jc w:val="both"/>
        <w:rPr>
          <w:rFonts w:ascii="Times New Roman" w:hAnsi="Times New Roman"/>
          <w:sz w:val="28"/>
          <w:szCs w:val="28"/>
        </w:rPr>
      </w:pPr>
      <w:r w:rsidRPr="00CD3732">
        <w:rPr>
          <w:rFonts w:ascii="Times New Roman" w:hAnsi="Times New Roman"/>
          <w:sz w:val="28"/>
          <w:szCs w:val="28"/>
        </w:rPr>
        <w:t>де Ц – ціна одиниці товару, грн., С – собівартість одиниці, грн.</w:t>
      </w:r>
    </w:p>
    <w:p w:rsidR="00A839A0" w:rsidRPr="00CD3732" w:rsidRDefault="00A839A0" w:rsidP="00A839A0">
      <w:pPr>
        <w:pStyle w:val="ae"/>
        <w:numPr>
          <w:ilvl w:val="0"/>
          <w:numId w:val="38"/>
        </w:numPr>
        <w:spacing w:line="360" w:lineRule="auto"/>
        <w:jc w:val="both"/>
        <w:rPr>
          <w:rFonts w:ascii="Times New Roman" w:hAnsi="Times New Roman"/>
          <w:i/>
          <w:sz w:val="28"/>
          <w:szCs w:val="28"/>
        </w:rPr>
      </w:pPr>
      <w:r w:rsidRPr="00CD3732">
        <w:rPr>
          <w:rFonts w:ascii="Times New Roman" w:hAnsi="Times New Roman"/>
          <w:i/>
          <w:sz w:val="28"/>
          <w:szCs w:val="28"/>
        </w:rPr>
        <w:t>Метод конкурентних цін.</w:t>
      </w:r>
    </w:p>
    <w:p w:rsidR="00A839A0" w:rsidRPr="00CD3732" w:rsidRDefault="00A839A0" w:rsidP="00A839A0">
      <w:pPr>
        <w:pStyle w:val="ae"/>
        <w:spacing w:line="360" w:lineRule="auto"/>
        <w:jc w:val="center"/>
        <w:rPr>
          <w:rFonts w:ascii="Times New Roman" w:hAnsi="Times New Roman"/>
          <w:sz w:val="28"/>
          <w:szCs w:val="28"/>
        </w:rPr>
      </w:pPr>
      <w:r w:rsidRPr="00CD3732">
        <w:rPr>
          <w:rFonts w:ascii="Times New Roman" w:hAnsi="Times New Roman"/>
          <w:sz w:val="28"/>
          <w:szCs w:val="28"/>
        </w:rPr>
        <w:t xml:space="preserve">Ц = </w:t>
      </w:r>
      <m:oMath>
        <m:f>
          <m:fPr>
            <m:ctrlPr>
              <w:rPr>
                <w:rFonts w:ascii="Cambria Math" w:hAnsi="Cambria Math"/>
                <w:i/>
                <w:sz w:val="28"/>
                <w:szCs w:val="28"/>
              </w:rPr>
            </m:ctrlPr>
          </m:fPr>
          <m:num>
            <m:r>
              <m:rPr>
                <m:sty m:val="p"/>
              </m:rPr>
              <w:rPr>
                <w:rFonts w:ascii="Cambria Math"/>
                <w:sz w:val="28"/>
                <w:szCs w:val="28"/>
              </w:rPr>
              <m:t>Ц</m:t>
            </m:r>
            <m:r>
              <m:rPr>
                <m:sty m:val="p"/>
              </m:rPr>
              <w:rPr>
                <w:rFonts w:ascii="Cambria Math"/>
                <w:sz w:val="28"/>
                <w:szCs w:val="28"/>
                <w:vertAlign w:val="subscript"/>
              </w:rPr>
              <m:t>х</m:t>
            </m:r>
            <m:r>
              <m:rPr>
                <m:sty m:val="p"/>
              </m:rPr>
              <w:rPr>
                <w:rFonts w:ascii="Cambria Math"/>
                <w:sz w:val="28"/>
                <w:szCs w:val="28"/>
                <w:vertAlign w:val="subscript"/>
              </w:rPr>
              <m:t>1</m:t>
            </m:r>
            <m:r>
              <m:rPr>
                <m:sty m:val="p"/>
              </m:rPr>
              <w:rPr>
                <w:rFonts w:ascii="Cambria Math"/>
                <w:sz w:val="28"/>
                <w:szCs w:val="28"/>
              </w:rPr>
              <m:t xml:space="preserve"> + </m:t>
            </m:r>
            <m:r>
              <m:rPr>
                <m:sty m:val="p"/>
              </m:rPr>
              <w:rPr>
                <w:rFonts w:ascii="Cambria Math"/>
                <w:sz w:val="28"/>
                <w:szCs w:val="28"/>
              </w:rPr>
              <m:t>Ц</m:t>
            </m:r>
            <m:r>
              <m:rPr>
                <m:sty m:val="p"/>
              </m:rPr>
              <w:rPr>
                <w:rFonts w:ascii="Cambria Math"/>
                <w:sz w:val="28"/>
                <w:szCs w:val="28"/>
                <w:vertAlign w:val="subscript"/>
              </w:rPr>
              <m:t>х</m:t>
            </m:r>
            <m:r>
              <m:rPr>
                <m:sty m:val="p"/>
              </m:rPr>
              <w:rPr>
                <w:rFonts w:ascii="Cambria Math"/>
                <w:sz w:val="28"/>
                <w:szCs w:val="28"/>
                <w:vertAlign w:val="subscript"/>
              </w:rPr>
              <m:t>2</m:t>
            </m:r>
            <m:r>
              <m:rPr>
                <m:sty m:val="p"/>
              </m:rPr>
              <w:rPr>
                <w:rFonts w:ascii="Cambria Math"/>
                <w:sz w:val="28"/>
                <w:szCs w:val="28"/>
              </w:rPr>
              <m:t xml:space="preserve"> + </m:t>
            </m:r>
            <m:r>
              <m:rPr>
                <m:sty m:val="p"/>
              </m:rPr>
              <w:rPr>
                <w:rFonts w:ascii="Cambria Math"/>
                <w:sz w:val="28"/>
                <w:szCs w:val="28"/>
              </w:rPr>
              <m:t>Ц</m:t>
            </m:r>
            <m:r>
              <m:rPr>
                <m:sty m:val="p"/>
              </m:rPr>
              <w:rPr>
                <w:rFonts w:ascii="Cambria Math"/>
                <w:sz w:val="28"/>
                <w:szCs w:val="28"/>
                <w:vertAlign w:val="subscript"/>
              </w:rPr>
              <m:t>х</m:t>
            </m:r>
            <m:r>
              <m:rPr>
                <m:sty m:val="p"/>
              </m:rPr>
              <w:rPr>
                <w:rFonts w:ascii="Cambria Math"/>
                <w:sz w:val="28"/>
                <w:szCs w:val="28"/>
                <w:vertAlign w:val="subscript"/>
              </w:rPr>
              <m:t>3</m:t>
            </m:r>
          </m:num>
          <m:den>
            <m:r>
              <w:rPr>
                <w:rFonts w:ascii="Cambria Math" w:hAnsi="Cambria Math"/>
                <w:sz w:val="28"/>
                <w:szCs w:val="28"/>
                <w:lang w:val="en-US"/>
              </w:rPr>
              <m:t>N</m:t>
            </m:r>
          </m:den>
        </m:f>
      </m:oMath>
      <w:r w:rsidRPr="00CD3732">
        <w:rPr>
          <w:rFonts w:ascii="Times New Roman" w:hAnsi="Times New Roman"/>
          <w:sz w:val="28"/>
          <w:szCs w:val="28"/>
        </w:rPr>
        <w:t xml:space="preserve"> = </w:t>
      </w:r>
      <m:oMath>
        <m:f>
          <m:fPr>
            <m:ctrlPr>
              <w:rPr>
                <w:rFonts w:ascii="Cambria Math" w:hAnsi="Cambria Math"/>
                <w:i/>
                <w:sz w:val="28"/>
                <w:szCs w:val="28"/>
              </w:rPr>
            </m:ctrlPr>
          </m:fPr>
          <m:num>
            <m:r>
              <w:rPr>
                <w:rFonts w:ascii="Cambria Math"/>
                <w:sz w:val="28"/>
                <w:szCs w:val="28"/>
              </w:rPr>
              <m:t>200</m:t>
            </m:r>
          </m:num>
          <m:den>
            <m:r>
              <w:rPr>
                <w:rFonts w:ascii="Cambria Math"/>
                <w:sz w:val="28"/>
                <w:szCs w:val="28"/>
              </w:rPr>
              <m:t>1</m:t>
            </m:r>
          </m:den>
        </m:f>
      </m:oMath>
      <w:r w:rsidRPr="00CD3732">
        <w:rPr>
          <w:rFonts w:ascii="Times New Roman" w:hAnsi="Times New Roman"/>
          <w:sz w:val="28"/>
          <w:szCs w:val="28"/>
        </w:rPr>
        <w:t xml:space="preserve"> = 200 дол/рік,</w:t>
      </w:r>
      <w:r w:rsidRPr="00CD3732">
        <w:rPr>
          <w:rFonts w:ascii="Times New Roman" w:hAnsi="Times New Roman"/>
          <w:sz w:val="28"/>
          <w:szCs w:val="28"/>
        </w:rPr>
        <w:tab/>
        <w:t>(5.4)</w:t>
      </w:r>
    </w:p>
    <w:p w:rsidR="00A839A0" w:rsidRPr="00CD3732" w:rsidRDefault="00A839A0" w:rsidP="00A839A0">
      <w:pPr>
        <w:pStyle w:val="ae"/>
        <w:spacing w:line="360" w:lineRule="auto"/>
        <w:jc w:val="both"/>
        <w:rPr>
          <w:rFonts w:ascii="Times New Roman" w:hAnsi="Times New Roman"/>
          <w:sz w:val="28"/>
          <w:szCs w:val="28"/>
        </w:rPr>
      </w:pPr>
      <w:r w:rsidRPr="00CD3732">
        <w:rPr>
          <w:rFonts w:ascii="Times New Roman" w:hAnsi="Times New Roman"/>
          <w:sz w:val="28"/>
          <w:szCs w:val="28"/>
        </w:rPr>
        <w:t>де Ц – ціна одиниці товару, грн., Ц</w:t>
      </w:r>
      <w:r w:rsidRPr="00CD3732">
        <w:rPr>
          <w:rFonts w:ascii="Times New Roman" w:hAnsi="Times New Roman"/>
          <w:sz w:val="28"/>
          <w:szCs w:val="28"/>
          <w:vertAlign w:val="subscript"/>
          <w:lang w:val="en-US"/>
        </w:rPr>
        <w:t>x</w:t>
      </w:r>
      <w:r w:rsidRPr="00CD3732">
        <w:rPr>
          <w:rFonts w:ascii="Times New Roman" w:hAnsi="Times New Roman"/>
          <w:sz w:val="28"/>
          <w:szCs w:val="28"/>
          <w:vertAlign w:val="subscript"/>
        </w:rPr>
        <w:t>1,</w:t>
      </w:r>
      <w:r w:rsidRPr="00CD3732">
        <w:rPr>
          <w:rFonts w:ascii="Times New Roman" w:hAnsi="Times New Roman"/>
          <w:sz w:val="28"/>
          <w:szCs w:val="28"/>
          <w:vertAlign w:val="subscript"/>
          <w:lang w:val="en-US"/>
        </w:rPr>
        <w:t>x</w:t>
      </w:r>
      <w:r w:rsidRPr="00CD3732">
        <w:rPr>
          <w:rFonts w:ascii="Times New Roman" w:hAnsi="Times New Roman"/>
          <w:sz w:val="28"/>
          <w:szCs w:val="28"/>
          <w:vertAlign w:val="subscript"/>
        </w:rPr>
        <w:t>2,</w:t>
      </w:r>
      <w:r w:rsidRPr="00CD3732">
        <w:rPr>
          <w:rFonts w:ascii="Times New Roman" w:hAnsi="Times New Roman"/>
          <w:sz w:val="28"/>
          <w:szCs w:val="28"/>
          <w:vertAlign w:val="subscript"/>
          <w:lang w:val="en-US"/>
        </w:rPr>
        <w:t>x</w:t>
      </w:r>
      <w:r w:rsidRPr="00CD3732">
        <w:rPr>
          <w:rFonts w:ascii="Times New Roman" w:hAnsi="Times New Roman"/>
          <w:sz w:val="28"/>
          <w:szCs w:val="28"/>
          <w:vertAlign w:val="subscript"/>
        </w:rPr>
        <w:t xml:space="preserve">3 </w:t>
      </w:r>
      <w:r w:rsidRPr="00CD3732">
        <w:rPr>
          <w:rFonts w:ascii="Times New Roman" w:hAnsi="Times New Roman"/>
          <w:sz w:val="28"/>
          <w:szCs w:val="28"/>
        </w:rPr>
        <w:t xml:space="preserve">– ціни конкурентів, грн., </w:t>
      </w:r>
      <w:r w:rsidRPr="00CD3732">
        <w:rPr>
          <w:rFonts w:ascii="Times New Roman" w:hAnsi="Times New Roman"/>
          <w:sz w:val="28"/>
          <w:szCs w:val="28"/>
          <w:lang w:val="en-US"/>
        </w:rPr>
        <w:t>N</w:t>
      </w:r>
      <w:r w:rsidRPr="00CD3732">
        <w:rPr>
          <w:rFonts w:ascii="Times New Roman" w:hAnsi="Times New Roman"/>
          <w:sz w:val="28"/>
          <w:szCs w:val="28"/>
        </w:rPr>
        <w:t xml:space="preserve"> – кількість використаних цін конкурентів.</w:t>
      </w:r>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Був знайдений лише 1 конкурент, але технології неоднакові і можуть дотикатись лише в певних областях.</w:t>
      </w:r>
    </w:p>
    <w:p w:rsidR="00A839A0" w:rsidRPr="00CD3732" w:rsidRDefault="00A839A0" w:rsidP="00A839A0">
      <w:pPr>
        <w:pStyle w:val="ad"/>
        <w:spacing w:after="0" w:line="360" w:lineRule="auto"/>
        <w:jc w:val="both"/>
        <w:rPr>
          <w:rFonts w:ascii="Times New Roman" w:hAnsi="Times New Roman"/>
          <w:sz w:val="28"/>
          <w:szCs w:val="28"/>
          <w:lang w:val="uk-UA"/>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1</w:t>
      </w:r>
      <w:r w:rsidR="003B5153" w:rsidRPr="00CD3732">
        <w:rPr>
          <w:rFonts w:ascii="Times New Roman" w:hAnsi="Times New Roman"/>
          <w:sz w:val="28"/>
          <w:szCs w:val="28"/>
          <w:lang w:val="uk-UA"/>
        </w:rPr>
        <w:t>4</w:t>
      </w:r>
      <w:r w:rsidRPr="00CD3732">
        <w:rPr>
          <w:rFonts w:ascii="Times New Roman" w:hAnsi="Times New Roman"/>
          <w:b/>
          <w:sz w:val="28"/>
          <w:szCs w:val="28"/>
        </w:rPr>
        <w:t xml:space="preserve"> </w:t>
      </w:r>
      <w:r w:rsidRPr="00CD3732">
        <w:rPr>
          <w:rFonts w:ascii="Times New Roman" w:hAnsi="Times New Roman"/>
          <w:sz w:val="28"/>
          <w:szCs w:val="28"/>
        </w:rPr>
        <w:t>– Забезпеченість про</w:t>
      </w:r>
      <w:r w:rsidRPr="00CD3732">
        <w:rPr>
          <w:rFonts w:ascii="Times New Roman" w:hAnsi="Times New Roman"/>
          <w:sz w:val="28"/>
          <w:szCs w:val="28"/>
          <w:lang w:val="uk-UA"/>
        </w:rPr>
        <w:t>є</w:t>
      </w:r>
      <w:r w:rsidRPr="00CD3732">
        <w:rPr>
          <w:rFonts w:ascii="Times New Roman" w:hAnsi="Times New Roman"/>
          <w:sz w:val="28"/>
          <w:szCs w:val="28"/>
        </w:rPr>
        <w:t>кту основними засобами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701"/>
        <w:gridCol w:w="1275"/>
        <w:gridCol w:w="1560"/>
        <w:gridCol w:w="1559"/>
        <w:gridCol w:w="1241"/>
      </w:tblGrid>
      <w:tr w:rsidR="00A839A0" w:rsidRPr="00CD3732" w:rsidTr="00A839A0">
        <w:tc>
          <w:tcPr>
            <w:tcW w:w="223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 xml:space="preserve">Місце ОЗ у технологічному </w:t>
            </w:r>
            <w:r w:rsidRPr="00CD3732">
              <w:rPr>
                <w:rFonts w:ascii="Times New Roman" w:hAnsi="Times New Roman"/>
                <w:b/>
                <w:sz w:val="28"/>
                <w:szCs w:val="28"/>
              </w:rPr>
              <w:lastRenderedPageBreak/>
              <w:t>процесі</w:t>
            </w:r>
          </w:p>
        </w:tc>
        <w:tc>
          <w:tcPr>
            <w:tcW w:w="170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lastRenderedPageBreak/>
              <w:t>Назва ОЗ</w:t>
            </w:r>
          </w:p>
        </w:tc>
        <w:tc>
          <w:tcPr>
            <w:tcW w:w="127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Повна початко</w:t>
            </w:r>
            <w:r w:rsidRPr="00CD3732">
              <w:rPr>
                <w:rFonts w:ascii="Times New Roman" w:hAnsi="Times New Roman"/>
                <w:b/>
                <w:sz w:val="28"/>
                <w:szCs w:val="28"/>
              </w:rPr>
              <w:lastRenderedPageBreak/>
              <w:t xml:space="preserve">ва вартість </w:t>
            </w:r>
            <w:r w:rsidRPr="00CD3732">
              <w:rPr>
                <w:rFonts w:ascii="Times New Roman" w:hAnsi="Times New Roman"/>
                <w:b/>
                <w:spacing w:val="-7"/>
                <w:sz w:val="28"/>
                <w:szCs w:val="28"/>
              </w:rPr>
              <w:t>ОЗ, дол</w:t>
            </w:r>
          </w:p>
        </w:tc>
        <w:tc>
          <w:tcPr>
            <w:tcW w:w="15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lastRenderedPageBreak/>
              <w:t xml:space="preserve">Плановий період </w:t>
            </w:r>
            <w:r w:rsidRPr="00CD3732">
              <w:rPr>
                <w:rFonts w:ascii="Times New Roman" w:hAnsi="Times New Roman"/>
                <w:b/>
                <w:spacing w:val="-1"/>
                <w:sz w:val="28"/>
                <w:szCs w:val="28"/>
              </w:rPr>
              <w:lastRenderedPageBreak/>
              <w:t>експлуатації</w:t>
            </w:r>
            <w:r w:rsidRPr="00CD3732">
              <w:rPr>
                <w:rFonts w:ascii="Times New Roman" w:hAnsi="Times New Roman"/>
                <w:b/>
                <w:sz w:val="28"/>
                <w:szCs w:val="28"/>
              </w:rPr>
              <w:t xml:space="preserve"> ОЗ, років</w:t>
            </w:r>
          </w:p>
        </w:tc>
        <w:tc>
          <w:tcPr>
            <w:tcW w:w="155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lastRenderedPageBreak/>
              <w:t xml:space="preserve">Очікуваний </w:t>
            </w:r>
            <w:r w:rsidRPr="00CD3732">
              <w:rPr>
                <w:rFonts w:ascii="Times New Roman" w:hAnsi="Times New Roman"/>
                <w:b/>
                <w:sz w:val="28"/>
                <w:szCs w:val="28"/>
              </w:rPr>
              <w:lastRenderedPageBreak/>
              <w:t>постачальник</w:t>
            </w:r>
          </w:p>
        </w:tc>
        <w:tc>
          <w:tcPr>
            <w:tcW w:w="124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lastRenderedPageBreak/>
              <w:t xml:space="preserve">Джерело </w:t>
            </w:r>
            <w:r w:rsidRPr="00CD3732">
              <w:rPr>
                <w:rFonts w:ascii="Times New Roman" w:hAnsi="Times New Roman"/>
                <w:b/>
                <w:sz w:val="28"/>
                <w:szCs w:val="28"/>
              </w:rPr>
              <w:lastRenderedPageBreak/>
              <w:t>фінансування придбання</w:t>
            </w:r>
          </w:p>
        </w:tc>
      </w:tr>
      <w:tr w:rsidR="00A839A0" w:rsidRPr="00CD3732" w:rsidTr="00A839A0">
        <w:tc>
          <w:tcPr>
            <w:tcW w:w="223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lastRenderedPageBreak/>
              <w:t>Стадія росту продукту</w:t>
            </w:r>
          </w:p>
        </w:tc>
        <w:tc>
          <w:tcPr>
            <w:tcW w:w="170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 xml:space="preserve">Комп`ютерне </w:t>
            </w:r>
            <w:r w:rsidRPr="00CD3732">
              <w:rPr>
                <w:sz w:val="28"/>
                <w:szCs w:val="28"/>
                <w:lang w:val="ru-RU"/>
              </w:rPr>
              <w:t>о</w:t>
            </w:r>
            <w:r w:rsidRPr="00CD3732">
              <w:rPr>
                <w:sz w:val="28"/>
                <w:szCs w:val="28"/>
              </w:rPr>
              <w:t xml:space="preserve">бладнання </w:t>
            </w:r>
          </w:p>
        </w:tc>
        <w:tc>
          <w:tcPr>
            <w:tcW w:w="127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lang w:val="ru-RU"/>
              </w:rPr>
            </w:pPr>
            <w:r w:rsidRPr="00CD3732">
              <w:rPr>
                <w:sz w:val="28"/>
                <w:szCs w:val="28"/>
                <w:lang w:val="ru-RU"/>
              </w:rPr>
              <w:t>1500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5</w:t>
            </w:r>
          </w:p>
        </w:tc>
        <w:tc>
          <w:tcPr>
            <w:tcW w:w="155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lang w:val="en-US"/>
              </w:rPr>
            </w:pPr>
            <w:r w:rsidRPr="00CD3732">
              <w:rPr>
                <w:sz w:val="28"/>
                <w:szCs w:val="28"/>
                <w:lang w:val="en-US"/>
              </w:rPr>
              <w:t>Lenovo</w:t>
            </w:r>
          </w:p>
        </w:tc>
        <w:tc>
          <w:tcPr>
            <w:tcW w:w="124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lang w:val="en-US"/>
              </w:rPr>
              <w:t>Власні фонди</w:t>
            </w:r>
          </w:p>
        </w:tc>
      </w:tr>
      <w:tr w:rsidR="00A839A0" w:rsidRPr="00CD3732" w:rsidTr="00A839A0">
        <w:tc>
          <w:tcPr>
            <w:tcW w:w="223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Стадія росту продукту</w:t>
            </w:r>
          </w:p>
        </w:tc>
        <w:tc>
          <w:tcPr>
            <w:tcW w:w="170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Платформа з нейромережею</w:t>
            </w:r>
          </w:p>
        </w:tc>
        <w:tc>
          <w:tcPr>
            <w:tcW w:w="127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lang w:val="ru-RU"/>
              </w:rPr>
            </w:pPr>
            <w:r w:rsidRPr="00CD3732">
              <w:rPr>
                <w:sz w:val="28"/>
                <w:szCs w:val="28"/>
                <w:lang w:val="ru-RU"/>
              </w:rPr>
              <w:t>500</w:t>
            </w:r>
          </w:p>
        </w:tc>
        <w:tc>
          <w:tcPr>
            <w:tcW w:w="15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5</w:t>
            </w:r>
          </w:p>
        </w:tc>
        <w:tc>
          <w:tcPr>
            <w:tcW w:w="155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lang w:val="en-US"/>
              </w:rPr>
              <w:t>Роз</w:t>
            </w:r>
            <w:r w:rsidRPr="00CD3732">
              <w:rPr>
                <w:sz w:val="28"/>
                <w:szCs w:val="28"/>
              </w:rPr>
              <w:t>роблено самостійно</w:t>
            </w:r>
          </w:p>
        </w:tc>
        <w:tc>
          <w:tcPr>
            <w:tcW w:w="124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lang w:val="en-US"/>
              </w:rPr>
              <w:t>Власні фонди</w:t>
            </w:r>
          </w:p>
        </w:tc>
      </w:tr>
      <w:tr w:rsidR="00A839A0" w:rsidRPr="00CD3732" w:rsidTr="00A839A0">
        <w:tc>
          <w:tcPr>
            <w:tcW w:w="223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Увесь процес</w:t>
            </w:r>
          </w:p>
        </w:tc>
        <w:tc>
          <w:tcPr>
            <w:tcW w:w="170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TableParagraph"/>
              <w:jc w:val="center"/>
              <w:rPr>
                <w:sz w:val="28"/>
                <w:szCs w:val="28"/>
              </w:rPr>
            </w:pPr>
            <w:r w:rsidRPr="00CD3732">
              <w:rPr>
                <w:sz w:val="28"/>
                <w:szCs w:val="28"/>
              </w:rPr>
              <w:t>Будівля</w:t>
            </w:r>
          </w:p>
        </w:tc>
        <w:tc>
          <w:tcPr>
            <w:tcW w:w="1275"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2400</w:t>
            </w:r>
          </w:p>
          <w:p w:rsidR="00A839A0" w:rsidRPr="00CD3732" w:rsidRDefault="00A839A0" w:rsidP="00A839A0">
            <w:pPr>
              <w:pStyle w:val="TableParagraph"/>
              <w:jc w:val="center"/>
              <w:rPr>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15</w:t>
            </w:r>
          </w:p>
          <w:p w:rsidR="00A839A0" w:rsidRPr="00CD3732" w:rsidRDefault="00A839A0" w:rsidP="00A839A0">
            <w:pPr>
              <w:pStyle w:val="TableParagraph"/>
              <w:jc w:val="center"/>
              <w:rPr>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w:t>
            </w:r>
          </w:p>
          <w:p w:rsidR="00A839A0" w:rsidRPr="00CD3732" w:rsidRDefault="00A839A0" w:rsidP="00A839A0">
            <w:pPr>
              <w:pStyle w:val="TableParagraph"/>
              <w:jc w:val="center"/>
              <w:rPr>
                <w:sz w:val="28"/>
                <w:szCs w:val="28"/>
              </w:rPr>
            </w:pPr>
          </w:p>
        </w:tc>
        <w:tc>
          <w:tcPr>
            <w:tcW w:w="1241"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lang w:val="en-US"/>
              </w:rPr>
              <w:t>Власні фонди</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pStyle w:val="ae"/>
        <w:rPr>
          <w:rFonts w:ascii="Times New Roman" w:hAnsi="Times New Roman"/>
          <w:sz w:val="28"/>
          <w:szCs w:val="28"/>
        </w:rPr>
      </w:pPr>
      <w:r w:rsidRPr="00CD3732">
        <w:rPr>
          <w:rFonts w:ascii="Times New Roman" w:hAnsi="Times New Roman"/>
          <w:sz w:val="28"/>
          <w:szCs w:val="28"/>
        </w:rPr>
        <w:t xml:space="preserve">      Таблиця </w:t>
      </w:r>
      <w:r w:rsidRPr="00CD3732">
        <w:rPr>
          <w:rFonts w:ascii="Times New Roman" w:hAnsi="Times New Roman"/>
          <w:sz w:val="28"/>
          <w:szCs w:val="28"/>
          <w:lang w:val="uk-UA"/>
        </w:rPr>
        <w:t>4</w:t>
      </w:r>
      <w:r w:rsidRPr="00CD3732">
        <w:rPr>
          <w:rFonts w:ascii="Times New Roman" w:hAnsi="Times New Roman"/>
          <w:sz w:val="28"/>
          <w:szCs w:val="28"/>
        </w:rPr>
        <w:t>.1</w:t>
      </w:r>
      <w:r w:rsidR="003B5153" w:rsidRPr="00CD3732">
        <w:rPr>
          <w:rFonts w:ascii="Times New Roman" w:hAnsi="Times New Roman"/>
          <w:sz w:val="28"/>
          <w:szCs w:val="28"/>
          <w:lang w:val="uk-UA"/>
        </w:rPr>
        <w:t>5</w:t>
      </w:r>
      <w:r w:rsidRPr="00CD3732">
        <w:rPr>
          <w:rFonts w:ascii="Times New Roman" w:hAnsi="Times New Roman"/>
          <w:b/>
          <w:sz w:val="28"/>
          <w:szCs w:val="28"/>
        </w:rPr>
        <w:t xml:space="preserve"> – </w:t>
      </w:r>
      <w:r w:rsidRPr="00CD3732">
        <w:rPr>
          <w:rFonts w:ascii="Times New Roman" w:hAnsi="Times New Roman"/>
          <w:sz w:val="28"/>
          <w:szCs w:val="28"/>
        </w:rPr>
        <w:t>Забезпеченість проекту оборотними фондами</w:t>
      </w:r>
    </w:p>
    <w:tbl>
      <w:tblPr>
        <w:tblpPr w:leftFromText="180" w:rightFromText="180" w:vertAnchor="text" w:horzAnchor="margin" w:tblpXSpec="center" w:tblpY="136"/>
        <w:tblW w:w="10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878"/>
        <w:gridCol w:w="2276"/>
        <w:gridCol w:w="1606"/>
        <w:gridCol w:w="1193"/>
        <w:gridCol w:w="1789"/>
        <w:gridCol w:w="1383"/>
      </w:tblGrid>
      <w:tr w:rsidR="00A839A0" w:rsidRPr="00CD3732" w:rsidTr="00A839A0">
        <w:trPr>
          <w:trHeight w:val="980"/>
        </w:trPr>
        <w:tc>
          <w:tcPr>
            <w:tcW w:w="18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Група ОбФ</w:t>
            </w:r>
          </w:p>
        </w:tc>
        <w:tc>
          <w:tcPr>
            <w:tcW w:w="227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Назва</w:t>
            </w:r>
          </w:p>
        </w:tc>
        <w:tc>
          <w:tcPr>
            <w:tcW w:w="160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Норма витрат на рік</w:t>
            </w:r>
          </w:p>
        </w:tc>
        <w:tc>
          <w:tcPr>
            <w:tcW w:w="1193"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Ціна, дол/од</w:t>
            </w:r>
          </w:p>
        </w:tc>
        <w:tc>
          <w:tcPr>
            <w:tcW w:w="178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Очікуваний постачальник</w:t>
            </w:r>
          </w:p>
        </w:tc>
        <w:tc>
          <w:tcPr>
            <w:tcW w:w="1382"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Джерело фінансування</w:t>
            </w:r>
          </w:p>
        </w:tc>
      </w:tr>
      <w:tr w:rsidR="00A839A0" w:rsidRPr="00CD3732" w:rsidTr="00A839A0">
        <w:trPr>
          <w:trHeight w:val="427"/>
        </w:trPr>
        <w:tc>
          <w:tcPr>
            <w:tcW w:w="18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Паливо, електроенергія</w:t>
            </w:r>
          </w:p>
        </w:tc>
        <w:tc>
          <w:tcPr>
            <w:tcW w:w="2275" w:type="dxa"/>
            <w:tcBorders>
              <w:top w:val="single" w:sz="4" w:space="0" w:color="000000"/>
              <w:left w:val="single" w:sz="4" w:space="0" w:color="000000"/>
              <w:bottom w:val="single" w:sz="4" w:space="0" w:color="000000"/>
              <w:right w:val="single" w:sz="4" w:space="0" w:color="000000"/>
            </w:tcBorders>
            <w:vAlign w:val="center"/>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Електроенергія</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p>
        </w:tc>
        <w:tc>
          <w:tcPr>
            <w:tcW w:w="160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18800 кВт</w:t>
            </w:r>
          </w:p>
        </w:tc>
        <w:tc>
          <w:tcPr>
            <w:tcW w:w="1193"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0,063</w:t>
            </w:r>
          </w:p>
        </w:tc>
        <w:tc>
          <w:tcPr>
            <w:tcW w:w="178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Київтеплоенерго</w:t>
            </w:r>
          </w:p>
        </w:tc>
        <w:tc>
          <w:tcPr>
            <w:tcW w:w="1382" w:type="dxa"/>
            <w:vMerge w:val="restart"/>
            <w:tcBorders>
              <w:top w:val="single" w:sz="4" w:space="0" w:color="000000"/>
              <w:left w:val="single" w:sz="4" w:space="0" w:color="000000"/>
              <w:bottom w:val="single" w:sz="4" w:space="0" w:color="000000"/>
              <w:right w:val="single" w:sz="4" w:space="0" w:color="000000"/>
            </w:tcBorders>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Власні фонди</w:t>
            </w:r>
          </w:p>
        </w:tc>
      </w:tr>
      <w:tr w:rsidR="00A839A0" w:rsidRPr="00CD3732" w:rsidTr="00A839A0">
        <w:trPr>
          <w:trHeight w:val="279"/>
        </w:trPr>
        <w:tc>
          <w:tcPr>
            <w:tcW w:w="18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Інші витрати</w:t>
            </w:r>
          </w:p>
        </w:tc>
        <w:tc>
          <w:tcPr>
            <w:tcW w:w="227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Податки</w:t>
            </w:r>
          </w:p>
        </w:tc>
        <w:tc>
          <w:tcPr>
            <w:tcW w:w="160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w:t>
            </w:r>
          </w:p>
        </w:tc>
        <w:tc>
          <w:tcPr>
            <w:tcW w:w="1193"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100</w:t>
            </w:r>
          </w:p>
        </w:tc>
        <w:tc>
          <w:tcPr>
            <w:tcW w:w="178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ДПС</w:t>
            </w:r>
          </w:p>
        </w:tc>
        <w:tc>
          <w:tcPr>
            <w:tcW w:w="1382" w:type="dxa"/>
            <w:vMerge/>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widowControl w:val="0"/>
              <w:autoSpaceDE w:val="0"/>
              <w:autoSpaceDN w:val="0"/>
              <w:spacing w:line="240" w:lineRule="auto"/>
              <w:rPr>
                <w:sz w:val="28"/>
                <w:szCs w:val="28"/>
                <w:lang w:val="en-US" w:eastAsia="en-US"/>
              </w:rPr>
            </w:pPr>
          </w:p>
        </w:tc>
      </w:tr>
      <w:tr w:rsidR="00A839A0" w:rsidRPr="00CD3732" w:rsidTr="00A839A0">
        <w:trPr>
          <w:trHeight w:val="411"/>
        </w:trPr>
        <w:tc>
          <w:tcPr>
            <w:tcW w:w="18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xml:space="preserve">Аренда сервера та домена </w:t>
            </w:r>
          </w:p>
        </w:tc>
        <w:tc>
          <w:tcPr>
            <w:tcW w:w="227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Сервер, домен</w:t>
            </w:r>
          </w:p>
        </w:tc>
        <w:tc>
          <w:tcPr>
            <w:tcW w:w="1605"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w:t>
            </w:r>
          </w:p>
        </w:tc>
        <w:tc>
          <w:tcPr>
            <w:tcW w:w="1193"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100</w:t>
            </w:r>
          </w:p>
        </w:tc>
        <w:tc>
          <w:tcPr>
            <w:tcW w:w="178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shd w:val="clear" w:color="auto" w:fill="FFFFFF"/>
              </w:rPr>
              <w:t>Weebly</w:t>
            </w:r>
          </w:p>
        </w:tc>
        <w:tc>
          <w:tcPr>
            <w:tcW w:w="1382" w:type="dxa"/>
            <w:vMerge/>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widowControl w:val="0"/>
              <w:autoSpaceDE w:val="0"/>
              <w:autoSpaceDN w:val="0"/>
              <w:spacing w:line="240" w:lineRule="auto"/>
              <w:rPr>
                <w:sz w:val="28"/>
                <w:szCs w:val="28"/>
                <w:lang w:val="en-US" w:eastAsia="en-US"/>
              </w:rPr>
            </w:pPr>
          </w:p>
        </w:tc>
      </w:tr>
    </w:tbl>
    <w:p w:rsidR="00A839A0" w:rsidRPr="00CD3732" w:rsidRDefault="00A839A0" w:rsidP="00A839A0">
      <w:pPr>
        <w:pStyle w:val="af2"/>
        <w:ind w:left="0"/>
        <w:rPr>
          <w:lang w:val="ru-RU"/>
        </w:rPr>
      </w:pPr>
    </w:p>
    <w:p w:rsidR="00A839A0" w:rsidRPr="00CD3732" w:rsidRDefault="003B5153" w:rsidP="00A839A0">
      <w:pPr>
        <w:pStyle w:val="af2"/>
        <w:ind w:left="0" w:firstLine="708"/>
      </w:pPr>
      <w:r w:rsidRPr="00CD3732">
        <w:t>Таблиця 4.16</w:t>
      </w:r>
      <w:r w:rsidR="00A839A0" w:rsidRPr="00CD3732">
        <w:t xml:space="preserve"> – Забезпеченість проекту трудовими ресурсами</w:t>
      </w:r>
    </w:p>
    <w:p w:rsidR="00A839A0" w:rsidRPr="00CD3732" w:rsidRDefault="00A839A0" w:rsidP="00A839A0">
      <w:pPr>
        <w:pStyle w:val="ae"/>
        <w:rPr>
          <w:rFonts w:ascii="Times New Roman" w:hAnsi="Times New Roman"/>
          <w:sz w:val="28"/>
          <w:szCs w:val="28"/>
        </w:rPr>
      </w:pPr>
    </w:p>
    <w:tbl>
      <w:tblPr>
        <w:tblW w:w="973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98"/>
        <w:gridCol w:w="1539"/>
        <w:gridCol w:w="696"/>
        <w:gridCol w:w="2632"/>
        <w:gridCol w:w="1391"/>
        <w:gridCol w:w="1678"/>
      </w:tblGrid>
      <w:tr w:rsidR="00A839A0" w:rsidRPr="00CD3732" w:rsidTr="003B5153">
        <w:trPr>
          <w:trHeight w:val="1427"/>
        </w:trPr>
        <w:tc>
          <w:tcPr>
            <w:tcW w:w="1798" w:type="dxa"/>
            <w:tcBorders>
              <w:top w:val="single" w:sz="4" w:space="0" w:color="000000"/>
              <w:left w:val="single" w:sz="4" w:space="0" w:color="000000"/>
              <w:bottom w:val="single" w:sz="4" w:space="0" w:color="000000"/>
              <w:right w:val="single" w:sz="4" w:space="0" w:color="000000"/>
            </w:tcBorders>
            <w:vAlign w:val="center"/>
          </w:tcPr>
          <w:p w:rsidR="00A839A0" w:rsidRPr="00CD3732" w:rsidRDefault="00A839A0" w:rsidP="00606595">
            <w:pPr>
              <w:pStyle w:val="TableParagraph"/>
              <w:jc w:val="center"/>
              <w:rPr>
                <w:sz w:val="28"/>
                <w:szCs w:val="28"/>
              </w:rPr>
            </w:pPr>
          </w:p>
          <w:p w:rsidR="00A839A0" w:rsidRPr="00CD3732" w:rsidRDefault="00A839A0" w:rsidP="00606595">
            <w:pPr>
              <w:pStyle w:val="TableParagraph"/>
              <w:ind w:right="358"/>
              <w:jc w:val="center"/>
              <w:rPr>
                <w:b/>
                <w:sz w:val="28"/>
                <w:szCs w:val="28"/>
              </w:rPr>
            </w:pPr>
            <w:r w:rsidRPr="00CD3732">
              <w:rPr>
                <w:b/>
                <w:sz w:val="28"/>
                <w:szCs w:val="28"/>
              </w:rPr>
              <w:t>Категорія кадрів</w:t>
            </w:r>
          </w:p>
        </w:tc>
        <w:tc>
          <w:tcPr>
            <w:tcW w:w="153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6595">
            <w:pPr>
              <w:pStyle w:val="TableParagraph"/>
              <w:ind w:right="422"/>
              <w:jc w:val="center"/>
              <w:rPr>
                <w:b/>
                <w:sz w:val="28"/>
                <w:szCs w:val="28"/>
              </w:rPr>
            </w:pPr>
            <w:r w:rsidRPr="00CD3732">
              <w:rPr>
                <w:b/>
                <w:sz w:val="28"/>
                <w:szCs w:val="28"/>
              </w:rPr>
              <w:t xml:space="preserve">Назва </w:t>
            </w:r>
            <w:r w:rsidRPr="00CD3732">
              <w:rPr>
                <w:b/>
                <w:sz w:val="28"/>
                <w:szCs w:val="28"/>
                <w:lang w:val="ru-RU"/>
              </w:rPr>
              <w:t xml:space="preserve">   </w:t>
            </w:r>
            <w:r w:rsidRPr="00CD3732">
              <w:rPr>
                <w:b/>
                <w:sz w:val="28"/>
                <w:szCs w:val="28"/>
              </w:rPr>
              <w:t>посади</w:t>
            </w:r>
          </w:p>
        </w:tc>
        <w:tc>
          <w:tcPr>
            <w:tcW w:w="696"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6595">
            <w:pPr>
              <w:pStyle w:val="TableParagraph"/>
              <w:ind w:right="95"/>
              <w:jc w:val="center"/>
              <w:rPr>
                <w:b/>
                <w:sz w:val="28"/>
                <w:szCs w:val="28"/>
                <w:lang w:val="ru-RU"/>
              </w:rPr>
            </w:pPr>
            <w:r w:rsidRPr="00CD3732">
              <w:rPr>
                <w:b/>
                <w:sz w:val="28"/>
                <w:szCs w:val="28"/>
              </w:rPr>
              <w:t>Чис.</w:t>
            </w:r>
          </w:p>
        </w:tc>
        <w:tc>
          <w:tcPr>
            <w:tcW w:w="2632" w:type="dxa"/>
            <w:tcBorders>
              <w:top w:val="single" w:sz="4" w:space="0" w:color="000000"/>
              <w:left w:val="single" w:sz="4" w:space="0" w:color="000000"/>
              <w:bottom w:val="single" w:sz="4" w:space="0" w:color="000000"/>
              <w:right w:val="single" w:sz="4" w:space="0" w:color="000000"/>
            </w:tcBorders>
            <w:vAlign w:val="center"/>
          </w:tcPr>
          <w:p w:rsidR="00A839A0" w:rsidRPr="00CD3732" w:rsidRDefault="00A839A0" w:rsidP="00606595">
            <w:pPr>
              <w:pStyle w:val="TableParagraph"/>
              <w:jc w:val="center"/>
              <w:rPr>
                <w:sz w:val="28"/>
                <w:szCs w:val="28"/>
              </w:rPr>
            </w:pPr>
          </w:p>
          <w:p w:rsidR="00A839A0" w:rsidRPr="00CD3732" w:rsidRDefault="00A839A0" w:rsidP="00606595">
            <w:pPr>
              <w:pStyle w:val="TableParagraph"/>
              <w:ind w:left="108" w:right="85"/>
              <w:jc w:val="center"/>
              <w:rPr>
                <w:b/>
                <w:sz w:val="28"/>
                <w:szCs w:val="28"/>
              </w:rPr>
            </w:pPr>
            <w:r w:rsidRPr="00CD3732">
              <w:rPr>
                <w:b/>
                <w:sz w:val="28"/>
                <w:szCs w:val="28"/>
              </w:rPr>
              <w:t>Кваліфікаційні вимоги</w:t>
            </w:r>
          </w:p>
        </w:tc>
        <w:tc>
          <w:tcPr>
            <w:tcW w:w="1391"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606595">
            <w:pPr>
              <w:pStyle w:val="TableParagraph"/>
              <w:ind w:left="103" w:right="87"/>
              <w:jc w:val="center"/>
              <w:rPr>
                <w:b/>
                <w:sz w:val="28"/>
                <w:szCs w:val="28"/>
              </w:rPr>
            </w:pPr>
            <w:r w:rsidRPr="00CD3732">
              <w:rPr>
                <w:b/>
                <w:sz w:val="28"/>
                <w:szCs w:val="28"/>
              </w:rPr>
              <w:t>Плановий рівень</w:t>
            </w:r>
          </w:p>
          <w:p w:rsidR="00606595" w:rsidRDefault="00606595" w:rsidP="00606595">
            <w:pPr>
              <w:pStyle w:val="TableParagraph"/>
              <w:ind w:left="334" w:right="93" w:hanging="231"/>
              <w:jc w:val="center"/>
              <w:rPr>
                <w:b/>
                <w:sz w:val="28"/>
                <w:szCs w:val="28"/>
                <w:lang w:val="ru-RU"/>
              </w:rPr>
            </w:pPr>
            <w:r>
              <w:rPr>
                <w:b/>
                <w:sz w:val="28"/>
                <w:szCs w:val="28"/>
              </w:rPr>
              <w:t>Заро</w:t>
            </w:r>
            <w:r>
              <w:rPr>
                <w:b/>
                <w:sz w:val="28"/>
                <w:szCs w:val="28"/>
                <w:lang w:val="ru-RU"/>
              </w:rPr>
              <w:t>б.</w:t>
            </w:r>
          </w:p>
          <w:p w:rsidR="00A839A0" w:rsidRPr="00CD3732" w:rsidRDefault="00A839A0" w:rsidP="00606595">
            <w:pPr>
              <w:pStyle w:val="TableParagraph"/>
              <w:ind w:left="334" w:right="93" w:hanging="231"/>
              <w:jc w:val="center"/>
              <w:rPr>
                <w:b/>
                <w:sz w:val="28"/>
                <w:szCs w:val="28"/>
              </w:rPr>
            </w:pPr>
            <w:r w:rsidRPr="00CD3732">
              <w:rPr>
                <w:b/>
                <w:sz w:val="28"/>
                <w:szCs w:val="28"/>
              </w:rPr>
              <w:t xml:space="preserve">плати, </w:t>
            </w:r>
            <w:r w:rsidRPr="00CD3732">
              <w:rPr>
                <w:b/>
                <w:sz w:val="28"/>
                <w:szCs w:val="28"/>
                <w:lang w:val="ru-RU"/>
              </w:rPr>
              <w:t xml:space="preserve">      </w:t>
            </w:r>
            <w:r w:rsidRPr="00CD3732">
              <w:rPr>
                <w:b/>
                <w:sz w:val="28"/>
                <w:szCs w:val="28"/>
              </w:rPr>
              <w:t>дол</w:t>
            </w:r>
          </w:p>
        </w:tc>
        <w:tc>
          <w:tcPr>
            <w:tcW w:w="1678" w:type="dxa"/>
            <w:tcBorders>
              <w:top w:val="single" w:sz="4" w:space="0" w:color="000000"/>
              <w:left w:val="single" w:sz="4" w:space="0" w:color="000000"/>
              <w:bottom w:val="single" w:sz="4" w:space="0" w:color="000000"/>
              <w:right w:val="single" w:sz="4" w:space="0" w:color="000000"/>
            </w:tcBorders>
            <w:vAlign w:val="center"/>
          </w:tcPr>
          <w:p w:rsidR="00A839A0" w:rsidRPr="00CD3732" w:rsidRDefault="00606595" w:rsidP="00606595">
            <w:pPr>
              <w:pStyle w:val="TableParagraph"/>
              <w:ind w:right="84"/>
              <w:jc w:val="center"/>
              <w:rPr>
                <w:b/>
                <w:sz w:val="28"/>
                <w:szCs w:val="28"/>
              </w:rPr>
            </w:pPr>
            <w:r>
              <w:rPr>
                <w:b/>
                <w:sz w:val="28"/>
                <w:szCs w:val="28"/>
                <w:lang w:val="ru-RU"/>
              </w:rPr>
              <w:t>Джерела ф</w:t>
            </w:r>
            <w:r>
              <w:rPr>
                <w:b/>
                <w:sz w:val="28"/>
                <w:szCs w:val="28"/>
              </w:rPr>
              <w:t>і</w:t>
            </w:r>
            <w:r w:rsidR="00A839A0" w:rsidRPr="00CD3732">
              <w:rPr>
                <w:b/>
                <w:sz w:val="28"/>
                <w:szCs w:val="28"/>
              </w:rPr>
              <w:t>нансування</w:t>
            </w:r>
          </w:p>
          <w:p w:rsidR="00A839A0" w:rsidRPr="00CD3732" w:rsidRDefault="00A839A0" w:rsidP="00606595">
            <w:pPr>
              <w:pStyle w:val="TableParagraph"/>
              <w:ind w:left="568"/>
              <w:jc w:val="center"/>
              <w:rPr>
                <w:b/>
                <w:sz w:val="28"/>
                <w:szCs w:val="28"/>
              </w:rPr>
            </w:pPr>
            <w:r w:rsidRPr="00CD3732">
              <w:rPr>
                <w:b/>
                <w:sz w:val="28"/>
                <w:szCs w:val="28"/>
              </w:rPr>
              <w:t>ФОП</w:t>
            </w:r>
          </w:p>
        </w:tc>
      </w:tr>
      <w:tr w:rsidR="00A839A0" w:rsidRPr="00CD3732" w:rsidTr="003B5153">
        <w:trPr>
          <w:trHeight w:val="286"/>
        </w:trPr>
        <w:tc>
          <w:tcPr>
            <w:tcW w:w="179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ind w:left="110"/>
              <w:jc w:val="center"/>
              <w:rPr>
                <w:sz w:val="28"/>
                <w:szCs w:val="28"/>
              </w:rPr>
            </w:pPr>
            <w:r w:rsidRPr="00CD3732">
              <w:rPr>
                <w:sz w:val="28"/>
                <w:szCs w:val="28"/>
              </w:rPr>
              <w:t>Спеціалісти</w:t>
            </w:r>
          </w:p>
        </w:tc>
        <w:tc>
          <w:tcPr>
            <w:tcW w:w="153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ind w:left="246" w:right="242"/>
              <w:jc w:val="center"/>
              <w:rPr>
                <w:sz w:val="28"/>
                <w:szCs w:val="28"/>
              </w:rPr>
            </w:pPr>
            <w:r w:rsidRPr="00CD3732">
              <w:rPr>
                <w:sz w:val="28"/>
                <w:szCs w:val="28"/>
              </w:rPr>
              <w:t>Інженер-програміст</w:t>
            </w:r>
          </w:p>
        </w:tc>
        <w:tc>
          <w:tcPr>
            <w:tcW w:w="696"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1</w:t>
            </w:r>
          </w:p>
        </w:tc>
        <w:tc>
          <w:tcPr>
            <w:tcW w:w="2632"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 xml:space="preserve">Наявне портфоліо з реалізації проєктів на основі нейронних мереж. </w:t>
            </w:r>
          </w:p>
        </w:tc>
        <w:tc>
          <w:tcPr>
            <w:tcW w:w="1391"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400</w:t>
            </w:r>
          </w:p>
        </w:tc>
        <w:tc>
          <w:tcPr>
            <w:tcW w:w="16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Прибуток</w:t>
            </w:r>
          </w:p>
        </w:tc>
      </w:tr>
      <w:tr w:rsidR="00A839A0" w:rsidRPr="00CD3732" w:rsidTr="003B5153">
        <w:trPr>
          <w:trHeight w:val="286"/>
        </w:trPr>
        <w:tc>
          <w:tcPr>
            <w:tcW w:w="179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ind w:left="110"/>
              <w:jc w:val="center"/>
              <w:rPr>
                <w:sz w:val="28"/>
                <w:szCs w:val="28"/>
              </w:rPr>
            </w:pPr>
            <w:r w:rsidRPr="00CD3732">
              <w:rPr>
                <w:sz w:val="28"/>
                <w:szCs w:val="28"/>
              </w:rPr>
              <w:t>Спеціаліст</w:t>
            </w:r>
          </w:p>
        </w:tc>
        <w:tc>
          <w:tcPr>
            <w:tcW w:w="1539"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ind w:left="246" w:right="242"/>
              <w:jc w:val="center"/>
              <w:rPr>
                <w:sz w:val="28"/>
                <w:szCs w:val="28"/>
              </w:rPr>
            </w:pPr>
            <w:r w:rsidRPr="00CD3732">
              <w:rPr>
                <w:sz w:val="28"/>
                <w:szCs w:val="28"/>
              </w:rPr>
              <w:t>Незалежний науковий консультант</w:t>
            </w:r>
          </w:p>
        </w:tc>
        <w:tc>
          <w:tcPr>
            <w:tcW w:w="696"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1</w:t>
            </w:r>
          </w:p>
        </w:tc>
        <w:tc>
          <w:tcPr>
            <w:tcW w:w="2632"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Досвід роботи за спеціальністю від 2 років. Профільна вища освіта, досвід роботи з культурою клітин.</w:t>
            </w:r>
          </w:p>
        </w:tc>
        <w:tc>
          <w:tcPr>
            <w:tcW w:w="1391"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200</w:t>
            </w:r>
          </w:p>
        </w:tc>
        <w:tc>
          <w:tcPr>
            <w:tcW w:w="1678" w:type="dxa"/>
            <w:tcBorders>
              <w:top w:val="single" w:sz="4" w:space="0" w:color="000000"/>
              <w:left w:val="single" w:sz="4" w:space="0" w:color="000000"/>
              <w:bottom w:val="single" w:sz="4" w:space="0" w:color="000000"/>
              <w:right w:val="single" w:sz="4" w:space="0" w:color="000000"/>
            </w:tcBorders>
            <w:vAlign w:val="center"/>
            <w:hideMark/>
          </w:tcPr>
          <w:p w:rsidR="00A839A0" w:rsidRPr="00CD3732" w:rsidRDefault="00A839A0" w:rsidP="00A839A0">
            <w:pPr>
              <w:pStyle w:val="TableParagraph"/>
              <w:jc w:val="center"/>
              <w:rPr>
                <w:sz w:val="28"/>
                <w:szCs w:val="28"/>
              </w:rPr>
            </w:pPr>
            <w:r w:rsidRPr="00CD3732">
              <w:rPr>
                <w:sz w:val="28"/>
                <w:szCs w:val="28"/>
              </w:rPr>
              <w:t>Прибуток</w:t>
            </w:r>
          </w:p>
        </w:tc>
      </w:tr>
    </w:tbl>
    <w:p w:rsidR="00A839A0" w:rsidRPr="00CD3732" w:rsidRDefault="00A839A0" w:rsidP="00A839A0">
      <w:pPr>
        <w:spacing w:line="360" w:lineRule="auto"/>
        <w:rPr>
          <w:b/>
          <w:sz w:val="28"/>
          <w:szCs w:val="28"/>
          <w:lang w:eastAsia="en-US"/>
        </w:rPr>
      </w:pPr>
    </w:p>
    <w:p w:rsidR="00A839A0" w:rsidRPr="00CD3732" w:rsidRDefault="00A839A0" w:rsidP="00A839A0">
      <w:pPr>
        <w:spacing w:line="360" w:lineRule="auto"/>
        <w:ind w:left="708"/>
        <w:rPr>
          <w:sz w:val="28"/>
          <w:szCs w:val="28"/>
        </w:rPr>
      </w:pPr>
      <w:r w:rsidRPr="00CD3732">
        <w:rPr>
          <w:sz w:val="28"/>
          <w:szCs w:val="28"/>
        </w:rPr>
        <w:lastRenderedPageBreak/>
        <w:t>Таблиця 4.1</w:t>
      </w:r>
      <w:r w:rsidR="003B5153" w:rsidRPr="00CD3732">
        <w:rPr>
          <w:sz w:val="28"/>
          <w:szCs w:val="28"/>
        </w:rPr>
        <w:t>7</w:t>
      </w:r>
      <w:r w:rsidRPr="00CD3732">
        <w:rPr>
          <w:b/>
          <w:sz w:val="28"/>
          <w:szCs w:val="28"/>
        </w:rPr>
        <w:t xml:space="preserve">  </w:t>
      </w:r>
      <w:r w:rsidRPr="00CD3732">
        <w:rPr>
          <w:sz w:val="28"/>
          <w:szCs w:val="28"/>
        </w:rPr>
        <w:t>– Техніко-економічні показники проекту</w:t>
      </w:r>
    </w:p>
    <w:tbl>
      <w:tblPr>
        <w:tblW w:w="9435" w:type="dxa"/>
        <w:tblInd w:w="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tblPr>
      <w:tblGrid>
        <w:gridCol w:w="5175"/>
        <w:gridCol w:w="1637"/>
        <w:gridCol w:w="2623"/>
      </w:tblGrid>
      <w:tr w:rsidR="00A839A0" w:rsidRPr="00CD3732" w:rsidTr="00A839A0">
        <w:trPr>
          <w:trHeight w:val="551"/>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Показники</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Одиниця виміру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b/>
                <w:sz w:val="28"/>
                <w:szCs w:val="28"/>
              </w:rPr>
            </w:pPr>
            <w:r w:rsidRPr="00CD3732">
              <w:rPr>
                <w:rFonts w:ascii="Times New Roman" w:eastAsia="Times New Roman" w:hAnsi="Times New Roman"/>
                <w:b/>
                <w:sz w:val="28"/>
                <w:szCs w:val="28"/>
              </w:rPr>
              <w:t>Умовне позначення, формула розрахунку</w:t>
            </w:r>
          </w:p>
        </w:tc>
      </w:tr>
      <w:tr w:rsidR="00A839A0" w:rsidRPr="00CD3732" w:rsidTr="00A839A0">
        <w:trPr>
          <w:trHeight w:val="552"/>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 Річний обсяг реалізації ідеї, технології, методики</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користувачів</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В = 36</w:t>
            </w:r>
          </w:p>
        </w:tc>
      </w:tr>
      <w:tr w:rsidR="00A839A0" w:rsidRPr="00CD3732" w:rsidTr="00A839A0">
        <w:trPr>
          <w:trHeight w:val="574"/>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2. Середньорічна чисельність персоналу за списком</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Осіб</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position w:val="2"/>
                <w:sz w:val="28"/>
                <w:szCs w:val="28"/>
              </w:rPr>
              <w:t>О = 2</w:t>
            </w:r>
          </w:p>
        </w:tc>
      </w:tr>
      <w:tr w:rsidR="00A839A0" w:rsidRPr="00CD3732" w:rsidTr="00A839A0">
        <w:trPr>
          <w:trHeight w:val="263"/>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4.Середньорічний виробіток робітника</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Корист./особу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position w:val="2"/>
                <w:sz w:val="28"/>
                <w:szCs w:val="28"/>
              </w:rPr>
              <w:t>18</w:t>
            </w:r>
          </w:p>
        </w:tc>
      </w:tr>
      <w:tr w:rsidR="00A839A0" w:rsidRPr="00CD3732" w:rsidTr="00A839A0">
        <w:trPr>
          <w:trHeight w:val="261"/>
        </w:trPr>
        <w:tc>
          <w:tcPr>
            <w:tcW w:w="5173" w:type="dxa"/>
            <w:tcBorders>
              <w:top w:val="single" w:sz="6" w:space="0" w:color="000000"/>
              <w:left w:val="single" w:sz="6" w:space="0" w:color="000000"/>
              <w:bottom w:val="nil"/>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5. Капіталовкладення у проект:</w:t>
            </w:r>
          </w:p>
        </w:tc>
        <w:tc>
          <w:tcPr>
            <w:tcW w:w="1636" w:type="dxa"/>
            <w:tcBorders>
              <w:top w:val="single" w:sz="6" w:space="0" w:color="000000"/>
              <w:left w:val="single" w:sz="6" w:space="0" w:color="000000"/>
              <w:bottom w:val="nil"/>
              <w:right w:val="single" w:sz="6" w:space="0" w:color="000000"/>
            </w:tcBorders>
            <w:vAlign w:val="center"/>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p>
        </w:tc>
        <w:tc>
          <w:tcPr>
            <w:tcW w:w="2622" w:type="dxa"/>
            <w:vMerge w:val="restart"/>
            <w:tcBorders>
              <w:top w:val="single" w:sz="6" w:space="0" w:color="000000"/>
              <w:left w:val="single" w:sz="6" w:space="0" w:color="000000"/>
              <w:bottom w:val="single" w:sz="6" w:space="0" w:color="000000"/>
              <w:right w:val="single" w:sz="6" w:space="0" w:color="000000"/>
            </w:tcBorders>
            <w:vAlign w:val="center"/>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К = 4860</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135</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p>
        </w:tc>
      </w:tr>
      <w:tr w:rsidR="00A839A0" w:rsidRPr="00CD3732" w:rsidTr="00A839A0">
        <w:trPr>
          <w:trHeight w:val="113"/>
        </w:trPr>
        <w:tc>
          <w:tcPr>
            <w:tcW w:w="5173" w:type="dxa"/>
            <w:tcBorders>
              <w:top w:val="nil"/>
              <w:left w:val="single" w:sz="6" w:space="0" w:color="000000"/>
              <w:bottom w:val="nil"/>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всього</w:t>
            </w:r>
          </w:p>
        </w:tc>
        <w:tc>
          <w:tcPr>
            <w:tcW w:w="1636" w:type="dxa"/>
            <w:tcBorders>
              <w:top w:val="nil"/>
              <w:left w:val="single" w:sz="6" w:space="0" w:color="000000"/>
              <w:bottom w:val="nil"/>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widowControl w:val="0"/>
              <w:autoSpaceDE w:val="0"/>
              <w:autoSpaceDN w:val="0"/>
              <w:spacing w:line="240" w:lineRule="auto"/>
              <w:rPr>
                <w:sz w:val="28"/>
                <w:szCs w:val="28"/>
                <w:lang w:val="en-US" w:eastAsia="en-US"/>
              </w:rPr>
            </w:pPr>
          </w:p>
        </w:tc>
      </w:tr>
      <w:tr w:rsidR="00A839A0" w:rsidRPr="00CD3732" w:rsidTr="00A839A0">
        <w:trPr>
          <w:trHeight w:val="65"/>
        </w:trPr>
        <w:tc>
          <w:tcPr>
            <w:tcW w:w="5173" w:type="dxa"/>
            <w:tcBorders>
              <w:top w:val="nil"/>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на одиницю продукції</w:t>
            </w:r>
          </w:p>
        </w:tc>
        <w:tc>
          <w:tcPr>
            <w:tcW w:w="1636" w:type="dxa"/>
            <w:tcBorders>
              <w:top w:val="nil"/>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Дол./од.</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widowControl w:val="0"/>
              <w:autoSpaceDE w:val="0"/>
              <w:autoSpaceDN w:val="0"/>
              <w:spacing w:line="240" w:lineRule="auto"/>
              <w:rPr>
                <w:sz w:val="28"/>
                <w:szCs w:val="28"/>
                <w:lang w:val="en-US" w:eastAsia="en-US"/>
              </w:rPr>
            </w:pPr>
          </w:p>
        </w:tc>
      </w:tr>
      <w:tr w:rsidR="00A839A0" w:rsidRPr="00CD3732" w:rsidTr="00A839A0">
        <w:trPr>
          <w:trHeight w:val="244"/>
        </w:trPr>
        <w:tc>
          <w:tcPr>
            <w:tcW w:w="5173" w:type="dxa"/>
            <w:tcBorders>
              <w:top w:val="single" w:sz="6" w:space="0" w:color="000000"/>
              <w:left w:val="single" w:sz="6" w:space="0" w:color="000000"/>
              <w:bottom w:val="nil"/>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6. Повна собівартість:</w:t>
            </w:r>
          </w:p>
        </w:tc>
        <w:tc>
          <w:tcPr>
            <w:tcW w:w="1636" w:type="dxa"/>
            <w:tcBorders>
              <w:top w:val="single" w:sz="6" w:space="0" w:color="000000"/>
              <w:left w:val="single" w:sz="6" w:space="0" w:color="000000"/>
              <w:bottom w:val="nil"/>
              <w:right w:val="single" w:sz="6" w:space="0" w:color="000000"/>
            </w:tcBorders>
            <w:vAlign w:val="center"/>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p>
        </w:tc>
        <w:tc>
          <w:tcPr>
            <w:tcW w:w="2622" w:type="dxa"/>
            <w:vMerge w:val="restart"/>
            <w:tcBorders>
              <w:top w:val="single" w:sz="6" w:space="0" w:color="000000"/>
              <w:left w:val="single" w:sz="6" w:space="0" w:color="000000"/>
              <w:bottom w:val="single" w:sz="6" w:space="0" w:color="000000"/>
              <w:right w:val="single" w:sz="6" w:space="0" w:color="000000"/>
            </w:tcBorders>
            <w:vAlign w:val="center"/>
          </w:tcPr>
          <w:p w:rsidR="00A839A0" w:rsidRPr="00CD3732" w:rsidRDefault="00A839A0" w:rsidP="00A839A0">
            <w:pPr>
              <w:pStyle w:val="ae"/>
              <w:widowControl w:val="0"/>
              <w:autoSpaceDE w:val="0"/>
              <w:autoSpaceDN w:val="0"/>
              <w:rPr>
                <w:rFonts w:ascii="Times New Roman" w:eastAsia="Times New Roman" w:hAnsi="Times New Roman"/>
                <w:sz w:val="28"/>
                <w:szCs w:val="28"/>
              </w:rPr>
            </w:pP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К = 6760</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187,7</w:t>
            </w:r>
          </w:p>
        </w:tc>
      </w:tr>
      <w:tr w:rsidR="00A839A0" w:rsidRPr="00CD3732" w:rsidTr="00A839A0">
        <w:trPr>
          <w:trHeight w:val="504"/>
        </w:trPr>
        <w:tc>
          <w:tcPr>
            <w:tcW w:w="5173" w:type="dxa"/>
            <w:tcBorders>
              <w:top w:val="nil"/>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всього</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на одиницю продукції</w:t>
            </w:r>
          </w:p>
        </w:tc>
        <w:tc>
          <w:tcPr>
            <w:tcW w:w="1636" w:type="dxa"/>
            <w:tcBorders>
              <w:top w:val="nil"/>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 xml:space="preserve">Дол. </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Дол./од.</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widowControl w:val="0"/>
              <w:autoSpaceDE w:val="0"/>
              <w:autoSpaceDN w:val="0"/>
              <w:spacing w:line="240" w:lineRule="auto"/>
              <w:rPr>
                <w:sz w:val="28"/>
                <w:szCs w:val="28"/>
                <w:lang w:val="en-US" w:eastAsia="en-US"/>
              </w:rPr>
            </w:pPr>
          </w:p>
        </w:tc>
      </w:tr>
      <w:tr w:rsidR="00A839A0" w:rsidRPr="00CD3732" w:rsidTr="00A839A0">
        <w:trPr>
          <w:trHeight w:val="384"/>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7. Відносний прибуток</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Дол./корист.</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П = 138,03</w:t>
            </w:r>
          </w:p>
        </w:tc>
      </w:tr>
      <w:tr w:rsidR="00A839A0" w:rsidRPr="00CD3732" w:rsidTr="00A839A0">
        <w:trPr>
          <w:trHeight w:val="405"/>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8. Рентабельність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w w:val="99"/>
                <w:sz w:val="28"/>
                <w:szCs w:val="28"/>
              </w:rPr>
              <w:t>%</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Р= (П/С ) ×100 = 61 %</w:t>
            </w:r>
          </w:p>
        </w:tc>
      </w:tr>
      <w:tr w:rsidR="00A839A0" w:rsidRPr="00CD3732" w:rsidTr="00A839A0">
        <w:trPr>
          <w:trHeight w:val="552"/>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9. Період повернення капіталовкладень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Місяців</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position w:val="2"/>
                <w:sz w:val="28"/>
                <w:szCs w:val="28"/>
              </w:rPr>
            </w:pPr>
            <w:r w:rsidRPr="00CD3732">
              <w:rPr>
                <w:rFonts w:ascii="Times New Roman" w:eastAsia="Times New Roman" w:hAnsi="Times New Roman"/>
                <w:position w:val="2"/>
                <w:sz w:val="28"/>
                <w:szCs w:val="28"/>
              </w:rPr>
              <w:t>Т</w:t>
            </w:r>
            <w:r w:rsidRPr="00CD3732">
              <w:rPr>
                <w:rFonts w:ascii="Times New Roman" w:eastAsia="Times New Roman" w:hAnsi="Times New Roman"/>
                <w:sz w:val="28"/>
                <w:szCs w:val="28"/>
              </w:rPr>
              <w:t>пов</w:t>
            </w:r>
            <w:r w:rsidRPr="00CD3732">
              <w:rPr>
                <w:rFonts w:ascii="Times New Roman" w:eastAsia="Times New Roman" w:hAnsi="Times New Roman"/>
                <w:position w:val="2"/>
                <w:sz w:val="28"/>
                <w:szCs w:val="28"/>
              </w:rPr>
              <w:t>= К/П =</w:t>
            </w:r>
          </w:p>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position w:val="2"/>
                <w:sz w:val="28"/>
                <w:szCs w:val="28"/>
              </w:rPr>
              <w:t>36 місяців</w:t>
            </w:r>
          </w:p>
        </w:tc>
      </w:tr>
      <w:tr w:rsidR="00A839A0" w:rsidRPr="00CD3732" w:rsidTr="00A839A0">
        <w:trPr>
          <w:trHeight w:val="390"/>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10. Фондовіддача виробничих фондів</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Дол./дол.</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ФВ=(Ц×В)/ОФ = 0,79</w:t>
            </w:r>
          </w:p>
        </w:tc>
      </w:tr>
      <w:tr w:rsidR="00A839A0" w:rsidRPr="00CD3732" w:rsidTr="00A839A0">
        <w:trPr>
          <w:trHeight w:val="410"/>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11. Фондоємкість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Дол./дол.</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ФЄ = 1/ФВ=1,26</w:t>
            </w:r>
          </w:p>
        </w:tc>
      </w:tr>
      <w:tr w:rsidR="00A839A0" w:rsidRPr="00CD3732" w:rsidTr="00A839A0">
        <w:trPr>
          <w:trHeight w:val="402"/>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12. Продуктивність праці</w:t>
            </w:r>
          </w:p>
        </w:tc>
        <w:tc>
          <w:tcPr>
            <w:tcW w:w="1636"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Дол./особу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position w:val="2"/>
                <w:sz w:val="28"/>
                <w:szCs w:val="28"/>
              </w:rPr>
              <w:t>ПП= В/(Ч</w:t>
            </w:r>
            <w:r w:rsidRPr="00CD3732">
              <w:rPr>
                <w:rFonts w:ascii="Times New Roman" w:eastAsia="Times New Roman" w:hAnsi="Times New Roman"/>
                <w:sz w:val="28"/>
                <w:szCs w:val="28"/>
              </w:rPr>
              <w:t>сп</w:t>
            </w:r>
            <w:r w:rsidRPr="00CD3732">
              <w:rPr>
                <w:rFonts w:ascii="Times New Roman" w:eastAsia="Times New Roman" w:hAnsi="Times New Roman"/>
                <w:position w:val="2"/>
                <w:sz w:val="28"/>
                <w:szCs w:val="28"/>
              </w:rPr>
              <w:t>× Т)= 6</w:t>
            </w:r>
          </w:p>
        </w:tc>
      </w:tr>
      <w:tr w:rsidR="00A839A0" w:rsidRPr="00CD3732" w:rsidTr="00A839A0">
        <w:trPr>
          <w:trHeight w:val="422"/>
        </w:trPr>
        <w:tc>
          <w:tcPr>
            <w:tcW w:w="5173"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r w:rsidRPr="00CD3732">
              <w:rPr>
                <w:rFonts w:ascii="Times New Roman" w:eastAsia="Times New Roman" w:hAnsi="Times New Roman"/>
                <w:sz w:val="28"/>
                <w:szCs w:val="28"/>
              </w:rPr>
              <w:t>13. Коефіцієнт економічної ефективності</w:t>
            </w:r>
          </w:p>
        </w:tc>
        <w:tc>
          <w:tcPr>
            <w:tcW w:w="1636" w:type="dxa"/>
            <w:tcBorders>
              <w:top w:val="single" w:sz="6" w:space="0" w:color="000000"/>
              <w:left w:val="single" w:sz="6" w:space="0" w:color="000000"/>
              <w:bottom w:val="single" w:sz="6" w:space="0" w:color="000000"/>
              <w:right w:val="single" w:sz="6" w:space="0" w:color="000000"/>
            </w:tcBorders>
            <w:vAlign w:val="center"/>
          </w:tcPr>
          <w:p w:rsidR="00A839A0" w:rsidRPr="00CD3732" w:rsidRDefault="00A839A0" w:rsidP="00A839A0">
            <w:pPr>
              <w:pStyle w:val="ae"/>
              <w:widowControl w:val="0"/>
              <w:autoSpaceDE w:val="0"/>
              <w:autoSpaceDN w:val="0"/>
              <w:jc w:val="center"/>
              <w:rPr>
                <w:rFonts w:ascii="Times New Roman" w:eastAsia="Times New Roman" w:hAnsi="Times New Roman"/>
                <w:sz w:val="28"/>
                <w:szCs w:val="28"/>
              </w:rPr>
            </w:pPr>
          </w:p>
        </w:tc>
        <w:tc>
          <w:tcPr>
            <w:tcW w:w="2622" w:type="dxa"/>
            <w:tcBorders>
              <w:top w:val="single" w:sz="6" w:space="0" w:color="000000"/>
              <w:left w:val="single" w:sz="6" w:space="0" w:color="000000"/>
              <w:bottom w:val="single" w:sz="6" w:space="0" w:color="000000"/>
              <w:right w:val="single" w:sz="6" w:space="0" w:color="000000"/>
            </w:tcBorders>
            <w:vAlign w:val="center"/>
            <w:hideMark/>
          </w:tcPr>
          <w:p w:rsidR="00A839A0" w:rsidRPr="00CD3732" w:rsidRDefault="00A839A0" w:rsidP="00A839A0">
            <w:pPr>
              <w:pStyle w:val="ae"/>
              <w:widowControl w:val="0"/>
              <w:autoSpaceDE w:val="0"/>
              <w:autoSpaceDN w:val="0"/>
              <w:jc w:val="center"/>
              <w:rPr>
                <w:rFonts w:ascii="Times New Roman" w:eastAsia="Times New Roman" w:hAnsi="Times New Roman"/>
                <w:position w:val="2"/>
                <w:sz w:val="28"/>
                <w:szCs w:val="28"/>
              </w:rPr>
            </w:pPr>
            <w:r w:rsidRPr="00CD3732">
              <w:rPr>
                <w:rFonts w:ascii="Times New Roman" w:eastAsia="Times New Roman" w:hAnsi="Times New Roman"/>
                <w:position w:val="2"/>
                <w:sz w:val="28"/>
                <w:szCs w:val="28"/>
              </w:rPr>
              <w:t>Е=П/К=0,02</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pStyle w:val="ae"/>
        <w:spacing w:line="360" w:lineRule="auto"/>
        <w:ind w:firstLine="708"/>
        <w:jc w:val="both"/>
        <w:rPr>
          <w:rFonts w:ascii="Times New Roman" w:hAnsi="Times New Roman"/>
          <w:b/>
          <w:sz w:val="28"/>
          <w:szCs w:val="28"/>
        </w:rPr>
      </w:pPr>
    </w:p>
    <w:p w:rsidR="00A839A0" w:rsidRPr="00CD3732" w:rsidRDefault="00A839A0" w:rsidP="00A839A0">
      <w:pPr>
        <w:pStyle w:val="ae"/>
        <w:spacing w:line="360" w:lineRule="auto"/>
        <w:ind w:firstLine="708"/>
        <w:jc w:val="both"/>
        <w:outlineLvl w:val="1"/>
        <w:rPr>
          <w:rFonts w:ascii="Times New Roman" w:hAnsi="Times New Roman"/>
          <w:b/>
          <w:sz w:val="28"/>
          <w:szCs w:val="28"/>
        </w:rPr>
      </w:pPr>
      <w:bookmarkStart w:id="46" w:name="_Toc89611111"/>
      <w:r w:rsidRPr="00CD3732">
        <w:rPr>
          <w:rFonts w:ascii="Times New Roman" w:hAnsi="Times New Roman"/>
          <w:b/>
          <w:sz w:val="28"/>
          <w:szCs w:val="28"/>
          <w:lang w:val="uk-UA"/>
        </w:rPr>
        <w:t>4</w:t>
      </w:r>
      <w:r w:rsidRPr="00CD3732">
        <w:rPr>
          <w:rFonts w:ascii="Times New Roman" w:hAnsi="Times New Roman"/>
          <w:b/>
          <w:sz w:val="28"/>
          <w:szCs w:val="28"/>
        </w:rPr>
        <w:t>.6 Концепція бізнес-моделі проекту та карта бізнес-процесів реалізації проекту</w:t>
      </w:r>
      <w:bookmarkEnd w:id="46"/>
    </w:p>
    <w:p w:rsidR="00A839A0" w:rsidRPr="00CD3732" w:rsidRDefault="00A839A0" w:rsidP="00A839A0">
      <w:pPr>
        <w:pStyle w:val="ae"/>
        <w:spacing w:line="360" w:lineRule="auto"/>
        <w:ind w:firstLine="708"/>
        <w:jc w:val="both"/>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003B5153" w:rsidRPr="00CD3732">
        <w:rPr>
          <w:rFonts w:ascii="Times New Roman" w:hAnsi="Times New Roman"/>
          <w:sz w:val="28"/>
          <w:szCs w:val="28"/>
        </w:rPr>
        <w:t>.1</w:t>
      </w:r>
      <w:r w:rsidR="003B5153" w:rsidRPr="00CD3732">
        <w:rPr>
          <w:rFonts w:ascii="Times New Roman" w:hAnsi="Times New Roman"/>
          <w:sz w:val="28"/>
          <w:szCs w:val="28"/>
          <w:lang w:val="uk-UA"/>
        </w:rPr>
        <w:t>8</w:t>
      </w:r>
      <w:r w:rsidRPr="00CD3732">
        <w:rPr>
          <w:rFonts w:ascii="Times New Roman" w:hAnsi="Times New Roman"/>
          <w:sz w:val="28"/>
          <w:szCs w:val="28"/>
        </w:rPr>
        <w:t xml:space="preserve"> – Карта бізнес-процесів виконання стартап-проекту</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3"/>
        <w:gridCol w:w="2550"/>
        <w:gridCol w:w="2412"/>
        <w:gridCol w:w="1696"/>
        <w:gridCol w:w="1424"/>
      </w:tblGrid>
      <w:tr w:rsidR="00A839A0" w:rsidRPr="00CD3732" w:rsidTr="00606595">
        <w:tc>
          <w:tcPr>
            <w:tcW w:w="1383" w:type="dxa"/>
            <w:vMerge w:val="restart"/>
            <w:tcBorders>
              <w:top w:val="single" w:sz="4" w:space="0" w:color="auto"/>
              <w:left w:val="single" w:sz="4" w:space="0" w:color="auto"/>
              <w:bottom w:val="single" w:sz="4" w:space="0" w:color="auto"/>
              <w:right w:val="single" w:sz="4" w:space="0" w:color="auto"/>
            </w:tcBorders>
            <w:hideMark/>
          </w:tcPr>
          <w:p w:rsidR="00A839A0" w:rsidRPr="00CD3732" w:rsidRDefault="00606595" w:rsidP="00606595">
            <w:pPr>
              <w:widowControl w:val="0"/>
              <w:autoSpaceDE w:val="0"/>
              <w:autoSpaceDN w:val="0"/>
              <w:spacing w:line="240" w:lineRule="auto"/>
              <w:ind w:firstLine="0"/>
              <w:rPr>
                <w:b/>
                <w:sz w:val="28"/>
                <w:szCs w:val="28"/>
              </w:rPr>
            </w:pPr>
            <w:r>
              <w:rPr>
                <w:b/>
                <w:sz w:val="28"/>
                <w:szCs w:val="28"/>
              </w:rPr>
              <w:t>Стадія реалізації</w:t>
            </w:r>
            <w:r>
              <w:rPr>
                <w:b/>
                <w:sz w:val="28"/>
                <w:szCs w:val="28"/>
                <w:lang w:val="ru-RU"/>
              </w:rPr>
              <w:t xml:space="preserve"> </w:t>
            </w:r>
            <w:r w:rsidR="00A839A0" w:rsidRPr="00CD3732">
              <w:rPr>
                <w:b/>
                <w:sz w:val="28"/>
                <w:szCs w:val="28"/>
              </w:rPr>
              <w:t>стартап-</w:t>
            </w:r>
          </w:p>
          <w:p w:rsidR="00A839A0" w:rsidRPr="00CD3732" w:rsidRDefault="00A839A0" w:rsidP="00606595">
            <w:pPr>
              <w:widowControl w:val="0"/>
              <w:autoSpaceDE w:val="0"/>
              <w:autoSpaceDN w:val="0"/>
              <w:spacing w:line="240" w:lineRule="auto"/>
              <w:ind w:firstLine="0"/>
              <w:rPr>
                <w:sz w:val="28"/>
                <w:szCs w:val="28"/>
                <w:lang w:eastAsia="en-US"/>
              </w:rPr>
            </w:pPr>
            <w:r w:rsidRPr="00CD3732">
              <w:rPr>
                <w:b/>
                <w:sz w:val="28"/>
                <w:szCs w:val="28"/>
              </w:rPr>
              <w:t>проекту</w:t>
            </w:r>
          </w:p>
        </w:tc>
        <w:tc>
          <w:tcPr>
            <w:tcW w:w="2550" w:type="dxa"/>
            <w:vMerge w:val="restart"/>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jc w:val="center"/>
              <w:rPr>
                <w:b/>
                <w:sz w:val="28"/>
                <w:szCs w:val="28"/>
                <w:lang w:eastAsia="en-US"/>
              </w:rPr>
            </w:pPr>
            <w:r w:rsidRPr="00CD3732">
              <w:rPr>
                <w:b/>
                <w:sz w:val="28"/>
                <w:szCs w:val="28"/>
              </w:rPr>
              <w:t>Бізнес-процеси</w:t>
            </w:r>
          </w:p>
        </w:tc>
        <w:tc>
          <w:tcPr>
            <w:tcW w:w="5532" w:type="dxa"/>
            <w:gridSpan w:val="3"/>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jc w:val="center"/>
              <w:rPr>
                <w:b/>
                <w:sz w:val="28"/>
                <w:szCs w:val="28"/>
                <w:lang w:eastAsia="en-US"/>
              </w:rPr>
            </w:pPr>
            <w:r w:rsidRPr="00CD3732">
              <w:rPr>
                <w:b/>
                <w:sz w:val="28"/>
                <w:szCs w:val="28"/>
              </w:rPr>
              <w:t>Характеристики</w:t>
            </w:r>
          </w:p>
        </w:tc>
      </w:tr>
      <w:tr w:rsidR="00A839A0" w:rsidRPr="00CD3732" w:rsidTr="00606595">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Задіяні ресурси</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rPr>
            </w:pPr>
            <w:r w:rsidRPr="00CD3732">
              <w:rPr>
                <w:b/>
                <w:sz w:val="28"/>
                <w:szCs w:val="28"/>
              </w:rPr>
              <w:t>Орієнтовна тривалість процесу</w:t>
            </w:r>
          </w:p>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(у днях)</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Верхня межа фінансових витрат, дол</w:t>
            </w:r>
          </w:p>
        </w:tc>
      </w:tr>
      <w:tr w:rsidR="00A839A0" w:rsidRPr="00CD3732" w:rsidTr="00606595">
        <w:tc>
          <w:tcPr>
            <w:tcW w:w="1383" w:type="dxa"/>
            <w:vMerge w:val="restart"/>
            <w:tcBorders>
              <w:top w:val="single" w:sz="4" w:space="0" w:color="auto"/>
              <w:left w:val="single" w:sz="4" w:space="0" w:color="auto"/>
              <w:bottom w:val="single" w:sz="4" w:space="0" w:color="auto"/>
              <w:right w:val="single" w:sz="4" w:space="0" w:color="auto"/>
            </w:tcBorders>
          </w:tcPr>
          <w:p w:rsidR="00A839A0" w:rsidRPr="00CD3732" w:rsidRDefault="00A839A0" w:rsidP="00606595">
            <w:pPr>
              <w:widowControl w:val="0"/>
              <w:autoSpaceDE w:val="0"/>
              <w:autoSpaceDN w:val="0"/>
              <w:spacing w:line="240" w:lineRule="auto"/>
              <w:ind w:firstLine="0"/>
              <w:rPr>
                <w:sz w:val="28"/>
                <w:szCs w:val="28"/>
                <w:lang w:eastAsia="en-US"/>
              </w:rPr>
            </w:pPr>
            <w:r w:rsidRPr="00CD3732">
              <w:rPr>
                <w:b/>
                <w:sz w:val="28"/>
                <w:szCs w:val="28"/>
              </w:rPr>
              <w:t>Розробка ідеї стартапу</w:t>
            </w: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 Пошук ідеї</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Людський, інтернет</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14 </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70</w:t>
            </w:r>
          </w:p>
        </w:tc>
      </w:tr>
      <w:tr w:rsidR="00A839A0" w:rsidRPr="00CD3732" w:rsidTr="00606595">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2. Аналіз </w:t>
            </w:r>
            <w:r w:rsidRPr="00CD3732">
              <w:rPr>
                <w:sz w:val="28"/>
                <w:szCs w:val="28"/>
              </w:rPr>
              <w:lastRenderedPageBreak/>
              <w:t>інформації</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lastRenderedPageBreak/>
              <w:t xml:space="preserve">Людський, </w:t>
            </w:r>
            <w:r w:rsidRPr="00CD3732">
              <w:rPr>
                <w:sz w:val="28"/>
                <w:szCs w:val="28"/>
              </w:rPr>
              <w:lastRenderedPageBreak/>
              <w:t>інтернет,</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lastRenderedPageBreak/>
              <w:t xml:space="preserve">7 </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50</w:t>
            </w:r>
          </w:p>
        </w:tc>
      </w:tr>
      <w:tr w:rsidR="00A839A0" w:rsidRPr="00CD3732" w:rsidTr="00606595">
        <w:trPr>
          <w:trHeight w:val="1932"/>
        </w:trPr>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 Формулювання процесу монетизації проєкту</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Людський</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21</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40</w:t>
            </w:r>
          </w:p>
        </w:tc>
      </w:tr>
      <w:tr w:rsidR="00A839A0" w:rsidRPr="00CD3732" w:rsidTr="00606595">
        <w:trPr>
          <w:trHeight w:val="1104"/>
        </w:trPr>
        <w:tc>
          <w:tcPr>
            <w:tcW w:w="1383" w:type="dxa"/>
            <w:vMerge w:val="restart"/>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b/>
                <w:sz w:val="28"/>
                <w:szCs w:val="28"/>
              </w:rPr>
            </w:pPr>
          </w:p>
          <w:p w:rsidR="00A839A0" w:rsidRPr="00CD3732" w:rsidRDefault="00A839A0" w:rsidP="00606595">
            <w:pPr>
              <w:widowControl w:val="0"/>
              <w:autoSpaceDE w:val="0"/>
              <w:autoSpaceDN w:val="0"/>
              <w:spacing w:line="240" w:lineRule="auto"/>
              <w:ind w:firstLine="0"/>
              <w:rPr>
                <w:sz w:val="28"/>
                <w:szCs w:val="28"/>
                <w:lang w:eastAsia="en-US"/>
              </w:rPr>
            </w:pPr>
            <w:r w:rsidRPr="00CD3732">
              <w:rPr>
                <w:b/>
                <w:sz w:val="28"/>
                <w:szCs w:val="28"/>
              </w:rPr>
              <w:t xml:space="preserve">Реалізація ідеї </w:t>
            </w: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4. Аналіз ринку нерухомості для пошуку офісного приміщення</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 приміщення,</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засоби зв’язку та передачі інформації</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21</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100</w:t>
            </w:r>
          </w:p>
        </w:tc>
      </w:tr>
      <w:tr w:rsidR="00A839A0" w:rsidRPr="00CD3732" w:rsidTr="00606595">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5. Підготовка приміщення </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Людський</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14</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250</w:t>
            </w:r>
          </w:p>
        </w:tc>
      </w:tr>
      <w:tr w:rsidR="00A839A0" w:rsidRPr="00CD3732" w:rsidTr="00606595">
        <w:trPr>
          <w:trHeight w:val="983"/>
        </w:trPr>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6. Придбання та установка апаратури</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 xml:space="preserve">Людський, </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обладнання приміщення, </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7</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1500 </w:t>
            </w:r>
          </w:p>
        </w:tc>
      </w:tr>
      <w:tr w:rsidR="00A839A0" w:rsidRPr="00CD3732" w:rsidTr="00606595">
        <w:trPr>
          <w:trHeight w:val="1134"/>
        </w:trPr>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7. Розробка технології програмного забезпечення </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комп’ютер </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90</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100</w:t>
            </w:r>
          </w:p>
        </w:tc>
      </w:tr>
      <w:tr w:rsidR="00A839A0" w:rsidRPr="00CD3732" w:rsidTr="00606595">
        <w:trPr>
          <w:trHeight w:val="1656"/>
        </w:trPr>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8. Пошук персоналу</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 інструкції та навчальні матеріали, інтернет,</w:t>
            </w:r>
          </w:p>
          <w:p w:rsidR="00A839A0" w:rsidRPr="00CD3732" w:rsidRDefault="00A839A0" w:rsidP="00A839A0">
            <w:pPr>
              <w:widowControl w:val="0"/>
              <w:autoSpaceDE w:val="0"/>
              <w:autoSpaceDN w:val="0"/>
              <w:spacing w:line="240" w:lineRule="auto"/>
              <w:jc w:val="center"/>
              <w:rPr>
                <w:sz w:val="28"/>
                <w:szCs w:val="28"/>
              </w:rPr>
            </w:pPr>
            <w:r w:rsidRPr="00CD3732">
              <w:rPr>
                <w:sz w:val="28"/>
                <w:szCs w:val="28"/>
              </w:rPr>
              <w:t>засоби зв’язку та передачі інформації,</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приміщення</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30</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300 </w:t>
            </w:r>
          </w:p>
        </w:tc>
      </w:tr>
      <w:tr w:rsidR="00A839A0" w:rsidRPr="00CD3732" w:rsidTr="00606595">
        <w:trPr>
          <w:trHeight w:val="1420"/>
        </w:trPr>
        <w:tc>
          <w:tcPr>
            <w:tcW w:w="13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Впровадження у виробництво</w:t>
            </w: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9. Доопрацювання технології, виправлення помилок</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 xml:space="preserve">Людський, </w:t>
            </w:r>
          </w:p>
          <w:p w:rsidR="00A839A0" w:rsidRPr="00CD3732" w:rsidRDefault="00A839A0" w:rsidP="00A839A0">
            <w:pPr>
              <w:widowControl w:val="0"/>
              <w:autoSpaceDE w:val="0"/>
              <w:autoSpaceDN w:val="0"/>
              <w:spacing w:line="240" w:lineRule="auto"/>
              <w:jc w:val="center"/>
              <w:rPr>
                <w:sz w:val="28"/>
                <w:szCs w:val="28"/>
              </w:rPr>
            </w:pPr>
            <w:r w:rsidRPr="00CD3732">
              <w:rPr>
                <w:sz w:val="28"/>
                <w:szCs w:val="28"/>
              </w:rPr>
              <w:t>обладнання,</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комунікації,</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14</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100</w:t>
            </w:r>
          </w:p>
        </w:tc>
      </w:tr>
      <w:tr w:rsidR="00A839A0" w:rsidRPr="00CD3732" w:rsidTr="00606595">
        <w:trPr>
          <w:trHeight w:val="1124"/>
        </w:trPr>
        <w:tc>
          <w:tcPr>
            <w:tcW w:w="13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Випуск готового продукту</w:t>
            </w: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10. Організація наукової діяльності в періодичних виданнях</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інтернет</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30</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150 дол / місяць</w:t>
            </w:r>
          </w:p>
        </w:tc>
      </w:tr>
      <w:tr w:rsidR="00A839A0" w:rsidRPr="00CD3732" w:rsidTr="00606595">
        <w:tc>
          <w:tcPr>
            <w:tcW w:w="1383" w:type="dxa"/>
            <w:vMerge w:val="restart"/>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 xml:space="preserve">Закриття або продаж проекту </w:t>
            </w: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11. Пошук покупців технології</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 інтернет,</w:t>
            </w:r>
          </w:p>
          <w:p w:rsidR="00A839A0" w:rsidRPr="00CD3732" w:rsidRDefault="00A839A0" w:rsidP="00A839A0">
            <w:pPr>
              <w:widowControl w:val="0"/>
              <w:autoSpaceDE w:val="0"/>
              <w:autoSpaceDN w:val="0"/>
              <w:spacing w:line="240" w:lineRule="auto"/>
              <w:jc w:val="center"/>
              <w:rPr>
                <w:sz w:val="28"/>
                <w:szCs w:val="28"/>
              </w:rPr>
            </w:pPr>
            <w:r w:rsidRPr="00CD3732">
              <w:rPr>
                <w:sz w:val="28"/>
                <w:szCs w:val="28"/>
              </w:rPr>
              <w:t xml:space="preserve">засоби зв’язку та передачі </w:t>
            </w:r>
            <w:r w:rsidRPr="00CD3732">
              <w:rPr>
                <w:sz w:val="28"/>
                <w:szCs w:val="28"/>
              </w:rPr>
              <w:lastRenderedPageBreak/>
              <w:t>інформації,</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презентації</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lastRenderedPageBreak/>
              <w:t>30</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30</w:t>
            </w:r>
          </w:p>
        </w:tc>
      </w:tr>
      <w:tr w:rsidR="00A839A0" w:rsidRPr="00CD3732" w:rsidTr="00606595">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12. Переговори з покупцями</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rPr>
            </w:pPr>
            <w:r w:rsidRPr="00CD3732">
              <w:rPr>
                <w:sz w:val="28"/>
                <w:szCs w:val="28"/>
              </w:rPr>
              <w:t>Людський,</w:t>
            </w:r>
          </w:p>
          <w:p w:rsidR="00A839A0" w:rsidRPr="00CD3732" w:rsidRDefault="00A839A0" w:rsidP="00A839A0">
            <w:pPr>
              <w:widowControl w:val="0"/>
              <w:autoSpaceDE w:val="0"/>
              <w:autoSpaceDN w:val="0"/>
              <w:spacing w:line="240" w:lineRule="auto"/>
              <w:jc w:val="center"/>
              <w:rPr>
                <w:sz w:val="28"/>
                <w:szCs w:val="28"/>
              </w:rPr>
            </w:pPr>
            <w:r w:rsidRPr="00CD3732">
              <w:rPr>
                <w:sz w:val="28"/>
                <w:szCs w:val="28"/>
              </w:rPr>
              <w:t>засоби зв’язку та передачі інформації,</w:t>
            </w:r>
          </w:p>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приміщення</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7</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50</w:t>
            </w:r>
          </w:p>
        </w:tc>
      </w:tr>
      <w:tr w:rsidR="00A839A0" w:rsidRPr="00CD3732" w:rsidTr="00606595">
        <w:tc>
          <w:tcPr>
            <w:tcW w:w="1383"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25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13. Продаж технології </w:t>
            </w:r>
          </w:p>
        </w:tc>
        <w:tc>
          <w:tcPr>
            <w:tcW w:w="24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Людський</w:t>
            </w:r>
          </w:p>
        </w:tc>
        <w:tc>
          <w:tcPr>
            <w:tcW w:w="169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3</w:t>
            </w:r>
          </w:p>
        </w:tc>
        <w:tc>
          <w:tcPr>
            <w:tcW w:w="142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bl>
    <w:p w:rsidR="00A839A0" w:rsidRPr="00CD3732" w:rsidRDefault="003B5153" w:rsidP="00A839A0">
      <w:pPr>
        <w:spacing w:line="360" w:lineRule="auto"/>
        <w:rPr>
          <w:sz w:val="28"/>
          <w:szCs w:val="28"/>
          <w:lang w:eastAsia="en-US"/>
        </w:rPr>
      </w:pPr>
      <w:r w:rsidRPr="00CD3732">
        <w:rPr>
          <w:sz w:val="28"/>
          <w:szCs w:val="28"/>
        </w:rPr>
        <w:t>Таблиця 4.19</w:t>
      </w:r>
      <w:r w:rsidR="00A839A0" w:rsidRPr="00CD3732">
        <w:rPr>
          <w:sz w:val="28"/>
          <w:szCs w:val="28"/>
        </w:rPr>
        <w:t xml:space="preserve">  – Системний аналіз бізнес-процесів стартапу</w:t>
      </w:r>
    </w:p>
    <w:tbl>
      <w:tblPr>
        <w:tblW w:w="10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50"/>
        <w:gridCol w:w="2268"/>
        <w:gridCol w:w="1982"/>
      </w:tblGrid>
      <w:tr w:rsidR="00A839A0" w:rsidRPr="00CD3732" w:rsidTr="00A839A0">
        <w:trPr>
          <w:jc w:val="center"/>
        </w:trPr>
        <w:tc>
          <w:tcPr>
            <w:tcW w:w="5954" w:type="dxa"/>
            <w:vMerge w:val="restart"/>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Функції</w:t>
            </w:r>
          </w:p>
        </w:tc>
        <w:tc>
          <w:tcPr>
            <w:tcW w:w="4252" w:type="dxa"/>
            <w:gridSpan w:val="2"/>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b/>
                <w:sz w:val="28"/>
                <w:szCs w:val="28"/>
                <w:lang w:eastAsia="en-US"/>
              </w:rPr>
            </w:pPr>
            <w:r w:rsidRPr="00CD3732">
              <w:rPr>
                <w:b/>
                <w:sz w:val="28"/>
                <w:szCs w:val="28"/>
              </w:rPr>
              <w:t>Елементи</w:t>
            </w:r>
          </w:p>
        </w:tc>
      </w:tr>
      <w:tr w:rsidR="00A839A0" w:rsidRPr="00CD3732" w:rsidTr="00A839A0">
        <w:trPr>
          <w:cantSplit/>
          <w:trHeight w:val="1627"/>
          <w:jc w:val="center"/>
        </w:trPr>
        <w:tc>
          <w:tcPr>
            <w:tcW w:w="5954" w:type="dxa"/>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2269" w:type="dxa"/>
            <w:tcBorders>
              <w:top w:val="single" w:sz="4" w:space="0" w:color="auto"/>
              <w:left w:val="single" w:sz="4" w:space="0" w:color="auto"/>
              <w:bottom w:val="single" w:sz="4" w:space="0" w:color="auto"/>
              <w:right w:val="single" w:sz="4" w:space="0" w:color="auto"/>
            </w:tcBorders>
            <w:textDirection w:val="btLr"/>
            <w:vAlign w:val="center"/>
            <w:hideMark/>
          </w:tcPr>
          <w:p w:rsidR="00A839A0" w:rsidRPr="00CD3732" w:rsidRDefault="00A839A0" w:rsidP="00A839A0">
            <w:pPr>
              <w:widowControl w:val="0"/>
              <w:autoSpaceDE w:val="0"/>
              <w:autoSpaceDN w:val="0"/>
              <w:spacing w:line="240" w:lineRule="auto"/>
              <w:ind w:left="113" w:right="113"/>
              <w:jc w:val="center"/>
              <w:rPr>
                <w:b/>
                <w:sz w:val="28"/>
                <w:szCs w:val="28"/>
                <w:lang w:eastAsia="en-US"/>
              </w:rPr>
            </w:pPr>
            <w:r w:rsidRPr="00CD3732">
              <w:rPr>
                <w:b/>
                <w:sz w:val="28"/>
                <w:szCs w:val="28"/>
              </w:rPr>
              <w:t xml:space="preserve"> Інженер-програміст</w:t>
            </w:r>
          </w:p>
        </w:tc>
        <w:tc>
          <w:tcPr>
            <w:tcW w:w="1983" w:type="dxa"/>
            <w:tcBorders>
              <w:top w:val="single" w:sz="4" w:space="0" w:color="auto"/>
              <w:left w:val="single" w:sz="4" w:space="0" w:color="auto"/>
              <w:bottom w:val="single" w:sz="4" w:space="0" w:color="auto"/>
              <w:right w:val="single" w:sz="4" w:space="0" w:color="auto"/>
            </w:tcBorders>
            <w:textDirection w:val="btLr"/>
            <w:vAlign w:val="center"/>
            <w:hideMark/>
          </w:tcPr>
          <w:p w:rsidR="00A839A0" w:rsidRPr="00CD3732" w:rsidRDefault="00A839A0" w:rsidP="00A839A0">
            <w:pPr>
              <w:widowControl w:val="0"/>
              <w:autoSpaceDE w:val="0"/>
              <w:autoSpaceDN w:val="0"/>
              <w:spacing w:line="240" w:lineRule="auto"/>
              <w:ind w:left="113" w:right="113"/>
              <w:jc w:val="center"/>
              <w:rPr>
                <w:b/>
                <w:sz w:val="28"/>
                <w:szCs w:val="28"/>
                <w:lang w:eastAsia="en-US"/>
              </w:rPr>
            </w:pPr>
            <w:r w:rsidRPr="00CD3732">
              <w:rPr>
                <w:b/>
                <w:sz w:val="28"/>
                <w:szCs w:val="28"/>
              </w:rPr>
              <w:t>Незалежний науковий консультант</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1. Пошук ідеї</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2. Аналіз інформації</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3. Формулювання процесу монетизації проєкту</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4. Аналіз ринку нерухомості для пошуку офісного приміщення</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 xml:space="preserve">5. Підготовка приміщення </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6. Придбання та установка апаратури</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 xml:space="preserve">7. Розробка технології програмного забезпечення </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8. Пошук персоналу</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9. Доопрацювання технології, виправлення помилок</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10. Організація наукової діяльності в періодичних виданнях</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11. Пошук покупців технології</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12. Переговори з покупцями</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r w:rsidR="00A839A0" w:rsidRPr="00CD3732" w:rsidTr="00A839A0">
        <w:trPr>
          <w:jc w:val="center"/>
        </w:trPr>
        <w:tc>
          <w:tcPr>
            <w:tcW w:w="595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jc w:val="left"/>
              <w:rPr>
                <w:sz w:val="28"/>
                <w:szCs w:val="28"/>
                <w:lang w:eastAsia="en-US"/>
              </w:rPr>
            </w:pPr>
            <w:r w:rsidRPr="00CD3732">
              <w:rPr>
                <w:sz w:val="28"/>
                <w:szCs w:val="28"/>
              </w:rPr>
              <w:t xml:space="preserve">13. Продаж технології </w:t>
            </w:r>
          </w:p>
        </w:tc>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w:t>
            </w:r>
          </w:p>
        </w:tc>
        <w:tc>
          <w:tcPr>
            <w:tcW w:w="1983" w:type="dxa"/>
            <w:tcBorders>
              <w:top w:val="single" w:sz="4" w:space="0" w:color="auto"/>
              <w:left w:val="single" w:sz="4" w:space="0" w:color="auto"/>
              <w:bottom w:val="single" w:sz="4" w:space="0" w:color="auto"/>
              <w:right w:val="single" w:sz="4" w:space="0" w:color="auto"/>
            </w:tcBorders>
            <w:vAlign w:val="center"/>
          </w:tcPr>
          <w:p w:rsidR="00A839A0" w:rsidRPr="00CD3732" w:rsidRDefault="00A839A0" w:rsidP="00A839A0">
            <w:pPr>
              <w:widowControl w:val="0"/>
              <w:autoSpaceDE w:val="0"/>
              <w:autoSpaceDN w:val="0"/>
              <w:spacing w:line="240" w:lineRule="auto"/>
              <w:jc w:val="center"/>
              <w:rPr>
                <w:sz w:val="28"/>
                <w:szCs w:val="28"/>
                <w:lang w:eastAsia="en-US"/>
              </w:rPr>
            </w:pPr>
          </w:p>
        </w:tc>
      </w:tr>
    </w:tbl>
    <w:p w:rsidR="00A839A0" w:rsidRPr="00CD3732" w:rsidRDefault="00A839A0" w:rsidP="00A839A0">
      <w:pPr>
        <w:pStyle w:val="ae"/>
        <w:spacing w:line="360" w:lineRule="auto"/>
        <w:jc w:val="center"/>
        <w:rPr>
          <w:rFonts w:ascii="Times New Roman" w:hAnsi="Times New Roman"/>
          <w:b/>
          <w:sz w:val="28"/>
          <w:szCs w:val="28"/>
        </w:rPr>
      </w:pPr>
    </w:p>
    <w:p w:rsidR="00A839A0" w:rsidRPr="00CD3732" w:rsidRDefault="00A839A0" w:rsidP="00A839A0">
      <w:pPr>
        <w:pStyle w:val="ae"/>
        <w:spacing w:line="360" w:lineRule="auto"/>
        <w:ind w:firstLine="708"/>
        <w:jc w:val="both"/>
        <w:outlineLvl w:val="1"/>
        <w:rPr>
          <w:rFonts w:ascii="Times New Roman" w:hAnsi="Times New Roman"/>
          <w:b/>
          <w:sz w:val="28"/>
          <w:szCs w:val="28"/>
        </w:rPr>
      </w:pPr>
      <w:bookmarkStart w:id="47" w:name="_Toc89611112"/>
      <w:r w:rsidRPr="00CD3732">
        <w:rPr>
          <w:rFonts w:ascii="Times New Roman" w:hAnsi="Times New Roman"/>
          <w:b/>
          <w:sz w:val="28"/>
          <w:szCs w:val="28"/>
          <w:lang w:val="uk-UA"/>
        </w:rPr>
        <w:t>4</w:t>
      </w:r>
      <w:r w:rsidRPr="00CD3732">
        <w:rPr>
          <w:rFonts w:ascii="Times New Roman" w:hAnsi="Times New Roman"/>
          <w:b/>
          <w:sz w:val="28"/>
          <w:szCs w:val="28"/>
        </w:rPr>
        <w:t>.7 Ризики стартап-проекту та методи управління ними</w:t>
      </w:r>
      <w:bookmarkEnd w:id="47"/>
    </w:p>
    <w:p w:rsidR="00A839A0" w:rsidRPr="00CD3732" w:rsidRDefault="003B5153" w:rsidP="00A839A0">
      <w:pPr>
        <w:pStyle w:val="ae"/>
        <w:spacing w:line="360" w:lineRule="auto"/>
        <w:ind w:firstLine="708"/>
        <w:jc w:val="both"/>
        <w:rPr>
          <w:rFonts w:ascii="Times New Roman" w:hAnsi="Times New Roman"/>
          <w:b/>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Pr="00CD3732">
        <w:rPr>
          <w:rFonts w:ascii="Times New Roman" w:hAnsi="Times New Roman"/>
          <w:sz w:val="28"/>
          <w:szCs w:val="28"/>
        </w:rPr>
        <w:t>.</w:t>
      </w:r>
      <w:r w:rsidRPr="00CD3732">
        <w:rPr>
          <w:rFonts w:ascii="Times New Roman" w:hAnsi="Times New Roman"/>
          <w:sz w:val="28"/>
          <w:szCs w:val="28"/>
          <w:lang w:val="uk-UA"/>
        </w:rPr>
        <w:t>20</w:t>
      </w:r>
      <w:r w:rsidR="00A839A0" w:rsidRPr="00CD3732">
        <w:rPr>
          <w:rFonts w:ascii="Times New Roman" w:hAnsi="Times New Roman"/>
          <w:sz w:val="28"/>
          <w:szCs w:val="28"/>
        </w:rPr>
        <w:t xml:space="preserve"> – Ризики інноваційної розробки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5"/>
        <w:gridCol w:w="2356"/>
        <w:gridCol w:w="2547"/>
        <w:gridCol w:w="2573"/>
      </w:tblGrid>
      <w:tr w:rsidR="00A839A0" w:rsidRPr="00CD3732" w:rsidTr="00A839A0">
        <w:tc>
          <w:tcPr>
            <w:tcW w:w="18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Назва стадії реалізації проекту</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Бізнес- процеси</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 xml:space="preserve">Зовнішні ризики </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Внутрішні ризики</w:t>
            </w:r>
          </w:p>
        </w:tc>
      </w:tr>
      <w:tr w:rsidR="00A839A0" w:rsidRPr="00CD3732" w:rsidTr="00A839A0">
        <w:tc>
          <w:tcPr>
            <w:tcW w:w="1826" w:type="dxa"/>
            <w:vMerge w:val="restart"/>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b/>
                <w:sz w:val="28"/>
                <w:szCs w:val="28"/>
              </w:rPr>
            </w:pPr>
          </w:p>
          <w:p w:rsidR="00A839A0" w:rsidRPr="00CD3732" w:rsidRDefault="00A839A0" w:rsidP="00606595">
            <w:pPr>
              <w:widowControl w:val="0"/>
              <w:autoSpaceDE w:val="0"/>
              <w:autoSpaceDN w:val="0"/>
              <w:spacing w:line="240" w:lineRule="auto"/>
              <w:ind w:firstLine="0"/>
              <w:rPr>
                <w:sz w:val="28"/>
                <w:szCs w:val="28"/>
                <w:lang w:eastAsia="en-US"/>
              </w:rPr>
            </w:pPr>
            <w:r w:rsidRPr="00CD3732">
              <w:rPr>
                <w:b/>
                <w:sz w:val="28"/>
                <w:szCs w:val="28"/>
              </w:rPr>
              <w:t xml:space="preserve">Розробка ідеї </w:t>
            </w:r>
            <w:r w:rsidRPr="00CD3732">
              <w:rPr>
                <w:b/>
                <w:sz w:val="28"/>
                <w:szCs w:val="28"/>
              </w:rPr>
              <w:lastRenderedPageBreak/>
              <w:t>стартапу</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lastRenderedPageBreak/>
              <w:t>1. Пошук ідеї</w:t>
            </w:r>
          </w:p>
        </w:tc>
        <w:tc>
          <w:tcPr>
            <w:tcW w:w="2712"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lang w:eastAsia="en-US"/>
              </w:rPr>
            </w:pP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Нестача знань у певних областях</w:t>
            </w:r>
          </w:p>
        </w:tc>
      </w:tr>
      <w:tr w:rsidR="00A839A0" w:rsidRPr="00CD3732" w:rsidTr="00A839A0">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2. Аналіз інформації</w:t>
            </w:r>
          </w:p>
        </w:tc>
        <w:tc>
          <w:tcPr>
            <w:tcW w:w="2712"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lang w:eastAsia="en-US"/>
              </w:rPr>
            </w:pP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Невміння шукати інформацію, відсутність доступу до якісної інформації.</w:t>
            </w:r>
          </w:p>
        </w:tc>
      </w:tr>
      <w:tr w:rsidR="00A839A0" w:rsidRPr="00CD3732" w:rsidTr="00A839A0">
        <w:trPr>
          <w:trHeight w:val="1396"/>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3.Формулювання процесу монетизації проєкту</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можливості монетизувати проєкт</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ідей монетизації проєкту,</w:t>
            </w:r>
          </w:p>
        </w:tc>
      </w:tr>
      <w:tr w:rsidR="00A839A0" w:rsidRPr="00CD3732" w:rsidTr="00A839A0">
        <w:tc>
          <w:tcPr>
            <w:tcW w:w="1826" w:type="dxa"/>
            <w:vMerge w:val="restart"/>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jc w:val="center"/>
              <w:rPr>
                <w:b/>
                <w:sz w:val="28"/>
                <w:szCs w:val="28"/>
              </w:rPr>
            </w:pPr>
          </w:p>
          <w:p w:rsidR="00A839A0" w:rsidRPr="00CD3732" w:rsidRDefault="00A839A0" w:rsidP="00A839A0">
            <w:pPr>
              <w:widowControl w:val="0"/>
              <w:autoSpaceDE w:val="0"/>
              <w:autoSpaceDN w:val="0"/>
              <w:spacing w:line="240" w:lineRule="auto"/>
              <w:jc w:val="center"/>
              <w:rPr>
                <w:b/>
                <w:sz w:val="28"/>
                <w:szCs w:val="28"/>
              </w:rPr>
            </w:pPr>
          </w:p>
          <w:p w:rsidR="00A839A0" w:rsidRPr="00CD3732" w:rsidRDefault="00A839A0" w:rsidP="00606595">
            <w:pPr>
              <w:widowControl w:val="0"/>
              <w:autoSpaceDE w:val="0"/>
              <w:autoSpaceDN w:val="0"/>
              <w:spacing w:line="240" w:lineRule="auto"/>
              <w:ind w:firstLine="0"/>
              <w:rPr>
                <w:sz w:val="28"/>
                <w:szCs w:val="28"/>
                <w:lang w:eastAsia="en-US"/>
              </w:rPr>
            </w:pPr>
            <w:r w:rsidRPr="00CD3732">
              <w:rPr>
                <w:b/>
                <w:sz w:val="28"/>
                <w:szCs w:val="28"/>
              </w:rPr>
              <w:t xml:space="preserve">Реалізація ідеї </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4. Аналіз ринку нерухомості для пошуку офісного приміщення</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Недоброчестність рієлторів, низька якість приміщень, відсутність необхідних комунікацій</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Висока орендна плата</w:t>
            </w:r>
          </w:p>
        </w:tc>
      </w:tr>
      <w:tr w:rsidR="00A839A0" w:rsidRPr="00CD3732" w:rsidTr="00A839A0">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5. Підготовка приміщення </w:t>
            </w:r>
          </w:p>
        </w:tc>
        <w:tc>
          <w:tcPr>
            <w:tcW w:w="2712"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lang w:eastAsia="en-US"/>
              </w:rPr>
            </w:pP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Збільшення орендної плати через витрати на облаштування приміщення </w:t>
            </w:r>
          </w:p>
        </w:tc>
      </w:tr>
      <w:tr w:rsidR="00A839A0" w:rsidRPr="00CD3732" w:rsidTr="00A839A0">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6. Придбання та установка апаратури</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Пошкодження обладнання в процесі доставки</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Неправильно обране обладнання та апаратура</w:t>
            </w:r>
          </w:p>
        </w:tc>
      </w:tr>
      <w:tr w:rsidR="00A839A0" w:rsidRPr="00CD3732" w:rsidTr="00A839A0">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 xml:space="preserve">7. Розробка технології програмного забезпечення </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готового обладнання, необхідність ручного збирання обладнання.</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Невірно підібрані комплектуючі для обладнання, невірно обрані дані для створення програмного забезечення.</w:t>
            </w:r>
          </w:p>
        </w:tc>
      </w:tr>
      <w:tr w:rsidR="00A839A0" w:rsidRPr="00CD3732" w:rsidTr="00A839A0">
        <w:trPr>
          <w:trHeight w:val="8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sz w:val="28"/>
                <w:szCs w:val="28"/>
                <w:lang w:eastAsia="en-US"/>
              </w:rPr>
            </w:pP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8. Пошук персоналу</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 Незначний відгук серед найманих робітників</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Міжособистісні конфлікти</w:t>
            </w:r>
          </w:p>
        </w:tc>
      </w:tr>
      <w:tr w:rsidR="00A839A0" w:rsidRPr="00CD3732" w:rsidTr="00A839A0">
        <w:trPr>
          <w:trHeight w:val="1420"/>
        </w:trPr>
        <w:tc>
          <w:tcPr>
            <w:tcW w:w="18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Впровадження у виробництво</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9.Доопрацювання технології, виправлення помилок</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Відсутність готових рішень</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 xml:space="preserve">Неможливість самотужки виправити помилки, необхідність звертатись до сторонньої </w:t>
            </w:r>
            <w:r w:rsidRPr="00CD3732">
              <w:rPr>
                <w:sz w:val="28"/>
                <w:szCs w:val="28"/>
              </w:rPr>
              <w:lastRenderedPageBreak/>
              <w:t>допомоги.</w:t>
            </w:r>
          </w:p>
        </w:tc>
      </w:tr>
      <w:tr w:rsidR="00A839A0" w:rsidRPr="00CD3732" w:rsidTr="00A839A0">
        <w:trPr>
          <w:trHeight w:val="1504"/>
        </w:trPr>
        <w:tc>
          <w:tcPr>
            <w:tcW w:w="1826" w:type="dxa"/>
            <w:tcBorders>
              <w:top w:val="single" w:sz="4" w:space="0" w:color="auto"/>
              <w:left w:val="single" w:sz="4" w:space="0" w:color="auto"/>
              <w:bottom w:val="single" w:sz="4" w:space="0" w:color="auto"/>
              <w:right w:val="single" w:sz="4" w:space="0" w:color="auto"/>
            </w:tcBorders>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lastRenderedPageBreak/>
              <w:t>Випуск готового продукту</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10. Організація наукової діяльності в періодичних виданнях</w:t>
            </w:r>
          </w:p>
        </w:tc>
        <w:tc>
          <w:tcPr>
            <w:tcW w:w="271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both"/>
              <w:rPr>
                <w:rFonts w:ascii="Times New Roman" w:hAnsi="Times New Roman"/>
                <w:sz w:val="28"/>
                <w:szCs w:val="28"/>
              </w:rPr>
            </w:pPr>
            <w:r w:rsidRPr="00CD3732">
              <w:rPr>
                <w:rFonts w:ascii="Times New Roman" w:hAnsi="Times New Roman"/>
                <w:sz w:val="28"/>
                <w:szCs w:val="28"/>
              </w:rPr>
              <w:t>Відсутність зростання інтересу до технології</w:t>
            </w: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Вибір не правильних каналів для поширення діяльності.</w:t>
            </w:r>
          </w:p>
        </w:tc>
      </w:tr>
      <w:tr w:rsidR="00A839A0" w:rsidRPr="00CD3732" w:rsidTr="00A839A0">
        <w:trPr>
          <w:trHeight w:val="595"/>
        </w:trPr>
        <w:tc>
          <w:tcPr>
            <w:tcW w:w="1826" w:type="dxa"/>
            <w:tcBorders>
              <w:top w:val="single" w:sz="4" w:space="0" w:color="auto"/>
              <w:left w:val="single" w:sz="4" w:space="0" w:color="auto"/>
              <w:bottom w:val="single" w:sz="4" w:space="0" w:color="auto"/>
              <w:right w:val="single" w:sz="4" w:space="0" w:color="auto"/>
            </w:tcBorders>
            <w:hideMark/>
          </w:tcPr>
          <w:p w:rsidR="00A839A0" w:rsidRPr="00CD3732" w:rsidRDefault="00A839A0" w:rsidP="00606595">
            <w:pPr>
              <w:widowControl w:val="0"/>
              <w:autoSpaceDE w:val="0"/>
              <w:autoSpaceDN w:val="0"/>
              <w:spacing w:line="240" w:lineRule="auto"/>
              <w:ind w:firstLine="0"/>
              <w:rPr>
                <w:b/>
                <w:sz w:val="28"/>
                <w:szCs w:val="28"/>
                <w:lang w:eastAsia="en-US"/>
              </w:rPr>
            </w:pPr>
            <w:r w:rsidRPr="00CD3732">
              <w:rPr>
                <w:b/>
                <w:sz w:val="28"/>
                <w:szCs w:val="28"/>
              </w:rPr>
              <w:t>Продаж проекту</w:t>
            </w:r>
          </w:p>
        </w:tc>
        <w:tc>
          <w:tcPr>
            <w:tcW w:w="2050"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jc w:val="center"/>
              <w:rPr>
                <w:sz w:val="28"/>
                <w:szCs w:val="28"/>
                <w:lang w:eastAsia="en-US"/>
              </w:rPr>
            </w:pPr>
            <w:r w:rsidRPr="00CD3732">
              <w:rPr>
                <w:sz w:val="28"/>
                <w:szCs w:val="28"/>
              </w:rPr>
              <w:t>Продаж технології</w:t>
            </w:r>
          </w:p>
        </w:tc>
        <w:tc>
          <w:tcPr>
            <w:tcW w:w="2712"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widowControl w:val="0"/>
              <w:autoSpaceDE w:val="0"/>
              <w:autoSpaceDN w:val="0"/>
              <w:spacing w:line="240" w:lineRule="auto"/>
              <w:rPr>
                <w:sz w:val="28"/>
                <w:szCs w:val="28"/>
                <w:lang w:eastAsia="en-US"/>
              </w:rPr>
            </w:pPr>
          </w:p>
        </w:tc>
        <w:tc>
          <w:tcPr>
            <w:tcW w:w="298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widowControl w:val="0"/>
              <w:autoSpaceDE w:val="0"/>
              <w:autoSpaceDN w:val="0"/>
              <w:spacing w:line="240" w:lineRule="auto"/>
              <w:rPr>
                <w:sz w:val="28"/>
                <w:szCs w:val="28"/>
                <w:lang w:eastAsia="en-US"/>
              </w:rPr>
            </w:pPr>
            <w:r w:rsidRPr="00CD3732">
              <w:rPr>
                <w:sz w:val="28"/>
                <w:szCs w:val="28"/>
              </w:rPr>
              <w:t>Незадовільні умови продажу.</w:t>
            </w:r>
          </w:p>
        </w:tc>
      </w:tr>
    </w:tbl>
    <w:p w:rsidR="00A839A0" w:rsidRPr="0033169D" w:rsidRDefault="00A839A0" w:rsidP="0033169D">
      <w:pPr>
        <w:pStyle w:val="ae"/>
        <w:spacing w:line="360" w:lineRule="auto"/>
        <w:ind w:firstLine="708"/>
        <w:jc w:val="center"/>
        <w:rPr>
          <w:rFonts w:ascii="Times New Roman" w:hAnsi="Times New Roman"/>
          <w:sz w:val="28"/>
          <w:szCs w:val="28"/>
          <w:lang w:val="uk-UA"/>
        </w:rPr>
      </w:pPr>
      <w:r w:rsidRPr="005C30F9">
        <w:rPr>
          <w:rFonts w:ascii="Times New Roman" w:hAnsi="Times New Roman"/>
          <w:sz w:val="28"/>
          <w:szCs w:val="28"/>
          <w:lang w:val="uk-UA"/>
        </w:rPr>
        <w:t xml:space="preserve">Таблиця </w:t>
      </w:r>
      <w:r w:rsidRPr="00CD3732">
        <w:rPr>
          <w:rFonts w:ascii="Times New Roman" w:hAnsi="Times New Roman"/>
          <w:sz w:val="28"/>
          <w:szCs w:val="28"/>
          <w:lang w:val="uk-UA"/>
        </w:rPr>
        <w:t>4</w:t>
      </w:r>
      <w:r w:rsidR="003B5153" w:rsidRPr="005C30F9">
        <w:rPr>
          <w:rFonts w:ascii="Times New Roman" w:hAnsi="Times New Roman"/>
          <w:sz w:val="28"/>
          <w:szCs w:val="28"/>
          <w:lang w:val="uk-UA"/>
        </w:rPr>
        <w:t>.2</w:t>
      </w:r>
      <w:r w:rsidR="003B5153" w:rsidRPr="00CD3732">
        <w:rPr>
          <w:rFonts w:ascii="Times New Roman" w:hAnsi="Times New Roman"/>
          <w:sz w:val="28"/>
          <w:szCs w:val="28"/>
          <w:lang w:val="uk-UA"/>
        </w:rPr>
        <w:t>1</w:t>
      </w:r>
      <w:r w:rsidRPr="005C30F9">
        <w:rPr>
          <w:rFonts w:ascii="Times New Roman" w:hAnsi="Times New Roman"/>
          <w:sz w:val="28"/>
          <w:szCs w:val="28"/>
          <w:lang w:val="uk-UA"/>
        </w:rPr>
        <w:t xml:space="preserve"> – Ризики інноваційної розробки та ймовірність їх настання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11"/>
        <w:gridCol w:w="2742"/>
        <w:gridCol w:w="1833"/>
        <w:gridCol w:w="2385"/>
      </w:tblGrid>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Види ризиків</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Назва ризику</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Ймовірність настання</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Вплив на очікуваний результат</w:t>
            </w:r>
          </w:p>
        </w:tc>
      </w:tr>
      <w:tr w:rsidR="00A839A0" w:rsidRPr="00CD3732" w:rsidTr="00A839A0">
        <w:trPr>
          <w:trHeight w:val="385"/>
        </w:trPr>
        <w:tc>
          <w:tcPr>
            <w:tcW w:w="0" w:type="auto"/>
            <w:gridSpan w:val="4"/>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Зовнішні ризики</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Науково-технічний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Відсутність доступу до якісної інформації</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Політико-законодавчий ризик</w:t>
            </w:r>
          </w:p>
          <w:p w:rsidR="00A839A0" w:rsidRPr="00CD3732" w:rsidRDefault="00A839A0" w:rsidP="00A839A0">
            <w:pPr>
              <w:pStyle w:val="ae"/>
              <w:widowControl w:val="0"/>
              <w:autoSpaceDE w:val="0"/>
              <w:autoSpaceDN w:val="0"/>
              <w:jc w:val="center"/>
              <w:rPr>
                <w:rFonts w:ascii="Times New Roman" w:hAnsi="Times New Roman"/>
                <w:sz w:val="28"/>
                <w:szCs w:val="28"/>
              </w:rPr>
            </w:pP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33169D">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Зміни в законодавстві, стосовно оформлення юридичної особи, оподаткування бізнесу.</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Макроекономічний, інвестиційний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Відсутність джерел фінансування</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3</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Науково-технічний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33169D">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Неправильно підібрані комплектуючі при самостійному формуванні обладнання</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Товарний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rPr>
                <w:rFonts w:ascii="Times New Roman" w:hAnsi="Times New Roman"/>
                <w:sz w:val="28"/>
                <w:szCs w:val="28"/>
              </w:rPr>
            </w:pPr>
            <w:r w:rsidRPr="00CD3732">
              <w:rPr>
                <w:rFonts w:ascii="Times New Roman" w:hAnsi="Times New Roman"/>
                <w:sz w:val="28"/>
                <w:szCs w:val="28"/>
              </w:rPr>
              <w:t>Відсутність готового обладнання на ринку</w:t>
            </w:r>
            <w:r w:rsidR="0033169D">
              <w:rPr>
                <w:rFonts w:ascii="Times New Roman" w:hAnsi="Times New Roman"/>
                <w:sz w:val="28"/>
                <w:szCs w:val="28"/>
              </w:rPr>
              <w:t>.</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Ринковий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Відсутність сформованого ринку та попиту</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r>
      <w:tr w:rsidR="00A839A0" w:rsidRPr="00CD3732" w:rsidTr="00A839A0">
        <w:tc>
          <w:tcPr>
            <w:tcW w:w="0" w:type="auto"/>
            <w:gridSpan w:val="4"/>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lastRenderedPageBreak/>
              <w:t>Внутрішні ризики</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Інформаційний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Невміння шукати актуальну інформацію</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Техніко-технологічний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Присутність помилок через людський фактор і нестачу знань</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3</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Майновий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 вигідні умови оренди</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Фінансовий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Неправильний підрахунок фінансових ресурсів для реалізації проєкту</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3</w:t>
            </w:r>
          </w:p>
        </w:tc>
      </w:tr>
      <w:tr w:rsidR="00A839A0" w:rsidRPr="00CD3732" w:rsidTr="0033169D">
        <w:tc>
          <w:tcPr>
            <w:tcW w:w="0" w:type="auto"/>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Інформаційний, організаційний ризик</w:t>
            </w:r>
          </w:p>
        </w:tc>
        <w:tc>
          <w:tcPr>
            <w:tcW w:w="2742"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 вірно обраний канал який спрямований не на цільову аудиторію</w:t>
            </w:r>
          </w:p>
        </w:tc>
        <w:tc>
          <w:tcPr>
            <w:tcW w:w="1833"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3</w:t>
            </w:r>
          </w:p>
        </w:tc>
        <w:tc>
          <w:tcPr>
            <w:tcW w:w="2385"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w:t>
            </w:r>
          </w:p>
        </w:tc>
      </w:tr>
    </w:tbl>
    <w:p w:rsidR="00A839A0" w:rsidRPr="00CD3732" w:rsidRDefault="00A839A0" w:rsidP="00A839A0">
      <w:pPr>
        <w:pStyle w:val="ae"/>
        <w:rPr>
          <w:rFonts w:ascii="Times New Roman" w:hAnsi="Times New Roman"/>
          <w:sz w:val="28"/>
          <w:szCs w:val="28"/>
        </w:rPr>
      </w:pPr>
    </w:p>
    <w:p w:rsidR="00A839A0" w:rsidRPr="00CD3732" w:rsidRDefault="00A839A0" w:rsidP="00A839A0">
      <w:pPr>
        <w:pStyle w:val="ae"/>
        <w:spacing w:line="360" w:lineRule="auto"/>
        <w:ind w:firstLine="708"/>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003B5153" w:rsidRPr="00CD3732">
        <w:rPr>
          <w:rFonts w:ascii="Times New Roman" w:hAnsi="Times New Roman"/>
          <w:sz w:val="28"/>
          <w:szCs w:val="28"/>
        </w:rPr>
        <w:t>.2</w:t>
      </w:r>
      <w:r w:rsidR="003B5153" w:rsidRPr="00CD3732">
        <w:rPr>
          <w:rFonts w:ascii="Times New Roman" w:hAnsi="Times New Roman"/>
          <w:sz w:val="28"/>
          <w:szCs w:val="28"/>
          <w:lang w:val="uk-UA"/>
        </w:rPr>
        <w:t>2</w:t>
      </w:r>
      <w:r w:rsidRPr="00CD3732">
        <w:rPr>
          <w:rFonts w:ascii="Times New Roman" w:hAnsi="Times New Roman"/>
          <w:sz w:val="28"/>
          <w:szCs w:val="28"/>
        </w:rPr>
        <w:t xml:space="preserve"> – Матриця оцінки ризиків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AE4F3D" w:rsidRPr="00CD3732" w:rsidTr="00A839A0">
        <w:tc>
          <w:tcPr>
            <w:tcW w:w="3828" w:type="dxa"/>
            <w:gridSpan w:val="2"/>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За впливом ризиків на очікуваний результат</w:t>
            </w:r>
          </w:p>
        </w:tc>
        <w:tc>
          <w:tcPr>
            <w:tcW w:w="5743" w:type="dxa"/>
            <w:gridSpan w:val="3"/>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За ймовірністю настання ризиків</w:t>
            </w:r>
          </w:p>
        </w:tc>
      </w:tr>
      <w:tr w:rsidR="00A839A0" w:rsidRPr="00CD3732" w:rsidTr="00A839A0">
        <w:trPr>
          <w:trHeight w:val="698"/>
        </w:trPr>
        <w:tc>
          <w:tcPr>
            <w:tcW w:w="1914" w:type="dxa"/>
            <w:vMerge w:val="restart"/>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Критерій ризику</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Числове значення</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Низька ймовірність</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Середня ймовірність</w:t>
            </w:r>
          </w:p>
        </w:tc>
        <w:tc>
          <w:tcPr>
            <w:tcW w:w="191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Висока ймовірність</w:t>
            </w:r>
          </w:p>
        </w:tc>
      </w:tr>
      <w:tr w:rsidR="00A839A0" w:rsidRPr="00CD3732" w:rsidTr="00A839A0">
        <w:trPr>
          <w:trHeight w:val="4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widowControl w:val="0"/>
              <w:autoSpaceDE w:val="0"/>
              <w:autoSpaceDN w:val="0"/>
              <w:spacing w:line="240" w:lineRule="auto"/>
              <w:rPr>
                <w:b/>
                <w:sz w:val="28"/>
                <w:szCs w:val="28"/>
                <w:lang w:eastAsia="en-US"/>
              </w:rPr>
            </w:pP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1</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2</w:t>
            </w:r>
          </w:p>
        </w:tc>
        <w:tc>
          <w:tcPr>
            <w:tcW w:w="1915"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3</w:t>
            </w:r>
          </w:p>
        </w:tc>
      </w:tr>
      <w:tr w:rsidR="00A839A0" w:rsidRPr="00CD3732" w:rsidTr="00A839A0">
        <w:tc>
          <w:tcPr>
            <w:tcW w:w="191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Високий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3</w:t>
            </w:r>
          </w:p>
        </w:tc>
        <w:tc>
          <w:tcPr>
            <w:tcW w:w="1914"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 (1 х 3)</w:t>
            </w:r>
          </w:p>
        </w:tc>
        <w:tc>
          <w:tcPr>
            <w:tcW w:w="1914"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 (2 х 3)</w:t>
            </w:r>
          </w:p>
        </w:tc>
        <w:tc>
          <w:tcPr>
            <w:tcW w:w="1915"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1(3 х 3)</w:t>
            </w:r>
          </w:p>
        </w:tc>
      </w:tr>
      <w:tr w:rsidR="00A839A0" w:rsidRPr="00CD3732" w:rsidTr="00A839A0">
        <w:tc>
          <w:tcPr>
            <w:tcW w:w="191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Середній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2</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4 (1 х 2)</w:t>
            </w:r>
          </w:p>
        </w:tc>
        <w:tc>
          <w:tcPr>
            <w:tcW w:w="1914"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2 (2 х 2)</w:t>
            </w:r>
          </w:p>
        </w:tc>
        <w:tc>
          <w:tcPr>
            <w:tcW w:w="1915"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0 (3 х 2)</w:t>
            </w:r>
          </w:p>
        </w:tc>
      </w:tr>
      <w:tr w:rsidR="00A839A0" w:rsidRPr="00CD3732" w:rsidTr="00A839A0">
        <w:tc>
          <w:tcPr>
            <w:tcW w:w="1914"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Низький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1</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0 (1 х 1)</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1 (2 х 1)</w:t>
            </w: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0 (1 х 1)</w:t>
            </w:r>
          </w:p>
        </w:tc>
      </w:tr>
    </w:tbl>
    <w:p w:rsidR="00A839A0" w:rsidRPr="005C30F9" w:rsidRDefault="00A839A0" w:rsidP="003B5153">
      <w:pPr>
        <w:pStyle w:val="ae"/>
        <w:spacing w:line="360" w:lineRule="auto"/>
        <w:rPr>
          <w:rFonts w:ascii="Times New Roman" w:hAnsi="Times New Roman"/>
          <w:b/>
          <w:sz w:val="28"/>
          <w:szCs w:val="28"/>
          <w:lang w:val="en-US"/>
        </w:rPr>
      </w:pPr>
    </w:p>
    <w:p w:rsidR="00A839A0" w:rsidRPr="00CD3732" w:rsidRDefault="00A839A0" w:rsidP="00A839A0">
      <w:pPr>
        <w:pStyle w:val="ae"/>
        <w:spacing w:line="360" w:lineRule="auto"/>
        <w:ind w:firstLine="708"/>
        <w:rPr>
          <w:rFonts w:ascii="Times New Roman" w:hAnsi="Times New Roman"/>
          <w:sz w:val="28"/>
          <w:szCs w:val="28"/>
        </w:rPr>
      </w:pPr>
      <w:r w:rsidRPr="00CD3732">
        <w:rPr>
          <w:rFonts w:ascii="Times New Roman" w:hAnsi="Times New Roman"/>
          <w:sz w:val="28"/>
          <w:szCs w:val="28"/>
        </w:rPr>
        <w:t xml:space="preserve">Таблиця </w:t>
      </w:r>
      <w:r w:rsidRPr="00CD3732">
        <w:rPr>
          <w:rFonts w:ascii="Times New Roman" w:hAnsi="Times New Roman"/>
          <w:sz w:val="28"/>
          <w:szCs w:val="28"/>
          <w:lang w:val="uk-UA"/>
        </w:rPr>
        <w:t>4</w:t>
      </w:r>
      <w:r w:rsidR="003B5153" w:rsidRPr="00CD3732">
        <w:rPr>
          <w:rFonts w:ascii="Times New Roman" w:hAnsi="Times New Roman"/>
          <w:sz w:val="28"/>
          <w:szCs w:val="28"/>
        </w:rPr>
        <w:t>.2</w:t>
      </w:r>
      <w:r w:rsidR="003B5153" w:rsidRPr="00CD3732">
        <w:rPr>
          <w:rFonts w:ascii="Times New Roman" w:hAnsi="Times New Roman"/>
          <w:sz w:val="28"/>
          <w:szCs w:val="28"/>
          <w:lang w:val="uk-UA"/>
        </w:rPr>
        <w:t>3</w:t>
      </w:r>
      <w:r w:rsidRPr="00CD3732">
        <w:rPr>
          <w:rFonts w:ascii="Times New Roman" w:hAnsi="Times New Roman"/>
          <w:sz w:val="28"/>
          <w:szCs w:val="28"/>
        </w:rPr>
        <w:t xml:space="preserve"> – План заходів з управління ризиками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7"/>
        <w:gridCol w:w="2009"/>
        <w:gridCol w:w="1719"/>
        <w:gridCol w:w="1652"/>
        <w:gridCol w:w="1934"/>
      </w:tblGrid>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Назва ризику</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Назва методу управління ризиком</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Відповідальні виконавці</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Період виконання / застосування методу</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b/>
                <w:sz w:val="28"/>
                <w:szCs w:val="28"/>
              </w:rPr>
              <w:t>Очікувані результати від впровадження методів управління</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Науково-технічний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 xml:space="preserve">Пошук інформації </w:t>
            </w:r>
            <w:r w:rsidRPr="00CD3732">
              <w:rPr>
                <w:rFonts w:ascii="Times New Roman" w:hAnsi="Times New Roman"/>
                <w:sz w:val="28"/>
                <w:szCs w:val="28"/>
              </w:rPr>
              <w:lastRenderedPageBreak/>
              <w:t>лише з перевірених джерел</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lastRenderedPageBreak/>
              <w:t xml:space="preserve">Незалежний науковий </w:t>
            </w:r>
            <w:r w:rsidRPr="00CD3732">
              <w:rPr>
                <w:rFonts w:ascii="Times New Roman" w:hAnsi="Times New Roman"/>
                <w:sz w:val="28"/>
                <w:szCs w:val="28"/>
              </w:rPr>
              <w:lastRenderedPageBreak/>
              <w:t>консультант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lastRenderedPageBreak/>
              <w:t>Увесь час</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Фунламентал</w:t>
            </w:r>
            <w:r w:rsidR="00606595">
              <w:rPr>
                <w:rFonts w:ascii="Times New Roman" w:hAnsi="Times New Roman"/>
                <w:sz w:val="28"/>
                <w:szCs w:val="28"/>
                <w:lang w:val="uk-UA"/>
              </w:rPr>
              <w:t>ь</w:t>
            </w:r>
            <w:r w:rsidRPr="00CD3732">
              <w:rPr>
                <w:rFonts w:ascii="Times New Roman" w:hAnsi="Times New Roman"/>
                <w:sz w:val="28"/>
                <w:szCs w:val="28"/>
              </w:rPr>
              <w:t xml:space="preserve">на </w:t>
            </w:r>
            <w:r w:rsidRPr="00CD3732">
              <w:rPr>
                <w:rFonts w:ascii="Times New Roman" w:hAnsi="Times New Roman"/>
                <w:sz w:val="28"/>
                <w:szCs w:val="28"/>
              </w:rPr>
              <w:lastRenderedPageBreak/>
              <w:t>інформація для надійних дослідів</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lastRenderedPageBreak/>
              <w:t>Політико-законодавчий ризик</w:t>
            </w:r>
          </w:p>
          <w:p w:rsidR="00A839A0" w:rsidRPr="00CD3732" w:rsidRDefault="00A839A0" w:rsidP="00A839A0">
            <w:pPr>
              <w:pStyle w:val="ae"/>
              <w:widowControl w:val="0"/>
              <w:autoSpaceDE w:val="0"/>
              <w:autoSpaceDN w:val="0"/>
              <w:jc w:val="center"/>
              <w:rPr>
                <w:rFonts w:ascii="Times New Roman" w:hAnsi="Times New Roman"/>
                <w:sz w:val="28"/>
                <w:szCs w:val="28"/>
              </w:rPr>
            </w:pP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Завчасно моніторити усі зміни в законодавстві</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Увесь час</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Відсутність довгого процесу оформленню документів</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Макроекономічний, інвестиційний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Правильне планування ресурсів, які доступні на даний час</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Увесь час</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Відсутність боргів чи розбіжностей в планах</w:t>
            </w:r>
          </w:p>
        </w:tc>
      </w:tr>
      <w:tr w:rsidR="00A839A0" w:rsidRPr="00CD3732" w:rsidTr="00A839A0">
        <w:trPr>
          <w:trHeight w:val="1597"/>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Науково-технічний ризик</w:t>
            </w:r>
          </w:p>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Товарний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Звернення до сторонньої допомоги кваліфікованих кадрів</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За необхідності</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Розробка нової технології</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Ринковий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Контактувати з виробниками, можливо вони можуть створити обладнання за спецзамовленням</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За необхідності</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Якісне виготовлення комплектуючих обладнання</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b/>
                <w:sz w:val="28"/>
                <w:szCs w:val="28"/>
              </w:rPr>
            </w:pPr>
            <w:r w:rsidRPr="00CD3732">
              <w:rPr>
                <w:rFonts w:ascii="Times New Roman" w:hAnsi="Times New Roman"/>
                <w:sz w:val="28"/>
                <w:szCs w:val="28"/>
              </w:rPr>
              <w:t>Інформаційний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Активне дослідження ринку, виялення прихованого попиту</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За необхідності</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 xml:space="preserve">Виявлення попиту і тенденцій на ринку </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Техніко-технологічний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Активна перевірка проробленої роботи незалежним науковим консультантом</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Незалежний науковий консультант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Увесь час</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Усунення помилок через неуважність</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Майновий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Пошук альтернативних варіантів</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Увесь час</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33169D" w:rsidP="0033169D">
            <w:pPr>
              <w:pStyle w:val="ae"/>
              <w:widowControl w:val="0"/>
              <w:autoSpaceDE w:val="0"/>
              <w:autoSpaceDN w:val="0"/>
              <w:jc w:val="center"/>
              <w:rPr>
                <w:rFonts w:ascii="Times New Roman" w:hAnsi="Times New Roman"/>
                <w:sz w:val="28"/>
                <w:szCs w:val="28"/>
              </w:rPr>
            </w:pPr>
            <w:r>
              <w:rPr>
                <w:rFonts w:ascii="Times New Roman" w:hAnsi="Times New Roman"/>
                <w:sz w:val="28"/>
                <w:szCs w:val="28"/>
              </w:rPr>
              <w:t>Пошук</w:t>
            </w:r>
            <w:r w:rsidR="00A839A0" w:rsidRPr="00CD3732">
              <w:rPr>
                <w:rFonts w:ascii="Times New Roman" w:hAnsi="Times New Roman"/>
                <w:sz w:val="28"/>
                <w:szCs w:val="28"/>
              </w:rPr>
              <w:t xml:space="preserve"> опт</w:t>
            </w:r>
            <w:r>
              <w:rPr>
                <w:rFonts w:ascii="Times New Roman" w:hAnsi="Times New Roman"/>
                <w:sz w:val="28"/>
                <w:szCs w:val="28"/>
              </w:rPr>
              <w:t>и</w:t>
            </w:r>
            <w:r w:rsidR="00A839A0" w:rsidRPr="00CD3732">
              <w:rPr>
                <w:rFonts w:ascii="Times New Roman" w:hAnsi="Times New Roman"/>
                <w:sz w:val="28"/>
                <w:szCs w:val="28"/>
              </w:rPr>
              <w:t xml:space="preserve">мальних варіантів </w:t>
            </w:r>
            <w:r w:rsidR="00A839A0" w:rsidRPr="00CD3732">
              <w:rPr>
                <w:rFonts w:ascii="Times New Roman" w:hAnsi="Times New Roman"/>
                <w:sz w:val="28"/>
                <w:szCs w:val="28"/>
              </w:rPr>
              <w:lastRenderedPageBreak/>
              <w:t>офісу</w:t>
            </w:r>
          </w:p>
        </w:tc>
      </w:tr>
      <w:tr w:rsidR="00A839A0" w:rsidRPr="00CD3732" w:rsidTr="00A839A0">
        <w:trPr>
          <w:jc w:val="center"/>
        </w:trPr>
        <w:tc>
          <w:tcPr>
            <w:tcW w:w="2269" w:type="dxa"/>
            <w:tcBorders>
              <w:top w:val="single" w:sz="4" w:space="0" w:color="auto"/>
              <w:left w:val="single" w:sz="4" w:space="0" w:color="auto"/>
              <w:bottom w:val="single" w:sz="4" w:space="0" w:color="auto"/>
              <w:right w:val="single" w:sz="4" w:space="0" w:color="auto"/>
            </w:tcBorders>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lastRenderedPageBreak/>
              <w:t>Інформаційний, організаційний ризик</w:t>
            </w:r>
          </w:p>
        </w:tc>
        <w:tc>
          <w:tcPr>
            <w:tcW w:w="2018"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Тестування різних каналів впливу на аудиторії</w:t>
            </w:r>
          </w:p>
        </w:tc>
        <w:tc>
          <w:tcPr>
            <w:tcW w:w="172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Інженер-програміст</w:t>
            </w:r>
          </w:p>
        </w:tc>
        <w:tc>
          <w:tcPr>
            <w:tcW w:w="1660"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За необхідності</w:t>
            </w:r>
          </w:p>
        </w:tc>
        <w:tc>
          <w:tcPr>
            <w:tcW w:w="1897" w:type="dxa"/>
            <w:tcBorders>
              <w:top w:val="single" w:sz="4" w:space="0" w:color="auto"/>
              <w:left w:val="single" w:sz="4" w:space="0" w:color="auto"/>
              <w:bottom w:val="single" w:sz="4" w:space="0" w:color="auto"/>
              <w:right w:val="single" w:sz="4" w:space="0" w:color="auto"/>
            </w:tcBorders>
            <w:vAlign w:val="center"/>
            <w:hideMark/>
          </w:tcPr>
          <w:p w:rsidR="00A839A0" w:rsidRPr="00CD3732" w:rsidRDefault="00A839A0" w:rsidP="00A839A0">
            <w:pPr>
              <w:pStyle w:val="ae"/>
              <w:widowControl w:val="0"/>
              <w:autoSpaceDE w:val="0"/>
              <w:autoSpaceDN w:val="0"/>
              <w:jc w:val="center"/>
              <w:rPr>
                <w:rFonts w:ascii="Times New Roman" w:hAnsi="Times New Roman"/>
                <w:sz w:val="28"/>
                <w:szCs w:val="28"/>
              </w:rPr>
            </w:pPr>
            <w:r w:rsidRPr="00CD3732">
              <w:rPr>
                <w:rFonts w:ascii="Times New Roman" w:hAnsi="Times New Roman"/>
                <w:sz w:val="28"/>
                <w:szCs w:val="28"/>
              </w:rPr>
              <w:t>Ефективне просування продукту в маси</w:t>
            </w:r>
          </w:p>
        </w:tc>
      </w:tr>
    </w:tbl>
    <w:p w:rsidR="00A839A0" w:rsidRPr="00606595" w:rsidRDefault="00A839A0" w:rsidP="00A839A0">
      <w:pPr>
        <w:pStyle w:val="ae"/>
        <w:spacing w:line="360" w:lineRule="auto"/>
        <w:ind w:firstLine="708"/>
        <w:jc w:val="center"/>
        <w:rPr>
          <w:rFonts w:ascii="Times New Roman" w:hAnsi="Times New Roman"/>
          <w:sz w:val="28"/>
          <w:szCs w:val="28"/>
          <w:lang w:val="uk-UA"/>
        </w:rPr>
      </w:pPr>
    </w:p>
    <w:p w:rsidR="00A839A0" w:rsidRPr="00CD3732" w:rsidRDefault="00A839A0" w:rsidP="00A839A0">
      <w:pPr>
        <w:rPr>
          <w:rStyle w:val="ab"/>
          <w:i w:val="0"/>
          <w:iCs w:val="0"/>
        </w:rPr>
      </w:pPr>
    </w:p>
    <w:p w:rsidR="00A839A0" w:rsidRPr="00CD3732" w:rsidRDefault="00A839A0" w:rsidP="00A839A0">
      <w:pPr>
        <w:pStyle w:val="1"/>
        <w:spacing w:before="0" w:after="120"/>
        <w:jc w:val="center"/>
        <w:rPr>
          <w:rFonts w:ascii="Times New Roman" w:hAnsi="Times New Roman"/>
          <w:color w:val="auto"/>
        </w:rPr>
      </w:pPr>
      <w:r w:rsidRPr="00CD3732">
        <w:rPr>
          <w:rFonts w:ascii="Times New Roman" w:hAnsi="Times New Roman"/>
          <w:b w:val="0"/>
          <w:bCs w:val="0"/>
          <w:iCs/>
          <w:color w:val="auto"/>
        </w:rPr>
        <w:br w:type="page"/>
      </w:r>
      <w:bookmarkStart w:id="48" w:name="_Toc89611113"/>
      <w:r w:rsidRPr="00CD3732">
        <w:rPr>
          <w:rFonts w:ascii="Times New Roman" w:hAnsi="Times New Roman"/>
          <w:color w:val="auto"/>
        </w:rPr>
        <w:lastRenderedPageBreak/>
        <w:t>ВИСНОВКИ</w:t>
      </w:r>
      <w:bookmarkEnd w:id="48"/>
    </w:p>
    <w:p w:rsidR="00A839A0" w:rsidRPr="00CD3732" w:rsidRDefault="00A839A0" w:rsidP="003C2FF6">
      <w:pPr>
        <w:pStyle w:val="1"/>
        <w:spacing w:before="0" w:line="360" w:lineRule="auto"/>
        <w:ind w:firstLine="709"/>
        <w:contextualSpacing/>
        <w:rPr>
          <w:rFonts w:ascii="Times New Roman" w:hAnsi="Times New Roman"/>
          <w:b w:val="0"/>
          <w:color w:val="auto"/>
        </w:rPr>
      </w:pPr>
      <w:bookmarkStart w:id="49" w:name="_Toc89348585"/>
      <w:bookmarkStart w:id="50" w:name="_Toc89348357"/>
      <w:bookmarkStart w:id="51" w:name="_Toc89346947"/>
      <w:bookmarkStart w:id="52" w:name="_Toc89610956"/>
      <w:bookmarkStart w:id="53" w:name="_Toc89611036"/>
      <w:bookmarkStart w:id="54" w:name="_Toc89611114"/>
      <w:r w:rsidRPr="00CD3732">
        <w:rPr>
          <w:rFonts w:ascii="Times New Roman" w:hAnsi="Times New Roman"/>
          <w:b w:val="0"/>
          <w:color w:val="auto"/>
        </w:rPr>
        <w:t>За результатами виконаного дослідження зроблено наступні висновки:</w:t>
      </w:r>
      <w:bookmarkEnd w:id="49"/>
      <w:bookmarkEnd w:id="50"/>
      <w:bookmarkEnd w:id="51"/>
      <w:bookmarkEnd w:id="52"/>
      <w:bookmarkEnd w:id="53"/>
      <w:bookmarkEnd w:id="54"/>
    </w:p>
    <w:p w:rsidR="00A839A0" w:rsidRPr="00DF3218" w:rsidRDefault="00A839A0" w:rsidP="003C2FF6">
      <w:pPr>
        <w:pStyle w:val="ad"/>
        <w:numPr>
          <w:ilvl w:val="0"/>
          <w:numId w:val="39"/>
        </w:numPr>
        <w:spacing w:after="0" w:line="360" w:lineRule="auto"/>
        <w:ind w:left="0" w:firstLine="709"/>
        <w:jc w:val="both"/>
        <w:rPr>
          <w:rFonts w:ascii="Times New Roman" w:hAnsi="Times New Roman"/>
          <w:sz w:val="28"/>
          <w:szCs w:val="28"/>
          <w:lang w:val="uk-UA"/>
        </w:rPr>
      </w:pPr>
      <w:r w:rsidRPr="00DF3218">
        <w:rPr>
          <w:rFonts w:ascii="Times New Roman" w:hAnsi="Times New Roman"/>
          <w:sz w:val="28"/>
          <w:szCs w:val="28"/>
          <w:lang w:val="uk-UA"/>
        </w:rPr>
        <w:t>Для дослідження світлових і структурних змін було створено</w:t>
      </w:r>
      <w:r w:rsidR="00DF3218">
        <w:rPr>
          <w:rFonts w:ascii="Times New Roman" w:hAnsi="Times New Roman"/>
          <w:sz w:val="28"/>
          <w:szCs w:val="28"/>
          <w:lang w:val="uk-UA"/>
        </w:rPr>
        <w:t xml:space="preserve"> </w:t>
      </w:r>
      <w:r w:rsidRPr="00DF3218">
        <w:rPr>
          <w:rFonts w:ascii="Times New Roman" w:hAnsi="Times New Roman"/>
          <w:sz w:val="28"/>
          <w:szCs w:val="28"/>
          <w:lang w:val="uk-UA"/>
        </w:rPr>
        <w:t xml:space="preserve">програмний засіб на основі нейронних мереж </w:t>
      </w:r>
      <w:r w:rsidR="00DF3218">
        <w:rPr>
          <w:rFonts w:ascii="Times New Roman" w:hAnsi="Times New Roman"/>
          <w:sz w:val="28"/>
          <w:szCs w:val="28"/>
          <w:lang w:val="uk-UA"/>
        </w:rPr>
        <w:t>н</w:t>
      </w:r>
      <w:r w:rsidRPr="00DF3218">
        <w:rPr>
          <w:rFonts w:ascii="Times New Roman" w:hAnsi="Times New Roman"/>
          <w:sz w:val="28"/>
          <w:szCs w:val="28"/>
          <w:lang w:val="uk-UA"/>
        </w:rPr>
        <w:t>а мов</w:t>
      </w:r>
      <w:r w:rsidR="00DF3218">
        <w:rPr>
          <w:rFonts w:ascii="Times New Roman" w:hAnsi="Times New Roman"/>
          <w:sz w:val="28"/>
          <w:szCs w:val="28"/>
          <w:lang w:val="uk-UA"/>
        </w:rPr>
        <w:t>і</w:t>
      </w:r>
      <w:r w:rsidRPr="00DF3218">
        <w:rPr>
          <w:rFonts w:ascii="Times New Roman" w:hAnsi="Times New Roman"/>
          <w:sz w:val="28"/>
          <w:szCs w:val="28"/>
          <w:lang w:val="uk-UA"/>
        </w:rPr>
        <w:t xml:space="preserve"> </w:t>
      </w:r>
      <w:r w:rsidRPr="00DF3218">
        <w:rPr>
          <w:rFonts w:ascii="Times New Roman" w:hAnsi="Times New Roman"/>
          <w:sz w:val="28"/>
          <w:szCs w:val="28"/>
          <w:lang w:val="en-US"/>
        </w:rPr>
        <w:t>Python</w:t>
      </w:r>
      <w:r w:rsidR="00DF3218">
        <w:rPr>
          <w:rFonts w:ascii="Times New Roman" w:hAnsi="Times New Roman"/>
          <w:sz w:val="28"/>
          <w:szCs w:val="28"/>
          <w:lang w:val="uk-UA"/>
        </w:rPr>
        <w:t xml:space="preserve"> та</w:t>
      </w:r>
      <w:r w:rsidRPr="00DF3218">
        <w:rPr>
          <w:rFonts w:ascii="Times New Roman" w:hAnsi="Times New Roman"/>
          <w:sz w:val="28"/>
          <w:szCs w:val="28"/>
          <w:lang w:val="uk-UA"/>
        </w:rPr>
        <w:t xml:space="preserve"> </w:t>
      </w:r>
      <w:r w:rsidR="00DF3218">
        <w:rPr>
          <w:rFonts w:ascii="Times New Roman" w:hAnsi="Times New Roman"/>
          <w:sz w:val="28"/>
          <w:szCs w:val="28"/>
          <w:lang w:val="uk-UA"/>
        </w:rPr>
        <w:t>в</w:t>
      </w:r>
      <w:r w:rsidRPr="00DF3218">
        <w:rPr>
          <w:rFonts w:ascii="Times New Roman" w:hAnsi="Times New Roman"/>
          <w:sz w:val="28"/>
          <w:szCs w:val="28"/>
          <w:lang w:val="uk-UA"/>
        </w:rPr>
        <w:t xml:space="preserve">изначено, що модель на основі архітектури </w:t>
      </w:r>
      <w:r w:rsidRPr="00DF3218">
        <w:rPr>
          <w:rFonts w:ascii="Times New Roman" w:hAnsi="Times New Roman"/>
          <w:sz w:val="28"/>
          <w:szCs w:val="28"/>
        </w:rPr>
        <w:t>ResNet</w:t>
      </w:r>
      <w:r w:rsidRPr="00DF3218">
        <w:rPr>
          <w:rFonts w:ascii="Times New Roman" w:hAnsi="Times New Roman"/>
          <w:sz w:val="28"/>
          <w:szCs w:val="28"/>
          <w:lang w:val="uk-UA"/>
        </w:rPr>
        <w:t xml:space="preserve"> ефективно справляється з задачами </w:t>
      </w:r>
      <w:r w:rsidR="00DF3218" w:rsidRPr="00DF3218">
        <w:rPr>
          <w:rFonts w:ascii="Times New Roman" w:hAnsi="Times New Roman"/>
          <w:sz w:val="28"/>
          <w:szCs w:val="28"/>
          <w:lang w:val="uk-UA"/>
        </w:rPr>
        <w:t xml:space="preserve">розпізнавання </w:t>
      </w:r>
      <w:r w:rsidRPr="00DF3218">
        <w:rPr>
          <w:rFonts w:ascii="Times New Roman" w:hAnsi="Times New Roman"/>
          <w:sz w:val="28"/>
          <w:szCs w:val="28"/>
          <w:lang w:val="uk-UA"/>
        </w:rPr>
        <w:t xml:space="preserve">сегментації та </w:t>
      </w:r>
      <w:r w:rsidR="00DF3218">
        <w:rPr>
          <w:rFonts w:ascii="Times New Roman" w:hAnsi="Times New Roman"/>
          <w:sz w:val="28"/>
          <w:szCs w:val="28"/>
          <w:lang w:val="uk-UA"/>
        </w:rPr>
        <w:t>реакції</w:t>
      </w:r>
      <w:r w:rsidRPr="00DF3218">
        <w:rPr>
          <w:rFonts w:ascii="Times New Roman" w:hAnsi="Times New Roman"/>
          <w:sz w:val="28"/>
          <w:szCs w:val="28"/>
          <w:lang w:val="uk-UA"/>
        </w:rPr>
        <w:t xml:space="preserve"> метахромазії в клітинах дріжджів </w:t>
      </w:r>
      <w:r w:rsidRPr="00DF3218">
        <w:rPr>
          <w:rFonts w:ascii="Times New Roman" w:hAnsi="Times New Roman"/>
          <w:i/>
          <w:sz w:val="28"/>
          <w:szCs w:val="28"/>
        </w:rPr>
        <w:t>Saccharomyces</w:t>
      </w:r>
      <w:r w:rsidRPr="00DF3218">
        <w:rPr>
          <w:rFonts w:ascii="Times New Roman" w:hAnsi="Times New Roman"/>
          <w:i/>
          <w:sz w:val="28"/>
          <w:szCs w:val="28"/>
          <w:lang w:val="uk-UA"/>
        </w:rPr>
        <w:t xml:space="preserve"> </w:t>
      </w:r>
      <w:r w:rsidRPr="00DF3218">
        <w:rPr>
          <w:rFonts w:ascii="Times New Roman" w:hAnsi="Times New Roman"/>
          <w:i/>
          <w:sz w:val="28"/>
          <w:szCs w:val="28"/>
        </w:rPr>
        <w:t>cerevisiae</w:t>
      </w:r>
      <w:r w:rsidRPr="00DF3218">
        <w:rPr>
          <w:rFonts w:ascii="Times New Roman" w:hAnsi="Times New Roman"/>
          <w:i/>
          <w:sz w:val="28"/>
          <w:szCs w:val="28"/>
          <w:lang w:val="uk-UA"/>
        </w:rPr>
        <w:t>.</w:t>
      </w:r>
    </w:p>
    <w:p w:rsidR="00B5675E" w:rsidRPr="00B5675E" w:rsidRDefault="003C1E75" w:rsidP="003C2FF6">
      <w:pPr>
        <w:pStyle w:val="ad"/>
        <w:numPr>
          <w:ilvl w:val="0"/>
          <w:numId w:val="3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Для</w:t>
      </w:r>
      <w:r w:rsidR="00A839A0" w:rsidRPr="003C1E75">
        <w:rPr>
          <w:rFonts w:ascii="Times New Roman" w:hAnsi="Times New Roman"/>
          <w:sz w:val="28"/>
          <w:szCs w:val="28"/>
          <w:lang w:val="uk-UA"/>
        </w:rPr>
        <w:t xml:space="preserve"> автоматичного підрахунку клітин була </w:t>
      </w:r>
      <w:r>
        <w:rPr>
          <w:rFonts w:ascii="Times New Roman" w:hAnsi="Times New Roman"/>
          <w:sz w:val="28"/>
          <w:szCs w:val="28"/>
          <w:lang w:val="uk-UA"/>
        </w:rPr>
        <w:t xml:space="preserve">створена </w:t>
      </w:r>
      <w:r w:rsidR="00A839A0" w:rsidRPr="003C1E75">
        <w:rPr>
          <w:rFonts w:ascii="Times New Roman" w:hAnsi="Times New Roman"/>
          <w:sz w:val="28"/>
          <w:szCs w:val="28"/>
          <w:lang w:val="uk-UA"/>
        </w:rPr>
        <w:t xml:space="preserve">модель регресії, яка </w:t>
      </w:r>
      <w:r>
        <w:rPr>
          <w:rFonts w:ascii="Times New Roman" w:hAnsi="Times New Roman"/>
          <w:sz w:val="28"/>
          <w:szCs w:val="28"/>
          <w:lang w:val="uk-UA"/>
        </w:rPr>
        <w:t>визнача</w:t>
      </w:r>
      <w:r w:rsidR="00A839A0" w:rsidRPr="003C1E75">
        <w:rPr>
          <w:rFonts w:ascii="Times New Roman" w:hAnsi="Times New Roman"/>
          <w:sz w:val="28"/>
          <w:szCs w:val="28"/>
          <w:lang w:val="uk-UA"/>
        </w:rPr>
        <w:t>є залежність між клітинами з ознак</w:t>
      </w:r>
      <w:r>
        <w:rPr>
          <w:rFonts w:ascii="Times New Roman" w:hAnsi="Times New Roman"/>
          <w:sz w:val="28"/>
          <w:szCs w:val="28"/>
          <w:lang w:val="uk-UA"/>
        </w:rPr>
        <w:t>ами</w:t>
      </w:r>
      <w:r w:rsidR="00A839A0" w:rsidRPr="003C1E75">
        <w:rPr>
          <w:rFonts w:ascii="Times New Roman" w:hAnsi="Times New Roman"/>
          <w:sz w:val="28"/>
          <w:szCs w:val="28"/>
          <w:lang w:val="uk-UA"/>
        </w:rPr>
        <w:t xml:space="preserve"> наявності </w:t>
      </w:r>
      <w:r>
        <w:rPr>
          <w:rFonts w:ascii="Times New Roman" w:hAnsi="Times New Roman"/>
          <w:sz w:val="28"/>
          <w:szCs w:val="28"/>
          <w:lang w:val="uk-UA"/>
        </w:rPr>
        <w:t xml:space="preserve">та відсутності </w:t>
      </w:r>
      <w:r w:rsidR="00A839A0" w:rsidRPr="003C1E75">
        <w:rPr>
          <w:rFonts w:ascii="Times New Roman" w:hAnsi="Times New Roman"/>
          <w:sz w:val="28"/>
          <w:szCs w:val="28"/>
          <w:lang w:val="uk-UA"/>
        </w:rPr>
        <w:t>реакції метахромазії</w:t>
      </w:r>
      <w:r>
        <w:rPr>
          <w:rFonts w:ascii="Times New Roman" w:hAnsi="Times New Roman"/>
          <w:sz w:val="28"/>
          <w:szCs w:val="28"/>
          <w:lang w:val="uk-UA"/>
        </w:rPr>
        <w:t>, з т</w:t>
      </w:r>
      <w:r w:rsidR="00A839A0" w:rsidRPr="00C1319B">
        <w:rPr>
          <w:rFonts w:ascii="Times New Roman" w:hAnsi="Times New Roman"/>
          <w:sz w:val="28"/>
          <w:szCs w:val="28"/>
          <w:lang w:val="uk-UA"/>
        </w:rPr>
        <w:t>очніст</w:t>
      </w:r>
      <w:r>
        <w:rPr>
          <w:rFonts w:ascii="Times New Roman" w:hAnsi="Times New Roman"/>
          <w:sz w:val="28"/>
          <w:szCs w:val="28"/>
          <w:lang w:val="uk-UA"/>
        </w:rPr>
        <w:t>ю</w:t>
      </w:r>
      <w:r w:rsidR="00A839A0" w:rsidRPr="00C1319B">
        <w:rPr>
          <w:rFonts w:ascii="Times New Roman" w:hAnsi="Times New Roman"/>
          <w:sz w:val="28"/>
          <w:szCs w:val="28"/>
          <w:lang w:val="uk-UA"/>
        </w:rPr>
        <w:t xml:space="preserve"> </w:t>
      </w:r>
      <w:r>
        <w:rPr>
          <w:rFonts w:ascii="Times New Roman" w:hAnsi="Times New Roman"/>
          <w:sz w:val="28"/>
          <w:szCs w:val="28"/>
          <w:lang w:val="uk-UA"/>
        </w:rPr>
        <w:t xml:space="preserve">визначення </w:t>
      </w:r>
      <w:r w:rsidR="00100B6A" w:rsidRPr="00C1319B">
        <w:rPr>
          <w:rFonts w:ascii="Times New Roman" w:hAnsi="Times New Roman"/>
          <w:sz w:val="28"/>
          <w:szCs w:val="28"/>
          <w:lang w:val="uk-UA"/>
        </w:rPr>
        <w:t>в задачах сегментації на рівні 89,9%, а в задачі виявлення метахроматичної реакції – 86,7%</w:t>
      </w:r>
      <w:r w:rsidR="00A839A0" w:rsidRPr="00C1319B">
        <w:rPr>
          <w:rFonts w:ascii="Times New Roman" w:hAnsi="Times New Roman"/>
          <w:sz w:val="28"/>
          <w:szCs w:val="28"/>
          <w:lang w:val="uk-UA"/>
        </w:rPr>
        <w:t>.</w:t>
      </w:r>
      <w:r w:rsidR="006C0CF9" w:rsidRPr="006C0CF9">
        <w:rPr>
          <w:sz w:val="28"/>
          <w:szCs w:val="28"/>
          <w:lang w:val="uk-UA"/>
        </w:rPr>
        <w:t xml:space="preserve"> </w:t>
      </w:r>
    </w:p>
    <w:p w:rsidR="00A839A0" w:rsidRPr="006C0CF9" w:rsidRDefault="006C0CF9" w:rsidP="00C213B1">
      <w:pPr>
        <w:pStyle w:val="ad"/>
        <w:numPr>
          <w:ilvl w:val="0"/>
          <w:numId w:val="3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Модель</w:t>
      </w:r>
      <w:r w:rsidRPr="006C0CF9">
        <w:rPr>
          <w:rFonts w:ascii="Times New Roman" w:hAnsi="Times New Roman"/>
          <w:sz w:val="28"/>
          <w:szCs w:val="28"/>
          <w:lang w:val="uk-UA"/>
        </w:rPr>
        <w:t xml:space="preserve"> на основі </w:t>
      </w:r>
      <w:r>
        <w:rPr>
          <w:rFonts w:ascii="Times New Roman" w:hAnsi="Times New Roman"/>
          <w:sz w:val="28"/>
          <w:szCs w:val="28"/>
          <w:lang w:val="uk-UA"/>
        </w:rPr>
        <w:t>архітектури</w:t>
      </w:r>
      <w:r w:rsidRPr="006C0CF9">
        <w:rPr>
          <w:rFonts w:ascii="Times New Roman" w:hAnsi="Times New Roman"/>
          <w:sz w:val="28"/>
          <w:szCs w:val="28"/>
          <w:lang w:val="uk-UA"/>
        </w:rPr>
        <w:t xml:space="preserve"> </w:t>
      </w:r>
      <w:r w:rsidRPr="006C0CF9">
        <w:rPr>
          <w:rFonts w:ascii="Times New Roman" w:hAnsi="Times New Roman"/>
          <w:sz w:val="28"/>
          <w:szCs w:val="28"/>
        </w:rPr>
        <w:t>U</w:t>
      </w:r>
      <w:r w:rsidRPr="006C0CF9">
        <w:rPr>
          <w:rFonts w:ascii="Times New Roman" w:hAnsi="Times New Roman"/>
          <w:sz w:val="28"/>
          <w:szCs w:val="28"/>
          <w:lang w:val="uk-UA"/>
        </w:rPr>
        <w:t>-</w:t>
      </w:r>
      <w:r w:rsidRPr="006C0CF9">
        <w:rPr>
          <w:rFonts w:ascii="Times New Roman" w:hAnsi="Times New Roman"/>
          <w:sz w:val="28"/>
          <w:szCs w:val="28"/>
        </w:rPr>
        <w:t>net</w:t>
      </w:r>
      <w:r w:rsidRPr="006C0CF9">
        <w:rPr>
          <w:rFonts w:ascii="Times New Roman" w:hAnsi="Times New Roman"/>
          <w:sz w:val="28"/>
          <w:szCs w:val="28"/>
          <w:lang w:val="uk-UA"/>
        </w:rPr>
        <w:t xml:space="preserve"> </w:t>
      </w:r>
      <w:r>
        <w:rPr>
          <w:rFonts w:ascii="Times New Roman" w:hAnsi="Times New Roman"/>
          <w:sz w:val="28"/>
          <w:szCs w:val="28"/>
          <w:lang w:val="uk-UA"/>
        </w:rPr>
        <w:t xml:space="preserve">показує результат у вигляді числа </w:t>
      </w:r>
      <w:r w:rsidRPr="006C0CF9">
        <w:rPr>
          <w:rFonts w:ascii="Times New Roman" w:hAnsi="Times New Roman"/>
          <w:sz w:val="28"/>
          <w:szCs w:val="28"/>
          <w:lang w:val="uk-UA"/>
        </w:rPr>
        <w:t xml:space="preserve">підрахованих клітин </w:t>
      </w:r>
      <w:r>
        <w:rPr>
          <w:rFonts w:ascii="Times New Roman" w:hAnsi="Times New Roman"/>
          <w:sz w:val="28"/>
          <w:szCs w:val="28"/>
          <w:lang w:val="uk-UA"/>
        </w:rPr>
        <w:t>з визначеними світловими змінами</w:t>
      </w:r>
      <w:r w:rsidRPr="006C0CF9">
        <w:rPr>
          <w:rFonts w:ascii="Times New Roman" w:hAnsi="Times New Roman"/>
          <w:sz w:val="28"/>
          <w:szCs w:val="28"/>
          <w:lang w:val="uk-UA"/>
        </w:rPr>
        <w:t xml:space="preserve"> із середнім значенням відносної похибки, що складає 3.85%.</w:t>
      </w:r>
      <w:r w:rsidR="00C95999">
        <w:rPr>
          <w:rFonts w:ascii="Times New Roman" w:hAnsi="Times New Roman"/>
          <w:sz w:val="28"/>
          <w:szCs w:val="28"/>
          <w:lang w:val="uk-UA"/>
        </w:rPr>
        <w:t xml:space="preserve"> </w:t>
      </w:r>
      <w:r>
        <w:rPr>
          <w:rFonts w:ascii="Times New Roman" w:hAnsi="Times New Roman"/>
          <w:sz w:val="28"/>
          <w:szCs w:val="28"/>
          <w:lang w:val="uk-UA"/>
        </w:rPr>
        <w:t>Зважаючи на результат робот обох архітектур, U-net має нижче значення похибки при визначенні клітин.</w:t>
      </w:r>
    </w:p>
    <w:p w:rsidR="00A839A0" w:rsidRPr="0051602C" w:rsidRDefault="00B5675E" w:rsidP="003C2FF6">
      <w:pPr>
        <w:spacing w:line="360" w:lineRule="auto"/>
        <w:ind w:firstLine="709"/>
        <w:contextualSpacing/>
        <w:rPr>
          <w:sz w:val="28"/>
          <w:szCs w:val="28"/>
        </w:rPr>
      </w:pPr>
      <w:r w:rsidRPr="00B5675E">
        <w:rPr>
          <w:sz w:val="28"/>
          <w:szCs w:val="28"/>
        </w:rPr>
        <w:t>4</w:t>
      </w:r>
      <w:r w:rsidR="00C1319B">
        <w:rPr>
          <w:sz w:val="28"/>
          <w:szCs w:val="28"/>
        </w:rPr>
        <w:t xml:space="preserve">. </w:t>
      </w:r>
      <w:r w:rsidR="00A839A0" w:rsidRPr="00CD3732">
        <w:rPr>
          <w:sz w:val="28"/>
          <w:szCs w:val="28"/>
        </w:rPr>
        <w:t>Архітектура згорткової нейронної мережі ResNet</w:t>
      </w:r>
      <w:r w:rsidR="00F90113">
        <w:rPr>
          <w:sz w:val="28"/>
          <w:szCs w:val="28"/>
        </w:rPr>
        <w:t xml:space="preserve"> всеодно</w:t>
      </w:r>
      <w:r w:rsidR="00A839A0" w:rsidRPr="00CD3732">
        <w:rPr>
          <w:sz w:val="28"/>
          <w:szCs w:val="28"/>
        </w:rPr>
        <w:t xml:space="preserve"> є оптимальною для створення програмного засобу </w:t>
      </w:r>
      <w:r w:rsidR="001D3042">
        <w:rPr>
          <w:sz w:val="28"/>
          <w:szCs w:val="28"/>
        </w:rPr>
        <w:t>для</w:t>
      </w:r>
      <w:r w:rsidR="00A839A0" w:rsidRPr="00CD3732">
        <w:rPr>
          <w:sz w:val="28"/>
          <w:szCs w:val="28"/>
        </w:rPr>
        <w:t xml:space="preserve"> аналізу структурних і світлових змін в клітинах</w:t>
      </w:r>
      <w:r w:rsidR="001D3042">
        <w:rPr>
          <w:sz w:val="28"/>
          <w:szCs w:val="28"/>
        </w:rPr>
        <w:t xml:space="preserve"> із </w:t>
      </w:r>
      <w:r w:rsidR="001D3042" w:rsidRPr="00CD3732">
        <w:rPr>
          <w:sz w:val="28"/>
          <w:szCs w:val="28"/>
        </w:rPr>
        <w:t>показник</w:t>
      </w:r>
      <w:r w:rsidR="008C5A96">
        <w:rPr>
          <w:sz w:val="28"/>
          <w:szCs w:val="28"/>
        </w:rPr>
        <w:t>ом</w:t>
      </w:r>
      <w:r w:rsidR="001D3042" w:rsidRPr="00CD3732">
        <w:rPr>
          <w:sz w:val="28"/>
          <w:szCs w:val="28"/>
        </w:rPr>
        <w:t xml:space="preserve">  ефективності &gt;80%</w:t>
      </w:r>
      <w:r w:rsidR="00C95999">
        <w:rPr>
          <w:sz w:val="28"/>
          <w:szCs w:val="28"/>
        </w:rPr>
        <w:t>,</w:t>
      </w:r>
      <w:r w:rsidR="00C95999" w:rsidRPr="00C95999">
        <w:rPr>
          <w:sz w:val="28"/>
          <w:szCs w:val="28"/>
        </w:rPr>
        <w:t xml:space="preserve"> </w:t>
      </w:r>
      <w:r w:rsidR="008C5A96">
        <w:rPr>
          <w:sz w:val="28"/>
          <w:szCs w:val="28"/>
        </w:rPr>
        <w:t>що</w:t>
      </w:r>
      <w:r w:rsidR="001D3042" w:rsidRPr="00CD3732">
        <w:rPr>
          <w:sz w:val="28"/>
          <w:szCs w:val="28"/>
        </w:rPr>
        <w:t xml:space="preserve"> свідчить про достатній рівень навченості нейронн</w:t>
      </w:r>
      <w:r w:rsidR="008C5A96">
        <w:rPr>
          <w:sz w:val="28"/>
          <w:szCs w:val="28"/>
        </w:rPr>
        <w:t>ої</w:t>
      </w:r>
      <w:r w:rsidR="001D3042" w:rsidRPr="00CD3732">
        <w:rPr>
          <w:sz w:val="28"/>
          <w:szCs w:val="28"/>
        </w:rPr>
        <w:t xml:space="preserve"> мереж</w:t>
      </w:r>
      <w:r w:rsidR="008C5A96">
        <w:rPr>
          <w:sz w:val="28"/>
          <w:szCs w:val="28"/>
        </w:rPr>
        <w:t>і</w:t>
      </w:r>
      <w:r w:rsidR="00A839A0" w:rsidRPr="00CD3732">
        <w:rPr>
          <w:sz w:val="28"/>
          <w:szCs w:val="28"/>
        </w:rPr>
        <w:t>.</w:t>
      </w:r>
      <w:r w:rsidR="00C1319B" w:rsidRPr="00C1319B">
        <w:rPr>
          <w:sz w:val="28"/>
          <w:szCs w:val="28"/>
        </w:rPr>
        <w:t xml:space="preserve"> </w:t>
      </w:r>
      <w:r w:rsidR="006C0CF9">
        <w:rPr>
          <w:sz w:val="28"/>
          <w:szCs w:val="28"/>
        </w:rPr>
        <w:t xml:space="preserve"> </w:t>
      </w:r>
    </w:p>
    <w:p w:rsidR="00DF3218" w:rsidRPr="005E364A" w:rsidRDefault="00B5675E" w:rsidP="005E364A">
      <w:pPr>
        <w:spacing w:line="360" w:lineRule="auto"/>
        <w:ind w:firstLine="709"/>
        <w:contextualSpacing/>
        <w:rPr>
          <w:iCs/>
          <w:sz w:val="28"/>
          <w:szCs w:val="28"/>
        </w:rPr>
      </w:pPr>
      <w:r>
        <w:rPr>
          <w:sz w:val="28"/>
          <w:szCs w:val="28"/>
          <w:lang w:val="ru-RU"/>
        </w:rPr>
        <w:t>5</w:t>
      </w:r>
      <w:r w:rsidR="00C1319B">
        <w:rPr>
          <w:sz w:val="28"/>
          <w:szCs w:val="28"/>
          <w:lang w:val="ru-RU"/>
        </w:rPr>
        <w:t xml:space="preserve">. </w:t>
      </w:r>
      <w:r w:rsidR="00CD3732" w:rsidRPr="00CD3732">
        <w:rPr>
          <w:sz w:val="28"/>
          <w:szCs w:val="28"/>
          <w:lang w:val="ru-RU"/>
        </w:rPr>
        <w:t xml:space="preserve">На </w:t>
      </w:r>
      <w:r w:rsidR="00CD3732" w:rsidRPr="00CD3732">
        <w:rPr>
          <w:sz w:val="28"/>
          <w:szCs w:val="28"/>
        </w:rPr>
        <w:t>основі отриманих даних був розро</w:t>
      </w:r>
      <w:r w:rsidR="005E364A">
        <w:rPr>
          <w:sz w:val="28"/>
          <w:szCs w:val="28"/>
        </w:rPr>
        <w:t xml:space="preserve">блений стартап-проєкт. Для його </w:t>
      </w:r>
      <w:r w:rsidR="00CD3732" w:rsidRPr="00CD3732">
        <w:rPr>
          <w:sz w:val="28"/>
          <w:szCs w:val="28"/>
        </w:rPr>
        <w:t>реалізації необхідний стартовий капітал у розмірі 6760$, рівень рентабельності при реалізації продукту становить 61%</w:t>
      </w:r>
      <w:r w:rsidR="00F764D9">
        <w:rPr>
          <w:sz w:val="28"/>
          <w:szCs w:val="28"/>
        </w:rPr>
        <w:t xml:space="preserve">. </w:t>
      </w:r>
    </w:p>
    <w:p w:rsidR="001D3042" w:rsidRDefault="001D3042" w:rsidP="00CD3732">
      <w:pPr>
        <w:spacing w:line="360" w:lineRule="auto"/>
        <w:ind w:firstLine="0"/>
        <w:rPr>
          <w:rStyle w:val="ab"/>
          <w:i w:val="0"/>
          <w:sz w:val="28"/>
          <w:szCs w:val="28"/>
        </w:rPr>
      </w:pPr>
    </w:p>
    <w:p w:rsidR="008C5A96" w:rsidRDefault="008C5A96" w:rsidP="00CD3732">
      <w:pPr>
        <w:spacing w:line="360" w:lineRule="auto"/>
        <w:ind w:firstLine="0"/>
        <w:rPr>
          <w:rStyle w:val="ab"/>
          <w:i w:val="0"/>
          <w:sz w:val="28"/>
          <w:szCs w:val="28"/>
        </w:rPr>
      </w:pPr>
    </w:p>
    <w:p w:rsidR="008C5A96" w:rsidRDefault="008C5A96" w:rsidP="00CD3732">
      <w:pPr>
        <w:spacing w:line="360" w:lineRule="auto"/>
        <w:ind w:firstLine="0"/>
        <w:rPr>
          <w:rStyle w:val="ab"/>
          <w:i w:val="0"/>
          <w:sz w:val="28"/>
          <w:szCs w:val="28"/>
        </w:rPr>
      </w:pPr>
    </w:p>
    <w:p w:rsidR="001D3042" w:rsidRDefault="001D3042" w:rsidP="00CD3732">
      <w:pPr>
        <w:spacing w:line="360" w:lineRule="auto"/>
        <w:ind w:firstLine="0"/>
        <w:rPr>
          <w:rStyle w:val="ab"/>
          <w:i w:val="0"/>
          <w:sz w:val="28"/>
          <w:szCs w:val="28"/>
        </w:rPr>
      </w:pPr>
    </w:p>
    <w:p w:rsidR="001D3042" w:rsidRDefault="001D3042" w:rsidP="00CD3732">
      <w:pPr>
        <w:spacing w:line="360" w:lineRule="auto"/>
        <w:ind w:firstLine="0"/>
        <w:rPr>
          <w:rStyle w:val="ab"/>
          <w:i w:val="0"/>
          <w:sz w:val="28"/>
          <w:szCs w:val="28"/>
        </w:rPr>
      </w:pPr>
    </w:p>
    <w:p w:rsidR="001D3042" w:rsidRDefault="001D3042" w:rsidP="00CD3732">
      <w:pPr>
        <w:spacing w:line="360" w:lineRule="auto"/>
        <w:ind w:firstLine="0"/>
        <w:rPr>
          <w:rStyle w:val="ab"/>
          <w:i w:val="0"/>
          <w:sz w:val="28"/>
          <w:szCs w:val="28"/>
        </w:rPr>
      </w:pPr>
    </w:p>
    <w:p w:rsidR="001D3042" w:rsidRPr="00C76B52" w:rsidRDefault="001D3042" w:rsidP="00CD3732">
      <w:pPr>
        <w:spacing w:line="360" w:lineRule="auto"/>
        <w:ind w:firstLine="0"/>
        <w:rPr>
          <w:rStyle w:val="ab"/>
          <w:i w:val="0"/>
          <w:sz w:val="28"/>
          <w:szCs w:val="28"/>
          <w:lang w:val="ru-RU"/>
        </w:rPr>
      </w:pPr>
    </w:p>
    <w:p w:rsidR="005530B9" w:rsidRPr="00D329BF" w:rsidRDefault="005530B9" w:rsidP="00D329BF">
      <w:pPr>
        <w:pStyle w:val="1"/>
        <w:spacing w:before="0" w:after="120"/>
        <w:jc w:val="center"/>
        <w:rPr>
          <w:rStyle w:val="ab"/>
          <w:rFonts w:ascii="Times New Roman" w:hAnsi="Times New Roman"/>
          <w:i w:val="0"/>
          <w:color w:val="auto"/>
        </w:rPr>
      </w:pPr>
      <w:bookmarkStart w:id="55" w:name="_Toc89611115"/>
      <w:r w:rsidRPr="00D329BF">
        <w:rPr>
          <w:rStyle w:val="ab"/>
          <w:rFonts w:ascii="Times New Roman" w:hAnsi="Times New Roman"/>
          <w:i w:val="0"/>
          <w:color w:val="auto"/>
        </w:rPr>
        <w:lastRenderedPageBreak/>
        <w:t xml:space="preserve">СПИСОК </w:t>
      </w:r>
      <w:r w:rsidR="00C03715">
        <w:rPr>
          <w:rStyle w:val="ab"/>
          <w:rFonts w:ascii="Times New Roman" w:hAnsi="Times New Roman"/>
          <w:i w:val="0"/>
          <w:color w:val="auto"/>
        </w:rPr>
        <w:t xml:space="preserve">ВИКОРИСТАНОЇ </w:t>
      </w:r>
      <w:r w:rsidRPr="00D329BF">
        <w:rPr>
          <w:rStyle w:val="ab"/>
          <w:rFonts w:ascii="Times New Roman" w:hAnsi="Times New Roman"/>
          <w:i w:val="0"/>
          <w:color w:val="auto"/>
        </w:rPr>
        <w:t>ЛІТЕРАТУРИ</w:t>
      </w:r>
      <w:bookmarkEnd w:id="55"/>
    </w:p>
    <w:p w:rsidR="005530B9" w:rsidRPr="00CD3732" w:rsidRDefault="005530B9" w:rsidP="005530B9">
      <w:pPr>
        <w:spacing w:line="360" w:lineRule="auto"/>
        <w:ind w:firstLine="708"/>
        <w:rPr>
          <w:noProof/>
          <w:sz w:val="28"/>
          <w:szCs w:val="28"/>
        </w:rPr>
      </w:pPr>
      <w:r w:rsidRPr="00CD3732">
        <w:rPr>
          <w:rStyle w:val="ab"/>
          <w:i w:val="0"/>
          <w:sz w:val="28"/>
          <w:szCs w:val="28"/>
        </w:rPr>
        <w:t>1.</w:t>
      </w:r>
      <w:r w:rsidRPr="00CD3732">
        <w:rPr>
          <w:noProof/>
          <w:sz w:val="28"/>
          <w:szCs w:val="28"/>
        </w:rPr>
        <w:t xml:space="preserve"> </w:t>
      </w:r>
      <w:r w:rsidRPr="00CD3732">
        <w:rPr>
          <w:noProof/>
          <w:sz w:val="28"/>
          <w:szCs w:val="28"/>
          <w:lang w:val="en-US"/>
        </w:rPr>
        <w:t>Gromozova</w:t>
      </w:r>
      <w:r w:rsidRPr="007C5C8E">
        <w:rPr>
          <w:noProof/>
          <w:sz w:val="28"/>
          <w:szCs w:val="28"/>
          <w:lang w:val="ru-RU"/>
        </w:rPr>
        <w:t xml:space="preserve"> </w:t>
      </w:r>
      <w:r w:rsidRPr="00CD3732">
        <w:rPr>
          <w:noProof/>
          <w:sz w:val="28"/>
          <w:szCs w:val="28"/>
          <w:lang w:val="en-US"/>
        </w:rPr>
        <w:t>E</w:t>
      </w:r>
      <w:r w:rsidRPr="00CD3732">
        <w:rPr>
          <w:noProof/>
          <w:sz w:val="28"/>
          <w:szCs w:val="28"/>
        </w:rPr>
        <w:t>.</w:t>
      </w:r>
      <w:r w:rsidRPr="00CD3732">
        <w:rPr>
          <w:noProof/>
          <w:sz w:val="28"/>
          <w:szCs w:val="28"/>
          <w:lang w:val="en-US"/>
        </w:rPr>
        <w:t>N</w:t>
      </w:r>
      <w:r w:rsidRPr="00CD3732">
        <w:rPr>
          <w:noProof/>
          <w:sz w:val="28"/>
          <w:szCs w:val="28"/>
        </w:rPr>
        <w:t xml:space="preserve">. [и др.]. </w:t>
      </w:r>
      <w:r w:rsidRPr="00CD3732">
        <w:rPr>
          <w:noProof/>
          <w:sz w:val="28"/>
          <w:szCs w:val="28"/>
          <w:lang w:val="en-US"/>
        </w:rPr>
        <w:t>Research of Metachromatic Reaction of Saccharomyces cerevisiae // Mikrobiolohichnyi zhurnal (Kiev, Ukraine : 1993). 2016</w:t>
      </w:r>
      <w:r w:rsidRPr="00CD3732">
        <w:rPr>
          <w:noProof/>
          <w:sz w:val="28"/>
          <w:szCs w:val="28"/>
        </w:rPr>
        <w:t>.</w:t>
      </w:r>
    </w:p>
    <w:p w:rsidR="005530B9" w:rsidRPr="00CD3732" w:rsidRDefault="005530B9" w:rsidP="005530B9">
      <w:pPr>
        <w:spacing w:line="360" w:lineRule="auto"/>
        <w:ind w:firstLine="708"/>
        <w:rPr>
          <w:sz w:val="28"/>
          <w:szCs w:val="28"/>
          <w:lang w:val="en-US"/>
        </w:rPr>
      </w:pPr>
      <w:r w:rsidRPr="00CD3732">
        <w:rPr>
          <w:rStyle w:val="ab"/>
          <w:i w:val="0"/>
          <w:sz w:val="28"/>
          <w:szCs w:val="28"/>
        </w:rPr>
        <w:t xml:space="preserve">2. </w:t>
      </w:r>
      <w:r w:rsidRPr="00CD3732">
        <w:rPr>
          <w:sz w:val="28"/>
          <w:szCs w:val="28"/>
          <w:lang w:val="en-US"/>
        </w:rPr>
        <w:t>Rogacheva</w:t>
      </w:r>
      <w:r w:rsidRPr="00CD3732">
        <w:rPr>
          <w:sz w:val="28"/>
          <w:szCs w:val="28"/>
        </w:rPr>
        <w:t xml:space="preserve"> </w:t>
      </w:r>
      <w:r w:rsidRPr="00CD3732">
        <w:rPr>
          <w:sz w:val="28"/>
          <w:szCs w:val="28"/>
          <w:lang w:val="en-US"/>
        </w:rPr>
        <w:t xml:space="preserve">S.M. / </w:t>
      </w:r>
      <w:r w:rsidRPr="00CD3732">
        <w:rPr>
          <w:rStyle w:val="ab"/>
          <w:i w:val="0"/>
          <w:sz w:val="28"/>
          <w:szCs w:val="28"/>
          <w:bdr w:val="none" w:sz="0" w:space="0" w:color="auto" w:frame="1"/>
          <w:lang w:val="en-US"/>
        </w:rPr>
        <w:t>IOP Conf. Ser.: Earth Environ//. Sci.</w:t>
      </w:r>
      <w:r w:rsidRPr="00CD3732">
        <w:rPr>
          <w:sz w:val="28"/>
          <w:szCs w:val="28"/>
          <w:lang w:val="en-US"/>
        </w:rPr>
        <w:t> </w:t>
      </w:r>
      <w:r w:rsidRPr="00CD3732">
        <w:rPr>
          <w:bCs/>
          <w:sz w:val="28"/>
          <w:szCs w:val="28"/>
          <w:bdr w:val="none" w:sz="0" w:space="0" w:color="auto" w:frame="1"/>
          <w:lang w:val="en-US"/>
        </w:rPr>
        <w:t>853</w:t>
      </w:r>
      <w:r w:rsidRPr="00CD3732">
        <w:rPr>
          <w:sz w:val="28"/>
          <w:szCs w:val="28"/>
          <w:lang w:val="en-US"/>
        </w:rPr>
        <w:t>, 2021.</w:t>
      </w:r>
    </w:p>
    <w:p w:rsidR="005530B9" w:rsidRDefault="005530B9" w:rsidP="005530B9">
      <w:pPr>
        <w:pStyle w:val="ae"/>
        <w:spacing w:line="360" w:lineRule="auto"/>
        <w:ind w:firstLine="709"/>
        <w:rPr>
          <w:rFonts w:ascii="Times New Roman" w:hAnsi="Times New Roman"/>
          <w:sz w:val="28"/>
          <w:szCs w:val="28"/>
          <w:lang w:val="uk-UA"/>
        </w:rPr>
      </w:pPr>
      <w:r w:rsidRPr="00CD3732">
        <w:rPr>
          <w:rFonts w:ascii="Times New Roman" w:hAnsi="Times New Roman"/>
          <w:sz w:val="28"/>
          <w:szCs w:val="28"/>
          <w:lang w:val="en-US"/>
        </w:rPr>
        <w:t>3.</w:t>
      </w:r>
      <w:r w:rsidRPr="00CD3732">
        <w:rPr>
          <w:rFonts w:ascii="Times New Roman" w:hAnsi="Times New Roman"/>
          <w:bCs/>
          <w:sz w:val="28"/>
          <w:szCs w:val="28"/>
          <w:lang w:val="en-US"/>
        </w:rPr>
        <w:t xml:space="preserve"> </w:t>
      </w:r>
      <w:r w:rsidRPr="00CD3732">
        <w:rPr>
          <w:rFonts w:ascii="Times New Roman" w:hAnsi="Times New Roman"/>
          <w:sz w:val="28"/>
          <w:szCs w:val="28"/>
          <w:lang w:val="en-US"/>
        </w:rPr>
        <w:t>M. S. Kharchuk, E. N. Gromozova / Wastewater components effect on metachromasia reaction of volutin granules in vitro // </w:t>
      </w:r>
      <w:hyperlink r:id="rId34" w:tooltip="Періодичне видання" w:history="1">
        <w:r w:rsidRPr="00CD3732">
          <w:rPr>
            <w:rStyle w:val="aa"/>
            <w:rFonts w:ascii="Times New Roman" w:hAnsi="Times New Roman"/>
            <w:color w:val="auto"/>
            <w:sz w:val="28"/>
            <w:szCs w:val="28"/>
            <w:u w:val="none"/>
            <w:lang w:val="en-US"/>
          </w:rPr>
          <w:t>Biotechnologia Acta</w:t>
        </w:r>
      </w:hyperlink>
      <w:r w:rsidRPr="00CD3732">
        <w:rPr>
          <w:rFonts w:ascii="Times New Roman" w:hAnsi="Times New Roman"/>
          <w:sz w:val="28"/>
          <w:szCs w:val="28"/>
          <w:lang w:val="en-US"/>
        </w:rPr>
        <w:t xml:space="preserve">. </w:t>
      </w:r>
      <w:r w:rsidR="00A977B9">
        <w:rPr>
          <w:rFonts w:ascii="Times New Roman" w:hAnsi="Times New Roman"/>
          <w:sz w:val="28"/>
          <w:szCs w:val="28"/>
          <w:lang w:val="en-US"/>
        </w:rPr>
        <w:t>–</w:t>
      </w:r>
      <w:r w:rsidRPr="00CD3732">
        <w:rPr>
          <w:rFonts w:ascii="Times New Roman" w:hAnsi="Times New Roman"/>
          <w:sz w:val="28"/>
          <w:szCs w:val="28"/>
          <w:lang w:val="en-US"/>
        </w:rPr>
        <w:t xml:space="preserve"> 2017. - Vol. 10, № 6. - </w:t>
      </w:r>
      <w:r w:rsidRPr="00CD3732">
        <w:rPr>
          <w:rFonts w:ascii="Times New Roman" w:hAnsi="Times New Roman"/>
          <w:sz w:val="28"/>
          <w:szCs w:val="28"/>
        </w:rPr>
        <w:t>С</w:t>
      </w:r>
      <w:r w:rsidRPr="00CD3732">
        <w:rPr>
          <w:rFonts w:ascii="Times New Roman" w:hAnsi="Times New Roman"/>
          <w:sz w:val="28"/>
          <w:szCs w:val="28"/>
          <w:lang w:val="en-US"/>
        </w:rPr>
        <w:t>. 28-34.</w:t>
      </w:r>
    </w:p>
    <w:p w:rsidR="005530B9" w:rsidRPr="008B7793" w:rsidRDefault="005530B9" w:rsidP="005530B9">
      <w:pPr>
        <w:pStyle w:val="ae"/>
        <w:spacing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4</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Gromozova</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E</w:t>
      </w:r>
      <w:r w:rsidRPr="00CD3732">
        <w:rPr>
          <w:rFonts w:ascii="Times New Roman" w:hAnsi="Times New Roman"/>
          <w:sz w:val="28"/>
          <w:szCs w:val="28"/>
          <w:shd w:val="clear" w:color="auto" w:fill="FFFFFF"/>
          <w:lang w:val="uk-UA"/>
        </w:rPr>
        <w:t>.</w:t>
      </w:r>
      <w:r w:rsidRPr="00CD3732">
        <w:rPr>
          <w:rFonts w:ascii="Times New Roman" w:hAnsi="Times New Roman"/>
          <w:sz w:val="28"/>
          <w:szCs w:val="28"/>
          <w:shd w:val="clear" w:color="auto" w:fill="FFFFFF"/>
          <w:lang w:val="en-US"/>
        </w:rPr>
        <w:t>N</w:t>
      </w:r>
      <w:r w:rsidRPr="00CD3732">
        <w:rPr>
          <w:rFonts w:ascii="Times New Roman" w:hAnsi="Times New Roman"/>
          <w:sz w:val="28"/>
          <w:szCs w:val="28"/>
          <w:shd w:val="clear" w:color="auto" w:fill="FFFFFF"/>
          <w:lang w:val="uk-UA"/>
        </w:rPr>
        <w:t>. /</w:t>
      </w:r>
      <w:r w:rsidRPr="00CD3732">
        <w:rPr>
          <w:rFonts w:ascii="Times New Roman" w:hAnsi="Times New Roman"/>
          <w:sz w:val="28"/>
          <w:szCs w:val="28"/>
          <w:shd w:val="clear" w:color="auto" w:fill="FFFFFF"/>
          <w:lang w:val="en-US"/>
        </w:rPr>
        <w:t xml:space="preserve"> The reaction of phosphorus containing intracellular inclusions on the change of space weather</w:t>
      </w:r>
      <w:r w:rsidRPr="00CD3732">
        <w:rPr>
          <w:rFonts w:ascii="Times New Roman" w:hAnsi="Times New Roman"/>
          <w:sz w:val="28"/>
          <w:szCs w:val="28"/>
          <w:shd w:val="clear" w:color="auto" w:fill="FFFFFF"/>
          <w:lang w:val="uk-UA"/>
        </w:rPr>
        <w:t xml:space="preserve"> // </w:t>
      </w:r>
      <w:r w:rsidRPr="00CD3732">
        <w:rPr>
          <w:rFonts w:ascii="Times New Roman" w:hAnsi="Times New Roman"/>
          <w:sz w:val="28"/>
          <w:szCs w:val="28"/>
          <w:shd w:val="clear" w:color="auto" w:fill="FFFFFF"/>
          <w:lang w:val="en-US"/>
        </w:rPr>
        <w:t>Kachur</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T</w:t>
      </w:r>
      <w:r w:rsidRPr="00CD3732">
        <w:rPr>
          <w:rFonts w:ascii="Times New Roman" w:hAnsi="Times New Roman"/>
          <w:sz w:val="28"/>
          <w:szCs w:val="28"/>
          <w:shd w:val="clear" w:color="auto" w:fill="FFFFFF"/>
          <w:lang w:val="uk-UA"/>
        </w:rPr>
        <w:t>.</w:t>
      </w:r>
      <w:r w:rsidRPr="00CD3732">
        <w:rPr>
          <w:rFonts w:ascii="Times New Roman" w:hAnsi="Times New Roman"/>
          <w:sz w:val="28"/>
          <w:szCs w:val="28"/>
          <w:shd w:val="clear" w:color="auto" w:fill="FFFFFF"/>
          <w:lang w:val="en-US"/>
        </w:rPr>
        <w:t>L</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Voychuk</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S</w:t>
      </w:r>
      <w:r w:rsidRPr="00CD3732">
        <w:rPr>
          <w:rFonts w:ascii="Times New Roman" w:hAnsi="Times New Roman"/>
          <w:sz w:val="28"/>
          <w:szCs w:val="28"/>
          <w:shd w:val="clear" w:color="auto" w:fill="FFFFFF"/>
          <w:lang w:val="uk-UA"/>
        </w:rPr>
        <w:t>.</w:t>
      </w:r>
      <w:r w:rsidRPr="00CD3732">
        <w:rPr>
          <w:rFonts w:ascii="Times New Roman" w:hAnsi="Times New Roman"/>
          <w:sz w:val="28"/>
          <w:szCs w:val="28"/>
          <w:shd w:val="clear" w:color="auto" w:fill="FFFFFF"/>
          <w:lang w:val="en-US"/>
        </w:rPr>
        <w:t>I</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Kharchuk</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M</w:t>
      </w:r>
      <w:r w:rsidRPr="00CD3732">
        <w:rPr>
          <w:rFonts w:ascii="Times New Roman" w:hAnsi="Times New Roman"/>
          <w:sz w:val="28"/>
          <w:szCs w:val="28"/>
          <w:shd w:val="clear" w:color="auto" w:fill="FFFFFF"/>
          <w:lang w:val="uk-UA"/>
        </w:rPr>
        <w:t>.</w:t>
      </w:r>
      <w:r w:rsidRPr="00CD3732">
        <w:rPr>
          <w:rFonts w:ascii="Times New Roman" w:hAnsi="Times New Roman"/>
          <w:sz w:val="28"/>
          <w:szCs w:val="28"/>
          <w:shd w:val="clear" w:color="auto" w:fill="FFFFFF"/>
          <w:lang w:val="en-US"/>
        </w:rPr>
        <w:t>S</w:t>
      </w:r>
      <w:r w:rsidRPr="00CD3732">
        <w:rPr>
          <w:rFonts w:ascii="Times New Roman" w:hAnsi="Times New Roman"/>
          <w:sz w:val="28"/>
          <w:szCs w:val="28"/>
          <w:shd w:val="clear" w:color="auto" w:fill="FFFFFF"/>
          <w:lang w:val="uk-UA"/>
        </w:rPr>
        <w:t>.</w:t>
      </w:r>
      <w:r w:rsidRPr="00CD3732">
        <w:rPr>
          <w:rFonts w:ascii="Times New Roman" w:hAnsi="Times New Roman"/>
          <w:sz w:val="28"/>
          <w:szCs w:val="28"/>
          <w:shd w:val="clear" w:color="auto" w:fill="FFFFFF"/>
          <w:lang w:val="en-US"/>
        </w:rPr>
        <w:t> </w:t>
      </w:r>
      <w:r w:rsidRPr="00CD3732">
        <w:rPr>
          <w:rFonts w:ascii="Times New Roman" w:hAnsi="Times New Roman"/>
          <w:sz w:val="28"/>
          <w:szCs w:val="28"/>
          <w:shd w:val="clear" w:color="auto" w:fill="FFFFFF"/>
          <w:lang w:val="uk-UA"/>
        </w:rPr>
        <w:t xml:space="preserve"> - </w:t>
      </w:r>
      <w:r w:rsidRPr="00CD3732">
        <w:rPr>
          <w:rFonts w:ascii="Times New Roman" w:hAnsi="Times New Roman"/>
          <w:sz w:val="28"/>
          <w:szCs w:val="28"/>
          <w:shd w:val="clear" w:color="auto" w:fill="FFFFFF"/>
          <w:lang w:val="en-US"/>
        </w:rPr>
        <w:t>Odessa</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Astronomical</w:t>
      </w:r>
      <w:r w:rsidRPr="00CD3732">
        <w:rPr>
          <w:rFonts w:ascii="Times New Roman" w:hAnsi="Times New Roman"/>
          <w:sz w:val="28"/>
          <w:szCs w:val="28"/>
          <w:shd w:val="clear" w:color="auto" w:fill="FFFFFF"/>
          <w:lang w:val="uk-UA"/>
        </w:rPr>
        <w:t xml:space="preserve"> </w:t>
      </w:r>
      <w:r w:rsidRPr="00CD3732">
        <w:rPr>
          <w:rFonts w:ascii="Times New Roman" w:hAnsi="Times New Roman"/>
          <w:sz w:val="28"/>
          <w:szCs w:val="28"/>
          <w:shd w:val="clear" w:color="auto" w:fill="FFFFFF"/>
          <w:lang w:val="en-US"/>
        </w:rPr>
        <w:t>Publications</w:t>
      </w:r>
      <w:r w:rsidRPr="00CD3732">
        <w:rPr>
          <w:rFonts w:ascii="Times New Roman" w:hAnsi="Times New Roman"/>
          <w:sz w:val="28"/>
          <w:szCs w:val="28"/>
          <w:shd w:val="clear" w:color="auto" w:fill="FFFFFF"/>
          <w:lang w:val="uk-UA"/>
        </w:rPr>
        <w:t>, 2015</w:t>
      </w:r>
      <w:r w:rsidRPr="008B7793">
        <w:rPr>
          <w:rFonts w:ascii="Times New Roman" w:hAnsi="Times New Roman"/>
          <w:sz w:val="28"/>
          <w:szCs w:val="28"/>
          <w:shd w:val="clear" w:color="auto" w:fill="FFFFFF"/>
        </w:rPr>
        <w:t>.</w:t>
      </w:r>
    </w:p>
    <w:p w:rsidR="005530B9" w:rsidRPr="00CD3732" w:rsidRDefault="005530B9" w:rsidP="005530B9">
      <w:pPr>
        <w:pStyle w:val="ae"/>
        <w:spacing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5</w:t>
      </w:r>
      <w:r w:rsidRPr="00CD3732">
        <w:rPr>
          <w:rFonts w:ascii="Times New Roman" w:hAnsi="Times New Roman"/>
          <w:sz w:val="28"/>
          <w:szCs w:val="28"/>
          <w:shd w:val="clear" w:color="auto" w:fill="FFFFFF"/>
        </w:rPr>
        <w:t>.</w:t>
      </w:r>
      <w:r w:rsidRPr="00CD3732">
        <w:rPr>
          <w:rFonts w:ascii="Times New Roman" w:hAnsi="Times New Roman"/>
          <w:sz w:val="28"/>
          <w:szCs w:val="28"/>
          <w:shd w:val="clear" w:color="auto" w:fill="FFFFFF"/>
          <w:lang w:val="en-US"/>
        </w:rPr>
        <w:t> </w:t>
      </w:r>
      <w:r w:rsidRPr="00CD3732">
        <w:rPr>
          <w:rFonts w:ascii="Times New Roman" w:hAnsi="Times New Roman"/>
          <w:sz w:val="28"/>
          <w:szCs w:val="28"/>
          <w:shd w:val="clear" w:color="auto" w:fill="FFFFFF"/>
        </w:rPr>
        <w:t>Вариабельность оптических свойств метиленового синего в растворах неорганического полифосфата натрия как одна из причин метахромазии / В. С. Мартынюк, Е. Н. Громозова, И. В. Лукьяненко и др. // Физика живого. - Т. 18. - № 2. - 2010. - С. 41-46.</w:t>
      </w:r>
    </w:p>
    <w:p w:rsidR="005530B9" w:rsidRPr="00CD3732" w:rsidRDefault="005530B9" w:rsidP="005530B9">
      <w:pPr>
        <w:pStyle w:val="1"/>
        <w:shd w:val="clear" w:color="auto" w:fill="FFFFFF"/>
        <w:spacing w:before="0" w:line="360" w:lineRule="auto"/>
        <w:ind w:firstLine="709"/>
        <w:jc w:val="both"/>
        <w:rPr>
          <w:rFonts w:ascii="Times New Roman" w:hAnsi="Times New Roman"/>
          <w:b w:val="0"/>
          <w:color w:val="auto"/>
          <w:shd w:val="clear" w:color="auto" w:fill="FFFFFF"/>
          <w:lang w:val="en-US"/>
        </w:rPr>
      </w:pPr>
      <w:bookmarkStart w:id="56" w:name="_Toc89348587"/>
      <w:bookmarkStart w:id="57" w:name="_Toc89348359"/>
      <w:bookmarkStart w:id="58" w:name="_Toc89346949"/>
      <w:bookmarkStart w:id="59" w:name="_Toc89035442"/>
      <w:bookmarkStart w:id="60" w:name="_Toc88329343"/>
      <w:bookmarkStart w:id="61" w:name="_Toc89610958"/>
      <w:bookmarkStart w:id="62" w:name="_Toc89611038"/>
      <w:bookmarkStart w:id="63" w:name="_Toc89611116"/>
      <w:r w:rsidRPr="00CD3732">
        <w:rPr>
          <w:rFonts w:ascii="Times New Roman" w:hAnsi="Times New Roman"/>
          <w:b w:val="0"/>
          <w:color w:val="auto"/>
          <w:shd w:val="clear" w:color="auto" w:fill="FFFFFF"/>
          <w:lang w:val="en-US"/>
        </w:rPr>
        <w:t>6. Christ J.J/  Methods for the Analysis of Polyphosphate in the Life Sciences// Willbold S., Blank L.M. - Anal Chem. 2020 Mar 17;92(6):4167-4176.</w:t>
      </w:r>
      <w:bookmarkEnd w:id="56"/>
      <w:bookmarkEnd w:id="57"/>
      <w:bookmarkEnd w:id="58"/>
      <w:bookmarkEnd w:id="59"/>
      <w:bookmarkEnd w:id="60"/>
      <w:bookmarkEnd w:id="61"/>
      <w:bookmarkEnd w:id="62"/>
      <w:bookmarkEnd w:id="63"/>
    </w:p>
    <w:p w:rsidR="005530B9" w:rsidRPr="00CD3732" w:rsidRDefault="005530B9" w:rsidP="005530B9">
      <w:pPr>
        <w:spacing w:line="360" w:lineRule="auto"/>
        <w:ind w:firstLine="709"/>
        <w:rPr>
          <w:sz w:val="28"/>
          <w:szCs w:val="28"/>
          <w:shd w:val="clear" w:color="auto" w:fill="FFFFFF"/>
          <w:lang w:val="en-US"/>
        </w:rPr>
      </w:pPr>
      <w:r w:rsidRPr="00CD3732">
        <w:rPr>
          <w:sz w:val="28"/>
          <w:szCs w:val="28"/>
          <w:lang w:val="en-US"/>
        </w:rPr>
        <w:t>7. Christ J.J./ Novel polyphosphate analytics for the development of biotechnological polyphosphate production//-</w:t>
      </w:r>
      <w:r w:rsidRPr="00CD3732">
        <w:rPr>
          <w:sz w:val="28"/>
          <w:szCs w:val="28"/>
          <w:shd w:val="clear" w:color="auto" w:fill="FFFFFF"/>
          <w:lang w:val="en-US"/>
        </w:rPr>
        <w:t xml:space="preserve"> Applied microbiology ; 19, 2020.</w:t>
      </w:r>
    </w:p>
    <w:p w:rsidR="005530B9" w:rsidRPr="00CD3732" w:rsidRDefault="005530B9" w:rsidP="005530B9">
      <w:pPr>
        <w:spacing w:line="360" w:lineRule="auto"/>
        <w:ind w:firstLine="709"/>
        <w:rPr>
          <w:sz w:val="28"/>
          <w:szCs w:val="28"/>
          <w:shd w:val="clear" w:color="auto" w:fill="FFFFFF"/>
        </w:rPr>
      </w:pPr>
      <w:r w:rsidRPr="00CD3732">
        <w:rPr>
          <w:sz w:val="28"/>
          <w:szCs w:val="28"/>
          <w:shd w:val="clear" w:color="auto" w:fill="FFFFFF"/>
          <w:lang w:val="en-US"/>
        </w:rPr>
        <w:t>8. Gray, M. J., Wholey, W. Y., Wagner, N. O., Cremers, C. M., Mueller-Schickert, A., Hock, N. T., Krieger, A. G., Smith, E. M., Bender, R. A., Bar</w:t>
      </w:r>
      <w:r w:rsidR="00A66C6E">
        <w:rPr>
          <w:sz w:val="28"/>
          <w:szCs w:val="28"/>
          <w:shd w:val="clear" w:color="auto" w:fill="FFFFFF"/>
          <w:lang w:val="en-US"/>
        </w:rPr>
        <w:t>dwell, J. C., &amp; Jakob</w:t>
      </w:r>
      <w:r w:rsidRPr="00CD3732">
        <w:rPr>
          <w:sz w:val="28"/>
          <w:szCs w:val="28"/>
          <w:shd w:val="clear" w:color="auto" w:fill="FFFFFF"/>
          <w:lang w:val="en-US"/>
        </w:rPr>
        <w:t>. Polyphosphate is a primordial chaperone. </w:t>
      </w:r>
      <w:r w:rsidRPr="00CD3732">
        <w:rPr>
          <w:iCs/>
          <w:sz w:val="28"/>
          <w:szCs w:val="28"/>
          <w:shd w:val="clear" w:color="auto" w:fill="FFFFFF"/>
          <w:lang w:val="en-US"/>
        </w:rPr>
        <w:t>Molecular cell</w:t>
      </w:r>
      <w:r w:rsidRPr="00CD3732">
        <w:rPr>
          <w:sz w:val="28"/>
          <w:szCs w:val="28"/>
          <w:shd w:val="clear" w:color="auto" w:fill="FFFFFF"/>
          <w:lang w:val="en-US"/>
        </w:rPr>
        <w:t>, </w:t>
      </w:r>
      <w:r w:rsidRPr="00CD3732">
        <w:rPr>
          <w:iCs/>
          <w:sz w:val="28"/>
          <w:szCs w:val="28"/>
          <w:shd w:val="clear" w:color="auto" w:fill="FFFFFF"/>
          <w:lang w:val="en-US"/>
        </w:rPr>
        <w:t>53</w:t>
      </w:r>
      <w:r w:rsidRPr="00CD3732">
        <w:rPr>
          <w:sz w:val="28"/>
          <w:szCs w:val="28"/>
          <w:shd w:val="clear" w:color="auto" w:fill="FFFFFF"/>
          <w:lang w:val="en-US"/>
        </w:rPr>
        <w:t>(5), 689–699</w:t>
      </w:r>
      <w:r w:rsidR="00A66C6E">
        <w:rPr>
          <w:sz w:val="28"/>
          <w:szCs w:val="28"/>
          <w:shd w:val="clear" w:color="auto" w:fill="FFFFFF"/>
          <w:lang w:val="en-US"/>
        </w:rPr>
        <w:t>, – 2014</w:t>
      </w:r>
      <w:r w:rsidRPr="00CD3732">
        <w:rPr>
          <w:sz w:val="28"/>
          <w:szCs w:val="28"/>
          <w:shd w:val="clear" w:color="auto" w:fill="FFFFFF"/>
        </w:rPr>
        <w:t>.</w:t>
      </w:r>
    </w:p>
    <w:p w:rsidR="005530B9" w:rsidRPr="00CD3732" w:rsidRDefault="005530B9" w:rsidP="005530B9">
      <w:pPr>
        <w:spacing w:line="360" w:lineRule="auto"/>
        <w:ind w:firstLine="709"/>
        <w:rPr>
          <w:sz w:val="28"/>
          <w:szCs w:val="28"/>
          <w:shd w:val="clear" w:color="auto" w:fill="FFFFFF"/>
        </w:rPr>
      </w:pPr>
      <w:r w:rsidRPr="00CD3732">
        <w:rPr>
          <w:sz w:val="28"/>
          <w:szCs w:val="28"/>
          <w:lang w:val="en-US"/>
        </w:rPr>
        <w:t>9.</w:t>
      </w:r>
      <w:r w:rsidRPr="00CD3732">
        <w:rPr>
          <w:sz w:val="28"/>
          <w:szCs w:val="28"/>
          <w:shd w:val="clear" w:color="auto" w:fill="FFFFFF"/>
          <w:lang w:val="en-US"/>
        </w:rPr>
        <w:t xml:space="preserve"> Sridharan G, Shankar AA. Toluidine blue: A review of its chemistry and clinical utility. J Oral Maxillofac Pathol. 2012 May;16(2):251-255.</w:t>
      </w:r>
    </w:p>
    <w:p w:rsidR="005530B9" w:rsidRPr="00CD3732" w:rsidRDefault="005530B9" w:rsidP="005530B9">
      <w:pPr>
        <w:spacing w:line="360" w:lineRule="auto"/>
        <w:ind w:firstLine="709"/>
        <w:rPr>
          <w:sz w:val="28"/>
          <w:szCs w:val="28"/>
          <w:shd w:val="clear" w:color="auto" w:fill="FFFFFF"/>
        </w:rPr>
      </w:pPr>
      <w:r w:rsidRPr="00CD3732">
        <w:rPr>
          <w:sz w:val="28"/>
          <w:szCs w:val="28"/>
          <w:shd w:val="clear" w:color="auto" w:fill="FFFFFF"/>
        </w:rPr>
        <w:t>1</w:t>
      </w:r>
      <w:r w:rsidRPr="00CD3732">
        <w:rPr>
          <w:sz w:val="28"/>
          <w:szCs w:val="28"/>
          <w:shd w:val="clear" w:color="auto" w:fill="FFFFFF"/>
          <w:lang w:val="en-US"/>
        </w:rPr>
        <w:t>0</w:t>
      </w:r>
      <w:r w:rsidRPr="00CD3732">
        <w:rPr>
          <w:sz w:val="28"/>
          <w:szCs w:val="28"/>
          <w:shd w:val="clear" w:color="auto" w:fill="FFFFFF"/>
        </w:rPr>
        <w:t xml:space="preserve">. </w:t>
      </w:r>
      <w:r w:rsidRPr="00CD3732">
        <w:rPr>
          <w:sz w:val="28"/>
          <w:szCs w:val="28"/>
          <w:shd w:val="clear" w:color="auto" w:fill="FFFFFF"/>
          <w:lang w:val="en-US"/>
        </w:rPr>
        <w:t xml:space="preserve">Krizhevsky A., Sutskever I., Hinton G. E. Imagenet classification with deep convolutional neural networks //Advances in neural information processing systems. – 2012. – </w:t>
      </w:r>
      <w:r w:rsidRPr="00CD3732">
        <w:rPr>
          <w:sz w:val="28"/>
          <w:szCs w:val="28"/>
          <w:shd w:val="clear" w:color="auto" w:fill="FFFFFF"/>
        </w:rPr>
        <w:t>Т</w:t>
      </w:r>
      <w:r w:rsidRPr="00CD3732">
        <w:rPr>
          <w:sz w:val="28"/>
          <w:szCs w:val="28"/>
          <w:shd w:val="clear" w:color="auto" w:fill="FFFFFF"/>
          <w:lang w:val="en-US"/>
        </w:rPr>
        <w:t xml:space="preserve">. 25. – </w:t>
      </w:r>
      <w:r w:rsidRPr="00CD3732">
        <w:rPr>
          <w:sz w:val="28"/>
          <w:szCs w:val="28"/>
          <w:shd w:val="clear" w:color="auto" w:fill="FFFFFF"/>
        </w:rPr>
        <w:t>С</w:t>
      </w:r>
      <w:r w:rsidRPr="00CD3732">
        <w:rPr>
          <w:sz w:val="28"/>
          <w:szCs w:val="28"/>
          <w:shd w:val="clear" w:color="auto" w:fill="FFFFFF"/>
          <w:lang w:val="en-US"/>
        </w:rPr>
        <w:t>. 1097-1105.</w:t>
      </w:r>
    </w:p>
    <w:p w:rsidR="005530B9" w:rsidRPr="00CD3732" w:rsidRDefault="005530B9" w:rsidP="005530B9">
      <w:pPr>
        <w:spacing w:line="360" w:lineRule="auto"/>
        <w:ind w:firstLine="709"/>
        <w:rPr>
          <w:sz w:val="28"/>
          <w:szCs w:val="28"/>
          <w:shd w:val="clear" w:color="auto" w:fill="FFFFFF"/>
          <w:lang w:val="en-US"/>
        </w:rPr>
      </w:pPr>
      <w:r w:rsidRPr="00CD3732">
        <w:rPr>
          <w:sz w:val="28"/>
          <w:szCs w:val="28"/>
          <w:shd w:val="clear" w:color="auto" w:fill="FFFFFF"/>
        </w:rPr>
        <w:t>1</w:t>
      </w:r>
      <w:r w:rsidRPr="00CD3732">
        <w:rPr>
          <w:sz w:val="28"/>
          <w:szCs w:val="28"/>
          <w:shd w:val="clear" w:color="auto" w:fill="FFFFFF"/>
          <w:lang w:val="en-US"/>
        </w:rPr>
        <w:t>1</w:t>
      </w:r>
      <w:r w:rsidRPr="00CD3732">
        <w:rPr>
          <w:sz w:val="28"/>
          <w:szCs w:val="28"/>
          <w:shd w:val="clear" w:color="auto" w:fill="FFFFFF"/>
        </w:rPr>
        <w:t>.</w:t>
      </w:r>
      <w:r w:rsidRPr="00CD3732">
        <w:rPr>
          <w:sz w:val="28"/>
          <w:szCs w:val="28"/>
          <w:shd w:val="clear" w:color="auto" w:fill="FFFFFF"/>
          <w:lang w:val="en-US"/>
        </w:rPr>
        <w:t xml:space="preserve"> Liu, X.; Song, L.; Liu, S.; Zhang, Y. A Review of Deep-Learning-Based Medical Image Segmentation Methods </w:t>
      </w:r>
      <w:r w:rsidRPr="00CD3732">
        <w:rPr>
          <w:sz w:val="28"/>
          <w:szCs w:val="28"/>
          <w:shd w:val="clear" w:color="auto" w:fill="FFFFFF"/>
        </w:rPr>
        <w:t>//</w:t>
      </w:r>
      <w:r w:rsidRPr="00CD3732">
        <w:rPr>
          <w:sz w:val="28"/>
          <w:szCs w:val="28"/>
          <w:shd w:val="clear" w:color="auto" w:fill="FFFFFF"/>
          <w:lang w:val="en-US"/>
        </w:rPr>
        <w:t> </w:t>
      </w:r>
      <w:r w:rsidRPr="00CD3732">
        <w:rPr>
          <w:rStyle w:val="ab"/>
          <w:i w:val="0"/>
          <w:sz w:val="28"/>
          <w:szCs w:val="28"/>
          <w:shd w:val="clear" w:color="auto" w:fill="FFFFFF"/>
          <w:lang w:val="en-US"/>
        </w:rPr>
        <w:t>Sustainability</w:t>
      </w:r>
      <w:r w:rsidRPr="00CD3732">
        <w:rPr>
          <w:sz w:val="28"/>
          <w:szCs w:val="28"/>
          <w:shd w:val="clear" w:color="auto" w:fill="FFFFFF"/>
          <w:lang w:val="en-US"/>
        </w:rPr>
        <w:t> </w:t>
      </w:r>
      <w:r w:rsidRPr="00CD3732">
        <w:rPr>
          <w:bCs/>
          <w:sz w:val="28"/>
          <w:szCs w:val="28"/>
          <w:shd w:val="clear" w:color="auto" w:fill="FFFFFF"/>
          <w:lang w:val="en-US"/>
        </w:rPr>
        <w:t>2021</w:t>
      </w:r>
      <w:r w:rsidRPr="00CD3732">
        <w:rPr>
          <w:sz w:val="28"/>
          <w:szCs w:val="28"/>
          <w:shd w:val="clear" w:color="auto" w:fill="FFFFFF"/>
          <w:lang w:val="en-US"/>
        </w:rPr>
        <w:t>, </w:t>
      </w:r>
      <w:r w:rsidRPr="00CD3732">
        <w:rPr>
          <w:rStyle w:val="ab"/>
          <w:i w:val="0"/>
          <w:sz w:val="28"/>
          <w:szCs w:val="28"/>
          <w:shd w:val="clear" w:color="auto" w:fill="FFFFFF"/>
          <w:lang w:val="en-US"/>
        </w:rPr>
        <w:t>13</w:t>
      </w:r>
      <w:r w:rsidRPr="00CD3732">
        <w:rPr>
          <w:sz w:val="28"/>
          <w:szCs w:val="28"/>
          <w:shd w:val="clear" w:color="auto" w:fill="FFFFFF"/>
          <w:lang w:val="en-US"/>
        </w:rPr>
        <w:t>, 1224.</w:t>
      </w:r>
    </w:p>
    <w:p w:rsidR="005530B9" w:rsidRDefault="005530B9" w:rsidP="005530B9">
      <w:pPr>
        <w:spacing w:line="360" w:lineRule="auto"/>
        <w:ind w:firstLine="709"/>
        <w:rPr>
          <w:sz w:val="28"/>
          <w:szCs w:val="28"/>
          <w:shd w:val="clear" w:color="auto" w:fill="FFFFFF"/>
          <w:lang w:val="en-US"/>
        </w:rPr>
      </w:pPr>
      <w:r w:rsidRPr="00CD3732">
        <w:rPr>
          <w:sz w:val="28"/>
          <w:szCs w:val="28"/>
          <w:shd w:val="clear" w:color="auto" w:fill="FFFFFF"/>
          <w:lang w:val="en-US"/>
        </w:rPr>
        <w:lastRenderedPageBreak/>
        <w:t>12.</w:t>
      </w:r>
      <w:r w:rsidRPr="00CD3732">
        <w:rPr>
          <w:sz w:val="28"/>
          <w:szCs w:val="28"/>
          <w:lang w:val="en-US"/>
        </w:rPr>
        <w:t xml:space="preserve"> </w:t>
      </w:r>
      <w:r w:rsidRPr="00CD3732">
        <w:rPr>
          <w:sz w:val="28"/>
          <w:szCs w:val="28"/>
          <w:shd w:val="clear" w:color="auto" w:fill="FFFFFF"/>
          <w:lang w:val="en-US"/>
        </w:rPr>
        <w:t xml:space="preserve">Xue, Yao &amp; Ray, Nilanjan &amp; Hugh, Judith &amp; Bigras, Gilbert.. Cell Counting by Regression Using Convolutional Neural Network. 9913. 274-290 –2016. </w:t>
      </w:r>
    </w:p>
    <w:p w:rsidR="005530B9" w:rsidRDefault="005530B9" w:rsidP="005530B9">
      <w:pPr>
        <w:spacing w:line="360" w:lineRule="auto"/>
        <w:ind w:firstLine="709"/>
        <w:rPr>
          <w:sz w:val="28"/>
          <w:szCs w:val="28"/>
          <w:lang w:val="en-US"/>
        </w:rPr>
      </w:pPr>
      <w:r>
        <w:rPr>
          <w:sz w:val="28"/>
          <w:szCs w:val="28"/>
          <w:lang w:val="en-US"/>
        </w:rPr>
        <w:t>13</w:t>
      </w:r>
      <w:r w:rsidRPr="00CD3732">
        <w:rPr>
          <w:sz w:val="28"/>
          <w:szCs w:val="28"/>
          <w:lang w:val="en-US"/>
        </w:rPr>
        <w:t xml:space="preserve">. Mohit Sewak, Md Rezaul Karim, and Pradeep Pujari. Practical Convolutional Neural Networks: Implement advanced deep learning models using Python. Packt Publishing Ltd, </w:t>
      </w:r>
      <w:r w:rsidR="00A66C6E">
        <w:rPr>
          <w:sz w:val="28"/>
          <w:szCs w:val="28"/>
          <w:lang w:val="en-US"/>
        </w:rPr>
        <w:t xml:space="preserve">– </w:t>
      </w:r>
      <w:r w:rsidRPr="00CD3732">
        <w:rPr>
          <w:sz w:val="28"/>
          <w:szCs w:val="28"/>
          <w:lang w:val="en-US"/>
        </w:rPr>
        <w:t>2018.</w:t>
      </w:r>
    </w:p>
    <w:p w:rsidR="005530B9" w:rsidRPr="00CD3732" w:rsidRDefault="005530B9" w:rsidP="005530B9">
      <w:pPr>
        <w:spacing w:line="360" w:lineRule="auto"/>
        <w:ind w:firstLine="709"/>
        <w:rPr>
          <w:sz w:val="28"/>
          <w:szCs w:val="28"/>
          <w:lang w:val="en-US"/>
        </w:rPr>
      </w:pPr>
      <w:r>
        <w:rPr>
          <w:sz w:val="28"/>
          <w:szCs w:val="28"/>
          <w:lang w:val="en-US"/>
        </w:rPr>
        <w:t>14</w:t>
      </w:r>
      <w:r w:rsidRPr="00CD3732">
        <w:rPr>
          <w:sz w:val="28"/>
          <w:szCs w:val="28"/>
          <w:lang w:val="en-US"/>
        </w:rPr>
        <w:t>. Shanmugamani</w:t>
      </w:r>
      <w:r>
        <w:rPr>
          <w:sz w:val="28"/>
          <w:szCs w:val="28"/>
          <w:lang w:val="en-US"/>
        </w:rPr>
        <w:t xml:space="preserve"> R</w:t>
      </w:r>
      <w:r w:rsidRPr="00CD3732">
        <w:rPr>
          <w:sz w:val="28"/>
          <w:szCs w:val="28"/>
          <w:lang w:val="en-US"/>
        </w:rPr>
        <w:t xml:space="preserve">. Deep Learning for Computer Vision: Expert techniques to train advanced neural networks using Tensorflow and Keras. Packt Publishing Ltd, </w:t>
      </w:r>
      <w:r w:rsidR="00A66C6E">
        <w:rPr>
          <w:sz w:val="28"/>
          <w:szCs w:val="28"/>
          <w:lang w:val="en-US"/>
        </w:rPr>
        <w:t xml:space="preserve">– </w:t>
      </w:r>
      <w:r w:rsidRPr="00CD3732">
        <w:rPr>
          <w:sz w:val="28"/>
          <w:szCs w:val="28"/>
          <w:lang w:val="en-US"/>
        </w:rPr>
        <w:t>2018.</w:t>
      </w:r>
    </w:p>
    <w:p w:rsidR="005530B9" w:rsidRPr="00CD3732" w:rsidRDefault="005530B9" w:rsidP="005530B9">
      <w:pPr>
        <w:spacing w:line="360" w:lineRule="auto"/>
        <w:ind w:firstLine="709"/>
        <w:rPr>
          <w:sz w:val="28"/>
          <w:szCs w:val="28"/>
          <w:lang w:val="en-US"/>
        </w:rPr>
      </w:pPr>
      <w:r>
        <w:rPr>
          <w:sz w:val="28"/>
          <w:szCs w:val="28"/>
          <w:lang w:val="en-US"/>
        </w:rPr>
        <w:t>15</w:t>
      </w:r>
      <w:r w:rsidRPr="00CD3732">
        <w:rPr>
          <w:sz w:val="28"/>
          <w:szCs w:val="28"/>
          <w:lang w:val="en-US"/>
        </w:rPr>
        <w:t>. Szegedy, Christian &amp; Liu, Wei &amp; Jia, Yangqing &amp; Sermanet, Pierre &amp; Reed, Scott &amp; Anguelov, Dragomir &amp; Erhan, Dumitru &amp; Vanhoucke, Vincent &amp; Rabinovich, Andrew. (2015). Going deeper with convolutions. The IEEE Conference on Computer Vision and Pattern Recognition (CVPR). 1-9. 10.1109/CVPR.2015.7298594.</w:t>
      </w:r>
    </w:p>
    <w:p w:rsidR="005530B9" w:rsidRPr="00CD3732" w:rsidRDefault="005530B9" w:rsidP="005530B9">
      <w:pPr>
        <w:spacing w:line="360" w:lineRule="auto"/>
        <w:ind w:firstLine="709"/>
        <w:rPr>
          <w:sz w:val="28"/>
          <w:szCs w:val="28"/>
          <w:lang w:val="en-US"/>
        </w:rPr>
      </w:pPr>
      <w:r>
        <w:rPr>
          <w:sz w:val="28"/>
          <w:szCs w:val="28"/>
          <w:lang w:val="en-US"/>
        </w:rPr>
        <w:t>16.</w:t>
      </w:r>
      <w:r w:rsidRPr="00CD3732">
        <w:rPr>
          <w:sz w:val="28"/>
          <w:szCs w:val="28"/>
          <w:lang w:val="en-US"/>
        </w:rPr>
        <w:t xml:space="preserve"> Tongfan Guan and Hao Zhu. Atrous faster r-cnn for small scale object detection. In 2017 2nd International Conference on Multimedia and Image Processing (ICMIP), pages 16–21. IEEE,</w:t>
      </w:r>
      <w:r w:rsidR="00A66C6E">
        <w:rPr>
          <w:sz w:val="28"/>
          <w:szCs w:val="28"/>
          <w:lang w:val="en-US"/>
        </w:rPr>
        <w:t xml:space="preserve"> –</w:t>
      </w:r>
      <w:r w:rsidRPr="00CD3732">
        <w:rPr>
          <w:sz w:val="28"/>
          <w:szCs w:val="28"/>
          <w:lang w:val="en-US"/>
        </w:rPr>
        <w:t xml:space="preserve"> 2017.  </w:t>
      </w:r>
    </w:p>
    <w:p w:rsidR="005530B9" w:rsidRDefault="005530B9" w:rsidP="005530B9">
      <w:pPr>
        <w:spacing w:line="360" w:lineRule="auto"/>
        <w:ind w:firstLine="709"/>
        <w:rPr>
          <w:sz w:val="28"/>
          <w:szCs w:val="28"/>
        </w:rPr>
      </w:pPr>
      <w:r>
        <w:rPr>
          <w:sz w:val="28"/>
          <w:szCs w:val="28"/>
          <w:lang w:val="en-US"/>
        </w:rPr>
        <w:t>17.</w:t>
      </w:r>
      <w:r w:rsidRPr="00CD3732">
        <w:rPr>
          <w:sz w:val="28"/>
          <w:szCs w:val="28"/>
          <w:lang w:val="en-US"/>
        </w:rPr>
        <w:t xml:space="preserve"> Kaiming He, Xiangyu Zhang, Shaoqing Ren, and Jian Sun. Delving deep into rectifiers: Surpassing human-level performance on imagenet classification. In Proceedings of the IEEE international conference on computer vision, pages 1026–1034, </w:t>
      </w:r>
      <w:r w:rsidR="00A66C6E">
        <w:rPr>
          <w:sz w:val="28"/>
          <w:szCs w:val="28"/>
          <w:lang w:val="en-US"/>
        </w:rPr>
        <w:t xml:space="preserve">– </w:t>
      </w:r>
      <w:r w:rsidRPr="00CD3732">
        <w:rPr>
          <w:sz w:val="28"/>
          <w:szCs w:val="28"/>
          <w:lang w:val="en-US"/>
        </w:rPr>
        <w:t xml:space="preserve">2015. </w:t>
      </w:r>
    </w:p>
    <w:p w:rsidR="009C3188" w:rsidRPr="00CD3732" w:rsidRDefault="009C3188" w:rsidP="009C3188">
      <w:pPr>
        <w:spacing w:line="360" w:lineRule="auto"/>
        <w:ind w:firstLine="709"/>
        <w:rPr>
          <w:sz w:val="28"/>
          <w:szCs w:val="28"/>
          <w:lang w:val="en-US"/>
        </w:rPr>
      </w:pPr>
      <w:r>
        <w:rPr>
          <w:sz w:val="28"/>
          <w:szCs w:val="28"/>
        </w:rPr>
        <w:t>18</w:t>
      </w:r>
      <w:r>
        <w:rPr>
          <w:sz w:val="28"/>
          <w:szCs w:val="28"/>
          <w:lang w:val="en-US"/>
        </w:rPr>
        <w:t>.</w:t>
      </w:r>
      <w:r w:rsidRPr="00CD3732">
        <w:rPr>
          <w:sz w:val="28"/>
          <w:szCs w:val="28"/>
          <w:lang w:val="en-US"/>
        </w:rPr>
        <w:t xml:space="preserve"> Kaiming He, Xiangyu Zhang, Shaoqing Ren, and Jian Sun. Deep residual learning for image recognition. In Proceedings of the IEEE conference on computer vision and pattern recognition, pages 770–778, </w:t>
      </w:r>
      <w:r w:rsidR="00A66C6E">
        <w:rPr>
          <w:sz w:val="28"/>
          <w:szCs w:val="28"/>
          <w:lang w:val="en-US"/>
        </w:rPr>
        <w:t xml:space="preserve">– </w:t>
      </w:r>
      <w:r w:rsidRPr="00CD3732">
        <w:rPr>
          <w:sz w:val="28"/>
          <w:szCs w:val="28"/>
          <w:lang w:val="en-US"/>
        </w:rPr>
        <w:t xml:space="preserve">2016. </w:t>
      </w:r>
    </w:p>
    <w:p w:rsidR="009C3188" w:rsidRPr="00CD3732" w:rsidRDefault="009C3188" w:rsidP="009C3188">
      <w:pPr>
        <w:spacing w:line="360" w:lineRule="auto"/>
        <w:ind w:firstLine="709"/>
        <w:rPr>
          <w:sz w:val="28"/>
          <w:szCs w:val="28"/>
          <w:lang w:val="en-US"/>
        </w:rPr>
      </w:pPr>
      <w:r>
        <w:rPr>
          <w:sz w:val="28"/>
          <w:szCs w:val="28"/>
        </w:rPr>
        <w:t>19</w:t>
      </w:r>
      <w:r>
        <w:rPr>
          <w:sz w:val="28"/>
          <w:szCs w:val="28"/>
          <w:lang w:val="en-US"/>
        </w:rPr>
        <w:t>.</w:t>
      </w:r>
      <w:r w:rsidRPr="00CD3732">
        <w:rPr>
          <w:sz w:val="28"/>
          <w:szCs w:val="28"/>
          <w:lang w:val="en-US"/>
        </w:rPr>
        <w:t xml:space="preserve"> Carlos X Hernández, Mohammad M Sultan, and 31Vijay S Pande. Using deep learning for segmentation and counting within microscopy data. arXiv preprint arXiv:1802.10548, </w:t>
      </w:r>
      <w:r w:rsidR="00A66C6E">
        <w:rPr>
          <w:sz w:val="28"/>
          <w:szCs w:val="28"/>
          <w:lang w:val="en-US"/>
        </w:rPr>
        <w:t xml:space="preserve">– </w:t>
      </w:r>
      <w:r w:rsidRPr="00CD3732">
        <w:rPr>
          <w:sz w:val="28"/>
          <w:szCs w:val="28"/>
          <w:lang w:val="en-US"/>
        </w:rPr>
        <w:t>2018.</w:t>
      </w:r>
    </w:p>
    <w:p w:rsidR="009C3188" w:rsidRPr="00CD3732" w:rsidRDefault="009C3188" w:rsidP="009C3188">
      <w:pPr>
        <w:spacing w:line="360" w:lineRule="auto"/>
        <w:ind w:firstLine="709"/>
        <w:rPr>
          <w:sz w:val="28"/>
          <w:szCs w:val="28"/>
          <w:lang w:val="en-US"/>
        </w:rPr>
      </w:pPr>
      <w:r>
        <w:rPr>
          <w:sz w:val="28"/>
          <w:szCs w:val="28"/>
        </w:rPr>
        <w:t>20</w:t>
      </w:r>
      <w:r w:rsidRPr="00CD3732">
        <w:rPr>
          <w:sz w:val="28"/>
          <w:szCs w:val="28"/>
          <w:lang w:val="en-US"/>
        </w:rPr>
        <w:t>.Yao Xue and Nilanjan Ray. Cell detection in microscopy images with deep convolutional neural</w:t>
      </w:r>
      <w:r w:rsidR="00A66C6E">
        <w:rPr>
          <w:sz w:val="28"/>
          <w:szCs w:val="28"/>
          <w:lang w:val="en-US"/>
        </w:rPr>
        <w:t xml:space="preserve"> network and compressed sensing, –</w:t>
      </w:r>
      <w:r w:rsidRPr="00CD3732">
        <w:rPr>
          <w:sz w:val="28"/>
          <w:szCs w:val="28"/>
          <w:lang w:val="en-US"/>
        </w:rPr>
        <w:t xml:space="preserve"> 2018.</w:t>
      </w:r>
    </w:p>
    <w:p w:rsidR="009C3188" w:rsidRPr="00CD3732" w:rsidRDefault="009C3188" w:rsidP="009C3188">
      <w:pPr>
        <w:spacing w:line="360" w:lineRule="auto"/>
        <w:ind w:firstLine="709"/>
        <w:rPr>
          <w:sz w:val="28"/>
          <w:szCs w:val="28"/>
          <w:shd w:val="clear" w:color="auto" w:fill="FFFFFF"/>
          <w:lang w:val="en-US"/>
        </w:rPr>
      </w:pPr>
      <w:r>
        <w:rPr>
          <w:sz w:val="28"/>
          <w:szCs w:val="28"/>
        </w:rPr>
        <w:lastRenderedPageBreak/>
        <w:t>21</w:t>
      </w:r>
      <w:r w:rsidRPr="00CD3732">
        <w:rPr>
          <w:sz w:val="28"/>
          <w:szCs w:val="28"/>
          <w:lang w:val="en-US"/>
        </w:rPr>
        <w:t xml:space="preserve">. </w:t>
      </w:r>
      <w:r w:rsidR="00A66C6E">
        <w:rPr>
          <w:sz w:val="28"/>
          <w:szCs w:val="28"/>
          <w:shd w:val="clear" w:color="auto" w:fill="FFFFFF"/>
          <w:lang w:val="en-US"/>
        </w:rPr>
        <w:t>Ruder, S</w:t>
      </w:r>
      <w:r w:rsidRPr="00CD3732">
        <w:rPr>
          <w:sz w:val="28"/>
          <w:szCs w:val="28"/>
          <w:shd w:val="clear" w:color="auto" w:fill="FFFFFF"/>
          <w:lang w:val="en-US"/>
        </w:rPr>
        <w:t>. An overview of gradient descent optimization algorithms. </w:t>
      </w:r>
      <w:r w:rsidRPr="00CD3732">
        <w:rPr>
          <w:rStyle w:val="ab"/>
          <w:i w:val="0"/>
          <w:sz w:val="28"/>
          <w:szCs w:val="28"/>
          <w:lang w:val="en-US"/>
        </w:rPr>
        <w:t>ArXiv, abs/1609.0474</w:t>
      </w:r>
      <w:r w:rsidR="00A66C6E">
        <w:rPr>
          <w:rStyle w:val="ab"/>
          <w:i w:val="0"/>
          <w:sz w:val="28"/>
          <w:szCs w:val="28"/>
          <w:lang w:val="en-US"/>
        </w:rPr>
        <w:t>, – 2016.</w:t>
      </w:r>
    </w:p>
    <w:p w:rsidR="009C3188" w:rsidRPr="00CD3732" w:rsidRDefault="009C3188" w:rsidP="009C3188">
      <w:pPr>
        <w:spacing w:line="360" w:lineRule="auto"/>
        <w:ind w:firstLine="709"/>
        <w:rPr>
          <w:sz w:val="28"/>
          <w:szCs w:val="28"/>
          <w:shd w:val="clear" w:color="auto" w:fill="FFFFFF"/>
          <w:lang w:val="en-US"/>
        </w:rPr>
      </w:pPr>
      <w:r>
        <w:rPr>
          <w:sz w:val="28"/>
          <w:szCs w:val="28"/>
          <w:shd w:val="clear" w:color="auto" w:fill="FFFFFF"/>
        </w:rPr>
        <w:t>22.</w:t>
      </w:r>
      <w:r w:rsidRPr="00CD3732">
        <w:rPr>
          <w:sz w:val="28"/>
          <w:szCs w:val="28"/>
          <w:shd w:val="clear" w:color="auto" w:fill="FFFFFF"/>
          <w:lang w:val="en-US"/>
        </w:rPr>
        <w:t xml:space="preserve"> A. Shrestha and A. Mahmood, "Review of Deep Learning Algorithms and Architectures," in IEEE Access, vol. 7, pp. 53040-53065, 2019, doi: 10.1109/ACCESS.2019.2912200.</w:t>
      </w:r>
    </w:p>
    <w:p w:rsidR="009C3188" w:rsidRPr="009C3188" w:rsidRDefault="009C3188" w:rsidP="009C3188">
      <w:pPr>
        <w:spacing w:line="360" w:lineRule="auto"/>
        <w:ind w:firstLine="709"/>
        <w:rPr>
          <w:sz w:val="28"/>
          <w:szCs w:val="28"/>
          <w:lang w:val="en-US"/>
        </w:rPr>
      </w:pPr>
      <w:r>
        <w:rPr>
          <w:sz w:val="28"/>
          <w:szCs w:val="28"/>
          <w:shd w:val="clear" w:color="auto" w:fill="FFFFFF"/>
        </w:rPr>
        <w:t>23</w:t>
      </w:r>
      <w:r w:rsidRPr="00CD3732">
        <w:rPr>
          <w:sz w:val="28"/>
          <w:szCs w:val="28"/>
          <w:shd w:val="clear" w:color="auto" w:fill="FFFFFF"/>
          <w:lang w:val="en-US"/>
        </w:rPr>
        <w:t>.</w:t>
      </w:r>
      <w:r w:rsidRPr="00CD3732">
        <w:rPr>
          <w:sz w:val="28"/>
          <w:szCs w:val="28"/>
          <w:lang w:val="en-US"/>
        </w:rPr>
        <w:t xml:space="preserve"> Arnaud Joly. Exploiting random projections and sparsity with random forests and gradient boosting methods. arXiv:1704.08067, 2016.</w:t>
      </w:r>
    </w:p>
    <w:p w:rsidR="005530B9" w:rsidRPr="00CD3732" w:rsidRDefault="009C3188" w:rsidP="005530B9">
      <w:pPr>
        <w:spacing w:line="360" w:lineRule="auto"/>
        <w:ind w:firstLine="709"/>
        <w:rPr>
          <w:sz w:val="28"/>
          <w:szCs w:val="28"/>
          <w:shd w:val="clear" w:color="auto" w:fill="FFFFFF"/>
          <w:lang w:val="en-US"/>
        </w:rPr>
      </w:pPr>
      <w:r>
        <w:rPr>
          <w:sz w:val="28"/>
          <w:szCs w:val="28"/>
          <w:shd w:val="clear" w:color="auto" w:fill="FFFFFF"/>
        </w:rPr>
        <w:t>24</w:t>
      </w:r>
      <w:r w:rsidR="005530B9" w:rsidRPr="00CD3732">
        <w:rPr>
          <w:sz w:val="28"/>
          <w:szCs w:val="28"/>
          <w:shd w:val="clear" w:color="auto" w:fill="FFFFFF"/>
          <w:lang w:val="en-US"/>
        </w:rPr>
        <w:t>. Ibtehaz N, Rahman MS. MultiResUNet : Rethinking the U-Net architecture for multimodal biomedical image segmentation. Neural Netw. 2020 Jan;121:74-87.</w:t>
      </w:r>
    </w:p>
    <w:p w:rsidR="005530B9" w:rsidRPr="00CD3732" w:rsidRDefault="009C3188" w:rsidP="005530B9">
      <w:pPr>
        <w:spacing w:line="360" w:lineRule="auto"/>
        <w:ind w:firstLine="709"/>
        <w:rPr>
          <w:sz w:val="28"/>
          <w:szCs w:val="28"/>
          <w:shd w:val="clear" w:color="auto" w:fill="FFFFFF"/>
          <w:lang w:val="en-US"/>
        </w:rPr>
      </w:pPr>
      <w:r>
        <w:rPr>
          <w:sz w:val="28"/>
          <w:szCs w:val="28"/>
          <w:shd w:val="clear" w:color="auto" w:fill="FFFFFF"/>
        </w:rPr>
        <w:t>25</w:t>
      </w:r>
      <w:r w:rsidR="005530B9" w:rsidRPr="00CD3732">
        <w:rPr>
          <w:sz w:val="28"/>
          <w:szCs w:val="28"/>
          <w:shd w:val="clear" w:color="auto" w:fill="FFFFFF"/>
          <w:lang w:val="en-US"/>
        </w:rPr>
        <w:t>. Rizwan-i-Haque, Intisar &amp; Neubert, Jeremiah. Deep learning approaches to biomedical image segmentation. 2020, Informatics in Medicine Unlocked. 18.</w:t>
      </w:r>
    </w:p>
    <w:p w:rsidR="005530B9" w:rsidRPr="00CD3732" w:rsidRDefault="009C3188" w:rsidP="005530B9">
      <w:pPr>
        <w:spacing w:line="360" w:lineRule="auto"/>
        <w:ind w:firstLine="709"/>
        <w:rPr>
          <w:bCs/>
          <w:sz w:val="28"/>
          <w:szCs w:val="28"/>
          <w:shd w:val="clear" w:color="auto" w:fill="FFFFFF"/>
          <w:lang w:val="en-US"/>
        </w:rPr>
      </w:pPr>
      <w:r>
        <w:rPr>
          <w:sz w:val="28"/>
          <w:szCs w:val="28"/>
          <w:shd w:val="clear" w:color="auto" w:fill="FFFFFF"/>
          <w:lang w:val="en-US"/>
        </w:rPr>
        <w:t>2</w:t>
      </w:r>
      <w:r>
        <w:rPr>
          <w:sz w:val="28"/>
          <w:szCs w:val="28"/>
          <w:shd w:val="clear" w:color="auto" w:fill="FFFFFF"/>
        </w:rPr>
        <w:t>6</w:t>
      </w:r>
      <w:r w:rsidR="005530B9" w:rsidRPr="00CD3732">
        <w:rPr>
          <w:sz w:val="28"/>
          <w:szCs w:val="28"/>
          <w:shd w:val="clear" w:color="auto" w:fill="FFFFFF"/>
          <w:lang w:val="en-US"/>
        </w:rPr>
        <w:t xml:space="preserve">. </w:t>
      </w:r>
      <w:r w:rsidR="005530B9" w:rsidRPr="00CD3732">
        <w:rPr>
          <w:bCs/>
          <w:sz w:val="28"/>
          <w:szCs w:val="28"/>
          <w:shd w:val="clear" w:color="auto" w:fill="FFFFFF"/>
          <w:lang w:val="en-US"/>
        </w:rPr>
        <w:t>Yan Kong, Hui Li, Yongyong Ren, Georgi Z. Genchev, Xiaolei Wang, Hongyu Zhao, Zhiping Xie, and Hui Lu, "Automated yeast cells segmentation and counting using a parallel U-Net based two-stage framework," OSA Continuum </w:t>
      </w:r>
      <w:r w:rsidR="005530B9" w:rsidRPr="00CD3732">
        <w:rPr>
          <w:bCs/>
          <w:sz w:val="28"/>
          <w:szCs w:val="28"/>
          <w:lang w:val="en-US"/>
        </w:rPr>
        <w:t>3</w:t>
      </w:r>
      <w:r w:rsidR="005530B9" w:rsidRPr="00CD3732">
        <w:rPr>
          <w:bCs/>
          <w:sz w:val="28"/>
          <w:szCs w:val="28"/>
          <w:shd w:val="clear" w:color="auto" w:fill="FFFFFF"/>
          <w:lang w:val="en-US"/>
        </w:rPr>
        <w:t>, 982-992 (2020).</w:t>
      </w:r>
    </w:p>
    <w:p w:rsidR="005530B9" w:rsidRPr="00CD3732" w:rsidRDefault="009C3188" w:rsidP="005530B9">
      <w:pPr>
        <w:spacing w:line="360" w:lineRule="auto"/>
        <w:ind w:firstLine="709"/>
        <w:rPr>
          <w:sz w:val="28"/>
          <w:szCs w:val="28"/>
          <w:shd w:val="clear" w:color="auto" w:fill="FFFFFF"/>
          <w:lang w:val="en-US"/>
        </w:rPr>
      </w:pPr>
      <w:r>
        <w:rPr>
          <w:bCs/>
          <w:sz w:val="28"/>
          <w:szCs w:val="28"/>
          <w:shd w:val="clear" w:color="auto" w:fill="FFFFFF"/>
          <w:lang w:val="en-US"/>
        </w:rPr>
        <w:t>2</w:t>
      </w:r>
      <w:r>
        <w:rPr>
          <w:bCs/>
          <w:sz w:val="28"/>
          <w:szCs w:val="28"/>
          <w:shd w:val="clear" w:color="auto" w:fill="FFFFFF"/>
        </w:rPr>
        <w:t>7</w:t>
      </w:r>
      <w:r w:rsidR="005530B9" w:rsidRPr="00CD3732">
        <w:rPr>
          <w:bCs/>
          <w:sz w:val="28"/>
          <w:szCs w:val="28"/>
          <w:shd w:val="clear" w:color="auto" w:fill="FFFFFF"/>
          <w:lang w:val="en-US"/>
        </w:rPr>
        <w:t>.</w:t>
      </w:r>
      <w:r w:rsidR="005530B9" w:rsidRPr="00CD3732">
        <w:rPr>
          <w:sz w:val="28"/>
          <w:szCs w:val="28"/>
          <w:shd w:val="clear" w:color="auto" w:fill="FFFFFF"/>
          <w:lang w:val="en-US"/>
        </w:rPr>
        <w:t xml:space="preserve"> Bergholt</w:t>
      </w:r>
      <w:r w:rsidR="005530B9" w:rsidRPr="00CD3732">
        <w:rPr>
          <w:sz w:val="28"/>
          <w:szCs w:val="28"/>
          <w:shd w:val="clear" w:color="auto" w:fill="FFFFFF"/>
        </w:rPr>
        <w:t xml:space="preserve"> </w:t>
      </w:r>
      <w:r w:rsidR="005530B9" w:rsidRPr="00CD3732">
        <w:rPr>
          <w:sz w:val="28"/>
          <w:szCs w:val="28"/>
          <w:shd w:val="clear" w:color="auto" w:fill="FFFFFF"/>
          <w:lang w:val="en-US"/>
        </w:rPr>
        <w:t>N.</w:t>
      </w:r>
      <w:r w:rsidR="005530B9" w:rsidRPr="00CD3732">
        <w:rPr>
          <w:sz w:val="28"/>
          <w:szCs w:val="28"/>
          <w:shd w:val="clear" w:color="auto" w:fill="FFFFFF"/>
        </w:rPr>
        <w:t xml:space="preserve">, </w:t>
      </w:r>
      <w:r w:rsidR="005530B9" w:rsidRPr="00CD3732">
        <w:rPr>
          <w:sz w:val="28"/>
          <w:szCs w:val="28"/>
          <w:shd w:val="clear" w:color="auto" w:fill="FFFFFF"/>
          <w:lang w:val="en-US"/>
        </w:rPr>
        <w:t>Lysdahl</w:t>
      </w:r>
      <w:r w:rsidR="005530B9" w:rsidRPr="00CD3732">
        <w:rPr>
          <w:sz w:val="28"/>
          <w:szCs w:val="28"/>
          <w:shd w:val="clear" w:color="auto" w:fill="FFFFFF"/>
        </w:rPr>
        <w:t xml:space="preserve"> </w:t>
      </w:r>
      <w:r w:rsidR="005530B9" w:rsidRPr="00CD3732">
        <w:rPr>
          <w:sz w:val="28"/>
          <w:szCs w:val="28"/>
          <w:shd w:val="clear" w:color="auto" w:fill="FFFFFF"/>
          <w:lang w:val="en-US"/>
        </w:rPr>
        <w:t>H.</w:t>
      </w:r>
      <w:r w:rsidR="005530B9" w:rsidRPr="00CD3732">
        <w:rPr>
          <w:sz w:val="28"/>
          <w:szCs w:val="28"/>
          <w:shd w:val="clear" w:color="auto" w:fill="FFFFFF"/>
        </w:rPr>
        <w:t xml:space="preserve">, </w:t>
      </w:r>
      <w:r w:rsidR="005530B9" w:rsidRPr="00CD3732">
        <w:rPr>
          <w:sz w:val="28"/>
          <w:szCs w:val="28"/>
          <w:shd w:val="clear" w:color="auto" w:fill="FFFFFF"/>
          <w:lang w:val="en-US"/>
        </w:rPr>
        <w:t>Lind</w:t>
      </w:r>
      <w:r w:rsidR="005530B9" w:rsidRPr="00CD3732">
        <w:rPr>
          <w:sz w:val="28"/>
          <w:szCs w:val="28"/>
          <w:shd w:val="clear" w:color="auto" w:fill="FFFFFF"/>
        </w:rPr>
        <w:t xml:space="preserve"> </w:t>
      </w:r>
      <w:r w:rsidR="005530B9" w:rsidRPr="00CD3732">
        <w:rPr>
          <w:sz w:val="28"/>
          <w:szCs w:val="28"/>
          <w:shd w:val="clear" w:color="auto" w:fill="FFFFFF"/>
          <w:lang w:val="en-US"/>
        </w:rPr>
        <w:t>M.</w:t>
      </w:r>
      <w:r w:rsidR="005530B9" w:rsidRPr="00CD3732">
        <w:rPr>
          <w:sz w:val="28"/>
          <w:szCs w:val="28"/>
          <w:shd w:val="clear" w:color="auto" w:fill="FFFFFF"/>
        </w:rPr>
        <w:t xml:space="preserve">, </w:t>
      </w:r>
      <w:r w:rsidR="005530B9" w:rsidRPr="00CD3732">
        <w:rPr>
          <w:sz w:val="28"/>
          <w:szCs w:val="28"/>
          <w:shd w:val="clear" w:color="auto" w:fill="FFFFFF"/>
          <w:lang w:val="en-US"/>
        </w:rPr>
        <w:t>Foldager</w:t>
      </w:r>
      <w:r w:rsidR="005530B9" w:rsidRPr="00CD3732">
        <w:rPr>
          <w:sz w:val="28"/>
          <w:szCs w:val="28"/>
          <w:shd w:val="clear" w:color="auto" w:fill="FFFFFF"/>
        </w:rPr>
        <w:t xml:space="preserve"> </w:t>
      </w:r>
      <w:r w:rsidR="005530B9" w:rsidRPr="00CD3732">
        <w:rPr>
          <w:sz w:val="28"/>
          <w:szCs w:val="28"/>
          <w:shd w:val="clear" w:color="auto" w:fill="FFFFFF"/>
          <w:lang w:val="en-US"/>
        </w:rPr>
        <w:t>C</w:t>
      </w:r>
      <w:r w:rsidR="005530B9" w:rsidRPr="00CD3732">
        <w:rPr>
          <w:sz w:val="28"/>
          <w:szCs w:val="28"/>
          <w:shd w:val="clear" w:color="auto" w:fill="FFFFFF"/>
        </w:rPr>
        <w:t>.</w:t>
      </w:r>
      <w:r w:rsidR="005530B9" w:rsidRPr="00CD3732">
        <w:rPr>
          <w:sz w:val="28"/>
          <w:szCs w:val="28"/>
          <w:shd w:val="clear" w:color="auto" w:fill="FFFFFF"/>
          <w:lang w:val="en-US"/>
        </w:rPr>
        <w:t xml:space="preserve"> Standardized Method of Applying Toluidine Blue Metachromatic Staining for Assessment of Chondrogenesis. </w:t>
      </w:r>
      <w:r w:rsidR="005530B9" w:rsidRPr="00CD3732">
        <w:rPr>
          <w:iCs/>
          <w:sz w:val="28"/>
          <w:szCs w:val="28"/>
          <w:shd w:val="clear" w:color="auto" w:fill="FFFFFF"/>
          <w:lang w:val="en-US"/>
        </w:rPr>
        <w:t>Cartilage</w:t>
      </w:r>
      <w:r w:rsidR="005530B9" w:rsidRPr="00CD3732">
        <w:rPr>
          <w:sz w:val="28"/>
          <w:szCs w:val="28"/>
          <w:shd w:val="clear" w:color="auto" w:fill="FFFFFF"/>
          <w:lang w:val="en-US"/>
        </w:rPr>
        <w:t>. 2019;10(3):370-374.</w:t>
      </w:r>
    </w:p>
    <w:p w:rsidR="005530B9" w:rsidRPr="00CD3732" w:rsidRDefault="009C3188" w:rsidP="005530B9">
      <w:pPr>
        <w:spacing w:line="360" w:lineRule="auto"/>
        <w:ind w:firstLine="709"/>
        <w:rPr>
          <w:sz w:val="28"/>
          <w:szCs w:val="28"/>
          <w:shd w:val="clear" w:color="auto" w:fill="FFFFFF"/>
          <w:lang w:val="en-US"/>
        </w:rPr>
      </w:pPr>
      <w:r>
        <w:rPr>
          <w:sz w:val="28"/>
          <w:szCs w:val="28"/>
          <w:shd w:val="clear" w:color="auto" w:fill="FFFFFF"/>
          <w:lang w:val="en-US"/>
        </w:rPr>
        <w:t>2</w:t>
      </w:r>
      <w:r>
        <w:rPr>
          <w:sz w:val="28"/>
          <w:szCs w:val="28"/>
          <w:shd w:val="clear" w:color="auto" w:fill="FFFFFF"/>
        </w:rPr>
        <w:t>8</w:t>
      </w:r>
      <w:r w:rsidR="005530B9" w:rsidRPr="00CD3732">
        <w:rPr>
          <w:sz w:val="28"/>
          <w:szCs w:val="28"/>
          <w:shd w:val="clear" w:color="auto" w:fill="FFFFFF"/>
          <w:lang w:val="en-US"/>
        </w:rPr>
        <w:t>.</w:t>
      </w:r>
      <w:r w:rsidR="005530B9" w:rsidRPr="00CD3732">
        <w:rPr>
          <w:sz w:val="28"/>
          <w:szCs w:val="28"/>
          <w:lang w:val="en-US"/>
        </w:rPr>
        <w:t xml:space="preserve"> </w:t>
      </w:r>
      <w:r w:rsidR="005530B9" w:rsidRPr="00CD3732">
        <w:rPr>
          <w:sz w:val="28"/>
          <w:szCs w:val="28"/>
          <w:shd w:val="clear" w:color="auto" w:fill="FFFFFF"/>
          <w:lang w:val="en-US"/>
        </w:rPr>
        <w:t>S. Kim Suvarna, Christopher Layton, John D. Bancroft, Bancroft's Theory and Practice of Histological Techniques (Eighth Edition),p.178-192, – 2019.</w:t>
      </w:r>
    </w:p>
    <w:p w:rsidR="005530B9" w:rsidRPr="00CD3732" w:rsidRDefault="009C3188" w:rsidP="005530B9">
      <w:pPr>
        <w:spacing w:line="360" w:lineRule="auto"/>
        <w:ind w:firstLine="709"/>
        <w:rPr>
          <w:sz w:val="28"/>
          <w:szCs w:val="28"/>
          <w:lang w:val="en-US"/>
        </w:rPr>
      </w:pPr>
      <w:r>
        <w:rPr>
          <w:sz w:val="28"/>
          <w:szCs w:val="28"/>
          <w:lang w:val="en-US"/>
        </w:rPr>
        <w:t>2</w:t>
      </w:r>
      <w:r>
        <w:rPr>
          <w:sz w:val="28"/>
          <w:szCs w:val="28"/>
        </w:rPr>
        <w:t>9</w:t>
      </w:r>
      <w:r w:rsidR="005530B9" w:rsidRPr="00CD3732">
        <w:rPr>
          <w:sz w:val="28"/>
          <w:szCs w:val="28"/>
          <w:lang w:val="en-US"/>
        </w:rPr>
        <w:t>. Erik Meijering / A bird’s-eye view of deep learning in bioimage analysis.Computational and Structural Biotechnology Journal,Volume 18, Pages 2312-2325, – 2020.</w:t>
      </w:r>
    </w:p>
    <w:p w:rsidR="005530B9" w:rsidRPr="00CD3732" w:rsidRDefault="009C3188" w:rsidP="005530B9">
      <w:pPr>
        <w:spacing w:line="360" w:lineRule="auto"/>
        <w:ind w:firstLine="709"/>
        <w:rPr>
          <w:sz w:val="28"/>
          <w:szCs w:val="28"/>
          <w:lang w:val="en-US"/>
        </w:rPr>
      </w:pPr>
      <w:r>
        <w:rPr>
          <w:sz w:val="28"/>
          <w:szCs w:val="28"/>
        </w:rPr>
        <w:t>30</w:t>
      </w:r>
      <w:r w:rsidR="005530B9" w:rsidRPr="00CD3732">
        <w:rPr>
          <w:sz w:val="28"/>
          <w:szCs w:val="28"/>
          <w:lang w:val="en-US"/>
        </w:rPr>
        <w:t>. Y. Wu, Y./Three-dimensional virtual refocusing of fluorescence microscopy images using deep learning// Rivenson, H. Wang, Y. Luo, E. Ben-David, L.A. Bentolila Nat Methods, 16, pp. 1323-1331 –</w:t>
      </w:r>
      <w:r w:rsidR="006535FB">
        <w:rPr>
          <w:sz w:val="28"/>
          <w:szCs w:val="28"/>
          <w:lang w:val="en-US"/>
        </w:rPr>
        <w:t xml:space="preserve"> </w:t>
      </w:r>
      <w:r w:rsidR="005530B9" w:rsidRPr="00CD3732">
        <w:rPr>
          <w:sz w:val="28"/>
          <w:szCs w:val="28"/>
          <w:lang w:val="en-US"/>
        </w:rPr>
        <w:t>2019.</w:t>
      </w:r>
    </w:p>
    <w:p w:rsidR="005530B9" w:rsidRPr="00CD3732" w:rsidRDefault="009C3188" w:rsidP="005530B9">
      <w:pPr>
        <w:spacing w:line="360" w:lineRule="auto"/>
        <w:ind w:firstLine="709"/>
        <w:rPr>
          <w:sz w:val="28"/>
          <w:szCs w:val="28"/>
        </w:rPr>
      </w:pPr>
      <w:r>
        <w:rPr>
          <w:sz w:val="28"/>
          <w:szCs w:val="28"/>
        </w:rPr>
        <w:lastRenderedPageBreak/>
        <w:t>31</w:t>
      </w:r>
      <w:r w:rsidR="005530B9" w:rsidRPr="00CD3732">
        <w:rPr>
          <w:sz w:val="28"/>
          <w:szCs w:val="28"/>
          <w:lang w:val="en-US"/>
        </w:rPr>
        <w:t>. E. Meijering/</w:t>
      </w:r>
      <w:r w:rsidR="005530B9" w:rsidRPr="00CD3732">
        <w:rPr>
          <w:bCs/>
          <w:sz w:val="28"/>
          <w:szCs w:val="28"/>
          <w:lang w:val="en-US"/>
        </w:rPr>
        <w:t>Imagining the future of bioimage analysis//</w:t>
      </w:r>
      <w:r w:rsidR="005530B9" w:rsidRPr="00CD3732">
        <w:rPr>
          <w:sz w:val="28"/>
          <w:szCs w:val="28"/>
          <w:lang w:val="en-US"/>
        </w:rPr>
        <w:t xml:space="preserve"> A.E. Carpenter, H. Peng, F.A. Hamprecht, J.C. Olivo-Marin. Nat Biotechnol, 34, pp. 1250-1255 –</w:t>
      </w:r>
      <w:r w:rsidR="006535FB">
        <w:rPr>
          <w:sz w:val="28"/>
          <w:szCs w:val="28"/>
          <w:lang w:val="en-US"/>
        </w:rPr>
        <w:t xml:space="preserve"> </w:t>
      </w:r>
      <w:r w:rsidR="005530B9" w:rsidRPr="00CD3732">
        <w:rPr>
          <w:sz w:val="28"/>
          <w:szCs w:val="28"/>
          <w:lang w:val="en-US"/>
        </w:rPr>
        <w:t xml:space="preserve">2016. </w:t>
      </w:r>
    </w:p>
    <w:p w:rsidR="005530B9" w:rsidRPr="00CD3732" w:rsidRDefault="009C3188" w:rsidP="005530B9">
      <w:pPr>
        <w:spacing w:line="360" w:lineRule="auto"/>
        <w:ind w:firstLine="709"/>
        <w:rPr>
          <w:rFonts w:eastAsia="Calibri"/>
          <w:sz w:val="28"/>
          <w:szCs w:val="28"/>
          <w:lang w:val="en-US" w:eastAsia="en-US"/>
        </w:rPr>
      </w:pPr>
      <w:r>
        <w:rPr>
          <w:sz w:val="28"/>
          <w:szCs w:val="28"/>
        </w:rPr>
        <w:t>32</w:t>
      </w:r>
      <w:r w:rsidR="005530B9" w:rsidRPr="00CD3732">
        <w:rPr>
          <w:sz w:val="28"/>
          <w:szCs w:val="28"/>
          <w:lang w:val="en-US"/>
        </w:rPr>
        <w:t>. Min Seonwoo. Deep Learning in Bioinformatics. Briefings in Bioinformatics. 2016</w:t>
      </w:r>
    </w:p>
    <w:p w:rsidR="005530B9" w:rsidRPr="00CD3732" w:rsidRDefault="009C3188" w:rsidP="005530B9">
      <w:pPr>
        <w:spacing w:line="360" w:lineRule="auto"/>
        <w:ind w:firstLine="709"/>
        <w:rPr>
          <w:sz w:val="28"/>
          <w:szCs w:val="28"/>
          <w:lang w:val="en-US"/>
        </w:rPr>
      </w:pPr>
      <w:r>
        <w:rPr>
          <w:sz w:val="28"/>
          <w:szCs w:val="28"/>
        </w:rPr>
        <w:t>33</w:t>
      </w:r>
      <w:r w:rsidR="005530B9" w:rsidRPr="00CD3732">
        <w:rPr>
          <w:sz w:val="28"/>
          <w:szCs w:val="28"/>
        </w:rPr>
        <w:t xml:space="preserve">. </w:t>
      </w:r>
      <w:r w:rsidR="005530B9" w:rsidRPr="00CD3732">
        <w:rPr>
          <w:sz w:val="28"/>
          <w:szCs w:val="28"/>
          <w:lang w:val="en-US"/>
        </w:rPr>
        <w:t>Bergstra J, Bengio Y. Random search for hyper-parameter optimization. The Journal of Machine Learning Research 2012;13(1):281-305.</w:t>
      </w:r>
    </w:p>
    <w:p w:rsidR="005530B9" w:rsidRPr="00CD3732" w:rsidRDefault="009C3188" w:rsidP="005530B9">
      <w:pPr>
        <w:spacing w:line="360" w:lineRule="auto"/>
        <w:ind w:firstLine="709"/>
        <w:rPr>
          <w:sz w:val="28"/>
          <w:szCs w:val="28"/>
          <w:shd w:val="clear" w:color="auto" w:fill="FFFFFF"/>
          <w:lang w:val="en-US"/>
        </w:rPr>
      </w:pPr>
      <w:r>
        <w:rPr>
          <w:sz w:val="28"/>
          <w:szCs w:val="28"/>
        </w:rPr>
        <w:t>34</w:t>
      </w:r>
      <w:r w:rsidR="005530B9" w:rsidRPr="00CD3732">
        <w:rPr>
          <w:sz w:val="28"/>
          <w:szCs w:val="28"/>
          <w:lang w:val="en-US"/>
        </w:rPr>
        <w:t>.</w:t>
      </w:r>
      <w:r w:rsidR="005530B9" w:rsidRPr="00CD3732">
        <w:rPr>
          <w:sz w:val="28"/>
          <w:szCs w:val="28"/>
          <w:shd w:val="clear" w:color="auto" w:fill="FFFFFF"/>
          <w:lang w:val="en-US"/>
        </w:rPr>
        <w:t xml:space="preserve"> Kusumoto, D., Yuasa, S. The application of convolutional neural network to stem cell biology. </w:t>
      </w:r>
      <w:r w:rsidR="005530B9" w:rsidRPr="00CD3732">
        <w:rPr>
          <w:iCs/>
          <w:sz w:val="28"/>
          <w:szCs w:val="28"/>
          <w:shd w:val="clear" w:color="auto" w:fill="FFFFFF"/>
          <w:lang w:val="en-US"/>
        </w:rPr>
        <w:t>Inflamm Regener</w:t>
      </w:r>
      <w:r w:rsidR="005530B9" w:rsidRPr="00CD3732">
        <w:rPr>
          <w:sz w:val="28"/>
          <w:szCs w:val="28"/>
          <w:shd w:val="clear" w:color="auto" w:fill="FFFFFF"/>
          <w:lang w:val="en-US"/>
        </w:rPr>
        <w:t> </w:t>
      </w:r>
      <w:r w:rsidR="005530B9" w:rsidRPr="00CD3732">
        <w:rPr>
          <w:bCs/>
          <w:sz w:val="28"/>
          <w:szCs w:val="28"/>
          <w:shd w:val="clear" w:color="auto" w:fill="FFFFFF"/>
          <w:lang w:val="en-US"/>
        </w:rPr>
        <w:t>39, </w:t>
      </w:r>
      <w:r w:rsidR="006535FB">
        <w:rPr>
          <w:sz w:val="28"/>
          <w:szCs w:val="28"/>
          <w:shd w:val="clear" w:color="auto" w:fill="FFFFFF"/>
          <w:lang w:val="en-US"/>
        </w:rPr>
        <w:t>14, – 2019</w:t>
      </w:r>
      <w:r w:rsidR="005530B9" w:rsidRPr="00CD3732">
        <w:rPr>
          <w:sz w:val="28"/>
          <w:szCs w:val="28"/>
          <w:shd w:val="clear" w:color="auto" w:fill="FFFFFF"/>
          <w:lang w:val="en-US"/>
        </w:rPr>
        <w:t>.</w:t>
      </w:r>
    </w:p>
    <w:p w:rsidR="005530B9" w:rsidRPr="00CD3732" w:rsidRDefault="009C3188" w:rsidP="005530B9">
      <w:pPr>
        <w:spacing w:line="360" w:lineRule="auto"/>
        <w:ind w:firstLine="709"/>
        <w:rPr>
          <w:sz w:val="28"/>
          <w:szCs w:val="28"/>
          <w:shd w:val="clear" w:color="auto" w:fill="FFFFFF"/>
          <w:lang w:val="en-US"/>
        </w:rPr>
      </w:pPr>
      <w:r>
        <w:rPr>
          <w:sz w:val="28"/>
          <w:szCs w:val="28"/>
          <w:shd w:val="clear" w:color="auto" w:fill="FFFFFF"/>
        </w:rPr>
        <w:t>35</w:t>
      </w:r>
      <w:r w:rsidR="005530B9" w:rsidRPr="00CD3732">
        <w:rPr>
          <w:sz w:val="28"/>
          <w:szCs w:val="28"/>
          <w:shd w:val="clear" w:color="auto" w:fill="FFFFFF"/>
          <w:lang w:val="en-US"/>
        </w:rPr>
        <w:t>.</w:t>
      </w:r>
      <w:r w:rsidR="005530B9" w:rsidRPr="00CD3732">
        <w:rPr>
          <w:sz w:val="28"/>
          <w:szCs w:val="28"/>
          <w:lang w:val="en-US"/>
        </w:rPr>
        <w:t xml:space="preserve"> </w:t>
      </w:r>
      <w:r w:rsidR="005530B9" w:rsidRPr="00CD3732">
        <w:rPr>
          <w:sz w:val="28"/>
          <w:szCs w:val="28"/>
          <w:shd w:val="clear" w:color="auto" w:fill="FFFFFF"/>
          <w:lang w:val="en-US"/>
        </w:rPr>
        <w:t xml:space="preserve">Klyuchko, Olena. </w:t>
      </w:r>
      <w:r w:rsidR="006535FB" w:rsidRPr="00CD3732">
        <w:rPr>
          <w:sz w:val="28"/>
          <w:szCs w:val="28"/>
          <w:shd w:val="clear" w:color="auto" w:fill="FFFFFF"/>
          <w:lang w:val="en-US"/>
        </w:rPr>
        <w:t>Application of artificial neural networks method in biotechnology</w:t>
      </w:r>
      <w:r w:rsidR="005530B9" w:rsidRPr="00CD3732">
        <w:rPr>
          <w:sz w:val="28"/>
          <w:szCs w:val="28"/>
          <w:shd w:val="clear" w:color="auto" w:fill="FFFFFF"/>
          <w:lang w:val="en-US"/>
        </w:rPr>
        <w:t xml:space="preserve">. Biotechnologia Acta. </w:t>
      </w:r>
      <w:r w:rsidR="006535FB">
        <w:rPr>
          <w:sz w:val="28"/>
          <w:szCs w:val="28"/>
          <w:shd w:val="clear" w:color="auto" w:fill="FFFFFF"/>
          <w:lang w:val="en-US"/>
        </w:rPr>
        <w:t>– 2017</w:t>
      </w:r>
      <w:r w:rsidR="005530B9" w:rsidRPr="00CD3732">
        <w:rPr>
          <w:sz w:val="28"/>
          <w:szCs w:val="28"/>
          <w:shd w:val="clear" w:color="auto" w:fill="FFFFFF"/>
          <w:lang w:val="en-US"/>
        </w:rPr>
        <w:t>.</w:t>
      </w:r>
    </w:p>
    <w:p w:rsidR="005530B9" w:rsidRPr="00CD3732" w:rsidRDefault="009C3188" w:rsidP="005530B9">
      <w:pPr>
        <w:spacing w:line="360" w:lineRule="auto"/>
        <w:ind w:firstLine="709"/>
        <w:rPr>
          <w:sz w:val="28"/>
          <w:szCs w:val="28"/>
          <w:lang w:val="en-US"/>
        </w:rPr>
      </w:pPr>
      <w:r>
        <w:rPr>
          <w:sz w:val="28"/>
          <w:szCs w:val="28"/>
          <w:shd w:val="clear" w:color="auto" w:fill="FFFFFF"/>
          <w:lang w:val="en-US"/>
        </w:rPr>
        <w:t>3</w:t>
      </w:r>
      <w:r>
        <w:rPr>
          <w:sz w:val="28"/>
          <w:szCs w:val="28"/>
          <w:shd w:val="clear" w:color="auto" w:fill="FFFFFF"/>
        </w:rPr>
        <w:t>6</w:t>
      </w:r>
      <w:r w:rsidR="005530B9" w:rsidRPr="00CD3732">
        <w:rPr>
          <w:sz w:val="28"/>
          <w:szCs w:val="28"/>
          <w:shd w:val="clear" w:color="auto" w:fill="FFFFFF"/>
          <w:lang w:val="en-US"/>
        </w:rPr>
        <w:t>.</w:t>
      </w:r>
      <w:r w:rsidR="005530B9" w:rsidRPr="00CD3732">
        <w:rPr>
          <w:sz w:val="28"/>
          <w:szCs w:val="28"/>
          <w:lang w:val="en-US"/>
        </w:rPr>
        <w:t xml:space="preserve"> Nguyen SP, Shang Y, Xu D. DL-PRO: A novel deep learning method for protein model quality assessment. In: Neural Networks (IJCNN), 2014 International Joint Conference on. 2014. p. 2071-2078.</w:t>
      </w:r>
    </w:p>
    <w:p w:rsidR="005530B9" w:rsidRPr="00CD3732" w:rsidRDefault="005530B9" w:rsidP="005530B9">
      <w:pPr>
        <w:shd w:val="clear" w:color="auto" w:fill="FFFFFF"/>
        <w:spacing w:line="360" w:lineRule="auto"/>
        <w:ind w:firstLine="709"/>
        <w:rPr>
          <w:sz w:val="28"/>
          <w:szCs w:val="28"/>
          <w:shd w:val="clear" w:color="auto" w:fill="FFFFFF"/>
          <w:lang w:val="en-US"/>
        </w:rPr>
      </w:pPr>
      <w:r w:rsidRPr="00CD3732">
        <w:rPr>
          <w:sz w:val="28"/>
          <w:szCs w:val="28"/>
          <w:lang w:val="en-US"/>
        </w:rPr>
        <w:t xml:space="preserve">37. Alice M. Lucas,  / </w:t>
      </w:r>
      <w:hyperlink r:id="rId35" w:history="1">
        <w:r w:rsidRPr="00CD3732">
          <w:rPr>
            <w:rStyle w:val="aa"/>
            <w:color w:val="auto"/>
            <w:sz w:val="28"/>
            <w:szCs w:val="28"/>
            <w:u w:val="none"/>
            <w:lang w:val="en-US"/>
          </w:rPr>
          <w:t>Open-source deep-learning software for bioimage segmentation</w:t>
        </w:r>
      </w:hyperlink>
      <w:r w:rsidRPr="00CD3732">
        <w:rPr>
          <w:sz w:val="28"/>
          <w:szCs w:val="28"/>
          <w:lang w:val="en-US"/>
        </w:rPr>
        <w:t>// Pearl V. Ryder, Bin Li, Beth A. Cimini, Kevin W. Eliceiri, and Anne E. Carpenter Molecular Biology of the Cell</w:t>
      </w:r>
      <w:r w:rsidRPr="00CD3732">
        <w:rPr>
          <w:sz w:val="28"/>
          <w:szCs w:val="28"/>
          <w:shd w:val="clear" w:color="auto" w:fill="FFFFFF"/>
          <w:lang w:val="en-US"/>
        </w:rPr>
        <w:t> pp.</w:t>
      </w:r>
      <w:r w:rsidRPr="00CD3732">
        <w:rPr>
          <w:sz w:val="28"/>
          <w:szCs w:val="28"/>
          <w:lang w:val="en-US"/>
        </w:rPr>
        <w:t>823-829 – 2021</w:t>
      </w:r>
      <w:r w:rsidRPr="00CD3732">
        <w:rPr>
          <w:sz w:val="28"/>
          <w:szCs w:val="28"/>
          <w:shd w:val="clear" w:color="auto" w:fill="FFFFFF"/>
          <w:lang w:val="en-US"/>
        </w:rPr>
        <w:t>.</w:t>
      </w:r>
    </w:p>
    <w:p w:rsidR="005530B9" w:rsidRPr="00CD3732" w:rsidRDefault="005530B9" w:rsidP="005530B9">
      <w:pPr>
        <w:shd w:val="clear" w:color="auto" w:fill="FFFFFF"/>
        <w:spacing w:line="360" w:lineRule="auto"/>
        <w:ind w:firstLine="709"/>
        <w:rPr>
          <w:rFonts w:eastAsia="Calibri"/>
          <w:sz w:val="28"/>
          <w:szCs w:val="28"/>
          <w:lang w:val="en-US" w:eastAsia="en-US"/>
        </w:rPr>
      </w:pPr>
      <w:r w:rsidRPr="00CD3732">
        <w:rPr>
          <w:sz w:val="28"/>
          <w:szCs w:val="28"/>
          <w:shd w:val="clear" w:color="auto" w:fill="FFFFFF"/>
          <w:lang w:val="en-US"/>
        </w:rPr>
        <w:t xml:space="preserve">38. </w:t>
      </w:r>
      <w:r w:rsidRPr="00CD3732">
        <w:rPr>
          <w:sz w:val="28"/>
          <w:szCs w:val="28"/>
          <w:lang w:val="en-US"/>
        </w:rPr>
        <w:t>Y.W Tsang I.A. Cree D.R.J. Snead K. Sirinukunwattana, S.E.A. Raza and N.M. Rajpoot. Locality sensitive deep learning for detection and classification of nuclei in routine colon cancer histology images. IEEE Transactions on Medical Imaging., 2016.</w:t>
      </w:r>
    </w:p>
    <w:p w:rsidR="005530B9" w:rsidRPr="00CD3732" w:rsidRDefault="005530B9" w:rsidP="005530B9">
      <w:pPr>
        <w:shd w:val="clear" w:color="auto" w:fill="FFFFFF"/>
        <w:spacing w:line="360" w:lineRule="auto"/>
        <w:ind w:firstLine="709"/>
        <w:rPr>
          <w:sz w:val="28"/>
          <w:szCs w:val="28"/>
        </w:rPr>
      </w:pPr>
      <w:r w:rsidRPr="00CD3732">
        <w:rPr>
          <w:sz w:val="28"/>
          <w:szCs w:val="28"/>
          <w:lang w:val="en-US"/>
        </w:rPr>
        <w:t>39 Roux</w:t>
      </w:r>
      <w:r w:rsidR="00F776F3" w:rsidRPr="00F776F3">
        <w:rPr>
          <w:sz w:val="28"/>
          <w:szCs w:val="28"/>
          <w:lang w:val="en-US"/>
        </w:rPr>
        <w:t xml:space="preserve"> </w:t>
      </w:r>
      <w:r w:rsidR="00F776F3">
        <w:rPr>
          <w:sz w:val="28"/>
          <w:szCs w:val="28"/>
          <w:lang w:val="en-US"/>
        </w:rPr>
        <w:t>L</w:t>
      </w:r>
      <w:r w:rsidR="0067280A">
        <w:rPr>
          <w:sz w:val="28"/>
          <w:szCs w:val="28"/>
          <w:lang w:val="en-US"/>
        </w:rPr>
        <w:t>.</w:t>
      </w:r>
      <w:r w:rsidRPr="00CD3732">
        <w:rPr>
          <w:sz w:val="28"/>
          <w:szCs w:val="28"/>
          <w:lang w:val="en-US"/>
        </w:rPr>
        <w:t>, Daniel Racoceanu, N. Lom´enie, Maria S. Kulikova, Humayun Irshad, J. Klossa, Fr´ed´erique Capron, Catherine Genestie, Gilles Le Naour, and Metin N. Gurcan. Mitosis detection in breast cancer histological images, an icpr 2012 contest. Journal of Pathology Informatics, 4, 05/2013 2013.</w:t>
      </w:r>
    </w:p>
    <w:p w:rsidR="005530B9" w:rsidRPr="00CD3732" w:rsidRDefault="005530B9" w:rsidP="005530B9">
      <w:pPr>
        <w:shd w:val="clear" w:color="auto" w:fill="FFFFFF"/>
        <w:spacing w:line="360" w:lineRule="auto"/>
        <w:ind w:firstLine="709"/>
        <w:rPr>
          <w:sz w:val="28"/>
          <w:szCs w:val="28"/>
          <w:lang w:val="en-US"/>
        </w:rPr>
      </w:pPr>
      <w:r w:rsidRPr="00CD3732">
        <w:rPr>
          <w:sz w:val="28"/>
          <w:szCs w:val="28"/>
        </w:rPr>
        <w:t>40 Xue, Yao &amp; Ray, Nilanjan. Cell Detection with Deep Convolutional Neural Network and Compressed Sensing. (2017).</w:t>
      </w:r>
    </w:p>
    <w:p w:rsidR="005530B9" w:rsidRPr="00CD3732" w:rsidRDefault="00F776F3" w:rsidP="005530B9">
      <w:pPr>
        <w:shd w:val="clear" w:color="auto" w:fill="FFFFFF"/>
        <w:spacing w:line="360" w:lineRule="auto"/>
        <w:ind w:firstLine="709"/>
        <w:rPr>
          <w:sz w:val="28"/>
          <w:szCs w:val="28"/>
          <w:lang w:val="en-US"/>
        </w:rPr>
      </w:pPr>
      <w:r>
        <w:rPr>
          <w:sz w:val="28"/>
          <w:szCs w:val="28"/>
          <w:lang w:val="en-US"/>
        </w:rPr>
        <w:t xml:space="preserve">41Weidi X., Alison N., and </w:t>
      </w:r>
      <w:r w:rsidR="005530B9" w:rsidRPr="00CD3732">
        <w:rPr>
          <w:sz w:val="28"/>
          <w:szCs w:val="28"/>
          <w:lang w:val="en-US"/>
        </w:rPr>
        <w:t>Zisserman</w:t>
      </w:r>
      <w:r>
        <w:rPr>
          <w:sz w:val="28"/>
          <w:szCs w:val="28"/>
          <w:lang w:val="en-US"/>
        </w:rPr>
        <w:t xml:space="preserve"> A</w:t>
      </w:r>
      <w:r w:rsidR="005530B9" w:rsidRPr="00CD3732">
        <w:rPr>
          <w:sz w:val="28"/>
          <w:szCs w:val="28"/>
          <w:lang w:val="en-US"/>
        </w:rPr>
        <w:t xml:space="preserve">. Microscopy cell counting and detection with fully convolutional regression networks. Computer methods in </w:t>
      </w:r>
      <w:r w:rsidR="005530B9" w:rsidRPr="00CD3732">
        <w:rPr>
          <w:sz w:val="28"/>
          <w:szCs w:val="28"/>
          <w:lang w:val="en-US"/>
        </w:rPr>
        <w:lastRenderedPageBreak/>
        <w:t>biomechanics and biomedical engineering: Imaging &amp; Visualization, 6(3):283–292, 2018.</w:t>
      </w:r>
    </w:p>
    <w:p w:rsidR="005530B9" w:rsidRPr="00CD3732" w:rsidRDefault="005530B9" w:rsidP="005530B9">
      <w:pPr>
        <w:shd w:val="clear" w:color="auto" w:fill="FFFFFF"/>
        <w:spacing w:line="360" w:lineRule="auto"/>
        <w:ind w:firstLine="709"/>
        <w:rPr>
          <w:sz w:val="28"/>
          <w:szCs w:val="28"/>
          <w:lang w:val="en-US"/>
        </w:rPr>
      </w:pPr>
      <w:r w:rsidRPr="00CD3732">
        <w:rPr>
          <w:sz w:val="28"/>
          <w:szCs w:val="28"/>
          <w:lang w:val="en-US"/>
        </w:rPr>
        <w:t>42. Ross Girshick, Jeff Donahue, Trevor Darrell, and Jitendra Malik. Rich feature hierarchies for accurate object detection and semantic segmentation. Computer Vision and Pattern Recognition, 2014.</w:t>
      </w:r>
    </w:p>
    <w:p w:rsidR="005530B9" w:rsidRPr="007A2FB8" w:rsidRDefault="005530B9" w:rsidP="005530B9">
      <w:pPr>
        <w:shd w:val="clear" w:color="auto" w:fill="FFFFFF"/>
        <w:spacing w:line="360" w:lineRule="auto"/>
        <w:ind w:firstLine="709"/>
        <w:rPr>
          <w:sz w:val="28"/>
          <w:szCs w:val="28"/>
          <w:lang w:val="en-US"/>
        </w:rPr>
      </w:pPr>
      <w:r w:rsidRPr="00CD3732">
        <w:rPr>
          <w:sz w:val="28"/>
          <w:szCs w:val="28"/>
          <w:lang w:val="en-US"/>
        </w:rPr>
        <w:t>43. Yann LeCun, Yoshua Bengio, and Geoffrey Hinton. Deep learning. Nature, 521:436–444, 2015.</w:t>
      </w:r>
    </w:p>
    <w:p w:rsidR="005530B9" w:rsidRPr="000A6D32" w:rsidRDefault="005530B9" w:rsidP="005530B9">
      <w:pPr>
        <w:shd w:val="clear" w:color="auto" w:fill="FFFFFF"/>
        <w:spacing w:line="360" w:lineRule="auto"/>
        <w:ind w:firstLine="709"/>
        <w:rPr>
          <w:sz w:val="28"/>
          <w:szCs w:val="28"/>
          <w:lang w:val="ru-RU"/>
        </w:rPr>
      </w:pPr>
      <w:r w:rsidRPr="007A2FB8">
        <w:rPr>
          <w:sz w:val="28"/>
          <w:szCs w:val="28"/>
          <w:lang w:val="en-US"/>
        </w:rPr>
        <w:t>44.</w:t>
      </w:r>
      <w:r w:rsidRPr="000A6D32">
        <w:t xml:space="preserve"> </w:t>
      </w:r>
      <w:r w:rsidRPr="00DA6D68">
        <w:rPr>
          <w:sz w:val="28"/>
          <w:szCs w:val="28"/>
          <w:shd w:val="clear" w:color="auto" w:fill="FFFFFF"/>
        </w:rPr>
        <w:t>Livathinos, N.S., Berrospi, C., Lysak, M., Kuropiatnyk, V., Nassar, A., Carvalho, A.C., Dolfi, M., Auer, C., Dinkla, K., &amp; Staar, P.W.. Robust PDF Document Conversion Using Recurrent Neural Networks. </w:t>
      </w:r>
      <w:r w:rsidRPr="00DA6D68">
        <w:rPr>
          <w:rStyle w:val="ab"/>
          <w:sz w:val="28"/>
          <w:szCs w:val="28"/>
        </w:rPr>
        <w:t>AAAI</w:t>
      </w:r>
      <w:r>
        <w:rPr>
          <w:rStyle w:val="ab"/>
          <w:sz w:val="28"/>
          <w:szCs w:val="28"/>
          <w:lang w:val="ru-RU"/>
        </w:rPr>
        <w:t xml:space="preserve">, – </w:t>
      </w:r>
      <w:r>
        <w:rPr>
          <w:sz w:val="28"/>
          <w:szCs w:val="28"/>
          <w:shd w:val="clear" w:color="auto" w:fill="FFFFFF"/>
        </w:rPr>
        <w:t>2021</w:t>
      </w:r>
      <w:r w:rsidRPr="00DA6D68">
        <w:rPr>
          <w:sz w:val="28"/>
          <w:szCs w:val="28"/>
          <w:shd w:val="clear" w:color="auto" w:fill="FFFFFF"/>
        </w:rPr>
        <w:t>.</w:t>
      </w:r>
    </w:p>
    <w:p w:rsidR="000A6D32" w:rsidRPr="000A6D32" w:rsidRDefault="000A6D32" w:rsidP="005530B9">
      <w:pPr>
        <w:spacing w:line="360" w:lineRule="auto"/>
        <w:ind w:firstLine="0"/>
        <w:jc w:val="center"/>
        <w:rPr>
          <w:sz w:val="28"/>
          <w:szCs w:val="28"/>
          <w:lang w:val="ru-RU"/>
        </w:rPr>
      </w:pPr>
    </w:p>
    <w:sectPr w:rsidR="000A6D32" w:rsidRPr="000A6D32" w:rsidSect="00015AC4">
      <w:headerReference w:type="default" r:id="rId36"/>
      <w:pgSz w:w="11906" w:h="16838" w:code="9"/>
      <w:pgMar w:top="1134" w:right="850" w:bottom="1134" w:left="1701" w:header="0" w:footer="141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1A59" w:rsidRDefault="00701A59" w:rsidP="009F1ED7">
      <w:pPr>
        <w:spacing w:line="240" w:lineRule="auto"/>
      </w:pPr>
      <w:r>
        <w:separator/>
      </w:r>
    </w:p>
  </w:endnote>
  <w:endnote w:type="continuationSeparator" w:id="0">
    <w:p w:rsidR="00701A59" w:rsidRDefault="00701A59" w:rsidP="009F1ED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1A59" w:rsidRDefault="00701A59" w:rsidP="009F1ED7">
      <w:pPr>
        <w:spacing w:line="240" w:lineRule="auto"/>
      </w:pPr>
      <w:r>
        <w:separator/>
      </w:r>
    </w:p>
  </w:footnote>
  <w:footnote w:type="continuationSeparator" w:id="0">
    <w:p w:rsidR="00701A59" w:rsidRDefault="00701A59" w:rsidP="009F1ED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3082369"/>
      <w:docPartObj>
        <w:docPartGallery w:val="Page Numbers (Top of Page)"/>
        <w:docPartUnique/>
      </w:docPartObj>
    </w:sdtPr>
    <w:sdtContent>
      <w:p w:rsidR="00BF7ECA" w:rsidRDefault="00BF7ECA" w:rsidP="00015AC4">
        <w:pPr>
          <w:pStyle w:val="a6"/>
          <w:jc w:val="right"/>
        </w:pPr>
      </w:p>
      <w:p w:rsidR="00BF7ECA" w:rsidRDefault="00BF7ECA" w:rsidP="00015AC4">
        <w:pPr>
          <w:pStyle w:val="a6"/>
          <w:jc w:val="right"/>
        </w:pPr>
        <w:r>
          <w:rPr>
            <w:lang w:val="en-US"/>
          </w:rPr>
          <w:t xml:space="preserve">   </w:t>
        </w:r>
        <w:fldSimple w:instr="PAGE   \* MERGEFORMAT">
          <w:r w:rsidR="007A3707" w:rsidRPr="007A3707">
            <w:rPr>
              <w:noProof/>
              <w:lang w:val="ru-RU"/>
            </w:rPr>
            <w:t>3</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47CC3"/>
    <w:multiLevelType w:val="hybridMultilevel"/>
    <w:tmpl w:val="DE4EFF5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05B23395"/>
    <w:multiLevelType w:val="hybridMultilevel"/>
    <w:tmpl w:val="19C29F8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E3D7344"/>
    <w:multiLevelType w:val="multilevel"/>
    <w:tmpl w:val="766EEAFE"/>
    <w:lvl w:ilvl="0">
      <w:start w:val="1"/>
      <w:numFmt w:val="decimal"/>
      <w:lvlText w:val="%1."/>
      <w:lvlJc w:val="left"/>
      <w:pPr>
        <w:ind w:left="927" w:hanging="360"/>
      </w:pPr>
      <w:rPr>
        <w:rFonts w:hint="default"/>
      </w:rPr>
    </w:lvl>
    <w:lvl w:ilvl="1">
      <w:start w:val="2"/>
      <w:numFmt w:val="decimal"/>
      <w:isLgl/>
      <w:lvlText w:val="%1.%2"/>
      <w:lvlJc w:val="left"/>
      <w:pPr>
        <w:ind w:left="1159" w:hanging="45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149" w:hanging="144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3">
    <w:nsid w:val="112A30BE"/>
    <w:multiLevelType w:val="hybridMultilevel"/>
    <w:tmpl w:val="5B3EE3E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512D3E"/>
    <w:multiLevelType w:val="hybridMultilevel"/>
    <w:tmpl w:val="B97681B6"/>
    <w:lvl w:ilvl="0" w:tplc="AD3C74EC">
      <w:start w:val="1"/>
      <w:numFmt w:val="bullet"/>
      <w:lvlText w:val=""/>
      <w:lvlJc w:val="left"/>
      <w:pPr>
        <w:tabs>
          <w:tab w:val="num" w:pos="720"/>
        </w:tabs>
        <w:ind w:left="720" w:hanging="360"/>
      </w:pPr>
      <w:rPr>
        <w:rFonts w:ascii="Wingdings 3" w:hAnsi="Wingdings 3" w:hint="default"/>
      </w:rPr>
    </w:lvl>
    <w:lvl w:ilvl="1" w:tplc="1186B86C" w:tentative="1">
      <w:start w:val="1"/>
      <w:numFmt w:val="bullet"/>
      <w:lvlText w:val=""/>
      <w:lvlJc w:val="left"/>
      <w:pPr>
        <w:tabs>
          <w:tab w:val="num" w:pos="1440"/>
        </w:tabs>
        <w:ind w:left="1440" w:hanging="360"/>
      </w:pPr>
      <w:rPr>
        <w:rFonts w:ascii="Wingdings 3" w:hAnsi="Wingdings 3" w:hint="default"/>
      </w:rPr>
    </w:lvl>
    <w:lvl w:ilvl="2" w:tplc="75861F4C" w:tentative="1">
      <w:start w:val="1"/>
      <w:numFmt w:val="bullet"/>
      <w:lvlText w:val=""/>
      <w:lvlJc w:val="left"/>
      <w:pPr>
        <w:tabs>
          <w:tab w:val="num" w:pos="2160"/>
        </w:tabs>
        <w:ind w:left="2160" w:hanging="360"/>
      </w:pPr>
      <w:rPr>
        <w:rFonts w:ascii="Wingdings 3" w:hAnsi="Wingdings 3" w:hint="default"/>
      </w:rPr>
    </w:lvl>
    <w:lvl w:ilvl="3" w:tplc="E65AD118" w:tentative="1">
      <w:start w:val="1"/>
      <w:numFmt w:val="bullet"/>
      <w:lvlText w:val=""/>
      <w:lvlJc w:val="left"/>
      <w:pPr>
        <w:tabs>
          <w:tab w:val="num" w:pos="2880"/>
        </w:tabs>
        <w:ind w:left="2880" w:hanging="360"/>
      </w:pPr>
      <w:rPr>
        <w:rFonts w:ascii="Wingdings 3" w:hAnsi="Wingdings 3" w:hint="default"/>
      </w:rPr>
    </w:lvl>
    <w:lvl w:ilvl="4" w:tplc="07A83318" w:tentative="1">
      <w:start w:val="1"/>
      <w:numFmt w:val="bullet"/>
      <w:lvlText w:val=""/>
      <w:lvlJc w:val="left"/>
      <w:pPr>
        <w:tabs>
          <w:tab w:val="num" w:pos="3600"/>
        </w:tabs>
        <w:ind w:left="3600" w:hanging="360"/>
      </w:pPr>
      <w:rPr>
        <w:rFonts w:ascii="Wingdings 3" w:hAnsi="Wingdings 3" w:hint="default"/>
      </w:rPr>
    </w:lvl>
    <w:lvl w:ilvl="5" w:tplc="951AAC0E" w:tentative="1">
      <w:start w:val="1"/>
      <w:numFmt w:val="bullet"/>
      <w:lvlText w:val=""/>
      <w:lvlJc w:val="left"/>
      <w:pPr>
        <w:tabs>
          <w:tab w:val="num" w:pos="4320"/>
        </w:tabs>
        <w:ind w:left="4320" w:hanging="360"/>
      </w:pPr>
      <w:rPr>
        <w:rFonts w:ascii="Wingdings 3" w:hAnsi="Wingdings 3" w:hint="default"/>
      </w:rPr>
    </w:lvl>
    <w:lvl w:ilvl="6" w:tplc="2E54B2AC" w:tentative="1">
      <w:start w:val="1"/>
      <w:numFmt w:val="bullet"/>
      <w:lvlText w:val=""/>
      <w:lvlJc w:val="left"/>
      <w:pPr>
        <w:tabs>
          <w:tab w:val="num" w:pos="5040"/>
        </w:tabs>
        <w:ind w:left="5040" w:hanging="360"/>
      </w:pPr>
      <w:rPr>
        <w:rFonts w:ascii="Wingdings 3" w:hAnsi="Wingdings 3" w:hint="default"/>
      </w:rPr>
    </w:lvl>
    <w:lvl w:ilvl="7" w:tplc="FEE64C2E" w:tentative="1">
      <w:start w:val="1"/>
      <w:numFmt w:val="bullet"/>
      <w:lvlText w:val=""/>
      <w:lvlJc w:val="left"/>
      <w:pPr>
        <w:tabs>
          <w:tab w:val="num" w:pos="5760"/>
        </w:tabs>
        <w:ind w:left="5760" w:hanging="360"/>
      </w:pPr>
      <w:rPr>
        <w:rFonts w:ascii="Wingdings 3" w:hAnsi="Wingdings 3" w:hint="default"/>
      </w:rPr>
    </w:lvl>
    <w:lvl w:ilvl="8" w:tplc="14704CAA" w:tentative="1">
      <w:start w:val="1"/>
      <w:numFmt w:val="bullet"/>
      <w:lvlText w:val=""/>
      <w:lvlJc w:val="left"/>
      <w:pPr>
        <w:tabs>
          <w:tab w:val="num" w:pos="6480"/>
        </w:tabs>
        <w:ind w:left="6480" w:hanging="360"/>
      </w:pPr>
      <w:rPr>
        <w:rFonts w:ascii="Wingdings 3" w:hAnsi="Wingdings 3" w:hint="default"/>
      </w:rPr>
    </w:lvl>
  </w:abstractNum>
  <w:abstractNum w:abstractNumId="5">
    <w:nsid w:val="16980515"/>
    <w:multiLevelType w:val="hybridMultilevel"/>
    <w:tmpl w:val="32ECF6D4"/>
    <w:lvl w:ilvl="0" w:tplc="E9145FBC">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AFB5768"/>
    <w:multiLevelType w:val="hybridMultilevel"/>
    <w:tmpl w:val="16A897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BE720E4"/>
    <w:multiLevelType w:val="multilevel"/>
    <w:tmpl w:val="751C2B94"/>
    <w:lvl w:ilvl="0">
      <w:start w:val="3"/>
      <w:numFmt w:val="decimal"/>
      <w:lvlText w:val="%1."/>
      <w:lvlJc w:val="left"/>
      <w:pPr>
        <w:ind w:left="927" w:hanging="360"/>
      </w:pPr>
      <w:rPr>
        <w:rFonts w:hint="default"/>
      </w:rPr>
    </w:lvl>
    <w:lvl w:ilvl="1">
      <w:start w:val="4"/>
      <w:numFmt w:val="decimal"/>
      <w:isLgl/>
      <w:lvlText w:val="%1.%2"/>
      <w:lvlJc w:val="left"/>
      <w:pPr>
        <w:ind w:left="1159" w:hanging="45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149" w:hanging="144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8">
    <w:nsid w:val="21A55E10"/>
    <w:multiLevelType w:val="hybridMultilevel"/>
    <w:tmpl w:val="A502C6E2"/>
    <w:lvl w:ilvl="0" w:tplc="AB127E16">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6C63AD4"/>
    <w:multiLevelType w:val="hybridMultilevel"/>
    <w:tmpl w:val="16DC39B0"/>
    <w:lvl w:ilvl="0" w:tplc="AB127E16">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92F1E88"/>
    <w:multiLevelType w:val="multilevel"/>
    <w:tmpl w:val="8B6EA144"/>
    <w:lvl w:ilvl="0">
      <w:start w:val="3"/>
      <w:numFmt w:val="decimal"/>
      <w:lvlText w:val="%1."/>
      <w:lvlJc w:val="left"/>
      <w:pPr>
        <w:ind w:left="927" w:hanging="360"/>
      </w:pPr>
    </w:lvl>
    <w:lvl w:ilvl="1">
      <w:start w:val="4"/>
      <w:numFmt w:val="decimal"/>
      <w:isLgl/>
      <w:lvlText w:val="%1.%2"/>
      <w:lvlJc w:val="left"/>
      <w:pPr>
        <w:ind w:left="1159" w:hanging="450"/>
      </w:pPr>
      <w:rPr>
        <w:b/>
      </w:rPr>
    </w:lvl>
    <w:lvl w:ilvl="2">
      <w:start w:val="1"/>
      <w:numFmt w:val="decimal"/>
      <w:isLgl/>
      <w:lvlText w:val="%1.%2.%3"/>
      <w:lvlJc w:val="left"/>
      <w:pPr>
        <w:ind w:left="1429" w:hanging="720"/>
      </w:pPr>
      <w:rPr>
        <w:b/>
      </w:rPr>
    </w:lvl>
    <w:lvl w:ilvl="3">
      <w:start w:val="1"/>
      <w:numFmt w:val="decimal"/>
      <w:isLgl/>
      <w:lvlText w:val="%1.%2.%3.%4"/>
      <w:lvlJc w:val="left"/>
      <w:pPr>
        <w:ind w:left="1789" w:hanging="1080"/>
      </w:pPr>
      <w:rPr>
        <w:b/>
      </w:rPr>
    </w:lvl>
    <w:lvl w:ilvl="4">
      <w:start w:val="1"/>
      <w:numFmt w:val="decimal"/>
      <w:isLgl/>
      <w:lvlText w:val="%1.%2.%3.%4.%5"/>
      <w:lvlJc w:val="left"/>
      <w:pPr>
        <w:ind w:left="1789" w:hanging="1080"/>
      </w:pPr>
      <w:rPr>
        <w:b/>
      </w:rPr>
    </w:lvl>
    <w:lvl w:ilvl="5">
      <w:start w:val="1"/>
      <w:numFmt w:val="decimal"/>
      <w:isLgl/>
      <w:lvlText w:val="%1.%2.%3.%4.%5.%6"/>
      <w:lvlJc w:val="left"/>
      <w:pPr>
        <w:ind w:left="2149" w:hanging="1440"/>
      </w:pPr>
      <w:rPr>
        <w:b/>
      </w:rPr>
    </w:lvl>
    <w:lvl w:ilvl="6">
      <w:start w:val="1"/>
      <w:numFmt w:val="decimal"/>
      <w:isLgl/>
      <w:lvlText w:val="%1.%2.%3.%4.%5.%6.%7"/>
      <w:lvlJc w:val="left"/>
      <w:pPr>
        <w:ind w:left="2149" w:hanging="1440"/>
      </w:pPr>
      <w:rPr>
        <w:b/>
      </w:rPr>
    </w:lvl>
    <w:lvl w:ilvl="7">
      <w:start w:val="1"/>
      <w:numFmt w:val="decimal"/>
      <w:isLgl/>
      <w:lvlText w:val="%1.%2.%3.%4.%5.%6.%7.%8"/>
      <w:lvlJc w:val="left"/>
      <w:pPr>
        <w:ind w:left="2509" w:hanging="1800"/>
      </w:pPr>
      <w:rPr>
        <w:b/>
      </w:rPr>
    </w:lvl>
    <w:lvl w:ilvl="8">
      <w:start w:val="1"/>
      <w:numFmt w:val="decimal"/>
      <w:isLgl/>
      <w:lvlText w:val="%1.%2.%3.%4.%5.%6.%7.%8.%9"/>
      <w:lvlJc w:val="left"/>
      <w:pPr>
        <w:ind w:left="2869" w:hanging="2160"/>
      </w:pPr>
      <w:rPr>
        <w:b/>
      </w:rPr>
    </w:lvl>
  </w:abstractNum>
  <w:abstractNum w:abstractNumId="11">
    <w:nsid w:val="2B5B1041"/>
    <w:multiLevelType w:val="multilevel"/>
    <w:tmpl w:val="317491AE"/>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2">
    <w:nsid w:val="32692BD5"/>
    <w:multiLevelType w:val="multilevel"/>
    <w:tmpl w:val="7014130C"/>
    <w:lvl w:ilvl="0">
      <w:start w:val="1"/>
      <w:numFmt w:val="decimal"/>
      <w:lvlText w:val="%1."/>
      <w:lvlJc w:val="left"/>
      <w:pPr>
        <w:ind w:left="720" w:hanging="360"/>
      </w:pPr>
      <w:rPr>
        <w:rFonts w:hint="default"/>
        <w:b/>
      </w:rPr>
    </w:lvl>
    <w:lvl w:ilvl="1">
      <w:start w:val="7"/>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3">
    <w:nsid w:val="36F047E4"/>
    <w:multiLevelType w:val="hybridMultilevel"/>
    <w:tmpl w:val="8B06F1BA"/>
    <w:lvl w:ilvl="0" w:tplc="EF9CCEA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nsid w:val="3966340E"/>
    <w:multiLevelType w:val="hybridMultilevel"/>
    <w:tmpl w:val="2A9269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C14041D"/>
    <w:multiLevelType w:val="hybridMultilevel"/>
    <w:tmpl w:val="0EBA7C96"/>
    <w:lvl w:ilvl="0" w:tplc="CCFEE454">
      <w:start w:val="1"/>
      <w:numFmt w:val="decimal"/>
      <w:lvlText w:val="%1."/>
      <w:lvlJc w:val="left"/>
      <w:pPr>
        <w:ind w:left="1640" w:hanging="93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46975CA1"/>
    <w:multiLevelType w:val="hybridMultilevel"/>
    <w:tmpl w:val="F49CCCE6"/>
    <w:lvl w:ilvl="0" w:tplc="68E8076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BC46539"/>
    <w:multiLevelType w:val="hybridMultilevel"/>
    <w:tmpl w:val="F4F27A46"/>
    <w:lvl w:ilvl="0" w:tplc="6FF44EB4">
      <w:start w:val="3"/>
      <w:numFmt w:val="decimal"/>
      <w:lvlText w:val="%1."/>
      <w:lvlJc w:val="left"/>
      <w:pPr>
        <w:ind w:left="285" w:hanging="246"/>
      </w:pPr>
      <w:rPr>
        <w:rFonts w:ascii="Times New Roman" w:eastAsia="Times New Roman" w:hAnsi="Times New Roman" w:cs="Times New Roman" w:hint="default"/>
        <w:w w:val="100"/>
        <w:sz w:val="24"/>
        <w:szCs w:val="24"/>
        <w:lang w:val="uk-UA" w:eastAsia="en-US" w:bidi="ar-SA"/>
      </w:rPr>
    </w:lvl>
    <w:lvl w:ilvl="1" w:tplc="DEBA052E">
      <w:numFmt w:val="bullet"/>
      <w:lvlText w:val="-"/>
      <w:lvlJc w:val="left"/>
      <w:pPr>
        <w:ind w:left="842" w:hanging="140"/>
      </w:pPr>
      <w:rPr>
        <w:rFonts w:ascii="Times New Roman" w:eastAsia="Times New Roman" w:hAnsi="Times New Roman" w:cs="Times New Roman" w:hint="default"/>
        <w:w w:val="99"/>
        <w:sz w:val="24"/>
        <w:szCs w:val="24"/>
        <w:lang w:val="uk-UA" w:eastAsia="en-US" w:bidi="ar-SA"/>
      </w:rPr>
    </w:lvl>
    <w:lvl w:ilvl="2" w:tplc="1CF89ED0">
      <w:numFmt w:val="bullet"/>
      <w:lvlText w:val="•"/>
      <w:lvlJc w:val="left"/>
      <w:pPr>
        <w:ind w:left="1327" w:hanging="140"/>
      </w:pPr>
      <w:rPr>
        <w:rFonts w:hint="default"/>
        <w:lang w:val="uk-UA" w:eastAsia="en-US" w:bidi="ar-SA"/>
      </w:rPr>
    </w:lvl>
    <w:lvl w:ilvl="3" w:tplc="FFC6F986">
      <w:numFmt w:val="bullet"/>
      <w:lvlText w:val="•"/>
      <w:lvlJc w:val="left"/>
      <w:pPr>
        <w:ind w:left="1814" w:hanging="140"/>
      </w:pPr>
      <w:rPr>
        <w:rFonts w:hint="default"/>
        <w:lang w:val="uk-UA" w:eastAsia="en-US" w:bidi="ar-SA"/>
      </w:rPr>
    </w:lvl>
    <w:lvl w:ilvl="4" w:tplc="477AA8E2">
      <w:numFmt w:val="bullet"/>
      <w:lvlText w:val="•"/>
      <w:lvlJc w:val="left"/>
      <w:pPr>
        <w:ind w:left="2301" w:hanging="140"/>
      </w:pPr>
      <w:rPr>
        <w:rFonts w:hint="default"/>
        <w:lang w:val="uk-UA" w:eastAsia="en-US" w:bidi="ar-SA"/>
      </w:rPr>
    </w:lvl>
    <w:lvl w:ilvl="5" w:tplc="74A8BBC6">
      <w:numFmt w:val="bullet"/>
      <w:lvlText w:val="•"/>
      <w:lvlJc w:val="left"/>
      <w:pPr>
        <w:ind w:left="2788" w:hanging="140"/>
      </w:pPr>
      <w:rPr>
        <w:rFonts w:hint="default"/>
        <w:lang w:val="uk-UA" w:eastAsia="en-US" w:bidi="ar-SA"/>
      </w:rPr>
    </w:lvl>
    <w:lvl w:ilvl="6" w:tplc="376C7796">
      <w:numFmt w:val="bullet"/>
      <w:lvlText w:val="•"/>
      <w:lvlJc w:val="left"/>
      <w:pPr>
        <w:ind w:left="3275" w:hanging="140"/>
      </w:pPr>
      <w:rPr>
        <w:rFonts w:hint="default"/>
        <w:lang w:val="uk-UA" w:eastAsia="en-US" w:bidi="ar-SA"/>
      </w:rPr>
    </w:lvl>
    <w:lvl w:ilvl="7" w:tplc="17569FD2">
      <w:numFmt w:val="bullet"/>
      <w:lvlText w:val="•"/>
      <w:lvlJc w:val="left"/>
      <w:pPr>
        <w:ind w:left="3762" w:hanging="140"/>
      </w:pPr>
      <w:rPr>
        <w:rFonts w:hint="default"/>
        <w:lang w:val="uk-UA" w:eastAsia="en-US" w:bidi="ar-SA"/>
      </w:rPr>
    </w:lvl>
    <w:lvl w:ilvl="8" w:tplc="B75A841A">
      <w:numFmt w:val="bullet"/>
      <w:lvlText w:val="•"/>
      <w:lvlJc w:val="left"/>
      <w:pPr>
        <w:ind w:left="4249" w:hanging="140"/>
      </w:pPr>
      <w:rPr>
        <w:rFonts w:hint="default"/>
        <w:lang w:val="uk-UA" w:eastAsia="en-US" w:bidi="ar-SA"/>
      </w:rPr>
    </w:lvl>
  </w:abstractNum>
  <w:abstractNum w:abstractNumId="18">
    <w:nsid w:val="4D602B62"/>
    <w:multiLevelType w:val="hybridMultilevel"/>
    <w:tmpl w:val="551A3168"/>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DBD1AE3"/>
    <w:multiLevelType w:val="multilevel"/>
    <w:tmpl w:val="16A897B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50A20A6D"/>
    <w:multiLevelType w:val="hybridMultilevel"/>
    <w:tmpl w:val="B0760B5A"/>
    <w:lvl w:ilvl="0" w:tplc="543A9870">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68C7EFF"/>
    <w:multiLevelType w:val="hybridMultilevel"/>
    <w:tmpl w:val="89C4BBD2"/>
    <w:lvl w:ilvl="0" w:tplc="8EFE08A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nsid w:val="59683219"/>
    <w:multiLevelType w:val="hybridMultilevel"/>
    <w:tmpl w:val="641273D0"/>
    <w:lvl w:ilvl="0" w:tplc="A9B4CC7C">
      <w:start w:val="42"/>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59DE5DDB"/>
    <w:multiLevelType w:val="hybridMultilevel"/>
    <w:tmpl w:val="BD7EFB44"/>
    <w:lvl w:ilvl="0" w:tplc="95984BC2">
      <w:start w:val="24"/>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5CA203D7"/>
    <w:multiLevelType w:val="hybridMultilevel"/>
    <w:tmpl w:val="551A31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5132FF2"/>
    <w:multiLevelType w:val="hybridMultilevel"/>
    <w:tmpl w:val="4BC2C2D8"/>
    <w:lvl w:ilvl="0" w:tplc="6A8CFFCE">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65326B1"/>
    <w:multiLevelType w:val="multilevel"/>
    <w:tmpl w:val="766EEAFE"/>
    <w:lvl w:ilvl="0">
      <w:start w:val="1"/>
      <w:numFmt w:val="decimal"/>
      <w:lvlText w:val="%1."/>
      <w:lvlJc w:val="left"/>
      <w:pPr>
        <w:ind w:left="927" w:hanging="360"/>
      </w:pPr>
      <w:rPr>
        <w:rFonts w:hint="default"/>
      </w:rPr>
    </w:lvl>
    <w:lvl w:ilvl="1">
      <w:start w:val="2"/>
      <w:numFmt w:val="decimal"/>
      <w:isLgl/>
      <w:lvlText w:val="%1.%2"/>
      <w:lvlJc w:val="left"/>
      <w:pPr>
        <w:ind w:left="1159" w:hanging="45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149" w:hanging="144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27">
    <w:nsid w:val="76D23383"/>
    <w:multiLevelType w:val="hybridMultilevel"/>
    <w:tmpl w:val="91E0D42A"/>
    <w:lvl w:ilvl="0" w:tplc="02B2C99A">
      <w:start w:val="44"/>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8">
    <w:nsid w:val="78B5000B"/>
    <w:multiLevelType w:val="hybridMultilevel"/>
    <w:tmpl w:val="7C4CDDCA"/>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9">
    <w:nsid w:val="7A167984"/>
    <w:multiLevelType w:val="hybridMultilevel"/>
    <w:tmpl w:val="16A897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26"/>
  </w:num>
  <w:num w:numId="3">
    <w:abstractNumId w:val="1"/>
  </w:num>
  <w:num w:numId="4">
    <w:abstractNumId w:val="29"/>
  </w:num>
  <w:num w:numId="5">
    <w:abstractNumId w:val="23"/>
  </w:num>
  <w:num w:numId="6">
    <w:abstractNumId w:val="27"/>
  </w:num>
  <w:num w:numId="7">
    <w:abstractNumId w:val="19"/>
  </w:num>
  <w:num w:numId="8">
    <w:abstractNumId w:val="3"/>
  </w:num>
  <w:num w:numId="9">
    <w:abstractNumId w:val="8"/>
  </w:num>
  <w:num w:numId="10">
    <w:abstractNumId w:val="9"/>
  </w:num>
  <w:num w:numId="11">
    <w:abstractNumId w:val="13"/>
  </w:num>
  <w:num w:numId="12">
    <w:abstractNumId w:val="6"/>
  </w:num>
  <w:num w:numId="13">
    <w:abstractNumId w:val="18"/>
  </w:num>
  <w:num w:numId="14">
    <w:abstractNumId w:val="0"/>
  </w:num>
  <w:num w:numId="15">
    <w:abstractNumId w:val="28"/>
  </w:num>
  <w:num w:numId="16">
    <w:abstractNumId w:val="11"/>
  </w:num>
  <w:num w:numId="17">
    <w:abstractNumId w:val="16"/>
  </w:num>
  <w:num w:numId="18">
    <w:abstractNumId w:val="24"/>
  </w:num>
  <w:num w:numId="19">
    <w:abstractNumId w:val="12"/>
  </w:num>
  <w:num w:numId="20">
    <w:abstractNumId w:val="14"/>
  </w:num>
  <w:num w:numId="21">
    <w:abstractNumId w:val="5"/>
  </w:num>
  <w:num w:numId="22">
    <w:abstractNumId w:val="17"/>
  </w:num>
  <w:num w:numId="23">
    <w:abstractNumId w:val="25"/>
  </w:num>
  <w:num w:numId="24">
    <w:abstractNumId w:val="20"/>
  </w:num>
  <w:num w:numId="25">
    <w:abstractNumId w:val="22"/>
  </w:num>
  <w:num w:numId="26">
    <w:abstractNumId w:val="2"/>
  </w:num>
  <w:num w:numId="27">
    <w:abstractNumId w:val="21"/>
  </w:num>
  <w:num w:numId="28">
    <w:abstractNumId w:val="7"/>
  </w:num>
  <w:num w:numId="29">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 w:numId="32">
    <w:abstractNumId w:val="10"/>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4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hyphenationZone w:val="425"/>
  <w:drawingGridHorizontalSpacing w:val="130"/>
  <w:displayHorizontalDrawingGridEvery w:val="2"/>
  <w:characterSpacingControl w:val="doNotCompress"/>
  <w:footnotePr>
    <w:footnote w:id="-1"/>
    <w:footnote w:id="0"/>
  </w:footnotePr>
  <w:endnotePr>
    <w:endnote w:id="-1"/>
    <w:endnote w:id="0"/>
  </w:endnotePr>
  <w:compat/>
  <w:rsids>
    <w:rsidRoot w:val="009C6DC1"/>
    <w:rsid w:val="00004ECA"/>
    <w:rsid w:val="00005DFB"/>
    <w:rsid w:val="000131BA"/>
    <w:rsid w:val="000142CB"/>
    <w:rsid w:val="00015AC4"/>
    <w:rsid w:val="000175BE"/>
    <w:rsid w:val="0001791C"/>
    <w:rsid w:val="00035C6F"/>
    <w:rsid w:val="000A6D32"/>
    <w:rsid w:val="000B178C"/>
    <w:rsid w:val="000D72CD"/>
    <w:rsid w:val="000E6334"/>
    <w:rsid w:val="00100B6A"/>
    <w:rsid w:val="001231FE"/>
    <w:rsid w:val="00126E04"/>
    <w:rsid w:val="001311B9"/>
    <w:rsid w:val="00140806"/>
    <w:rsid w:val="00155455"/>
    <w:rsid w:val="0017109D"/>
    <w:rsid w:val="00171F68"/>
    <w:rsid w:val="00187825"/>
    <w:rsid w:val="00187F35"/>
    <w:rsid w:val="00196B99"/>
    <w:rsid w:val="0019726E"/>
    <w:rsid w:val="001A2AC4"/>
    <w:rsid w:val="001A781F"/>
    <w:rsid w:val="001B4DD5"/>
    <w:rsid w:val="001B5016"/>
    <w:rsid w:val="001D1E14"/>
    <w:rsid w:val="001D2318"/>
    <w:rsid w:val="001D3042"/>
    <w:rsid w:val="001E2AEB"/>
    <w:rsid w:val="002101C5"/>
    <w:rsid w:val="00222A9A"/>
    <w:rsid w:val="00225F82"/>
    <w:rsid w:val="00237628"/>
    <w:rsid w:val="0028148C"/>
    <w:rsid w:val="00286B85"/>
    <w:rsid w:val="00290360"/>
    <w:rsid w:val="00290AFD"/>
    <w:rsid w:val="00294279"/>
    <w:rsid w:val="002A0927"/>
    <w:rsid w:val="002A3715"/>
    <w:rsid w:val="002A7062"/>
    <w:rsid w:val="002B2D4F"/>
    <w:rsid w:val="002C10B3"/>
    <w:rsid w:val="002D23A3"/>
    <w:rsid w:val="002D29B8"/>
    <w:rsid w:val="002D4F2D"/>
    <w:rsid w:val="002D4F9B"/>
    <w:rsid w:val="002E409A"/>
    <w:rsid w:val="002E5F8F"/>
    <w:rsid w:val="00300938"/>
    <w:rsid w:val="00303011"/>
    <w:rsid w:val="00305DB8"/>
    <w:rsid w:val="00331394"/>
    <w:rsid w:val="0033169D"/>
    <w:rsid w:val="00374CFC"/>
    <w:rsid w:val="0038364E"/>
    <w:rsid w:val="003848E6"/>
    <w:rsid w:val="00391ACA"/>
    <w:rsid w:val="003A381D"/>
    <w:rsid w:val="003B5153"/>
    <w:rsid w:val="003C1E75"/>
    <w:rsid w:val="003C2DE0"/>
    <w:rsid w:val="003C2FF6"/>
    <w:rsid w:val="003F1B5E"/>
    <w:rsid w:val="003F7EB6"/>
    <w:rsid w:val="00415D66"/>
    <w:rsid w:val="00422FE8"/>
    <w:rsid w:val="0042695E"/>
    <w:rsid w:val="00436DCD"/>
    <w:rsid w:val="004468F6"/>
    <w:rsid w:val="00446D2E"/>
    <w:rsid w:val="00453BAD"/>
    <w:rsid w:val="00454DFF"/>
    <w:rsid w:val="004708D6"/>
    <w:rsid w:val="004A157C"/>
    <w:rsid w:val="004C4918"/>
    <w:rsid w:val="004C58D1"/>
    <w:rsid w:val="004E2B19"/>
    <w:rsid w:val="004E59F7"/>
    <w:rsid w:val="004E5F9B"/>
    <w:rsid w:val="004F2E3E"/>
    <w:rsid w:val="004F4D48"/>
    <w:rsid w:val="004F57D9"/>
    <w:rsid w:val="00502F2E"/>
    <w:rsid w:val="0051602C"/>
    <w:rsid w:val="005338CE"/>
    <w:rsid w:val="005401ED"/>
    <w:rsid w:val="0054339D"/>
    <w:rsid w:val="005448DF"/>
    <w:rsid w:val="005524CE"/>
    <w:rsid w:val="005530B9"/>
    <w:rsid w:val="00553687"/>
    <w:rsid w:val="00554648"/>
    <w:rsid w:val="0055523C"/>
    <w:rsid w:val="00556E9C"/>
    <w:rsid w:val="0056079F"/>
    <w:rsid w:val="00573D03"/>
    <w:rsid w:val="00577868"/>
    <w:rsid w:val="00587D48"/>
    <w:rsid w:val="005B2A31"/>
    <w:rsid w:val="005B633E"/>
    <w:rsid w:val="005C30F9"/>
    <w:rsid w:val="005D28EE"/>
    <w:rsid w:val="005E364A"/>
    <w:rsid w:val="005E45AE"/>
    <w:rsid w:val="005F667B"/>
    <w:rsid w:val="006058BD"/>
    <w:rsid w:val="00605E20"/>
    <w:rsid w:val="00606595"/>
    <w:rsid w:val="00616BD6"/>
    <w:rsid w:val="00621054"/>
    <w:rsid w:val="00641B35"/>
    <w:rsid w:val="006535FB"/>
    <w:rsid w:val="00667DA6"/>
    <w:rsid w:val="006724D8"/>
    <w:rsid w:val="0067280A"/>
    <w:rsid w:val="006767AA"/>
    <w:rsid w:val="00680063"/>
    <w:rsid w:val="006A0003"/>
    <w:rsid w:val="006A4B80"/>
    <w:rsid w:val="006C0CF9"/>
    <w:rsid w:val="006C6AEF"/>
    <w:rsid w:val="006D51C4"/>
    <w:rsid w:val="006E038E"/>
    <w:rsid w:val="006F2F91"/>
    <w:rsid w:val="006F50DF"/>
    <w:rsid w:val="00701A59"/>
    <w:rsid w:val="00716A86"/>
    <w:rsid w:val="0072253C"/>
    <w:rsid w:val="00732321"/>
    <w:rsid w:val="00734B3A"/>
    <w:rsid w:val="0074270C"/>
    <w:rsid w:val="00747A14"/>
    <w:rsid w:val="00753D86"/>
    <w:rsid w:val="00773ACF"/>
    <w:rsid w:val="00790185"/>
    <w:rsid w:val="007916FD"/>
    <w:rsid w:val="00791A18"/>
    <w:rsid w:val="007A04A4"/>
    <w:rsid w:val="007A3707"/>
    <w:rsid w:val="007B3FC4"/>
    <w:rsid w:val="007C370F"/>
    <w:rsid w:val="007C4C48"/>
    <w:rsid w:val="007C5C8E"/>
    <w:rsid w:val="007C6EF7"/>
    <w:rsid w:val="007D3347"/>
    <w:rsid w:val="007E33E5"/>
    <w:rsid w:val="007F0E0C"/>
    <w:rsid w:val="007F2012"/>
    <w:rsid w:val="007F4447"/>
    <w:rsid w:val="00804239"/>
    <w:rsid w:val="00812C21"/>
    <w:rsid w:val="00814BCD"/>
    <w:rsid w:val="00827296"/>
    <w:rsid w:val="00827342"/>
    <w:rsid w:val="00830532"/>
    <w:rsid w:val="00884EF4"/>
    <w:rsid w:val="008B7793"/>
    <w:rsid w:val="008C190D"/>
    <w:rsid w:val="008C25F9"/>
    <w:rsid w:val="008C5A96"/>
    <w:rsid w:val="008D2AA5"/>
    <w:rsid w:val="008D768F"/>
    <w:rsid w:val="008E5A16"/>
    <w:rsid w:val="008F016B"/>
    <w:rsid w:val="008F4A8C"/>
    <w:rsid w:val="00901779"/>
    <w:rsid w:val="00905F5F"/>
    <w:rsid w:val="0091080D"/>
    <w:rsid w:val="00912608"/>
    <w:rsid w:val="009236F0"/>
    <w:rsid w:val="00972629"/>
    <w:rsid w:val="00973DCE"/>
    <w:rsid w:val="0098177E"/>
    <w:rsid w:val="00987F54"/>
    <w:rsid w:val="00997EDF"/>
    <w:rsid w:val="009A260F"/>
    <w:rsid w:val="009B4F68"/>
    <w:rsid w:val="009B748B"/>
    <w:rsid w:val="009C0766"/>
    <w:rsid w:val="009C3188"/>
    <w:rsid w:val="009C4225"/>
    <w:rsid w:val="009C6DC1"/>
    <w:rsid w:val="009D121E"/>
    <w:rsid w:val="009E0AD0"/>
    <w:rsid w:val="009F106B"/>
    <w:rsid w:val="009F1ED7"/>
    <w:rsid w:val="009F5BF2"/>
    <w:rsid w:val="009F6E47"/>
    <w:rsid w:val="00A05567"/>
    <w:rsid w:val="00A06D63"/>
    <w:rsid w:val="00A2157A"/>
    <w:rsid w:val="00A250DC"/>
    <w:rsid w:val="00A31A0A"/>
    <w:rsid w:val="00A41759"/>
    <w:rsid w:val="00A42131"/>
    <w:rsid w:val="00A6438B"/>
    <w:rsid w:val="00A66C6E"/>
    <w:rsid w:val="00A839A0"/>
    <w:rsid w:val="00A85028"/>
    <w:rsid w:val="00A95BDF"/>
    <w:rsid w:val="00A977B9"/>
    <w:rsid w:val="00AA4854"/>
    <w:rsid w:val="00AC62B7"/>
    <w:rsid w:val="00AC76ED"/>
    <w:rsid w:val="00AD5682"/>
    <w:rsid w:val="00AD770E"/>
    <w:rsid w:val="00AE39F4"/>
    <w:rsid w:val="00AE3D54"/>
    <w:rsid w:val="00AE4F3D"/>
    <w:rsid w:val="00AE75DA"/>
    <w:rsid w:val="00AF11A3"/>
    <w:rsid w:val="00AF3C6D"/>
    <w:rsid w:val="00B01D88"/>
    <w:rsid w:val="00B15C60"/>
    <w:rsid w:val="00B17C37"/>
    <w:rsid w:val="00B21A82"/>
    <w:rsid w:val="00B243A0"/>
    <w:rsid w:val="00B2453F"/>
    <w:rsid w:val="00B317FF"/>
    <w:rsid w:val="00B426E3"/>
    <w:rsid w:val="00B4621C"/>
    <w:rsid w:val="00B5675E"/>
    <w:rsid w:val="00B60AFA"/>
    <w:rsid w:val="00B7418A"/>
    <w:rsid w:val="00B90E8F"/>
    <w:rsid w:val="00B94AF7"/>
    <w:rsid w:val="00BC4674"/>
    <w:rsid w:val="00BC4DFB"/>
    <w:rsid w:val="00BC681F"/>
    <w:rsid w:val="00BD415B"/>
    <w:rsid w:val="00BD7850"/>
    <w:rsid w:val="00BF7ECA"/>
    <w:rsid w:val="00C03715"/>
    <w:rsid w:val="00C06168"/>
    <w:rsid w:val="00C1319B"/>
    <w:rsid w:val="00C2075A"/>
    <w:rsid w:val="00C213B1"/>
    <w:rsid w:val="00C24E24"/>
    <w:rsid w:val="00C277BD"/>
    <w:rsid w:val="00C33957"/>
    <w:rsid w:val="00C53600"/>
    <w:rsid w:val="00C53ADB"/>
    <w:rsid w:val="00C541E7"/>
    <w:rsid w:val="00C63094"/>
    <w:rsid w:val="00C65AF8"/>
    <w:rsid w:val="00C6617D"/>
    <w:rsid w:val="00C66E31"/>
    <w:rsid w:val="00C76B52"/>
    <w:rsid w:val="00C77077"/>
    <w:rsid w:val="00C7726B"/>
    <w:rsid w:val="00C93466"/>
    <w:rsid w:val="00C95999"/>
    <w:rsid w:val="00CA0EB6"/>
    <w:rsid w:val="00CB65F8"/>
    <w:rsid w:val="00CC29C2"/>
    <w:rsid w:val="00CC63A8"/>
    <w:rsid w:val="00CD3732"/>
    <w:rsid w:val="00CD662B"/>
    <w:rsid w:val="00CD7D5C"/>
    <w:rsid w:val="00CE553D"/>
    <w:rsid w:val="00CE6125"/>
    <w:rsid w:val="00D14B3B"/>
    <w:rsid w:val="00D15ACE"/>
    <w:rsid w:val="00D329BF"/>
    <w:rsid w:val="00D557B3"/>
    <w:rsid w:val="00D6408A"/>
    <w:rsid w:val="00D76D5E"/>
    <w:rsid w:val="00D81277"/>
    <w:rsid w:val="00D92784"/>
    <w:rsid w:val="00D95A4B"/>
    <w:rsid w:val="00DA042F"/>
    <w:rsid w:val="00DA09A7"/>
    <w:rsid w:val="00DA2099"/>
    <w:rsid w:val="00DA6D68"/>
    <w:rsid w:val="00DD0C06"/>
    <w:rsid w:val="00DD0F48"/>
    <w:rsid w:val="00DF3218"/>
    <w:rsid w:val="00E03A3C"/>
    <w:rsid w:val="00E06498"/>
    <w:rsid w:val="00E12ABD"/>
    <w:rsid w:val="00E17061"/>
    <w:rsid w:val="00E237E9"/>
    <w:rsid w:val="00E416C2"/>
    <w:rsid w:val="00E6682D"/>
    <w:rsid w:val="00E735AF"/>
    <w:rsid w:val="00E76BDC"/>
    <w:rsid w:val="00EA688C"/>
    <w:rsid w:val="00EB1C08"/>
    <w:rsid w:val="00EB2526"/>
    <w:rsid w:val="00EB6FE4"/>
    <w:rsid w:val="00EF1CD7"/>
    <w:rsid w:val="00EF1F45"/>
    <w:rsid w:val="00F05B88"/>
    <w:rsid w:val="00F0618F"/>
    <w:rsid w:val="00F1367C"/>
    <w:rsid w:val="00F15A9C"/>
    <w:rsid w:val="00F17DE3"/>
    <w:rsid w:val="00F24227"/>
    <w:rsid w:val="00F27C41"/>
    <w:rsid w:val="00F3470E"/>
    <w:rsid w:val="00F41E19"/>
    <w:rsid w:val="00F43D12"/>
    <w:rsid w:val="00F52F82"/>
    <w:rsid w:val="00F57511"/>
    <w:rsid w:val="00F60399"/>
    <w:rsid w:val="00F67313"/>
    <w:rsid w:val="00F764D9"/>
    <w:rsid w:val="00F776F3"/>
    <w:rsid w:val="00F879C9"/>
    <w:rsid w:val="00F90113"/>
    <w:rsid w:val="00FB6B13"/>
    <w:rsid w:val="00FD1F15"/>
    <w:rsid w:val="00FE00A1"/>
    <w:rsid w:val="00FE5E3D"/>
    <w:rsid w:val="00FF140E"/>
    <w:rsid w:val="00FF57BB"/>
    <w:rsid w:val="00FF57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6DC1"/>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uiPriority w:val="9"/>
    <w:qFormat/>
    <w:rsid w:val="00827342"/>
    <w:pPr>
      <w:keepNext/>
      <w:keepLines/>
      <w:spacing w:before="480" w:line="259" w:lineRule="auto"/>
      <w:ind w:firstLine="0"/>
      <w:jc w:val="left"/>
      <w:outlineLvl w:val="0"/>
    </w:pPr>
    <w:rPr>
      <w:rFonts w:ascii="Calibri Light" w:hAnsi="Calibri Light"/>
      <w:b/>
      <w:bCs/>
      <w:color w:val="2E74B5"/>
      <w:sz w:val="28"/>
      <w:szCs w:val="28"/>
      <w:lang w:eastAsia="en-US"/>
    </w:rPr>
  </w:style>
  <w:style w:type="paragraph" w:styleId="2">
    <w:name w:val="heading 2"/>
    <w:basedOn w:val="a"/>
    <w:link w:val="20"/>
    <w:uiPriority w:val="9"/>
    <w:qFormat/>
    <w:rsid w:val="00827342"/>
    <w:pPr>
      <w:spacing w:before="100" w:beforeAutospacing="1" w:after="100" w:afterAutospacing="1" w:line="240" w:lineRule="auto"/>
      <w:ind w:firstLine="0"/>
      <w:jc w:val="left"/>
      <w:outlineLvl w:val="1"/>
    </w:pPr>
    <w:rPr>
      <w:b/>
      <w:bCs/>
      <w:sz w:val="36"/>
      <w:szCs w:val="36"/>
    </w:rPr>
  </w:style>
  <w:style w:type="paragraph" w:styleId="3">
    <w:name w:val="heading 3"/>
    <w:basedOn w:val="a"/>
    <w:next w:val="a"/>
    <w:link w:val="30"/>
    <w:uiPriority w:val="9"/>
    <w:unhideWhenUsed/>
    <w:qFormat/>
    <w:rsid w:val="00827342"/>
    <w:pPr>
      <w:keepNext/>
      <w:keepLines/>
      <w:spacing w:before="40" w:line="259" w:lineRule="auto"/>
      <w:ind w:firstLine="0"/>
      <w:jc w:val="left"/>
      <w:outlineLvl w:val="2"/>
    </w:pPr>
    <w:rPr>
      <w:rFonts w:ascii="Calibri Light" w:hAnsi="Calibri Light"/>
      <w:color w:val="1F4D78"/>
      <w:sz w:val="24"/>
      <w:lang w:eastAsia="en-US"/>
    </w:rPr>
  </w:style>
  <w:style w:type="paragraph" w:styleId="4">
    <w:name w:val="heading 4"/>
    <w:basedOn w:val="a"/>
    <w:next w:val="a"/>
    <w:link w:val="40"/>
    <w:uiPriority w:val="9"/>
    <w:semiHidden/>
    <w:unhideWhenUsed/>
    <w:qFormat/>
    <w:rsid w:val="00827342"/>
    <w:pPr>
      <w:keepNext/>
      <w:keepLines/>
      <w:spacing w:before="200" w:line="259" w:lineRule="auto"/>
      <w:ind w:firstLine="0"/>
      <w:jc w:val="left"/>
      <w:outlineLvl w:val="3"/>
    </w:pPr>
    <w:rPr>
      <w:rFonts w:ascii="Calibri Light" w:hAnsi="Calibri Light"/>
      <w:b/>
      <w:bCs/>
      <w:i/>
      <w:iCs/>
      <w:color w:val="5B9BD5"/>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827342"/>
    <w:rPr>
      <w:rFonts w:ascii="Calibri Light" w:eastAsia="Times New Roman" w:hAnsi="Calibri Light"/>
      <w:b/>
      <w:bCs/>
      <w:color w:val="2E74B5"/>
      <w:sz w:val="28"/>
      <w:szCs w:val="28"/>
      <w:lang w:eastAsia="en-US"/>
    </w:rPr>
  </w:style>
  <w:style w:type="character" w:customStyle="1" w:styleId="20">
    <w:name w:val="Заголовок 2 Знак"/>
    <w:link w:val="2"/>
    <w:uiPriority w:val="9"/>
    <w:rsid w:val="00827342"/>
    <w:rPr>
      <w:rFonts w:ascii="Times New Roman" w:eastAsia="Times New Roman" w:hAnsi="Times New Roman"/>
      <w:b/>
      <w:bCs/>
      <w:sz w:val="36"/>
      <w:szCs w:val="36"/>
    </w:rPr>
  </w:style>
  <w:style w:type="character" w:customStyle="1" w:styleId="30">
    <w:name w:val="Заголовок 3 Знак"/>
    <w:link w:val="3"/>
    <w:uiPriority w:val="9"/>
    <w:rsid w:val="00827342"/>
    <w:rPr>
      <w:rFonts w:ascii="Calibri Light" w:eastAsia="Times New Roman" w:hAnsi="Calibri Light"/>
      <w:color w:val="1F4D78"/>
      <w:sz w:val="24"/>
      <w:szCs w:val="24"/>
      <w:lang w:eastAsia="en-US"/>
    </w:rPr>
  </w:style>
  <w:style w:type="character" w:customStyle="1" w:styleId="40">
    <w:name w:val="Заголовок 4 Знак"/>
    <w:link w:val="4"/>
    <w:uiPriority w:val="9"/>
    <w:semiHidden/>
    <w:rsid w:val="00827342"/>
    <w:rPr>
      <w:rFonts w:ascii="Calibri Light" w:eastAsia="Times New Roman" w:hAnsi="Calibri Light"/>
      <w:b/>
      <w:bCs/>
      <w:i/>
      <w:iCs/>
      <w:color w:val="5B9BD5"/>
      <w:sz w:val="22"/>
      <w:szCs w:val="22"/>
      <w:lang w:eastAsia="en-US"/>
    </w:rPr>
  </w:style>
  <w:style w:type="character" w:styleId="a3">
    <w:name w:val="page number"/>
    <w:basedOn w:val="a0"/>
    <w:rsid w:val="005D28EE"/>
  </w:style>
  <w:style w:type="paragraph" w:styleId="a4">
    <w:name w:val="footer"/>
    <w:basedOn w:val="a"/>
    <w:link w:val="a5"/>
    <w:uiPriority w:val="99"/>
    <w:rsid w:val="005D28EE"/>
    <w:pPr>
      <w:tabs>
        <w:tab w:val="center" w:pos="4677"/>
        <w:tab w:val="right" w:pos="9355"/>
      </w:tabs>
    </w:pPr>
  </w:style>
  <w:style w:type="character" w:customStyle="1" w:styleId="a5">
    <w:name w:val="Нижний колонтитул Знак"/>
    <w:link w:val="a4"/>
    <w:uiPriority w:val="99"/>
    <w:rsid w:val="005D28EE"/>
    <w:rPr>
      <w:rFonts w:ascii="Times New Roman" w:eastAsia="Times New Roman" w:hAnsi="Times New Roman"/>
      <w:sz w:val="26"/>
      <w:szCs w:val="24"/>
      <w:lang w:eastAsia="ru-RU"/>
    </w:rPr>
  </w:style>
  <w:style w:type="paragraph" w:styleId="a6">
    <w:name w:val="header"/>
    <w:basedOn w:val="a"/>
    <w:link w:val="a7"/>
    <w:uiPriority w:val="99"/>
    <w:unhideWhenUsed/>
    <w:rsid w:val="00987F54"/>
    <w:pPr>
      <w:tabs>
        <w:tab w:val="center" w:pos="4677"/>
        <w:tab w:val="right" w:pos="9355"/>
      </w:tabs>
    </w:pPr>
  </w:style>
  <w:style w:type="character" w:customStyle="1" w:styleId="a7">
    <w:name w:val="Верхний колонтитул Знак"/>
    <w:link w:val="a6"/>
    <w:uiPriority w:val="99"/>
    <w:rsid w:val="00987F54"/>
    <w:rPr>
      <w:rFonts w:ascii="Times New Roman" w:eastAsia="Times New Roman" w:hAnsi="Times New Roman"/>
      <w:sz w:val="26"/>
      <w:szCs w:val="24"/>
      <w:lang w:eastAsia="ru-RU"/>
    </w:rPr>
  </w:style>
  <w:style w:type="paragraph" w:styleId="a8">
    <w:name w:val="Balloon Text"/>
    <w:basedOn w:val="a"/>
    <w:link w:val="a9"/>
    <w:uiPriority w:val="99"/>
    <w:semiHidden/>
    <w:unhideWhenUsed/>
    <w:rsid w:val="008C25F9"/>
    <w:pPr>
      <w:spacing w:line="240" w:lineRule="auto"/>
    </w:pPr>
    <w:rPr>
      <w:rFonts w:ascii="Tahoma" w:hAnsi="Tahoma"/>
      <w:sz w:val="16"/>
      <w:szCs w:val="16"/>
    </w:rPr>
  </w:style>
  <w:style w:type="character" w:customStyle="1" w:styleId="a9">
    <w:name w:val="Текст выноски Знак"/>
    <w:link w:val="a8"/>
    <w:uiPriority w:val="99"/>
    <w:semiHidden/>
    <w:rsid w:val="008C25F9"/>
    <w:rPr>
      <w:rFonts w:ascii="Tahoma" w:eastAsia="Times New Roman" w:hAnsi="Tahoma" w:cs="Tahoma"/>
      <w:sz w:val="16"/>
      <w:szCs w:val="16"/>
      <w:lang w:val="uk-UA"/>
    </w:rPr>
  </w:style>
  <w:style w:type="paragraph" w:customStyle="1" w:styleId="mb15">
    <w:name w:val="mb15"/>
    <w:basedOn w:val="a"/>
    <w:uiPriority w:val="99"/>
    <w:rsid w:val="00827342"/>
    <w:pPr>
      <w:spacing w:before="100" w:beforeAutospacing="1" w:after="100" w:afterAutospacing="1" w:line="240" w:lineRule="auto"/>
      <w:ind w:firstLine="0"/>
      <w:jc w:val="left"/>
    </w:pPr>
    <w:rPr>
      <w:sz w:val="24"/>
      <w:lang w:val="ru-RU"/>
    </w:rPr>
  </w:style>
  <w:style w:type="character" w:styleId="aa">
    <w:name w:val="Hyperlink"/>
    <w:uiPriority w:val="99"/>
    <w:unhideWhenUsed/>
    <w:rsid w:val="00827342"/>
    <w:rPr>
      <w:color w:val="0000FF"/>
      <w:u w:val="single"/>
    </w:rPr>
  </w:style>
  <w:style w:type="character" w:styleId="ab">
    <w:name w:val="Emphasis"/>
    <w:uiPriority w:val="20"/>
    <w:qFormat/>
    <w:rsid w:val="00827342"/>
    <w:rPr>
      <w:i/>
      <w:iCs/>
    </w:rPr>
  </w:style>
  <w:style w:type="paragraph" w:styleId="ac">
    <w:name w:val="Normal (Web)"/>
    <w:basedOn w:val="a"/>
    <w:uiPriority w:val="99"/>
    <w:unhideWhenUsed/>
    <w:rsid w:val="00827342"/>
    <w:pPr>
      <w:spacing w:before="100" w:beforeAutospacing="1" w:after="100" w:afterAutospacing="1" w:line="240" w:lineRule="auto"/>
      <w:ind w:firstLine="0"/>
      <w:jc w:val="left"/>
    </w:pPr>
    <w:rPr>
      <w:sz w:val="24"/>
      <w:lang w:val="ru-RU"/>
    </w:rPr>
  </w:style>
  <w:style w:type="paragraph" w:styleId="ad">
    <w:name w:val="List Paragraph"/>
    <w:basedOn w:val="a"/>
    <w:uiPriority w:val="34"/>
    <w:qFormat/>
    <w:rsid w:val="00827342"/>
    <w:pPr>
      <w:spacing w:after="200" w:line="276" w:lineRule="auto"/>
      <w:ind w:left="720" w:firstLine="0"/>
      <w:contextualSpacing/>
      <w:jc w:val="left"/>
    </w:pPr>
    <w:rPr>
      <w:rFonts w:ascii="Calibri" w:eastAsia="Calibri" w:hAnsi="Calibri"/>
      <w:sz w:val="22"/>
      <w:szCs w:val="22"/>
      <w:lang w:val="ru-RU" w:eastAsia="en-US"/>
    </w:rPr>
  </w:style>
  <w:style w:type="paragraph" w:styleId="ae">
    <w:name w:val="No Spacing"/>
    <w:uiPriority w:val="1"/>
    <w:qFormat/>
    <w:rsid w:val="00827342"/>
    <w:rPr>
      <w:sz w:val="22"/>
      <w:szCs w:val="22"/>
      <w:lang w:val="ru-RU" w:eastAsia="en-US"/>
    </w:rPr>
  </w:style>
  <w:style w:type="character" w:styleId="af">
    <w:name w:val="Subtle Emphasis"/>
    <w:uiPriority w:val="19"/>
    <w:qFormat/>
    <w:rsid w:val="00827342"/>
    <w:rPr>
      <w:i/>
      <w:iCs/>
      <w:color w:val="404040"/>
    </w:rPr>
  </w:style>
  <w:style w:type="paragraph" w:customStyle="1" w:styleId="chapter-para">
    <w:name w:val="chapter-para"/>
    <w:basedOn w:val="a"/>
    <w:uiPriority w:val="99"/>
    <w:rsid w:val="00827342"/>
    <w:pPr>
      <w:spacing w:before="100" w:beforeAutospacing="1" w:after="100" w:afterAutospacing="1" w:line="240" w:lineRule="auto"/>
      <w:ind w:firstLine="0"/>
      <w:jc w:val="left"/>
    </w:pPr>
    <w:rPr>
      <w:sz w:val="24"/>
      <w:lang w:val="ru-RU"/>
    </w:rPr>
  </w:style>
  <w:style w:type="paragraph" w:styleId="11">
    <w:name w:val="toc 1"/>
    <w:basedOn w:val="a"/>
    <w:next w:val="a"/>
    <w:autoRedefine/>
    <w:uiPriority w:val="39"/>
    <w:unhideWhenUsed/>
    <w:rsid w:val="00827342"/>
    <w:pPr>
      <w:tabs>
        <w:tab w:val="right" w:leader="dot" w:pos="9345"/>
      </w:tabs>
      <w:spacing w:after="100" w:line="259" w:lineRule="auto"/>
      <w:ind w:firstLine="0"/>
      <w:jc w:val="center"/>
    </w:pPr>
    <w:rPr>
      <w:rFonts w:eastAsia="Calibri"/>
      <w:b/>
      <w:noProof/>
      <w:sz w:val="28"/>
      <w:szCs w:val="28"/>
      <w:lang w:val="ru-RU" w:eastAsia="en-US"/>
    </w:rPr>
  </w:style>
  <w:style w:type="paragraph" w:styleId="21">
    <w:name w:val="toc 2"/>
    <w:basedOn w:val="a"/>
    <w:next w:val="a"/>
    <w:autoRedefine/>
    <w:uiPriority w:val="39"/>
    <w:unhideWhenUsed/>
    <w:rsid w:val="00827342"/>
    <w:pPr>
      <w:spacing w:after="100" w:line="259" w:lineRule="auto"/>
      <w:ind w:left="220" w:firstLine="0"/>
      <w:jc w:val="left"/>
    </w:pPr>
    <w:rPr>
      <w:rFonts w:ascii="Calibri" w:eastAsia="Calibri" w:hAnsi="Calibri"/>
      <w:sz w:val="22"/>
      <w:szCs w:val="22"/>
      <w:lang w:val="ru-RU" w:eastAsia="en-US"/>
    </w:rPr>
  </w:style>
  <w:style w:type="character" w:customStyle="1" w:styleId="hlfld-title">
    <w:name w:val="hlfld-title"/>
    <w:rsid w:val="00827342"/>
  </w:style>
  <w:style w:type="paragraph" w:customStyle="1" w:styleId="100">
    <w:name w:val="Стиль10"/>
    <w:basedOn w:val="a"/>
    <w:link w:val="101"/>
    <w:rsid w:val="00827342"/>
    <w:pPr>
      <w:spacing w:line="360" w:lineRule="auto"/>
      <w:ind w:firstLine="0"/>
      <w:jc w:val="center"/>
    </w:pPr>
    <w:rPr>
      <w:b/>
      <w:caps/>
      <w:sz w:val="28"/>
      <w:szCs w:val="28"/>
      <w:lang w:val="en-US" w:eastAsia="en-US"/>
    </w:rPr>
  </w:style>
  <w:style w:type="character" w:customStyle="1" w:styleId="101">
    <w:name w:val="Стиль10 Знак"/>
    <w:link w:val="100"/>
    <w:rsid w:val="00827342"/>
    <w:rPr>
      <w:rFonts w:ascii="Times New Roman" w:eastAsia="Times New Roman" w:hAnsi="Times New Roman"/>
      <w:b/>
      <w:caps/>
      <w:sz w:val="28"/>
      <w:szCs w:val="28"/>
      <w:lang w:val="en-US" w:eastAsia="en-US"/>
    </w:rPr>
  </w:style>
  <w:style w:type="paragraph" w:customStyle="1" w:styleId="Default">
    <w:name w:val="Default"/>
    <w:uiPriority w:val="99"/>
    <w:rsid w:val="00827342"/>
    <w:pPr>
      <w:autoSpaceDE w:val="0"/>
      <w:autoSpaceDN w:val="0"/>
      <w:adjustRightInd w:val="0"/>
    </w:pPr>
    <w:rPr>
      <w:rFonts w:ascii="Verdana" w:eastAsia="Times New Roman" w:hAnsi="Verdana" w:cs="Verdana"/>
      <w:color w:val="000000"/>
      <w:sz w:val="24"/>
      <w:szCs w:val="24"/>
      <w:lang w:val="ru-RU" w:eastAsia="ru-RU"/>
    </w:rPr>
  </w:style>
  <w:style w:type="character" w:customStyle="1" w:styleId="anchor-text">
    <w:name w:val="anchor-text"/>
    <w:rsid w:val="00827342"/>
  </w:style>
  <w:style w:type="character" w:styleId="af0">
    <w:name w:val="Strong"/>
    <w:uiPriority w:val="22"/>
    <w:qFormat/>
    <w:rsid w:val="00827342"/>
    <w:rPr>
      <w:b/>
      <w:bCs/>
    </w:rPr>
  </w:style>
  <w:style w:type="character" w:customStyle="1" w:styleId="label">
    <w:name w:val="label"/>
    <w:rsid w:val="00827342"/>
  </w:style>
  <w:style w:type="character" w:customStyle="1" w:styleId="mjx-char">
    <w:name w:val="mjx-char"/>
    <w:rsid w:val="00827342"/>
  </w:style>
  <w:style w:type="character" w:customStyle="1" w:styleId="mjxassistivemathml">
    <w:name w:val="mjx_assistive_mathml"/>
    <w:rsid w:val="00827342"/>
  </w:style>
  <w:style w:type="paragraph" w:customStyle="1" w:styleId="jq">
    <w:name w:val="jq"/>
    <w:basedOn w:val="a"/>
    <w:uiPriority w:val="99"/>
    <w:rsid w:val="00827342"/>
    <w:pPr>
      <w:spacing w:before="100" w:beforeAutospacing="1" w:after="100" w:afterAutospacing="1" w:line="240" w:lineRule="auto"/>
      <w:ind w:firstLine="0"/>
      <w:jc w:val="left"/>
    </w:pPr>
    <w:rPr>
      <w:sz w:val="24"/>
      <w:lang w:val="ru-RU"/>
    </w:rPr>
  </w:style>
  <w:style w:type="table" w:styleId="af1">
    <w:name w:val="Table Grid"/>
    <w:basedOn w:val="a1"/>
    <w:uiPriority w:val="59"/>
    <w:rsid w:val="00827342"/>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827342"/>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27342"/>
    <w:pPr>
      <w:widowControl w:val="0"/>
      <w:autoSpaceDE w:val="0"/>
      <w:autoSpaceDN w:val="0"/>
      <w:spacing w:line="240" w:lineRule="auto"/>
      <w:ind w:firstLine="0"/>
      <w:jc w:val="left"/>
    </w:pPr>
    <w:rPr>
      <w:sz w:val="22"/>
      <w:szCs w:val="22"/>
      <w:lang w:eastAsia="en-US"/>
    </w:rPr>
  </w:style>
  <w:style w:type="paragraph" w:styleId="af2">
    <w:name w:val="Body Text"/>
    <w:basedOn w:val="a"/>
    <w:link w:val="af3"/>
    <w:uiPriority w:val="1"/>
    <w:qFormat/>
    <w:rsid w:val="00827342"/>
    <w:pPr>
      <w:widowControl w:val="0"/>
      <w:autoSpaceDE w:val="0"/>
      <w:autoSpaceDN w:val="0"/>
      <w:spacing w:line="240" w:lineRule="auto"/>
      <w:ind w:left="239" w:firstLine="0"/>
      <w:jc w:val="left"/>
    </w:pPr>
    <w:rPr>
      <w:sz w:val="28"/>
      <w:szCs w:val="28"/>
      <w:lang w:eastAsia="en-US"/>
    </w:rPr>
  </w:style>
  <w:style w:type="character" w:customStyle="1" w:styleId="af3">
    <w:name w:val="Основной текст Знак"/>
    <w:link w:val="af2"/>
    <w:uiPriority w:val="1"/>
    <w:rsid w:val="00827342"/>
    <w:rPr>
      <w:rFonts w:ascii="Times New Roman" w:eastAsia="Times New Roman" w:hAnsi="Times New Roman"/>
      <w:sz w:val="28"/>
      <w:szCs w:val="28"/>
      <w:lang w:val="uk-UA" w:eastAsia="en-US"/>
    </w:rPr>
  </w:style>
  <w:style w:type="character" w:customStyle="1" w:styleId="pl-s1">
    <w:name w:val="pl-s1"/>
    <w:basedOn w:val="a0"/>
    <w:rsid w:val="007F2012"/>
  </w:style>
  <w:style w:type="character" w:customStyle="1" w:styleId="pl-en">
    <w:name w:val="pl-en"/>
    <w:basedOn w:val="a0"/>
    <w:rsid w:val="007F2012"/>
  </w:style>
  <w:style w:type="character" w:customStyle="1" w:styleId="pl-s">
    <w:name w:val="pl-s"/>
    <w:basedOn w:val="a0"/>
    <w:rsid w:val="007F2012"/>
  </w:style>
  <w:style w:type="character" w:customStyle="1" w:styleId="pl-c1">
    <w:name w:val="pl-c1"/>
    <w:basedOn w:val="a0"/>
    <w:rsid w:val="007F2012"/>
  </w:style>
</w:styles>
</file>

<file path=word/webSettings.xml><?xml version="1.0" encoding="utf-8"?>
<w:webSettings xmlns:r="http://schemas.openxmlformats.org/officeDocument/2006/relationships" xmlns:w="http://schemas.openxmlformats.org/wordprocessingml/2006/main">
  <w:divs>
    <w:div w:id="203756043">
      <w:bodyDiv w:val="1"/>
      <w:marLeft w:val="0"/>
      <w:marRight w:val="0"/>
      <w:marTop w:val="0"/>
      <w:marBottom w:val="0"/>
      <w:divBdr>
        <w:top w:val="none" w:sz="0" w:space="0" w:color="auto"/>
        <w:left w:val="none" w:sz="0" w:space="0" w:color="auto"/>
        <w:bottom w:val="none" w:sz="0" w:space="0" w:color="auto"/>
        <w:right w:val="none" w:sz="0" w:space="0" w:color="auto"/>
      </w:divBdr>
    </w:div>
    <w:div w:id="336537810">
      <w:bodyDiv w:val="1"/>
      <w:marLeft w:val="0"/>
      <w:marRight w:val="0"/>
      <w:marTop w:val="0"/>
      <w:marBottom w:val="0"/>
      <w:divBdr>
        <w:top w:val="none" w:sz="0" w:space="0" w:color="auto"/>
        <w:left w:val="none" w:sz="0" w:space="0" w:color="auto"/>
        <w:bottom w:val="none" w:sz="0" w:space="0" w:color="auto"/>
        <w:right w:val="none" w:sz="0" w:space="0" w:color="auto"/>
      </w:divBdr>
    </w:div>
    <w:div w:id="1569339409">
      <w:bodyDiv w:val="1"/>
      <w:marLeft w:val="0"/>
      <w:marRight w:val="0"/>
      <w:marTop w:val="0"/>
      <w:marBottom w:val="0"/>
      <w:divBdr>
        <w:top w:val="none" w:sz="0" w:space="0" w:color="auto"/>
        <w:left w:val="none" w:sz="0" w:space="0" w:color="auto"/>
        <w:bottom w:val="none" w:sz="0" w:space="0" w:color="auto"/>
        <w:right w:val="none" w:sz="0" w:space="0" w:color="auto"/>
      </w:divBdr>
    </w:div>
    <w:div w:id="1729108787">
      <w:bodyDiv w:val="1"/>
      <w:marLeft w:val="0"/>
      <w:marRight w:val="0"/>
      <w:marTop w:val="0"/>
      <w:marBottom w:val="0"/>
      <w:divBdr>
        <w:top w:val="none" w:sz="0" w:space="0" w:color="auto"/>
        <w:left w:val="none" w:sz="0" w:space="0" w:color="auto"/>
        <w:bottom w:val="none" w:sz="0" w:space="0" w:color="auto"/>
        <w:right w:val="none" w:sz="0" w:space="0" w:color="auto"/>
      </w:divBdr>
      <w:divsChild>
        <w:div w:id="1320303186">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physics-and-astronomy/neural-networks" TargetMode="Externa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78"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chart" Target="charts/chart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ciencedirect.com/science/article/pii/S235291481930214X" TargetMode="External"/><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kved.biz.ua/01.13_%D0%92%D0%B8%D1%80%D0%BE%D1%89%D1%83%D0%B2%D0%B0%D0%BD%D0%BD%D1%8F_%D0%BE%D0%B2%D0%BE%D1%87%D1%96%D0%B2_%D1%96_%D0%B1%D0%B0%D1%88%D1%82%D0%B0%D0%BD%D0%BD%D0%B8%D1%85_%D0%BA%D1%83%D0%BB%D1%8C%D1%82%D1%83%D1%80,_%D0%BA%D0%BE%D1%80%D0%B5%D0%BD%D0%B5%D0%BF%D0%BB%D0%BE%D0%B4%D1%96%D0%B2_%D1%96_%D0%B1%D1%83%D0%BB%D1%8C%D0%B1%D0%BE%D0%BF%D0%BB%D0%BE%D0%B4%D1%96%D0%B2"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hyperlink" Target="https://www.molbiolcell.org/doi/abs/10.1091/mbc.E20-10-066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1111111111111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r>
              <a:rPr lang="uk-UA"/>
              <a:t>Аналіз ключових факторів успіху проекту за Шонфільдом</a:t>
            </a:r>
            <a:endParaRPr lang="ru-RU"/>
          </a:p>
        </c:rich>
      </c:tx>
      <c:spPr>
        <a:noFill/>
        <a:ln w="25379">
          <a:noFill/>
        </a:ln>
      </c:spPr>
    </c:title>
    <c:plotArea>
      <c:layout>
        <c:manualLayout>
          <c:layoutTarget val="inner"/>
          <c:xMode val="edge"/>
          <c:yMode val="edge"/>
          <c:x val="7.0753503990139355E-2"/>
          <c:y val="0.22645768025078392"/>
          <c:w val="0.91035310869542119"/>
          <c:h val="0.61858563917754805"/>
        </c:manualLayout>
      </c:layout>
      <c:lineChart>
        <c:grouping val="standard"/>
        <c:ser>
          <c:idx val="0"/>
          <c:order val="0"/>
          <c:tx>
            <c:strRef>
              <c:f>Лист1!$B$1</c:f>
              <c:strCache>
                <c:ptCount val="1"/>
                <c:pt idx="0">
                  <c:v>YeaZ</c:v>
                </c:pt>
              </c:strCache>
            </c:strRef>
          </c:tx>
          <c:spPr>
            <a:ln w="28552" cap="rnd">
              <a:solidFill>
                <a:schemeClr val="accent1"/>
              </a:solidFill>
              <a:round/>
            </a:ln>
            <a:effectLst/>
          </c:spPr>
          <c:marker>
            <c:symbol val="none"/>
          </c:marker>
          <c:dLbls>
            <c:spPr>
              <a:noFill/>
              <a:ln w="25379">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ru-RU"/>
              </a:p>
            </c:txPr>
            <c:dLblPos val="ctr"/>
            <c:showVal val="1"/>
            <c:extLst>
              <c:ext xmlns:c15="http://schemas.microsoft.com/office/drawing/2012/chart" uri="{CE6537A1-D6FC-4f65-9D91-7224C49458BB}">
                <c15:showLeaderLines val="0"/>
              </c:ext>
            </c:extLst>
          </c:dLbls>
          <c:cat>
            <c:strRef>
              <c:f>Лист1!$A$2:$A$4</c:f>
              <c:strCache>
                <c:ptCount val="3"/>
                <c:pt idx="0">
                  <c:v>Ціна</c:v>
                </c:pt>
                <c:pt idx="1">
                  <c:v>Доступ до даних</c:v>
                </c:pt>
                <c:pt idx="2">
                  <c:v>Дотримання вимог НТД</c:v>
                </c:pt>
              </c:strCache>
            </c:strRef>
          </c:cat>
          <c:val>
            <c:numRef>
              <c:f>Лист1!$B$2:$B$4</c:f>
              <c:numCache>
                <c:formatCode>General</c:formatCode>
                <c:ptCount val="3"/>
                <c:pt idx="0">
                  <c:v>2.5</c:v>
                </c:pt>
                <c:pt idx="1">
                  <c:v>1.2</c:v>
                </c:pt>
                <c:pt idx="2">
                  <c:v>0.2</c:v>
                </c:pt>
              </c:numCache>
            </c:numRef>
          </c:val>
        </c:ser>
        <c:ser>
          <c:idx val="1"/>
          <c:order val="1"/>
          <c:tx>
            <c:strRef>
              <c:f>Лист1!$C$1</c:f>
              <c:strCache>
                <c:ptCount val="1"/>
                <c:pt idx="0">
                  <c:v>Інститут мікробіології та вірусології</c:v>
                </c:pt>
              </c:strCache>
            </c:strRef>
          </c:tx>
          <c:spPr>
            <a:ln w="28552" cap="rnd">
              <a:solidFill>
                <a:schemeClr val="accent2"/>
              </a:solidFill>
              <a:round/>
            </a:ln>
            <a:effectLst/>
          </c:spPr>
          <c:marker>
            <c:symbol val="none"/>
          </c:marker>
          <c:dLbls>
            <c:spPr>
              <a:noFill/>
              <a:ln w="25379">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ru-RU"/>
              </a:p>
            </c:txPr>
            <c:dLblPos val="ctr"/>
            <c:showVal val="1"/>
            <c:extLst>
              <c:ext xmlns:c15="http://schemas.microsoft.com/office/drawing/2012/chart" uri="{CE6537A1-D6FC-4f65-9D91-7224C49458BB}">
                <c15:showLeaderLines val="0"/>
              </c:ext>
            </c:extLst>
          </c:dLbls>
          <c:cat>
            <c:strRef>
              <c:f>Лист1!$A$2:$A$4</c:f>
              <c:strCache>
                <c:ptCount val="3"/>
                <c:pt idx="0">
                  <c:v>Ціна</c:v>
                </c:pt>
                <c:pt idx="1">
                  <c:v>Доступ до даних</c:v>
                </c:pt>
                <c:pt idx="2">
                  <c:v>Дотримання вимог НТД</c:v>
                </c:pt>
              </c:strCache>
            </c:strRef>
          </c:cat>
          <c:val>
            <c:numRef>
              <c:f>Лист1!$C$2:$C$4</c:f>
              <c:numCache>
                <c:formatCode>General</c:formatCode>
                <c:ptCount val="3"/>
                <c:pt idx="0">
                  <c:v>2</c:v>
                </c:pt>
                <c:pt idx="1">
                  <c:v>2</c:v>
                </c:pt>
                <c:pt idx="2">
                  <c:v>0.4</c:v>
                </c:pt>
              </c:numCache>
            </c:numRef>
          </c:val>
        </c:ser>
        <c:ser>
          <c:idx val="2"/>
          <c:order val="2"/>
          <c:tx>
            <c:strRef>
              <c:f>Лист1!$D$1</c:f>
              <c:strCache>
                <c:ptCount val="1"/>
                <c:pt idx="0">
                  <c:v>Мій стартап</c:v>
                </c:pt>
              </c:strCache>
            </c:strRef>
          </c:tx>
          <c:spPr>
            <a:ln w="28552" cap="rnd">
              <a:solidFill>
                <a:schemeClr val="accent3"/>
              </a:solidFill>
              <a:round/>
            </a:ln>
            <a:effectLst/>
          </c:spPr>
          <c:marker>
            <c:symbol val="none"/>
          </c:marker>
          <c:dLbls>
            <c:spPr>
              <a:noFill/>
              <a:ln w="25379">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ru-RU"/>
              </a:p>
            </c:txPr>
            <c:dLblPos val="ctr"/>
            <c:showVal val="1"/>
            <c:extLst>
              <c:ext xmlns:c15="http://schemas.microsoft.com/office/drawing/2012/chart" uri="{CE6537A1-D6FC-4f65-9D91-7224C49458BB}">
                <c15:showLeaderLines val="0"/>
              </c:ext>
            </c:extLst>
          </c:dLbls>
          <c:cat>
            <c:strRef>
              <c:f>Лист1!$A$2:$A$4</c:f>
              <c:strCache>
                <c:ptCount val="3"/>
                <c:pt idx="0">
                  <c:v>Ціна</c:v>
                </c:pt>
                <c:pt idx="1">
                  <c:v>Доступ до даних</c:v>
                </c:pt>
                <c:pt idx="2">
                  <c:v>Дотримання вимог НТД</c:v>
                </c:pt>
              </c:strCache>
            </c:strRef>
          </c:cat>
          <c:val>
            <c:numRef>
              <c:f>Лист1!$D$2:$D$4</c:f>
              <c:numCache>
                <c:formatCode>General</c:formatCode>
                <c:ptCount val="3"/>
                <c:pt idx="0">
                  <c:v>2</c:v>
                </c:pt>
                <c:pt idx="1">
                  <c:v>2</c:v>
                </c:pt>
                <c:pt idx="2">
                  <c:v>0.5</c:v>
                </c:pt>
              </c:numCache>
            </c:numRef>
          </c:val>
        </c:ser>
        <c:marker val="1"/>
        <c:axId val="167840768"/>
        <c:axId val="169231872"/>
      </c:lineChart>
      <c:catAx>
        <c:axId val="167840768"/>
        <c:scaling>
          <c:orientation val="minMax"/>
        </c:scaling>
        <c:axPos val="b"/>
        <c:numFmt formatCode="General" sourceLinked="1"/>
        <c:majorTickMark val="none"/>
        <c:tickLblPos val="nextTo"/>
        <c:spPr>
          <a:noFill/>
          <a:ln w="9517"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169231872"/>
        <c:crosses val="autoZero"/>
        <c:auto val="1"/>
        <c:lblAlgn val="ctr"/>
        <c:lblOffset val="100"/>
      </c:catAx>
      <c:valAx>
        <c:axId val="169231872"/>
        <c:scaling>
          <c:orientation val="minMax"/>
        </c:scaling>
        <c:axPos val="l"/>
        <c:majorGridlines>
          <c:spPr>
            <a:ln w="9517" cap="flat" cmpd="sng" algn="ctr">
              <a:solidFill>
                <a:schemeClr val="tx1">
                  <a:lumMod val="15000"/>
                  <a:lumOff val="85000"/>
                </a:schemeClr>
              </a:solidFill>
              <a:round/>
            </a:ln>
            <a:effectLst/>
          </c:spPr>
        </c:majorGridlines>
        <c:numFmt formatCode="General" sourceLinked="1"/>
        <c:majorTickMark val="none"/>
        <c:tickLblPos val="nextTo"/>
        <c:spPr>
          <a:ln w="6345">
            <a:noFill/>
          </a:ln>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167840768"/>
        <c:crosses val="autoZero"/>
        <c:crossBetween val="between"/>
      </c:valAx>
      <c:spPr>
        <a:noFill/>
        <a:ln w="25379">
          <a:noFill/>
        </a:ln>
      </c:spPr>
    </c:plotArea>
    <c:legend>
      <c:legendPos val="b"/>
      <c:spPr>
        <a:noFill/>
        <a:ln w="25379">
          <a:noFill/>
        </a:ln>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17"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8CE1FE-6171-4A60-A7AE-BB887BBA2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79</Pages>
  <Words>17616</Words>
  <Characters>100417</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117798</CharactersWithSpaces>
  <SharedDoc>false</SharedDoc>
  <HLinks>
    <vt:vector size="222" baseType="variant">
      <vt:variant>
        <vt:i4>2687029</vt:i4>
      </vt:variant>
      <vt:variant>
        <vt:i4>228</vt:i4>
      </vt:variant>
      <vt:variant>
        <vt:i4>0</vt:i4>
      </vt:variant>
      <vt:variant>
        <vt:i4>5</vt:i4>
      </vt:variant>
      <vt:variant>
        <vt:lpwstr>https://www.molbiolcell.org/doi/abs/10.1091/mbc.E20-10-0660</vt:lpwstr>
      </vt:variant>
      <vt:variant>
        <vt:lpwstr/>
      </vt:variant>
      <vt:variant>
        <vt:i4>4194401</vt:i4>
      </vt:variant>
      <vt:variant>
        <vt:i4>225</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http://www.irbis-nbuv.gov.ua/cgi-bin/irbis_nbuv/cgiirbis_64.exe?Z21ID=&amp;I21DBN=UJRN&amp;P21DBN=UJRN&amp;S21STN=1&amp;S21REF=10&amp;S21FMT=JUU_all&amp;C21COM=S&amp;S21CNR=20&amp;S21P01=0&amp;S21P02=0&amp;S21P03=IJ=&amp;S21COLORTERMS=1&amp;S21STR=%D0%96100178</vt:lpwstr>
      </vt:variant>
      <vt:variant>
        <vt:lpwstr/>
      </vt:variant>
      <vt:variant>
        <vt:i4>3997744</vt:i4>
      </vt:variant>
      <vt:variant>
        <vt:i4>201</vt:i4>
      </vt:variant>
      <vt:variant>
        <vt:i4>0</vt:i4>
      </vt:variant>
      <vt:variant>
        <vt:i4>5</vt:i4>
      </vt:variant>
      <vt:variant>
        <vt:lpwstr>https://kved.biz.ua/01.13_%D0%92%D0%B8%D1%80%D0%BE%D1%89%D1%83%D0%B2%D0%B0%D0%BD%D0%BD%D1%8F_%D0%BE%D0%B2%D0%BE%D1%87%D1%96%D0%B2_%D1%96_%D0%B1%D0%B0%D1%88%D1%82%D0%B0%D0%BD%D0%BD%D0%B8%D1%85_%D0%BA%D1%83%D0%BB%D1%8C%D1%82%D1%83%D1%80,_%D0%BA%D0%BE%D1%80%D0%B5%D0%BD%D0%B5%D0%BF%D0%BB%D0%BE%D0%B4%D1%96%D0%B2_%D1%96_%D0%B1%D1%83%D0%BB%D1%8C%D0%B1%D0%BE%D0%BF%D0%BB%D0%BE%D0%B4%D1%96%D0%B2</vt:lpwstr>
      </vt:variant>
      <vt:variant>
        <vt:lpwstr/>
      </vt:variant>
      <vt:variant>
        <vt:i4>3407999</vt:i4>
      </vt:variant>
      <vt:variant>
        <vt:i4>198</vt:i4>
      </vt:variant>
      <vt:variant>
        <vt:i4>0</vt:i4>
      </vt:variant>
      <vt:variant>
        <vt:i4>5</vt:i4>
      </vt:variant>
      <vt:variant>
        <vt:lpwstr>https://www.sciencedirect.com/science/article/pii/S235291481930214X</vt:lpwstr>
      </vt:variant>
      <vt:variant>
        <vt:lpwstr>bib12</vt:lpwstr>
      </vt:variant>
      <vt:variant>
        <vt:i4>8192049</vt:i4>
      </vt:variant>
      <vt:variant>
        <vt:i4>195</vt:i4>
      </vt:variant>
      <vt:variant>
        <vt:i4>0</vt:i4>
      </vt:variant>
      <vt:variant>
        <vt:i4>5</vt:i4>
      </vt:variant>
      <vt:variant>
        <vt:lpwstr>https://www.sciencedirect.com/topics/physics-and-astronomy/neural-networks</vt:lpwstr>
      </vt:variant>
      <vt:variant>
        <vt:lpwstr/>
      </vt:variant>
      <vt:variant>
        <vt:i4>68420633</vt:i4>
      </vt:variant>
      <vt:variant>
        <vt:i4>188</vt:i4>
      </vt:variant>
      <vt:variant>
        <vt:i4>0</vt:i4>
      </vt:variant>
      <vt:variant>
        <vt:i4>5</vt:i4>
      </vt:variant>
      <vt:variant>
        <vt:lpwstr>C:\Users\UserLenovo\Desktop\ДИП+ТИтул.docx</vt:lpwstr>
      </vt:variant>
      <vt:variant>
        <vt:lpwstr>_Toc89348586</vt:lpwstr>
      </vt:variant>
      <vt:variant>
        <vt:i4>68551705</vt:i4>
      </vt:variant>
      <vt:variant>
        <vt:i4>182</vt:i4>
      </vt:variant>
      <vt:variant>
        <vt:i4>0</vt:i4>
      </vt:variant>
      <vt:variant>
        <vt:i4>5</vt:i4>
      </vt:variant>
      <vt:variant>
        <vt:lpwstr>C:\Users\UserLenovo\Desktop\ДИП+ТИтул.docx</vt:lpwstr>
      </vt:variant>
      <vt:variant>
        <vt:lpwstr>_Toc89348584</vt:lpwstr>
      </vt:variant>
      <vt:variant>
        <vt:i4>68224025</vt:i4>
      </vt:variant>
      <vt:variant>
        <vt:i4>176</vt:i4>
      </vt:variant>
      <vt:variant>
        <vt:i4>0</vt:i4>
      </vt:variant>
      <vt:variant>
        <vt:i4>5</vt:i4>
      </vt:variant>
      <vt:variant>
        <vt:lpwstr>C:\Users\UserLenovo\Desktop\ДИП+ТИтул.docx</vt:lpwstr>
      </vt:variant>
      <vt:variant>
        <vt:lpwstr>_Toc89348583</vt:lpwstr>
      </vt:variant>
      <vt:variant>
        <vt:i4>68158489</vt:i4>
      </vt:variant>
      <vt:variant>
        <vt:i4>170</vt:i4>
      </vt:variant>
      <vt:variant>
        <vt:i4>0</vt:i4>
      </vt:variant>
      <vt:variant>
        <vt:i4>5</vt:i4>
      </vt:variant>
      <vt:variant>
        <vt:lpwstr>C:\Users\UserLenovo\Desktop\ДИП+ТИтул.docx</vt:lpwstr>
      </vt:variant>
      <vt:variant>
        <vt:lpwstr>_Toc89348582</vt:lpwstr>
      </vt:variant>
      <vt:variant>
        <vt:i4>68355097</vt:i4>
      </vt:variant>
      <vt:variant>
        <vt:i4>164</vt:i4>
      </vt:variant>
      <vt:variant>
        <vt:i4>0</vt:i4>
      </vt:variant>
      <vt:variant>
        <vt:i4>5</vt:i4>
      </vt:variant>
      <vt:variant>
        <vt:lpwstr>C:\Users\UserLenovo\Desktop\ДИП+ТИтул.docx</vt:lpwstr>
      </vt:variant>
      <vt:variant>
        <vt:lpwstr>_Toc89348581</vt:lpwstr>
      </vt:variant>
      <vt:variant>
        <vt:i4>68289561</vt:i4>
      </vt:variant>
      <vt:variant>
        <vt:i4>158</vt:i4>
      </vt:variant>
      <vt:variant>
        <vt:i4>0</vt:i4>
      </vt:variant>
      <vt:variant>
        <vt:i4>5</vt:i4>
      </vt:variant>
      <vt:variant>
        <vt:lpwstr>C:\Users\UserLenovo\Desktop\ДИП+ТИтул.docx</vt:lpwstr>
      </vt:variant>
      <vt:variant>
        <vt:lpwstr>_Toc89348580</vt:lpwstr>
      </vt:variant>
      <vt:variant>
        <vt:i4>68879382</vt:i4>
      </vt:variant>
      <vt:variant>
        <vt:i4>152</vt:i4>
      </vt:variant>
      <vt:variant>
        <vt:i4>0</vt:i4>
      </vt:variant>
      <vt:variant>
        <vt:i4>5</vt:i4>
      </vt:variant>
      <vt:variant>
        <vt:lpwstr>C:\Users\UserLenovo\Desktop\ДИП+ТИтул.docx</vt:lpwstr>
      </vt:variant>
      <vt:variant>
        <vt:lpwstr>_Toc89348579</vt:lpwstr>
      </vt:variant>
      <vt:variant>
        <vt:i4>68813846</vt:i4>
      </vt:variant>
      <vt:variant>
        <vt:i4>146</vt:i4>
      </vt:variant>
      <vt:variant>
        <vt:i4>0</vt:i4>
      </vt:variant>
      <vt:variant>
        <vt:i4>5</vt:i4>
      </vt:variant>
      <vt:variant>
        <vt:lpwstr>C:\Users\UserLenovo\Desktop\ДИП+ТИтул.docx</vt:lpwstr>
      </vt:variant>
      <vt:variant>
        <vt:lpwstr>_Toc89348578</vt:lpwstr>
      </vt:variant>
      <vt:variant>
        <vt:i4>68486166</vt:i4>
      </vt:variant>
      <vt:variant>
        <vt:i4>140</vt:i4>
      </vt:variant>
      <vt:variant>
        <vt:i4>0</vt:i4>
      </vt:variant>
      <vt:variant>
        <vt:i4>5</vt:i4>
      </vt:variant>
      <vt:variant>
        <vt:lpwstr>C:\Users\UserLenovo\Desktop\ДИП+ТИтул.docx</vt:lpwstr>
      </vt:variant>
      <vt:variant>
        <vt:lpwstr>_Toc89348577</vt:lpwstr>
      </vt:variant>
      <vt:variant>
        <vt:i4>68420630</vt:i4>
      </vt:variant>
      <vt:variant>
        <vt:i4>134</vt:i4>
      </vt:variant>
      <vt:variant>
        <vt:i4>0</vt:i4>
      </vt:variant>
      <vt:variant>
        <vt:i4>5</vt:i4>
      </vt:variant>
      <vt:variant>
        <vt:lpwstr>C:\Users\UserLenovo\Desktop\ДИП+ТИтул.docx</vt:lpwstr>
      </vt:variant>
      <vt:variant>
        <vt:lpwstr>_Toc89348576</vt:lpwstr>
      </vt:variant>
      <vt:variant>
        <vt:i4>68617238</vt:i4>
      </vt:variant>
      <vt:variant>
        <vt:i4>128</vt:i4>
      </vt:variant>
      <vt:variant>
        <vt:i4>0</vt:i4>
      </vt:variant>
      <vt:variant>
        <vt:i4>5</vt:i4>
      </vt:variant>
      <vt:variant>
        <vt:lpwstr>C:\Users\UserLenovo\Desktop\ДИП+ТИтул.docx</vt:lpwstr>
      </vt:variant>
      <vt:variant>
        <vt:lpwstr>_Toc89348575</vt:lpwstr>
      </vt:variant>
      <vt:variant>
        <vt:i4>68551702</vt:i4>
      </vt:variant>
      <vt:variant>
        <vt:i4>122</vt:i4>
      </vt:variant>
      <vt:variant>
        <vt:i4>0</vt:i4>
      </vt:variant>
      <vt:variant>
        <vt:i4>5</vt:i4>
      </vt:variant>
      <vt:variant>
        <vt:lpwstr>C:\Users\UserLenovo\Desktop\ДИП+ТИтул.docx</vt:lpwstr>
      </vt:variant>
      <vt:variant>
        <vt:lpwstr>_Toc89348574</vt:lpwstr>
      </vt:variant>
      <vt:variant>
        <vt:i4>68224022</vt:i4>
      </vt:variant>
      <vt:variant>
        <vt:i4>116</vt:i4>
      </vt:variant>
      <vt:variant>
        <vt:i4>0</vt:i4>
      </vt:variant>
      <vt:variant>
        <vt:i4>5</vt:i4>
      </vt:variant>
      <vt:variant>
        <vt:lpwstr>C:\Users\UserLenovo\Desktop\ДИП+ТИтул.docx</vt:lpwstr>
      </vt:variant>
      <vt:variant>
        <vt:lpwstr>_Toc89348573</vt:lpwstr>
      </vt:variant>
      <vt:variant>
        <vt:i4>68158486</vt:i4>
      </vt:variant>
      <vt:variant>
        <vt:i4>110</vt:i4>
      </vt:variant>
      <vt:variant>
        <vt:i4>0</vt:i4>
      </vt:variant>
      <vt:variant>
        <vt:i4>5</vt:i4>
      </vt:variant>
      <vt:variant>
        <vt:lpwstr>C:\Users\UserLenovo\Desktop\ДИП+ТИтул.docx</vt:lpwstr>
      </vt:variant>
      <vt:variant>
        <vt:lpwstr>_Toc89348572</vt:lpwstr>
      </vt:variant>
      <vt:variant>
        <vt:i4>68355094</vt:i4>
      </vt:variant>
      <vt:variant>
        <vt:i4>104</vt:i4>
      </vt:variant>
      <vt:variant>
        <vt:i4>0</vt:i4>
      </vt:variant>
      <vt:variant>
        <vt:i4>5</vt:i4>
      </vt:variant>
      <vt:variant>
        <vt:lpwstr>C:\Users\UserLenovo\Desktop\ДИП+ТИтул.docx</vt:lpwstr>
      </vt:variant>
      <vt:variant>
        <vt:lpwstr>_Toc89348571</vt:lpwstr>
      </vt:variant>
      <vt:variant>
        <vt:i4>68289558</vt:i4>
      </vt:variant>
      <vt:variant>
        <vt:i4>98</vt:i4>
      </vt:variant>
      <vt:variant>
        <vt:i4>0</vt:i4>
      </vt:variant>
      <vt:variant>
        <vt:i4>5</vt:i4>
      </vt:variant>
      <vt:variant>
        <vt:lpwstr>C:\Users\UserLenovo\Desktop\ДИП+ТИтул.docx</vt:lpwstr>
      </vt:variant>
      <vt:variant>
        <vt:lpwstr>_Toc89348570</vt:lpwstr>
      </vt:variant>
      <vt:variant>
        <vt:i4>68879383</vt:i4>
      </vt:variant>
      <vt:variant>
        <vt:i4>92</vt:i4>
      </vt:variant>
      <vt:variant>
        <vt:i4>0</vt:i4>
      </vt:variant>
      <vt:variant>
        <vt:i4>5</vt:i4>
      </vt:variant>
      <vt:variant>
        <vt:lpwstr>C:\Users\UserLenovo\Desktop\ДИП+ТИтул.docx</vt:lpwstr>
      </vt:variant>
      <vt:variant>
        <vt:lpwstr>_Toc89348569</vt:lpwstr>
      </vt:variant>
      <vt:variant>
        <vt:i4>68813847</vt:i4>
      </vt:variant>
      <vt:variant>
        <vt:i4>86</vt:i4>
      </vt:variant>
      <vt:variant>
        <vt:i4>0</vt:i4>
      </vt:variant>
      <vt:variant>
        <vt:i4>5</vt:i4>
      </vt:variant>
      <vt:variant>
        <vt:lpwstr>C:\Users\UserLenovo\Desktop\ДИП+ТИтул.docx</vt:lpwstr>
      </vt:variant>
      <vt:variant>
        <vt:lpwstr>_Toc89348568</vt:lpwstr>
      </vt:variant>
      <vt:variant>
        <vt:i4>68486167</vt:i4>
      </vt:variant>
      <vt:variant>
        <vt:i4>80</vt:i4>
      </vt:variant>
      <vt:variant>
        <vt:i4>0</vt:i4>
      </vt:variant>
      <vt:variant>
        <vt:i4>5</vt:i4>
      </vt:variant>
      <vt:variant>
        <vt:lpwstr>C:\Users\UserLenovo\Desktop\ДИП+ТИтул.docx</vt:lpwstr>
      </vt:variant>
      <vt:variant>
        <vt:lpwstr>_Toc89348567</vt:lpwstr>
      </vt:variant>
      <vt:variant>
        <vt:i4>68420631</vt:i4>
      </vt:variant>
      <vt:variant>
        <vt:i4>74</vt:i4>
      </vt:variant>
      <vt:variant>
        <vt:i4>0</vt:i4>
      </vt:variant>
      <vt:variant>
        <vt:i4>5</vt:i4>
      </vt:variant>
      <vt:variant>
        <vt:lpwstr>C:\Users\UserLenovo\Desktop\ДИП+ТИтул.docx</vt:lpwstr>
      </vt:variant>
      <vt:variant>
        <vt:lpwstr>_Toc89348566</vt:lpwstr>
      </vt:variant>
      <vt:variant>
        <vt:i4>68617239</vt:i4>
      </vt:variant>
      <vt:variant>
        <vt:i4>68</vt:i4>
      </vt:variant>
      <vt:variant>
        <vt:i4>0</vt:i4>
      </vt:variant>
      <vt:variant>
        <vt:i4>5</vt:i4>
      </vt:variant>
      <vt:variant>
        <vt:lpwstr>C:\Users\UserLenovo\Desktop\ДИП+ТИтул.docx</vt:lpwstr>
      </vt:variant>
      <vt:variant>
        <vt:lpwstr>_Toc89348565</vt:lpwstr>
      </vt:variant>
      <vt:variant>
        <vt:i4>68551703</vt:i4>
      </vt:variant>
      <vt:variant>
        <vt:i4>62</vt:i4>
      </vt:variant>
      <vt:variant>
        <vt:i4>0</vt:i4>
      </vt:variant>
      <vt:variant>
        <vt:i4>5</vt:i4>
      </vt:variant>
      <vt:variant>
        <vt:lpwstr>C:\Users\UserLenovo\Desktop\ДИП+ТИтул.docx</vt:lpwstr>
      </vt:variant>
      <vt:variant>
        <vt:lpwstr>_Toc89348564</vt:lpwstr>
      </vt:variant>
      <vt:variant>
        <vt:i4>68224023</vt:i4>
      </vt:variant>
      <vt:variant>
        <vt:i4>56</vt:i4>
      </vt:variant>
      <vt:variant>
        <vt:i4>0</vt:i4>
      </vt:variant>
      <vt:variant>
        <vt:i4>5</vt:i4>
      </vt:variant>
      <vt:variant>
        <vt:lpwstr>C:\Users\UserLenovo\Desktop\ДИП+ТИтул.docx</vt:lpwstr>
      </vt:variant>
      <vt:variant>
        <vt:lpwstr>_Toc89348563</vt:lpwstr>
      </vt:variant>
      <vt:variant>
        <vt:i4>68158487</vt:i4>
      </vt:variant>
      <vt:variant>
        <vt:i4>50</vt:i4>
      </vt:variant>
      <vt:variant>
        <vt:i4>0</vt:i4>
      </vt:variant>
      <vt:variant>
        <vt:i4>5</vt:i4>
      </vt:variant>
      <vt:variant>
        <vt:lpwstr>C:\Users\UserLenovo\Desktop\ДИП+ТИтул.docx</vt:lpwstr>
      </vt:variant>
      <vt:variant>
        <vt:lpwstr>_Toc89348562</vt:lpwstr>
      </vt:variant>
      <vt:variant>
        <vt:i4>68355095</vt:i4>
      </vt:variant>
      <vt:variant>
        <vt:i4>44</vt:i4>
      </vt:variant>
      <vt:variant>
        <vt:i4>0</vt:i4>
      </vt:variant>
      <vt:variant>
        <vt:i4>5</vt:i4>
      </vt:variant>
      <vt:variant>
        <vt:lpwstr>C:\Users\UserLenovo\Desktop\ДИП+ТИтул.docx</vt:lpwstr>
      </vt:variant>
      <vt:variant>
        <vt:lpwstr>_Toc89348561</vt:lpwstr>
      </vt:variant>
      <vt:variant>
        <vt:i4>68289559</vt:i4>
      </vt:variant>
      <vt:variant>
        <vt:i4>38</vt:i4>
      </vt:variant>
      <vt:variant>
        <vt:i4>0</vt:i4>
      </vt:variant>
      <vt:variant>
        <vt:i4>5</vt:i4>
      </vt:variant>
      <vt:variant>
        <vt:lpwstr>C:\Users\UserLenovo\Desktop\ДИП+ТИтул.docx</vt:lpwstr>
      </vt:variant>
      <vt:variant>
        <vt:lpwstr>_Toc89348560</vt:lpwstr>
      </vt:variant>
      <vt:variant>
        <vt:i4>68879380</vt:i4>
      </vt:variant>
      <vt:variant>
        <vt:i4>32</vt:i4>
      </vt:variant>
      <vt:variant>
        <vt:i4>0</vt:i4>
      </vt:variant>
      <vt:variant>
        <vt:i4>5</vt:i4>
      </vt:variant>
      <vt:variant>
        <vt:lpwstr>C:\Users\UserLenovo\Desktop\ДИП+ТИтул.docx</vt:lpwstr>
      </vt:variant>
      <vt:variant>
        <vt:lpwstr>_Toc89348559</vt:lpwstr>
      </vt:variant>
      <vt:variant>
        <vt:i4>68813844</vt:i4>
      </vt:variant>
      <vt:variant>
        <vt:i4>26</vt:i4>
      </vt:variant>
      <vt:variant>
        <vt:i4>0</vt:i4>
      </vt:variant>
      <vt:variant>
        <vt:i4>5</vt:i4>
      </vt:variant>
      <vt:variant>
        <vt:lpwstr>C:\Users\UserLenovo\Desktop\ДИП+ТИтул.docx</vt:lpwstr>
      </vt:variant>
      <vt:variant>
        <vt:lpwstr>_Toc89348558</vt:lpwstr>
      </vt:variant>
      <vt:variant>
        <vt:i4>68486164</vt:i4>
      </vt:variant>
      <vt:variant>
        <vt:i4>20</vt:i4>
      </vt:variant>
      <vt:variant>
        <vt:i4>0</vt:i4>
      </vt:variant>
      <vt:variant>
        <vt:i4>5</vt:i4>
      </vt:variant>
      <vt:variant>
        <vt:lpwstr>C:\Users\UserLenovo\Desktop\ДИП+ТИтул.docx</vt:lpwstr>
      </vt:variant>
      <vt:variant>
        <vt:lpwstr>_Toc89348557</vt:lpwstr>
      </vt:variant>
      <vt:variant>
        <vt:i4>68420628</vt:i4>
      </vt:variant>
      <vt:variant>
        <vt:i4>14</vt:i4>
      </vt:variant>
      <vt:variant>
        <vt:i4>0</vt:i4>
      </vt:variant>
      <vt:variant>
        <vt:i4>5</vt:i4>
      </vt:variant>
      <vt:variant>
        <vt:lpwstr>C:\Users\UserLenovo\Desktop\ДИП+ТИтул.docx</vt:lpwstr>
      </vt:variant>
      <vt:variant>
        <vt:lpwstr>_Toc89348556</vt:lpwstr>
      </vt:variant>
      <vt:variant>
        <vt:i4>68617236</vt:i4>
      </vt:variant>
      <vt:variant>
        <vt:i4>8</vt:i4>
      </vt:variant>
      <vt:variant>
        <vt:i4>0</vt:i4>
      </vt:variant>
      <vt:variant>
        <vt:i4>5</vt:i4>
      </vt:variant>
      <vt:variant>
        <vt:lpwstr>C:\Users\UserLenovo\Desktop\ДИП+ТИтул.docx</vt:lpwstr>
      </vt:variant>
      <vt:variant>
        <vt:lpwstr>_Toc89348555</vt:lpwstr>
      </vt:variant>
      <vt:variant>
        <vt:i4>68551700</vt:i4>
      </vt:variant>
      <vt:variant>
        <vt:i4>2</vt:i4>
      </vt:variant>
      <vt:variant>
        <vt:i4>0</vt:i4>
      </vt:variant>
      <vt:variant>
        <vt:i4>5</vt:i4>
      </vt:variant>
      <vt:variant>
        <vt:lpwstr>C:\Users\UserLenovo\Desktop\ДИП+ТИтул.docx</vt:lpwstr>
      </vt:variant>
      <vt:variant>
        <vt:lpwstr>_Toc89348554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Nadya</dc:creator>
  <cp:lastModifiedBy>Демонстрационная версия</cp:lastModifiedBy>
  <cp:revision>85</cp:revision>
  <cp:lastPrinted>2019-11-16T09:56:00Z</cp:lastPrinted>
  <dcterms:created xsi:type="dcterms:W3CDTF">2021-12-05T14:03:00Z</dcterms:created>
  <dcterms:modified xsi:type="dcterms:W3CDTF">2021-12-07T19:53:00Z</dcterms:modified>
</cp:coreProperties>
</file>