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theme/themeOverride1.xml" ContentType="application/vnd.openxmlformats-officedocument.themeOverride+xml"/>
  <Override PartName="/word/charts/chart2.xml" ContentType="application/vnd.openxmlformats-officedocument.drawingml.chart+xml"/>
  <Override PartName="/word/theme/themeOverride2.xml" ContentType="application/vnd.openxmlformats-officedocument.themeOverride+xml"/>
  <Override PartName="/word/charts/chart3.xml" ContentType="application/vnd.openxmlformats-officedocument.drawingml.chart+xml"/>
  <Override PartName="/word/theme/themeOverride3.xml" ContentType="application/vnd.openxmlformats-officedocument.themeOverride+xml"/>
  <Override PartName="/word/charts/chart4.xml" ContentType="application/vnd.openxmlformats-officedocument.drawingml.chart+xml"/>
  <Override PartName="/word/theme/themeOverride4.xml" ContentType="application/vnd.openxmlformats-officedocument.themeOverride+xml"/>
  <Override PartName="/word/charts/chart5.xml" ContentType="application/vnd.openxmlformats-officedocument.drawingml.chart+xml"/>
  <Override PartName="/word/theme/themeOverride5.xml" ContentType="application/vnd.openxmlformats-officedocument.themeOverrid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63EB9" w:rsidRPr="00091B5A" w:rsidRDefault="00D63EB9" w:rsidP="00570BFB">
      <w:pPr>
        <w:spacing w:after="0" w:line="240" w:lineRule="auto"/>
        <w:rPr>
          <w:rFonts w:ascii="Times New Roman" w:hAnsi="Times New Roman" w:cs="Times New Roman"/>
          <w:sz w:val="28"/>
          <w:szCs w:val="24"/>
          <w:lang w:val="uk-UA"/>
        </w:rPr>
      </w:pPr>
      <w:r w:rsidRPr="00091B5A">
        <w:rPr>
          <w:rFonts w:ascii="Times New Roman" w:hAnsi="Times New Roman" w:cs="Times New Roman"/>
          <w:sz w:val="28"/>
          <w:szCs w:val="24"/>
          <w:lang w:val="uk-UA"/>
        </w:rPr>
        <w:t xml:space="preserve">УДК </w:t>
      </w:r>
      <w:r w:rsidR="000E092E" w:rsidRPr="00091B5A">
        <w:rPr>
          <w:rFonts w:ascii="Times New Roman" w:hAnsi="Times New Roman" w:cs="Times New Roman"/>
          <w:sz w:val="28"/>
          <w:szCs w:val="24"/>
          <w:lang w:val="uk-UA"/>
        </w:rPr>
        <w:t>621:</w:t>
      </w:r>
      <w:r w:rsidR="00FD12C2" w:rsidRPr="00091B5A">
        <w:rPr>
          <w:rFonts w:ascii="Times New Roman" w:hAnsi="Times New Roman" w:cs="Times New Roman"/>
          <w:sz w:val="28"/>
          <w:szCs w:val="24"/>
          <w:lang w:val="uk-UA"/>
        </w:rPr>
        <w:t>658.264</w:t>
      </w:r>
    </w:p>
    <w:p w:rsidR="00D63EB9" w:rsidRPr="00091B5A" w:rsidRDefault="00D63EB9" w:rsidP="00570BFB">
      <w:pPr>
        <w:spacing w:after="0" w:line="240" w:lineRule="auto"/>
        <w:rPr>
          <w:rFonts w:ascii="Times New Roman" w:hAnsi="Times New Roman" w:cs="Times New Roman"/>
          <w:sz w:val="28"/>
          <w:szCs w:val="24"/>
          <w:lang w:val="uk-UA"/>
        </w:rPr>
      </w:pPr>
    </w:p>
    <w:p w:rsidR="0014089A" w:rsidRPr="007F3EB8" w:rsidRDefault="007F3EB8" w:rsidP="00570BFB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  <w:lang w:val="uk-UA"/>
        </w:rPr>
      </w:pPr>
      <w:r w:rsidRPr="007F3EB8">
        <w:rPr>
          <w:rFonts w:ascii="Times New Roman" w:hAnsi="Times New Roman" w:cs="Times New Roman"/>
          <w:b/>
          <w:sz w:val="28"/>
          <w:szCs w:val="24"/>
          <w:lang w:val="uk-UA"/>
        </w:rPr>
        <w:t xml:space="preserve">ДОСВІД РЕАЛІЗАЦІЇ </w:t>
      </w:r>
      <w:r w:rsidR="00B4076B" w:rsidRPr="007F3EB8">
        <w:rPr>
          <w:rFonts w:ascii="Times New Roman" w:hAnsi="Times New Roman" w:cs="Times New Roman"/>
          <w:b/>
          <w:sz w:val="28"/>
          <w:szCs w:val="24"/>
          <w:lang w:val="uk-UA"/>
        </w:rPr>
        <w:t>КОМПЛЕСКН</w:t>
      </w:r>
      <w:r w:rsidRPr="007F3EB8">
        <w:rPr>
          <w:rFonts w:ascii="Times New Roman" w:hAnsi="Times New Roman" w:cs="Times New Roman"/>
          <w:b/>
          <w:sz w:val="28"/>
          <w:szCs w:val="24"/>
          <w:lang w:val="uk-UA"/>
        </w:rPr>
        <w:t>ОГО ПРОЕКТУ ПІДВИЩЕННЯ ЕНЕРГОЕФЕКТИВНОСТІ БУДІВЕЛЬ СОЦІАЛЬНОЇ СФЕРИ</w:t>
      </w:r>
    </w:p>
    <w:p w:rsidR="002900BD" w:rsidRPr="007F3EB8" w:rsidRDefault="002900BD" w:rsidP="00570BFB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  <w:lang w:val="uk-UA"/>
        </w:rPr>
      </w:pPr>
    </w:p>
    <w:p w:rsidR="00D63EB9" w:rsidRPr="00091B5A" w:rsidRDefault="0030302F" w:rsidP="00570BFB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8"/>
          <w:szCs w:val="24"/>
          <w:lang w:val="uk-UA"/>
        </w:rPr>
      </w:pPr>
      <w:proofErr w:type="spellStart"/>
      <w:r w:rsidRPr="00091B5A">
        <w:rPr>
          <w:rFonts w:ascii="Times New Roman" w:hAnsi="Times New Roman" w:cs="Times New Roman"/>
          <w:b/>
          <w:sz w:val="28"/>
          <w:szCs w:val="24"/>
          <w:lang w:val="uk-UA"/>
        </w:rPr>
        <w:t>Євтухов</w:t>
      </w:r>
      <w:proofErr w:type="spellEnd"/>
      <w:r w:rsidRPr="00091B5A">
        <w:rPr>
          <w:rFonts w:ascii="Times New Roman" w:hAnsi="Times New Roman" w:cs="Times New Roman"/>
          <w:b/>
          <w:sz w:val="28"/>
          <w:szCs w:val="24"/>
          <w:lang w:val="uk-UA"/>
        </w:rPr>
        <w:t xml:space="preserve"> В.Я.</w:t>
      </w:r>
      <w:r w:rsidRPr="00091B5A">
        <w:rPr>
          <w:rFonts w:ascii="Times New Roman" w:hAnsi="Times New Roman" w:cs="Times New Roman"/>
          <w:b/>
          <w:sz w:val="28"/>
          <w:szCs w:val="24"/>
          <w:vertAlign w:val="superscript"/>
          <w:lang w:val="uk-UA"/>
        </w:rPr>
        <w:t>1</w:t>
      </w:r>
      <w:r w:rsidRPr="00091B5A">
        <w:rPr>
          <w:rFonts w:ascii="Times New Roman" w:hAnsi="Times New Roman" w:cs="Times New Roman"/>
          <w:b/>
          <w:sz w:val="28"/>
          <w:szCs w:val="24"/>
          <w:lang w:val="uk-UA"/>
        </w:rPr>
        <w:t xml:space="preserve">, </w:t>
      </w:r>
      <w:proofErr w:type="spellStart"/>
      <w:r w:rsidR="00D63EB9" w:rsidRPr="00091B5A">
        <w:rPr>
          <w:rFonts w:ascii="Times New Roman" w:hAnsi="Times New Roman" w:cs="Times New Roman"/>
          <w:b/>
          <w:sz w:val="28"/>
          <w:szCs w:val="24"/>
          <w:lang w:val="uk-UA"/>
        </w:rPr>
        <w:t>Дешко</w:t>
      </w:r>
      <w:proofErr w:type="spellEnd"/>
      <w:r w:rsidR="00D63EB9" w:rsidRPr="00091B5A">
        <w:rPr>
          <w:rFonts w:ascii="Times New Roman" w:hAnsi="Times New Roman" w:cs="Times New Roman"/>
          <w:b/>
          <w:sz w:val="28"/>
          <w:szCs w:val="24"/>
          <w:lang w:val="uk-UA"/>
        </w:rPr>
        <w:t xml:space="preserve"> В.І.</w:t>
      </w:r>
      <w:r w:rsidRPr="00091B5A">
        <w:rPr>
          <w:rFonts w:ascii="Times New Roman" w:hAnsi="Times New Roman" w:cs="Times New Roman"/>
          <w:b/>
          <w:sz w:val="28"/>
          <w:szCs w:val="24"/>
          <w:vertAlign w:val="superscript"/>
          <w:lang w:val="uk-UA"/>
        </w:rPr>
        <w:t>2</w:t>
      </w:r>
      <w:r w:rsidR="00D63EB9" w:rsidRPr="00091B5A">
        <w:rPr>
          <w:rFonts w:ascii="Times New Roman" w:hAnsi="Times New Roman" w:cs="Times New Roman"/>
          <w:b/>
          <w:sz w:val="28"/>
          <w:szCs w:val="24"/>
          <w:lang w:val="uk-UA"/>
        </w:rPr>
        <w:t xml:space="preserve">, </w:t>
      </w:r>
      <w:proofErr w:type="spellStart"/>
      <w:r w:rsidRPr="00091B5A">
        <w:rPr>
          <w:rFonts w:ascii="Times New Roman" w:hAnsi="Times New Roman" w:cs="Times New Roman"/>
          <w:b/>
          <w:sz w:val="28"/>
          <w:szCs w:val="24"/>
          <w:lang w:val="uk-UA"/>
        </w:rPr>
        <w:t>Шовкалюк</w:t>
      </w:r>
      <w:proofErr w:type="spellEnd"/>
      <w:r w:rsidRPr="00091B5A">
        <w:rPr>
          <w:rFonts w:ascii="Times New Roman" w:hAnsi="Times New Roman" w:cs="Times New Roman"/>
          <w:b/>
          <w:sz w:val="28"/>
          <w:szCs w:val="24"/>
          <w:lang w:val="uk-UA"/>
        </w:rPr>
        <w:t xml:space="preserve"> М.М.</w:t>
      </w:r>
      <w:r w:rsidRPr="00091B5A">
        <w:rPr>
          <w:rFonts w:ascii="Times New Roman" w:hAnsi="Times New Roman" w:cs="Times New Roman"/>
          <w:b/>
          <w:sz w:val="28"/>
          <w:szCs w:val="24"/>
          <w:vertAlign w:val="superscript"/>
          <w:lang w:val="uk-UA"/>
        </w:rPr>
        <w:t>2</w:t>
      </w:r>
      <w:r w:rsidRPr="00091B5A">
        <w:rPr>
          <w:rFonts w:ascii="Times New Roman" w:hAnsi="Times New Roman" w:cs="Times New Roman"/>
          <w:b/>
          <w:sz w:val="28"/>
          <w:szCs w:val="24"/>
          <w:lang w:val="uk-UA"/>
        </w:rPr>
        <w:t>, Шевченко О.М.</w:t>
      </w:r>
      <w:r w:rsidRPr="00091B5A">
        <w:rPr>
          <w:rFonts w:ascii="Times New Roman" w:hAnsi="Times New Roman" w:cs="Times New Roman"/>
          <w:b/>
          <w:sz w:val="28"/>
          <w:szCs w:val="24"/>
          <w:vertAlign w:val="superscript"/>
          <w:lang w:val="uk-UA"/>
        </w:rPr>
        <w:t>2</w:t>
      </w:r>
    </w:p>
    <w:p w:rsidR="0030302F" w:rsidRPr="00091B5A" w:rsidRDefault="0030302F" w:rsidP="00570BFB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4"/>
          <w:lang w:val="uk-UA"/>
        </w:rPr>
      </w:pPr>
      <w:r w:rsidRPr="00091B5A">
        <w:rPr>
          <w:rFonts w:ascii="Times New Roman" w:hAnsi="Times New Roman" w:cs="Times New Roman"/>
          <w:sz w:val="28"/>
          <w:szCs w:val="24"/>
          <w:vertAlign w:val="superscript"/>
          <w:lang w:val="uk-UA"/>
        </w:rPr>
        <w:t>1</w:t>
      </w:r>
      <w:r w:rsidR="008C2075" w:rsidRPr="00091B5A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Pr="00091B5A">
        <w:rPr>
          <w:rFonts w:ascii="Times New Roman" w:hAnsi="Times New Roman" w:cs="Times New Roman"/>
          <w:sz w:val="28"/>
          <w:szCs w:val="24"/>
          <w:lang w:val="uk-UA"/>
        </w:rPr>
        <w:t>Інститут вугільних енерготехнологій НАН України</w:t>
      </w:r>
    </w:p>
    <w:p w:rsidR="0030302F" w:rsidRPr="00091B5A" w:rsidRDefault="0030302F" w:rsidP="00570BFB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4"/>
          <w:lang w:val="uk-UA"/>
        </w:rPr>
      </w:pPr>
      <w:r w:rsidRPr="00091B5A">
        <w:rPr>
          <w:rFonts w:ascii="Times New Roman" w:hAnsi="Times New Roman" w:cs="Times New Roman"/>
          <w:sz w:val="28"/>
          <w:szCs w:val="24"/>
          <w:vertAlign w:val="superscript"/>
          <w:lang w:val="uk-UA"/>
        </w:rPr>
        <w:t>2</w:t>
      </w:r>
      <w:r w:rsidRPr="00091B5A">
        <w:rPr>
          <w:rFonts w:ascii="Times New Roman" w:hAnsi="Times New Roman" w:cs="Times New Roman"/>
          <w:sz w:val="28"/>
          <w:szCs w:val="24"/>
          <w:lang w:val="uk-UA"/>
        </w:rPr>
        <w:t xml:space="preserve"> Національний технічний університет України</w:t>
      </w:r>
    </w:p>
    <w:p w:rsidR="0030302F" w:rsidRPr="00091B5A" w:rsidRDefault="0030302F" w:rsidP="00570BFB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4"/>
          <w:lang w:val="uk-UA"/>
        </w:rPr>
      </w:pPr>
      <w:r w:rsidRPr="00091B5A">
        <w:rPr>
          <w:rFonts w:ascii="Times New Roman" w:hAnsi="Times New Roman" w:cs="Times New Roman"/>
          <w:sz w:val="28"/>
          <w:szCs w:val="24"/>
          <w:lang w:val="uk-UA"/>
        </w:rPr>
        <w:t xml:space="preserve"> "Київський політехнічний інститут імені Ігоря Сікорського"</w:t>
      </w:r>
    </w:p>
    <w:p w:rsidR="00D63EB9" w:rsidRPr="00091B5A" w:rsidRDefault="00D63EB9" w:rsidP="00570BFB">
      <w:pPr>
        <w:spacing w:after="0" w:line="240" w:lineRule="auto"/>
        <w:rPr>
          <w:rFonts w:ascii="Times New Roman" w:hAnsi="Times New Roman" w:cs="Times New Roman"/>
          <w:sz w:val="28"/>
          <w:szCs w:val="24"/>
          <w:lang w:val="uk-UA"/>
        </w:rPr>
      </w:pPr>
    </w:p>
    <w:p w:rsidR="00D63EB9" w:rsidRPr="008D421A" w:rsidRDefault="004D2F1E" w:rsidP="00570BFB">
      <w:pPr>
        <w:spacing w:after="0" w:line="240" w:lineRule="auto"/>
        <w:jc w:val="both"/>
        <w:rPr>
          <w:rFonts w:ascii="Times New Roman" w:hAnsi="Times New Roman" w:cs="Times New Roman"/>
          <w:caps/>
          <w:sz w:val="28"/>
          <w:szCs w:val="24"/>
          <w:lang w:val="uk-UA"/>
        </w:rPr>
      </w:pPr>
      <w:r w:rsidRPr="00091B5A">
        <w:rPr>
          <w:rFonts w:ascii="Times New Roman" w:hAnsi="Times New Roman" w:cs="Times New Roman"/>
          <w:b/>
          <w:caps/>
          <w:sz w:val="28"/>
          <w:szCs w:val="24"/>
          <w:lang w:val="uk-UA"/>
        </w:rPr>
        <w:t>Анотація:</w:t>
      </w:r>
      <w:r w:rsidR="008D421A">
        <w:rPr>
          <w:rFonts w:ascii="Times New Roman" w:hAnsi="Times New Roman" w:cs="Times New Roman"/>
          <w:b/>
          <w:caps/>
          <w:sz w:val="28"/>
          <w:szCs w:val="24"/>
          <w:lang w:val="uk-UA"/>
        </w:rPr>
        <w:t xml:space="preserve"> </w:t>
      </w:r>
      <w:r w:rsidR="008D421A">
        <w:rPr>
          <w:rFonts w:ascii="Times New Roman" w:hAnsi="Times New Roman" w:cs="Times New Roman"/>
          <w:sz w:val="28"/>
          <w:szCs w:val="24"/>
          <w:lang w:val="uk-UA"/>
        </w:rPr>
        <w:t>в статті п</w:t>
      </w:r>
      <w:r w:rsidR="00273C28">
        <w:rPr>
          <w:rFonts w:ascii="Times New Roman" w:hAnsi="Times New Roman" w:cs="Times New Roman"/>
          <w:sz w:val="28"/>
          <w:szCs w:val="24"/>
          <w:lang w:val="uk-UA"/>
        </w:rPr>
        <w:t>риведено</w:t>
      </w:r>
      <w:r w:rsidR="008D421A">
        <w:rPr>
          <w:rFonts w:ascii="Times New Roman" w:hAnsi="Times New Roman" w:cs="Times New Roman"/>
          <w:sz w:val="28"/>
          <w:szCs w:val="24"/>
          <w:lang w:val="uk-UA"/>
        </w:rPr>
        <w:t xml:space="preserve"> результати </w:t>
      </w:r>
      <w:r w:rsidR="00F47BBA">
        <w:rPr>
          <w:rFonts w:ascii="Times New Roman" w:hAnsi="Times New Roman" w:cs="Times New Roman"/>
          <w:sz w:val="28"/>
          <w:szCs w:val="24"/>
          <w:lang w:val="uk-UA"/>
        </w:rPr>
        <w:t>виконання</w:t>
      </w:r>
      <w:r w:rsidR="008D421A">
        <w:rPr>
          <w:rFonts w:ascii="Times New Roman" w:hAnsi="Times New Roman" w:cs="Times New Roman"/>
          <w:sz w:val="28"/>
          <w:szCs w:val="24"/>
          <w:lang w:val="uk-UA"/>
        </w:rPr>
        <w:t xml:space="preserve"> комплексного проекту з підвищення енергетичної ефективності, впровадженого на об’єктах соціальної сфери, що дозволив не тільки знизити витрати енергоносіїв та викиди парникових газів, але й покращити якість </w:t>
      </w:r>
      <w:r w:rsidR="00B4076B">
        <w:rPr>
          <w:rFonts w:ascii="Times New Roman" w:hAnsi="Times New Roman" w:cs="Times New Roman"/>
          <w:sz w:val="28"/>
          <w:szCs w:val="24"/>
          <w:lang w:val="uk-UA"/>
        </w:rPr>
        <w:t>освітніх послуг та п</w:t>
      </w:r>
      <w:r w:rsidR="00F47BBA">
        <w:rPr>
          <w:rFonts w:ascii="Times New Roman" w:hAnsi="Times New Roman" w:cs="Times New Roman"/>
          <w:sz w:val="28"/>
          <w:szCs w:val="24"/>
          <w:lang w:val="uk-UA"/>
        </w:rPr>
        <w:t xml:space="preserve">ідвищити </w:t>
      </w:r>
      <w:r w:rsidR="00B4076B">
        <w:rPr>
          <w:rFonts w:ascii="Times New Roman" w:hAnsi="Times New Roman" w:cs="Times New Roman"/>
          <w:sz w:val="28"/>
          <w:szCs w:val="24"/>
          <w:lang w:val="uk-UA"/>
        </w:rPr>
        <w:t xml:space="preserve">надійність експлуатації будівель. Проект передбачав </w:t>
      </w:r>
      <w:r w:rsidR="00F47BBA">
        <w:rPr>
          <w:rFonts w:ascii="Times New Roman" w:hAnsi="Times New Roman" w:cs="Times New Roman"/>
          <w:sz w:val="28"/>
          <w:szCs w:val="24"/>
          <w:lang w:val="uk-UA"/>
        </w:rPr>
        <w:t>реалізацію не тільки технічних</w:t>
      </w:r>
      <w:r w:rsidR="00B4076B">
        <w:rPr>
          <w:rFonts w:ascii="Times New Roman" w:hAnsi="Times New Roman" w:cs="Times New Roman"/>
          <w:sz w:val="28"/>
          <w:szCs w:val="24"/>
          <w:lang w:val="uk-UA"/>
        </w:rPr>
        <w:t>, але й організаційно-управлінськ</w:t>
      </w:r>
      <w:r w:rsidR="00F47BBA">
        <w:rPr>
          <w:rFonts w:ascii="Times New Roman" w:hAnsi="Times New Roman" w:cs="Times New Roman"/>
          <w:sz w:val="28"/>
          <w:szCs w:val="24"/>
          <w:lang w:val="uk-UA"/>
        </w:rPr>
        <w:t>их та інформаційних</w:t>
      </w:r>
      <w:r w:rsidR="00B4076B">
        <w:rPr>
          <w:rFonts w:ascii="Times New Roman" w:hAnsi="Times New Roman" w:cs="Times New Roman"/>
          <w:sz w:val="28"/>
          <w:szCs w:val="24"/>
          <w:lang w:val="uk-UA"/>
        </w:rPr>
        <w:t xml:space="preserve"> заход</w:t>
      </w:r>
      <w:r w:rsidR="00F47BBA">
        <w:rPr>
          <w:rFonts w:ascii="Times New Roman" w:hAnsi="Times New Roman" w:cs="Times New Roman"/>
          <w:sz w:val="28"/>
          <w:szCs w:val="24"/>
          <w:lang w:val="uk-UA"/>
        </w:rPr>
        <w:t>ів</w:t>
      </w:r>
      <w:r w:rsidR="00B4076B">
        <w:rPr>
          <w:rFonts w:ascii="Times New Roman" w:hAnsi="Times New Roman" w:cs="Times New Roman"/>
          <w:sz w:val="28"/>
          <w:szCs w:val="24"/>
          <w:lang w:val="uk-UA"/>
        </w:rPr>
        <w:t>.</w:t>
      </w:r>
    </w:p>
    <w:p w:rsidR="00D63EB9" w:rsidRPr="00F726BF" w:rsidRDefault="00D63EB9" w:rsidP="00570BFB">
      <w:pPr>
        <w:spacing w:after="0" w:line="240" w:lineRule="auto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F726BF">
        <w:rPr>
          <w:rFonts w:ascii="Times New Roman" w:hAnsi="Times New Roman" w:cs="Times New Roman"/>
          <w:b/>
          <w:sz w:val="28"/>
          <w:szCs w:val="24"/>
          <w:lang w:val="uk-UA"/>
        </w:rPr>
        <w:t>КЛЮЧОВІ СЛОВА:</w:t>
      </w:r>
      <w:r w:rsidRPr="00F726BF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27333F" w:rsidRPr="00F726BF">
        <w:rPr>
          <w:rFonts w:ascii="Times New Roman" w:hAnsi="Times New Roman" w:cs="Times New Roman"/>
          <w:sz w:val="28"/>
          <w:szCs w:val="24"/>
          <w:lang w:val="uk-UA"/>
        </w:rPr>
        <w:t xml:space="preserve">будівлі соціальної сфери, енергоспоживання, </w:t>
      </w:r>
      <w:proofErr w:type="spellStart"/>
      <w:r w:rsidR="00F726BF" w:rsidRPr="00F726BF">
        <w:rPr>
          <w:rFonts w:ascii="Times New Roman" w:hAnsi="Times New Roman" w:cs="Times New Roman"/>
          <w:sz w:val="28"/>
          <w:szCs w:val="24"/>
          <w:lang w:val="uk-UA"/>
        </w:rPr>
        <w:t>енергоаудит</w:t>
      </w:r>
      <w:proofErr w:type="spellEnd"/>
      <w:r w:rsidR="00F726BF" w:rsidRPr="00F726BF">
        <w:rPr>
          <w:rFonts w:ascii="Times New Roman" w:hAnsi="Times New Roman" w:cs="Times New Roman"/>
          <w:sz w:val="28"/>
          <w:szCs w:val="24"/>
          <w:lang w:val="uk-UA"/>
        </w:rPr>
        <w:t>, енергозберігаючі заходи, інвестиційний проект.</w:t>
      </w:r>
    </w:p>
    <w:p w:rsidR="00811F64" w:rsidRPr="00091B5A" w:rsidRDefault="00811F64" w:rsidP="00570BF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4"/>
          <w:lang w:val="uk-UA"/>
        </w:rPr>
      </w:pPr>
    </w:p>
    <w:p w:rsidR="0030302F" w:rsidRPr="00091B5A" w:rsidRDefault="0030302F" w:rsidP="00570BFB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8"/>
          <w:szCs w:val="24"/>
          <w:lang w:val="uk-UA"/>
        </w:rPr>
      </w:pPr>
      <w:r w:rsidRPr="00091B5A">
        <w:rPr>
          <w:rFonts w:ascii="Times New Roman" w:hAnsi="Times New Roman" w:cs="Times New Roman"/>
          <w:b/>
          <w:sz w:val="28"/>
          <w:szCs w:val="24"/>
          <w:lang w:val="uk-UA"/>
        </w:rPr>
        <w:t>Вступ</w:t>
      </w:r>
    </w:p>
    <w:p w:rsidR="00AA5FE1" w:rsidRPr="00091B5A" w:rsidRDefault="00E657B4" w:rsidP="00570BF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091B5A">
        <w:rPr>
          <w:rFonts w:ascii="Times New Roman" w:hAnsi="Times New Roman" w:cs="Times New Roman"/>
          <w:sz w:val="28"/>
          <w:szCs w:val="24"/>
          <w:lang w:val="uk-UA"/>
        </w:rPr>
        <w:t xml:space="preserve">Житлово-комунальне господарство - проблемний сектор економіки України, </w:t>
      </w:r>
      <w:r w:rsidR="00F47BBA">
        <w:rPr>
          <w:rFonts w:ascii="Times New Roman" w:hAnsi="Times New Roman" w:cs="Times New Roman"/>
          <w:sz w:val="28"/>
          <w:szCs w:val="24"/>
          <w:lang w:val="uk-UA"/>
        </w:rPr>
        <w:t>який</w:t>
      </w:r>
      <w:r w:rsidRPr="00091B5A">
        <w:rPr>
          <w:rFonts w:ascii="Times New Roman" w:hAnsi="Times New Roman" w:cs="Times New Roman"/>
          <w:sz w:val="28"/>
          <w:szCs w:val="24"/>
          <w:lang w:val="uk-UA"/>
        </w:rPr>
        <w:t xml:space="preserve"> має суттєвий </w:t>
      </w:r>
      <w:r w:rsidR="00F47BBA">
        <w:rPr>
          <w:rFonts w:ascii="Times New Roman" w:hAnsi="Times New Roman" w:cs="Times New Roman"/>
          <w:sz w:val="28"/>
          <w:szCs w:val="24"/>
          <w:lang w:val="uk-UA"/>
        </w:rPr>
        <w:t>потенціал</w:t>
      </w:r>
      <w:r w:rsidRPr="00091B5A">
        <w:rPr>
          <w:rFonts w:ascii="Times New Roman" w:hAnsi="Times New Roman" w:cs="Times New Roman"/>
          <w:sz w:val="28"/>
          <w:szCs w:val="24"/>
          <w:lang w:val="uk-UA"/>
        </w:rPr>
        <w:t xml:space="preserve"> енергозбереження. </w:t>
      </w:r>
      <w:r w:rsidR="00C03F85" w:rsidRPr="00091B5A">
        <w:rPr>
          <w:rFonts w:ascii="Times New Roman" w:hAnsi="Times New Roman" w:cs="Times New Roman"/>
          <w:sz w:val="28"/>
          <w:szCs w:val="24"/>
          <w:lang w:val="uk-UA"/>
        </w:rPr>
        <w:t>Саме</w:t>
      </w:r>
      <w:r w:rsidR="00F47BBA">
        <w:rPr>
          <w:rFonts w:ascii="Times New Roman" w:hAnsi="Times New Roman" w:cs="Times New Roman"/>
          <w:sz w:val="28"/>
          <w:szCs w:val="24"/>
          <w:lang w:val="uk-UA"/>
        </w:rPr>
        <w:t xml:space="preserve"> підвищення енергоефективності </w:t>
      </w:r>
      <w:r w:rsidR="00C03F85" w:rsidRPr="00091B5A">
        <w:rPr>
          <w:rFonts w:ascii="Times New Roman" w:hAnsi="Times New Roman" w:cs="Times New Roman"/>
          <w:sz w:val="28"/>
          <w:szCs w:val="24"/>
          <w:lang w:val="uk-UA"/>
        </w:rPr>
        <w:t>у світ</w:t>
      </w:r>
      <w:r w:rsidR="00F47BBA">
        <w:rPr>
          <w:rFonts w:ascii="Times New Roman" w:hAnsi="Times New Roman" w:cs="Times New Roman"/>
          <w:sz w:val="28"/>
          <w:szCs w:val="24"/>
          <w:lang w:val="uk-UA"/>
        </w:rPr>
        <w:t>і</w:t>
      </w:r>
      <w:r w:rsidR="00C03F85" w:rsidRPr="00091B5A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F47BBA">
        <w:rPr>
          <w:rFonts w:ascii="Times New Roman" w:hAnsi="Times New Roman" w:cs="Times New Roman"/>
          <w:sz w:val="28"/>
          <w:szCs w:val="24"/>
          <w:lang w:val="uk-UA"/>
        </w:rPr>
        <w:t xml:space="preserve">стає основним напрямом </w:t>
      </w:r>
      <w:proofErr w:type="spellStart"/>
      <w:r w:rsidR="00F47BBA">
        <w:rPr>
          <w:rFonts w:ascii="Times New Roman" w:hAnsi="Times New Roman" w:cs="Times New Roman"/>
          <w:sz w:val="28"/>
          <w:szCs w:val="24"/>
          <w:lang w:val="uk-UA"/>
        </w:rPr>
        <w:t>енерго-</w:t>
      </w:r>
      <w:proofErr w:type="spellEnd"/>
      <w:r w:rsidR="00F47BBA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proofErr w:type="spellStart"/>
      <w:r w:rsidR="00F47BBA">
        <w:rPr>
          <w:rFonts w:ascii="Times New Roman" w:hAnsi="Times New Roman" w:cs="Times New Roman"/>
          <w:sz w:val="28"/>
          <w:szCs w:val="24"/>
          <w:lang w:val="uk-UA"/>
        </w:rPr>
        <w:t>ресурсовикористання</w:t>
      </w:r>
      <w:proofErr w:type="spellEnd"/>
      <w:r w:rsidR="00F47BBA">
        <w:rPr>
          <w:rFonts w:ascii="Times New Roman" w:hAnsi="Times New Roman" w:cs="Times New Roman"/>
          <w:sz w:val="28"/>
          <w:szCs w:val="24"/>
          <w:lang w:val="uk-UA"/>
        </w:rPr>
        <w:t>.</w:t>
      </w:r>
      <w:r w:rsidR="00C03F85" w:rsidRPr="00091B5A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Pr="00091B5A">
        <w:rPr>
          <w:rFonts w:ascii="Times New Roman" w:hAnsi="Times New Roman" w:cs="Times New Roman"/>
          <w:sz w:val="28"/>
          <w:szCs w:val="24"/>
          <w:lang w:val="uk-UA"/>
        </w:rPr>
        <w:t>Недостатній рівень фінансування на покриття зростаючих енерговитрат бюджетн</w:t>
      </w:r>
      <w:r w:rsidR="00AA5FE1" w:rsidRPr="00091B5A">
        <w:rPr>
          <w:rFonts w:ascii="Times New Roman" w:hAnsi="Times New Roman" w:cs="Times New Roman"/>
          <w:sz w:val="28"/>
          <w:szCs w:val="24"/>
          <w:lang w:val="uk-UA"/>
        </w:rPr>
        <w:t>их закладів</w:t>
      </w:r>
      <w:r w:rsidRPr="00091B5A">
        <w:rPr>
          <w:rFonts w:ascii="Times New Roman" w:hAnsi="Times New Roman" w:cs="Times New Roman"/>
          <w:sz w:val="28"/>
          <w:szCs w:val="24"/>
          <w:lang w:val="uk-UA"/>
        </w:rPr>
        <w:t xml:space="preserve"> та зношеність будівельного фонду потребу</w:t>
      </w:r>
      <w:r w:rsidR="00F47BBA">
        <w:rPr>
          <w:rFonts w:ascii="Times New Roman" w:hAnsi="Times New Roman" w:cs="Times New Roman"/>
          <w:sz w:val="28"/>
          <w:szCs w:val="24"/>
          <w:lang w:val="uk-UA"/>
        </w:rPr>
        <w:t>ють</w:t>
      </w:r>
      <w:r w:rsidRPr="00091B5A">
        <w:rPr>
          <w:rFonts w:ascii="Times New Roman" w:hAnsi="Times New Roman" w:cs="Times New Roman"/>
          <w:sz w:val="28"/>
          <w:szCs w:val="24"/>
          <w:lang w:val="uk-UA"/>
        </w:rPr>
        <w:t xml:space="preserve"> системних, комплексних підходів до підвищення енергоефективності будівель</w:t>
      </w:r>
      <w:r w:rsidR="00AA5FE1" w:rsidRPr="00091B5A">
        <w:rPr>
          <w:rFonts w:ascii="Times New Roman" w:hAnsi="Times New Roman" w:cs="Times New Roman"/>
          <w:sz w:val="28"/>
          <w:szCs w:val="24"/>
          <w:lang w:val="uk-UA"/>
        </w:rPr>
        <w:t xml:space="preserve">, що включатимуть не тільки технічні, але й інформаційні та організаційно-управлінські заходи. Для забезпечення сталого </w:t>
      </w:r>
      <w:r w:rsidR="00F47BBA">
        <w:rPr>
          <w:rFonts w:ascii="Times New Roman" w:hAnsi="Times New Roman" w:cs="Times New Roman"/>
          <w:sz w:val="28"/>
          <w:szCs w:val="24"/>
          <w:lang w:val="uk-UA"/>
        </w:rPr>
        <w:t xml:space="preserve">розвитку економіки </w:t>
      </w:r>
      <w:r w:rsidR="00AA5FE1" w:rsidRPr="00091B5A">
        <w:rPr>
          <w:rFonts w:ascii="Times New Roman" w:hAnsi="Times New Roman" w:cs="Times New Roman"/>
          <w:sz w:val="28"/>
          <w:szCs w:val="24"/>
          <w:lang w:val="uk-UA"/>
        </w:rPr>
        <w:t>метою проектів</w:t>
      </w:r>
      <w:r w:rsidR="00F47BBA">
        <w:rPr>
          <w:rFonts w:ascii="Times New Roman" w:hAnsi="Times New Roman" w:cs="Times New Roman"/>
          <w:sz w:val="28"/>
          <w:szCs w:val="24"/>
          <w:lang w:val="uk-UA"/>
        </w:rPr>
        <w:t>, пов’язаних з</w:t>
      </w:r>
      <w:r w:rsidR="001D556D">
        <w:rPr>
          <w:rFonts w:ascii="Times New Roman" w:hAnsi="Times New Roman" w:cs="Times New Roman"/>
          <w:sz w:val="28"/>
          <w:szCs w:val="24"/>
          <w:lang w:val="uk-UA"/>
        </w:rPr>
        <w:t xml:space="preserve"> раціональним </w:t>
      </w:r>
      <w:proofErr w:type="spellStart"/>
      <w:r w:rsidR="00F47BBA">
        <w:rPr>
          <w:rFonts w:ascii="Times New Roman" w:hAnsi="Times New Roman" w:cs="Times New Roman"/>
          <w:sz w:val="28"/>
          <w:szCs w:val="24"/>
          <w:lang w:val="uk-UA"/>
        </w:rPr>
        <w:t>енерговикористанням</w:t>
      </w:r>
      <w:proofErr w:type="spellEnd"/>
      <w:r w:rsidR="00F47BBA">
        <w:rPr>
          <w:rFonts w:ascii="Times New Roman" w:hAnsi="Times New Roman" w:cs="Times New Roman"/>
          <w:sz w:val="28"/>
          <w:szCs w:val="24"/>
          <w:lang w:val="uk-UA"/>
        </w:rPr>
        <w:t xml:space="preserve">, </w:t>
      </w:r>
      <w:r w:rsidR="00AA5FE1" w:rsidRPr="00091B5A">
        <w:rPr>
          <w:rFonts w:ascii="Times New Roman" w:hAnsi="Times New Roman" w:cs="Times New Roman"/>
          <w:sz w:val="28"/>
          <w:szCs w:val="24"/>
          <w:lang w:val="uk-UA"/>
        </w:rPr>
        <w:t xml:space="preserve">має бути скорочення витрат, покращення якості послуг та дотримання комфортних умов експлуатації. </w:t>
      </w:r>
    </w:p>
    <w:p w:rsidR="00F726BF" w:rsidRDefault="001E59A5" w:rsidP="00570BF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091B5A">
        <w:rPr>
          <w:rFonts w:ascii="Times New Roman" w:hAnsi="Times New Roman" w:cs="Times New Roman"/>
          <w:sz w:val="28"/>
          <w:szCs w:val="24"/>
          <w:lang w:val="uk-UA"/>
        </w:rPr>
        <w:t xml:space="preserve">Прикладом комплексного підходу щодо підвищення енергоефективності будівель </w:t>
      </w:r>
      <w:r w:rsidR="001D556D">
        <w:rPr>
          <w:rFonts w:ascii="Times New Roman" w:hAnsi="Times New Roman" w:cs="Times New Roman"/>
          <w:sz w:val="28"/>
          <w:szCs w:val="24"/>
          <w:lang w:val="uk-UA"/>
        </w:rPr>
        <w:t>був</w:t>
      </w:r>
      <w:r w:rsidRPr="00091B5A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F726BF">
        <w:rPr>
          <w:rFonts w:ascii="Times New Roman" w:hAnsi="Times New Roman" w:cs="Times New Roman"/>
          <w:sz w:val="28"/>
          <w:szCs w:val="24"/>
          <w:lang w:val="uk-UA"/>
        </w:rPr>
        <w:t xml:space="preserve">інвестиційний </w:t>
      </w:r>
      <w:r w:rsidRPr="00091B5A">
        <w:rPr>
          <w:rFonts w:ascii="Times New Roman" w:hAnsi="Times New Roman" w:cs="Times New Roman"/>
          <w:sz w:val="28"/>
          <w:szCs w:val="24"/>
          <w:lang w:val="uk-UA"/>
        </w:rPr>
        <w:t xml:space="preserve">Проект «Сприяння розвитку соціальної інфраструктури», впроваджений Українським  фондом соціальних інвестицій </w:t>
      </w:r>
      <w:r w:rsidR="001D556D">
        <w:rPr>
          <w:rFonts w:ascii="Times New Roman" w:hAnsi="Times New Roman" w:cs="Times New Roman"/>
          <w:sz w:val="28"/>
          <w:szCs w:val="24"/>
          <w:lang w:val="uk-UA"/>
        </w:rPr>
        <w:t>(УФСІ</w:t>
      </w:r>
      <w:r w:rsidR="001D556D" w:rsidRPr="001D556D">
        <w:rPr>
          <w:rFonts w:ascii="Times New Roman" w:hAnsi="Times New Roman" w:cs="Times New Roman"/>
          <w:sz w:val="28"/>
          <w:szCs w:val="24"/>
          <w:lang w:val="uk-UA"/>
        </w:rPr>
        <w:t xml:space="preserve">) </w:t>
      </w:r>
      <w:r w:rsidRPr="001D556D">
        <w:rPr>
          <w:rFonts w:ascii="Times New Roman" w:hAnsi="Times New Roman" w:cs="Times New Roman"/>
          <w:sz w:val="28"/>
          <w:szCs w:val="24"/>
          <w:lang w:val="uk-UA"/>
        </w:rPr>
        <w:t xml:space="preserve">у </w:t>
      </w:r>
      <w:proofErr w:type="spellStart"/>
      <w:r w:rsidRPr="001D556D">
        <w:rPr>
          <w:rFonts w:ascii="Times New Roman" w:hAnsi="Times New Roman" w:cs="Times New Roman"/>
          <w:sz w:val="28"/>
          <w:szCs w:val="24"/>
          <w:lang w:val="uk-UA"/>
        </w:rPr>
        <w:t>м.Києві</w:t>
      </w:r>
      <w:proofErr w:type="spellEnd"/>
      <w:r w:rsidR="00E4675A" w:rsidRPr="00406C4C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F52110">
        <w:rPr>
          <w:rFonts w:ascii="Times New Roman" w:hAnsi="Times New Roman" w:cs="Times New Roman"/>
          <w:sz w:val="28"/>
          <w:szCs w:val="24"/>
          <w:lang w:val="uk-UA"/>
        </w:rPr>
        <w:t xml:space="preserve">у 2017 р </w:t>
      </w:r>
      <w:r w:rsidR="00E4675A">
        <w:rPr>
          <w:rFonts w:ascii="Times New Roman" w:hAnsi="Times New Roman" w:cs="Times New Roman"/>
          <w:sz w:val="28"/>
          <w:szCs w:val="24"/>
          <w:lang w:val="uk-UA"/>
        </w:rPr>
        <w:t>(далі – Проект)</w:t>
      </w:r>
      <w:r w:rsidRPr="00091B5A">
        <w:rPr>
          <w:rFonts w:ascii="Times New Roman" w:hAnsi="Times New Roman" w:cs="Times New Roman"/>
          <w:sz w:val="28"/>
          <w:szCs w:val="24"/>
          <w:lang w:val="uk-UA"/>
        </w:rPr>
        <w:t xml:space="preserve">, 80% фінансування якого здійснювалося за рахунок гранту Уряду Німеччини. Проект передбачав придбання обладнання, </w:t>
      </w:r>
      <w:r w:rsidR="001D556D">
        <w:rPr>
          <w:rFonts w:ascii="Times New Roman" w:hAnsi="Times New Roman" w:cs="Times New Roman"/>
          <w:sz w:val="28"/>
          <w:szCs w:val="24"/>
          <w:lang w:val="uk-UA"/>
        </w:rPr>
        <w:t>виконання</w:t>
      </w:r>
      <w:r w:rsidRPr="00091B5A">
        <w:rPr>
          <w:rFonts w:ascii="Times New Roman" w:hAnsi="Times New Roman" w:cs="Times New Roman"/>
          <w:sz w:val="28"/>
          <w:szCs w:val="24"/>
          <w:lang w:val="uk-UA"/>
        </w:rPr>
        <w:t xml:space="preserve"> ремонтно-будівельних робіт, надання консультаційних послуг,</w:t>
      </w:r>
      <w:r w:rsidR="001D556D">
        <w:rPr>
          <w:rFonts w:ascii="Times New Roman" w:hAnsi="Times New Roman" w:cs="Times New Roman"/>
          <w:sz w:val="28"/>
          <w:szCs w:val="24"/>
          <w:lang w:val="uk-UA"/>
        </w:rPr>
        <w:t xml:space="preserve"> проведення </w:t>
      </w:r>
      <w:proofErr w:type="spellStart"/>
      <w:r w:rsidR="001D556D">
        <w:rPr>
          <w:rFonts w:ascii="Times New Roman" w:hAnsi="Times New Roman" w:cs="Times New Roman"/>
          <w:sz w:val="28"/>
          <w:szCs w:val="24"/>
          <w:lang w:val="uk-UA"/>
        </w:rPr>
        <w:t>енергоаудиту</w:t>
      </w:r>
      <w:proofErr w:type="spellEnd"/>
      <w:r w:rsidR="001D556D">
        <w:rPr>
          <w:rFonts w:ascii="Times New Roman" w:hAnsi="Times New Roman" w:cs="Times New Roman"/>
          <w:sz w:val="28"/>
          <w:szCs w:val="24"/>
          <w:lang w:val="uk-UA"/>
        </w:rPr>
        <w:t xml:space="preserve">, </w:t>
      </w:r>
      <w:r w:rsidRPr="00091B5A">
        <w:rPr>
          <w:rFonts w:ascii="Times New Roman" w:hAnsi="Times New Roman" w:cs="Times New Roman"/>
          <w:sz w:val="28"/>
          <w:szCs w:val="24"/>
          <w:lang w:val="uk-UA"/>
        </w:rPr>
        <w:t xml:space="preserve">навчання для громад та </w:t>
      </w:r>
      <w:r w:rsidR="00C03F85" w:rsidRPr="00091B5A">
        <w:rPr>
          <w:rFonts w:ascii="Times New Roman" w:hAnsi="Times New Roman" w:cs="Times New Roman"/>
          <w:sz w:val="28"/>
          <w:szCs w:val="24"/>
          <w:lang w:val="uk-UA"/>
        </w:rPr>
        <w:t>керівництва</w:t>
      </w:r>
      <w:r w:rsidR="001D556D">
        <w:rPr>
          <w:rFonts w:ascii="Times New Roman" w:hAnsi="Times New Roman" w:cs="Times New Roman"/>
          <w:sz w:val="28"/>
          <w:szCs w:val="24"/>
          <w:lang w:val="uk-UA"/>
        </w:rPr>
        <w:t xml:space="preserve"> тощо</w:t>
      </w:r>
      <w:r w:rsidR="00C03F85" w:rsidRPr="00091B5A">
        <w:rPr>
          <w:rFonts w:ascii="Times New Roman" w:hAnsi="Times New Roman" w:cs="Times New Roman"/>
          <w:sz w:val="28"/>
          <w:szCs w:val="24"/>
          <w:lang w:val="uk-UA"/>
        </w:rPr>
        <w:t xml:space="preserve">. </w:t>
      </w:r>
    </w:p>
    <w:p w:rsidR="001E59A5" w:rsidRPr="00091B5A" w:rsidRDefault="001E59A5" w:rsidP="00570BF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091B5A">
        <w:rPr>
          <w:rFonts w:ascii="Times New Roman" w:hAnsi="Times New Roman" w:cs="Times New Roman"/>
          <w:b/>
          <w:sz w:val="28"/>
          <w:szCs w:val="24"/>
          <w:lang w:val="uk-UA"/>
        </w:rPr>
        <w:t xml:space="preserve">Метою </w:t>
      </w:r>
      <w:r w:rsidR="001D556D">
        <w:rPr>
          <w:rFonts w:ascii="Times New Roman" w:hAnsi="Times New Roman" w:cs="Times New Roman"/>
          <w:b/>
          <w:sz w:val="28"/>
          <w:szCs w:val="24"/>
          <w:lang w:val="uk-UA"/>
        </w:rPr>
        <w:t xml:space="preserve">цієї </w:t>
      </w:r>
      <w:r w:rsidRPr="00091B5A">
        <w:rPr>
          <w:rFonts w:ascii="Times New Roman" w:hAnsi="Times New Roman" w:cs="Times New Roman"/>
          <w:b/>
          <w:sz w:val="28"/>
          <w:szCs w:val="24"/>
          <w:lang w:val="uk-UA"/>
        </w:rPr>
        <w:t xml:space="preserve">статті </w:t>
      </w:r>
      <w:r w:rsidR="001D556D">
        <w:rPr>
          <w:rFonts w:ascii="Times New Roman" w:hAnsi="Times New Roman" w:cs="Times New Roman"/>
          <w:sz w:val="28"/>
          <w:szCs w:val="24"/>
          <w:lang w:val="uk-UA"/>
        </w:rPr>
        <w:t xml:space="preserve">є надання </w:t>
      </w:r>
      <w:r w:rsidRPr="00091B5A">
        <w:rPr>
          <w:rFonts w:ascii="Times New Roman" w:hAnsi="Times New Roman" w:cs="Times New Roman"/>
          <w:sz w:val="28"/>
          <w:szCs w:val="24"/>
          <w:lang w:val="uk-UA"/>
        </w:rPr>
        <w:t>узагальнен</w:t>
      </w:r>
      <w:r w:rsidR="001D556D">
        <w:rPr>
          <w:rFonts w:ascii="Times New Roman" w:hAnsi="Times New Roman" w:cs="Times New Roman"/>
          <w:sz w:val="28"/>
          <w:szCs w:val="24"/>
          <w:lang w:val="uk-UA"/>
        </w:rPr>
        <w:t>ого</w:t>
      </w:r>
      <w:r w:rsidRPr="00091B5A">
        <w:rPr>
          <w:rFonts w:ascii="Times New Roman" w:hAnsi="Times New Roman" w:cs="Times New Roman"/>
          <w:sz w:val="28"/>
          <w:szCs w:val="24"/>
          <w:lang w:val="uk-UA"/>
        </w:rPr>
        <w:t xml:space="preserve"> аналіз</w:t>
      </w:r>
      <w:r w:rsidR="001D556D">
        <w:rPr>
          <w:rFonts w:ascii="Times New Roman" w:hAnsi="Times New Roman" w:cs="Times New Roman"/>
          <w:sz w:val="28"/>
          <w:szCs w:val="24"/>
          <w:lang w:val="uk-UA"/>
        </w:rPr>
        <w:t>у</w:t>
      </w:r>
      <w:r w:rsidRPr="00091B5A">
        <w:rPr>
          <w:rFonts w:ascii="Times New Roman" w:hAnsi="Times New Roman" w:cs="Times New Roman"/>
          <w:sz w:val="28"/>
          <w:szCs w:val="24"/>
          <w:lang w:val="uk-UA"/>
        </w:rPr>
        <w:t xml:space="preserve"> отриманих результатів </w:t>
      </w:r>
      <w:r w:rsidR="001D556D">
        <w:rPr>
          <w:rFonts w:ascii="Times New Roman" w:hAnsi="Times New Roman" w:cs="Times New Roman"/>
          <w:sz w:val="28"/>
          <w:szCs w:val="24"/>
          <w:lang w:val="uk-UA"/>
        </w:rPr>
        <w:t>при впровадженні</w:t>
      </w:r>
      <w:r w:rsidRPr="00091B5A">
        <w:rPr>
          <w:rFonts w:ascii="Times New Roman" w:hAnsi="Times New Roman" w:cs="Times New Roman"/>
          <w:sz w:val="28"/>
          <w:szCs w:val="24"/>
          <w:lang w:val="uk-UA"/>
        </w:rPr>
        <w:t xml:space="preserve"> вказаного міжнародного </w:t>
      </w:r>
      <w:r w:rsidR="001D556D">
        <w:rPr>
          <w:rFonts w:ascii="Times New Roman" w:hAnsi="Times New Roman" w:cs="Times New Roman"/>
          <w:sz w:val="28"/>
          <w:szCs w:val="24"/>
          <w:lang w:val="uk-UA"/>
        </w:rPr>
        <w:t>П</w:t>
      </w:r>
      <w:r w:rsidRPr="00091B5A">
        <w:rPr>
          <w:rFonts w:ascii="Times New Roman" w:hAnsi="Times New Roman" w:cs="Times New Roman"/>
          <w:sz w:val="28"/>
          <w:szCs w:val="24"/>
          <w:lang w:val="uk-UA"/>
        </w:rPr>
        <w:t>роекту.</w:t>
      </w:r>
    </w:p>
    <w:p w:rsidR="001E59A5" w:rsidRPr="00091B5A" w:rsidRDefault="001E59A5" w:rsidP="00570BFB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8"/>
          <w:szCs w:val="24"/>
          <w:lang w:val="uk-UA"/>
        </w:rPr>
      </w:pPr>
      <w:r w:rsidRPr="00091B5A">
        <w:rPr>
          <w:rFonts w:ascii="Times New Roman" w:hAnsi="Times New Roman" w:cs="Times New Roman"/>
          <w:b/>
          <w:sz w:val="28"/>
          <w:szCs w:val="24"/>
          <w:lang w:val="uk-UA"/>
        </w:rPr>
        <w:t>Огляд останніх джерел досліджень і публікацій</w:t>
      </w:r>
    </w:p>
    <w:p w:rsidR="001E59A5" w:rsidRPr="00E4675A" w:rsidRDefault="00C03F85" w:rsidP="00570BF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Питання аналізу ефективності використання енергоресурсів для бюджетних закладів останнім </w:t>
      </w:r>
      <w:r w:rsidR="00091B5A">
        <w:rPr>
          <w:rFonts w:ascii="Times New Roman" w:hAnsi="Times New Roman" w:cs="Times New Roman"/>
          <w:sz w:val="28"/>
          <w:szCs w:val="28"/>
          <w:lang w:val="uk-UA"/>
        </w:rPr>
        <w:t xml:space="preserve">часом привертає гостру увагу фахівців </w:t>
      </w:r>
      <w:r w:rsidR="00091B5A" w:rsidRPr="00091B5A">
        <w:rPr>
          <w:rFonts w:ascii="Times New Roman" w:hAnsi="Times New Roman" w:cs="Times New Roman"/>
          <w:sz w:val="28"/>
          <w:szCs w:val="28"/>
        </w:rPr>
        <w:t>[</w:t>
      </w:r>
      <w:r w:rsidR="00474841">
        <w:rPr>
          <w:rFonts w:ascii="Times New Roman" w:hAnsi="Times New Roman" w:cs="Times New Roman"/>
          <w:sz w:val="28"/>
          <w:szCs w:val="28"/>
          <w:lang w:val="uk-UA"/>
        </w:rPr>
        <w:t>1-5</w:t>
      </w:r>
      <w:r w:rsidR="00091B5A" w:rsidRPr="00091B5A">
        <w:rPr>
          <w:rFonts w:ascii="Times New Roman" w:hAnsi="Times New Roman" w:cs="Times New Roman"/>
          <w:sz w:val="28"/>
          <w:szCs w:val="28"/>
        </w:rPr>
        <w:t>]</w:t>
      </w:r>
      <w:r w:rsidR="00FF4B3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FF4B38" w:rsidRPr="00474841">
        <w:rPr>
          <w:rFonts w:ascii="Times New Roman" w:hAnsi="Times New Roman" w:cs="Times New Roman"/>
          <w:sz w:val="28"/>
          <w:szCs w:val="28"/>
          <w:lang w:val="uk-UA"/>
        </w:rPr>
        <w:t>Авторами [</w:t>
      </w:r>
      <w:r w:rsidR="00474841" w:rsidRPr="00474841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FF4B38" w:rsidRPr="00474841">
        <w:rPr>
          <w:rFonts w:ascii="Times New Roman" w:hAnsi="Times New Roman" w:cs="Times New Roman"/>
          <w:sz w:val="28"/>
          <w:szCs w:val="28"/>
          <w:lang w:val="uk-UA"/>
        </w:rPr>
        <w:t xml:space="preserve">] описано результати впровадження міжнародного проекту </w:t>
      </w:r>
      <w:r w:rsidR="00474841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FF4B38" w:rsidRPr="004748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F4B38" w:rsidRPr="00474841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закладах соціальної сфери у сільській місцевості; у публікації </w:t>
      </w:r>
      <w:r w:rsidR="00474841" w:rsidRPr="00474841">
        <w:rPr>
          <w:rFonts w:ascii="Times New Roman" w:hAnsi="Times New Roman" w:cs="Times New Roman"/>
          <w:sz w:val="28"/>
          <w:szCs w:val="28"/>
          <w:lang w:val="uk-UA"/>
        </w:rPr>
        <w:t xml:space="preserve">[7] </w:t>
      </w:r>
      <w:r w:rsidR="00474841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474841" w:rsidRPr="00474841">
        <w:rPr>
          <w:rFonts w:ascii="Times New Roman" w:hAnsi="Times New Roman" w:cs="Times New Roman"/>
          <w:sz w:val="28"/>
          <w:szCs w:val="24"/>
          <w:lang w:val="uk-UA"/>
        </w:rPr>
        <w:t>адано рекомендації для побудови шкал</w:t>
      </w:r>
      <w:r w:rsidR="00474841">
        <w:rPr>
          <w:rFonts w:ascii="Times New Roman" w:hAnsi="Times New Roman" w:cs="Times New Roman"/>
          <w:sz w:val="28"/>
          <w:szCs w:val="24"/>
          <w:lang w:val="uk-UA"/>
        </w:rPr>
        <w:t>и</w:t>
      </w:r>
      <w:r w:rsidR="00474841" w:rsidRPr="00474841">
        <w:rPr>
          <w:rFonts w:ascii="Times New Roman" w:hAnsi="Times New Roman" w:cs="Times New Roman"/>
          <w:sz w:val="28"/>
          <w:szCs w:val="24"/>
          <w:lang w:val="uk-UA"/>
        </w:rPr>
        <w:t xml:space="preserve"> енергетичної сертифікації </w:t>
      </w:r>
      <w:r w:rsidR="001D556D" w:rsidRPr="00474841">
        <w:rPr>
          <w:rFonts w:ascii="Times New Roman" w:hAnsi="Times New Roman" w:cs="Times New Roman"/>
          <w:sz w:val="28"/>
          <w:szCs w:val="24"/>
          <w:lang w:val="uk-UA"/>
        </w:rPr>
        <w:t xml:space="preserve">будівель </w:t>
      </w:r>
      <w:r w:rsidR="00474841" w:rsidRPr="00474841">
        <w:rPr>
          <w:rFonts w:ascii="Times New Roman" w:hAnsi="Times New Roman" w:cs="Times New Roman"/>
          <w:sz w:val="28"/>
          <w:szCs w:val="24"/>
          <w:lang w:val="uk-UA"/>
        </w:rPr>
        <w:t>бюджетн</w:t>
      </w:r>
      <w:r w:rsidR="001D556D">
        <w:rPr>
          <w:rFonts w:ascii="Times New Roman" w:hAnsi="Times New Roman" w:cs="Times New Roman"/>
          <w:sz w:val="28"/>
          <w:szCs w:val="24"/>
          <w:lang w:val="uk-UA"/>
        </w:rPr>
        <w:t>ої сфери,</w:t>
      </w:r>
      <w:r w:rsidR="00474841" w:rsidRPr="0047484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1D556D">
        <w:rPr>
          <w:rFonts w:ascii="Times New Roman" w:hAnsi="Times New Roman" w:cs="Times New Roman"/>
          <w:sz w:val="28"/>
          <w:szCs w:val="24"/>
          <w:lang w:val="uk-UA"/>
        </w:rPr>
        <w:t>що дає можливість оцінювати</w:t>
      </w:r>
      <w:r w:rsidR="00474841" w:rsidRPr="00474841">
        <w:rPr>
          <w:rFonts w:ascii="Times New Roman" w:hAnsi="Times New Roman" w:cs="Times New Roman"/>
          <w:sz w:val="28"/>
          <w:szCs w:val="24"/>
          <w:lang w:val="uk-UA"/>
        </w:rPr>
        <w:t xml:space="preserve"> впровадження енергозберігаючих зах</w:t>
      </w:r>
      <w:r w:rsidR="00474841">
        <w:rPr>
          <w:rFonts w:ascii="Times New Roman" w:hAnsi="Times New Roman" w:cs="Times New Roman"/>
          <w:sz w:val="28"/>
          <w:szCs w:val="24"/>
          <w:lang w:val="uk-UA"/>
        </w:rPr>
        <w:t xml:space="preserve">одів для подібних проектів. </w:t>
      </w:r>
      <w:r w:rsidR="001D556D">
        <w:rPr>
          <w:rFonts w:ascii="Times New Roman" w:hAnsi="Times New Roman" w:cs="Times New Roman"/>
          <w:sz w:val="28"/>
          <w:szCs w:val="24"/>
          <w:lang w:val="uk-UA"/>
        </w:rPr>
        <w:t>З</w:t>
      </w:r>
      <w:r w:rsidR="00A36B28">
        <w:rPr>
          <w:rFonts w:ascii="Times New Roman" w:hAnsi="Times New Roman" w:cs="Times New Roman"/>
          <w:sz w:val="28"/>
          <w:szCs w:val="24"/>
          <w:lang w:val="uk-UA"/>
        </w:rPr>
        <w:t xml:space="preserve"> метою популяризації ефективного </w:t>
      </w:r>
      <w:proofErr w:type="spellStart"/>
      <w:r w:rsidR="00A36B28">
        <w:rPr>
          <w:rFonts w:ascii="Times New Roman" w:hAnsi="Times New Roman" w:cs="Times New Roman"/>
          <w:sz w:val="28"/>
          <w:szCs w:val="24"/>
          <w:lang w:val="uk-UA"/>
        </w:rPr>
        <w:t>енерговикористання</w:t>
      </w:r>
      <w:proofErr w:type="spellEnd"/>
      <w:r w:rsidR="00A36B28">
        <w:rPr>
          <w:rFonts w:ascii="Times New Roman" w:hAnsi="Times New Roman" w:cs="Times New Roman"/>
          <w:sz w:val="28"/>
          <w:szCs w:val="24"/>
          <w:lang w:val="uk-UA"/>
        </w:rPr>
        <w:t xml:space="preserve"> і підвищення інформованості громад</w:t>
      </w:r>
      <w:r w:rsidR="001D556D" w:rsidRPr="001D556D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1D556D">
        <w:rPr>
          <w:rFonts w:ascii="Times New Roman" w:hAnsi="Times New Roman" w:cs="Times New Roman"/>
          <w:sz w:val="28"/>
          <w:szCs w:val="24"/>
          <w:lang w:val="uk-UA"/>
        </w:rPr>
        <w:t>р</w:t>
      </w:r>
      <w:r w:rsidR="001D556D">
        <w:rPr>
          <w:rFonts w:ascii="Times New Roman" w:hAnsi="Times New Roman" w:cs="Times New Roman"/>
          <w:sz w:val="28"/>
          <w:szCs w:val="24"/>
          <w:lang w:val="uk-UA"/>
        </w:rPr>
        <w:t xml:space="preserve">озроблено посібник </w:t>
      </w:r>
      <w:r w:rsidR="001D556D" w:rsidRPr="00A36B28">
        <w:rPr>
          <w:rFonts w:ascii="Times New Roman" w:hAnsi="Times New Roman" w:cs="Times New Roman"/>
          <w:sz w:val="28"/>
          <w:szCs w:val="24"/>
          <w:lang w:val="uk-UA"/>
        </w:rPr>
        <w:t>[8]</w:t>
      </w:r>
      <w:r w:rsidR="00A36B28">
        <w:rPr>
          <w:rFonts w:ascii="Times New Roman" w:hAnsi="Times New Roman" w:cs="Times New Roman"/>
          <w:sz w:val="28"/>
          <w:szCs w:val="24"/>
          <w:lang w:val="uk-UA"/>
        </w:rPr>
        <w:t xml:space="preserve">. </w:t>
      </w:r>
      <w:r w:rsidR="001D556D">
        <w:rPr>
          <w:rFonts w:ascii="Times New Roman" w:hAnsi="Times New Roman" w:cs="Times New Roman"/>
          <w:sz w:val="28"/>
          <w:szCs w:val="24"/>
          <w:lang w:val="uk-UA"/>
        </w:rPr>
        <w:t>В</w:t>
      </w:r>
      <w:r w:rsidR="00A36B28">
        <w:rPr>
          <w:rFonts w:ascii="Times New Roman" w:hAnsi="Times New Roman" w:cs="Times New Roman"/>
          <w:sz w:val="28"/>
          <w:szCs w:val="24"/>
          <w:lang w:val="uk-UA"/>
        </w:rPr>
        <w:t>ивчення досвіду впровадження подібних проектів на конкретних прикладах є актуальним</w:t>
      </w:r>
      <w:r w:rsidR="00E4675A">
        <w:rPr>
          <w:rFonts w:ascii="Times New Roman" w:hAnsi="Times New Roman" w:cs="Times New Roman"/>
          <w:sz w:val="28"/>
          <w:szCs w:val="24"/>
          <w:lang w:val="uk-UA"/>
        </w:rPr>
        <w:t xml:space="preserve"> на сьогодні, </w:t>
      </w:r>
      <w:r w:rsidR="00A5092A">
        <w:rPr>
          <w:rFonts w:ascii="Times New Roman" w:hAnsi="Times New Roman" w:cs="Times New Roman"/>
          <w:sz w:val="28"/>
          <w:szCs w:val="24"/>
          <w:lang w:val="uk-UA"/>
        </w:rPr>
        <w:t>тому що</w:t>
      </w:r>
      <w:r w:rsidR="00567880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E4675A">
        <w:rPr>
          <w:rFonts w:ascii="Times New Roman" w:hAnsi="Times New Roman" w:cs="Times New Roman"/>
          <w:sz w:val="28"/>
          <w:szCs w:val="24"/>
          <w:lang w:val="uk-UA"/>
        </w:rPr>
        <w:t xml:space="preserve">лише </w:t>
      </w:r>
      <w:r w:rsidR="00E4675A" w:rsidRPr="00E4675A">
        <w:rPr>
          <w:rFonts w:ascii="Times New Roman" w:hAnsi="Times New Roman" w:cs="Times New Roman"/>
          <w:sz w:val="28"/>
          <w:szCs w:val="24"/>
          <w:lang w:val="uk-UA"/>
        </w:rPr>
        <w:t>комплексні підходи до</w:t>
      </w:r>
      <w:r w:rsidR="00A5092A">
        <w:rPr>
          <w:rFonts w:ascii="Times New Roman" w:hAnsi="Times New Roman" w:cs="Times New Roman"/>
          <w:sz w:val="28"/>
          <w:szCs w:val="24"/>
          <w:lang w:val="uk-UA"/>
        </w:rPr>
        <w:t xml:space="preserve"> проблеми</w:t>
      </w:r>
      <w:r w:rsidR="00E4675A" w:rsidRPr="00E4675A">
        <w:rPr>
          <w:rFonts w:ascii="Times New Roman" w:hAnsi="Times New Roman" w:cs="Times New Roman"/>
          <w:sz w:val="28"/>
          <w:szCs w:val="24"/>
          <w:lang w:val="uk-UA"/>
        </w:rPr>
        <w:t xml:space="preserve"> підвищення енергоефективності будівель здатні кардинально вплинути на скорочення споживання енергоресурсів бюджетної сфери.</w:t>
      </w:r>
    </w:p>
    <w:p w:rsidR="007D554B" w:rsidRPr="00E4675A" w:rsidRDefault="007D554B" w:rsidP="00570BFB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8"/>
          <w:szCs w:val="24"/>
          <w:lang w:val="uk-UA"/>
        </w:rPr>
      </w:pPr>
      <w:r w:rsidRPr="00E4675A">
        <w:rPr>
          <w:rFonts w:ascii="Times New Roman" w:hAnsi="Times New Roman" w:cs="Times New Roman"/>
          <w:b/>
          <w:sz w:val="28"/>
          <w:szCs w:val="24"/>
          <w:lang w:val="uk-UA"/>
        </w:rPr>
        <w:t>Опис методик</w:t>
      </w:r>
      <w:r>
        <w:rPr>
          <w:rFonts w:ascii="Times New Roman" w:hAnsi="Times New Roman" w:cs="Times New Roman"/>
          <w:b/>
          <w:sz w:val="28"/>
          <w:szCs w:val="24"/>
          <w:lang w:val="uk-UA"/>
        </w:rPr>
        <w:t>и</w:t>
      </w:r>
      <w:r w:rsidRPr="00E4675A">
        <w:rPr>
          <w:rFonts w:ascii="Times New Roman" w:hAnsi="Times New Roman" w:cs="Times New Roman"/>
          <w:b/>
          <w:sz w:val="28"/>
          <w:szCs w:val="24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4"/>
          <w:lang w:val="uk-UA"/>
        </w:rPr>
        <w:t>обстеження</w:t>
      </w:r>
    </w:p>
    <w:p w:rsidR="007D554B" w:rsidRDefault="007D554B" w:rsidP="00570BF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E4675A">
        <w:rPr>
          <w:rFonts w:ascii="Times New Roman" w:hAnsi="Times New Roman" w:cs="Times New Roman"/>
          <w:sz w:val="28"/>
          <w:szCs w:val="24"/>
          <w:lang w:val="uk-UA"/>
        </w:rPr>
        <w:t>Унікальність впровадженого Проекту в тому, що він мав інвестиційно-гу</w:t>
      </w:r>
      <w:r w:rsidR="00DE60A9">
        <w:rPr>
          <w:rFonts w:ascii="Times New Roman" w:hAnsi="Times New Roman" w:cs="Times New Roman"/>
          <w:sz w:val="28"/>
          <w:szCs w:val="24"/>
          <w:lang w:val="uk-UA"/>
        </w:rPr>
        <w:t>манітарний комплексний характер і про</w:t>
      </w:r>
      <w:r w:rsidRPr="00E4675A">
        <w:rPr>
          <w:rFonts w:ascii="Times New Roman" w:hAnsi="Times New Roman" w:cs="Times New Roman"/>
          <w:sz w:val="28"/>
          <w:szCs w:val="24"/>
          <w:lang w:val="uk-UA"/>
        </w:rPr>
        <w:t xml:space="preserve">тягом періоду впровадження </w:t>
      </w:r>
      <w:r w:rsidRPr="00DE60A9">
        <w:rPr>
          <w:rFonts w:ascii="Times New Roman" w:hAnsi="Times New Roman" w:cs="Times New Roman"/>
          <w:sz w:val="28"/>
          <w:szCs w:val="24"/>
          <w:lang w:val="uk-UA"/>
        </w:rPr>
        <w:t>здійснюв</w:t>
      </w:r>
      <w:r w:rsidR="00DE60A9" w:rsidRPr="00DE60A9">
        <w:rPr>
          <w:rFonts w:ascii="Times New Roman" w:hAnsi="Times New Roman" w:cs="Times New Roman"/>
          <w:sz w:val="28"/>
          <w:szCs w:val="24"/>
          <w:lang w:val="uk-UA"/>
        </w:rPr>
        <w:t>алися контроль,</w:t>
      </w:r>
      <w:r w:rsidRPr="00DE60A9">
        <w:rPr>
          <w:rFonts w:ascii="Times New Roman" w:hAnsi="Times New Roman" w:cs="Times New Roman"/>
          <w:sz w:val="28"/>
          <w:szCs w:val="24"/>
          <w:lang w:val="uk-UA"/>
        </w:rPr>
        <w:t xml:space="preserve"> координація, а також супровід з боку регіональних соціальних та технічних консультантів</w:t>
      </w:r>
      <w:r w:rsidR="00DE60A9" w:rsidRPr="00DE60A9">
        <w:rPr>
          <w:rFonts w:ascii="Times New Roman" w:hAnsi="Times New Roman" w:cs="Times New Roman"/>
          <w:sz w:val="28"/>
          <w:szCs w:val="24"/>
          <w:lang w:val="uk-UA"/>
        </w:rPr>
        <w:t xml:space="preserve"> УФСІ. В рамках П</w:t>
      </w:r>
      <w:r w:rsidRPr="00DE60A9">
        <w:rPr>
          <w:rFonts w:ascii="Times New Roman" w:hAnsi="Times New Roman" w:cs="Times New Roman"/>
          <w:sz w:val="28"/>
          <w:szCs w:val="24"/>
          <w:lang w:val="uk-UA"/>
        </w:rPr>
        <w:t xml:space="preserve">роекту </w:t>
      </w:r>
      <w:r w:rsidR="00DE60A9" w:rsidRPr="00DE60A9">
        <w:rPr>
          <w:rFonts w:ascii="Times New Roman" w:hAnsi="Times New Roman" w:cs="Times New Roman"/>
          <w:sz w:val="28"/>
          <w:szCs w:val="24"/>
          <w:lang w:val="uk-UA"/>
        </w:rPr>
        <w:t xml:space="preserve">був проведений </w:t>
      </w:r>
      <w:proofErr w:type="spellStart"/>
      <w:r w:rsidR="00DE60A9" w:rsidRPr="00DE60A9">
        <w:rPr>
          <w:rFonts w:ascii="Times New Roman" w:hAnsi="Times New Roman" w:cs="Times New Roman"/>
          <w:sz w:val="28"/>
          <w:szCs w:val="24"/>
          <w:lang w:val="uk-UA"/>
        </w:rPr>
        <w:t>енергоаудит</w:t>
      </w:r>
      <w:proofErr w:type="spellEnd"/>
      <w:r w:rsidR="00DE60A9" w:rsidRPr="00DE60A9">
        <w:rPr>
          <w:rFonts w:ascii="Times New Roman" w:hAnsi="Times New Roman" w:cs="Times New Roman"/>
          <w:sz w:val="28"/>
          <w:szCs w:val="24"/>
          <w:lang w:val="uk-UA"/>
        </w:rPr>
        <w:t xml:space="preserve"> з метою оцінювання </w:t>
      </w:r>
      <w:proofErr w:type="spellStart"/>
      <w:r w:rsidRPr="00DE60A9">
        <w:rPr>
          <w:rFonts w:ascii="Times New Roman" w:hAnsi="Times New Roman" w:cs="Times New Roman"/>
          <w:sz w:val="28"/>
          <w:szCs w:val="24"/>
          <w:lang w:val="uk-UA"/>
        </w:rPr>
        <w:t>оцінювання</w:t>
      </w:r>
      <w:proofErr w:type="spellEnd"/>
      <w:r w:rsidRPr="00DE60A9">
        <w:rPr>
          <w:rFonts w:ascii="Times New Roman" w:hAnsi="Times New Roman" w:cs="Times New Roman"/>
          <w:sz w:val="28"/>
          <w:szCs w:val="24"/>
          <w:lang w:val="uk-UA"/>
        </w:rPr>
        <w:t xml:space="preserve"> індикаторів базового</w:t>
      </w:r>
      <w:r w:rsidRPr="00E4675A">
        <w:rPr>
          <w:rFonts w:ascii="Times New Roman" w:hAnsi="Times New Roman" w:cs="Times New Roman"/>
          <w:sz w:val="28"/>
          <w:szCs w:val="24"/>
          <w:lang w:val="uk-UA"/>
        </w:rPr>
        <w:t xml:space="preserve"> енергетичного стану будівель та фактичних показників енергоефективності</w:t>
      </w:r>
      <w:r>
        <w:rPr>
          <w:rFonts w:ascii="Times New Roman" w:hAnsi="Times New Roman" w:cs="Times New Roman"/>
          <w:sz w:val="28"/>
          <w:szCs w:val="24"/>
          <w:lang w:val="uk-UA"/>
        </w:rPr>
        <w:t xml:space="preserve"> до та після </w:t>
      </w:r>
      <w:r w:rsidRPr="00E4675A">
        <w:rPr>
          <w:rFonts w:ascii="Times New Roman" w:hAnsi="Times New Roman" w:cs="Times New Roman"/>
          <w:sz w:val="28"/>
          <w:szCs w:val="24"/>
          <w:lang w:val="uk-UA"/>
        </w:rPr>
        <w:t xml:space="preserve">впровадження проекту, розроблення економічно обґрунтованих </w:t>
      </w:r>
      <w:proofErr w:type="spellStart"/>
      <w:r w:rsidRPr="00E4675A">
        <w:rPr>
          <w:rFonts w:ascii="Times New Roman" w:hAnsi="Times New Roman" w:cs="Times New Roman"/>
          <w:sz w:val="28"/>
          <w:szCs w:val="24"/>
          <w:lang w:val="uk-UA"/>
        </w:rPr>
        <w:t>енергоефективних</w:t>
      </w:r>
      <w:proofErr w:type="spellEnd"/>
      <w:r w:rsidRPr="00E4675A">
        <w:rPr>
          <w:rFonts w:ascii="Times New Roman" w:hAnsi="Times New Roman" w:cs="Times New Roman"/>
          <w:sz w:val="28"/>
          <w:szCs w:val="24"/>
          <w:lang w:val="uk-UA"/>
        </w:rPr>
        <w:t xml:space="preserve"> рекомендацій та проведення низки інформаційних, навчальних й тренувальних заходів в громадах. </w:t>
      </w:r>
    </w:p>
    <w:p w:rsidR="007D554B" w:rsidRPr="00E4675A" w:rsidRDefault="007D554B" w:rsidP="00570BF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E4675A">
        <w:rPr>
          <w:rFonts w:ascii="Times New Roman" w:hAnsi="Times New Roman" w:cs="Times New Roman"/>
          <w:sz w:val="28"/>
          <w:szCs w:val="24"/>
          <w:lang w:val="uk-UA"/>
        </w:rPr>
        <w:t xml:space="preserve">Форма </w:t>
      </w:r>
      <w:proofErr w:type="spellStart"/>
      <w:r w:rsidRPr="00E4675A">
        <w:rPr>
          <w:rFonts w:ascii="Times New Roman" w:hAnsi="Times New Roman" w:cs="Times New Roman"/>
          <w:sz w:val="28"/>
          <w:szCs w:val="24"/>
          <w:lang w:val="uk-UA"/>
        </w:rPr>
        <w:t>енергообстеження</w:t>
      </w:r>
      <w:proofErr w:type="spellEnd"/>
      <w:r w:rsidRPr="00E4675A">
        <w:rPr>
          <w:rFonts w:ascii="Times New Roman" w:hAnsi="Times New Roman" w:cs="Times New Roman"/>
          <w:sz w:val="28"/>
          <w:szCs w:val="24"/>
          <w:lang w:val="uk-UA"/>
        </w:rPr>
        <w:t xml:space="preserve">: вивчення технічної та фінансово-статистичної документації, аналіз даних приладного обліку, режимної і технологічної документації, паспортів енергоємного обладнання; виявлення проблем (дотримання умов мікроклімату, стан </w:t>
      </w:r>
      <w:r>
        <w:rPr>
          <w:rFonts w:ascii="Times New Roman" w:hAnsi="Times New Roman" w:cs="Times New Roman"/>
          <w:sz w:val="28"/>
          <w:szCs w:val="24"/>
          <w:lang w:val="uk-UA"/>
        </w:rPr>
        <w:t xml:space="preserve">інженерних </w:t>
      </w:r>
      <w:r w:rsidRPr="00E4675A">
        <w:rPr>
          <w:rFonts w:ascii="Times New Roman" w:hAnsi="Times New Roman" w:cs="Times New Roman"/>
          <w:sz w:val="28"/>
          <w:szCs w:val="24"/>
          <w:lang w:val="uk-UA"/>
        </w:rPr>
        <w:t>систем, конструкцій</w:t>
      </w:r>
      <w:r>
        <w:rPr>
          <w:rFonts w:ascii="Times New Roman" w:hAnsi="Times New Roman" w:cs="Times New Roman"/>
          <w:sz w:val="28"/>
          <w:szCs w:val="24"/>
          <w:lang w:val="uk-UA"/>
        </w:rPr>
        <w:t xml:space="preserve"> і </w:t>
      </w:r>
      <w:proofErr w:type="spellStart"/>
      <w:r>
        <w:rPr>
          <w:rFonts w:ascii="Times New Roman" w:hAnsi="Times New Roman" w:cs="Times New Roman"/>
          <w:sz w:val="28"/>
          <w:szCs w:val="24"/>
          <w:lang w:val="uk-UA"/>
        </w:rPr>
        <w:t>т.і</w:t>
      </w:r>
      <w:proofErr w:type="spellEnd"/>
      <w:r>
        <w:rPr>
          <w:rFonts w:ascii="Times New Roman" w:hAnsi="Times New Roman" w:cs="Times New Roman"/>
          <w:sz w:val="28"/>
          <w:szCs w:val="24"/>
          <w:lang w:val="uk-UA"/>
        </w:rPr>
        <w:t>.</w:t>
      </w:r>
      <w:r w:rsidRPr="00E4675A">
        <w:rPr>
          <w:rFonts w:ascii="Times New Roman" w:hAnsi="Times New Roman" w:cs="Times New Roman"/>
          <w:sz w:val="28"/>
          <w:szCs w:val="24"/>
          <w:lang w:val="uk-UA"/>
        </w:rPr>
        <w:t xml:space="preserve">); візуальні спостереження, інтерв’ю, опитування, проведення </w:t>
      </w:r>
      <w:r>
        <w:rPr>
          <w:rFonts w:ascii="Times New Roman" w:hAnsi="Times New Roman" w:cs="Times New Roman"/>
          <w:sz w:val="28"/>
          <w:szCs w:val="24"/>
          <w:lang w:val="uk-UA"/>
        </w:rPr>
        <w:t>термографічної зйомки</w:t>
      </w:r>
      <w:r w:rsidRPr="00E4675A">
        <w:rPr>
          <w:rFonts w:ascii="Times New Roman" w:hAnsi="Times New Roman" w:cs="Times New Roman"/>
          <w:sz w:val="28"/>
          <w:szCs w:val="24"/>
          <w:lang w:val="uk-UA"/>
        </w:rPr>
        <w:t xml:space="preserve"> огороджувальних конструкцій, вимірювання геометричних та теплотехнічних  характеристик, фотосесії тощо</w:t>
      </w:r>
      <w:r>
        <w:rPr>
          <w:rFonts w:ascii="Times New Roman" w:hAnsi="Times New Roman" w:cs="Times New Roman"/>
          <w:sz w:val="28"/>
          <w:szCs w:val="24"/>
          <w:lang w:val="uk-UA"/>
        </w:rPr>
        <w:t>.</w:t>
      </w:r>
    </w:p>
    <w:p w:rsidR="006E524A" w:rsidRDefault="00C974E2" w:rsidP="00570BF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>
        <w:rPr>
          <w:rFonts w:ascii="Times New Roman" w:hAnsi="Times New Roman" w:cs="Times New Roman"/>
          <w:b/>
          <w:sz w:val="28"/>
          <w:szCs w:val="24"/>
          <w:lang w:val="uk-UA"/>
        </w:rPr>
        <w:t>Опис об’єктів</w:t>
      </w:r>
      <w:r w:rsidR="007D554B" w:rsidRPr="00E4675A">
        <w:rPr>
          <w:rFonts w:ascii="Times New Roman" w:hAnsi="Times New Roman" w:cs="Times New Roman"/>
          <w:b/>
          <w:sz w:val="28"/>
          <w:szCs w:val="24"/>
          <w:lang w:val="uk-UA"/>
        </w:rPr>
        <w:t xml:space="preserve"> досліджень</w:t>
      </w:r>
      <w:r w:rsidR="007D554B" w:rsidRPr="00E4675A">
        <w:rPr>
          <w:rFonts w:ascii="Times New Roman" w:hAnsi="Times New Roman" w:cs="Times New Roman"/>
          <w:b/>
          <w:sz w:val="28"/>
          <w:szCs w:val="24"/>
          <w:lang w:val="uk-UA"/>
        </w:rPr>
        <w:cr/>
      </w:r>
      <w:r w:rsidR="000E3B29">
        <w:rPr>
          <w:rFonts w:ascii="Times New Roman" w:hAnsi="Times New Roman" w:cs="Times New Roman"/>
          <w:b/>
          <w:sz w:val="28"/>
          <w:szCs w:val="24"/>
          <w:lang w:val="uk-UA"/>
        </w:rPr>
        <w:tab/>
      </w:r>
      <w:r w:rsidR="007D554B" w:rsidRPr="000E3B29">
        <w:rPr>
          <w:rFonts w:ascii="Times New Roman" w:hAnsi="Times New Roman" w:cs="Times New Roman"/>
          <w:sz w:val="28"/>
          <w:szCs w:val="24"/>
          <w:lang w:val="uk-UA"/>
        </w:rPr>
        <w:t xml:space="preserve">Проектом </w:t>
      </w:r>
      <w:r w:rsidR="00DE60A9">
        <w:rPr>
          <w:rFonts w:ascii="Times New Roman" w:hAnsi="Times New Roman" w:cs="Times New Roman"/>
          <w:sz w:val="28"/>
          <w:szCs w:val="24"/>
          <w:lang w:val="uk-UA"/>
        </w:rPr>
        <w:t xml:space="preserve">було </w:t>
      </w:r>
      <w:r w:rsidR="007D554B" w:rsidRPr="000E3B29">
        <w:rPr>
          <w:rFonts w:ascii="Times New Roman" w:hAnsi="Times New Roman" w:cs="Times New Roman"/>
          <w:sz w:val="28"/>
          <w:szCs w:val="24"/>
          <w:lang w:val="uk-UA"/>
        </w:rPr>
        <w:t>охоплен</w:t>
      </w:r>
      <w:r w:rsidR="00DE60A9">
        <w:rPr>
          <w:rFonts w:ascii="Times New Roman" w:hAnsi="Times New Roman" w:cs="Times New Roman"/>
          <w:sz w:val="28"/>
          <w:szCs w:val="24"/>
          <w:lang w:val="uk-UA"/>
        </w:rPr>
        <w:t>о</w:t>
      </w:r>
      <w:r w:rsidR="007D554B" w:rsidRPr="000E3B29">
        <w:rPr>
          <w:rFonts w:ascii="Times New Roman" w:hAnsi="Times New Roman" w:cs="Times New Roman"/>
          <w:sz w:val="28"/>
          <w:szCs w:val="24"/>
          <w:lang w:val="uk-UA"/>
        </w:rPr>
        <w:t xml:space="preserve"> 15 будівель дошкільних навчальних закладів (далі ДНЗ).</w:t>
      </w:r>
      <w:r w:rsidRPr="000E3B29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7D554B" w:rsidRPr="000E3B29">
        <w:rPr>
          <w:rFonts w:ascii="Times New Roman" w:hAnsi="Times New Roman" w:cs="Times New Roman"/>
          <w:sz w:val="28"/>
          <w:szCs w:val="24"/>
          <w:lang w:val="uk-UA"/>
        </w:rPr>
        <w:t xml:space="preserve">Більшість об’єктів експлуатується </w:t>
      </w:r>
      <w:r w:rsidR="00DE60A9">
        <w:rPr>
          <w:rFonts w:ascii="Times New Roman" w:hAnsi="Times New Roman" w:cs="Times New Roman"/>
          <w:sz w:val="28"/>
          <w:szCs w:val="24"/>
          <w:lang w:val="uk-UA"/>
        </w:rPr>
        <w:t>понад</w:t>
      </w:r>
      <w:r w:rsidR="007D554B" w:rsidRPr="000E3B29">
        <w:rPr>
          <w:rFonts w:ascii="Times New Roman" w:hAnsi="Times New Roman" w:cs="Times New Roman"/>
          <w:sz w:val="28"/>
          <w:szCs w:val="24"/>
          <w:lang w:val="uk-UA"/>
        </w:rPr>
        <w:t xml:space="preserve"> 30 ро</w:t>
      </w:r>
      <w:r w:rsidR="00DE60A9">
        <w:rPr>
          <w:rFonts w:ascii="Times New Roman" w:hAnsi="Times New Roman" w:cs="Times New Roman"/>
          <w:sz w:val="28"/>
          <w:szCs w:val="24"/>
          <w:lang w:val="uk-UA"/>
        </w:rPr>
        <w:t xml:space="preserve">ків (4 заклади більше 50 років) і мають </w:t>
      </w:r>
      <w:r w:rsidRPr="00C974E2">
        <w:rPr>
          <w:rFonts w:ascii="Times New Roman" w:hAnsi="Times New Roman" w:cs="Times New Roman"/>
          <w:sz w:val="28"/>
          <w:szCs w:val="24"/>
          <w:lang w:val="uk-UA"/>
        </w:rPr>
        <w:t>низьки</w:t>
      </w:r>
      <w:r w:rsidR="00DE60A9">
        <w:rPr>
          <w:rFonts w:ascii="Times New Roman" w:hAnsi="Times New Roman" w:cs="Times New Roman"/>
          <w:sz w:val="28"/>
          <w:szCs w:val="24"/>
          <w:lang w:val="uk-UA"/>
        </w:rPr>
        <w:t>й</w:t>
      </w:r>
      <w:r w:rsidRPr="00C974E2">
        <w:rPr>
          <w:rFonts w:ascii="Times New Roman" w:hAnsi="Times New Roman" w:cs="Times New Roman"/>
          <w:sz w:val="28"/>
          <w:szCs w:val="24"/>
          <w:lang w:val="uk-UA"/>
        </w:rPr>
        <w:t xml:space="preserve"> рів</w:t>
      </w:r>
      <w:r w:rsidR="00DE60A9">
        <w:rPr>
          <w:rFonts w:ascii="Times New Roman" w:hAnsi="Times New Roman" w:cs="Times New Roman"/>
          <w:sz w:val="28"/>
          <w:szCs w:val="24"/>
          <w:lang w:val="uk-UA"/>
        </w:rPr>
        <w:t xml:space="preserve">ень </w:t>
      </w:r>
      <w:r w:rsidRPr="00C974E2">
        <w:rPr>
          <w:rFonts w:ascii="Times New Roman" w:hAnsi="Times New Roman" w:cs="Times New Roman"/>
          <w:sz w:val="28"/>
          <w:szCs w:val="24"/>
          <w:lang w:val="uk-UA"/>
        </w:rPr>
        <w:t>теплозахисту огороджувальних конструкцій</w:t>
      </w:r>
      <w:r w:rsidR="00DE60A9">
        <w:rPr>
          <w:rFonts w:ascii="Times New Roman" w:hAnsi="Times New Roman" w:cs="Times New Roman"/>
          <w:sz w:val="28"/>
          <w:szCs w:val="24"/>
          <w:lang w:val="uk-UA"/>
        </w:rPr>
        <w:t xml:space="preserve">; </w:t>
      </w:r>
      <w:r w:rsidRPr="00C974E2">
        <w:rPr>
          <w:rFonts w:ascii="Times New Roman" w:hAnsi="Times New Roman" w:cs="Times New Roman"/>
          <w:sz w:val="28"/>
          <w:szCs w:val="24"/>
          <w:lang w:val="uk-UA"/>
        </w:rPr>
        <w:t>зокрема середній опір теплопередачі не</w:t>
      </w:r>
      <w:r w:rsidR="00DE60A9">
        <w:rPr>
          <w:rFonts w:ascii="Times New Roman" w:hAnsi="Times New Roman" w:cs="Times New Roman"/>
          <w:sz w:val="28"/>
          <w:szCs w:val="24"/>
          <w:lang w:val="uk-UA"/>
        </w:rPr>
        <w:t>прозорих огороджень складає 0,8</w:t>
      </w:r>
      <w:r w:rsidRPr="00C974E2">
        <w:rPr>
          <w:rFonts w:ascii="Times New Roman" w:hAnsi="Times New Roman" w:cs="Times New Roman"/>
          <w:sz w:val="28"/>
          <w:szCs w:val="24"/>
          <w:lang w:val="uk-UA"/>
        </w:rPr>
        <w:t>м</w:t>
      </w:r>
      <w:r w:rsidRPr="000E3B29">
        <w:rPr>
          <w:rFonts w:ascii="Times New Roman" w:hAnsi="Times New Roman" w:cs="Times New Roman"/>
          <w:sz w:val="28"/>
          <w:szCs w:val="24"/>
          <w:vertAlign w:val="superscript"/>
          <w:lang w:val="uk-UA"/>
        </w:rPr>
        <w:t>2</w:t>
      </w:r>
      <w:r w:rsidRPr="00C974E2">
        <w:rPr>
          <w:rFonts w:ascii="Times New Roman" w:hAnsi="Times New Roman" w:cs="Times New Roman"/>
          <w:sz w:val="28"/>
          <w:szCs w:val="24"/>
          <w:lang w:val="uk-UA"/>
        </w:rPr>
        <w:t>∙К/Вт, при нормі 3,3 м</w:t>
      </w:r>
      <w:r w:rsidRPr="00DE60A9">
        <w:rPr>
          <w:rFonts w:ascii="Times New Roman" w:hAnsi="Times New Roman" w:cs="Times New Roman"/>
          <w:sz w:val="28"/>
          <w:szCs w:val="24"/>
          <w:vertAlign w:val="superscript"/>
          <w:lang w:val="uk-UA"/>
        </w:rPr>
        <w:t>2</w:t>
      </w:r>
      <w:r w:rsidRPr="00C974E2">
        <w:rPr>
          <w:rFonts w:ascii="Times New Roman" w:hAnsi="Times New Roman" w:cs="Times New Roman"/>
          <w:sz w:val="28"/>
          <w:szCs w:val="24"/>
          <w:lang w:val="uk-UA"/>
        </w:rPr>
        <w:t>∙К/Вт, світлопрозорих - 0,38 м</w:t>
      </w:r>
      <w:r w:rsidRPr="000E3B29">
        <w:rPr>
          <w:rFonts w:ascii="Times New Roman" w:hAnsi="Times New Roman" w:cs="Times New Roman"/>
          <w:sz w:val="28"/>
          <w:szCs w:val="24"/>
          <w:vertAlign w:val="superscript"/>
          <w:lang w:val="uk-UA"/>
        </w:rPr>
        <w:t>2</w:t>
      </w:r>
      <w:r w:rsidRPr="00C974E2">
        <w:rPr>
          <w:rFonts w:ascii="Times New Roman" w:hAnsi="Times New Roman" w:cs="Times New Roman"/>
          <w:sz w:val="28"/>
          <w:szCs w:val="24"/>
          <w:lang w:val="uk-UA"/>
        </w:rPr>
        <w:t>∙</w:t>
      </w:r>
      <w:r w:rsidR="00DE60A9">
        <w:rPr>
          <w:rFonts w:ascii="Times New Roman" w:hAnsi="Times New Roman" w:cs="Times New Roman"/>
          <w:sz w:val="28"/>
          <w:szCs w:val="24"/>
          <w:lang w:val="uk-UA"/>
        </w:rPr>
        <w:t>К/Вт, при нормі 0,75</w:t>
      </w:r>
      <w:r w:rsidRPr="00C974E2">
        <w:rPr>
          <w:rFonts w:ascii="Times New Roman" w:hAnsi="Times New Roman" w:cs="Times New Roman"/>
          <w:sz w:val="28"/>
          <w:szCs w:val="24"/>
          <w:lang w:val="uk-UA"/>
        </w:rPr>
        <w:t>м</w:t>
      </w:r>
      <w:r w:rsidRPr="000E3B29">
        <w:rPr>
          <w:rFonts w:ascii="Times New Roman" w:hAnsi="Times New Roman" w:cs="Times New Roman"/>
          <w:sz w:val="28"/>
          <w:szCs w:val="24"/>
          <w:vertAlign w:val="superscript"/>
          <w:lang w:val="uk-UA"/>
        </w:rPr>
        <w:t>2</w:t>
      </w:r>
      <w:r w:rsidRPr="00C974E2">
        <w:rPr>
          <w:rFonts w:ascii="Times New Roman" w:hAnsi="Times New Roman" w:cs="Times New Roman"/>
          <w:sz w:val="28"/>
          <w:szCs w:val="24"/>
          <w:lang w:val="uk-UA"/>
        </w:rPr>
        <w:t>∙</w:t>
      </w:r>
      <w:r w:rsidR="000E3B29">
        <w:rPr>
          <w:rFonts w:ascii="Times New Roman" w:hAnsi="Times New Roman" w:cs="Times New Roman"/>
          <w:sz w:val="28"/>
          <w:szCs w:val="24"/>
          <w:lang w:val="uk-UA"/>
        </w:rPr>
        <w:t>К/Вт, перекриттів - 1,14</w:t>
      </w:r>
      <w:r w:rsidRPr="00C974E2">
        <w:rPr>
          <w:rFonts w:ascii="Times New Roman" w:hAnsi="Times New Roman" w:cs="Times New Roman"/>
          <w:sz w:val="28"/>
          <w:szCs w:val="24"/>
          <w:lang w:val="uk-UA"/>
        </w:rPr>
        <w:t>м</w:t>
      </w:r>
      <w:r w:rsidRPr="000E3B29">
        <w:rPr>
          <w:rFonts w:ascii="Times New Roman" w:hAnsi="Times New Roman" w:cs="Times New Roman"/>
          <w:sz w:val="28"/>
          <w:szCs w:val="24"/>
          <w:vertAlign w:val="superscript"/>
          <w:lang w:val="uk-UA"/>
        </w:rPr>
        <w:t>2</w:t>
      </w:r>
      <w:r w:rsidRPr="00C974E2">
        <w:rPr>
          <w:rFonts w:ascii="Times New Roman" w:hAnsi="Times New Roman" w:cs="Times New Roman"/>
          <w:sz w:val="28"/>
          <w:szCs w:val="24"/>
          <w:lang w:val="uk-UA"/>
        </w:rPr>
        <w:t>∙К/Вт, при нормі 4,95 м</w:t>
      </w:r>
      <w:r w:rsidRPr="000E3B29">
        <w:rPr>
          <w:rFonts w:ascii="Times New Roman" w:hAnsi="Times New Roman" w:cs="Times New Roman"/>
          <w:sz w:val="28"/>
          <w:szCs w:val="24"/>
          <w:vertAlign w:val="superscript"/>
          <w:lang w:val="uk-UA"/>
        </w:rPr>
        <w:t>2</w:t>
      </w:r>
      <w:r w:rsidRPr="00C974E2">
        <w:rPr>
          <w:rFonts w:ascii="Times New Roman" w:hAnsi="Times New Roman" w:cs="Times New Roman"/>
          <w:sz w:val="28"/>
          <w:szCs w:val="24"/>
          <w:lang w:val="uk-UA"/>
        </w:rPr>
        <w:t>∙К/Вт</w:t>
      </w:r>
      <w:r w:rsidR="00F726BF">
        <w:rPr>
          <w:rFonts w:ascii="Times New Roman" w:hAnsi="Times New Roman" w:cs="Times New Roman"/>
          <w:sz w:val="28"/>
          <w:szCs w:val="24"/>
          <w:lang w:val="uk-UA"/>
        </w:rPr>
        <w:t>. На рис. 1–</w:t>
      </w:r>
      <w:r w:rsidRPr="00C974E2">
        <w:rPr>
          <w:rFonts w:ascii="Times New Roman" w:hAnsi="Times New Roman" w:cs="Times New Roman"/>
          <w:sz w:val="28"/>
          <w:szCs w:val="24"/>
          <w:lang w:val="uk-UA"/>
        </w:rPr>
        <w:t>2 наведено невідповідність опорів теплопередачі світлопрозорих та непрозорих огородж</w:t>
      </w:r>
      <w:r w:rsidR="00DE60A9">
        <w:rPr>
          <w:rFonts w:ascii="Times New Roman" w:hAnsi="Times New Roman" w:cs="Times New Roman"/>
          <w:sz w:val="28"/>
          <w:szCs w:val="24"/>
          <w:lang w:val="uk-UA"/>
        </w:rPr>
        <w:t>увальних конструкцій</w:t>
      </w:r>
      <w:r w:rsidRPr="00C974E2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DE60A9">
        <w:rPr>
          <w:rFonts w:ascii="Times New Roman" w:hAnsi="Times New Roman" w:cs="Times New Roman"/>
          <w:sz w:val="28"/>
          <w:szCs w:val="24"/>
          <w:lang w:val="uk-UA"/>
        </w:rPr>
        <w:t xml:space="preserve">ДНЗ </w:t>
      </w:r>
      <w:r w:rsidRPr="00C974E2">
        <w:rPr>
          <w:rFonts w:ascii="Times New Roman" w:hAnsi="Times New Roman" w:cs="Times New Roman"/>
          <w:sz w:val="28"/>
          <w:szCs w:val="24"/>
          <w:lang w:val="uk-UA"/>
        </w:rPr>
        <w:t xml:space="preserve">до модернізації діючим </w:t>
      </w:r>
      <w:r w:rsidR="00DE60A9">
        <w:rPr>
          <w:rFonts w:ascii="Times New Roman" w:hAnsi="Times New Roman" w:cs="Times New Roman"/>
          <w:sz w:val="28"/>
          <w:szCs w:val="24"/>
          <w:lang w:val="uk-UA"/>
        </w:rPr>
        <w:t xml:space="preserve">нормативам </w:t>
      </w:r>
      <w:r w:rsidR="00DE60A9" w:rsidRPr="00C974E2">
        <w:rPr>
          <w:rFonts w:ascii="Times New Roman" w:hAnsi="Times New Roman" w:cs="Times New Roman"/>
          <w:sz w:val="28"/>
          <w:szCs w:val="24"/>
          <w:lang w:val="uk-UA"/>
        </w:rPr>
        <w:t>України</w:t>
      </w:r>
      <w:r w:rsidR="00DE60A9" w:rsidRPr="00C974E2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Pr="00C974E2">
        <w:rPr>
          <w:rFonts w:ascii="Times New Roman" w:hAnsi="Times New Roman" w:cs="Times New Roman"/>
          <w:sz w:val="28"/>
          <w:szCs w:val="24"/>
          <w:lang w:val="uk-UA"/>
        </w:rPr>
        <w:t>з теплозахисту [</w:t>
      </w:r>
      <w:r w:rsidR="000E3B29" w:rsidRPr="000E3B29">
        <w:rPr>
          <w:rFonts w:ascii="Times New Roman" w:hAnsi="Times New Roman" w:cs="Times New Roman"/>
          <w:sz w:val="28"/>
          <w:szCs w:val="24"/>
          <w:lang w:val="uk-UA"/>
        </w:rPr>
        <w:t>9</w:t>
      </w:r>
      <w:r w:rsidRPr="00C974E2">
        <w:rPr>
          <w:rFonts w:ascii="Times New Roman" w:hAnsi="Times New Roman" w:cs="Times New Roman"/>
          <w:sz w:val="28"/>
          <w:szCs w:val="24"/>
          <w:lang w:val="uk-UA"/>
        </w:rPr>
        <w:t>].</w:t>
      </w:r>
      <w:r w:rsidR="00861C73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F726BF" w:rsidRPr="00C974E2">
        <w:rPr>
          <w:rFonts w:ascii="Times New Roman" w:hAnsi="Times New Roman" w:cs="Times New Roman"/>
          <w:sz w:val="28"/>
          <w:szCs w:val="24"/>
          <w:lang w:val="uk-UA"/>
        </w:rPr>
        <w:t xml:space="preserve">Невідповідність теплозахисних властивостей нормам у деяких випадках сягає більше 55% для </w:t>
      </w:r>
      <w:r w:rsidR="00DE60A9">
        <w:rPr>
          <w:rFonts w:ascii="Times New Roman" w:hAnsi="Times New Roman" w:cs="Times New Roman"/>
          <w:sz w:val="28"/>
          <w:szCs w:val="24"/>
          <w:lang w:val="uk-UA"/>
        </w:rPr>
        <w:t>вікон</w:t>
      </w:r>
      <w:r w:rsidR="00F726BF" w:rsidRPr="00C974E2">
        <w:rPr>
          <w:rFonts w:ascii="Times New Roman" w:hAnsi="Times New Roman" w:cs="Times New Roman"/>
          <w:sz w:val="28"/>
          <w:szCs w:val="24"/>
          <w:lang w:val="uk-UA"/>
        </w:rPr>
        <w:t xml:space="preserve"> та більше 75% для стін. </w:t>
      </w:r>
    </w:p>
    <w:p w:rsidR="006E524A" w:rsidRPr="006E524A" w:rsidRDefault="006E524A" w:rsidP="00570BF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6E524A">
        <w:rPr>
          <w:rFonts w:ascii="Times New Roman" w:hAnsi="Times New Roman" w:cs="Times New Roman"/>
          <w:sz w:val="28"/>
          <w:szCs w:val="24"/>
          <w:lang w:val="uk-UA"/>
        </w:rPr>
        <w:t xml:space="preserve">У деяких приміщеннях </w:t>
      </w:r>
      <w:r w:rsidR="00DE60A9">
        <w:rPr>
          <w:rFonts w:ascii="Times New Roman" w:hAnsi="Times New Roman" w:cs="Times New Roman"/>
          <w:sz w:val="28"/>
          <w:szCs w:val="24"/>
          <w:lang w:val="uk-UA"/>
        </w:rPr>
        <w:t xml:space="preserve">старі </w:t>
      </w:r>
      <w:r w:rsidRPr="006E524A">
        <w:rPr>
          <w:rFonts w:ascii="Times New Roman" w:hAnsi="Times New Roman" w:cs="Times New Roman"/>
          <w:sz w:val="28"/>
          <w:szCs w:val="24"/>
          <w:lang w:val="uk-UA"/>
        </w:rPr>
        <w:t xml:space="preserve">вікна </w:t>
      </w:r>
      <w:r w:rsidR="00DE60A9">
        <w:rPr>
          <w:rFonts w:ascii="Times New Roman" w:hAnsi="Times New Roman" w:cs="Times New Roman"/>
          <w:sz w:val="28"/>
          <w:szCs w:val="24"/>
          <w:lang w:val="uk-UA"/>
        </w:rPr>
        <w:t xml:space="preserve">були </w:t>
      </w:r>
      <w:r w:rsidRPr="006E524A">
        <w:rPr>
          <w:rFonts w:ascii="Times New Roman" w:hAnsi="Times New Roman" w:cs="Times New Roman"/>
          <w:sz w:val="28"/>
          <w:szCs w:val="24"/>
          <w:lang w:val="uk-UA"/>
        </w:rPr>
        <w:t xml:space="preserve">замінені, причому у більшості випадків на однокамерні склопакети, що не відповідає нормативним вимогам; ззовні відсутнє </w:t>
      </w:r>
      <w:r w:rsidR="00DE60A9">
        <w:rPr>
          <w:rFonts w:ascii="Times New Roman" w:hAnsi="Times New Roman" w:cs="Times New Roman"/>
          <w:sz w:val="28"/>
          <w:szCs w:val="24"/>
          <w:lang w:val="uk-UA"/>
        </w:rPr>
        <w:t>ущільнення</w:t>
      </w:r>
      <w:r w:rsidRPr="006E524A">
        <w:rPr>
          <w:rFonts w:ascii="Times New Roman" w:hAnsi="Times New Roman" w:cs="Times New Roman"/>
          <w:sz w:val="28"/>
          <w:szCs w:val="24"/>
          <w:lang w:val="uk-UA"/>
        </w:rPr>
        <w:t xml:space="preserve">, а наявна </w:t>
      </w:r>
      <w:r w:rsidR="00DE60A9">
        <w:rPr>
          <w:rFonts w:ascii="Times New Roman" w:hAnsi="Times New Roman" w:cs="Times New Roman"/>
          <w:sz w:val="28"/>
          <w:szCs w:val="24"/>
          <w:lang w:val="uk-UA"/>
        </w:rPr>
        <w:t>лише</w:t>
      </w:r>
      <w:r w:rsidRPr="006E524A">
        <w:rPr>
          <w:rFonts w:ascii="Times New Roman" w:hAnsi="Times New Roman" w:cs="Times New Roman"/>
          <w:sz w:val="28"/>
          <w:szCs w:val="24"/>
          <w:lang w:val="uk-UA"/>
        </w:rPr>
        <w:t xml:space="preserve"> монтажна піна</w:t>
      </w:r>
      <w:r w:rsidR="00DE60A9">
        <w:rPr>
          <w:rFonts w:ascii="Times New Roman" w:hAnsi="Times New Roman" w:cs="Times New Roman"/>
          <w:sz w:val="28"/>
          <w:szCs w:val="24"/>
          <w:lang w:val="uk-UA"/>
        </w:rPr>
        <w:t>, яка</w:t>
      </w:r>
      <w:r w:rsidRPr="006E524A">
        <w:rPr>
          <w:rFonts w:ascii="Times New Roman" w:hAnsi="Times New Roman" w:cs="Times New Roman"/>
          <w:sz w:val="28"/>
          <w:szCs w:val="24"/>
          <w:lang w:val="uk-UA"/>
        </w:rPr>
        <w:t xml:space="preserve"> руйнується під дією сонячної радіації, що призводить до витоків теплової енергії. Старі </w:t>
      </w:r>
      <w:r w:rsidR="00C01137">
        <w:rPr>
          <w:rFonts w:ascii="Times New Roman" w:hAnsi="Times New Roman" w:cs="Times New Roman"/>
          <w:sz w:val="28"/>
          <w:szCs w:val="24"/>
          <w:lang w:val="uk-UA"/>
        </w:rPr>
        <w:t xml:space="preserve">дерев’яні вікна </w:t>
      </w:r>
      <w:r w:rsidRPr="006E524A">
        <w:rPr>
          <w:rFonts w:ascii="Times New Roman" w:hAnsi="Times New Roman" w:cs="Times New Roman"/>
          <w:sz w:val="28"/>
          <w:szCs w:val="24"/>
          <w:lang w:val="uk-UA"/>
        </w:rPr>
        <w:t>в окремих місцях пошкоджені гнилістю, спостерігаються нещільності між рамою та склом. В багатьох ві</w:t>
      </w:r>
      <w:r>
        <w:rPr>
          <w:rFonts w:ascii="Times New Roman" w:hAnsi="Times New Roman" w:cs="Times New Roman"/>
          <w:sz w:val="28"/>
          <w:szCs w:val="24"/>
          <w:lang w:val="uk-UA"/>
        </w:rPr>
        <w:t>кнах відсутнє одне скло з двох; в</w:t>
      </w:r>
      <w:r w:rsidRPr="006E524A">
        <w:rPr>
          <w:rFonts w:ascii="Times New Roman" w:hAnsi="Times New Roman" w:cs="Times New Roman"/>
          <w:sz w:val="28"/>
          <w:szCs w:val="24"/>
          <w:lang w:val="uk-UA"/>
        </w:rPr>
        <w:t>ідсутні ущільнюючі матеріали між рамами і стінами.</w:t>
      </w:r>
    </w:p>
    <w:p w:rsidR="00C01137" w:rsidRPr="00C974E2" w:rsidRDefault="00C01137" w:rsidP="00570BFB">
      <w:pPr>
        <w:spacing w:after="0" w:line="240" w:lineRule="auto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C974E2">
        <w:rPr>
          <w:rFonts w:ascii="Times New Roman" w:hAnsi="Times New Roman" w:cs="Times New Roman"/>
          <w:noProof/>
          <w:sz w:val="28"/>
          <w:szCs w:val="24"/>
          <w:lang w:val="uk-UA" w:eastAsia="uk-UA"/>
        </w:rPr>
        <w:lastRenderedPageBreak/>
        <w:drawing>
          <wp:inline distT="0" distB="0" distL="0" distR="0" wp14:anchorId="452EA01C" wp14:editId="28C13873">
            <wp:extent cx="5953125" cy="2924175"/>
            <wp:effectExtent l="0" t="0" r="0" b="0"/>
            <wp:docPr id="15" name="Диаграмма 1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:rsidR="00C01137" w:rsidRDefault="00C01137" w:rsidP="00570BF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>
        <w:rPr>
          <w:rFonts w:ascii="Times New Roman" w:hAnsi="Times New Roman" w:cs="Times New Roman"/>
          <w:sz w:val="28"/>
          <w:szCs w:val="24"/>
          <w:lang w:val="uk-UA"/>
        </w:rPr>
        <w:t>Рис. 1</w:t>
      </w:r>
      <w:r w:rsidRPr="00C974E2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4"/>
          <w:lang w:val="uk-UA"/>
        </w:rPr>
        <w:t xml:space="preserve">- </w:t>
      </w:r>
      <w:r w:rsidRPr="00C974E2">
        <w:rPr>
          <w:rFonts w:ascii="Times New Roman" w:hAnsi="Times New Roman" w:cs="Times New Roman"/>
          <w:sz w:val="28"/>
          <w:szCs w:val="24"/>
          <w:lang w:val="uk-UA"/>
        </w:rPr>
        <w:t xml:space="preserve">Порівняння теплозахисних властивостей непрозорих огороджень досліджуваних будівель з нормативними вимогами України </w:t>
      </w:r>
    </w:p>
    <w:p w:rsidR="00C01137" w:rsidRPr="00C974E2" w:rsidRDefault="00C01137" w:rsidP="00570BFB">
      <w:pPr>
        <w:spacing w:after="0" w:line="240" w:lineRule="auto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C974E2">
        <w:rPr>
          <w:rFonts w:ascii="Times New Roman" w:hAnsi="Times New Roman" w:cs="Times New Roman"/>
          <w:noProof/>
          <w:sz w:val="28"/>
          <w:szCs w:val="24"/>
          <w:lang w:val="uk-UA" w:eastAsia="uk-UA"/>
        </w:rPr>
        <w:drawing>
          <wp:inline distT="0" distB="0" distL="0" distR="0" wp14:anchorId="179F6B4C" wp14:editId="59E3FC14">
            <wp:extent cx="5953125" cy="2590800"/>
            <wp:effectExtent l="0" t="0" r="0" b="0"/>
            <wp:docPr id="16" name="Диаграмма 1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C01137" w:rsidRPr="00C974E2" w:rsidRDefault="00C01137" w:rsidP="00570BF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>
        <w:rPr>
          <w:rFonts w:ascii="Times New Roman" w:hAnsi="Times New Roman" w:cs="Times New Roman"/>
          <w:sz w:val="28"/>
          <w:szCs w:val="24"/>
          <w:lang w:val="uk-UA"/>
        </w:rPr>
        <w:t xml:space="preserve">Рис. </w:t>
      </w:r>
      <w:r w:rsidRPr="00C974E2">
        <w:rPr>
          <w:rFonts w:ascii="Times New Roman" w:hAnsi="Times New Roman" w:cs="Times New Roman"/>
          <w:sz w:val="28"/>
          <w:szCs w:val="24"/>
          <w:lang w:val="uk-UA"/>
        </w:rPr>
        <w:t xml:space="preserve">2 </w:t>
      </w:r>
      <w:r>
        <w:rPr>
          <w:rFonts w:ascii="Times New Roman" w:hAnsi="Times New Roman" w:cs="Times New Roman"/>
          <w:sz w:val="28"/>
          <w:szCs w:val="24"/>
          <w:lang w:val="uk-UA"/>
        </w:rPr>
        <w:t xml:space="preserve">- </w:t>
      </w:r>
      <w:r w:rsidRPr="00C974E2">
        <w:rPr>
          <w:rFonts w:ascii="Times New Roman" w:hAnsi="Times New Roman" w:cs="Times New Roman"/>
          <w:sz w:val="28"/>
          <w:szCs w:val="24"/>
          <w:lang w:val="uk-UA"/>
        </w:rPr>
        <w:t>Порівняння теплозахисних властивостей світлопрозорих огороджень досліджуваних будівель з нормативними вимогами України</w:t>
      </w:r>
    </w:p>
    <w:p w:rsidR="00861C73" w:rsidRDefault="00861C73" w:rsidP="00570BF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4"/>
          <w:lang w:val="uk-UA"/>
        </w:rPr>
      </w:pPr>
    </w:p>
    <w:p w:rsidR="00861C73" w:rsidRDefault="00861C73" w:rsidP="00570BF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C01137">
        <w:rPr>
          <w:rFonts w:ascii="Times New Roman" w:hAnsi="Times New Roman" w:cs="Times New Roman"/>
          <w:sz w:val="28"/>
          <w:szCs w:val="24"/>
          <w:lang w:val="uk-UA"/>
        </w:rPr>
        <w:t xml:space="preserve">Спостерігається руйнування стін і </w:t>
      </w:r>
      <w:proofErr w:type="spellStart"/>
      <w:r w:rsidRPr="00C01137">
        <w:rPr>
          <w:rFonts w:ascii="Times New Roman" w:hAnsi="Times New Roman" w:cs="Times New Roman"/>
          <w:sz w:val="28"/>
          <w:szCs w:val="24"/>
          <w:lang w:val="uk-UA"/>
        </w:rPr>
        <w:t>міжпанельних</w:t>
      </w:r>
      <w:proofErr w:type="spellEnd"/>
      <w:r w:rsidRPr="00C01137">
        <w:rPr>
          <w:rFonts w:ascii="Times New Roman" w:hAnsi="Times New Roman" w:cs="Times New Roman"/>
          <w:sz w:val="28"/>
          <w:szCs w:val="24"/>
          <w:lang w:val="uk-UA"/>
        </w:rPr>
        <w:t xml:space="preserve"> швів, тріщини, замокання огороджень</w:t>
      </w:r>
      <w:r>
        <w:rPr>
          <w:rFonts w:ascii="Times New Roman" w:hAnsi="Times New Roman" w:cs="Times New Roman"/>
          <w:sz w:val="28"/>
          <w:szCs w:val="24"/>
          <w:lang w:val="uk-UA"/>
        </w:rPr>
        <w:t>,</w:t>
      </w:r>
      <w:r w:rsidRPr="00861C73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Pr="00C01137">
        <w:rPr>
          <w:rFonts w:ascii="Times New Roman" w:hAnsi="Times New Roman" w:cs="Times New Roman"/>
          <w:sz w:val="28"/>
          <w:szCs w:val="24"/>
          <w:lang w:val="uk-UA"/>
        </w:rPr>
        <w:t xml:space="preserve">великі зазори між дверними полотнами та коробкою. </w:t>
      </w:r>
      <w:r w:rsidRPr="00F265CF">
        <w:rPr>
          <w:rFonts w:ascii="Times New Roman" w:hAnsi="Times New Roman" w:cs="Times New Roman"/>
          <w:sz w:val="28"/>
          <w:szCs w:val="24"/>
          <w:lang w:val="uk-UA"/>
        </w:rPr>
        <w:t>Більшість центральних входів до досліджених будівель обладнані тамбурами</w:t>
      </w:r>
      <w:r>
        <w:rPr>
          <w:rFonts w:ascii="Times New Roman" w:hAnsi="Times New Roman" w:cs="Times New Roman"/>
          <w:sz w:val="28"/>
          <w:szCs w:val="24"/>
          <w:lang w:val="uk-UA"/>
        </w:rPr>
        <w:t>, д</w:t>
      </w:r>
      <w:r w:rsidRPr="00F265CF">
        <w:rPr>
          <w:rFonts w:ascii="Times New Roman" w:hAnsi="Times New Roman" w:cs="Times New Roman"/>
          <w:sz w:val="28"/>
          <w:szCs w:val="24"/>
          <w:lang w:val="uk-UA"/>
        </w:rPr>
        <w:t>вері службових входів/виходів</w:t>
      </w:r>
      <w:r>
        <w:rPr>
          <w:rFonts w:ascii="Times New Roman" w:hAnsi="Times New Roman" w:cs="Times New Roman"/>
          <w:sz w:val="28"/>
          <w:szCs w:val="24"/>
          <w:lang w:val="uk-UA"/>
        </w:rPr>
        <w:t xml:space="preserve"> їх не мають, окремі дерев’яні </w:t>
      </w:r>
      <w:r w:rsidRPr="00C01137">
        <w:rPr>
          <w:rFonts w:ascii="Times New Roman" w:hAnsi="Times New Roman" w:cs="Times New Roman"/>
          <w:sz w:val="28"/>
          <w:szCs w:val="24"/>
          <w:lang w:val="uk-UA"/>
        </w:rPr>
        <w:t>двері пошкоджені гнилістю</w:t>
      </w:r>
      <w:r>
        <w:rPr>
          <w:rFonts w:ascii="Times New Roman" w:hAnsi="Times New Roman" w:cs="Times New Roman"/>
          <w:sz w:val="28"/>
          <w:szCs w:val="24"/>
          <w:lang w:val="uk-UA"/>
        </w:rPr>
        <w:t>. Н</w:t>
      </w:r>
      <w:r w:rsidRPr="00C01137">
        <w:rPr>
          <w:rFonts w:ascii="Times New Roman" w:hAnsi="Times New Roman" w:cs="Times New Roman"/>
          <w:sz w:val="28"/>
          <w:szCs w:val="24"/>
          <w:lang w:val="uk-UA"/>
        </w:rPr>
        <w:t xml:space="preserve">а верхніх поверхах наявне замокання перекриттів, поздовжні тріщини шириною розкриття до 2 мм на стелі, протікання даху, руйнування </w:t>
      </w:r>
      <w:proofErr w:type="spellStart"/>
      <w:r w:rsidRPr="00C01137">
        <w:rPr>
          <w:rFonts w:ascii="Times New Roman" w:hAnsi="Times New Roman" w:cs="Times New Roman"/>
          <w:sz w:val="28"/>
          <w:szCs w:val="24"/>
          <w:lang w:val="uk-UA"/>
        </w:rPr>
        <w:t>вологозахисної</w:t>
      </w:r>
      <w:proofErr w:type="spellEnd"/>
      <w:r w:rsidRPr="00C01137">
        <w:rPr>
          <w:rFonts w:ascii="Times New Roman" w:hAnsi="Times New Roman" w:cs="Times New Roman"/>
          <w:sz w:val="28"/>
          <w:szCs w:val="24"/>
          <w:lang w:val="uk-UA"/>
        </w:rPr>
        <w:t xml:space="preserve"> оболонки парапету. </w:t>
      </w:r>
    </w:p>
    <w:p w:rsidR="00F726BF" w:rsidRPr="00C974E2" w:rsidRDefault="00F726BF" w:rsidP="00570BF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C974E2">
        <w:rPr>
          <w:rFonts w:ascii="Times New Roman" w:hAnsi="Times New Roman" w:cs="Times New Roman"/>
          <w:sz w:val="28"/>
          <w:szCs w:val="24"/>
          <w:lang w:val="uk-UA"/>
        </w:rPr>
        <w:t>Такий стан призводить до неефективного використання е</w:t>
      </w:r>
      <w:r w:rsidR="00861C73">
        <w:rPr>
          <w:rFonts w:ascii="Times New Roman" w:hAnsi="Times New Roman" w:cs="Times New Roman"/>
          <w:sz w:val="28"/>
          <w:szCs w:val="24"/>
          <w:lang w:val="uk-UA"/>
        </w:rPr>
        <w:t>нергоносіїв для потреб опалення і</w:t>
      </w:r>
      <w:r w:rsidRPr="00C974E2">
        <w:rPr>
          <w:rFonts w:ascii="Times New Roman" w:hAnsi="Times New Roman" w:cs="Times New Roman"/>
          <w:sz w:val="28"/>
          <w:szCs w:val="24"/>
          <w:lang w:val="uk-UA"/>
        </w:rPr>
        <w:t xml:space="preserve"> недотриманн</w:t>
      </w:r>
      <w:r w:rsidR="00861C73">
        <w:rPr>
          <w:rFonts w:ascii="Times New Roman" w:hAnsi="Times New Roman" w:cs="Times New Roman"/>
          <w:sz w:val="28"/>
          <w:szCs w:val="24"/>
          <w:lang w:val="uk-UA"/>
        </w:rPr>
        <w:t xml:space="preserve">я комфортних умов у приміщеннях, як наслідок, </w:t>
      </w:r>
      <w:r w:rsidRPr="00C974E2">
        <w:rPr>
          <w:rFonts w:ascii="Times New Roman" w:hAnsi="Times New Roman" w:cs="Times New Roman"/>
          <w:sz w:val="28"/>
          <w:szCs w:val="24"/>
          <w:lang w:val="uk-UA"/>
        </w:rPr>
        <w:t>погіршення якості надання освітніх послуг й підвищення рівня захворюваності вихованців ДНЗ.</w:t>
      </w:r>
    </w:p>
    <w:p w:rsidR="00C01137" w:rsidRPr="00C01137" w:rsidRDefault="00C01137" w:rsidP="00570BF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C01137">
        <w:rPr>
          <w:rFonts w:ascii="Times New Roman" w:hAnsi="Times New Roman" w:cs="Times New Roman"/>
          <w:sz w:val="28"/>
          <w:szCs w:val="24"/>
          <w:lang w:val="uk-UA"/>
        </w:rPr>
        <w:t>Розподіл теплових</w:t>
      </w:r>
      <w:r w:rsidR="00861C73">
        <w:rPr>
          <w:rFonts w:ascii="Times New Roman" w:hAnsi="Times New Roman" w:cs="Times New Roman"/>
          <w:sz w:val="28"/>
          <w:szCs w:val="24"/>
          <w:lang w:val="uk-UA"/>
        </w:rPr>
        <w:t xml:space="preserve"> втрат </w:t>
      </w:r>
      <w:r w:rsidRPr="00C01137">
        <w:rPr>
          <w:rFonts w:ascii="Times New Roman" w:hAnsi="Times New Roman" w:cs="Times New Roman"/>
          <w:sz w:val="28"/>
          <w:szCs w:val="24"/>
          <w:lang w:val="uk-UA"/>
        </w:rPr>
        <w:t>через огородж</w:t>
      </w:r>
      <w:r w:rsidR="00861C73">
        <w:rPr>
          <w:rFonts w:ascii="Times New Roman" w:hAnsi="Times New Roman" w:cs="Times New Roman"/>
          <w:sz w:val="28"/>
          <w:szCs w:val="24"/>
          <w:lang w:val="uk-UA"/>
        </w:rPr>
        <w:t>ення</w:t>
      </w:r>
      <w:r w:rsidRPr="00C01137">
        <w:rPr>
          <w:rFonts w:ascii="Times New Roman" w:hAnsi="Times New Roman" w:cs="Times New Roman"/>
          <w:sz w:val="28"/>
          <w:szCs w:val="24"/>
          <w:lang w:val="uk-UA"/>
        </w:rPr>
        <w:t xml:space="preserve"> для</w:t>
      </w:r>
      <w:r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Pr="00C01137">
        <w:rPr>
          <w:rFonts w:ascii="Times New Roman" w:hAnsi="Times New Roman" w:cs="Times New Roman"/>
          <w:sz w:val="28"/>
          <w:szCs w:val="24"/>
          <w:lang w:val="uk-UA"/>
        </w:rPr>
        <w:t>типової будівлі ДНЗ</w:t>
      </w:r>
      <w:r>
        <w:rPr>
          <w:rFonts w:ascii="Times New Roman" w:hAnsi="Times New Roman" w:cs="Times New Roman"/>
          <w:sz w:val="28"/>
          <w:szCs w:val="24"/>
          <w:lang w:val="uk-UA"/>
        </w:rPr>
        <w:t xml:space="preserve"> наведено на рис.3. </w:t>
      </w:r>
    </w:p>
    <w:p w:rsidR="00C01137" w:rsidRPr="00AC7CFC" w:rsidRDefault="00C01137" w:rsidP="00570BFB">
      <w:pPr>
        <w:pStyle w:val="a5"/>
        <w:spacing w:before="120" w:after="120"/>
        <w:ind w:left="0"/>
        <w:jc w:val="center"/>
        <w:rPr>
          <w:i/>
          <w:sz w:val="28"/>
          <w:szCs w:val="28"/>
        </w:rPr>
      </w:pPr>
      <w:r w:rsidRPr="00AC7CFC">
        <w:rPr>
          <w:i/>
          <w:noProof/>
          <w:sz w:val="28"/>
          <w:szCs w:val="28"/>
          <w:lang w:val="uk-UA" w:eastAsia="uk-UA"/>
        </w:rPr>
        <w:lastRenderedPageBreak/>
        <w:drawing>
          <wp:inline distT="0" distB="0" distL="0" distR="0" wp14:anchorId="1A4A7152" wp14:editId="34EA1967">
            <wp:extent cx="4438408" cy="2381250"/>
            <wp:effectExtent l="0" t="0" r="635" b="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40374" cy="23823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01137" w:rsidRPr="00C974E2" w:rsidRDefault="00C01137" w:rsidP="00570BF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>
        <w:rPr>
          <w:rFonts w:ascii="Times New Roman" w:hAnsi="Times New Roman" w:cs="Times New Roman"/>
          <w:sz w:val="28"/>
          <w:szCs w:val="24"/>
          <w:lang w:val="uk-UA"/>
        </w:rPr>
        <w:t>Рис. 3 - Типовий розподіл втрат теплоти через огородження ДНЗ</w:t>
      </w:r>
    </w:p>
    <w:p w:rsidR="00F726BF" w:rsidRPr="00C974E2" w:rsidRDefault="00F726BF" w:rsidP="00570BF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C974E2">
        <w:rPr>
          <w:rFonts w:ascii="Times New Roman" w:hAnsi="Times New Roman" w:cs="Times New Roman"/>
          <w:sz w:val="28"/>
          <w:szCs w:val="24"/>
          <w:lang w:val="uk-UA"/>
        </w:rPr>
        <w:t>Усі заклади мають централізоване теплопостачання</w:t>
      </w:r>
      <w:r w:rsidR="00861C73">
        <w:rPr>
          <w:rFonts w:ascii="Times New Roman" w:hAnsi="Times New Roman" w:cs="Times New Roman"/>
          <w:sz w:val="28"/>
          <w:szCs w:val="24"/>
          <w:lang w:val="uk-UA"/>
        </w:rPr>
        <w:t>,</w:t>
      </w:r>
      <w:r w:rsidRPr="00C974E2">
        <w:rPr>
          <w:rFonts w:ascii="Times New Roman" w:hAnsi="Times New Roman" w:cs="Times New Roman"/>
          <w:sz w:val="28"/>
          <w:szCs w:val="24"/>
          <w:lang w:val="uk-UA"/>
        </w:rPr>
        <w:t xml:space="preserve"> обладнані приладовим обліком </w:t>
      </w:r>
      <w:proofErr w:type="spellStart"/>
      <w:r w:rsidRPr="00C974E2">
        <w:rPr>
          <w:rFonts w:ascii="Times New Roman" w:hAnsi="Times New Roman" w:cs="Times New Roman"/>
          <w:sz w:val="28"/>
          <w:szCs w:val="24"/>
          <w:lang w:val="uk-UA"/>
        </w:rPr>
        <w:t>т</w:t>
      </w:r>
      <w:r w:rsidR="00861C73">
        <w:rPr>
          <w:rFonts w:ascii="Times New Roman" w:hAnsi="Times New Roman" w:cs="Times New Roman"/>
          <w:sz w:val="28"/>
          <w:szCs w:val="24"/>
          <w:lang w:val="uk-UA"/>
        </w:rPr>
        <w:t>епло-</w:t>
      </w:r>
      <w:proofErr w:type="spellEnd"/>
      <w:r w:rsidR="00861C73">
        <w:rPr>
          <w:rFonts w:ascii="Times New Roman" w:hAnsi="Times New Roman" w:cs="Times New Roman"/>
          <w:sz w:val="28"/>
          <w:szCs w:val="24"/>
          <w:lang w:val="uk-UA"/>
        </w:rPr>
        <w:t xml:space="preserve">, </w:t>
      </w:r>
      <w:proofErr w:type="spellStart"/>
      <w:r w:rsidR="00861C73">
        <w:rPr>
          <w:rFonts w:ascii="Times New Roman" w:hAnsi="Times New Roman" w:cs="Times New Roman"/>
          <w:sz w:val="28"/>
          <w:szCs w:val="24"/>
          <w:lang w:val="uk-UA"/>
        </w:rPr>
        <w:t>електро-</w:t>
      </w:r>
      <w:proofErr w:type="spellEnd"/>
      <w:r w:rsidR="00861C73">
        <w:rPr>
          <w:rFonts w:ascii="Times New Roman" w:hAnsi="Times New Roman" w:cs="Times New Roman"/>
          <w:sz w:val="28"/>
          <w:szCs w:val="24"/>
          <w:lang w:val="uk-UA"/>
        </w:rPr>
        <w:t>, водоспоживання, м</w:t>
      </w:r>
      <w:r w:rsidRPr="00C974E2">
        <w:rPr>
          <w:rFonts w:ascii="Times New Roman" w:hAnsi="Times New Roman" w:cs="Times New Roman"/>
          <w:sz w:val="28"/>
          <w:szCs w:val="24"/>
          <w:lang w:val="uk-UA"/>
        </w:rPr>
        <w:t xml:space="preserve">ають </w:t>
      </w:r>
      <w:r>
        <w:rPr>
          <w:rFonts w:ascii="Times New Roman" w:hAnsi="Times New Roman" w:cs="Times New Roman"/>
          <w:sz w:val="28"/>
          <w:szCs w:val="24"/>
          <w:lang w:val="uk-UA"/>
        </w:rPr>
        <w:t>модульні індивідуальні теплопункти (М</w:t>
      </w:r>
      <w:r w:rsidRPr="00C974E2">
        <w:rPr>
          <w:rFonts w:ascii="Times New Roman" w:hAnsi="Times New Roman" w:cs="Times New Roman"/>
          <w:sz w:val="28"/>
          <w:szCs w:val="24"/>
          <w:lang w:val="uk-UA"/>
        </w:rPr>
        <w:t>ІТП</w:t>
      </w:r>
      <w:r>
        <w:rPr>
          <w:rFonts w:ascii="Times New Roman" w:hAnsi="Times New Roman" w:cs="Times New Roman"/>
          <w:sz w:val="28"/>
          <w:szCs w:val="24"/>
          <w:lang w:val="uk-UA"/>
        </w:rPr>
        <w:t>)</w:t>
      </w:r>
      <w:r w:rsidRPr="00C974E2">
        <w:rPr>
          <w:rFonts w:ascii="Times New Roman" w:hAnsi="Times New Roman" w:cs="Times New Roman"/>
          <w:sz w:val="28"/>
          <w:szCs w:val="24"/>
          <w:lang w:val="uk-UA"/>
        </w:rPr>
        <w:t xml:space="preserve"> з автоматичною системою регулювання з циркуляційним насосом та регулюючим клапаном, що дозволяє змінювати кількість теплоти, яку споживає будівля, залежно від </w:t>
      </w:r>
      <w:r w:rsidR="00AB3F61">
        <w:rPr>
          <w:rFonts w:ascii="Times New Roman" w:hAnsi="Times New Roman" w:cs="Times New Roman"/>
          <w:sz w:val="28"/>
          <w:szCs w:val="24"/>
          <w:lang w:val="uk-UA"/>
        </w:rPr>
        <w:t>температури зовнішнього повітря;</w:t>
      </w:r>
      <w:r w:rsidRPr="00C974E2">
        <w:rPr>
          <w:rFonts w:ascii="Times New Roman" w:hAnsi="Times New Roman" w:cs="Times New Roman"/>
          <w:sz w:val="28"/>
          <w:szCs w:val="24"/>
          <w:lang w:val="uk-UA"/>
        </w:rPr>
        <w:t xml:space="preserve"> обладнання МІТП потребує ремонту/заміни (більше 50% потребує ремонту, 40% потребує налаштування).</w:t>
      </w:r>
    </w:p>
    <w:p w:rsidR="00C974E2" w:rsidRDefault="00F726BF" w:rsidP="00570BF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>
        <w:rPr>
          <w:rFonts w:ascii="Times New Roman" w:hAnsi="Times New Roman" w:cs="Times New Roman"/>
          <w:sz w:val="28"/>
          <w:szCs w:val="24"/>
          <w:lang w:val="uk-UA"/>
        </w:rPr>
        <w:t>У</w:t>
      </w:r>
      <w:r w:rsidR="00C974E2" w:rsidRPr="00C974E2">
        <w:rPr>
          <w:rFonts w:ascii="Times New Roman" w:hAnsi="Times New Roman" w:cs="Times New Roman"/>
          <w:sz w:val="28"/>
          <w:szCs w:val="24"/>
          <w:lang w:val="uk-UA"/>
        </w:rPr>
        <w:t>наслідок тривалої експлуатації та відсутності профілактичних заходів мод</w:t>
      </w:r>
      <w:r>
        <w:rPr>
          <w:rFonts w:ascii="Times New Roman" w:hAnsi="Times New Roman" w:cs="Times New Roman"/>
          <w:sz w:val="28"/>
          <w:szCs w:val="24"/>
          <w:lang w:val="uk-UA"/>
        </w:rPr>
        <w:t xml:space="preserve">ернізації потребують </w:t>
      </w:r>
      <w:proofErr w:type="spellStart"/>
      <w:r>
        <w:rPr>
          <w:rFonts w:ascii="Times New Roman" w:hAnsi="Times New Roman" w:cs="Times New Roman"/>
          <w:sz w:val="28"/>
          <w:szCs w:val="24"/>
          <w:lang w:val="uk-UA"/>
        </w:rPr>
        <w:t>внутрішньо</w:t>
      </w:r>
      <w:r w:rsidR="00C974E2" w:rsidRPr="00C974E2">
        <w:rPr>
          <w:rFonts w:ascii="Times New Roman" w:hAnsi="Times New Roman" w:cs="Times New Roman"/>
          <w:sz w:val="28"/>
          <w:szCs w:val="24"/>
          <w:lang w:val="uk-UA"/>
        </w:rPr>
        <w:t>будинкові</w:t>
      </w:r>
      <w:proofErr w:type="spellEnd"/>
      <w:r w:rsidR="00C974E2" w:rsidRPr="00C974E2">
        <w:rPr>
          <w:rFonts w:ascii="Times New Roman" w:hAnsi="Times New Roman" w:cs="Times New Roman"/>
          <w:sz w:val="28"/>
          <w:szCs w:val="24"/>
          <w:lang w:val="uk-UA"/>
        </w:rPr>
        <w:t xml:space="preserve"> системи опалення. Останні підлягають або серйозному ремонту з промиванням/чищенням внутрішніх поверхонь устаткування системи (через тривалу експлуатацію внутрішні поверхні трубопроводів і опалювальних приладів покриті шаром накипу та мулу, що суттєво погіршує процес транспортування й передачі тепла), або, економічно доцільніше, повній реконструкції з встановленням сучасних нагрівальних приладів та термостатичних головок для автоматичного підтримування температури. Усі заклади мають однотрубні системи опалення (постійний гідравлічний режим), що не відповідають вимогам </w:t>
      </w:r>
      <w:r w:rsidR="000F5CA3">
        <w:rPr>
          <w:rFonts w:ascii="Times New Roman" w:hAnsi="Times New Roman" w:cs="Times New Roman"/>
          <w:sz w:val="28"/>
          <w:szCs w:val="24"/>
          <w:lang w:val="uk-UA"/>
        </w:rPr>
        <w:t>[10</w:t>
      </w:r>
      <w:r w:rsidR="00C974E2" w:rsidRPr="00C974E2">
        <w:rPr>
          <w:rFonts w:ascii="Times New Roman" w:hAnsi="Times New Roman" w:cs="Times New Roman"/>
          <w:sz w:val="28"/>
          <w:szCs w:val="24"/>
          <w:lang w:val="uk-UA"/>
        </w:rPr>
        <w:t xml:space="preserve">]. </w:t>
      </w:r>
    </w:p>
    <w:p w:rsidR="00F265CF" w:rsidRPr="00F265CF" w:rsidRDefault="00C01137" w:rsidP="00570BF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F265CF">
        <w:rPr>
          <w:rFonts w:ascii="Times New Roman" w:hAnsi="Times New Roman" w:cs="Times New Roman"/>
          <w:sz w:val="28"/>
          <w:szCs w:val="24"/>
          <w:lang w:val="uk-UA"/>
        </w:rPr>
        <w:t xml:space="preserve">На рис. </w:t>
      </w:r>
      <w:r w:rsidR="00F265CF" w:rsidRPr="00F265CF">
        <w:rPr>
          <w:rFonts w:ascii="Times New Roman" w:hAnsi="Times New Roman" w:cs="Times New Roman"/>
          <w:sz w:val="28"/>
          <w:szCs w:val="24"/>
          <w:lang w:val="uk-UA"/>
        </w:rPr>
        <w:t xml:space="preserve">4 </w:t>
      </w:r>
      <w:r w:rsidRPr="00F265CF">
        <w:rPr>
          <w:rFonts w:ascii="Times New Roman" w:hAnsi="Times New Roman" w:cs="Times New Roman"/>
          <w:sz w:val="28"/>
          <w:szCs w:val="24"/>
          <w:lang w:val="uk-UA"/>
        </w:rPr>
        <w:t>наведено порівняння середньозважених нормативно</w:t>
      </w:r>
      <w:r w:rsidR="00F265CF" w:rsidRPr="00F265CF">
        <w:rPr>
          <w:rFonts w:ascii="Times New Roman" w:hAnsi="Times New Roman" w:cs="Times New Roman"/>
          <w:sz w:val="28"/>
          <w:szCs w:val="24"/>
          <w:lang w:val="uk-UA"/>
        </w:rPr>
        <w:t xml:space="preserve">ї </w:t>
      </w:r>
      <w:r w:rsidR="00AB3F61">
        <w:rPr>
          <w:rFonts w:ascii="Times New Roman" w:hAnsi="Times New Roman" w:cs="Times New Roman"/>
          <w:sz w:val="28"/>
          <w:szCs w:val="24"/>
          <w:lang w:val="uk-UA"/>
        </w:rPr>
        <w:t>та фактичної температур</w:t>
      </w:r>
      <w:r w:rsidRPr="00F265CF">
        <w:rPr>
          <w:rFonts w:ascii="Times New Roman" w:hAnsi="Times New Roman" w:cs="Times New Roman"/>
          <w:sz w:val="28"/>
          <w:szCs w:val="24"/>
          <w:lang w:val="uk-UA"/>
        </w:rPr>
        <w:t xml:space="preserve"> приміщень ДНЗ </w:t>
      </w:r>
      <w:r w:rsidR="00F265CF" w:rsidRPr="00F265CF">
        <w:rPr>
          <w:rFonts w:ascii="Times New Roman" w:hAnsi="Times New Roman" w:cs="Times New Roman"/>
          <w:sz w:val="28"/>
          <w:szCs w:val="24"/>
          <w:lang w:val="uk-UA"/>
        </w:rPr>
        <w:t>протягом опалювального періоду</w:t>
      </w:r>
      <w:r w:rsidRPr="00F265CF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F265CF">
        <w:rPr>
          <w:rFonts w:ascii="Times New Roman" w:hAnsi="Times New Roman" w:cs="Times New Roman"/>
          <w:sz w:val="28"/>
          <w:szCs w:val="24"/>
          <w:lang w:val="uk-UA"/>
        </w:rPr>
        <w:t xml:space="preserve">(ОП) </w:t>
      </w:r>
      <w:r w:rsidRPr="00F265CF">
        <w:rPr>
          <w:rFonts w:ascii="Times New Roman" w:hAnsi="Times New Roman" w:cs="Times New Roman"/>
          <w:sz w:val="28"/>
          <w:szCs w:val="24"/>
          <w:lang w:val="uk-UA"/>
        </w:rPr>
        <w:t xml:space="preserve">до проведення заходів з </w:t>
      </w:r>
      <w:proofErr w:type="spellStart"/>
      <w:r w:rsidRPr="00F265CF">
        <w:rPr>
          <w:rFonts w:ascii="Times New Roman" w:hAnsi="Times New Roman" w:cs="Times New Roman"/>
          <w:sz w:val="28"/>
          <w:szCs w:val="24"/>
          <w:lang w:val="uk-UA"/>
        </w:rPr>
        <w:t>термомодернізації</w:t>
      </w:r>
      <w:proofErr w:type="spellEnd"/>
      <w:r w:rsidRPr="00F265CF">
        <w:rPr>
          <w:rFonts w:ascii="Times New Roman" w:hAnsi="Times New Roman" w:cs="Times New Roman"/>
          <w:sz w:val="28"/>
          <w:szCs w:val="24"/>
          <w:lang w:val="uk-UA"/>
        </w:rPr>
        <w:t>.</w:t>
      </w:r>
      <w:r w:rsidR="00F265CF">
        <w:rPr>
          <w:rFonts w:ascii="Times New Roman" w:hAnsi="Times New Roman" w:cs="Times New Roman"/>
          <w:sz w:val="28"/>
          <w:szCs w:val="24"/>
          <w:lang w:val="uk-UA"/>
        </w:rPr>
        <w:t xml:space="preserve"> Нормативні санітарно-гігієнічні</w:t>
      </w:r>
      <w:r w:rsidR="00F265CF" w:rsidRPr="00F265CF">
        <w:rPr>
          <w:rFonts w:ascii="Times New Roman" w:hAnsi="Times New Roman" w:cs="Times New Roman"/>
          <w:sz w:val="28"/>
          <w:szCs w:val="24"/>
          <w:lang w:val="uk-UA"/>
        </w:rPr>
        <w:t xml:space="preserve"> умов</w:t>
      </w:r>
      <w:r w:rsidR="00F265CF">
        <w:rPr>
          <w:rFonts w:ascii="Times New Roman" w:hAnsi="Times New Roman" w:cs="Times New Roman"/>
          <w:sz w:val="28"/>
          <w:szCs w:val="24"/>
          <w:lang w:val="uk-UA"/>
        </w:rPr>
        <w:t>и</w:t>
      </w:r>
      <w:r w:rsidR="00F265CF" w:rsidRPr="00F265CF">
        <w:rPr>
          <w:rFonts w:ascii="Times New Roman" w:hAnsi="Times New Roman" w:cs="Times New Roman"/>
          <w:sz w:val="28"/>
          <w:szCs w:val="24"/>
          <w:lang w:val="uk-UA"/>
        </w:rPr>
        <w:t xml:space="preserve">, </w:t>
      </w:r>
      <w:r w:rsidR="00F265CF">
        <w:rPr>
          <w:rFonts w:ascii="Times New Roman" w:hAnsi="Times New Roman" w:cs="Times New Roman"/>
          <w:sz w:val="28"/>
          <w:szCs w:val="24"/>
          <w:lang w:val="uk-UA"/>
        </w:rPr>
        <w:t>зокрема</w:t>
      </w:r>
      <w:r w:rsidR="00F265CF" w:rsidRPr="00F265CF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proofErr w:type="spellStart"/>
      <w:r w:rsidR="00F265CF" w:rsidRPr="00F265CF">
        <w:rPr>
          <w:rFonts w:ascii="Times New Roman" w:hAnsi="Times New Roman" w:cs="Times New Roman"/>
          <w:sz w:val="28"/>
          <w:szCs w:val="24"/>
          <w:lang w:val="uk-UA"/>
        </w:rPr>
        <w:t>температурно-вологісний</w:t>
      </w:r>
      <w:proofErr w:type="spellEnd"/>
      <w:r w:rsidR="00F265CF" w:rsidRPr="00F265CF">
        <w:rPr>
          <w:rFonts w:ascii="Times New Roman" w:hAnsi="Times New Roman" w:cs="Times New Roman"/>
          <w:sz w:val="28"/>
          <w:szCs w:val="24"/>
          <w:lang w:val="uk-UA"/>
        </w:rPr>
        <w:t xml:space="preserve"> режим приміщень у дошкільних навчальних закладах </w:t>
      </w:r>
      <w:r w:rsidR="00F265CF">
        <w:rPr>
          <w:rFonts w:ascii="Times New Roman" w:hAnsi="Times New Roman" w:cs="Times New Roman"/>
          <w:sz w:val="28"/>
          <w:szCs w:val="24"/>
          <w:lang w:val="uk-UA"/>
        </w:rPr>
        <w:t xml:space="preserve">визначався у відповідності до </w:t>
      </w:r>
      <w:r w:rsidR="00F265CF" w:rsidRPr="00F265CF">
        <w:rPr>
          <w:rFonts w:ascii="Times New Roman" w:hAnsi="Times New Roman" w:cs="Times New Roman"/>
          <w:sz w:val="28"/>
          <w:szCs w:val="24"/>
          <w:lang w:val="uk-UA"/>
        </w:rPr>
        <w:t>ДБН [</w:t>
      </w:r>
      <w:r w:rsidR="00F265CF">
        <w:rPr>
          <w:rFonts w:ascii="Times New Roman" w:hAnsi="Times New Roman" w:cs="Times New Roman"/>
          <w:sz w:val="28"/>
          <w:szCs w:val="24"/>
          <w:lang w:val="uk-UA"/>
        </w:rPr>
        <w:t>11</w:t>
      </w:r>
      <w:r w:rsidR="00F265CF" w:rsidRPr="00F265CF">
        <w:rPr>
          <w:rFonts w:ascii="Times New Roman" w:hAnsi="Times New Roman" w:cs="Times New Roman"/>
          <w:sz w:val="28"/>
          <w:szCs w:val="24"/>
          <w:lang w:val="uk-UA"/>
        </w:rPr>
        <w:t>]. Низький рівень теплозахисту досліджених будівель призводить до зниження температур у приміщеннях до рівня нижче допустимого. Середній недогрів приміщень ДНЗ складав близько 2</w:t>
      </w:r>
      <w:r w:rsidR="00F265CF" w:rsidRPr="00F57E11">
        <w:rPr>
          <w:rFonts w:ascii="Times New Roman" w:hAnsi="Times New Roman" w:cs="Times New Roman"/>
          <w:sz w:val="28"/>
          <w:szCs w:val="24"/>
          <w:vertAlign w:val="superscript"/>
          <w:lang w:val="uk-UA"/>
        </w:rPr>
        <w:t>о</w:t>
      </w:r>
      <w:r w:rsidR="00F265CF" w:rsidRPr="00F265CF">
        <w:rPr>
          <w:rFonts w:ascii="Times New Roman" w:hAnsi="Times New Roman" w:cs="Times New Roman"/>
          <w:sz w:val="28"/>
          <w:szCs w:val="24"/>
          <w:lang w:val="uk-UA"/>
        </w:rPr>
        <w:t>С. У деяких закладах зафіксовано внутрішню температуру навчальних приміщень на рівні 1</w:t>
      </w:r>
      <w:r w:rsidR="00F265CF">
        <w:rPr>
          <w:rFonts w:ascii="Times New Roman" w:hAnsi="Times New Roman" w:cs="Times New Roman"/>
          <w:sz w:val="28"/>
          <w:szCs w:val="24"/>
          <w:lang w:val="uk-UA"/>
        </w:rPr>
        <w:t>5÷</w:t>
      </w:r>
      <w:r w:rsidR="00F265CF" w:rsidRPr="00F265CF">
        <w:rPr>
          <w:rFonts w:ascii="Times New Roman" w:hAnsi="Times New Roman" w:cs="Times New Roman"/>
          <w:sz w:val="28"/>
          <w:szCs w:val="24"/>
          <w:lang w:val="uk-UA"/>
        </w:rPr>
        <w:t>17</w:t>
      </w:r>
      <w:r w:rsidR="00F265CF" w:rsidRPr="00F57E11">
        <w:rPr>
          <w:rFonts w:ascii="Times New Roman" w:hAnsi="Times New Roman" w:cs="Times New Roman"/>
          <w:sz w:val="28"/>
          <w:szCs w:val="24"/>
          <w:vertAlign w:val="superscript"/>
          <w:lang w:val="uk-UA"/>
        </w:rPr>
        <w:t>о</w:t>
      </w:r>
      <w:r w:rsidR="00F265CF" w:rsidRPr="00F265CF">
        <w:rPr>
          <w:rFonts w:ascii="Times New Roman" w:hAnsi="Times New Roman" w:cs="Times New Roman"/>
          <w:sz w:val="28"/>
          <w:szCs w:val="24"/>
          <w:lang w:val="uk-UA"/>
        </w:rPr>
        <w:t>С.</w:t>
      </w:r>
    </w:p>
    <w:p w:rsidR="00F265CF" w:rsidRPr="00F57E11" w:rsidRDefault="00F265CF" w:rsidP="00570BF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F57E11">
        <w:rPr>
          <w:rFonts w:ascii="Times New Roman" w:hAnsi="Times New Roman" w:cs="Times New Roman"/>
          <w:sz w:val="28"/>
          <w:szCs w:val="24"/>
          <w:lang w:val="uk-UA"/>
        </w:rPr>
        <w:t>Для оцін</w:t>
      </w:r>
      <w:r w:rsidR="00AB3F61">
        <w:rPr>
          <w:rFonts w:ascii="Times New Roman" w:hAnsi="Times New Roman" w:cs="Times New Roman"/>
          <w:sz w:val="28"/>
          <w:szCs w:val="24"/>
          <w:lang w:val="uk-UA"/>
        </w:rPr>
        <w:t>ювання</w:t>
      </w:r>
      <w:r w:rsidRPr="00F57E11">
        <w:rPr>
          <w:rFonts w:ascii="Times New Roman" w:hAnsi="Times New Roman" w:cs="Times New Roman"/>
          <w:sz w:val="28"/>
          <w:szCs w:val="24"/>
          <w:lang w:val="uk-UA"/>
        </w:rPr>
        <w:t xml:space="preserve"> ефективності реалізації енергозберігаючих заходів </w:t>
      </w:r>
      <w:r w:rsidR="00F57E11" w:rsidRPr="00F57E11">
        <w:rPr>
          <w:rFonts w:ascii="Times New Roman" w:hAnsi="Times New Roman" w:cs="Times New Roman"/>
          <w:sz w:val="28"/>
          <w:szCs w:val="24"/>
          <w:lang w:val="uk-UA"/>
        </w:rPr>
        <w:t>необхідно визначати</w:t>
      </w:r>
      <w:r w:rsidRPr="00F57E11">
        <w:rPr>
          <w:rFonts w:ascii="Times New Roman" w:hAnsi="Times New Roman" w:cs="Times New Roman"/>
          <w:sz w:val="28"/>
          <w:szCs w:val="24"/>
          <w:lang w:val="uk-UA"/>
        </w:rPr>
        <w:t xml:space="preserve"> базовий рівень енергоспоживання. </w:t>
      </w:r>
      <w:r w:rsidR="00F57E11" w:rsidRPr="00F57E11">
        <w:rPr>
          <w:rFonts w:ascii="Times New Roman" w:hAnsi="Times New Roman" w:cs="Times New Roman"/>
          <w:sz w:val="28"/>
          <w:szCs w:val="24"/>
          <w:lang w:val="uk-UA"/>
        </w:rPr>
        <w:t xml:space="preserve">З цією метою </w:t>
      </w:r>
      <w:r w:rsidR="00AB3F61">
        <w:rPr>
          <w:rFonts w:ascii="Times New Roman" w:hAnsi="Times New Roman" w:cs="Times New Roman"/>
          <w:sz w:val="28"/>
          <w:szCs w:val="24"/>
          <w:lang w:val="uk-UA"/>
        </w:rPr>
        <w:t xml:space="preserve">був </w:t>
      </w:r>
      <w:r w:rsidR="00F57E11" w:rsidRPr="00F57E11">
        <w:rPr>
          <w:rFonts w:ascii="Times New Roman" w:hAnsi="Times New Roman" w:cs="Times New Roman"/>
          <w:sz w:val="28"/>
          <w:szCs w:val="24"/>
          <w:lang w:val="uk-UA"/>
        </w:rPr>
        <w:t>п</w:t>
      </w:r>
      <w:r w:rsidR="00AB3F61">
        <w:rPr>
          <w:rFonts w:ascii="Times New Roman" w:hAnsi="Times New Roman" w:cs="Times New Roman"/>
          <w:sz w:val="28"/>
          <w:szCs w:val="24"/>
          <w:lang w:val="uk-UA"/>
        </w:rPr>
        <w:t xml:space="preserve">роведений енергетичний аудит та виконано </w:t>
      </w:r>
      <w:r w:rsidRPr="00F57E11">
        <w:rPr>
          <w:rFonts w:ascii="Times New Roman" w:hAnsi="Times New Roman" w:cs="Times New Roman"/>
          <w:sz w:val="28"/>
          <w:szCs w:val="24"/>
          <w:lang w:val="uk-UA"/>
        </w:rPr>
        <w:t xml:space="preserve">порівняння фактичних та розрахункових витрат енергоносіїв для потреб опалення, вентиляції, </w:t>
      </w:r>
      <w:r w:rsidR="00F57E11" w:rsidRPr="00F57E11">
        <w:rPr>
          <w:rFonts w:ascii="Times New Roman" w:hAnsi="Times New Roman" w:cs="Times New Roman"/>
          <w:sz w:val="28"/>
          <w:szCs w:val="24"/>
          <w:lang w:val="uk-UA"/>
        </w:rPr>
        <w:t>гарячого водопост</w:t>
      </w:r>
      <w:r w:rsidR="00603330">
        <w:rPr>
          <w:rFonts w:ascii="Times New Roman" w:hAnsi="Times New Roman" w:cs="Times New Roman"/>
          <w:sz w:val="28"/>
          <w:szCs w:val="24"/>
          <w:lang w:val="uk-UA"/>
        </w:rPr>
        <w:t>а</w:t>
      </w:r>
      <w:r w:rsidR="00F57E11" w:rsidRPr="00F57E11">
        <w:rPr>
          <w:rFonts w:ascii="Times New Roman" w:hAnsi="Times New Roman" w:cs="Times New Roman"/>
          <w:sz w:val="28"/>
          <w:szCs w:val="24"/>
          <w:lang w:val="uk-UA"/>
        </w:rPr>
        <w:t>чання</w:t>
      </w:r>
      <w:r w:rsidRPr="00F57E11">
        <w:rPr>
          <w:rFonts w:ascii="Times New Roman" w:hAnsi="Times New Roman" w:cs="Times New Roman"/>
          <w:sz w:val="28"/>
          <w:szCs w:val="24"/>
          <w:lang w:val="uk-UA"/>
        </w:rPr>
        <w:t xml:space="preserve">, охолодження, освітлення, вентиляторів та насосів, іншого </w:t>
      </w:r>
      <w:proofErr w:type="spellStart"/>
      <w:r w:rsidRPr="00F57E11">
        <w:rPr>
          <w:rFonts w:ascii="Times New Roman" w:hAnsi="Times New Roman" w:cs="Times New Roman"/>
          <w:sz w:val="28"/>
          <w:szCs w:val="24"/>
          <w:lang w:val="uk-UA"/>
        </w:rPr>
        <w:t>електроспоживального</w:t>
      </w:r>
      <w:proofErr w:type="spellEnd"/>
      <w:r w:rsidRPr="00F57E11">
        <w:rPr>
          <w:rFonts w:ascii="Times New Roman" w:hAnsi="Times New Roman" w:cs="Times New Roman"/>
          <w:sz w:val="28"/>
          <w:szCs w:val="24"/>
          <w:lang w:val="uk-UA"/>
        </w:rPr>
        <w:t xml:space="preserve"> обладнання.</w:t>
      </w:r>
    </w:p>
    <w:p w:rsidR="00C01137" w:rsidRPr="00F265CF" w:rsidRDefault="00C01137" w:rsidP="00570BFB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4"/>
          <w:lang w:val="uk-UA"/>
        </w:rPr>
      </w:pPr>
      <w:r w:rsidRPr="00F265CF">
        <w:rPr>
          <w:rFonts w:ascii="Times New Roman" w:hAnsi="Times New Roman" w:cs="Times New Roman"/>
          <w:noProof/>
          <w:sz w:val="28"/>
          <w:szCs w:val="24"/>
          <w:lang w:val="uk-UA" w:eastAsia="uk-UA"/>
        </w:rPr>
        <w:lastRenderedPageBreak/>
        <w:drawing>
          <wp:inline distT="0" distB="0" distL="0" distR="0" wp14:anchorId="13DD4A41" wp14:editId="2B765E2E">
            <wp:extent cx="5463231" cy="2453489"/>
            <wp:effectExtent l="19050" t="0" r="23169" b="3961"/>
            <wp:docPr id="17" name="Диаграмма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C01137" w:rsidRPr="00F265CF" w:rsidRDefault="00C01137" w:rsidP="00570BF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F265CF">
        <w:rPr>
          <w:rFonts w:ascii="Times New Roman" w:hAnsi="Times New Roman" w:cs="Times New Roman"/>
          <w:sz w:val="28"/>
          <w:szCs w:val="24"/>
          <w:lang w:val="uk-UA"/>
        </w:rPr>
        <w:t xml:space="preserve">Рис. </w:t>
      </w:r>
      <w:r w:rsidR="00F265CF" w:rsidRPr="00F265CF">
        <w:rPr>
          <w:rFonts w:ascii="Times New Roman" w:hAnsi="Times New Roman" w:cs="Times New Roman"/>
          <w:sz w:val="28"/>
          <w:szCs w:val="24"/>
          <w:lang w:val="uk-UA"/>
        </w:rPr>
        <w:t xml:space="preserve">4 - </w:t>
      </w:r>
      <w:r w:rsidRPr="00F265CF">
        <w:rPr>
          <w:rFonts w:ascii="Times New Roman" w:hAnsi="Times New Roman" w:cs="Times New Roman"/>
          <w:sz w:val="28"/>
          <w:szCs w:val="24"/>
          <w:lang w:val="uk-UA"/>
        </w:rPr>
        <w:t xml:space="preserve"> Температурні умови протягом ОП у досліджених ДНЗ </w:t>
      </w:r>
    </w:p>
    <w:p w:rsidR="00F57E11" w:rsidRPr="00F57E11" w:rsidRDefault="00F57E11" w:rsidP="00570BF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F57E11">
        <w:rPr>
          <w:rFonts w:ascii="Times New Roman" w:hAnsi="Times New Roman" w:cs="Times New Roman"/>
          <w:sz w:val="28"/>
          <w:szCs w:val="24"/>
          <w:lang w:val="uk-UA"/>
        </w:rPr>
        <w:t>На рис. 5 наведено порівняння базових витрат для потреб опалення та вентиляції з максимально допустимим значенням питомих тепловитрат на опалення за ОП для будинків та споруд дитячих дошкільних закладів, що проектуються або експлуатуються (норма ДБН</w:t>
      </w:r>
      <w:r w:rsidR="00E8361E" w:rsidRPr="00E836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8361E">
        <w:rPr>
          <w:rFonts w:ascii="Times New Roman" w:hAnsi="Times New Roman" w:cs="Times New Roman"/>
          <w:sz w:val="28"/>
          <w:szCs w:val="28"/>
          <w:lang w:val="uk-UA"/>
        </w:rPr>
        <w:t>В.2.6-31:200</w:t>
      </w:r>
      <w:r w:rsidR="00E8361E" w:rsidRPr="00F726BF"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F57E11">
        <w:rPr>
          <w:rFonts w:ascii="Times New Roman" w:hAnsi="Times New Roman" w:cs="Times New Roman"/>
          <w:sz w:val="28"/>
          <w:szCs w:val="24"/>
          <w:lang w:val="uk-UA"/>
        </w:rPr>
        <w:t>) та норми споживання існуючих громадських будівель (</w:t>
      </w:r>
      <w:r>
        <w:rPr>
          <w:rFonts w:ascii="Times New Roman" w:hAnsi="Times New Roman" w:cs="Times New Roman"/>
          <w:sz w:val="28"/>
          <w:szCs w:val="24"/>
          <w:lang w:val="uk-UA"/>
        </w:rPr>
        <w:t>д</w:t>
      </w:r>
      <w:r w:rsidRPr="00F57E11">
        <w:rPr>
          <w:rFonts w:ascii="Times New Roman" w:hAnsi="Times New Roman" w:cs="Times New Roman"/>
          <w:sz w:val="28"/>
          <w:szCs w:val="24"/>
          <w:lang w:val="uk-UA"/>
        </w:rPr>
        <w:t>итячі садки та ясла) споруджених до 1980 та після 1981 рр. (норма КТМ) за [</w:t>
      </w:r>
      <w:r w:rsidR="00E8361E">
        <w:rPr>
          <w:rFonts w:ascii="Times New Roman" w:hAnsi="Times New Roman" w:cs="Times New Roman"/>
          <w:sz w:val="28"/>
          <w:szCs w:val="24"/>
          <w:lang w:val="uk-UA"/>
        </w:rPr>
        <w:t>12</w:t>
      </w:r>
      <w:r w:rsidRPr="00F57E11">
        <w:rPr>
          <w:rFonts w:ascii="Times New Roman" w:hAnsi="Times New Roman" w:cs="Times New Roman"/>
          <w:sz w:val="28"/>
          <w:szCs w:val="24"/>
          <w:lang w:val="uk-UA"/>
        </w:rPr>
        <w:t>].</w:t>
      </w:r>
    </w:p>
    <w:p w:rsidR="00F57E11" w:rsidRPr="00F57E11" w:rsidRDefault="00F57E11" w:rsidP="00570BFB">
      <w:pPr>
        <w:spacing w:after="0" w:line="240" w:lineRule="auto"/>
        <w:jc w:val="center"/>
        <w:rPr>
          <w:rFonts w:ascii="Times New Roman" w:eastAsia="ArialMT" w:hAnsi="Times New Roman" w:cs="Times New Roman"/>
          <w:sz w:val="24"/>
          <w:szCs w:val="24"/>
          <w:lang w:val="uk-UA"/>
        </w:rPr>
      </w:pPr>
      <w:r w:rsidRPr="00F57E11">
        <w:rPr>
          <w:rFonts w:ascii="Times New Roman" w:eastAsia="ArialMT" w:hAnsi="Times New Roman" w:cs="Times New Roman"/>
          <w:noProof/>
          <w:sz w:val="24"/>
          <w:szCs w:val="24"/>
          <w:lang w:val="uk-UA" w:eastAsia="uk-UA"/>
        </w:rPr>
        <w:drawing>
          <wp:inline distT="0" distB="0" distL="0" distR="0" wp14:anchorId="7707D7E2" wp14:editId="02F1FCC1">
            <wp:extent cx="5177693" cy="2747596"/>
            <wp:effectExtent l="0" t="0" r="4445" b="0"/>
            <wp:docPr id="18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:rsidR="00F57E11" w:rsidRPr="00F57E11" w:rsidRDefault="00F57E11" w:rsidP="00570BF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F57E11">
        <w:rPr>
          <w:rFonts w:ascii="Times New Roman" w:hAnsi="Times New Roman" w:cs="Times New Roman"/>
          <w:sz w:val="28"/>
          <w:szCs w:val="24"/>
          <w:lang w:val="uk-UA"/>
        </w:rPr>
        <w:t xml:space="preserve">Рис. 5 -  Порівняння </w:t>
      </w:r>
      <w:r w:rsidR="00E8361E">
        <w:rPr>
          <w:rFonts w:ascii="Times New Roman" w:hAnsi="Times New Roman" w:cs="Times New Roman"/>
          <w:sz w:val="28"/>
          <w:szCs w:val="24"/>
          <w:lang w:val="uk-UA"/>
        </w:rPr>
        <w:t xml:space="preserve">базових </w:t>
      </w:r>
      <w:r w:rsidRPr="00F57E11">
        <w:rPr>
          <w:rFonts w:ascii="Times New Roman" w:hAnsi="Times New Roman" w:cs="Times New Roman"/>
          <w:sz w:val="28"/>
          <w:szCs w:val="24"/>
          <w:lang w:val="uk-UA"/>
        </w:rPr>
        <w:t xml:space="preserve"> питомих витрат з нормативними </w:t>
      </w:r>
    </w:p>
    <w:p w:rsidR="00F57E11" w:rsidRPr="00F57E11" w:rsidRDefault="00F57E11" w:rsidP="00570BF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F57E11">
        <w:rPr>
          <w:rFonts w:ascii="Times New Roman" w:hAnsi="Times New Roman" w:cs="Times New Roman"/>
          <w:sz w:val="28"/>
          <w:szCs w:val="24"/>
          <w:lang w:val="uk-UA"/>
        </w:rPr>
        <w:t xml:space="preserve">Усі проаналізовані об’єкти мають завищені витрати для потреб опалення як за нормами для існуючих будівель, так і за нормами для проектованих/модернізованих будівель, що підтверджує низький рівень теплозахисту будівель, нераціональне використання енергоносіїв для потреб опалення та вкрай необхідне проведення заходів з </w:t>
      </w:r>
      <w:proofErr w:type="spellStart"/>
      <w:r w:rsidRPr="00F57E11">
        <w:rPr>
          <w:rFonts w:ascii="Times New Roman" w:hAnsi="Times New Roman" w:cs="Times New Roman"/>
          <w:sz w:val="28"/>
          <w:szCs w:val="24"/>
          <w:lang w:val="uk-UA"/>
        </w:rPr>
        <w:t>термомодернізації</w:t>
      </w:r>
      <w:proofErr w:type="spellEnd"/>
      <w:r w:rsidRPr="00F57E11">
        <w:rPr>
          <w:rFonts w:ascii="Times New Roman" w:hAnsi="Times New Roman" w:cs="Times New Roman"/>
          <w:sz w:val="28"/>
          <w:szCs w:val="24"/>
          <w:lang w:val="uk-UA"/>
        </w:rPr>
        <w:t>.</w:t>
      </w:r>
    </w:p>
    <w:p w:rsidR="007D554B" w:rsidRPr="00E4675A" w:rsidRDefault="007D554B" w:rsidP="00570BF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E4675A">
        <w:rPr>
          <w:rFonts w:ascii="Times New Roman" w:hAnsi="Times New Roman" w:cs="Times New Roman"/>
          <w:sz w:val="28"/>
          <w:szCs w:val="24"/>
          <w:lang w:val="uk-UA"/>
        </w:rPr>
        <w:t>Виконання енерг</w:t>
      </w:r>
      <w:r>
        <w:rPr>
          <w:rFonts w:ascii="Times New Roman" w:hAnsi="Times New Roman" w:cs="Times New Roman"/>
          <w:sz w:val="28"/>
          <w:szCs w:val="24"/>
          <w:lang w:val="uk-UA"/>
        </w:rPr>
        <w:t>етичного обстеження будівель включало</w:t>
      </w:r>
      <w:r w:rsidRPr="00E4675A">
        <w:rPr>
          <w:rFonts w:ascii="Times New Roman" w:hAnsi="Times New Roman" w:cs="Times New Roman"/>
          <w:sz w:val="28"/>
          <w:szCs w:val="24"/>
          <w:lang w:val="uk-UA"/>
        </w:rPr>
        <w:t>:</w:t>
      </w:r>
    </w:p>
    <w:p w:rsidR="007D554B" w:rsidRPr="007D554B" w:rsidRDefault="007D554B" w:rsidP="00570BFB">
      <w:pPr>
        <w:pStyle w:val="a5"/>
        <w:numPr>
          <w:ilvl w:val="0"/>
          <w:numId w:val="11"/>
        </w:numPr>
        <w:ind w:left="142" w:firstLine="425"/>
        <w:jc w:val="both"/>
        <w:rPr>
          <w:rFonts w:eastAsiaTheme="minorEastAsia"/>
          <w:sz w:val="28"/>
          <w:lang w:val="uk-UA"/>
        </w:rPr>
      </w:pPr>
      <w:r>
        <w:rPr>
          <w:rFonts w:eastAsiaTheme="minorEastAsia"/>
          <w:sz w:val="28"/>
          <w:lang w:val="uk-UA"/>
        </w:rPr>
        <w:t>з</w:t>
      </w:r>
      <w:r w:rsidRPr="007D554B">
        <w:rPr>
          <w:rFonts w:eastAsiaTheme="minorEastAsia"/>
          <w:sz w:val="28"/>
          <w:lang w:val="uk-UA"/>
        </w:rPr>
        <w:t>бір вихідних даних для визначення базового рівня енергоспоживання та техніко-економічних розрахунків ефек</w:t>
      </w:r>
      <w:r>
        <w:rPr>
          <w:rFonts w:eastAsiaTheme="minorEastAsia"/>
          <w:sz w:val="28"/>
          <w:lang w:val="uk-UA"/>
        </w:rPr>
        <w:t>тивності інвестиційних проектів;</w:t>
      </w:r>
    </w:p>
    <w:p w:rsidR="007D554B" w:rsidRPr="007D554B" w:rsidRDefault="007D554B" w:rsidP="00570BFB">
      <w:pPr>
        <w:pStyle w:val="a5"/>
        <w:numPr>
          <w:ilvl w:val="0"/>
          <w:numId w:val="11"/>
        </w:numPr>
        <w:ind w:left="142" w:firstLine="425"/>
        <w:jc w:val="both"/>
        <w:rPr>
          <w:rFonts w:eastAsiaTheme="minorEastAsia"/>
          <w:sz w:val="28"/>
          <w:lang w:val="uk-UA"/>
        </w:rPr>
      </w:pPr>
      <w:r>
        <w:rPr>
          <w:rFonts w:eastAsiaTheme="minorEastAsia"/>
          <w:sz w:val="28"/>
          <w:lang w:val="uk-UA"/>
        </w:rPr>
        <w:t>в</w:t>
      </w:r>
      <w:r w:rsidRPr="007D554B">
        <w:rPr>
          <w:rFonts w:eastAsiaTheme="minorEastAsia"/>
          <w:sz w:val="28"/>
          <w:lang w:val="uk-UA"/>
        </w:rPr>
        <w:t xml:space="preserve">изначення </w:t>
      </w:r>
      <w:r>
        <w:rPr>
          <w:rFonts w:eastAsiaTheme="minorEastAsia"/>
          <w:sz w:val="28"/>
          <w:lang w:val="uk-UA"/>
        </w:rPr>
        <w:t>базового рівня енергоспоживання;</w:t>
      </w:r>
    </w:p>
    <w:p w:rsidR="007D554B" w:rsidRPr="007D554B" w:rsidRDefault="007D554B" w:rsidP="00570BFB">
      <w:pPr>
        <w:pStyle w:val="a5"/>
        <w:numPr>
          <w:ilvl w:val="0"/>
          <w:numId w:val="11"/>
        </w:numPr>
        <w:ind w:left="142" w:firstLine="425"/>
        <w:jc w:val="both"/>
        <w:rPr>
          <w:rFonts w:eastAsiaTheme="minorEastAsia"/>
          <w:sz w:val="28"/>
          <w:lang w:val="uk-UA"/>
        </w:rPr>
      </w:pPr>
      <w:r>
        <w:rPr>
          <w:rFonts w:eastAsiaTheme="minorEastAsia"/>
          <w:sz w:val="28"/>
          <w:lang w:val="uk-UA"/>
        </w:rPr>
        <w:t>о</w:t>
      </w:r>
      <w:r w:rsidRPr="007D554B">
        <w:rPr>
          <w:rFonts w:eastAsiaTheme="minorEastAsia"/>
          <w:sz w:val="28"/>
          <w:lang w:val="uk-UA"/>
        </w:rPr>
        <w:t>бґрунтування ефекту від реалізації заходів</w:t>
      </w:r>
      <w:r w:rsidR="00E8361E">
        <w:rPr>
          <w:rFonts w:eastAsiaTheme="minorEastAsia"/>
          <w:sz w:val="28"/>
          <w:lang w:val="uk-UA"/>
        </w:rPr>
        <w:t xml:space="preserve"> за Проектом</w:t>
      </w:r>
      <w:r>
        <w:rPr>
          <w:rFonts w:eastAsiaTheme="minorEastAsia"/>
          <w:sz w:val="28"/>
          <w:lang w:val="uk-UA"/>
        </w:rPr>
        <w:t>;</w:t>
      </w:r>
    </w:p>
    <w:p w:rsidR="00C01137" w:rsidRDefault="007D554B" w:rsidP="00570BFB">
      <w:pPr>
        <w:pStyle w:val="a5"/>
        <w:numPr>
          <w:ilvl w:val="0"/>
          <w:numId w:val="11"/>
        </w:numPr>
        <w:ind w:left="142" w:firstLine="425"/>
        <w:jc w:val="both"/>
        <w:rPr>
          <w:sz w:val="28"/>
          <w:lang w:val="uk-UA"/>
        </w:rPr>
      </w:pPr>
      <w:r w:rsidRPr="00E8361E">
        <w:rPr>
          <w:rFonts w:eastAsiaTheme="minorEastAsia"/>
          <w:sz w:val="28"/>
          <w:lang w:val="uk-UA"/>
        </w:rPr>
        <w:t xml:space="preserve">підготовку рекомендацій за </w:t>
      </w:r>
      <w:r w:rsidR="00E8361E">
        <w:rPr>
          <w:rFonts w:eastAsiaTheme="minorEastAsia"/>
          <w:sz w:val="28"/>
          <w:lang w:val="uk-UA"/>
        </w:rPr>
        <w:t xml:space="preserve">рекомендованими </w:t>
      </w:r>
      <w:r w:rsidRPr="00E8361E">
        <w:rPr>
          <w:rFonts w:eastAsiaTheme="minorEastAsia"/>
          <w:sz w:val="28"/>
          <w:lang w:val="uk-UA"/>
        </w:rPr>
        <w:t xml:space="preserve">додатковими заходами </w:t>
      </w:r>
      <w:r w:rsidR="00E8361E">
        <w:rPr>
          <w:rFonts w:eastAsiaTheme="minorEastAsia"/>
          <w:sz w:val="28"/>
          <w:lang w:val="uk-UA"/>
        </w:rPr>
        <w:t>.</w:t>
      </w:r>
    </w:p>
    <w:p w:rsidR="00DF63A2" w:rsidRPr="00DF63A2" w:rsidRDefault="00DF63A2" w:rsidP="00570BFB">
      <w:pPr>
        <w:pStyle w:val="a5"/>
        <w:ind w:left="0" w:firstLine="567"/>
        <w:jc w:val="both"/>
        <w:rPr>
          <w:rFonts w:eastAsiaTheme="minorEastAsia"/>
          <w:b/>
          <w:sz w:val="28"/>
          <w:lang w:val="uk-UA"/>
        </w:rPr>
      </w:pPr>
      <w:r w:rsidRPr="00DF63A2">
        <w:rPr>
          <w:rFonts w:eastAsiaTheme="minorEastAsia"/>
          <w:b/>
          <w:sz w:val="28"/>
          <w:lang w:val="uk-UA"/>
        </w:rPr>
        <w:lastRenderedPageBreak/>
        <w:t xml:space="preserve">Узагальнена енергетична оцінка </w:t>
      </w:r>
    </w:p>
    <w:p w:rsidR="00F52110" w:rsidRPr="004D43C9" w:rsidRDefault="00F52110" w:rsidP="00570BFB">
      <w:pPr>
        <w:pStyle w:val="a5"/>
        <w:ind w:left="0" w:firstLine="567"/>
        <w:jc w:val="both"/>
        <w:rPr>
          <w:rFonts w:eastAsiaTheme="minorEastAsia"/>
          <w:sz w:val="28"/>
          <w:lang w:val="uk-UA"/>
        </w:rPr>
      </w:pPr>
      <w:r w:rsidRPr="004D43C9">
        <w:rPr>
          <w:rFonts w:eastAsiaTheme="minorEastAsia"/>
          <w:sz w:val="28"/>
          <w:lang w:val="uk-UA"/>
        </w:rPr>
        <w:t>Вивчення енергетичного стану об’єктів дозволило сформувати перелік основних заходів з підвищення їх енергоефективності, а саме:</w:t>
      </w:r>
    </w:p>
    <w:p w:rsidR="004D43C9" w:rsidRPr="004D43C9" w:rsidRDefault="00F52110" w:rsidP="00570BFB">
      <w:pPr>
        <w:pStyle w:val="a5"/>
        <w:numPr>
          <w:ilvl w:val="0"/>
          <w:numId w:val="11"/>
        </w:numPr>
        <w:ind w:left="142" w:firstLine="425"/>
        <w:jc w:val="both"/>
        <w:rPr>
          <w:rFonts w:eastAsiaTheme="minorEastAsia"/>
          <w:sz w:val="28"/>
          <w:lang w:val="uk-UA"/>
        </w:rPr>
      </w:pPr>
      <w:r w:rsidRPr="004D43C9">
        <w:rPr>
          <w:rFonts w:eastAsiaTheme="minorEastAsia"/>
          <w:sz w:val="28"/>
          <w:lang w:val="uk-UA"/>
        </w:rPr>
        <w:t xml:space="preserve">заміна вікон на </w:t>
      </w:r>
      <w:proofErr w:type="spellStart"/>
      <w:r w:rsidRPr="004D43C9">
        <w:rPr>
          <w:rFonts w:eastAsiaTheme="minorEastAsia"/>
          <w:sz w:val="28"/>
          <w:lang w:val="uk-UA"/>
        </w:rPr>
        <w:t>енергоефективні</w:t>
      </w:r>
      <w:proofErr w:type="spellEnd"/>
      <w:r w:rsidRPr="004D43C9">
        <w:rPr>
          <w:rFonts w:eastAsiaTheme="minorEastAsia"/>
          <w:sz w:val="28"/>
          <w:lang w:val="uk-UA"/>
        </w:rPr>
        <w:t xml:space="preserve"> металопластикові з поворотно-відкидною стулкою, з двокамерним енергозберігаючим скло</w:t>
      </w:r>
      <w:r w:rsidR="004D43C9">
        <w:rPr>
          <w:rFonts w:eastAsiaTheme="minorEastAsia"/>
          <w:sz w:val="28"/>
          <w:lang w:val="uk-UA"/>
        </w:rPr>
        <w:t xml:space="preserve">пакетом (з подвійним </w:t>
      </w:r>
      <w:proofErr w:type="spellStart"/>
      <w:r w:rsidR="004D43C9">
        <w:rPr>
          <w:rFonts w:eastAsiaTheme="minorEastAsia"/>
          <w:sz w:val="28"/>
          <w:lang w:val="uk-UA"/>
        </w:rPr>
        <w:t>напиленням</w:t>
      </w:r>
      <w:proofErr w:type="spellEnd"/>
      <w:r w:rsidRPr="004D43C9">
        <w:rPr>
          <w:rFonts w:eastAsiaTheme="minorEastAsia"/>
          <w:sz w:val="28"/>
          <w:lang w:val="uk-UA"/>
        </w:rPr>
        <w:t xml:space="preserve"> 4і-10-4-10-4і)</w:t>
      </w:r>
      <w:r w:rsidR="004D43C9" w:rsidRPr="004D43C9">
        <w:rPr>
          <w:rFonts w:eastAsiaTheme="minorEastAsia"/>
          <w:sz w:val="28"/>
          <w:lang w:val="uk-UA"/>
        </w:rPr>
        <w:t xml:space="preserve">, </w:t>
      </w:r>
      <w:r w:rsidRPr="004D43C9">
        <w:rPr>
          <w:rFonts w:eastAsiaTheme="minorEastAsia"/>
          <w:sz w:val="28"/>
          <w:lang w:val="uk-UA"/>
        </w:rPr>
        <w:t xml:space="preserve">ущільнення – з </w:t>
      </w:r>
      <w:r w:rsidR="004D43C9" w:rsidRPr="004D43C9">
        <w:rPr>
          <w:rFonts w:eastAsiaTheme="minorEastAsia"/>
          <w:sz w:val="28"/>
          <w:lang w:val="uk-UA"/>
        </w:rPr>
        <w:t xml:space="preserve">силікон-еластоміра, </w:t>
      </w:r>
      <w:r w:rsidRPr="004D43C9">
        <w:rPr>
          <w:rFonts w:eastAsiaTheme="minorEastAsia"/>
          <w:sz w:val="28"/>
          <w:lang w:val="uk-UA"/>
        </w:rPr>
        <w:t>опір теплопередачі вікна R</w:t>
      </w:r>
      <w:r w:rsidRPr="004D43C9">
        <w:rPr>
          <w:rFonts w:eastAsiaTheme="minorEastAsia"/>
          <w:sz w:val="28"/>
          <w:vertAlign w:val="subscript"/>
          <w:lang w:val="uk-UA"/>
        </w:rPr>
        <w:t>qmin</w:t>
      </w:r>
      <w:r w:rsidRPr="004D43C9">
        <w:rPr>
          <w:rFonts w:eastAsiaTheme="minorEastAsia"/>
          <w:sz w:val="28"/>
          <w:lang w:val="uk-UA"/>
        </w:rPr>
        <w:t>≥0,75 м</w:t>
      </w:r>
      <w:r w:rsidRPr="004D43C9">
        <w:rPr>
          <w:rFonts w:eastAsiaTheme="minorEastAsia"/>
          <w:sz w:val="28"/>
          <w:vertAlign w:val="superscript"/>
          <w:lang w:val="uk-UA"/>
        </w:rPr>
        <w:t>2</w:t>
      </w:r>
      <w:r w:rsidRPr="004D43C9">
        <w:rPr>
          <w:rFonts w:eastAsiaTheme="minorEastAsia"/>
          <w:sz w:val="28"/>
          <w:lang w:val="uk-UA"/>
        </w:rPr>
        <w:t xml:space="preserve">∙К/Вт; </w:t>
      </w:r>
    </w:p>
    <w:p w:rsidR="00F52110" w:rsidRPr="004D43C9" w:rsidRDefault="004D43C9" w:rsidP="00570BFB">
      <w:pPr>
        <w:pStyle w:val="a5"/>
        <w:numPr>
          <w:ilvl w:val="0"/>
          <w:numId w:val="11"/>
        </w:numPr>
        <w:ind w:left="142" w:firstLine="425"/>
        <w:jc w:val="both"/>
        <w:rPr>
          <w:rFonts w:eastAsiaTheme="minorEastAsia"/>
          <w:sz w:val="28"/>
          <w:lang w:val="uk-UA"/>
        </w:rPr>
      </w:pPr>
      <w:r w:rsidRPr="004D43C9">
        <w:rPr>
          <w:rFonts w:eastAsiaTheme="minorEastAsia"/>
          <w:sz w:val="28"/>
          <w:lang w:val="uk-UA"/>
        </w:rPr>
        <w:t xml:space="preserve">заміна дверей на </w:t>
      </w:r>
      <w:proofErr w:type="spellStart"/>
      <w:r w:rsidRPr="004D43C9">
        <w:rPr>
          <w:rFonts w:eastAsiaTheme="minorEastAsia"/>
          <w:sz w:val="28"/>
          <w:lang w:val="uk-UA"/>
        </w:rPr>
        <w:t>енергоефективні</w:t>
      </w:r>
      <w:proofErr w:type="spellEnd"/>
      <w:r w:rsidRPr="004D43C9">
        <w:rPr>
          <w:rFonts w:eastAsiaTheme="minorEastAsia"/>
          <w:sz w:val="28"/>
          <w:lang w:val="uk-UA"/>
        </w:rPr>
        <w:t xml:space="preserve"> з </w:t>
      </w:r>
      <w:r w:rsidR="00F52110" w:rsidRPr="004D43C9">
        <w:rPr>
          <w:rFonts w:eastAsiaTheme="minorEastAsia"/>
          <w:sz w:val="28"/>
          <w:lang w:val="uk-UA"/>
        </w:rPr>
        <w:t>оп</w:t>
      </w:r>
      <w:r w:rsidRPr="004D43C9">
        <w:rPr>
          <w:rFonts w:eastAsiaTheme="minorEastAsia"/>
          <w:sz w:val="28"/>
          <w:lang w:val="uk-UA"/>
        </w:rPr>
        <w:t xml:space="preserve">ором </w:t>
      </w:r>
      <w:r w:rsidR="00F52110" w:rsidRPr="004D43C9">
        <w:rPr>
          <w:rFonts w:eastAsiaTheme="minorEastAsia"/>
          <w:sz w:val="28"/>
          <w:lang w:val="uk-UA"/>
        </w:rPr>
        <w:t>теплопередачі: R</w:t>
      </w:r>
      <w:r w:rsidR="00F52110" w:rsidRPr="004D43C9">
        <w:rPr>
          <w:rFonts w:eastAsiaTheme="minorEastAsia"/>
          <w:sz w:val="28"/>
          <w:vertAlign w:val="subscript"/>
          <w:lang w:val="uk-UA"/>
        </w:rPr>
        <w:t>qmin</w:t>
      </w:r>
      <w:r>
        <w:rPr>
          <w:rFonts w:eastAsiaTheme="minorEastAsia"/>
          <w:sz w:val="28"/>
          <w:lang w:val="uk-UA"/>
        </w:rPr>
        <w:t>≥0,75</w:t>
      </w:r>
      <w:r w:rsidR="00F52110" w:rsidRPr="004D43C9">
        <w:rPr>
          <w:rFonts w:eastAsiaTheme="minorEastAsia"/>
          <w:sz w:val="28"/>
          <w:lang w:val="uk-UA"/>
        </w:rPr>
        <w:t>м</w:t>
      </w:r>
      <w:r w:rsidR="00F52110" w:rsidRPr="004D43C9">
        <w:rPr>
          <w:rFonts w:eastAsiaTheme="minorEastAsia"/>
          <w:sz w:val="28"/>
          <w:vertAlign w:val="superscript"/>
          <w:lang w:val="uk-UA"/>
        </w:rPr>
        <w:t>2</w:t>
      </w:r>
      <w:r w:rsidR="00F52110" w:rsidRPr="004D43C9">
        <w:rPr>
          <w:rFonts w:eastAsiaTheme="minorEastAsia"/>
          <w:sz w:val="28"/>
          <w:lang w:val="uk-UA"/>
        </w:rPr>
        <w:t xml:space="preserve">∙К/Вт; </w:t>
      </w:r>
    </w:p>
    <w:p w:rsidR="00F52110" w:rsidRPr="00430741" w:rsidRDefault="00F52110" w:rsidP="00570BFB">
      <w:pPr>
        <w:pStyle w:val="a5"/>
        <w:numPr>
          <w:ilvl w:val="0"/>
          <w:numId w:val="11"/>
        </w:numPr>
        <w:ind w:left="142" w:firstLine="425"/>
        <w:jc w:val="both"/>
        <w:rPr>
          <w:rFonts w:eastAsiaTheme="minorEastAsia"/>
          <w:sz w:val="28"/>
          <w:lang w:val="uk-UA"/>
        </w:rPr>
      </w:pPr>
      <w:r w:rsidRPr="00430741">
        <w:rPr>
          <w:rFonts w:eastAsiaTheme="minorEastAsia"/>
          <w:sz w:val="28"/>
          <w:lang w:val="uk-UA"/>
        </w:rPr>
        <w:t>утеплення фасадів</w:t>
      </w:r>
      <w:r w:rsidR="00430741" w:rsidRPr="00430741">
        <w:rPr>
          <w:rFonts w:eastAsiaTheme="minorEastAsia"/>
          <w:sz w:val="28"/>
          <w:lang w:val="uk-UA"/>
        </w:rPr>
        <w:t xml:space="preserve">, даху та </w:t>
      </w:r>
      <w:r w:rsidRPr="00430741">
        <w:rPr>
          <w:rFonts w:eastAsiaTheme="minorEastAsia"/>
          <w:sz w:val="28"/>
          <w:lang w:val="uk-UA"/>
        </w:rPr>
        <w:t>підлоги;</w:t>
      </w:r>
    </w:p>
    <w:p w:rsidR="00F52110" w:rsidRPr="004D43C9" w:rsidRDefault="00F52110" w:rsidP="00570BFB">
      <w:pPr>
        <w:pStyle w:val="a5"/>
        <w:numPr>
          <w:ilvl w:val="0"/>
          <w:numId w:val="11"/>
        </w:numPr>
        <w:ind w:left="142" w:firstLine="425"/>
        <w:jc w:val="both"/>
        <w:rPr>
          <w:rFonts w:eastAsiaTheme="minorEastAsia"/>
          <w:sz w:val="28"/>
          <w:lang w:val="uk-UA"/>
        </w:rPr>
      </w:pPr>
      <w:r w:rsidRPr="004D43C9">
        <w:rPr>
          <w:rFonts w:eastAsiaTheme="minorEastAsia"/>
          <w:sz w:val="28"/>
          <w:lang w:val="uk-UA"/>
        </w:rPr>
        <w:t>встановлення рекуператорів теплоти витяжного повітря</w:t>
      </w:r>
      <w:r w:rsidR="004D43C9" w:rsidRPr="004D43C9">
        <w:rPr>
          <w:rFonts w:eastAsiaTheme="minorEastAsia"/>
          <w:sz w:val="28"/>
          <w:lang w:val="uk-UA"/>
        </w:rPr>
        <w:t xml:space="preserve">, </w:t>
      </w:r>
      <w:r w:rsidRPr="004D43C9">
        <w:rPr>
          <w:rFonts w:eastAsiaTheme="minorEastAsia"/>
          <w:sz w:val="28"/>
          <w:lang w:val="uk-UA"/>
        </w:rPr>
        <w:t>еф</w:t>
      </w:r>
      <w:r w:rsidR="004D43C9" w:rsidRPr="004D43C9">
        <w:rPr>
          <w:rFonts w:eastAsiaTheme="minorEastAsia"/>
          <w:sz w:val="28"/>
          <w:lang w:val="uk-UA"/>
        </w:rPr>
        <w:t>ективність рекуперації – до 92%</w:t>
      </w:r>
      <w:r w:rsidRPr="004D43C9">
        <w:rPr>
          <w:rFonts w:eastAsiaTheme="minorEastAsia"/>
          <w:sz w:val="28"/>
          <w:lang w:val="uk-UA"/>
        </w:rPr>
        <w:t>;</w:t>
      </w:r>
    </w:p>
    <w:p w:rsidR="00F52110" w:rsidRPr="004D43C9" w:rsidRDefault="00F52110" w:rsidP="00570BFB">
      <w:pPr>
        <w:pStyle w:val="a5"/>
        <w:numPr>
          <w:ilvl w:val="0"/>
          <w:numId w:val="11"/>
        </w:numPr>
        <w:ind w:left="142" w:firstLine="425"/>
        <w:jc w:val="both"/>
        <w:rPr>
          <w:rFonts w:eastAsiaTheme="minorEastAsia"/>
          <w:sz w:val="28"/>
          <w:lang w:val="uk-UA"/>
        </w:rPr>
      </w:pPr>
      <w:r w:rsidRPr="004D43C9">
        <w:rPr>
          <w:rFonts w:eastAsiaTheme="minorEastAsia"/>
          <w:sz w:val="28"/>
          <w:lang w:val="uk-UA"/>
        </w:rPr>
        <w:t>реконструкція системи опалення (модернізація внутрішньої системи опалення з застосуванням сучасних радіаторів з можливістю місцевого регулювання теплового потоку);</w:t>
      </w:r>
    </w:p>
    <w:p w:rsidR="00F52110" w:rsidRPr="004D43C9" w:rsidRDefault="00F52110" w:rsidP="00570BFB">
      <w:pPr>
        <w:pStyle w:val="a5"/>
        <w:numPr>
          <w:ilvl w:val="0"/>
          <w:numId w:val="11"/>
        </w:numPr>
        <w:ind w:left="142" w:firstLine="425"/>
        <w:jc w:val="both"/>
        <w:rPr>
          <w:rFonts w:eastAsiaTheme="minorEastAsia"/>
          <w:sz w:val="28"/>
          <w:lang w:val="uk-UA"/>
        </w:rPr>
      </w:pPr>
      <w:r w:rsidRPr="004D43C9">
        <w:rPr>
          <w:rFonts w:eastAsiaTheme="minorEastAsia"/>
          <w:sz w:val="28"/>
          <w:lang w:val="uk-UA"/>
        </w:rPr>
        <w:t>модернізація</w:t>
      </w:r>
      <w:r w:rsidR="004D43C9" w:rsidRPr="004D43C9">
        <w:rPr>
          <w:rFonts w:eastAsiaTheme="minorEastAsia"/>
          <w:sz w:val="28"/>
          <w:lang w:val="uk-UA"/>
        </w:rPr>
        <w:t xml:space="preserve"> модульних індивідуальних теплопунктів</w:t>
      </w:r>
      <w:r w:rsidRPr="004D43C9">
        <w:rPr>
          <w:rFonts w:eastAsiaTheme="minorEastAsia"/>
          <w:sz w:val="28"/>
          <w:lang w:val="uk-UA"/>
        </w:rPr>
        <w:t xml:space="preserve"> </w:t>
      </w:r>
      <w:r w:rsidR="004D43C9" w:rsidRPr="004D43C9">
        <w:rPr>
          <w:rFonts w:eastAsiaTheme="minorEastAsia"/>
          <w:sz w:val="28"/>
          <w:lang w:val="uk-UA"/>
        </w:rPr>
        <w:t>(</w:t>
      </w:r>
      <w:r w:rsidRPr="004D43C9">
        <w:rPr>
          <w:rFonts w:eastAsiaTheme="minorEastAsia"/>
          <w:sz w:val="28"/>
          <w:lang w:val="uk-UA"/>
        </w:rPr>
        <w:t>МІТП</w:t>
      </w:r>
      <w:r w:rsidR="004D43C9" w:rsidRPr="004D43C9">
        <w:rPr>
          <w:rFonts w:eastAsiaTheme="minorEastAsia"/>
          <w:sz w:val="28"/>
          <w:lang w:val="uk-UA"/>
        </w:rPr>
        <w:t>)</w:t>
      </w:r>
      <w:r w:rsidRPr="004D43C9">
        <w:rPr>
          <w:rFonts w:eastAsiaTheme="minorEastAsia"/>
          <w:sz w:val="28"/>
          <w:lang w:val="uk-UA"/>
        </w:rPr>
        <w:t>;</w:t>
      </w:r>
    </w:p>
    <w:p w:rsidR="00F52110" w:rsidRPr="004D43C9" w:rsidRDefault="00F52110" w:rsidP="00570BFB">
      <w:pPr>
        <w:pStyle w:val="a5"/>
        <w:numPr>
          <w:ilvl w:val="0"/>
          <w:numId w:val="11"/>
        </w:numPr>
        <w:ind w:left="142" w:firstLine="425"/>
        <w:jc w:val="both"/>
        <w:rPr>
          <w:rFonts w:eastAsiaTheme="minorEastAsia"/>
          <w:sz w:val="28"/>
          <w:lang w:val="uk-UA"/>
        </w:rPr>
      </w:pPr>
      <w:r w:rsidRPr="004D43C9">
        <w:rPr>
          <w:rFonts w:eastAsiaTheme="minorEastAsia"/>
          <w:sz w:val="28"/>
          <w:lang w:val="uk-UA"/>
        </w:rPr>
        <w:t>заміна сантехнічного обладнання;</w:t>
      </w:r>
    </w:p>
    <w:p w:rsidR="00F52110" w:rsidRPr="004D43C9" w:rsidRDefault="00F52110" w:rsidP="00570BFB">
      <w:pPr>
        <w:pStyle w:val="a5"/>
        <w:numPr>
          <w:ilvl w:val="0"/>
          <w:numId w:val="11"/>
        </w:numPr>
        <w:ind w:left="142" w:firstLine="425"/>
        <w:jc w:val="both"/>
        <w:rPr>
          <w:rFonts w:eastAsiaTheme="minorEastAsia"/>
          <w:sz w:val="28"/>
          <w:lang w:val="uk-UA"/>
        </w:rPr>
      </w:pPr>
      <w:r w:rsidRPr="004D43C9">
        <w:rPr>
          <w:rFonts w:eastAsiaTheme="minorEastAsia"/>
          <w:sz w:val="28"/>
          <w:lang w:val="uk-UA"/>
        </w:rPr>
        <w:t>модернізація електроосвітлення з застосуванням LED джерел світла;</w:t>
      </w:r>
    </w:p>
    <w:p w:rsidR="00F52110" w:rsidRPr="004D43C9" w:rsidRDefault="00F52110" w:rsidP="00570BFB">
      <w:pPr>
        <w:pStyle w:val="a5"/>
        <w:numPr>
          <w:ilvl w:val="0"/>
          <w:numId w:val="11"/>
        </w:numPr>
        <w:ind w:left="142" w:firstLine="425"/>
        <w:jc w:val="both"/>
        <w:rPr>
          <w:rFonts w:eastAsiaTheme="minorEastAsia"/>
          <w:sz w:val="28"/>
          <w:lang w:val="uk-UA"/>
        </w:rPr>
      </w:pPr>
      <w:r w:rsidRPr="004D43C9">
        <w:rPr>
          <w:rFonts w:eastAsiaTheme="minorEastAsia"/>
          <w:sz w:val="28"/>
          <w:lang w:val="uk-UA"/>
        </w:rPr>
        <w:t>впровадження системи диспетчеризації;</w:t>
      </w:r>
    </w:p>
    <w:p w:rsidR="00F52110" w:rsidRPr="004D43C9" w:rsidRDefault="00F52110" w:rsidP="00570BFB">
      <w:pPr>
        <w:pStyle w:val="a5"/>
        <w:numPr>
          <w:ilvl w:val="0"/>
          <w:numId w:val="11"/>
        </w:numPr>
        <w:ind w:left="142" w:firstLine="425"/>
        <w:jc w:val="both"/>
        <w:rPr>
          <w:rFonts w:eastAsiaTheme="minorEastAsia"/>
          <w:sz w:val="28"/>
          <w:lang w:val="uk-UA"/>
        </w:rPr>
      </w:pPr>
      <w:r w:rsidRPr="004D43C9">
        <w:rPr>
          <w:rFonts w:eastAsiaTheme="minorEastAsia"/>
          <w:sz w:val="28"/>
          <w:lang w:val="uk-UA"/>
        </w:rPr>
        <w:t xml:space="preserve">використання відновлюваних джерел енергії (сонячні колектори) для забезпечення </w:t>
      </w:r>
      <w:r w:rsidR="004D43C9" w:rsidRPr="004D43C9">
        <w:rPr>
          <w:rFonts w:eastAsiaTheme="minorEastAsia"/>
          <w:sz w:val="28"/>
          <w:lang w:val="uk-UA"/>
        </w:rPr>
        <w:t xml:space="preserve">гарячого водопостачання </w:t>
      </w:r>
      <w:r w:rsidRPr="004D43C9">
        <w:rPr>
          <w:rFonts w:eastAsiaTheme="minorEastAsia"/>
          <w:sz w:val="28"/>
          <w:lang w:val="uk-UA"/>
        </w:rPr>
        <w:t>закладів.</w:t>
      </w:r>
    </w:p>
    <w:p w:rsidR="00E8361E" w:rsidRDefault="004D43C9" w:rsidP="00570BF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proofErr w:type="spellStart"/>
      <w:r w:rsidRPr="004D43C9">
        <w:rPr>
          <w:rFonts w:ascii="Times New Roman" w:hAnsi="Times New Roman" w:cs="Times New Roman"/>
          <w:sz w:val="28"/>
          <w:szCs w:val="24"/>
          <w:lang w:val="uk-UA"/>
        </w:rPr>
        <w:t>Мікропроекти</w:t>
      </w:r>
      <w:proofErr w:type="spellEnd"/>
      <w:r w:rsidRPr="004D43C9">
        <w:rPr>
          <w:rFonts w:ascii="Times New Roman" w:hAnsi="Times New Roman" w:cs="Times New Roman"/>
          <w:sz w:val="28"/>
          <w:szCs w:val="24"/>
          <w:lang w:val="uk-UA"/>
        </w:rPr>
        <w:t xml:space="preserve"> у будівлях соціальної сфери м. Києва реалізовано у вигляді пілотних, що включали обмежену, за обсягом реалізації, кількість заходів</w:t>
      </w:r>
      <w:r w:rsidR="00B2500F">
        <w:rPr>
          <w:rFonts w:ascii="Times New Roman" w:hAnsi="Times New Roman" w:cs="Times New Roman"/>
          <w:sz w:val="28"/>
          <w:szCs w:val="24"/>
          <w:lang w:val="uk-UA"/>
        </w:rPr>
        <w:t xml:space="preserve">, </w:t>
      </w:r>
      <w:r w:rsidR="00B2500F" w:rsidRPr="00B2500F">
        <w:rPr>
          <w:rFonts w:ascii="Times New Roman" w:hAnsi="Times New Roman" w:cs="Times New Roman"/>
          <w:sz w:val="28"/>
          <w:szCs w:val="24"/>
          <w:lang w:val="uk-UA"/>
        </w:rPr>
        <w:t>тому отриманий від них енергетичний ефект не значний</w:t>
      </w:r>
      <w:r w:rsidR="00B2500F">
        <w:rPr>
          <w:rFonts w:ascii="Times New Roman" w:hAnsi="Times New Roman" w:cs="Times New Roman"/>
          <w:sz w:val="28"/>
          <w:szCs w:val="24"/>
          <w:lang w:val="uk-UA"/>
        </w:rPr>
        <w:t xml:space="preserve"> (рис.6).</w:t>
      </w:r>
      <w:r w:rsidRPr="004D43C9">
        <w:rPr>
          <w:rFonts w:ascii="Times New Roman" w:hAnsi="Times New Roman" w:cs="Times New Roman"/>
          <w:sz w:val="28"/>
          <w:szCs w:val="24"/>
          <w:lang w:val="uk-UA"/>
        </w:rPr>
        <w:t xml:space="preserve"> В той же час, вони покликані показати користувачам послуг та керівництву закладу потенційний ефект від реалізації </w:t>
      </w:r>
      <w:proofErr w:type="spellStart"/>
      <w:r w:rsidRPr="004D43C9">
        <w:rPr>
          <w:rFonts w:ascii="Times New Roman" w:hAnsi="Times New Roman" w:cs="Times New Roman"/>
          <w:sz w:val="28"/>
          <w:szCs w:val="24"/>
          <w:lang w:val="uk-UA"/>
        </w:rPr>
        <w:t>енергоефективних</w:t>
      </w:r>
      <w:proofErr w:type="spellEnd"/>
      <w:r w:rsidRPr="004D43C9">
        <w:rPr>
          <w:rFonts w:ascii="Times New Roman" w:hAnsi="Times New Roman" w:cs="Times New Roman"/>
          <w:sz w:val="28"/>
          <w:szCs w:val="24"/>
          <w:lang w:val="uk-UA"/>
        </w:rPr>
        <w:t xml:space="preserve"> заходів.</w:t>
      </w:r>
      <w:r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2A3118">
        <w:rPr>
          <w:rFonts w:ascii="Times New Roman" w:hAnsi="Times New Roman" w:cs="Times New Roman"/>
          <w:sz w:val="28"/>
          <w:szCs w:val="24"/>
          <w:lang w:val="uk-UA"/>
        </w:rPr>
        <w:t>В</w:t>
      </w:r>
      <w:r>
        <w:rPr>
          <w:rFonts w:ascii="Times New Roman" w:hAnsi="Times New Roman" w:cs="Times New Roman"/>
          <w:sz w:val="28"/>
          <w:szCs w:val="24"/>
          <w:lang w:val="uk-UA"/>
        </w:rPr>
        <w:t xml:space="preserve"> звітах </w:t>
      </w:r>
      <w:r w:rsidR="002A3118">
        <w:rPr>
          <w:rFonts w:ascii="Times New Roman" w:hAnsi="Times New Roman" w:cs="Times New Roman"/>
          <w:sz w:val="28"/>
          <w:szCs w:val="24"/>
          <w:lang w:val="uk-UA"/>
        </w:rPr>
        <w:t xml:space="preserve">з </w:t>
      </w:r>
      <w:proofErr w:type="spellStart"/>
      <w:r w:rsidR="002A3118">
        <w:rPr>
          <w:rFonts w:ascii="Times New Roman" w:hAnsi="Times New Roman" w:cs="Times New Roman"/>
          <w:sz w:val="28"/>
          <w:szCs w:val="24"/>
          <w:lang w:val="uk-UA"/>
        </w:rPr>
        <w:t>енергоаудиту</w:t>
      </w:r>
      <w:proofErr w:type="spellEnd"/>
      <w:r w:rsidR="002A3118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B2500F">
        <w:rPr>
          <w:rFonts w:ascii="Times New Roman" w:hAnsi="Times New Roman" w:cs="Times New Roman"/>
          <w:sz w:val="28"/>
          <w:szCs w:val="24"/>
          <w:lang w:val="uk-UA"/>
        </w:rPr>
        <w:t>наведено</w:t>
      </w:r>
      <w:r>
        <w:rPr>
          <w:rFonts w:ascii="Times New Roman" w:hAnsi="Times New Roman" w:cs="Times New Roman"/>
          <w:sz w:val="28"/>
          <w:szCs w:val="24"/>
          <w:lang w:val="uk-UA"/>
        </w:rPr>
        <w:t xml:space="preserve"> також додаткові рекомендовані заходи для даних будівель та визначено можливий ефект у разі їх реалізації.</w:t>
      </w:r>
    </w:p>
    <w:p w:rsidR="002A3118" w:rsidRDefault="002A3118" w:rsidP="00570BFB">
      <w:pPr>
        <w:spacing w:after="0" w:line="240" w:lineRule="auto"/>
        <w:jc w:val="center"/>
        <w:rPr>
          <w:rFonts w:ascii="Times New Roman" w:eastAsia="ArialMT" w:hAnsi="Times New Roman" w:cs="Times New Roman"/>
          <w:sz w:val="24"/>
          <w:szCs w:val="24"/>
          <w:lang w:val="uk-UA"/>
        </w:rPr>
      </w:pPr>
      <w:r>
        <w:rPr>
          <w:rFonts w:ascii="Times New Roman" w:eastAsia="ArialMT" w:hAnsi="Times New Roman" w:cs="Times New Roman"/>
          <w:noProof/>
          <w:sz w:val="24"/>
          <w:szCs w:val="24"/>
          <w:lang w:val="uk-UA" w:eastAsia="uk-UA"/>
        </w:rPr>
        <w:drawing>
          <wp:inline distT="0" distB="0" distL="0" distR="0" wp14:anchorId="187A3123" wp14:editId="22BBC7F6">
            <wp:extent cx="5191125" cy="2800350"/>
            <wp:effectExtent l="0" t="0" r="0" b="0"/>
            <wp:docPr id="11" name="Диаграмма 1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:rsidR="002A3118" w:rsidRPr="00DF63A2" w:rsidRDefault="002A3118" w:rsidP="00570BF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DF63A2">
        <w:rPr>
          <w:rFonts w:ascii="Times New Roman" w:hAnsi="Times New Roman" w:cs="Times New Roman"/>
          <w:sz w:val="28"/>
          <w:szCs w:val="24"/>
          <w:lang w:val="uk-UA"/>
        </w:rPr>
        <w:t xml:space="preserve">Рис. </w:t>
      </w:r>
      <w:r>
        <w:rPr>
          <w:rFonts w:ascii="Times New Roman" w:hAnsi="Times New Roman" w:cs="Times New Roman"/>
          <w:sz w:val="28"/>
          <w:szCs w:val="24"/>
          <w:lang w:val="uk-UA"/>
        </w:rPr>
        <w:t>6 -</w:t>
      </w:r>
      <w:r w:rsidRPr="00DF63A2">
        <w:rPr>
          <w:rFonts w:ascii="Times New Roman" w:hAnsi="Times New Roman" w:cs="Times New Roman"/>
          <w:sz w:val="28"/>
          <w:szCs w:val="24"/>
          <w:lang w:val="uk-UA"/>
        </w:rPr>
        <w:t xml:space="preserve"> Порівняння питомого енергоспоживання для потреб опалення та вентиляції після реалізації заходів за проектом та рекомендованих заходів з нормами для існуючих [</w:t>
      </w:r>
      <w:r>
        <w:rPr>
          <w:rFonts w:ascii="Times New Roman" w:hAnsi="Times New Roman" w:cs="Times New Roman"/>
          <w:sz w:val="28"/>
          <w:szCs w:val="24"/>
          <w:lang w:val="uk-UA"/>
        </w:rPr>
        <w:t>КТМ</w:t>
      </w:r>
      <w:r w:rsidRPr="002A3118">
        <w:rPr>
          <w:rFonts w:ascii="Times New Roman" w:hAnsi="Times New Roman" w:cs="Times New Roman"/>
          <w:sz w:val="28"/>
          <w:szCs w:val="24"/>
        </w:rPr>
        <w:t xml:space="preserve">] </w:t>
      </w:r>
      <w:r w:rsidRPr="00DF63A2">
        <w:rPr>
          <w:rFonts w:ascii="Times New Roman" w:hAnsi="Times New Roman" w:cs="Times New Roman"/>
          <w:sz w:val="28"/>
          <w:szCs w:val="24"/>
          <w:lang w:val="uk-UA"/>
        </w:rPr>
        <w:t>та проектованих/модернізованих будівель [</w:t>
      </w:r>
      <w:r>
        <w:rPr>
          <w:rFonts w:ascii="Times New Roman" w:hAnsi="Times New Roman" w:cs="Times New Roman"/>
          <w:sz w:val="28"/>
          <w:szCs w:val="24"/>
          <w:lang w:val="uk-UA"/>
        </w:rPr>
        <w:t xml:space="preserve">ДБН] </w:t>
      </w:r>
    </w:p>
    <w:p w:rsidR="00570BFB" w:rsidRDefault="00570BFB" w:rsidP="00570BF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4"/>
          <w:lang w:val="uk-UA"/>
        </w:rPr>
      </w:pPr>
    </w:p>
    <w:p w:rsidR="00430741" w:rsidRPr="00430741" w:rsidRDefault="00DF63A2" w:rsidP="00570BF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>
        <w:rPr>
          <w:rFonts w:ascii="Times New Roman" w:hAnsi="Times New Roman" w:cs="Times New Roman"/>
          <w:sz w:val="28"/>
          <w:szCs w:val="24"/>
          <w:lang w:val="uk-UA"/>
        </w:rPr>
        <w:t xml:space="preserve">Середнє питоме </w:t>
      </w:r>
      <w:proofErr w:type="spellStart"/>
      <w:r>
        <w:rPr>
          <w:rFonts w:ascii="Times New Roman" w:hAnsi="Times New Roman" w:cs="Times New Roman"/>
          <w:sz w:val="28"/>
          <w:szCs w:val="24"/>
          <w:lang w:val="uk-UA"/>
        </w:rPr>
        <w:t>теплоспоживання</w:t>
      </w:r>
      <w:proofErr w:type="spellEnd"/>
      <w:r>
        <w:rPr>
          <w:rFonts w:ascii="Times New Roman" w:hAnsi="Times New Roman" w:cs="Times New Roman"/>
          <w:sz w:val="28"/>
          <w:szCs w:val="24"/>
          <w:lang w:val="uk-UA"/>
        </w:rPr>
        <w:t xml:space="preserve"> для</w:t>
      </w:r>
      <w:r w:rsidR="00430741" w:rsidRPr="00430741">
        <w:rPr>
          <w:rFonts w:ascii="Times New Roman" w:hAnsi="Times New Roman" w:cs="Times New Roman"/>
          <w:sz w:val="28"/>
          <w:szCs w:val="24"/>
          <w:lang w:val="uk-UA"/>
        </w:rPr>
        <w:t xml:space="preserve"> потреб опалення</w:t>
      </w:r>
      <w:r w:rsidR="00430741">
        <w:rPr>
          <w:rFonts w:ascii="Times New Roman" w:hAnsi="Times New Roman" w:cs="Times New Roman"/>
          <w:sz w:val="28"/>
          <w:szCs w:val="24"/>
          <w:lang w:val="uk-UA"/>
        </w:rPr>
        <w:t xml:space="preserve"> ДНЗ</w:t>
      </w:r>
      <w:r w:rsidR="00430741" w:rsidRPr="00430741">
        <w:rPr>
          <w:rFonts w:ascii="Times New Roman" w:hAnsi="Times New Roman" w:cs="Times New Roman"/>
          <w:sz w:val="28"/>
          <w:szCs w:val="24"/>
          <w:lang w:val="uk-UA"/>
        </w:rPr>
        <w:t>:</w:t>
      </w:r>
    </w:p>
    <w:p w:rsidR="00430741" w:rsidRPr="00430741" w:rsidRDefault="00430741" w:rsidP="00570BFB">
      <w:pPr>
        <w:pStyle w:val="a5"/>
        <w:numPr>
          <w:ilvl w:val="0"/>
          <w:numId w:val="17"/>
        </w:numPr>
        <w:jc w:val="both"/>
        <w:rPr>
          <w:sz w:val="28"/>
          <w:lang w:val="uk-UA"/>
        </w:rPr>
      </w:pPr>
      <w:r w:rsidRPr="00430741">
        <w:rPr>
          <w:sz w:val="28"/>
          <w:lang w:val="uk-UA"/>
        </w:rPr>
        <w:t xml:space="preserve">до модернізації 214,80 </w:t>
      </w:r>
      <w:proofErr w:type="spellStart"/>
      <w:r w:rsidRPr="00430741">
        <w:rPr>
          <w:sz w:val="28"/>
          <w:lang w:val="uk-UA"/>
        </w:rPr>
        <w:t>кВт∙год</w:t>
      </w:r>
      <w:proofErr w:type="spellEnd"/>
      <w:r w:rsidRPr="00430741">
        <w:rPr>
          <w:sz w:val="28"/>
          <w:lang w:val="uk-UA"/>
        </w:rPr>
        <w:t>/м</w:t>
      </w:r>
      <w:r w:rsidRPr="00430741">
        <w:rPr>
          <w:sz w:val="28"/>
          <w:vertAlign w:val="superscript"/>
          <w:lang w:val="uk-UA"/>
        </w:rPr>
        <w:t>2</w:t>
      </w:r>
      <w:r w:rsidRPr="00430741">
        <w:rPr>
          <w:sz w:val="28"/>
          <w:lang w:val="uk-UA"/>
        </w:rPr>
        <w:t xml:space="preserve"> (73,37 </w:t>
      </w:r>
      <w:proofErr w:type="spellStart"/>
      <w:r w:rsidRPr="00430741">
        <w:rPr>
          <w:sz w:val="28"/>
          <w:lang w:val="uk-UA"/>
        </w:rPr>
        <w:t>кВт∙год</w:t>
      </w:r>
      <w:proofErr w:type="spellEnd"/>
      <w:r w:rsidRPr="00430741">
        <w:rPr>
          <w:sz w:val="28"/>
          <w:lang w:val="uk-UA"/>
        </w:rPr>
        <w:t>/м</w:t>
      </w:r>
      <w:r w:rsidRPr="00430741">
        <w:rPr>
          <w:sz w:val="28"/>
          <w:vertAlign w:val="superscript"/>
          <w:lang w:val="uk-UA"/>
        </w:rPr>
        <w:t>3</w:t>
      </w:r>
      <w:r w:rsidRPr="00430741">
        <w:rPr>
          <w:sz w:val="28"/>
          <w:lang w:val="uk-UA"/>
        </w:rPr>
        <w:t>);</w:t>
      </w:r>
    </w:p>
    <w:p w:rsidR="00430741" w:rsidRPr="00430741" w:rsidRDefault="00430741" w:rsidP="00570BFB">
      <w:pPr>
        <w:pStyle w:val="a5"/>
        <w:numPr>
          <w:ilvl w:val="0"/>
          <w:numId w:val="17"/>
        </w:numPr>
        <w:jc w:val="both"/>
        <w:rPr>
          <w:sz w:val="28"/>
          <w:lang w:val="uk-UA"/>
        </w:rPr>
      </w:pPr>
      <w:r w:rsidRPr="00430741">
        <w:rPr>
          <w:sz w:val="28"/>
          <w:lang w:val="uk-UA"/>
        </w:rPr>
        <w:t xml:space="preserve">після реалізації заходів, рекомендованих за результатами аудиту 74,39 </w:t>
      </w:r>
      <w:proofErr w:type="spellStart"/>
      <w:r w:rsidRPr="00430741">
        <w:rPr>
          <w:sz w:val="28"/>
          <w:lang w:val="uk-UA"/>
        </w:rPr>
        <w:t>кВт∙год</w:t>
      </w:r>
      <w:proofErr w:type="spellEnd"/>
      <w:r w:rsidRPr="00430741">
        <w:rPr>
          <w:sz w:val="28"/>
          <w:lang w:val="uk-UA"/>
        </w:rPr>
        <w:t>/м</w:t>
      </w:r>
      <w:r w:rsidRPr="00430741">
        <w:rPr>
          <w:sz w:val="28"/>
          <w:vertAlign w:val="superscript"/>
          <w:lang w:val="uk-UA"/>
        </w:rPr>
        <w:t>2</w:t>
      </w:r>
      <w:r w:rsidRPr="00430741">
        <w:rPr>
          <w:sz w:val="28"/>
          <w:lang w:val="uk-UA"/>
        </w:rPr>
        <w:t xml:space="preserve"> (25,39 </w:t>
      </w:r>
      <w:proofErr w:type="spellStart"/>
      <w:r w:rsidRPr="00430741">
        <w:rPr>
          <w:sz w:val="28"/>
          <w:lang w:val="uk-UA"/>
        </w:rPr>
        <w:t>кВт∙год</w:t>
      </w:r>
      <w:proofErr w:type="spellEnd"/>
      <w:r w:rsidRPr="00430741">
        <w:rPr>
          <w:sz w:val="28"/>
          <w:lang w:val="uk-UA"/>
        </w:rPr>
        <w:t>/м</w:t>
      </w:r>
      <w:r w:rsidRPr="00430741">
        <w:rPr>
          <w:sz w:val="28"/>
          <w:vertAlign w:val="superscript"/>
          <w:lang w:val="uk-UA"/>
        </w:rPr>
        <w:t>3</w:t>
      </w:r>
      <w:r w:rsidRPr="00430741">
        <w:rPr>
          <w:sz w:val="28"/>
          <w:lang w:val="uk-UA"/>
        </w:rPr>
        <w:t xml:space="preserve">). </w:t>
      </w:r>
    </w:p>
    <w:p w:rsidR="00430741" w:rsidRPr="00430741" w:rsidRDefault="00430741" w:rsidP="00570BF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430741">
        <w:rPr>
          <w:rFonts w:ascii="Times New Roman" w:hAnsi="Times New Roman" w:cs="Times New Roman"/>
          <w:sz w:val="28"/>
          <w:szCs w:val="24"/>
          <w:lang w:val="uk-UA"/>
        </w:rPr>
        <w:t>Клас енергоефективності будівель</w:t>
      </w:r>
      <w:r>
        <w:rPr>
          <w:rFonts w:ascii="Times New Roman" w:hAnsi="Times New Roman" w:cs="Times New Roman"/>
          <w:sz w:val="28"/>
          <w:szCs w:val="24"/>
          <w:lang w:val="uk-UA"/>
        </w:rPr>
        <w:t xml:space="preserve"> ДНЗ </w:t>
      </w:r>
      <w:r w:rsidRPr="00430741">
        <w:rPr>
          <w:rFonts w:ascii="Times New Roman" w:hAnsi="Times New Roman" w:cs="Times New Roman"/>
          <w:sz w:val="28"/>
          <w:szCs w:val="24"/>
          <w:lang w:val="uk-UA"/>
        </w:rPr>
        <w:t>:</w:t>
      </w:r>
    </w:p>
    <w:p w:rsidR="00430741" w:rsidRPr="00430741" w:rsidRDefault="00430741" w:rsidP="00570BFB">
      <w:pPr>
        <w:pStyle w:val="a5"/>
        <w:numPr>
          <w:ilvl w:val="0"/>
          <w:numId w:val="18"/>
        </w:numPr>
        <w:jc w:val="both"/>
        <w:rPr>
          <w:sz w:val="28"/>
          <w:lang w:val="uk-UA"/>
        </w:rPr>
      </w:pPr>
      <w:r w:rsidRPr="00430741">
        <w:rPr>
          <w:sz w:val="28"/>
          <w:lang w:val="uk-UA"/>
        </w:rPr>
        <w:t>до модернізації 100% будівель - клас «F» (енергетично неефективні);</w:t>
      </w:r>
    </w:p>
    <w:p w:rsidR="00430741" w:rsidRPr="00430741" w:rsidRDefault="00430741" w:rsidP="00570BFB">
      <w:pPr>
        <w:pStyle w:val="a5"/>
        <w:numPr>
          <w:ilvl w:val="0"/>
          <w:numId w:val="18"/>
        </w:numPr>
        <w:jc w:val="both"/>
        <w:rPr>
          <w:sz w:val="28"/>
          <w:lang w:val="uk-UA"/>
        </w:rPr>
      </w:pPr>
      <w:r w:rsidRPr="00430741">
        <w:rPr>
          <w:sz w:val="28"/>
          <w:lang w:val="uk-UA"/>
        </w:rPr>
        <w:t>після реалізації заходів, рекомендованих за результатами аудиту</w:t>
      </w:r>
      <w:r>
        <w:rPr>
          <w:sz w:val="28"/>
          <w:lang w:val="uk-UA"/>
        </w:rPr>
        <w:t xml:space="preserve"> 93% будівель -</w:t>
      </w:r>
      <w:r w:rsidRPr="00430741">
        <w:rPr>
          <w:sz w:val="28"/>
          <w:lang w:val="uk-UA"/>
        </w:rPr>
        <w:t xml:space="preserve"> клас «С» та вище (</w:t>
      </w:r>
      <w:r>
        <w:rPr>
          <w:sz w:val="28"/>
          <w:lang w:val="uk-UA"/>
        </w:rPr>
        <w:t xml:space="preserve">дотримані </w:t>
      </w:r>
      <w:r w:rsidRPr="00430741">
        <w:rPr>
          <w:sz w:val="28"/>
          <w:lang w:val="uk-UA"/>
        </w:rPr>
        <w:t>вимоги енергоефективності).</w:t>
      </w:r>
    </w:p>
    <w:p w:rsidR="00430741" w:rsidRPr="00430741" w:rsidRDefault="00430741" w:rsidP="00570BF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430741">
        <w:rPr>
          <w:rFonts w:ascii="Times New Roman" w:hAnsi="Times New Roman" w:cs="Times New Roman"/>
          <w:sz w:val="28"/>
          <w:szCs w:val="24"/>
          <w:lang w:val="uk-UA"/>
        </w:rPr>
        <w:t>За видами енергії очікувана економія:</w:t>
      </w:r>
    </w:p>
    <w:p w:rsidR="00430741" w:rsidRPr="00430741" w:rsidRDefault="00430741" w:rsidP="00570BFB">
      <w:pPr>
        <w:pStyle w:val="a5"/>
        <w:numPr>
          <w:ilvl w:val="0"/>
          <w:numId w:val="19"/>
        </w:numPr>
        <w:jc w:val="both"/>
        <w:rPr>
          <w:sz w:val="28"/>
          <w:lang w:val="uk-UA"/>
        </w:rPr>
      </w:pPr>
      <w:r w:rsidRPr="00430741">
        <w:rPr>
          <w:sz w:val="28"/>
          <w:lang w:val="uk-UA"/>
        </w:rPr>
        <w:t xml:space="preserve">опалення: </w:t>
      </w:r>
      <w:r w:rsidRPr="00430741">
        <w:rPr>
          <w:sz w:val="28"/>
          <w:lang w:val="uk-UA"/>
        </w:rPr>
        <w:tab/>
      </w:r>
      <w:r w:rsidRPr="00430741">
        <w:rPr>
          <w:sz w:val="28"/>
          <w:lang w:val="uk-UA"/>
        </w:rPr>
        <w:tab/>
        <w:t>59633</w:t>
      </w:r>
      <w:r>
        <w:rPr>
          <w:sz w:val="28"/>
          <w:lang w:val="uk-UA"/>
        </w:rPr>
        <w:t>00</w:t>
      </w:r>
      <w:r w:rsidRPr="00430741">
        <w:rPr>
          <w:sz w:val="28"/>
          <w:lang w:val="uk-UA"/>
        </w:rPr>
        <w:t xml:space="preserve"> </w:t>
      </w:r>
      <w:proofErr w:type="spellStart"/>
      <w:r w:rsidRPr="00430741">
        <w:rPr>
          <w:sz w:val="28"/>
          <w:lang w:val="uk-UA"/>
        </w:rPr>
        <w:t>кВт∙год</w:t>
      </w:r>
      <w:proofErr w:type="spellEnd"/>
      <w:r w:rsidRPr="00430741">
        <w:rPr>
          <w:sz w:val="28"/>
          <w:lang w:val="uk-UA"/>
        </w:rPr>
        <w:t>/рік;</w:t>
      </w:r>
    </w:p>
    <w:p w:rsidR="00430741" w:rsidRPr="00430741" w:rsidRDefault="00430741" w:rsidP="00570BFB">
      <w:pPr>
        <w:pStyle w:val="a5"/>
        <w:numPr>
          <w:ilvl w:val="0"/>
          <w:numId w:val="19"/>
        </w:numPr>
        <w:jc w:val="both"/>
        <w:rPr>
          <w:sz w:val="28"/>
          <w:lang w:val="uk-UA"/>
        </w:rPr>
      </w:pPr>
      <w:r w:rsidRPr="00430741">
        <w:rPr>
          <w:sz w:val="28"/>
          <w:lang w:val="uk-UA"/>
        </w:rPr>
        <w:t xml:space="preserve">гаряча вода: </w:t>
      </w:r>
      <w:r w:rsidRPr="00430741">
        <w:rPr>
          <w:sz w:val="28"/>
          <w:lang w:val="uk-UA"/>
        </w:rPr>
        <w:tab/>
      </w:r>
      <w:r w:rsidRPr="00430741">
        <w:rPr>
          <w:sz w:val="28"/>
          <w:lang w:val="uk-UA"/>
        </w:rPr>
        <w:tab/>
        <w:t>1471</w:t>
      </w:r>
      <w:r>
        <w:rPr>
          <w:sz w:val="28"/>
          <w:lang w:val="uk-UA"/>
        </w:rPr>
        <w:t>00</w:t>
      </w:r>
      <w:r w:rsidRPr="00430741">
        <w:rPr>
          <w:sz w:val="28"/>
          <w:lang w:val="uk-UA"/>
        </w:rPr>
        <w:t xml:space="preserve"> </w:t>
      </w:r>
      <w:proofErr w:type="spellStart"/>
      <w:r w:rsidRPr="00430741">
        <w:rPr>
          <w:sz w:val="28"/>
          <w:lang w:val="uk-UA"/>
        </w:rPr>
        <w:t>кВт∙год</w:t>
      </w:r>
      <w:proofErr w:type="spellEnd"/>
      <w:r w:rsidRPr="00430741">
        <w:rPr>
          <w:sz w:val="28"/>
          <w:lang w:val="uk-UA"/>
        </w:rPr>
        <w:t>/рік;</w:t>
      </w:r>
    </w:p>
    <w:p w:rsidR="00430741" w:rsidRPr="00430741" w:rsidRDefault="00430741" w:rsidP="00570BFB">
      <w:pPr>
        <w:pStyle w:val="a5"/>
        <w:numPr>
          <w:ilvl w:val="0"/>
          <w:numId w:val="19"/>
        </w:numPr>
        <w:jc w:val="both"/>
        <w:rPr>
          <w:sz w:val="28"/>
          <w:lang w:val="uk-UA"/>
        </w:rPr>
      </w:pPr>
      <w:r w:rsidRPr="00430741">
        <w:rPr>
          <w:sz w:val="28"/>
          <w:lang w:val="uk-UA"/>
        </w:rPr>
        <w:t xml:space="preserve">електроенергія: </w:t>
      </w:r>
      <w:r w:rsidRPr="00430741">
        <w:rPr>
          <w:sz w:val="28"/>
          <w:lang w:val="uk-UA"/>
        </w:rPr>
        <w:tab/>
        <w:t>29724</w:t>
      </w:r>
      <w:r>
        <w:rPr>
          <w:sz w:val="28"/>
          <w:lang w:val="uk-UA"/>
        </w:rPr>
        <w:t>0</w:t>
      </w:r>
      <w:r w:rsidRPr="00430741">
        <w:rPr>
          <w:sz w:val="28"/>
          <w:lang w:val="uk-UA"/>
        </w:rPr>
        <w:t xml:space="preserve"> </w:t>
      </w:r>
      <w:proofErr w:type="spellStart"/>
      <w:r w:rsidRPr="00430741">
        <w:rPr>
          <w:sz w:val="28"/>
          <w:lang w:val="uk-UA"/>
        </w:rPr>
        <w:t>кВт∙год</w:t>
      </w:r>
      <w:proofErr w:type="spellEnd"/>
      <w:r w:rsidRPr="00430741">
        <w:rPr>
          <w:sz w:val="28"/>
          <w:lang w:val="uk-UA"/>
        </w:rPr>
        <w:t>/рік.</w:t>
      </w:r>
    </w:p>
    <w:p w:rsidR="00DF63A2" w:rsidRPr="00DF63A2" w:rsidRDefault="00DF63A2" w:rsidP="00570BF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2A3118">
        <w:rPr>
          <w:rFonts w:ascii="Times New Roman" w:hAnsi="Times New Roman" w:cs="Times New Roman"/>
          <w:sz w:val="28"/>
          <w:szCs w:val="24"/>
          <w:lang w:val="uk-UA"/>
        </w:rPr>
        <w:t xml:space="preserve">Оцінку енергоефективності досліджених будівель соціальної сфери виконано за розрахунковими показниками енергоспоживання до та після реалізації заходів з підвищення енергоефективності. </w:t>
      </w:r>
      <w:r w:rsidR="00916E3A">
        <w:rPr>
          <w:rFonts w:ascii="Times New Roman" w:hAnsi="Times New Roman" w:cs="Times New Roman"/>
          <w:sz w:val="28"/>
          <w:szCs w:val="24"/>
          <w:lang w:val="uk-UA"/>
        </w:rPr>
        <w:t>В</w:t>
      </w:r>
      <w:r w:rsidRPr="002A3118">
        <w:rPr>
          <w:rFonts w:ascii="Times New Roman" w:hAnsi="Times New Roman" w:cs="Times New Roman"/>
          <w:sz w:val="28"/>
          <w:szCs w:val="24"/>
          <w:lang w:val="uk-UA"/>
        </w:rPr>
        <w:t xml:space="preserve">изначено класи енергоефективності будівель </w:t>
      </w:r>
      <w:r w:rsidR="002A3118">
        <w:rPr>
          <w:rFonts w:ascii="Times New Roman" w:hAnsi="Times New Roman" w:cs="Times New Roman"/>
          <w:sz w:val="28"/>
          <w:szCs w:val="24"/>
        </w:rPr>
        <w:t xml:space="preserve">(табл.1) </w:t>
      </w:r>
      <w:r w:rsidRPr="002A3118">
        <w:rPr>
          <w:rFonts w:ascii="Times New Roman" w:hAnsi="Times New Roman" w:cs="Times New Roman"/>
          <w:sz w:val="28"/>
          <w:szCs w:val="24"/>
          <w:lang w:val="uk-UA"/>
        </w:rPr>
        <w:t>за шкалою згідно вимог ДБН В.2.6-31:2006, що діяв на момент розробки фінального звіту</w:t>
      </w:r>
      <w:r w:rsidR="002A3118" w:rsidRPr="002A3118">
        <w:rPr>
          <w:rFonts w:ascii="Times New Roman" w:hAnsi="Times New Roman" w:cs="Times New Roman"/>
          <w:sz w:val="28"/>
          <w:szCs w:val="24"/>
          <w:lang w:val="uk-UA"/>
        </w:rPr>
        <w:t>; при цьому ш</w:t>
      </w:r>
      <w:r w:rsidRPr="002A3118">
        <w:rPr>
          <w:rFonts w:ascii="Times New Roman" w:hAnsi="Times New Roman" w:cs="Times New Roman"/>
          <w:sz w:val="28"/>
          <w:szCs w:val="24"/>
          <w:lang w:val="uk-UA"/>
        </w:rPr>
        <w:t>кала енергоефективності враховує споживання будівель лише для потреб опалення</w:t>
      </w:r>
      <w:r w:rsidR="002A3118" w:rsidRPr="002A3118">
        <w:rPr>
          <w:rFonts w:ascii="Times New Roman" w:hAnsi="Times New Roman" w:cs="Times New Roman"/>
          <w:sz w:val="28"/>
          <w:szCs w:val="24"/>
          <w:lang w:val="uk-UA"/>
        </w:rPr>
        <w:t>.</w:t>
      </w:r>
    </w:p>
    <w:p w:rsidR="00DF63A2" w:rsidRDefault="00DF63A2" w:rsidP="00570BF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DF63A2">
        <w:rPr>
          <w:rFonts w:ascii="Times New Roman" w:hAnsi="Times New Roman" w:cs="Times New Roman"/>
          <w:sz w:val="28"/>
          <w:szCs w:val="24"/>
          <w:lang w:val="uk-UA"/>
        </w:rPr>
        <w:t xml:space="preserve">Таблиця </w:t>
      </w:r>
      <w:r w:rsidR="002A3118">
        <w:rPr>
          <w:rFonts w:ascii="Times New Roman" w:hAnsi="Times New Roman" w:cs="Times New Roman"/>
          <w:sz w:val="28"/>
          <w:szCs w:val="24"/>
          <w:lang w:val="uk-UA"/>
        </w:rPr>
        <w:t>1 -</w:t>
      </w:r>
      <w:r w:rsidRPr="00DF63A2">
        <w:rPr>
          <w:rFonts w:ascii="Times New Roman" w:hAnsi="Times New Roman" w:cs="Times New Roman"/>
          <w:sz w:val="28"/>
          <w:szCs w:val="24"/>
          <w:lang w:val="uk-UA"/>
        </w:rPr>
        <w:t xml:space="preserve"> Порівняння класів енергоефективності до та після модернізації</w:t>
      </w:r>
    </w:p>
    <w:tbl>
      <w:tblPr>
        <w:tblW w:w="8160" w:type="dxa"/>
        <w:jc w:val="center"/>
        <w:tblInd w:w="103" w:type="dxa"/>
        <w:tblLook w:val="04A0" w:firstRow="1" w:lastRow="0" w:firstColumn="1" w:lastColumn="0" w:noHBand="0" w:noVBand="1"/>
      </w:tblPr>
      <w:tblGrid>
        <w:gridCol w:w="960"/>
        <w:gridCol w:w="2340"/>
        <w:gridCol w:w="2452"/>
        <w:gridCol w:w="1294"/>
        <w:gridCol w:w="2187"/>
      </w:tblGrid>
      <w:tr w:rsidR="002A3118" w:rsidRPr="00916E3A" w:rsidTr="002A3118">
        <w:trPr>
          <w:trHeight w:val="1020"/>
          <w:jc w:val="center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3118" w:rsidRPr="00916E3A" w:rsidRDefault="002A3118" w:rsidP="00570B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916E3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№ з/п</w:t>
            </w:r>
          </w:p>
        </w:tc>
        <w:tc>
          <w:tcPr>
            <w:tcW w:w="2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3118" w:rsidRPr="00916E3A" w:rsidRDefault="002A3118" w:rsidP="00570B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916E3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Найменування об'єкту</w:t>
            </w:r>
          </w:p>
        </w:tc>
        <w:tc>
          <w:tcPr>
            <w:tcW w:w="19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3118" w:rsidRPr="00916E3A" w:rsidRDefault="002A3118" w:rsidP="00570B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916E3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Фактичне енергоспоживання</w:t>
            </w:r>
          </w:p>
        </w:tc>
        <w:tc>
          <w:tcPr>
            <w:tcW w:w="12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3118" w:rsidRPr="00916E3A" w:rsidRDefault="002A3118" w:rsidP="00570B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916E3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Базова лінія</w:t>
            </w:r>
          </w:p>
        </w:tc>
        <w:tc>
          <w:tcPr>
            <w:tcW w:w="16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3118" w:rsidRPr="00916E3A" w:rsidRDefault="002A3118" w:rsidP="00570B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916E3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Після рекомендованих заходів</w:t>
            </w:r>
          </w:p>
        </w:tc>
      </w:tr>
      <w:tr w:rsidR="002A3118" w:rsidRPr="00916E3A" w:rsidTr="002A3118">
        <w:trPr>
          <w:trHeight w:val="3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A3118" w:rsidRPr="00916E3A" w:rsidRDefault="002A3118" w:rsidP="00570B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916E3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1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A3118" w:rsidRPr="00916E3A" w:rsidRDefault="002A3118" w:rsidP="00570B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916E3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ДНЗ №31</w:t>
            </w:r>
          </w:p>
        </w:tc>
        <w:tc>
          <w:tcPr>
            <w:tcW w:w="1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:rsidR="002A3118" w:rsidRPr="00916E3A" w:rsidRDefault="002A3118" w:rsidP="00570B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916E3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E 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bottom"/>
            <w:hideMark/>
          </w:tcPr>
          <w:p w:rsidR="002A3118" w:rsidRPr="00916E3A" w:rsidRDefault="002A3118" w:rsidP="00570B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916E3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F </w:t>
            </w:r>
          </w:p>
        </w:tc>
        <w:tc>
          <w:tcPr>
            <w:tcW w:w="16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2D050"/>
            <w:noWrap/>
            <w:vAlign w:val="bottom"/>
            <w:hideMark/>
          </w:tcPr>
          <w:p w:rsidR="002A3118" w:rsidRPr="00916E3A" w:rsidRDefault="002A3118" w:rsidP="00570B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916E3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B</w:t>
            </w:r>
          </w:p>
        </w:tc>
      </w:tr>
      <w:tr w:rsidR="002A3118" w:rsidRPr="00916E3A" w:rsidTr="002A3118">
        <w:trPr>
          <w:trHeight w:val="3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A3118" w:rsidRPr="00916E3A" w:rsidRDefault="002A3118" w:rsidP="00570B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916E3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2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A3118" w:rsidRPr="00916E3A" w:rsidRDefault="002A3118" w:rsidP="00570B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916E3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ДНЗ №89</w:t>
            </w:r>
          </w:p>
        </w:tc>
        <w:tc>
          <w:tcPr>
            <w:tcW w:w="1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:rsidR="002A3118" w:rsidRPr="00916E3A" w:rsidRDefault="002A3118" w:rsidP="00570B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916E3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E 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bottom"/>
            <w:hideMark/>
          </w:tcPr>
          <w:p w:rsidR="002A3118" w:rsidRPr="00916E3A" w:rsidRDefault="002A3118" w:rsidP="00570B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916E3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F </w:t>
            </w:r>
          </w:p>
        </w:tc>
        <w:tc>
          <w:tcPr>
            <w:tcW w:w="16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2D050"/>
            <w:noWrap/>
            <w:vAlign w:val="bottom"/>
            <w:hideMark/>
          </w:tcPr>
          <w:p w:rsidR="002A3118" w:rsidRPr="00916E3A" w:rsidRDefault="002A3118" w:rsidP="00570B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916E3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B</w:t>
            </w:r>
          </w:p>
        </w:tc>
      </w:tr>
      <w:tr w:rsidR="002A3118" w:rsidRPr="00916E3A" w:rsidTr="002A3118">
        <w:trPr>
          <w:trHeight w:val="3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A3118" w:rsidRPr="00916E3A" w:rsidRDefault="002A3118" w:rsidP="00570B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916E3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3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A3118" w:rsidRPr="00916E3A" w:rsidRDefault="002A3118" w:rsidP="00570B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916E3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ДНЗ №154</w:t>
            </w:r>
          </w:p>
        </w:tc>
        <w:tc>
          <w:tcPr>
            <w:tcW w:w="1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:rsidR="002A3118" w:rsidRPr="00916E3A" w:rsidRDefault="002A3118" w:rsidP="00570B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916E3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E 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bottom"/>
            <w:hideMark/>
          </w:tcPr>
          <w:p w:rsidR="002A3118" w:rsidRPr="00916E3A" w:rsidRDefault="002A3118" w:rsidP="00570B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916E3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F </w:t>
            </w:r>
          </w:p>
        </w:tc>
        <w:tc>
          <w:tcPr>
            <w:tcW w:w="16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2D050"/>
            <w:noWrap/>
            <w:vAlign w:val="bottom"/>
            <w:hideMark/>
          </w:tcPr>
          <w:p w:rsidR="002A3118" w:rsidRPr="00916E3A" w:rsidRDefault="002A3118" w:rsidP="00570B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916E3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B</w:t>
            </w:r>
          </w:p>
        </w:tc>
      </w:tr>
      <w:tr w:rsidR="002A3118" w:rsidRPr="00916E3A" w:rsidTr="002A3118">
        <w:trPr>
          <w:trHeight w:val="3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A3118" w:rsidRPr="00916E3A" w:rsidRDefault="002A3118" w:rsidP="00570B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916E3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4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A3118" w:rsidRPr="00916E3A" w:rsidRDefault="002A3118" w:rsidP="00570B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916E3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ДНЗ №192</w:t>
            </w:r>
          </w:p>
        </w:tc>
        <w:tc>
          <w:tcPr>
            <w:tcW w:w="1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:rsidR="002A3118" w:rsidRPr="00916E3A" w:rsidRDefault="002A3118" w:rsidP="00570B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916E3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E 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bottom"/>
            <w:hideMark/>
          </w:tcPr>
          <w:p w:rsidR="002A3118" w:rsidRPr="00916E3A" w:rsidRDefault="002A3118" w:rsidP="00570B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916E3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F </w:t>
            </w:r>
          </w:p>
        </w:tc>
        <w:tc>
          <w:tcPr>
            <w:tcW w:w="16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2D050"/>
            <w:noWrap/>
            <w:vAlign w:val="bottom"/>
            <w:hideMark/>
          </w:tcPr>
          <w:p w:rsidR="002A3118" w:rsidRPr="00916E3A" w:rsidRDefault="002A3118" w:rsidP="00570B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916E3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B</w:t>
            </w:r>
          </w:p>
        </w:tc>
      </w:tr>
      <w:tr w:rsidR="002A3118" w:rsidRPr="00916E3A" w:rsidTr="002A3118">
        <w:trPr>
          <w:trHeight w:val="3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A3118" w:rsidRPr="00916E3A" w:rsidRDefault="002A3118" w:rsidP="00570B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916E3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5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A3118" w:rsidRPr="00916E3A" w:rsidRDefault="002A3118" w:rsidP="00570B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916E3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ДНЗ №242</w:t>
            </w:r>
          </w:p>
        </w:tc>
        <w:tc>
          <w:tcPr>
            <w:tcW w:w="1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:rsidR="002A3118" w:rsidRPr="00916E3A" w:rsidRDefault="002A3118" w:rsidP="00570B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916E3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E 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bottom"/>
            <w:hideMark/>
          </w:tcPr>
          <w:p w:rsidR="002A3118" w:rsidRPr="00916E3A" w:rsidRDefault="002A3118" w:rsidP="00570B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916E3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F </w:t>
            </w:r>
          </w:p>
        </w:tc>
        <w:tc>
          <w:tcPr>
            <w:tcW w:w="16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2D050"/>
            <w:noWrap/>
            <w:vAlign w:val="bottom"/>
            <w:hideMark/>
          </w:tcPr>
          <w:p w:rsidR="002A3118" w:rsidRPr="00916E3A" w:rsidRDefault="002A3118" w:rsidP="00570B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916E3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B</w:t>
            </w:r>
          </w:p>
        </w:tc>
      </w:tr>
      <w:tr w:rsidR="002A3118" w:rsidRPr="00916E3A" w:rsidTr="002A3118">
        <w:trPr>
          <w:trHeight w:val="3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A3118" w:rsidRPr="00916E3A" w:rsidRDefault="002A3118" w:rsidP="00570B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916E3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6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A3118" w:rsidRPr="00916E3A" w:rsidRDefault="002A3118" w:rsidP="00570B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916E3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ДНЗ №280</w:t>
            </w:r>
          </w:p>
        </w:tc>
        <w:tc>
          <w:tcPr>
            <w:tcW w:w="1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:rsidR="002A3118" w:rsidRPr="00916E3A" w:rsidRDefault="002A3118" w:rsidP="00570B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916E3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E 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bottom"/>
            <w:hideMark/>
          </w:tcPr>
          <w:p w:rsidR="002A3118" w:rsidRPr="00916E3A" w:rsidRDefault="002A3118" w:rsidP="00570B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916E3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F </w:t>
            </w:r>
          </w:p>
        </w:tc>
        <w:tc>
          <w:tcPr>
            <w:tcW w:w="16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2D050"/>
            <w:noWrap/>
            <w:vAlign w:val="bottom"/>
            <w:hideMark/>
          </w:tcPr>
          <w:p w:rsidR="002A3118" w:rsidRPr="00916E3A" w:rsidRDefault="002A3118" w:rsidP="00570B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916E3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B</w:t>
            </w:r>
          </w:p>
        </w:tc>
      </w:tr>
      <w:tr w:rsidR="002A3118" w:rsidRPr="00916E3A" w:rsidTr="002A3118">
        <w:trPr>
          <w:trHeight w:val="3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A3118" w:rsidRPr="00916E3A" w:rsidRDefault="002A3118" w:rsidP="00570B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916E3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7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A3118" w:rsidRPr="00916E3A" w:rsidRDefault="002A3118" w:rsidP="00570B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916E3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ДНЗ №429</w:t>
            </w:r>
          </w:p>
        </w:tc>
        <w:tc>
          <w:tcPr>
            <w:tcW w:w="1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bottom"/>
            <w:hideMark/>
          </w:tcPr>
          <w:p w:rsidR="002A3118" w:rsidRPr="00916E3A" w:rsidRDefault="002A3118" w:rsidP="00570B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916E3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F 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bottom"/>
            <w:hideMark/>
          </w:tcPr>
          <w:p w:rsidR="002A3118" w:rsidRPr="00916E3A" w:rsidRDefault="002A3118" w:rsidP="00570B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916E3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F </w:t>
            </w:r>
          </w:p>
        </w:tc>
        <w:tc>
          <w:tcPr>
            <w:tcW w:w="16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  <w:hideMark/>
          </w:tcPr>
          <w:p w:rsidR="002A3118" w:rsidRPr="00916E3A" w:rsidRDefault="002A3118" w:rsidP="00570B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916E3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</w:t>
            </w:r>
          </w:p>
        </w:tc>
      </w:tr>
      <w:tr w:rsidR="002A3118" w:rsidRPr="00916E3A" w:rsidTr="002A3118">
        <w:trPr>
          <w:trHeight w:val="3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A3118" w:rsidRPr="00916E3A" w:rsidRDefault="002A3118" w:rsidP="00570B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916E3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8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A3118" w:rsidRPr="00916E3A" w:rsidRDefault="002A3118" w:rsidP="00570B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916E3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ДНЗ №523</w:t>
            </w:r>
          </w:p>
        </w:tc>
        <w:tc>
          <w:tcPr>
            <w:tcW w:w="1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:rsidR="002A3118" w:rsidRPr="00916E3A" w:rsidRDefault="002A3118" w:rsidP="00570B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916E3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E 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bottom"/>
            <w:hideMark/>
          </w:tcPr>
          <w:p w:rsidR="002A3118" w:rsidRPr="00916E3A" w:rsidRDefault="002A3118" w:rsidP="00570B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916E3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F </w:t>
            </w:r>
          </w:p>
        </w:tc>
        <w:tc>
          <w:tcPr>
            <w:tcW w:w="16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bottom"/>
            <w:hideMark/>
          </w:tcPr>
          <w:p w:rsidR="002A3118" w:rsidRPr="00916E3A" w:rsidRDefault="002A3118" w:rsidP="00570B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916E3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D</w:t>
            </w:r>
          </w:p>
        </w:tc>
      </w:tr>
      <w:tr w:rsidR="002A3118" w:rsidRPr="00916E3A" w:rsidTr="002A3118">
        <w:trPr>
          <w:trHeight w:val="3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A3118" w:rsidRPr="00916E3A" w:rsidRDefault="002A3118" w:rsidP="00570B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916E3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9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A3118" w:rsidRPr="00916E3A" w:rsidRDefault="002A3118" w:rsidP="00570B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916E3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ДНЗ №527</w:t>
            </w:r>
          </w:p>
        </w:tc>
        <w:tc>
          <w:tcPr>
            <w:tcW w:w="1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:rsidR="002A3118" w:rsidRPr="00916E3A" w:rsidRDefault="002A3118" w:rsidP="00570B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916E3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E 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bottom"/>
            <w:hideMark/>
          </w:tcPr>
          <w:p w:rsidR="002A3118" w:rsidRPr="00916E3A" w:rsidRDefault="002A3118" w:rsidP="00570B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916E3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F </w:t>
            </w:r>
          </w:p>
        </w:tc>
        <w:tc>
          <w:tcPr>
            <w:tcW w:w="16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  <w:hideMark/>
          </w:tcPr>
          <w:p w:rsidR="002A3118" w:rsidRPr="00916E3A" w:rsidRDefault="002A3118" w:rsidP="00570B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916E3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</w:t>
            </w:r>
          </w:p>
        </w:tc>
      </w:tr>
      <w:tr w:rsidR="002A3118" w:rsidRPr="00916E3A" w:rsidTr="00916E3A">
        <w:trPr>
          <w:trHeight w:val="27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A3118" w:rsidRPr="00916E3A" w:rsidRDefault="002A3118" w:rsidP="00570B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916E3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10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A3118" w:rsidRPr="00916E3A" w:rsidRDefault="002A3118" w:rsidP="00570B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916E3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ДНЗ №545</w:t>
            </w:r>
          </w:p>
        </w:tc>
        <w:tc>
          <w:tcPr>
            <w:tcW w:w="1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bottom"/>
            <w:hideMark/>
          </w:tcPr>
          <w:p w:rsidR="002A3118" w:rsidRPr="00916E3A" w:rsidRDefault="002A3118" w:rsidP="00570B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916E3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F 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bottom"/>
            <w:hideMark/>
          </w:tcPr>
          <w:p w:rsidR="002A3118" w:rsidRPr="00916E3A" w:rsidRDefault="002A3118" w:rsidP="00570B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916E3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F </w:t>
            </w:r>
          </w:p>
        </w:tc>
        <w:tc>
          <w:tcPr>
            <w:tcW w:w="16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2D050"/>
            <w:noWrap/>
            <w:vAlign w:val="bottom"/>
            <w:hideMark/>
          </w:tcPr>
          <w:p w:rsidR="002A3118" w:rsidRPr="00916E3A" w:rsidRDefault="002A3118" w:rsidP="00570B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916E3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</w:t>
            </w:r>
          </w:p>
        </w:tc>
      </w:tr>
      <w:tr w:rsidR="002A3118" w:rsidRPr="00916E3A" w:rsidTr="002A3118">
        <w:trPr>
          <w:trHeight w:val="3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A3118" w:rsidRPr="00916E3A" w:rsidRDefault="002A3118" w:rsidP="00570B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916E3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11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A3118" w:rsidRPr="00916E3A" w:rsidRDefault="002A3118" w:rsidP="00570B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916E3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ДНЗ №566</w:t>
            </w:r>
          </w:p>
        </w:tc>
        <w:tc>
          <w:tcPr>
            <w:tcW w:w="1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:rsidR="002A3118" w:rsidRPr="00916E3A" w:rsidRDefault="002A3118" w:rsidP="00570B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916E3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E 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bottom"/>
            <w:hideMark/>
          </w:tcPr>
          <w:p w:rsidR="002A3118" w:rsidRPr="00916E3A" w:rsidRDefault="002A3118" w:rsidP="00570B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916E3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F </w:t>
            </w:r>
          </w:p>
        </w:tc>
        <w:tc>
          <w:tcPr>
            <w:tcW w:w="16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  <w:hideMark/>
          </w:tcPr>
          <w:p w:rsidR="002A3118" w:rsidRPr="00916E3A" w:rsidRDefault="002A3118" w:rsidP="00570B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916E3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</w:t>
            </w:r>
          </w:p>
        </w:tc>
      </w:tr>
      <w:tr w:rsidR="002A3118" w:rsidRPr="00916E3A" w:rsidTr="002A3118">
        <w:trPr>
          <w:trHeight w:val="3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A3118" w:rsidRPr="00916E3A" w:rsidRDefault="002A3118" w:rsidP="00570B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916E3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12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A3118" w:rsidRPr="00916E3A" w:rsidRDefault="002A3118" w:rsidP="00570B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916E3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ДНЗ №606</w:t>
            </w:r>
          </w:p>
        </w:tc>
        <w:tc>
          <w:tcPr>
            <w:tcW w:w="1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:rsidR="002A3118" w:rsidRPr="00916E3A" w:rsidRDefault="002A3118" w:rsidP="00570B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916E3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E 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bottom"/>
            <w:hideMark/>
          </w:tcPr>
          <w:p w:rsidR="002A3118" w:rsidRPr="00916E3A" w:rsidRDefault="002A3118" w:rsidP="00570B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916E3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F </w:t>
            </w:r>
          </w:p>
        </w:tc>
        <w:tc>
          <w:tcPr>
            <w:tcW w:w="16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2D050"/>
            <w:noWrap/>
            <w:vAlign w:val="bottom"/>
            <w:hideMark/>
          </w:tcPr>
          <w:p w:rsidR="002A3118" w:rsidRPr="00916E3A" w:rsidRDefault="002A3118" w:rsidP="00570B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916E3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B</w:t>
            </w:r>
          </w:p>
        </w:tc>
      </w:tr>
      <w:tr w:rsidR="002A3118" w:rsidRPr="00916E3A" w:rsidTr="002A3118">
        <w:trPr>
          <w:trHeight w:val="3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A3118" w:rsidRPr="00916E3A" w:rsidRDefault="002A3118" w:rsidP="00570B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916E3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13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A3118" w:rsidRPr="00916E3A" w:rsidRDefault="002A3118" w:rsidP="00570B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916E3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ДНЗ №673</w:t>
            </w:r>
          </w:p>
        </w:tc>
        <w:tc>
          <w:tcPr>
            <w:tcW w:w="1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:rsidR="002A3118" w:rsidRPr="00916E3A" w:rsidRDefault="002A3118" w:rsidP="00570B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916E3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E 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bottom"/>
            <w:hideMark/>
          </w:tcPr>
          <w:p w:rsidR="002A3118" w:rsidRPr="00916E3A" w:rsidRDefault="002A3118" w:rsidP="00570B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916E3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F </w:t>
            </w:r>
          </w:p>
        </w:tc>
        <w:tc>
          <w:tcPr>
            <w:tcW w:w="16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2D050"/>
            <w:noWrap/>
            <w:vAlign w:val="bottom"/>
            <w:hideMark/>
          </w:tcPr>
          <w:p w:rsidR="002A3118" w:rsidRPr="00916E3A" w:rsidRDefault="002A3118" w:rsidP="00570B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916E3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B</w:t>
            </w:r>
          </w:p>
        </w:tc>
      </w:tr>
      <w:tr w:rsidR="002A3118" w:rsidRPr="00916E3A" w:rsidTr="002A3118">
        <w:trPr>
          <w:trHeight w:val="3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A3118" w:rsidRPr="00916E3A" w:rsidRDefault="002A3118" w:rsidP="00570B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916E3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14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A3118" w:rsidRPr="00916E3A" w:rsidRDefault="002A3118" w:rsidP="00570B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916E3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ДНЗ №701</w:t>
            </w:r>
          </w:p>
        </w:tc>
        <w:tc>
          <w:tcPr>
            <w:tcW w:w="1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bottom"/>
            <w:hideMark/>
          </w:tcPr>
          <w:p w:rsidR="002A3118" w:rsidRPr="00916E3A" w:rsidRDefault="002A3118" w:rsidP="00570B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916E3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F 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bottom"/>
            <w:hideMark/>
          </w:tcPr>
          <w:p w:rsidR="002A3118" w:rsidRPr="00916E3A" w:rsidRDefault="002A3118" w:rsidP="00570B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916E3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F </w:t>
            </w:r>
          </w:p>
        </w:tc>
        <w:tc>
          <w:tcPr>
            <w:tcW w:w="16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  <w:hideMark/>
          </w:tcPr>
          <w:p w:rsidR="002A3118" w:rsidRPr="00916E3A" w:rsidRDefault="002A3118" w:rsidP="00570B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916E3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</w:t>
            </w:r>
          </w:p>
        </w:tc>
      </w:tr>
      <w:tr w:rsidR="002A3118" w:rsidRPr="00916E3A" w:rsidTr="002A3118">
        <w:trPr>
          <w:trHeight w:val="3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A3118" w:rsidRPr="00916E3A" w:rsidRDefault="002A3118" w:rsidP="00570B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916E3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15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A3118" w:rsidRPr="00916E3A" w:rsidRDefault="002A3118" w:rsidP="00570B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916E3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ДНЗ №804</w:t>
            </w:r>
          </w:p>
        </w:tc>
        <w:tc>
          <w:tcPr>
            <w:tcW w:w="1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bottom"/>
            <w:hideMark/>
          </w:tcPr>
          <w:p w:rsidR="002A3118" w:rsidRPr="00916E3A" w:rsidRDefault="002A3118" w:rsidP="00570B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916E3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bottom"/>
            <w:hideMark/>
          </w:tcPr>
          <w:p w:rsidR="002A3118" w:rsidRPr="00916E3A" w:rsidRDefault="002A3118" w:rsidP="00570B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916E3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F </w:t>
            </w:r>
          </w:p>
        </w:tc>
        <w:tc>
          <w:tcPr>
            <w:tcW w:w="16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2D050"/>
            <w:noWrap/>
            <w:vAlign w:val="bottom"/>
            <w:hideMark/>
          </w:tcPr>
          <w:p w:rsidR="002A3118" w:rsidRPr="00916E3A" w:rsidRDefault="002A3118" w:rsidP="00570B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916E3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B</w:t>
            </w:r>
          </w:p>
        </w:tc>
      </w:tr>
    </w:tbl>
    <w:p w:rsidR="00570BFB" w:rsidRDefault="00570BFB" w:rsidP="00570BFB">
      <w:pPr>
        <w:tabs>
          <w:tab w:val="left" w:pos="3402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CIDFont+F1" w:hAnsi="Times New Roman" w:cs="Times New Roman"/>
          <w:sz w:val="28"/>
          <w:szCs w:val="24"/>
          <w:lang w:val="uk-UA"/>
        </w:rPr>
      </w:pPr>
    </w:p>
    <w:p w:rsidR="005F6331" w:rsidRPr="00916E3A" w:rsidRDefault="005F6331" w:rsidP="00570BFB">
      <w:pPr>
        <w:tabs>
          <w:tab w:val="left" w:pos="3402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916E3A">
        <w:rPr>
          <w:rFonts w:ascii="Times New Roman" w:eastAsia="CIDFont+F1" w:hAnsi="Times New Roman" w:cs="Times New Roman"/>
          <w:sz w:val="28"/>
          <w:szCs w:val="24"/>
          <w:lang w:val="uk-UA"/>
        </w:rPr>
        <w:t xml:space="preserve">Впровадження заходів з підвищення енергоефективності у кінцевого споживача енергоресурсів безпосередньо впливає на кількість викидів від джерела енергопостачання. </w:t>
      </w:r>
      <w:r w:rsidRPr="00916E3A">
        <w:rPr>
          <w:rFonts w:ascii="Times New Roman" w:hAnsi="Times New Roman" w:cs="Times New Roman"/>
          <w:sz w:val="28"/>
          <w:szCs w:val="24"/>
          <w:lang w:val="uk-UA"/>
        </w:rPr>
        <w:t>Впровадження даного проекту на об’єктах соціальної сфери призведе до скорочення споживання природного газу для потреб опалення, а також заміщення палива для електричної енергії</w:t>
      </w:r>
      <w:r w:rsidR="002703A7">
        <w:rPr>
          <w:rFonts w:ascii="Times New Roman" w:hAnsi="Times New Roman" w:cs="Times New Roman"/>
          <w:sz w:val="28"/>
          <w:szCs w:val="24"/>
          <w:lang w:val="uk-UA"/>
        </w:rPr>
        <w:t xml:space="preserve"> (табл.2)</w:t>
      </w:r>
      <w:r w:rsidRPr="00916E3A">
        <w:rPr>
          <w:rFonts w:ascii="Times New Roman" w:hAnsi="Times New Roman" w:cs="Times New Roman"/>
          <w:sz w:val="28"/>
          <w:szCs w:val="24"/>
          <w:lang w:val="uk-UA"/>
        </w:rPr>
        <w:t xml:space="preserve">. </w:t>
      </w:r>
    </w:p>
    <w:p w:rsidR="002703A7" w:rsidRPr="002703A7" w:rsidRDefault="002703A7" w:rsidP="00570BF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2703A7">
        <w:rPr>
          <w:rFonts w:ascii="Times New Roman" w:hAnsi="Times New Roman" w:cs="Times New Roman"/>
          <w:sz w:val="28"/>
          <w:szCs w:val="24"/>
          <w:lang w:val="uk-UA"/>
        </w:rPr>
        <w:lastRenderedPageBreak/>
        <w:t xml:space="preserve">Таблиця 2 - Результати впровадження проектів у м. Києві </w:t>
      </w:r>
    </w:p>
    <w:tbl>
      <w:tblPr>
        <w:tblW w:w="9503" w:type="dxa"/>
        <w:tblInd w:w="103" w:type="dxa"/>
        <w:tblLayout w:type="fixed"/>
        <w:tblLook w:val="04A0" w:firstRow="1" w:lastRow="0" w:firstColumn="1" w:lastColumn="0" w:noHBand="0" w:noVBand="1"/>
      </w:tblPr>
      <w:tblGrid>
        <w:gridCol w:w="1848"/>
        <w:gridCol w:w="1385"/>
        <w:gridCol w:w="1416"/>
        <w:gridCol w:w="1168"/>
        <w:gridCol w:w="1418"/>
        <w:gridCol w:w="1275"/>
        <w:gridCol w:w="993"/>
      </w:tblGrid>
      <w:tr w:rsidR="002703A7" w:rsidRPr="00963401" w:rsidTr="00963401">
        <w:trPr>
          <w:cantSplit/>
          <w:trHeight w:val="2330"/>
        </w:trPr>
        <w:tc>
          <w:tcPr>
            <w:tcW w:w="1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2703A7" w:rsidRPr="00963401" w:rsidRDefault="002703A7" w:rsidP="00570B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lang w:val="uk-UA"/>
              </w:rPr>
            </w:pPr>
            <w:r w:rsidRPr="00963401">
              <w:rPr>
                <w:rFonts w:ascii="Times New Roman" w:eastAsia="Times New Roman" w:hAnsi="Times New Roman" w:cs="Times New Roman"/>
                <w:b/>
                <w:color w:val="000000"/>
                <w:sz w:val="24"/>
                <w:lang w:val="uk-UA"/>
              </w:rPr>
              <w:t xml:space="preserve">Вид </w:t>
            </w:r>
          </w:p>
          <w:p w:rsidR="002703A7" w:rsidRPr="00963401" w:rsidRDefault="002703A7" w:rsidP="00570B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lang w:val="uk-UA"/>
              </w:rPr>
            </w:pPr>
            <w:r w:rsidRPr="00963401">
              <w:rPr>
                <w:rFonts w:ascii="Times New Roman" w:eastAsia="Times New Roman" w:hAnsi="Times New Roman" w:cs="Times New Roman"/>
                <w:b/>
                <w:color w:val="000000"/>
                <w:sz w:val="24"/>
                <w:lang w:val="uk-UA"/>
              </w:rPr>
              <w:t>енергоспоживання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2703A7" w:rsidRPr="00963401" w:rsidRDefault="002703A7" w:rsidP="00570B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lang w:val="uk-UA"/>
              </w:rPr>
            </w:pPr>
            <w:r w:rsidRPr="00963401">
              <w:rPr>
                <w:rFonts w:ascii="Times New Roman" w:eastAsia="Times New Roman" w:hAnsi="Times New Roman" w:cs="Times New Roman"/>
                <w:b/>
                <w:color w:val="000000"/>
                <w:sz w:val="24"/>
                <w:lang w:val="uk-UA"/>
              </w:rPr>
              <w:t xml:space="preserve">Споживання до впровадження заходів, кВт ∙ </w:t>
            </w:r>
            <w:proofErr w:type="spellStart"/>
            <w:r w:rsidRPr="00963401">
              <w:rPr>
                <w:rFonts w:ascii="Times New Roman" w:eastAsia="Times New Roman" w:hAnsi="Times New Roman" w:cs="Times New Roman"/>
                <w:b/>
                <w:color w:val="000000"/>
                <w:sz w:val="24"/>
                <w:lang w:val="uk-UA"/>
              </w:rPr>
              <w:t>год</w:t>
            </w:r>
            <w:proofErr w:type="spellEnd"/>
            <w:r w:rsidRPr="00963401">
              <w:rPr>
                <w:rFonts w:ascii="Times New Roman" w:eastAsia="Times New Roman" w:hAnsi="Times New Roman" w:cs="Times New Roman"/>
                <w:b/>
                <w:color w:val="000000"/>
                <w:sz w:val="24"/>
                <w:lang w:val="uk-UA"/>
              </w:rPr>
              <w:t>/рік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2703A7" w:rsidRPr="00963401" w:rsidRDefault="002703A7" w:rsidP="00570B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lang w:val="uk-UA"/>
              </w:rPr>
            </w:pPr>
            <w:r w:rsidRPr="00963401">
              <w:rPr>
                <w:rFonts w:ascii="Times New Roman" w:eastAsia="Times New Roman" w:hAnsi="Times New Roman" w:cs="Times New Roman"/>
                <w:b/>
                <w:color w:val="000000"/>
                <w:sz w:val="24"/>
                <w:lang w:val="uk-UA"/>
              </w:rPr>
              <w:t xml:space="preserve">Споживання після впровадження заходів, кВт ∙ </w:t>
            </w:r>
            <w:proofErr w:type="spellStart"/>
            <w:r w:rsidRPr="00963401">
              <w:rPr>
                <w:rFonts w:ascii="Times New Roman" w:eastAsia="Times New Roman" w:hAnsi="Times New Roman" w:cs="Times New Roman"/>
                <w:b/>
                <w:color w:val="000000"/>
                <w:sz w:val="24"/>
                <w:lang w:val="uk-UA"/>
              </w:rPr>
              <w:t>год</w:t>
            </w:r>
            <w:proofErr w:type="spellEnd"/>
            <w:r w:rsidRPr="00963401">
              <w:rPr>
                <w:rFonts w:ascii="Times New Roman" w:eastAsia="Times New Roman" w:hAnsi="Times New Roman" w:cs="Times New Roman"/>
                <w:b/>
                <w:color w:val="000000"/>
                <w:sz w:val="24"/>
                <w:lang w:val="uk-UA"/>
              </w:rPr>
              <w:t>/рік</w:t>
            </w:r>
          </w:p>
        </w:tc>
        <w:tc>
          <w:tcPr>
            <w:tcW w:w="11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2703A7" w:rsidRPr="00963401" w:rsidRDefault="002703A7" w:rsidP="00570B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lang w:val="uk-UA"/>
              </w:rPr>
            </w:pPr>
            <w:r w:rsidRPr="00963401">
              <w:rPr>
                <w:rFonts w:ascii="Times New Roman" w:eastAsia="Times New Roman" w:hAnsi="Times New Roman" w:cs="Times New Roman"/>
                <w:b/>
                <w:color w:val="000000"/>
                <w:sz w:val="24"/>
                <w:lang w:val="uk-UA"/>
              </w:rPr>
              <w:t>Коефіцієнт перетворення,</w:t>
            </w:r>
          </w:p>
          <w:p w:rsidR="002703A7" w:rsidRPr="00963401" w:rsidRDefault="002703A7" w:rsidP="00570B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lang w:val="uk-UA"/>
              </w:rPr>
            </w:pPr>
            <w:r w:rsidRPr="00963401">
              <w:rPr>
                <w:rFonts w:ascii="Times New Roman" w:eastAsia="Times New Roman" w:hAnsi="Times New Roman" w:cs="Times New Roman"/>
                <w:b/>
                <w:color w:val="000000"/>
                <w:sz w:val="24"/>
                <w:lang w:val="uk-UA"/>
              </w:rPr>
              <w:t xml:space="preserve"> кг/МВт ∙ </w:t>
            </w:r>
            <w:proofErr w:type="spellStart"/>
            <w:r w:rsidRPr="00963401">
              <w:rPr>
                <w:rFonts w:ascii="Times New Roman" w:eastAsia="Times New Roman" w:hAnsi="Times New Roman" w:cs="Times New Roman"/>
                <w:b/>
                <w:color w:val="000000"/>
                <w:sz w:val="24"/>
                <w:lang w:val="uk-UA"/>
              </w:rPr>
              <w:t>год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2703A7" w:rsidRPr="00963401" w:rsidRDefault="002703A7" w:rsidP="00570B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lang w:val="uk-UA"/>
              </w:rPr>
            </w:pPr>
            <w:r w:rsidRPr="00963401">
              <w:rPr>
                <w:rFonts w:ascii="Times New Roman" w:eastAsia="Times New Roman" w:hAnsi="Times New Roman" w:cs="Times New Roman"/>
                <w:b/>
                <w:color w:val="000000"/>
                <w:sz w:val="24"/>
                <w:lang w:val="uk-UA"/>
              </w:rPr>
              <w:t>Річні викиди до впровадження, т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2703A7" w:rsidRPr="00963401" w:rsidRDefault="002703A7" w:rsidP="00570B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lang w:val="uk-UA"/>
              </w:rPr>
            </w:pPr>
            <w:r w:rsidRPr="00963401">
              <w:rPr>
                <w:rFonts w:ascii="Times New Roman" w:eastAsia="Times New Roman" w:hAnsi="Times New Roman" w:cs="Times New Roman"/>
                <w:b/>
                <w:color w:val="000000"/>
                <w:sz w:val="24"/>
                <w:lang w:val="uk-UA"/>
              </w:rPr>
              <w:t>Річні викиди після впровадження, т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2703A7" w:rsidRPr="00963401" w:rsidRDefault="002703A7" w:rsidP="00570B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lang w:val="uk-UA"/>
              </w:rPr>
            </w:pPr>
            <w:r w:rsidRPr="00963401">
              <w:rPr>
                <w:rFonts w:ascii="Times New Roman" w:eastAsia="Times New Roman" w:hAnsi="Times New Roman" w:cs="Times New Roman"/>
                <w:b/>
                <w:color w:val="000000"/>
                <w:sz w:val="24"/>
                <w:lang w:val="uk-UA"/>
              </w:rPr>
              <w:t>Зниження викидів, т</w:t>
            </w:r>
          </w:p>
        </w:tc>
      </w:tr>
      <w:tr w:rsidR="002703A7" w:rsidRPr="00963401" w:rsidTr="00963401">
        <w:trPr>
          <w:trHeight w:val="300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703A7" w:rsidRPr="00963401" w:rsidRDefault="002703A7" w:rsidP="00570B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uk-UA"/>
              </w:rPr>
            </w:pPr>
            <w:r w:rsidRPr="00963401">
              <w:rPr>
                <w:rFonts w:ascii="Times New Roman" w:eastAsia="Times New Roman" w:hAnsi="Times New Roman" w:cs="Times New Roman"/>
                <w:color w:val="000000"/>
                <w:sz w:val="24"/>
                <w:lang w:val="uk-UA"/>
              </w:rPr>
              <w:t xml:space="preserve">Центральне </w:t>
            </w:r>
            <w:proofErr w:type="spellStart"/>
            <w:r w:rsidRPr="00963401">
              <w:rPr>
                <w:rFonts w:ascii="Times New Roman" w:eastAsia="Times New Roman" w:hAnsi="Times New Roman" w:cs="Times New Roman"/>
                <w:color w:val="000000"/>
                <w:sz w:val="24"/>
                <w:lang w:val="uk-UA"/>
              </w:rPr>
              <w:t>тепло</w:t>
            </w:r>
            <w:r w:rsidR="00963401">
              <w:rPr>
                <w:rFonts w:ascii="Times New Roman" w:eastAsia="Times New Roman" w:hAnsi="Times New Roman" w:cs="Times New Roman"/>
                <w:color w:val="000000"/>
                <w:sz w:val="24"/>
                <w:lang w:val="uk-UA"/>
              </w:rPr>
              <w:t>-</w:t>
            </w:r>
            <w:r w:rsidRPr="00963401">
              <w:rPr>
                <w:rFonts w:ascii="Times New Roman" w:eastAsia="Times New Roman" w:hAnsi="Times New Roman" w:cs="Times New Roman"/>
                <w:color w:val="000000"/>
                <w:sz w:val="24"/>
                <w:lang w:val="uk-UA"/>
              </w:rPr>
              <w:t>постачання</w:t>
            </w:r>
            <w:proofErr w:type="spellEnd"/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703A7" w:rsidRPr="00963401" w:rsidRDefault="002703A7" w:rsidP="00570B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lang w:val="uk-UA"/>
              </w:rPr>
            </w:pPr>
            <w:r w:rsidRPr="00963401">
              <w:rPr>
                <w:rFonts w:ascii="Times New Roman" w:eastAsia="Times New Roman" w:hAnsi="Times New Roman" w:cs="Times New Roman"/>
                <w:color w:val="000000"/>
                <w:sz w:val="24"/>
                <w:lang w:val="uk-UA"/>
              </w:rPr>
              <w:t>10 991 636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703A7" w:rsidRPr="00963401" w:rsidRDefault="002703A7" w:rsidP="00570B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lang w:val="uk-UA"/>
              </w:rPr>
            </w:pPr>
            <w:r w:rsidRPr="00963401">
              <w:rPr>
                <w:rFonts w:ascii="Times New Roman" w:eastAsia="Times New Roman" w:hAnsi="Times New Roman" w:cs="Times New Roman"/>
                <w:color w:val="000000"/>
                <w:sz w:val="24"/>
                <w:lang w:val="uk-UA"/>
              </w:rPr>
              <w:t>4 874 602</w:t>
            </w: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703A7" w:rsidRPr="00963401" w:rsidRDefault="002703A7" w:rsidP="00570B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lang w:val="uk-UA"/>
              </w:rPr>
            </w:pPr>
            <w:r w:rsidRPr="00963401">
              <w:rPr>
                <w:rFonts w:ascii="Times New Roman" w:eastAsia="Times New Roman" w:hAnsi="Times New Roman" w:cs="Times New Roman"/>
                <w:color w:val="000000"/>
                <w:sz w:val="24"/>
                <w:lang w:val="uk-UA"/>
              </w:rPr>
              <w:t>277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703A7" w:rsidRPr="00963401" w:rsidRDefault="002703A7" w:rsidP="00570B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lang w:val="uk-UA"/>
              </w:rPr>
            </w:pPr>
            <w:r w:rsidRPr="00963401">
              <w:rPr>
                <w:rFonts w:ascii="Times New Roman" w:eastAsia="Times New Roman" w:hAnsi="Times New Roman" w:cs="Times New Roman"/>
                <w:color w:val="000000"/>
                <w:sz w:val="24"/>
                <w:lang w:val="uk-UA"/>
              </w:rPr>
              <w:t>3 046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703A7" w:rsidRPr="00963401" w:rsidRDefault="002703A7" w:rsidP="00570B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lang w:val="uk-UA"/>
              </w:rPr>
            </w:pPr>
            <w:r w:rsidRPr="00963401">
              <w:rPr>
                <w:rFonts w:ascii="Times New Roman" w:eastAsia="Times New Roman" w:hAnsi="Times New Roman" w:cs="Times New Roman"/>
                <w:color w:val="000000"/>
                <w:sz w:val="24"/>
                <w:lang w:val="uk-UA"/>
              </w:rPr>
              <w:t>1 350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703A7" w:rsidRPr="00963401" w:rsidRDefault="002703A7" w:rsidP="00570B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lang w:val="uk-UA"/>
              </w:rPr>
            </w:pPr>
            <w:r w:rsidRPr="00963401">
              <w:rPr>
                <w:rFonts w:ascii="Times New Roman" w:eastAsia="Times New Roman" w:hAnsi="Times New Roman" w:cs="Times New Roman"/>
                <w:color w:val="000000"/>
                <w:sz w:val="24"/>
                <w:lang w:val="uk-UA"/>
              </w:rPr>
              <w:t>1 692</w:t>
            </w:r>
          </w:p>
        </w:tc>
      </w:tr>
      <w:tr w:rsidR="002703A7" w:rsidRPr="00963401" w:rsidTr="00963401">
        <w:trPr>
          <w:trHeight w:val="300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703A7" w:rsidRPr="00963401" w:rsidRDefault="002703A7" w:rsidP="00570B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uk-UA"/>
              </w:rPr>
            </w:pPr>
            <w:r w:rsidRPr="00963401">
              <w:rPr>
                <w:rFonts w:ascii="Times New Roman" w:eastAsia="Times New Roman" w:hAnsi="Times New Roman" w:cs="Times New Roman"/>
                <w:color w:val="000000"/>
                <w:sz w:val="24"/>
                <w:lang w:val="uk-UA"/>
              </w:rPr>
              <w:t>Електроенергія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703A7" w:rsidRPr="00963401" w:rsidRDefault="002703A7" w:rsidP="00570B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lang w:val="uk-UA"/>
              </w:rPr>
            </w:pPr>
            <w:r w:rsidRPr="00963401">
              <w:rPr>
                <w:rFonts w:ascii="Times New Roman" w:eastAsia="Times New Roman" w:hAnsi="Times New Roman" w:cs="Times New Roman"/>
                <w:color w:val="000000"/>
                <w:sz w:val="24"/>
                <w:lang w:val="uk-UA"/>
              </w:rPr>
              <w:t>927 253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703A7" w:rsidRPr="00963401" w:rsidRDefault="002703A7" w:rsidP="00570B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lang w:val="uk-UA"/>
              </w:rPr>
            </w:pPr>
            <w:r w:rsidRPr="00963401">
              <w:rPr>
                <w:rFonts w:ascii="Times New Roman" w:eastAsia="Times New Roman" w:hAnsi="Times New Roman" w:cs="Times New Roman"/>
                <w:color w:val="000000"/>
                <w:sz w:val="24"/>
                <w:lang w:val="uk-UA"/>
              </w:rPr>
              <w:t>630 012</w:t>
            </w: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703A7" w:rsidRPr="00963401" w:rsidRDefault="002703A7" w:rsidP="00570B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lang w:val="uk-UA"/>
              </w:rPr>
            </w:pPr>
            <w:r w:rsidRPr="00963401">
              <w:rPr>
                <w:rFonts w:ascii="Times New Roman" w:eastAsia="Times New Roman" w:hAnsi="Times New Roman" w:cs="Times New Roman"/>
                <w:color w:val="000000"/>
                <w:sz w:val="24"/>
                <w:lang w:val="uk-UA"/>
              </w:rPr>
              <w:t>1200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703A7" w:rsidRPr="00963401" w:rsidRDefault="002703A7" w:rsidP="00570B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lang w:val="uk-UA"/>
              </w:rPr>
            </w:pPr>
            <w:r w:rsidRPr="00963401">
              <w:rPr>
                <w:rFonts w:ascii="Times New Roman" w:eastAsia="Times New Roman" w:hAnsi="Times New Roman" w:cs="Times New Roman"/>
                <w:color w:val="000000"/>
                <w:sz w:val="24"/>
                <w:lang w:val="uk-UA"/>
              </w:rPr>
              <w:t>1 112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703A7" w:rsidRPr="00963401" w:rsidRDefault="002703A7" w:rsidP="00570B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lang w:val="uk-UA"/>
              </w:rPr>
            </w:pPr>
            <w:r w:rsidRPr="00963401">
              <w:rPr>
                <w:rFonts w:ascii="Times New Roman" w:eastAsia="Times New Roman" w:hAnsi="Times New Roman" w:cs="Times New Roman"/>
                <w:color w:val="000000"/>
                <w:sz w:val="24"/>
                <w:lang w:val="uk-UA"/>
              </w:rPr>
              <w:t>756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703A7" w:rsidRPr="00963401" w:rsidRDefault="002703A7" w:rsidP="00570B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lang w:val="uk-UA"/>
              </w:rPr>
            </w:pPr>
            <w:r w:rsidRPr="00963401">
              <w:rPr>
                <w:rFonts w:ascii="Times New Roman" w:eastAsia="Times New Roman" w:hAnsi="Times New Roman" w:cs="Times New Roman"/>
                <w:color w:val="000000"/>
                <w:sz w:val="24"/>
                <w:lang w:val="uk-UA"/>
              </w:rPr>
              <w:t>358</w:t>
            </w:r>
          </w:p>
        </w:tc>
      </w:tr>
      <w:tr w:rsidR="002703A7" w:rsidRPr="00963401" w:rsidTr="00963401">
        <w:trPr>
          <w:trHeight w:val="300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703A7" w:rsidRPr="00963401" w:rsidRDefault="002703A7" w:rsidP="00570B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lang w:val="uk-UA"/>
              </w:rPr>
            </w:pPr>
            <w:r w:rsidRPr="0096340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lang w:val="uk-UA"/>
              </w:rPr>
              <w:t>Загалом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703A7" w:rsidRPr="00963401" w:rsidRDefault="002703A7" w:rsidP="00570B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lang w:val="uk-UA"/>
              </w:rPr>
            </w:pPr>
            <w:r w:rsidRPr="0096340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lang w:val="uk-UA"/>
              </w:rPr>
              <w:t>11 918 889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703A7" w:rsidRPr="00963401" w:rsidRDefault="002703A7" w:rsidP="00570B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lang w:val="uk-UA"/>
              </w:rPr>
            </w:pPr>
            <w:r w:rsidRPr="0096340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lang w:val="uk-UA"/>
              </w:rPr>
              <w:t>5 504 614</w:t>
            </w: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703A7" w:rsidRPr="00963401" w:rsidRDefault="002703A7" w:rsidP="00570B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lang w:val="uk-UA"/>
              </w:rPr>
            </w:pPr>
            <w:r w:rsidRPr="0096340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lang w:val="uk-UA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703A7" w:rsidRPr="00963401" w:rsidRDefault="002703A7" w:rsidP="00570B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lang w:val="uk-UA"/>
              </w:rPr>
            </w:pPr>
            <w:r w:rsidRPr="0096340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lang w:val="uk-UA"/>
              </w:rPr>
              <w:t>4 158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703A7" w:rsidRPr="00963401" w:rsidRDefault="002703A7" w:rsidP="00570B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lang w:val="uk-UA"/>
              </w:rPr>
            </w:pPr>
            <w:r w:rsidRPr="0096340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lang w:val="uk-UA"/>
              </w:rPr>
              <w:t>2 106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703A7" w:rsidRPr="00963401" w:rsidRDefault="002703A7" w:rsidP="00570B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lang w:val="uk-UA"/>
              </w:rPr>
            </w:pPr>
            <w:r w:rsidRPr="0096340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lang w:val="uk-UA"/>
              </w:rPr>
              <w:t>2 050</w:t>
            </w:r>
          </w:p>
        </w:tc>
      </w:tr>
    </w:tbl>
    <w:p w:rsidR="003128B8" w:rsidRDefault="003128B8" w:rsidP="00570BFB">
      <w:pPr>
        <w:pStyle w:val="a5"/>
        <w:ind w:left="0" w:firstLine="567"/>
        <w:jc w:val="both"/>
        <w:rPr>
          <w:rFonts w:eastAsiaTheme="minorEastAsia"/>
          <w:b/>
          <w:sz w:val="28"/>
          <w:lang w:val="uk-UA"/>
        </w:rPr>
      </w:pPr>
    </w:p>
    <w:p w:rsidR="00963401" w:rsidRPr="00963401" w:rsidRDefault="00963401" w:rsidP="00570BFB">
      <w:pPr>
        <w:pStyle w:val="a5"/>
        <w:ind w:left="0" w:firstLine="567"/>
        <w:jc w:val="both"/>
        <w:rPr>
          <w:rFonts w:eastAsiaTheme="minorEastAsia"/>
          <w:b/>
          <w:sz w:val="28"/>
          <w:lang w:val="uk-UA"/>
        </w:rPr>
      </w:pPr>
      <w:r w:rsidRPr="00963401">
        <w:rPr>
          <w:rFonts w:eastAsiaTheme="minorEastAsia"/>
          <w:b/>
          <w:sz w:val="28"/>
          <w:lang w:val="uk-UA"/>
        </w:rPr>
        <w:t xml:space="preserve">Розвиток системи </w:t>
      </w:r>
      <w:proofErr w:type="spellStart"/>
      <w:r w:rsidRPr="00963401">
        <w:rPr>
          <w:rFonts w:eastAsiaTheme="minorEastAsia"/>
          <w:b/>
          <w:sz w:val="28"/>
          <w:lang w:val="uk-UA"/>
        </w:rPr>
        <w:t>енергоменеджмменту</w:t>
      </w:r>
      <w:proofErr w:type="spellEnd"/>
    </w:p>
    <w:p w:rsidR="00AF5AE9" w:rsidRPr="00963401" w:rsidRDefault="00963401" w:rsidP="00570BFB">
      <w:pPr>
        <w:tabs>
          <w:tab w:val="left" w:pos="3402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963401">
        <w:rPr>
          <w:rFonts w:ascii="Times New Roman" w:hAnsi="Times New Roman" w:cs="Times New Roman"/>
          <w:sz w:val="28"/>
          <w:szCs w:val="24"/>
          <w:lang w:val="uk-UA"/>
        </w:rPr>
        <w:t>Основним інструментом підвищення ефективності використання енергії в будівлях є система енергоменеджменту, що у світовій практиці розглядається як безперервний процес постійного покращення, який можна ефективно відтворювати за допомогою загальних функцій, а саме: планування, організації, мотивації, контролю, координації та регулювання.</w:t>
      </w:r>
      <w:r w:rsidR="00AF5AE9" w:rsidRPr="00AF5AE9">
        <w:rPr>
          <w:rFonts w:ascii="Times New Roman" w:hAnsi="Times New Roman" w:cs="Times New Roman"/>
          <w:sz w:val="28"/>
          <w:szCs w:val="24"/>
          <w:lang w:val="uk-UA"/>
        </w:rPr>
        <w:t xml:space="preserve"> Основним завданням системи управління енергоспоживанням є налагоджування організації циклу </w:t>
      </w:r>
      <w:proofErr w:type="spellStart"/>
      <w:r w:rsidR="00AF5AE9" w:rsidRPr="00AF5AE9">
        <w:rPr>
          <w:rFonts w:ascii="Times New Roman" w:hAnsi="Times New Roman" w:cs="Times New Roman"/>
          <w:sz w:val="28"/>
          <w:szCs w:val="24"/>
          <w:lang w:val="uk-UA"/>
        </w:rPr>
        <w:t>Демінга</w:t>
      </w:r>
      <w:proofErr w:type="spellEnd"/>
      <w:r w:rsidR="00AF5AE9" w:rsidRPr="00AF5AE9">
        <w:rPr>
          <w:rFonts w:ascii="Times New Roman" w:hAnsi="Times New Roman" w:cs="Times New Roman"/>
          <w:sz w:val="28"/>
          <w:szCs w:val="24"/>
          <w:lang w:val="uk-UA"/>
        </w:rPr>
        <w:t xml:space="preserve"> (Плануй-Дій-Перевіряй-Вдосконалюй)</w:t>
      </w:r>
      <w:r w:rsidR="00C62332">
        <w:rPr>
          <w:rFonts w:ascii="Times New Roman" w:hAnsi="Times New Roman" w:cs="Times New Roman"/>
          <w:sz w:val="28"/>
          <w:szCs w:val="24"/>
          <w:lang w:val="uk-UA"/>
        </w:rPr>
        <w:t>,</w:t>
      </w:r>
      <w:r w:rsidR="00AF5AE9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C62332">
        <w:rPr>
          <w:rFonts w:ascii="Times New Roman" w:hAnsi="Times New Roman" w:cs="Times New Roman"/>
          <w:sz w:val="28"/>
          <w:szCs w:val="24"/>
          <w:lang w:val="uk-UA"/>
        </w:rPr>
        <w:t>при цьому н</w:t>
      </w:r>
      <w:r w:rsidR="00AF5AE9" w:rsidRPr="00AF5AE9">
        <w:rPr>
          <w:rFonts w:ascii="Times New Roman" w:hAnsi="Times New Roman" w:cs="Times New Roman"/>
          <w:sz w:val="28"/>
          <w:szCs w:val="24"/>
          <w:lang w:val="uk-UA"/>
        </w:rPr>
        <w:t>адзвичайно важливим є система взаємодії</w:t>
      </w:r>
      <w:r w:rsidR="00AF5AE9">
        <w:rPr>
          <w:rFonts w:ascii="Times New Roman" w:hAnsi="Times New Roman" w:cs="Times New Roman"/>
          <w:sz w:val="28"/>
          <w:szCs w:val="24"/>
          <w:lang w:val="uk-UA"/>
        </w:rPr>
        <w:t xml:space="preserve">. </w:t>
      </w:r>
      <w:r w:rsidR="00AF5AE9" w:rsidRPr="00963401">
        <w:rPr>
          <w:rFonts w:ascii="Times New Roman" w:hAnsi="Times New Roman" w:cs="Times New Roman"/>
          <w:sz w:val="28"/>
          <w:szCs w:val="24"/>
          <w:lang w:val="uk-UA"/>
        </w:rPr>
        <w:t xml:space="preserve">В рамках </w:t>
      </w:r>
      <w:r w:rsidR="00C62332">
        <w:rPr>
          <w:rFonts w:ascii="Times New Roman" w:hAnsi="Times New Roman" w:cs="Times New Roman"/>
          <w:sz w:val="28"/>
          <w:szCs w:val="24"/>
          <w:lang w:val="uk-UA"/>
        </w:rPr>
        <w:t>П</w:t>
      </w:r>
      <w:r w:rsidR="00AF5AE9" w:rsidRPr="00963401">
        <w:rPr>
          <w:rFonts w:ascii="Times New Roman" w:hAnsi="Times New Roman" w:cs="Times New Roman"/>
          <w:sz w:val="28"/>
          <w:szCs w:val="24"/>
          <w:lang w:val="uk-UA"/>
        </w:rPr>
        <w:t>роекту розроблено конкретні рекомендації з запровад</w:t>
      </w:r>
      <w:r w:rsidR="00AF5AE9">
        <w:rPr>
          <w:rFonts w:ascii="Times New Roman" w:hAnsi="Times New Roman" w:cs="Times New Roman"/>
          <w:sz w:val="28"/>
          <w:szCs w:val="24"/>
          <w:lang w:val="uk-UA"/>
        </w:rPr>
        <w:t xml:space="preserve">ження системи енергоменеджменту для усіх складових ланок організаційно-виконавчої структури (рис. </w:t>
      </w:r>
      <w:r w:rsidR="007F3EB8">
        <w:rPr>
          <w:rFonts w:ascii="Times New Roman" w:hAnsi="Times New Roman" w:cs="Times New Roman"/>
          <w:sz w:val="28"/>
          <w:szCs w:val="24"/>
          <w:lang w:val="uk-UA"/>
        </w:rPr>
        <w:t xml:space="preserve">7). Також наведені рекомендації для енергоменеджерів щодо </w:t>
      </w:r>
      <w:r w:rsidR="003128B8">
        <w:rPr>
          <w:rFonts w:ascii="Times New Roman" w:hAnsi="Times New Roman" w:cs="Times New Roman"/>
          <w:sz w:val="28"/>
          <w:szCs w:val="24"/>
          <w:lang w:val="uk-UA"/>
        </w:rPr>
        <w:t xml:space="preserve">виконання </w:t>
      </w:r>
      <w:r w:rsidR="007F3EB8">
        <w:rPr>
          <w:rFonts w:ascii="Times New Roman" w:hAnsi="Times New Roman" w:cs="Times New Roman"/>
          <w:sz w:val="28"/>
          <w:szCs w:val="24"/>
          <w:lang w:val="uk-UA"/>
        </w:rPr>
        <w:t xml:space="preserve">моніторингу та аналізу енергоспоживання, інформаційних та мотиваційних заходів; для підвищення обізнаності </w:t>
      </w:r>
      <w:r w:rsidR="003128B8">
        <w:rPr>
          <w:rFonts w:ascii="Times New Roman" w:hAnsi="Times New Roman" w:cs="Times New Roman"/>
          <w:sz w:val="28"/>
          <w:szCs w:val="24"/>
          <w:lang w:val="uk-UA"/>
        </w:rPr>
        <w:t xml:space="preserve">персоналу та керівників головних управлінь розроблено роздавальні матеріали та програми навчальних тренінгів. </w:t>
      </w:r>
    </w:p>
    <w:p w:rsidR="00AF5AE9" w:rsidRPr="00AF5AE9" w:rsidRDefault="00AB3F61" w:rsidP="00570BFB">
      <w:pPr>
        <w:tabs>
          <w:tab w:val="left" w:pos="3402"/>
        </w:tabs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noProof/>
          <w:sz w:val="28"/>
          <w:szCs w:val="24"/>
          <w:lang w:val="uk-UA" w:eastAsia="uk-UA"/>
        </w:rPr>
        <w:drawing>
          <wp:inline distT="0" distB="0" distL="0" distR="0">
            <wp:extent cx="3943350" cy="260985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43350" cy="2609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F5AE9" w:rsidRPr="00AF5AE9" w:rsidRDefault="00AF5AE9" w:rsidP="003128B8">
      <w:pPr>
        <w:tabs>
          <w:tab w:val="left" w:pos="3402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4"/>
          <w:lang w:val="uk-UA"/>
        </w:rPr>
      </w:pPr>
      <w:r>
        <w:rPr>
          <w:rFonts w:ascii="Times New Roman" w:hAnsi="Times New Roman" w:cs="Times New Roman"/>
          <w:sz w:val="28"/>
          <w:szCs w:val="24"/>
          <w:lang w:val="uk-UA"/>
        </w:rPr>
        <w:t>Рис. 7 – Організаційна структура системи  муніципального енергоменеджменту</w:t>
      </w:r>
    </w:p>
    <w:p w:rsidR="00C62332" w:rsidRPr="00C62332" w:rsidRDefault="00AF5AE9" w:rsidP="00570BFB">
      <w:pPr>
        <w:tabs>
          <w:tab w:val="left" w:pos="3402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C62332">
        <w:rPr>
          <w:rFonts w:ascii="Times New Roman" w:hAnsi="Times New Roman" w:cs="Times New Roman"/>
          <w:sz w:val="28"/>
          <w:szCs w:val="24"/>
          <w:lang w:val="uk-UA"/>
        </w:rPr>
        <w:t xml:space="preserve">В повсякденній діяльності енергоменеджерів доцільно застосовувати програмні продукти для ведення бази даних, оперативного контролю і аналізу </w:t>
      </w:r>
      <w:r w:rsidRPr="00C62332">
        <w:rPr>
          <w:rFonts w:ascii="Times New Roman" w:hAnsi="Times New Roman" w:cs="Times New Roman"/>
          <w:sz w:val="28"/>
          <w:szCs w:val="24"/>
          <w:lang w:val="uk-UA"/>
        </w:rPr>
        <w:lastRenderedPageBreak/>
        <w:t xml:space="preserve">показників енергоспоживання, а також виконання </w:t>
      </w:r>
      <w:proofErr w:type="spellStart"/>
      <w:r w:rsidRPr="00C62332">
        <w:rPr>
          <w:rFonts w:ascii="Times New Roman" w:hAnsi="Times New Roman" w:cs="Times New Roman"/>
          <w:sz w:val="28"/>
          <w:szCs w:val="24"/>
          <w:lang w:val="uk-UA"/>
        </w:rPr>
        <w:t>енергообстежень</w:t>
      </w:r>
      <w:proofErr w:type="spellEnd"/>
      <w:r w:rsidRPr="00C62332">
        <w:rPr>
          <w:rFonts w:ascii="Times New Roman" w:hAnsi="Times New Roman" w:cs="Times New Roman"/>
          <w:sz w:val="28"/>
          <w:szCs w:val="24"/>
          <w:lang w:val="uk-UA"/>
        </w:rPr>
        <w:t>:</w:t>
      </w:r>
      <w:r w:rsidR="00C62332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C62332" w:rsidRPr="00C62332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</w:t>
      </w:r>
      <w:r w:rsidR="00C62332" w:rsidRPr="00C62332">
        <w:rPr>
          <w:rFonts w:ascii="Times New Roman" w:hAnsi="Times New Roman" w:cs="Times New Roman"/>
          <w:sz w:val="28"/>
          <w:szCs w:val="24"/>
          <w:lang w:val="uk-UA"/>
        </w:rPr>
        <w:t>«Автоматизована система</w:t>
      </w:r>
      <w:r w:rsidR="00C62332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proofErr w:type="spellStart"/>
      <w:r w:rsidR="00C62332">
        <w:rPr>
          <w:rFonts w:ascii="Times New Roman" w:hAnsi="Times New Roman" w:cs="Times New Roman"/>
          <w:sz w:val="28"/>
          <w:szCs w:val="24"/>
          <w:lang w:val="uk-UA"/>
        </w:rPr>
        <w:t>енергомоніторингу</w:t>
      </w:r>
      <w:proofErr w:type="spellEnd"/>
      <w:r w:rsidR="00C62332">
        <w:rPr>
          <w:rFonts w:ascii="Times New Roman" w:hAnsi="Times New Roman" w:cs="Times New Roman"/>
          <w:sz w:val="28"/>
          <w:szCs w:val="24"/>
          <w:lang w:val="uk-UA"/>
        </w:rPr>
        <w:t>»,</w:t>
      </w:r>
      <w:r w:rsidR="00C62332" w:rsidRPr="00C62332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proofErr w:type="spellStart"/>
      <w:r w:rsidR="00C62332">
        <w:rPr>
          <w:rFonts w:ascii="Times New Roman" w:hAnsi="Times New Roman" w:cs="Times New Roman"/>
          <w:sz w:val="28"/>
          <w:szCs w:val="24"/>
          <w:lang w:val="uk-UA"/>
        </w:rPr>
        <w:t>Fela</w:t>
      </w:r>
      <w:proofErr w:type="spellEnd"/>
      <w:r w:rsidR="00C62332">
        <w:rPr>
          <w:rFonts w:ascii="Times New Roman" w:hAnsi="Times New Roman" w:cs="Times New Roman"/>
          <w:sz w:val="28"/>
          <w:szCs w:val="24"/>
          <w:lang w:val="uk-UA"/>
        </w:rPr>
        <w:t>,</w:t>
      </w:r>
      <w:r w:rsidR="00C62332" w:rsidRPr="00C62332">
        <w:rPr>
          <w:rFonts w:ascii="Times New Roman" w:hAnsi="Times New Roman" w:cs="Times New Roman"/>
          <w:sz w:val="28"/>
          <w:szCs w:val="24"/>
          <w:lang w:val="uk-UA"/>
        </w:rPr>
        <w:t xml:space="preserve"> «Єдина інформаційна система е-моніторингу споживання енергетичних ресурсів об’єктами бюджетної сфери»</w:t>
      </w:r>
      <w:r w:rsidR="00C62332">
        <w:rPr>
          <w:rFonts w:ascii="Times New Roman" w:hAnsi="Times New Roman" w:cs="Times New Roman"/>
          <w:sz w:val="28"/>
          <w:szCs w:val="24"/>
          <w:lang w:val="uk-UA"/>
        </w:rPr>
        <w:t>,</w:t>
      </w:r>
      <w:r w:rsidR="00C62332" w:rsidRPr="00C62332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proofErr w:type="spellStart"/>
      <w:r w:rsidR="00C62332">
        <w:rPr>
          <w:rFonts w:ascii="Times New Roman" w:hAnsi="Times New Roman" w:cs="Times New Roman"/>
          <w:sz w:val="28"/>
          <w:szCs w:val="24"/>
          <w:lang w:val="uk-UA"/>
        </w:rPr>
        <w:t>Енергоплан</w:t>
      </w:r>
      <w:proofErr w:type="spellEnd"/>
      <w:r w:rsidR="00C62332">
        <w:rPr>
          <w:rFonts w:ascii="Times New Roman" w:hAnsi="Times New Roman" w:cs="Times New Roman"/>
          <w:sz w:val="28"/>
          <w:szCs w:val="24"/>
          <w:lang w:val="uk-UA"/>
        </w:rPr>
        <w:t xml:space="preserve">, </w:t>
      </w:r>
      <w:proofErr w:type="spellStart"/>
      <w:r w:rsidR="00C62332" w:rsidRPr="00C62332">
        <w:rPr>
          <w:rFonts w:ascii="Times New Roman" w:hAnsi="Times New Roman" w:cs="Times New Roman"/>
          <w:sz w:val="28"/>
          <w:szCs w:val="24"/>
          <w:lang w:val="uk-UA"/>
        </w:rPr>
        <w:t>Display</w:t>
      </w:r>
      <w:proofErr w:type="spellEnd"/>
      <w:r w:rsidR="00C62332" w:rsidRPr="00C62332">
        <w:rPr>
          <w:rFonts w:ascii="Times New Roman" w:hAnsi="Times New Roman" w:cs="Times New Roman"/>
          <w:sz w:val="28"/>
          <w:szCs w:val="24"/>
          <w:lang w:val="uk-UA"/>
        </w:rPr>
        <w:t xml:space="preserve">, СОКАТЕР; </w:t>
      </w:r>
      <w:proofErr w:type="spellStart"/>
      <w:r w:rsidR="00C62332" w:rsidRPr="00C62332">
        <w:rPr>
          <w:rFonts w:ascii="Times New Roman" w:hAnsi="Times New Roman" w:cs="Times New Roman"/>
          <w:sz w:val="28"/>
          <w:szCs w:val="24"/>
          <w:lang w:val="uk-UA"/>
        </w:rPr>
        <w:t>RETScreen</w:t>
      </w:r>
      <w:proofErr w:type="spellEnd"/>
      <w:r w:rsidR="00C62332" w:rsidRPr="00C62332">
        <w:rPr>
          <w:rFonts w:ascii="Times New Roman" w:hAnsi="Times New Roman" w:cs="Times New Roman"/>
          <w:sz w:val="28"/>
          <w:szCs w:val="24"/>
          <w:lang w:val="uk-UA"/>
        </w:rPr>
        <w:t xml:space="preserve">; ENSI EAB для виконання </w:t>
      </w:r>
      <w:proofErr w:type="spellStart"/>
      <w:r w:rsidR="00C62332" w:rsidRPr="00C62332">
        <w:rPr>
          <w:rFonts w:ascii="Times New Roman" w:hAnsi="Times New Roman" w:cs="Times New Roman"/>
          <w:sz w:val="28"/>
          <w:szCs w:val="24"/>
          <w:lang w:val="uk-UA"/>
        </w:rPr>
        <w:t>енергоаудитів</w:t>
      </w:r>
      <w:proofErr w:type="spellEnd"/>
      <w:r w:rsidR="00C62332" w:rsidRPr="00C62332">
        <w:rPr>
          <w:rFonts w:ascii="Times New Roman" w:hAnsi="Times New Roman" w:cs="Times New Roman"/>
          <w:sz w:val="28"/>
          <w:szCs w:val="24"/>
          <w:lang w:val="uk-UA"/>
        </w:rPr>
        <w:t xml:space="preserve"> та програмні продукти ДП «НДІБК» для розробки енергетичного паспорту та енергетичного сертифікату будівель.</w:t>
      </w:r>
    </w:p>
    <w:p w:rsidR="00863450" w:rsidRPr="00863450" w:rsidRDefault="00863450" w:rsidP="00570BFB">
      <w:pPr>
        <w:tabs>
          <w:tab w:val="left" w:pos="3402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863450">
        <w:rPr>
          <w:rFonts w:ascii="Times New Roman" w:hAnsi="Times New Roman" w:cs="Times New Roman"/>
          <w:sz w:val="28"/>
          <w:szCs w:val="24"/>
          <w:lang w:val="uk-UA"/>
        </w:rPr>
        <w:t xml:space="preserve">Під час діяльності </w:t>
      </w:r>
      <w:proofErr w:type="spellStart"/>
      <w:r w:rsidRPr="00863450">
        <w:rPr>
          <w:rFonts w:ascii="Times New Roman" w:hAnsi="Times New Roman" w:cs="Times New Roman"/>
          <w:sz w:val="28"/>
          <w:szCs w:val="24"/>
          <w:lang w:val="uk-UA"/>
        </w:rPr>
        <w:t>енергоменеджери</w:t>
      </w:r>
      <w:proofErr w:type="spellEnd"/>
      <w:r w:rsidRPr="00863450">
        <w:rPr>
          <w:rFonts w:ascii="Times New Roman" w:hAnsi="Times New Roman" w:cs="Times New Roman"/>
          <w:sz w:val="28"/>
          <w:szCs w:val="24"/>
          <w:lang w:val="uk-UA"/>
        </w:rPr>
        <w:t xml:space="preserve"> повинні визначати та аналізувати наступні індикатори енергоефективності:</w:t>
      </w:r>
    </w:p>
    <w:p w:rsidR="00863450" w:rsidRPr="004D39BE" w:rsidRDefault="00863450" w:rsidP="00570BFB">
      <w:pPr>
        <w:pStyle w:val="a5"/>
        <w:numPr>
          <w:ilvl w:val="0"/>
          <w:numId w:val="22"/>
        </w:numPr>
        <w:tabs>
          <w:tab w:val="left" w:pos="567"/>
        </w:tabs>
        <w:autoSpaceDE w:val="0"/>
        <w:autoSpaceDN w:val="0"/>
        <w:adjustRightInd w:val="0"/>
        <w:ind w:left="0" w:firstLine="567"/>
        <w:jc w:val="both"/>
        <w:rPr>
          <w:rFonts w:eastAsiaTheme="minorEastAsia"/>
          <w:sz w:val="28"/>
          <w:lang w:val="uk-UA"/>
        </w:rPr>
      </w:pPr>
      <w:r w:rsidRPr="004D39BE">
        <w:rPr>
          <w:rFonts w:eastAsiaTheme="minorEastAsia"/>
          <w:sz w:val="28"/>
          <w:lang w:val="uk-UA"/>
        </w:rPr>
        <w:t>абсолютні значення витрат енергії та ресурсів;</w:t>
      </w:r>
    </w:p>
    <w:p w:rsidR="00863450" w:rsidRPr="004D39BE" w:rsidRDefault="00863450" w:rsidP="00570BFB">
      <w:pPr>
        <w:pStyle w:val="a5"/>
        <w:numPr>
          <w:ilvl w:val="0"/>
          <w:numId w:val="22"/>
        </w:numPr>
        <w:tabs>
          <w:tab w:val="left" w:pos="567"/>
        </w:tabs>
        <w:autoSpaceDE w:val="0"/>
        <w:autoSpaceDN w:val="0"/>
        <w:adjustRightInd w:val="0"/>
        <w:ind w:left="0" w:firstLine="567"/>
        <w:jc w:val="both"/>
        <w:rPr>
          <w:rFonts w:eastAsiaTheme="minorEastAsia"/>
          <w:sz w:val="28"/>
          <w:lang w:val="uk-UA"/>
        </w:rPr>
      </w:pPr>
      <w:r w:rsidRPr="004D39BE">
        <w:rPr>
          <w:rFonts w:eastAsiaTheme="minorEastAsia"/>
          <w:sz w:val="28"/>
          <w:lang w:val="uk-UA"/>
        </w:rPr>
        <w:t xml:space="preserve">питомі показники енергоспоживання на одиницю опалювальної площі/об’єму та інші од. виміру (місце/дитину/працівника/умовне блюдо та ін.) за окремими видами ресурсів за звітній період; </w:t>
      </w:r>
    </w:p>
    <w:p w:rsidR="00863450" w:rsidRPr="004D39BE" w:rsidRDefault="00863450" w:rsidP="00570BFB">
      <w:pPr>
        <w:pStyle w:val="a5"/>
        <w:numPr>
          <w:ilvl w:val="0"/>
          <w:numId w:val="22"/>
        </w:numPr>
        <w:tabs>
          <w:tab w:val="left" w:pos="567"/>
        </w:tabs>
        <w:autoSpaceDE w:val="0"/>
        <w:autoSpaceDN w:val="0"/>
        <w:adjustRightInd w:val="0"/>
        <w:ind w:left="0" w:firstLine="567"/>
        <w:jc w:val="both"/>
        <w:rPr>
          <w:rFonts w:eastAsiaTheme="minorEastAsia"/>
          <w:sz w:val="28"/>
          <w:lang w:val="uk-UA"/>
        </w:rPr>
      </w:pPr>
      <w:r w:rsidRPr="004D39BE">
        <w:rPr>
          <w:rFonts w:eastAsiaTheme="minorEastAsia"/>
          <w:sz w:val="28"/>
          <w:lang w:val="uk-UA"/>
        </w:rPr>
        <w:t xml:space="preserve">питомі показники споживання на потреби опалення на один </w:t>
      </w:r>
      <w:proofErr w:type="spellStart"/>
      <w:r w:rsidRPr="004D39BE">
        <w:rPr>
          <w:rFonts w:eastAsiaTheme="minorEastAsia"/>
          <w:sz w:val="28"/>
          <w:lang w:val="uk-UA"/>
        </w:rPr>
        <w:t>градусо-день</w:t>
      </w:r>
      <w:proofErr w:type="spellEnd"/>
      <w:r w:rsidRPr="004D39BE">
        <w:rPr>
          <w:rFonts w:eastAsiaTheme="minorEastAsia"/>
          <w:sz w:val="28"/>
          <w:lang w:val="uk-UA"/>
        </w:rPr>
        <w:t>;</w:t>
      </w:r>
    </w:p>
    <w:p w:rsidR="00863450" w:rsidRPr="004D39BE" w:rsidRDefault="00863450" w:rsidP="00570BFB">
      <w:pPr>
        <w:pStyle w:val="a5"/>
        <w:numPr>
          <w:ilvl w:val="0"/>
          <w:numId w:val="22"/>
        </w:numPr>
        <w:tabs>
          <w:tab w:val="left" w:pos="567"/>
        </w:tabs>
        <w:autoSpaceDE w:val="0"/>
        <w:autoSpaceDN w:val="0"/>
        <w:adjustRightInd w:val="0"/>
        <w:ind w:left="0" w:firstLine="567"/>
        <w:jc w:val="both"/>
        <w:rPr>
          <w:rFonts w:eastAsiaTheme="minorEastAsia"/>
          <w:sz w:val="28"/>
          <w:lang w:val="uk-UA"/>
        </w:rPr>
      </w:pPr>
      <w:r w:rsidRPr="004D39BE">
        <w:rPr>
          <w:rFonts w:eastAsiaTheme="minorEastAsia"/>
          <w:sz w:val="28"/>
          <w:lang w:val="uk-UA"/>
        </w:rPr>
        <w:t xml:space="preserve">енергоспоживання в </w:t>
      </w:r>
      <w:proofErr w:type="spellStart"/>
      <w:r w:rsidRPr="004D39BE">
        <w:rPr>
          <w:rFonts w:eastAsiaTheme="minorEastAsia"/>
          <w:sz w:val="28"/>
          <w:lang w:val="uk-UA"/>
        </w:rPr>
        <w:t>т.у.п</w:t>
      </w:r>
      <w:proofErr w:type="spellEnd"/>
      <w:r w:rsidRPr="004D39BE">
        <w:rPr>
          <w:rFonts w:eastAsiaTheme="minorEastAsia"/>
          <w:sz w:val="28"/>
          <w:lang w:val="uk-UA"/>
        </w:rPr>
        <w:t>. (відображує структуру балансу);</w:t>
      </w:r>
    </w:p>
    <w:p w:rsidR="00863450" w:rsidRPr="004D39BE" w:rsidRDefault="00863450" w:rsidP="00570BFB">
      <w:pPr>
        <w:pStyle w:val="a5"/>
        <w:numPr>
          <w:ilvl w:val="0"/>
          <w:numId w:val="22"/>
        </w:numPr>
        <w:tabs>
          <w:tab w:val="left" w:pos="567"/>
        </w:tabs>
        <w:autoSpaceDE w:val="0"/>
        <w:autoSpaceDN w:val="0"/>
        <w:adjustRightInd w:val="0"/>
        <w:ind w:left="0" w:firstLine="567"/>
        <w:jc w:val="both"/>
        <w:rPr>
          <w:rFonts w:eastAsiaTheme="minorEastAsia"/>
          <w:sz w:val="28"/>
          <w:lang w:val="uk-UA"/>
        </w:rPr>
      </w:pPr>
      <w:r w:rsidRPr="004D39BE">
        <w:rPr>
          <w:rFonts w:eastAsiaTheme="minorEastAsia"/>
          <w:sz w:val="28"/>
          <w:lang w:val="uk-UA"/>
        </w:rPr>
        <w:t>коефіцієнти, приведені показники (</w:t>
      </w:r>
      <w:proofErr w:type="spellStart"/>
      <w:r w:rsidRPr="004D39BE">
        <w:rPr>
          <w:rFonts w:eastAsiaTheme="minorEastAsia"/>
          <w:sz w:val="28"/>
          <w:lang w:val="uk-UA"/>
        </w:rPr>
        <w:t>кВт·год</w:t>
      </w:r>
      <w:proofErr w:type="spellEnd"/>
      <w:r w:rsidRPr="004D39BE">
        <w:rPr>
          <w:rFonts w:eastAsiaTheme="minorEastAsia"/>
          <w:sz w:val="28"/>
          <w:lang w:val="uk-UA"/>
        </w:rPr>
        <w:t xml:space="preserve">/день, </w:t>
      </w:r>
      <w:proofErr w:type="spellStart"/>
      <w:r w:rsidRPr="004D39BE">
        <w:rPr>
          <w:rFonts w:eastAsiaTheme="minorEastAsia"/>
          <w:sz w:val="28"/>
          <w:lang w:val="uk-UA"/>
        </w:rPr>
        <w:t>кВт·год</w:t>
      </w:r>
      <w:proofErr w:type="spellEnd"/>
      <w:r w:rsidRPr="004D39BE">
        <w:rPr>
          <w:rFonts w:eastAsiaTheme="minorEastAsia"/>
          <w:sz w:val="28"/>
          <w:lang w:val="uk-UA"/>
        </w:rPr>
        <w:t>/м</w:t>
      </w:r>
      <w:r w:rsidRPr="004D39BE">
        <w:rPr>
          <w:rFonts w:eastAsiaTheme="minorEastAsia"/>
          <w:sz w:val="28"/>
          <w:vertAlign w:val="superscript"/>
          <w:lang w:val="uk-UA"/>
        </w:rPr>
        <w:t>2</w:t>
      </w:r>
      <w:r w:rsidRPr="004D39BE">
        <w:rPr>
          <w:rFonts w:eastAsiaTheme="minorEastAsia"/>
          <w:sz w:val="28"/>
          <w:lang w:val="uk-UA"/>
        </w:rPr>
        <w:t>·тиждень);</w:t>
      </w:r>
    </w:p>
    <w:p w:rsidR="00863450" w:rsidRPr="004D39BE" w:rsidRDefault="00863450" w:rsidP="00570BFB">
      <w:pPr>
        <w:pStyle w:val="a5"/>
        <w:numPr>
          <w:ilvl w:val="0"/>
          <w:numId w:val="22"/>
        </w:numPr>
        <w:tabs>
          <w:tab w:val="left" w:pos="567"/>
        </w:tabs>
        <w:autoSpaceDE w:val="0"/>
        <w:autoSpaceDN w:val="0"/>
        <w:adjustRightInd w:val="0"/>
        <w:ind w:left="0" w:firstLine="567"/>
        <w:jc w:val="both"/>
        <w:rPr>
          <w:rFonts w:eastAsiaTheme="minorEastAsia"/>
          <w:sz w:val="28"/>
          <w:lang w:val="uk-UA"/>
        </w:rPr>
      </w:pPr>
      <w:r w:rsidRPr="004D39BE">
        <w:rPr>
          <w:rFonts w:eastAsiaTheme="minorEastAsia"/>
          <w:sz w:val="28"/>
          <w:lang w:val="uk-UA"/>
        </w:rPr>
        <w:t>відносні показники (наприклад, заощадження Х спожитих одиниць енергії відносно базових рівнів енергоспоживання за певний період, відсоток покращення порівняно з базовим рівнем енергоспоживання за період).</w:t>
      </w:r>
    </w:p>
    <w:p w:rsidR="00863450" w:rsidRPr="00863450" w:rsidRDefault="00863450" w:rsidP="00570BFB">
      <w:pPr>
        <w:tabs>
          <w:tab w:val="left" w:pos="3402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863450">
        <w:rPr>
          <w:rFonts w:ascii="Times New Roman" w:hAnsi="Times New Roman" w:cs="Times New Roman"/>
          <w:sz w:val="28"/>
          <w:szCs w:val="24"/>
          <w:lang w:val="uk-UA"/>
        </w:rPr>
        <w:t>Аналіз даних з метою виявлення найбільших споживачів/статей витрат та виявленню резервів енергозбереження потрібно проводити:</w:t>
      </w:r>
    </w:p>
    <w:p w:rsidR="00863450" w:rsidRPr="004D39BE" w:rsidRDefault="00863450" w:rsidP="00570BFB">
      <w:pPr>
        <w:pStyle w:val="a5"/>
        <w:numPr>
          <w:ilvl w:val="0"/>
          <w:numId w:val="23"/>
        </w:numPr>
        <w:tabs>
          <w:tab w:val="left" w:pos="567"/>
        </w:tabs>
        <w:autoSpaceDE w:val="0"/>
        <w:autoSpaceDN w:val="0"/>
        <w:adjustRightInd w:val="0"/>
        <w:ind w:left="0" w:firstLine="567"/>
        <w:jc w:val="both"/>
        <w:rPr>
          <w:rFonts w:eastAsiaTheme="minorEastAsia"/>
          <w:sz w:val="28"/>
          <w:lang w:val="uk-UA"/>
        </w:rPr>
      </w:pPr>
      <w:r w:rsidRPr="004D39BE">
        <w:rPr>
          <w:rFonts w:eastAsiaTheme="minorEastAsia"/>
          <w:sz w:val="28"/>
          <w:lang w:val="uk-UA"/>
        </w:rPr>
        <w:t>за видами ресурсів:  теплова енергія, пара,  електроенергія, вода та ін.;</w:t>
      </w:r>
    </w:p>
    <w:p w:rsidR="00863450" w:rsidRPr="004D39BE" w:rsidRDefault="00863450" w:rsidP="00570BFB">
      <w:pPr>
        <w:pStyle w:val="a5"/>
        <w:numPr>
          <w:ilvl w:val="0"/>
          <w:numId w:val="23"/>
        </w:numPr>
        <w:tabs>
          <w:tab w:val="left" w:pos="567"/>
        </w:tabs>
        <w:autoSpaceDE w:val="0"/>
        <w:autoSpaceDN w:val="0"/>
        <w:adjustRightInd w:val="0"/>
        <w:ind w:left="0" w:firstLine="567"/>
        <w:jc w:val="both"/>
        <w:rPr>
          <w:rFonts w:eastAsiaTheme="minorEastAsia"/>
          <w:sz w:val="28"/>
          <w:lang w:val="uk-UA"/>
        </w:rPr>
      </w:pPr>
      <w:r w:rsidRPr="004D39BE">
        <w:rPr>
          <w:rFonts w:eastAsiaTheme="minorEastAsia"/>
          <w:sz w:val="28"/>
          <w:lang w:val="uk-UA"/>
        </w:rPr>
        <w:t xml:space="preserve">за видами палива: вугілля, природний газ, мазут, </w:t>
      </w:r>
      <w:proofErr w:type="spellStart"/>
      <w:r w:rsidRPr="004D39BE">
        <w:rPr>
          <w:rFonts w:eastAsiaTheme="minorEastAsia"/>
          <w:sz w:val="28"/>
          <w:lang w:val="uk-UA"/>
        </w:rPr>
        <w:t>пелети</w:t>
      </w:r>
      <w:proofErr w:type="spellEnd"/>
      <w:r w:rsidRPr="004D39BE">
        <w:rPr>
          <w:rFonts w:eastAsiaTheme="minorEastAsia"/>
          <w:sz w:val="28"/>
          <w:lang w:val="uk-UA"/>
        </w:rPr>
        <w:t>, брикети та ін.;</w:t>
      </w:r>
    </w:p>
    <w:p w:rsidR="00863450" w:rsidRPr="004D39BE" w:rsidRDefault="003128B8" w:rsidP="00570BFB">
      <w:pPr>
        <w:pStyle w:val="a5"/>
        <w:numPr>
          <w:ilvl w:val="0"/>
          <w:numId w:val="23"/>
        </w:numPr>
        <w:tabs>
          <w:tab w:val="left" w:pos="567"/>
        </w:tabs>
        <w:autoSpaceDE w:val="0"/>
        <w:autoSpaceDN w:val="0"/>
        <w:adjustRightInd w:val="0"/>
        <w:ind w:left="0" w:firstLine="567"/>
        <w:jc w:val="both"/>
        <w:rPr>
          <w:rFonts w:eastAsiaTheme="minorEastAsia"/>
          <w:sz w:val="28"/>
          <w:lang w:val="uk-UA"/>
        </w:rPr>
      </w:pPr>
      <w:r>
        <w:rPr>
          <w:rFonts w:eastAsiaTheme="minorEastAsia"/>
          <w:sz w:val="28"/>
          <w:lang w:val="uk-UA"/>
        </w:rPr>
        <w:t>за видами навантажень: опалення/</w:t>
      </w:r>
      <w:r w:rsidR="00863450" w:rsidRPr="004D39BE">
        <w:rPr>
          <w:rFonts w:eastAsiaTheme="minorEastAsia"/>
          <w:sz w:val="28"/>
          <w:lang w:val="uk-UA"/>
        </w:rPr>
        <w:t>вентиля</w:t>
      </w:r>
      <w:r>
        <w:rPr>
          <w:rFonts w:eastAsiaTheme="minorEastAsia"/>
          <w:sz w:val="28"/>
          <w:lang w:val="uk-UA"/>
        </w:rPr>
        <w:t>ція/водопостачання/технологія;</w:t>
      </w:r>
    </w:p>
    <w:p w:rsidR="00863450" w:rsidRPr="004D39BE" w:rsidRDefault="00863450" w:rsidP="00570BFB">
      <w:pPr>
        <w:pStyle w:val="a5"/>
        <w:numPr>
          <w:ilvl w:val="0"/>
          <w:numId w:val="23"/>
        </w:numPr>
        <w:tabs>
          <w:tab w:val="left" w:pos="567"/>
        </w:tabs>
        <w:autoSpaceDE w:val="0"/>
        <w:autoSpaceDN w:val="0"/>
        <w:adjustRightInd w:val="0"/>
        <w:ind w:left="0" w:firstLine="567"/>
        <w:jc w:val="both"/>
        <w:rPr>
          <w:rFonts w:eastAsiaTheme="minorEastAsia"/>
          <w:sz w:val="28"/>
          <w:lang w:val="uk-UA"/>
        </w:rPr>
      </w:pPr>
      <w:r w:rsidRPr="004D39BE">
        <w:rPr>
          <w:rFonts w:eastAsiaTheme="minorEastAsia"/>
          <w:sz w:val="28"/>
          <w:lang w:val="uk-UA"/>
        </w:rPr>
        <w:t>за споживачами: столова, актова зала, адміністрація, басейн та ін.</w:t>
      </w:r>
    </w:p>
    <w:p w:rsidR="00863450" w:rsidRPr="004D39BE" w:rsidRDefault="00863450" w:rsidP="00570BFB">
      <w:pPr>
        <w:pStyle w:val="a5"/>
        <w:numPr>
          <w:ilvl w:val="0"/>
          <w:numId w:val="23"/>
        </w:numPr>
        <w:tabs>
          <w:tab w:val="left" w:pos="567"/>
        </w:tabs>
        <w:autoSpaceDE w:val="0"/>
        <w:autoSpaceDN w:val="0"/>
        <w:adjustRightInd w:val="0"/>
        <w:ind w:left="0" w:firstLine="567"/>
        <w:jc w:val="both"/>
        <w:rPr>
          <w:rFonts w:eastAsiaTheme="minorEastAsia"/>
          <w:sz w:val="28"/>
          <w:lang w:val="uk-UA"/>
        </w:rPr>
      </w:pPr>
      <w:r w:rsidRPr="004D39BE">
        <w:rPr>
          <w:rFonts w:eastAsiaTheme="minorEastAsia"/>
          <w:sz w:val="28"/>
          <w:lang w:val="uk-UA"/>
        </w:rPr>
        <w:t>за часовими інтервалами: ніч/день, міся</w:t>
      </w:r>
      <w:r w:rsidR="004D39BE">
        <w:rPr>
          <w:rFonts w:eastAsiaTheme="minorEastAsia"/>
          <w:sz w:val="28"/>
          <w:lang w:val="uk-UA"/>
        </w:rPr>
        <w:t>ць</w:t>
      </w:r>
      <w:r w:rsidRPr="004D39BE">
        <w:rPr>
          <w:rFonts w:eastAsiaTheme="minorEastAsia"/>
          <w:sz w:val="28"/>
          <w:lang w:val="uk-UA"/>
        </w:rPr>
        <w:t>/</w:t>
      </w:r>
      <w:r w:rsidR="004D39BE">
        <w:rPr>
          <w:rFonts w:eastAsiaTheme="minorEastAsia"/>
          <w:sz w:val="28"/>
          <w:lang w:val="uk-UA"/>
        </w:rPr>
        <w:t>день</w:t>
      </w:r>
      <w:r w:rsidRPr="004D39BE">
        <w:rPr>
          <w:rFonts w:eastAsiaTheme="minorEastAsia"/>
          <w:sz w:val="28"/>
          <w:lang w:val="uk-UA"/>
        </w:rPr>
        <w:t>, прогнозний/фактичний.</w:t>
      </w:r>
    </w:p>
    <w:p w:rsidR="004D39BE" w:rsidRPr="00570BFB" w:rsidRDefault="00863450" w:rsidP="00570BFB">
      <w:pPr>
        <w:tabs>
          <w:tab w:val="left" w:pos="3402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863450">
        <w:rPr>
          <w:rFonts w:ascii="Times New Roman" w:hAnsi="Times New Roman" w:cs="Times New Roman"/>
          <w:sz w:val="28"/>
          <w:szCs w:val="24"/>
          <w:lang w:val="uk-UA"/>
        </w:rPr>
        <w:t xml:space="preserve">Результати аналізу даних можна представляти в табличній формі, у формі графіків, діаграм, схем та ін. Приклади представлення </w:t>
      </w:r>
      <w:r w:rsidR="00570BFB">
        <w:rPr>
          <w:rFonts w:ascii="Times New Roman" w:hAnsi="Times New Roman" w:cs="Times New Roman"/>
          <w:sz w:val="28"/>
          <w:szCs w:val="24"/>
          <w:lang w:val="uk-UA"/>
        </w:rPr>
        <w:t xml:space="preserve">результатів </w:t>
      </w:r>
      <w:r w:rsidRPr="00863450">
        <w:rPr>
          <w:rFonts w:ascii="Times New Roman" w:hAnsi="Times New Roman" w:cs="Times New Roman"/>
          <w:sz w:val="28"/>
          <w:szCs w:val="24"/>
          <w:lang w:val="uk-UA"/>
        </w:rPr>
        <w:t xml:space="preserve">аналізу </w:t>
      </w:r>
      <w:r w:rsidR="00570BFB">
        <w:rPr>
          <w:rFonts w:ascii="Times New Roman" w:hAnsi="Times New Roman" w:cs="Times New Roman"/>
          <w:sz w:val="28"/>
          <w:szCs w:val="24"/>
          <w:lang w:val="uk-UA"/>
        </w:rPr>
        <w:t>у вигляді побудованої</w:t>
      </w:r>
      <w:r w:rsidR="004D39BE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proofErr w:type="spellStart"/>
      <w:r w:rsidR="004D39BE" w:rsidRPr="00570BFB">
        <w:rPr>
          <w:rFonts w:ascii="Times New Roman" w:hAnsi="Times New Roman" w:cs="Times New Roman"/>
          <w:sz w:val="28"/>
          <w:szCs w:val="24"/>
          <w:lang w:val="uk-UA"/>
        </w:rPr>
        <w:t>ЕТ-кривої</w:t>
      </w:r>
      <w:proofErr w:type="spellEnd"/>
      <w:r w:rsidR="004D39BE" w:rsidRPr="00570BFB">
        <w:rPr>
          <w:rFonts w:ascii="Times New Roman" w:hAnsi="Times New Roman" w:cs="Times New Roman"/>
          <w:sz w:val="28"/>
          <w:szCs w:val="24"/>
          <w:lang w:val="uk-UA"/>
        </w:rPr>
        <w:t xml:space="preserve"> («Енергія-температура») для моніторингу енергоспоживання закладу після впровадження заходів </w:t>
      </w:r>
      <w:r w:rsidR="00570BFB">
        <w:rPr>
          <w:rFonts w:ascii="Times New Roman" w:hAnsi="Times New Roman" w:cs="Times New Roman"/>
          <w:sz w:val="28"/>
          <w:szCs w:val="24"/>
          <w:lang w:val="uk-UA"/>
        </w:rPr>
        <w:t>на</w:t>
      </w:r>
      <w:r w:rsidR="00570BFB" w:rsidRPr="00570BFB">
        <w:rPr>
          <w:rFonts w:ascii="Times New Roman" w:hAnsi="Times New Roman" w:cs="Times New Roman"/>
          <w:sz w:val="28"/>
          <w:szCs w:val="24"/>
          <w:lang w:val="uk-UA"/>
        </w:rPr>
        <w:t>ведено</w:t>
      </w:r>
      <w:r w:rsidR="00570BFB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570BFB" w:rsidRPr="00570BFB">
        <w:rPr>
          <w:rFonts w:ascii="Times New Roman" w:hAnsi="Times New Roman" w:cs="Times New Roman"/>
          <w:sz w:val="28"/>
          <w:szCs w:val="24"/>
          <w:lang w:val="uk-UA"/>
        </w:rPr>
        <w:t>на рис.8.</w:t>
      </w:r>
    </w:p>
    <w:p w:rsidR="004D39BE" w:rsidRDefault="004D39BE" w:rsidP="00570BFB">
      <w:pPr>
        <w:spacing w:after="0" w:line="240" w:lineRule="auto"/>
        <w:jc w:val="center"/>
      </w:pPr>
      <w:r w:rsidRPr="00304603">
        <w:rPr>
          <w:rFonts w:ascii="Times New Roman" w:eastAsia="Calibri" w:hAnsi="Times New Roman" w:cs="Times New Roman"/>
          <w:noProof/>
          <w:sz w:val="24"/>
          <w:szCs w:val="24"/>
          <w:highlight w:val="yellow"/>
          <w:lang w:val="uk-UA" w:eastAsia="uk-UA"/>
        </w:rPr>
        <w:drawing>
          <wp:inline distT="0" distB="0" distL="0" distR="0" wp14:anchorId="52EAE3B7" wp14:editId="182EB920">
            <wp:extent cx="5119159" cy="3028950"/>
            <wp:effectExtent l="0" t="0" r="0" b="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24020" cy="30318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D39BE" w:rsidRDefault="004D39BE" w:rsidP="00570BFB">
      <w:pPr>
        <w:tabs>
          <w:tab w:val="left" w:pos="3402"/>
        </w:tabs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4"/>
          <w:lang w:val="uk-UA"/>
        </w:rPr>
      </w:pPr>
      <w:r w:rsidRPr="00570BFB">
        <w:rPr>
          <w:rFonts w:ascii="Times New Roman" w:hAnsi="Times New Roman" w:cs="Times New Roman"/>
          <w:sz w:val="28"/>
          <w:szCs w:val="24"/>
          <w:lang w:val="uk-UA"/>
        </w:rPr>
        <w:t xml:space="preserve">Рис. 8 - </w:t>
      </w:r>
      <w:proofErr w:type="spellStart"/>
      <w:r w:rsidRPr="00570BFB">
        <w:rPr>
          <w:rFonts w:ascii="Times New Roman" w:hAnsi="Times New Roman" w:cs="Times New Roman"/>
          <w:sz w:val="28"/>
          <w:szCs w:val="24"/>
          <w:lang w:val="uk-UA"/>
        </w:rPr>
        <w:t>ЕТ-крива</w:t>
      </w:r>
      <w:proofErr w:type="spellEnd"/>
      <w:r w:rsidRPr="00570BFB">
        <w:rPr>
          <w:rFonts w:ascii="Times New Roman" w:hAnsi="Times New Roman" w:cs="Times New Roman"/>
          <w:sz w:val="28"/>
          <w:szCs w:val="24"/>
          <w:lang w:val="uk-UA"/>
        </w:rPr>
        <w:t xml:space="preserve"> («Енергія-температура») для будівл</w:t>
      </w:r>
      <w:r w:rsidR="00570BFB">
        <w:rPr>
          <w:rFonts w:ascii="Times New Roman" w:hAnsi="Times New Roman" w:cs="Times New Roman"/>
          <w:sz w:val="28"/>
          <w:szCs w:val="24"/>
          <w:lang w:val="uk-UA"/>
        </w:rPr>
        <w:t>і ДНЗ</w:t>
      </w:r>
    </w:p>
    <w:p w:rsidR="00863450" w:rsidRDefault="00863450" w:rsidP="003128B8">
      <w:pPr>
        <w:widowControl w:val="0"/>
        <w:tabs>
          <w:tab w:val="left" w:pos="3402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4D39BE">
        <w:rPr>
          <w:rFonts w:ascii="Times New Roman" w:hAnsi="Times New Roman" w:cs="Times New Roman"/>
          <w:sz w:val="28"/>
          <w:szCs w:val="24"/>
          <w:lang w:val="uk-UA"/>
        </w:rPr>
        <w:lastRenderedPageBreak/>
        <w:t>Моніторинг енергоспоживання повинен обов’язково супроводжуватися і контролем дотримання комфортних умов в приміщеннях для забезпечення якості надання освітніх послуг.</w:t>
      </w:r>
      <w:r w:rsidR="004D39BE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4D39BE" w:rsidRPr="004D39BE">
        <w:rPr>
          <w:rFonts w:ascii="Times New Roman" w:hAnsi="Times New Roman" w:cs="Times New Roman"/>
          <w:sz w:val="28"/>
          <w:szCs w:val="24"/>
          <w:lang w:val="uk-UA"/>
        </w:rPr>
        <w:t xml:space="preserve">Надзвичайно важливим під час моніторингу </w:t>
      </w:r>
      <w:proofErr w:type="spellStart"/>
      <w:r w:rsidR="004D39BE" w:rsidRPr="004D39BE">
        <w:rPr>
          <w:rFonts w:ascii="Times New Roman" w:hAnsi="Times New Roman" w:cs="Times New Roman"/>
          <w:sz w:val="28"/>
          <w:szCs w:val="24"/>
          <w:lang w:val="uk-UA"/>
        </w:rPr>
        <w:t>теплоспоживання</w:t>
      </w:r>
      <w:proofErr w:type="spellEnd"/>
      <w:r w:rsidR="004D39BE" w:rsidRPr="004D39BE">
        <w:rPr>
          <w:rFonts w:ascii="Times New Roman" w:hAnsi="Times New Roman" w:cs="Times New Roman"/>
          <w:sz w:val="28"/>
          <w:szCs w:val="24"/>
          <w:lang w:val="uk-UA"/>
        </w:rPr>
        <w:t xml:space="preserve"> на потреби опалення є урахування впливу погодних умов та коректне визначення базового рівня енергоспоживання</w:t>
      </w:r>
    </w:p>
    <w:p w:rsidR="00963401" w:rsidRPr="00963401" w:rsidRDefault="00863450" w:rsidP="00570BFB">
      <w:pPr>
        <w:pStyle w:val="a5"/>
        <w:ind w:left="0" w:firstLine="567"/>
        <w:jc w:val="both"/>
        <w:rPr>
          <w:rFonts w:eastAsiaTheme="minorEastAsia"/>
          <w:b/>
          <w:sz w:val="28"/>
          <w:lang w:val="uk-UA"/>
        </w:rPr>
      </w:pPr>
      <w:r>
        <w:rPr>
          <w:rFonts w:eastAsiaTheme="minorEastAsia"/>
          <w:b/>
          <w:sz w:val="28"/>
          <w:lang w:val="uk-UA"/>
        </w:rPr>
        <w:t>Узагальнені результати та висновки</w:t>
      </w:r>
    </w:p>
    <w:p w:rsidR="002076AA" w:rsidRPr="00963401" w:rsidRDefault="002076AA" w:rsidP="00570BFB">
      <w:pPr>
        <w:tabs>
          <w:tab w:val="left" w:pos="3402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963401">
        <w:rPr>
          <w:rFonts w:ascii="Times New Roman" w:hAnsi="Times New Roman" w:cs="Times New Roman"/>
          <w:sz w:val="28"/>
          <w:szCs w:val="24"/>
          <w:lang w:val="uk-UA"/>
        </w:rPr>
        <w:t>Проект УФСІ дозволив вирішити низку проблем, а саме:</w:t>
      </w:r>
    </w:p>
    <w:p w:rsidR="002076AA" w:rsidRPr="00963401" w:rsidRDefault="00863450" w:rsidP="00570BFB">
      <w:pPr>
        <w:tabs>
          <w:tab w:val="left" w:pos="3402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>
        <w:rPr>
          <w:rFonts w:ascii="Times New Roman" w:hAnsi="Times New Roman" w:cs="Times New Roman"/>
          <w:sz w:val="28"/>
          <w:szCs w:val="24"/>
          <w:lang w:val="uk-UA"/>
        </w:rPr>
        <w:t xml:space="preserve">- </w:t>
      </w:r>
      <w:r w:rsidR="002076AA" w:rsidRPr="00863450">
        <w:rPr>
          <w:rFonts w:ascii="Times New Roman" w:hAnsi="Times New Roman" w:cs="Times New Roman"/>
          <w:sz w:val="28"/>
          <w:szCs w:val="24"/>
          <w:lang w:val="uk-UA"/>
        </w:rPr>
        <w:t>технічні аспекти:</w:t>
      </w:r>
      <w:r w:rsidR="002076AA" w:rsidRPr="00963401">
        <w:rPr>
          <w:rFonts w:ascii="Times New Roman" w:hAnsi="Times New Roman" w:cs="Times New Roman"/>
          <w:sz w:val="28"/>
          <w:szCs w:val="24"/>
          <w:lang w:val="uk-UA"/>
        </w:rPr>
        <w:t xml:space="preserve"> зниження витрат енергоносіїв (паливо, електроенергія) за рахунок модернізації огороджувальних конструкцій та інженерних систем будівель; підвищення надійності енергопостачання; використання сучасного обладнання та технологій; зниження викидів парникових газів; побудова та розвиток системи енергоменеджменту;</w:t>
      </w:r>
    </w:p>
    <w:p w:rsidR="002076AA" w:rsidRPr="00963401" w:rsidRDefault="00863450" w:rsidP="00570BFB">
      <w:pPr>
        <w:tabs>
          <w:tab w:val="left" w:pos="3402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863450">
        <w:rPr>
          <w:rFonts w:ascii="Times New Roman" w:hAnsi="Times New Roman" w:cs="Times New Roman"/>
          <w:sz w:val="28"/>
          <w:szCs w:val="24"/>
          <w:lang w:val="uk-UA"/>
        </w:rPr>
        <w:t xml:space="preserve">- </w:t>
      </w:r>
      <w:r w:rsidR="00AF5AE9" w:rsidRPr="00863450">
        <w:rPr>
          <w:rFonts w:ascii="Times New Roman" w:hAnsi="Times New Roman" w:cs="Times New Roman"/>
          <w:sz w:val="28"/>
          <w:szCs w:val="24"/>
          <w:lang w:val="uk-UA"/>
        </w:rPr>
        <w:t>соціальні аспекти</w:t>
      </w:r>
      <w:r w:rsidR="002076AA" w:rsidRPr="00863450">
        <w:rPr>
          <w:rFonts w:ascii="Times New Roman" w:hAnsi="Times New Roman" w:cs="Times New Roman"/>
          <w:sz w:val="28"/>
          <w:szCs w:val="24"/>
          <w:lang w:val="uk-UA"/>
        </w:rPr>
        <w:t>: зниження витрат коштів на оплату послуг з</w:t>
      </w:r>
      <w:r w:rsidR="002076AA" w:rsidRPr="00963401">
        <w:rPr>
          <w:rFonts w:ascii="Times New Roman" w:hAnsi="Times New Roman" w:cs="Times New Roman"/>
          <w:sz w:val="28"/>
          <w:szCs w:val="24"/>
          <w:lang w:val="uk-UA"/>
        </w:rPr>
        <w:t xml:space="preserve"> енергозабезпечення; дотримання нормативних комфортних умов; підвищення привабливості зовнішнього вигляду будівлі, культури використання енергоносіїв та надійності експлуатації будівель; заохочення та стимулювання активної частини громади до пошуків шляхів дбайливого ставлення до використання енергоносіїв; </w:t>
      </w:r>
      <w:r>
        <w:rPr>
          <w:rFonts w:ascii="Times New Roman" w:hAnsi="Times New Roman" w:cs="Times New Roman"/>
          <w:sz w:val="28"/>
          <w:szCs w:val="24"/>
          <w:lang w:val="uk-UA"/>
        </w:rPr>
        <w:t>покращення якості послуг та</w:t>
      </w:r>
      <w:r w:rsidR="002076AA" w:rsidRPr="0096340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4"/>
          <w:lang w:val="uk-UA"/>
        </w:rPr>
        <w:t xml:space="preserve">зниження захворюваності. </w:t>
      </w:r>
    </w:p>
    <w:p w:rsidR="0030302F" w:rsidRPr="00A36B28" w:rsidRDefault="0030302F" w:rsidP="00570BFB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8"/>
          <w:szCs w:val="24"/>
          <w:lang w:val="uk-UA"/>
        </w:rPr>
      </w:pPr>
      <w:r w:rsidRPr="00A36B28">
        <w:rPr>
          <w:rFonts w:ascii="Times New Roman" w:hAnsi="Times New Roman" w:cs="Times New Roman"/>
          <w:b/>
          <w:sz w:val="28"/>
          <w:szCs w:val="24"/>
          <w:lang w:val="uk-UA"/>
        </w:rPr>
        <w:t>Список літератури</w:t>
      </w:r>
    </w:p>
    <w:p w:rsidR="00091B5A" w:rsidRPr="00FF4B38" w:rsidRDefault="00091B5A" w:rsidP="00570BF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F4B38">
        <w:rPr>
          <w:rFonts w:ascii="Times New Roman" w:hAnsi="Times New Roman" w:cs="Times New Roman"/>
          <w:sz w:val="28"/>
          <w:szCs w:val="28"/>
          <w:lang w:val="uk-UA"/>
        </w:rPr>
        <w:t>1. Посібник з муніципального енергетичного менеджменту / Є.М.</w:t>
      </w:r>
      <w:proofErr w:type="spellStart"/>
      <w:r w:rsidRPr="00FF4B38">
        <w:rPr>
          <w:rFonts w:ascii="Times New Roman" w:hAnsi="Times New Roman" w:cs="Times New Roman"/>
          <w:sz w:val="28"/>
          <w:szCs w:val="28"/>
          <w:lang w:val="uk-UA"/>
        </w:rPr>
        <w:t>Іншеков</w:t>
      </w:r>
      <w:proofErr w:type="spellEnd"/>
      <w:r w:rsidRPr="00FF4B38">
        <w:rPr>
          <w:rFonts w:ascii="Times New Roman" w:hAnsi="Times New Roman" w:cs="Times New Roman"/>
          <w:sz w:val="28"/>
          <w:szCs w:val="28"/>
          <w:lang w:val="uk-UA"/>
        </w:rPr>
        <w:t>, Є.Є.Нікітін, М.В.</w:t>
      </w:r>
      <w:proofErr w:type="spellStart"/>
      <w:r w:rsidRPr="00FF4B38">
        <w:rPr>
          <w:rFonts w:ascii="Times New Roman" w:hAnsi="Times New Roman" w:cs="Times New Roman"/>
          <w:sz w:val="28"/>
          <w:szCs w:val="28"/>
          <w:lang w:val="uk-UA"/>
        </w:rPr>
        <w:t>Тарновский</w:t>
      </w:r>
      <w:proofErr w:type="spellEnd"/>
      <w:r w:rsidRPr="00FF4B38">
        <w:rPr>
          <w:rFonts w:ascii="Times New Roman" w:hAnsi="Times New Roman" w:cs="Times New Roman"/>
          <w:sz w:val="28"/>
          <w:szCs w:val="28"/>
          <w:lang w:val="uk-UA"/>
        </w:rPr>
        <w:t>, А.В.</w:t>
      </w:r>
      <w:proofErr w:type="spellStart"/>
      <w:r w:rsidRPr="00FF4B38">
        <w:rPr>
          <w:rFonts w:ascii="Times New Roman" w:hAnsi="Times New Roman" w:cs="Times New Roman"/>
          <w:sz w:val="28"/>
          <w:szCs w:val="28"/>
          <w:lang w:val="uk-UA"/>
        </w:rPr>
        <w:t>Чернявський</w:t>
      </w:r>
      <w:proofErr w:type="spellEnd"/>
      <w:r w:rsidRPr="00FF4B38">
        <w:rPr>
          <w:rFonts w:ascii="Times New Roman" w:hAnsi="Times New Roman" w:cs="Times New Roman"/>
          <w:sz w:val="28"/>
          <w:szCs w:val="28"/>
          <w:lang w:val="uk-UA"/>
        </w:rPr>
        <w:t>. – К., 2014. – 247 с.</w:t>
      </w:r>
    </w:p>
    <w:p w:rsidR="00091B5A" w:rsidRPr="00FF4B38" w:rsidRDefault="00FF4B38" w:rsidP="00570BF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F4B38"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proofErr w:type="spellStart"/>
      <w:r w:rsidR="00091B5A" w:rsidRPr="00FF4B38">
        <w:rPr>
          <w:rFonts w:ascii="Times New Roman" w:hAnsi="Times New Roman" w:cs="Times New Roman"/>
          <w:sz w:val="28"/>
          <w:szCs w:val="28"/>
          <w:lang w:val="uk-UA"/>
        </w:rPr>
        <w:t>Энергетический</w:t>
      </w:r>
      <w:proofErr w:type="spellEnd"/>
      <w:r w:rsidR="00091B5A" w:rsidRPr="00FF4B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91B5A" w:rsidRPr="00FF4B38">
        <w:rPr>
          <w:rFonts w:ascii="Times New Roman" w:hAnsi="Times New Roman" w:cs="Times New Roman"/>
          <w:sz w:val="28"/>
          <w:szCs w:val="28"/>
          <w:lang w:val="uk-UA"/>
        </w:rPr>
        <w:t>мониторинг</w:t>
      </w:r>
      <w:proofErr w:type="spellEnd"/>
      <w:r w:rsidR="00091B5A" w:rsidRPr="00FF4B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91B5A" w:rsidRPr="00FF4B38">
        <w:rPr>
          <w:rFonts w:ascii="Times New Roman" w:hAnsi="Times New Roman" w:cs="Times New Roman"/>
          <w:sz w:val="28"/>
          <w:szCs w:val="28"/>
          <w:lang w:val="uk-UA"/>
        </w:rPr>
        <w:t>как</w:t>
      </w:r>
      <w:proofErr w:type="spellEnd"/>
      <w:r w:rsidR="00091B5A" w:rsidRPr="00FF4B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91B5A" w:rsidRPr="00FF4B38">
        <w:rPr>
          <w:rFonts w:ascii="Times New Roman" w:hAnsi="Times New Roman" w:cs="Times New Roman"/>
          <w:sz w:val="28"/>
          <w:szCs w:val="28"/>
          <w:lang w:val="uk-UA"/>
        </w:rPr>
        <w:t>механизм</w:t>
      </w:r>
      <w:proofErr w:type="spellEnd"/>
      <w:r w:rsidR="00091B5A" w:rsidRPr="00FF4B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91B5A" w:rsidRPr="00FF4B38">
        <w:rPr>
          <w:rFonts w:ascii="Times New Roman" w:hAnsi="Times New Roman" w:cs="Times New Roman"/>
          <w:sz w:val="28"/>
          <w:szCs w:val="28"/>
          <w:lang w:val="uk-UA"/>
        </w:rPr>
        <w:t>управления</w:t>
      </w:r>
      <w:proofErr w:type="spellEnd"/>
      <w:r w:rsidR="00091B5A" w:rsidRPr="00FF4B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91B5A" w:rsidRPr="00FF4B38">
        <w:rPr>
          <w:rFonts w:ascii="Times New Roman" w:hAnsi="Times New Roman" w:cs="Times New Roman"/>
          <w:sz w:val="28"/>
          <w:szCs w:val="28"/>
          <w:lang w:val="uk-UA"/>
        </w:rPr>
        <w:t>функционирования</w:t>
      </w:r>
      <w:proofErr w:type="spellEnd"/>
      <w:r w:rsidR="00091B5A" w:rsidRPr="00FF4B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91B5A" w:rsidRPr="00FF4B38">
        <w:rPr>
          <w:rFonts w:ascii="Times New Roman" w:hAnsi="Times New Roman" w:cs="Times New Roman"/>
          <w:sz w:val="28"/>
          <w:szCs w:val="28"/>
          <w:lang w:val="uk-UA"/>
        </w:rPr>
        <w:t>системы</w:t>
      </w:r>
      <w:proofErr w:type="spellEnd"/>
      <w:r w:rsidR="00091B5A" w:rsidRPr="00FF4B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91B5A" w:rsidRPr="00FF4B38">
        <w:rPr>
          <w:rFonts w:ascii="Times New Roman" w:hAnsi="Times New Roman" w:cs="Times New Roman"/>
          <w:sz w:val="28"/>
          <w:szCs w:val="28"/>
          <w:lang w:val="uk-UA"/>
        </w:rPr>
        <w:t>энергосбережения</w:t>
      </w:r>
      <w:proofErr w:type="spellEnd"/>
      <w:r w:rsidR="00091B5A" w:rsidRPr="00FF4B38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="00091B5A" w:rsidRPr="00FF4B38">
        <w:rPr>
          <w:rFonts w:ascii="Times New Roman" w:hAnsi="Times New Roman" w:cs="Times New Roman"/>
          <w:sz w:val="28"/>
          <w:szCs w:val="28"/>
          <w:lang w:val="uk-UA"/>
        </w:rPr>
        <w:t>бюджетной</w:t>
      </w:r>
      <w:proofErr w:type="spellEnd"/>
      <w:r w:rsidR="00091B5A" w:rsidRPr="00FF4B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91B5A" w:rsidRPr="00FF4B38">
        <w:rPr>
          <w:rFonts w:ascii="Times New Roman" w:hAnsi="Times New Roman" w:cs="Times New Roman"/>
          <w:sz w:val="28"/>
          <w:szCs w:val="28"/>
          <w:lang w:val="uk-UA"/>
        </w:rPr>
        <w:t>сфере</w:t>
      </w:r>
      <w:proofErr w:type="spellEnd"/>
      <w:r w:rsidR="00091B5A" w:rsidRPr="00FF4B38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proofErr w:type="spellStart"/>
      <w:r w:rsidR="00091B5A" w:rsidRPr="00FF4B38">
        <w:rPr>
          <w:rFonts w:ascii="Times New Roman" w:hAnsi="Times New Roman" w:cs="Times New Roman"/>
          <w:sz w:val="28"/>
          <w:szCs w:val="28"/>
          <w:lang w:val="uk-UA"/>
        </w:rPr>
        <w:t>Розен</w:t>
      </w:r>
      <w:proofErr w:type="spellEnd"/>
      <w:r w:rsidR="00091B5A" w:rsidRPr="00FF4B38">
        <w:rPr>
          <w:rFonts w:ascii="Times New Roman" w:hAnsi="Times New Roman" w:cs="Times New Roman"/>
          <w:sz w:val="28"/>
          <w:szCs w:val="28"/>
          <w:lang w:val="uk-UA"/>
        </w:rPr>
        <w:t xml:space="preserve"> В.П., </w:t>
      </w:r>
      <w:proofErr w:type="spellStart"/>
      <w:r w:rsidR="00091B5A" w:rsidRPr="00FF4B38">
        <w:rPr>
          <w:rFonts w:ascii="Times New Roman" w:hAnsi="Times New Roman" w:cs="Times New Roman"/>
          <w:sz w:val="28"/>
          <w:szCs w:val="28"/>
          <w:lang w:val="uk-UA"/>
        </w:rPr>
        <w:t>Чернявский</w:t>
      </w:r>
      <w:proofErr w:type="spellEnd"/>
      <w:r w:rsidR="00091B5A" w:rsidRPr="00FF4B38">
        <w:rPr>
          <w:rFonts w:ascii="Times New Roman" w:hAnsi="Times New Roman" w:cs="Times New Roman"/>
          <w:sz w:val="28"/>
          <w:szCs w:val="28"/>
          <w:lang w:val="uk-UA"/>
        </w:rPr>
        <w:t xml:space="preserve"> А.В., Ячник Е.А., </w:t>
      </w:r>
      <w:proofErr w:type="spellStart"/>
      <w:r w:rsidR="00091B5A" w:rsidRPr="00FF4B38">
        <w:rPr>
          <w:rFonts w:ascii="Times New Roman" w:hAnsi="Times New Roman" w:cs="Times New Roman"/>
          <w:sz w:val="28"/>
          <w:szCs w:val="28"/>
          <w:lang w:val="uk-UA"/>
        </w:rPr>
        <w:t>Войналович</w:t>
      </w:r>
      <w:proofErr w:type="spellEnd"/>
      <w:r w:rsidR="00091B5A" w:rsidRPr="00FF4B38">
        <w:rPr>
          <w:rFonts w:ascii="Times New Roman" w:hAnsi="Times New Roman" w:cs="Times New Roman"/>
          <w:sz w:val="28"/>
          <w:szCs w:val="28"/>
          <w:lang w:val="uk-UA"/>
        </w:rPr>
        <w:t xml:space="preserve"> А.А. // </w:t>
      </w:r>
      <w:proofErr w:type="spellStart"/>
      <w:r w:rsidR="00091B5A" w:rsidRPr="00FF4B38">
        <w:rPr>
          <w:rFonts w:ascii="Times New Roman" w:hAnsi="Times New Roman" w:cs="Times New Roman"/>
          <w:sz w:val="28"/>
          <w:szCs w:val="28"/>
          <w:lang w:val="uk-UA"/>
        </w:rPr>
        <w:t>Промелектро</w:t>
      </w:r>
      <w:proofErr w:type="spellEnd"/>
      <w:r w:rsidR="00091B5A" w:rsidRPr="00FF4B38">
        <w:rPr>
          <w:rFonts w:ascii="Times New Roman" w:hAnsi="Times New Roman" w:cs="Times New Roman"/>
          <w:sz w:val="28"/>
          <w:szCs w:val="28"/>
          <w:lang w:val="uk-UA"/>
        </w:rPr>
        <w:t xml:space="preserve">. - №1. - 2010. - С. 54-60. </w:t>
      </w:r>
    </w:p>
    <w:p w:rsidR="00091B5A" w:rsidRPr="00FF4B38" w:rsidRDefault="00FF4B38" w:rsidP="00570BF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091B5A" w:rsidRPr="00FF4B38">
        <w:rPr>
          <w:rFonts w:ascii="Times New Roman" w:hAnsi="Times New Roman" w:cs="Times New Roman"/>
          <w:sz w:val="28"/>
          <w:szCs w:val="28"/>
          <w:lang w:val="uk-UA"/>
        </w:rPr>
        <w:t xml:space="preserve">. Управління ефективністю </w:t>
      </w:r>
      <w:proofErr w:type="spellStart"/>
      <w:r w:rsidR="00091B5A" w:rsidRPr="00FF4B38">
        <w:rPr>
          <w:rFonts w:ascii="Times New Roman" w:hAnsi="Times New Roman" w:cs="Times New Roman"/>
          <w:sz w:val="28"/>
          <w:szCs w:val="28"/>
          <w:lang w:val="uk-UA"/>
        </w:rPr>
        <w:t>енерговикористання</w:t>
      </w:r>
      <w:proofErr w:type="spellEnd"/>
      <w:r w:rsidR="00091B5A" w:rsidRPr="00FF4B38">
        <w:rPr>
          <w:rFonts w:ascii="Times New Roman" w:hAnsi="Times New Roman" w:cs="Times New Roman"/>
          <w:sz w:val="28"/>
          <w:szCs w:val="28"/>
          <w:lang w:val="uk-UA"/>
        </w:rPr>
        <w:t xml:space="preserve"> у вищих навчальних закладах / Білоус І.Ю., </w:t>
      </w:r>
      <w:proofErr w:type="spellStart"/>
      <w:r w:rsidR="00091B5A" w:rsidRPr="00FF4B38">
        <w:rPr>
          <w:rFonts w:ascii="Times New Roman" w:hAnsi="Times New Roman" w:cs="Times New Roman"/>
          <w:sz w:val="28"/>
          <w:szCs w:val="28"/>
          <w:lang w:val="uk-UA"/>
        </w:rPr>
        <w:t>Дешко</w:t>
      </w:r>
      <w:proofErr w:type="spellEnd"/>
      <w:r w:rsidR="00091B5A" w:rsidRPr="00FF4B38">
        <w:rPr>
          <w:rFonts w:ascii="Times New Roman" w:hAnsi="Times New Roman" w:cs="Times New Roman"/>
          <w:sz w:val="28"/>
          <w:szCs w:val="28"/>
          <w:lang w:val="uk-UA"/>
        </w:rPr>
        <w:t xml:space="preserve"> В.І., </w:t>
      </w:r>
      <w:proofErr w:type="spellStart"/>
      <w:r w:rsidR="00091B5A" w:rsidRPr="00FF4B38">
        <w:rPr>
          <w:rFonts w:ascii="Times New Roman" w:hAnsi="Times New Roman" w:cs="Times New Roman"/>
          <w:sz w:val="28"/>
          <w:szCs w:val="28"/>
          <w:lang w:val="uk-UA"/>
        </w:rPr>
        <w:t>Сплавська</w:t>
      </w:r>
      <w:proofErr w:type="spellEnd"/>
      <w:r w:rsidR="00091B5A" w:rsidRPr="00FF4B38">
        <w:rPr>
          <w:rFonts w:ascii="Times New Roman" w:hAnsi="Times New Roman" w:cs="Times New Roman"/>
          <w:sz w:val="28"/>
          <w:szCs w:val="28"/>
          <w:lang w:val="uk-UA"/>
        </w:rPr>
        <w:t xml:space="preserve"> В.О., </w:t>
      </w:r>
      <w:proofErr w:type="spellStart"/>
      <w:r w:rsidR="00091B5A" w:rsidRPr="00FF4B38">
        <w:rPr>
          <w:rFonts w:ascii="Times New Roman" w:hAnsi="Times New Roman" w:cs="Times New Roman"/>
          <w:sz w:val="28"/>
          <w:szCs w:val="28"/>
          <w:lang w:val="uk-UA"/>
        </w:rPr>
        <w:t>Суходуб</w:t>
      </w:r>
      <w:proofErr w:type="spellEnd"/>
      <w:r w:rsidR="00091B5A" w:rsidRPr="00FF4B38">
        <w:rPr>
          <w:rFonts w:ascii="Times New Roman" w:hAnsi="Times New Roman" w:cs="Times New Roman"/>
          <w:sz w:val="28"/>
          <w:szCs w:val="28"/>
          <w:lang w:val="uk-UA"/>
        </w:rPr>
        <w:t xml:space="preserve"> І.О., Шевченко О.М., </w:t>
      </w:r>
      <w:proofErr w:type="spellStart"/>
      <w:r w:rsidR="00091B5A" w:rsidRPr="00FF4B38">
        <w:rPr>
          <w:rFonts w:ascii="Times New Roman" w:hAnsi="Times New Roman" w:cs="Times New Roman"/>
          <w:sz w:val="28"/>
          <w:szCs w:val="28"/>
          <w:lang w:val="uk-UA"/>
        </w:rPr>
        <w:t>Шовкалюк</w:t>
      </w:r>
      <w:proofErr w:type="spellEnd"/>
      <w:r w:rsidR="00091B5A" w:rsidRPr="00FF4B38">
        <w:rPr>
          <w:rFonts w:ascii="Times New Roman" w:hAnsi="Times New Roman" w:cs="Times New Roman"/>
          <w:sz w:val="28"/>
          <w:szCs w:val="28"/>
          <w:lang w:val="uk-UA"/>
        </w:rPr>
        <w:t xml:space="preserve"> М.М</w:t>
      </w:r>
      <w:r w:rsidR="00570BF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91B5A" w:rsidRPr="00FF4B38">
        <w:rPr>
          <w:rFonts w:ascii="Times New Roman" w:hAnsi="Times New Roman" w:cs="Times New Roman"/>
          <w:sz w:val="28"/>
          <w:szCs w:val="28"/>
          <w:lang w:val="uk-UA"/>
        </w:rPr>
        <w:t xml:space="preserve"> / Монографія. – К.: НТУУ «КПІ», 2015. – 186с</w:t>
      </w:r>
    </w:p>
    <w:p w:rsidR="00091B5A" w:rsidRPr="00FF4B38" w:rsidRDefault="00FF4B38" w:rsidP="00570BF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091B5A" w:rsidRPr="00FF4B38">
        <w:rPr>
          <w:rFonts w:ascii="Times New Roman" w:hAnsi="Times New Roman" w:cs="Times New Roman"/>
          <w:sz w:val="28"/>
          <w:szCs w:val="28"/>
          <w:lang w:val="uk-UA"/>
        </w:rPr>
        <w:t>. Шевченко О.М. Системи енергетичного оцінювання об'є</w:t>
      </w:r>
      <w:r w:rsidR="00570BFB">
        <w:rPr>
          <w:rFonts w:ascii="Times New Roman" w:hAnsi="Times New Roman" w:cs="Times New Roman"/>
          <w:sz w:val="28"/>
          <w:szCs w:val="28"/>
          <w:lang w:val="uk-UA"/>
        </w:rPr>
        <w:t xml:space="preserve">ктів галузі освіти: автореферат спец. 05.14.01 </w:t>
      </w:r>
      <w:r w:rsidR="00091B5A" w:rsidRPr="00FF4B38">
        <w:rPr>
          <w:rFonts w:ascii="Times New Roman" w:hAnsi="Times New Roman" w:cs="Times New Roman"/>
          <w:sz w:val="28"/>
          <w:szCs w:val="28"/>
          <w:lang w:val="uk-UA"/>
        </w:rPr>
        <w:t>Енергети</w:t>
      </w:r>
      <w:r w:rsidR="00E8361E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91B5A" w:rsidRPr="00FF4B38">
        <w:rPr>
          <w:rFonts w:ascii="Times New Roman" w:hAnsi="Times New Roman" w:cs="Times New Roman"/>
          <w:sz w:val="28"/>
          <w:szCs w:val="28"/>
          <w:lang w:val="uk-UA"/>
        </w:rPr>
        <w:t>ні системи та комплекси – К., 2012. – 20 с.</w:t>
      </w:r>
    </w:p>
    <w:p w:rsidR="00FF4B38" w:rsidRPr="00FF4B38" w:rsidRDefault="00FF4B38" w:rsidP="00570BF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5. </w:t>
      </w:r>
      <w:r w:rsidRPr="00FF4B38">
        <w:rPr>
          <w:rFonts w:ascii="Times New Roman" w:hAnsi="Times New Roman" w:cs="Times New Roman"/>
          <w:sz w:val="28"/>
          <w:szCs w:val="28"/>
          <w:lang w:val="uk-UA"/>
        </w:rPr>
        <w:t xml:space="preserve">Структурний аналіз енергоспоживання й енергозбереження в галузі освіти / В.І. </w:t>
      </w:r>
      <w:proofErr w:type="spellStart"/>
      <w:r w:rsidRPr="00FF4B38">
        <w:rPr>
          <w:rFonts w:ascii="Times New Roman" w:hAnsi="Times New Roman" w:cs="Times New Roman"/>
          <w:sz w:val="28"/>
          <w:szCs w:val="28"/>
          <w:lang w:val="uk-UA"/>
        </w:rPr>
        <w:t>Дешко</w:t>
      </w:r>
      <w:proofErr w:type="spellEnd"/>
      <w:r w:rsidRPr="00FF4B38">
        <w:rPr>
          <w:rFonts w:ascii="Times New Roman" w:hAnsi="Times New Roman" w:cs="Times New Roman"/>
          <w:sz w:val="28"/>
          <w:szCs w:val="28"/>
          <w:lang w:val="uk-UA"/>
        </w:rPr>
        <w:t>, О.М. Шевче</w:t>
      </w:r>
      <w:r w:rsidR="003128B8">
        <w:rPr>
          <w:rFonts w:ascii="Times New Roman" w:hAnsi="Times New Roman" w:cs="Times New Roman"/>
          <w:sz w:val="28"/>
          <w:szCs w:val="28"/>
          <w:lang w:val="uk-UA"/>
        </w:rPr>
        <w:t>нко // Наукові вісті НТУУ КПІ</w:t>
      </w:r>
      <w:r w:rsidRPr="00FF4B38">
        <w:rPr>
          <w:rFonts w:ascii="Times New Roman" w:hAnsi="Times New Roman" w:cs="Times New Roman"/>
          <w:sz w:val="28"/>
          <w:szCs w:val="28"/>
          <w:lang w:val="uk-UA"/>
        </w:rPr>
        <w:t xml:space="preserve"> – 2011</w:t>
      </w:r>
      <w:r w:rsidR="003128B8">
        <w:rPr>
          <w:rFonts w:ascii="Times New Roman" w:hAnsi="Times New Roman" w:cs="Times New Roman"/>
          <w:sz w:val="28"/>
          <w:szCs w:val="28"/>
          <w:lang w:val="uk-UA"/>
        </w:rPr>
        <w:t>– № 6– с.</w:t>
      </w:r>
      <w:r w:rsidRPr="00FF4B38">
        <w:rPr>
          <w:rFonts w:ascii="Times New Roman" w:hAnsi="Times New Roman" w:cs="Times New Roman"/>
          <w:sz w:val="28"/>
          <w:szCs w:val="28"/>
          <w:lang w:val="uk-UA"/>
        </w:rPr>
        <w:t>139-147</w:t>
      </w:r>
      <w:r w:rsidR="00570BF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74841" w:rsidRPr="00FF4B38" w:rsidRDefault="00474841" w:rsidP="00570BF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F4B38">
        <w:rPr>
          <w:rFonts w:ascii="Times New Roman" w:hAnsi="Times New Roman" w:cs="Times New Roman"/>
          <w:sz w:val="28"/>
          <w:szCs w:val="28"/>
          <w:lang w:val="uk-UA"/>
        </w:rPr>
        <w:t>6. Досвід впровадження міжнародного інвестиційного проекту з підвищення енергоефективності об'єктів соціальної сфе</w:t>
      </w:r>
      <w:r w:rsidR="00B86741">
        <w:rPr>
          <w:rFonts w:ascii="Times New Roman" w:hAnsi="Times New Roman" w:cs="Times New Roman"/>
          <w:sz w:val="28"/>
          <w:szCs w:val="28"/>
          <w:lang w:val="uk-UA"/>
        </w:rPr>
        <w:t xml:space="preserve">ри / В.І. </w:t>
      </w:r>
      <w:proofErr w:type="spellStart"/>
      <w:r w:rsidR="00B86741">
        <w:rPr>
          <w:rFonts w:ascii="Times New Roman" w:hAnsi="Times New Roman" w:cs="Times New Roman"/>
          <w:sz w:val="28"/>
          <w:szCs w:val="28"/>
          <w:lang w:val="uk-UA"/>
        </w:rPr>
        <w:t>Дешко</w:t>
      </w:r>
      <w:proofErr w:type="spellEnd"/>
      <w:r w:rsidR="00B86741">
        <w:rPr>
          <w:rFonts w:ascii="Times New Roman" w:hAnsi="Times New Roman" w:cs="Times New Roman"/>
          <w:sz w:val="28"/>
          <w:szCs w:val="28"/>
          <w:lang w:val="uk-UA"/>
        </w:rPr>
        <w:t xml:space="preserve">, М.М. </w:t>
      </w:r>
      <w:proofErr w:type="spellStart"/>
      <w:r w:rsidR="00B86741">
        <w:rPr>
          <w:rFonts w:ascii="Times New Roman" w:hAnsi="Times New Roman" w:cs="Times New Roman"/>
          <w:sz w:val="28"/>
          <w:szCs w:val="28"/>
          <w:lang w:val="uk-UA"/>
        </w:rPr>
        <w:t>Шовкалюк</w:t>
      </w:r>
      <w:proofErr w:type="spellEnd"/>
      <w:r w:rsidR="00B86741">
        <w:rPr>
          <w:rFonts w:ascii="Times New Roman" w:hAnsi="Times New Roman" w:cs="Times New Roman"/>
          <w:sz w:val="28"/>
          <w:szCs w:val="28"/>
          <w:lang w:val="uk-UA"/>
        </w:rPr>
        <w:t xml:space="preserve"> та ін.</w:t>
      </w:r>
      <w:r w:rsidRPr="00FF4B38">
        <w:rPr>
          <w:rFonts w:ascii="Times New Roman" w:hAnsi="Times New Roman" w:cs="Times New Roman"/>
          <w:sz w:val="28"/>
          <w:szCs w:val="28"/>
          <w:lang w:val="uk-UA"/>
        </w:rPr>
        <w:t>// Науковий вісник "Економіка і регіон". Вип</w:t>
      </w:r>
      <w:r w:rsidR="00B8674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FF4B38">
        <w:rPr>
          <w:rFonts w:ascii="Times New Roman" w:hAnsi="Times New Roman" w:cs="Times New Roman"/>
          <w:sz w:val="28"/>
          <w:szCs w:val="28"/>
          <w:lang w:val="uk-UA"/>
        </w:rPr>
        <w:t xml:space="preserve"> №6(55) Полтава 2015. С 59–63.</w:t>
      </w:r>
    </w:p>
    <w:p w:rsidR="00091B5A" w:rsidRPr="00FF4B38" w:rsidRDefault="00474841" w:rsidP="00570BF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7. </w:t>
      </w:r>
      <w:r w:rsidRPr="00474841">
        <w:rPr>
          <w:rFonts w:ascii="Times New Roman" w:hAnsi="Times New Roman" w:cs="Times New Roman"/>
          <w:sz w:val="28"/>
          <w:szCs w:val="28"/>
          <w:lang w:val="uk-UA"/>
        </w:rPr>
        <w:t>Енергетична сертифікація будівель закладів соціальної сфери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 В.І.</w:t>
      </w:r>
      <w:proofErr w:type="spellStart"/>
      <w:r w:rsidR="00B86741">
        <w:rPr>
          <w:rFonts w:ascii="Times New Roman" w:hAnsi="Times New Roman" w:cs="Times New Roman"/>
          <w:sz w:val="28"/>
          <w:szCs w:val="28"/>
          <w:lang w:val="uk-UA"/>
        </w:rPr>
        <w:t>Дешко</w:t>
      </w:r>
      <w:proofErr w:type="spellEnd"/>
      <w:r w:rsidR="00B86741">
        <w:rPr>
          <w:rFonts w:ascii="Times New Roman" w:hAnsi="Times New Roman" w:cs="Times New Roman"/>
          <w:sz w:val="28"/>
          <w:szCs w:val="28"/>
          <w:lang w:val="uk-UA"/>
        </w:rPr>
        <w:t>, О.</w:t>
      </w:r>
      <w:r w:rsidRPr="00474841">
        <w:rPr>
          <w:rFonts w:ascii="Times New Roman" w:hAnsi="Times New Roman" w:cs="Times New Roman"/>
          <w:sz w:val="28"/>
          <w:szCs w:val="28"/>
          <w:lang w:val="uk-UA"/>
        </w:rPr>
        <w:t>М. Шевченко, І.</w:t>
      </w:r>
      <w:r w:rsidR="00B86741">
        <w:rPr>
          <w:rFonts w:ascii="Times New Roman" w:hAnsi="Times New Roman" w:cs="Times New Roman"/>
          <w:sz w:val="28"/>
          <w:szCs w:val="28"/>
          <w:lang w:val="uk-UA"/>
        </w:rPr>
        <w:t>Ю. Білоус, О.</w:t>
      </w:r>
      <w:r w:rsidRPr="00474841">
        <w:rPr>
          <w:rFonts w:ascii="Times New Roman" w:hAnsi="Times New Roman" w:cs="Times New Roman"/>
          <w:sz w:val="28"/>
          <w:szCs w:val="28"/>
          <w:lang w:val="uk-UA"/>
        </w:rPr>
        <w:t xml:space="preserve">П. </w:t>
      </w:r>
      <w:proofErr w:type="spellStart"/>
      <w:r w:rsidRPr="00474841">
        <w:rPr>
          <w:rFonts w:ascii="Times New Roman" w:hAnsi="Times New Roman" w:cs="Times New Roman"/>
          <w:sz w:val="28"/>
          <w:szCs w:val="28"/>
          <w:lang w:val="uk-UA"/>
        </w:rPr>
        <w:t>Красовський</w:t>
      </w:r>
      <w:proofErr w:type="spellEnd"/>
      <w:r w:rsidRPr="00474841">
        <w:rPr>
          <w:rFonts w:ascii="Times New Roman" w:hAnsi="Times New Roman" w:cs="Times New Roman"/>
          <w:sz w:val="28"/>
          <w:szCs w:val="28"/>
          <w:lang w:val="uk-UA"/>
        </w:rPr>
        <w:t xml:space="preserve"> //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15" w:tooltip="Періодичне видання" w:history="1">
        <w:r w:rsidRPr="00474841">
          <w:rPr>
            <w:rFonts w:ascii="Times New Roman" w:hAnsi="Times New Roman" w:cs="Times New Roman"/>
            <w:sz w:val="28"/>
            <w:szCs w:val="28"/>
            <w:lang w:val="uk-UA"/>
          </w:rPr>
          <w:t>Наука та будівництво</w:t>
        </w:r>
      </w:hyperlink>
      <w:r w:rsidRPr="00474841">
        <w:rPr>
          <w:rFonts w:ascii="Times New Roman" w:hAnsi="Times New Roman" w:cs="Times New Roman"/>
          <w:sz w:val="28"/>
          <w:szCs w:val="28"/>
          <w:lang w:val="uk-UA"/>
        </w:rPr>
        <w:t xml:space="preserve">. - 2016. - № 2. - С. 14-20. </w:t>
      </w:r>
    </w:p>
    <w:p w:rsidR="00C03F85" w:rsidRDefault="00A36B28" w:rsidP="00570BF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C03F85" w:rsidRPr="00FF4B38">
        <w:rPr>
          <w:rFonts w:ascii="Times New Roman" w:hAnsi="Times New Roman" w:cs="Times New Roman"/>
          <w:sz w:val="28"/>
          <w:szCs w:val="28"/>
          <w:lang w:val="uk-UA"/>
        </w:rPr>
        <w:t xml:space="preserve">. Практичні питання енергоефективності. Практичний посібник // </w:t>
      </w:r>
      <w:proofErr w:type="spellStart"/>
      <w:r w:rsidR="00C03F85" w:rsidRPr="00FF4B38">
        <w:rPr>
          <w:rFonts w:ascii="Times New Roman" w:hAnsi="Times New Roman" w:cs="Times New Roman"/>
          <w:sz w:val="28"/>
          <w:szCs w:val="28"/>
          <w:lang w:val="uk-UA"/>
        </w:rPr>
        <w:t>Дешко</w:t>
      </w:r>
      <w:proofErr w:type="spellEnd"/>
      <w:r w:rsidR="00C03F85" w:rsidRPr="00FF4B38">
        <w:rPr>
          <w:rFonts w:ascii="Times New Roman" w:hAnsi="Times New Roman" w:cs="Times New Roman"/>
          <w:sz w:val="28"/>
          <w:szCs w:val="28"/>
          <w:lang w:val="uk-UA"/>
        </w:rPr>
        <w:t xml:space="preserve"> В.І., </w:t>
      </w:r>
      <w:proofErr w:type="spellStart"/>
      <w:r w:rsidR="00C03F85" w:rsidRPr="00FF4B38">
        <w:rPr>
          <w:rFonts w:ascii="Times New Roman" w:hAnsi="Times New Roman" w:cs="Times New Roman"/>
          <w:sz w:val="28"/>
          <w:szCs w:val="28"/>
          <w:lang w:val="uk-UA"/>
        </w:rPr>
        <w:t>Шовкалюк</w:t>
      </w:r>
      <w:proofErr w:type="spellEnd"/>
      <w:r w:rsidR="00C03F85" w:rsidRPr="00FF4B38">
        <w:rPr>
          <w:rFonts w:ascii="Times New Roman" w:hAnsi="Times New Roman" w:cs="Times New Roman"/>
          <w:sz w:val="28"/>
          <w:szCs w:val="28"/>
          <w:lang w:val="uk-UA"/>
        </w:rPr>
        <w:t xml:space="preserve"> М.М., Шевченко О.М. – К.: «Майстерня реклами», 2014. – 48 с.</w:t>
      </w:r>
    </w:p>
    <w:p w:rsidR="00B86741" w:rsidRDefault="00F726BF" w:rsidP="00570BF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26BF">
        <w:rPr>
          <w:rFonts w:ascii="Times New Roman" w:hAnsi="Times New Roman" w:cs="Times New Roman"/>
          <w:sz w:val="28"/>
          <w:szCs w:val="28"/>
          <w:lang w:val="uk-UA"/>
        </w:rPr>
        <w:t xml:space="preserve">9. </w:t>
      </w:r>
      <w:r w:rsidR="00B86741" w:rsidRPr="00F726BF">
        <w:rPr>
          <w:rFonts w:ascii="Times New Roman" w:hAnsi="Times New Roman" w:cs="Times New Roman"/>
          <w:sz w:val="28"/>
          <w:szCs w:val="28"/>
          <w:lang w:val="uk-UA"/>
        </w:rPr>
        <w:t>ДБН В.2.6-31:2016</w:t>
      </w:r>
      <w:r w:rsidR="00B86741">
        <w:rPr>
          <w:rFonts w:ascii="Times New Roman" w:hAnsi="Times New Roman" w:cs="Times New Roman"/>
          <w:sz w:val="28"/>
          <w:szCs w:val="28"/>
          <w:lang w:val="uk-UA"/>
        </w:rPr>
        <w:t xml:space="preserve"> Теплова ізоляція будівель.</w:t>
      </w:r>
    </w:p>
    <w:p w:rsidR="00B86741" w:rsidRDefault="00F726BF" w:rsidP="00570BF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10</w:t>
      </w:r>
      <w:r w:rsidRPr="00F726B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B86741" w:rsidRPr="00F726BF">
        <w:rPr>
          <w:rFonts w:ascii="Times New Roman" w:hAnsi="Times New Roman" w:cs="Times New Roman"/>
          <w:sz w:val="28"/>
          <w:szCs w:val="28"/>
          <w:lang w:val="uk-UA"/>
        </w:rPr>
        <w:t>ДБН В.2.5-67:2013</w:t>
      </w:r>
      <w:r w:rsidR="00B86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6BF">
        <w:rPr>
          <w:rFonts w:ascii="Times New Roman" w:hAnsi="Times New Roman" w:cs="Times New Roman"/>
          <w:sz w:val="28"/>
          <w:szCs w:val="28"/>
          <w:lang w:val="uk-UA"/>
        </w:rPr>
        <w:t>Опален</w:t>
      </w:r>
      <w:r w:rsidR="00B86741">
        <w:rPr>
          <w:rFonts w:ascii="Times New Roman" w:hAnsi="Times New Roman" w:cs="Times New Roman"/>
          <w:sz w:val="28"/>
          <w:szCs w:val="28"/>
          <w:lang w:val="uk-UA"/>
        </w:rPr>
        <w:t>ня, вентиляція та кондиціювання.</w:t>
      </w:r>
    </w:p>
    <w:p w:rsidR="00C01137" w:rsidRPr="00C01137" w:rsidRDefault="00C01137" w:rsidP="00570BF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11. </w:t>
      </w:r>
      <w:r w:rsidRPr="00C01137">
        <w:rPr>
          <w:rFonts w:ascii="Times New Roman" w:hAnsi="Times New Roman" w:cs="Times New Roman"/>
          <w:sz w:val="28"/>
          <w:szCs w:val="28"/>
          <w:lang w:val="uk-UA"/>
        </w:rPr>
        <w:t>ДБН В.2.2-4-97 Будинки та споруди дитячих дошкільних закладів</w:t>
      </w:r>
    </w:p>
    <w:p w:rsidR="00A36B28" w:rsidRPr="000F5CA3" w:rsidRDefault="00E8361E" w:rsidP="00570BF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12. </w:t>
      </w:r>
      <w:r w:rsidR="00B86741" w:rsidRPr="00E8361E">
        <w:rPr>
          <w:rFonts w:ascii="Times New Roman" w:hAnsi="Times New Roman" w:cs="Times New Roman"/>
          <w:sz w:val="28"/>
          <w:szCs w:val="28"/>
          <w:lang w:val="uk-UA"/>
        </w:rPr>
        <w:t>КТМ 204 Україна 244–94</w:t>
      </w:r>
      <w:r w:rsidR="00B8674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E8361E">
        <w:rPr>
          <w:rFonts w:ascii="Times New Roman" w:hAnsi="Times New Roman" w:cs="Times New Roman"/>
          <w:sz w:val="28"/>
          <w:szCs w:val="28"/>
          <w:lang w:val="uk-UA"/>
        </w:rPr>
        <w:t>Норми та вказівки по нормуванню витрат палива та теплової енергії на опал</w:t>
      </w:r>
      <w:bookmarkStart w:id="0" w:name="_GoBack"/>
      <w:bookmarkEnd w:id="0"/>
      <w:r w:rsidRPr="00E8361E">
        <w:rPr>
          <w:rFonts w:ascii="Times New Roman" w:hAnsi="Times New Roman" w:cs="Times New Roman"/>
          <w:sz w:val="28"/>
          <w:szCs w:val="28"/>
          <w:lang w:val="uk-UA"/>
        </w:rPr>
        <w:t>ення</w:t>
      </w:r>
      <w:r w:rsidR="00B86741">
        <w:rPr>
          <w:rFonts w:ascii="Times New Roman" w:hAnsi="Times New Roman" w:cs="Times New Roman"/>
          <w:sz w:val="28"/>
          <w:szCs w:val="28"/>
          <w:lang w:val="uk-UA"/>
        </w:rPr>
        <w:t xml:space="preserve"> житлових та громадських споруд,</w:t>
      </w:r>
      <w:r w:rsidRPr="00E8361E">
        <w:rPr>
          <w:rFonts w:ascii="Times New Roman" w:hAnsi="Times New Roman" w:cs="Times New Roman"/>
          <w:sz w:val="28"/>
          <w:szCs w:val="28"/>
          <w:lang w:val="uk-UA"/>
        </w:rPr>
        <w:t xml:space="preserve"> 2001. – 376с. </w:t>
      </w:r>
    </w:p>
    <w:sectPr w:rsidR="00A36B28" w:rsidRPr="000F5CA3" w:rsidSect="00091B5A"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MT">
    <w:altName w:val="PMingLiU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icrosoft Sans Serif">
    <w:panose1 w:val="020B0604020202020204"/>
    <w:charset w:val="CC"/>
    <w:family w:val="swiss"/>
    <w:pitch w:val="variable"/>
    <w:sig w:usb0="E1002AFF" w:usb1="C0000002" w:usb2="00000008" w:usb3="00000000" w:csb0="000101FF" w:csb1="00000000"/>
  </w:font>
  <w:font w:name="ArialMT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CIDFont+F1">
    <w:altName w:val="MS Mincho"/>
    <w:panose1 w:val="00000000000000000000"/>
    <w:charset w:val="80"/>
    <w:family w:val="auto"/>
    <w:notTrueType/>
    <w:pitch w:val="default"/>
    <w:sig w:usb0="00000201" w:usb1="08070000" w:usb2="00000010" w:usb3="00000000" w:csb0="00020004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9"/>
    <w:multiLevelType w:val="singleLevel"/>
    <w:tmpl w:val="416E927A"/>
    <w:lvl w:ilvl="0">
      <w:start w:val="1"/>
      <w:numFmt w:val="bullet"/>
      <w:pStyle w:val="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3613E50"/>
    <w:multiLevelType w:val="hybridMultilevel"/>
    <w:tmpl w:val="BC4E954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CF2887"/>
    <w:multiLevelType w:val="hybridMultilevel"/>
    <w:tmpl w:val="E4E820E0"/>
    <w:lvl w:ilvl="0" w:tplc="45460312">
      <w:numFmt w:val="bullet"/>
      <w:lvlText w:val="-"/>
      <w:lvlJc w:val="left"/>
      <w:pPr>
        <w:ind w:left="1287" w:hanging="360"/>
      </w:pPr>
      <w:rPr>
        <w:rFonts w:ascii="Times New Roman" w:eastAsia="Times New Roman" w:hAnsi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">
    <w:nsid w:val="213A65D9"/>
    <w:multiLevelType w:val="hybridMultilevel"/>
    <w:tmpl w:val="6B0AD264"/>
    <w:lvl w:ilvl="0" w:tplc="B4329AE2">
      <w:start w:val="1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</w:lvl>
    <w:lvl w:ilvl="3" w:tplc="0422000F" w:tentative="1">
      <w:start w:val="1"/>
      <w:numFmt w:val="decimal"/>
      <w:lvlText w:val="%4."/>
      <w:lvlJc w:val="left"/>
      <w:pPr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2397216D"/>
    <w:multiLevelType w:val="hybridMultilevel"/>
    <w:tmpl w:val="1A940A80"/>
    <w:lvl w:ilvl="0" w:tplc="45460312">
      <w:numFmt w:val="bullet"/>
      <w:lvlText w:val="-"/>
      <w:lvlJc w:val="left"/>
      <w:pPr>
        <w:ind w:left="1287" w:hanging="360"/>
      </w:pPr>
      <w:rPr>
        <w:rFonts w:ascii="Times New Roman" w:eastAsia="Times New Roman" w:hAnsi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5">
    <w:nsid w:val="247E374C"/>
    <w:multiLevelType w:val="hybridMultilevel"/>
    <w:tmpl w:val="5DCEFBD0"/>
    <w:lvl w:ilvl="0" w:tplc="45460312">
      <w:numFmt w:val="bullet"/>
      <w:lvlText w:val="-"/>
      <w:lvlJc w:val="left"/>
      <w:pPr>
        <w:ind w:left="1287" w:hanging="360"/>
      </w:pPr>
      <w:rPr>
        <w:rFonts w:ascii="Times New Roman" w:eastAsia="Times New Roman" w:hAnsi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6">
    <w:nsid w:val="26A37D6F"/>
    <w:multiLevelType w:val="hybridMultilevel"/>
    <w:tmpl w:val="D0561A52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">
    <w:nsid w:val="383E5FA0"/>
    <w:multiLevelType w:val="hybridMultilevel"/>
    <w:tmpl w:val="0D1C519C"/>
    <w:lvl w:ilvl="0" w:tplc="F246293A">
      <w:numFmt w:val="bullet"/>
      <w:lvlText w:val="-"/>
      <w:lvlJc w:val="left"/>
      <w:pPr>
        <w:ind w:left="720" w:hanging="360"/>
      </w:pPr>
      <w:rPr>
        <w:rFonts w:ascii="Times New Roman" w:eastAsia="SymbolMT" w:hAnsi="Times New Roman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8">
    <w:nsid w:val="3A980F89"/>
    <w:multiLevelType w:val="hybridMultilevel"/>
    <w:tmpl w:val="6310D964"/>
    <w:lvl w:ilvl="0" w:tplc="A10CB08A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C6369F7"/>
    <w:multiLevelType w:val="hybridMultilevel"/>
    <w:tmpl w:val="EC2CDC46"/>
    <w:lvl w:ilvl="0" w:tplc="A10CB08A">
      <w:numFmt w:val="bullet"/>
      <w:lvlText w:val="-"/>
      <w:lvlJc w:val="left"/>
      <w:pPr>
        <w:ind w:left="1287" w:hanging="360"/>
      </w:pPr>
      <w:rPr>
        <w:rFonts w:ascii="Times New Roman" w:eastAsia="Calibr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>
    <w:nsid w:val="3DD375AF"/>
    <w:multiLevelType w:val="hybridMultilevel"/>
    <w:tmpl w:val="CEEAA054"/>
    <w:lvl w:ilvl="0" w:tplc="23969E76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  <w:szCs w:val="24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B094E2C"/>
    <w:multiLevelType w:val="hybridMultilevel"/>
    <w:tmpl w:val="6530794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C674F1C"/>
    <w:multiLevelType w:val="hybridMultilevel"/>
    <w:tmpl w:val="3D6A73EE"/>
    <w:lvl w:ilvl="0" w:tplc="D99E212E">
      <w:start w:val="1"/>
      <w:numFmt w:val="bullet"/>
      <w:lvlText w:val="-"/>
      <w:lvlJc w:val="left"/>
      <w:pPr>
        <w:ind w:left="927" w:hanging="360"/>
      </w:pPr>
      <w:rPr>
        <w:rFonts w:ascii="Times New Roman" w:eastAsia="Calibr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3">
    <w:nsid w:val="4DF16417"/>
    <w:multiLevelType w:val="hybridMultilevel"/>
    <w:tmpl w:val="012E7C6E"/>
    <w:lvl w:ilvl="0" w:tplc="0422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4">
    <w:nsid w:val="502E432B"/>
    <w:multiLevelType w:val="hybridMultilevel"/>
    <w:tmpl w:val="2A545E3A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6111813"/>
    <w:multiLevelType w:val="hybridMultilevel"/>
    <w:tmpl w:val="81809000"/>
    <w:lvl w:ilvl="0" w:tplc="FB5ED08A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7FB7D8C"/>
    <w:multiLevelType w:val="hybridMultilevel"/>
    <w:tmpl w:val="92066378"/>
    <w:lvl w:ilvl="0" w:tplc="45460312">
      <w:numFmt w:val="bullet"/>
      <w:lvlText w:val="-"/>
      <w:lvlJc w:val="left"/>
      <w:pPr>
        <w:ind w:left="1287" w:hanging="360"/>
      </w:pPr>
      <w:rPr>
        <w:rFonts w:ascii="Times New Roman" w:eastAsia="Times New Roman" w:hAnsi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7">
    <w:nsid w:val="580C08CB"/>
    <w:multiLevelType w:val="hybridMultilevel"/>
    <w:tmpl w:val="744CFBC2"/>
    <w:lvl w:ilvl="0" w:tplc="82A20224">
      <w:numFmt w:val="bullet"/>
      <w:lvlText w:val="-"/>
      <w:lvlJc w:val="left"/>
      <w:pPr>
        <w:ind w:left="1068" w:hanging="360"/>
      </w:pPr>
      <w:rPr>
        <w:rFonts w:ascii="Arial" w:eastAsiaTheme="minorHAnsi" w:hAnsi="Arial" w:cs="Arial" w:hint="default"/>
      </w:rPr>
    </w:lvl>
    <w:lvl w:ilvl="1" w:tplc="0422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8">
    <w:nsid w:val="5BA50CAC"/>
    <w:multiLevelType w:val="hybridMultilevel"/>
    <w:tmpl w:val="CD94627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9">
    <w:nsid w:val="5FAA4186"/>
    <w:multiLevelType w:val="hybridMultilevel"/>
    <w:tmpl w:val="72B8992C"/>
    <w:lvl w:ilvl="0" w:tplc="FA063A26">
      <w:start w:val="1"/>
      <w:numFmt w:val="decimal"/>
      <w:lvlText w:val="%1."/>
      <w:lvlJc w:val="left"/>
      <w:pPr>
        <w:ind w:left="1744" w:hanging="103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0">
    <w:nsid w:val="725618BA"/>
    <w:multiLevelType w:val="hybridMultilevel"/>
    <w:tmpl w:val="9C96CFD4"/>
    <w:lvl w:ilvl="0" w:tplc="A10CB08A">
      <w:numFmt w:val="bullet"/>
      <w:lvlText w:val="-"/>
      <w:lvlJc w:val="left"/>
      <w:pPr>
        <w:ind w:left="1287" w:hanging="360"/>
      </w:pPr>
      <w:rPr>
        <w:rFonts w:ascii="Times New Roman" w:eastAsia="Calibr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1">
    <w:nsid w:val="78DD14E6"/>
    <w:multiLevelType w:val="hybridMultilevel"/>
    <w:tmpl w:val="72B8992C"/>
    <w:lvl w:ilvl="0" w:tplc="FA063A26">
      <w:start w:val="1"/>
      <w:numFmt w:val="decimal"/>
      <w:lvlText w:val="%1."/>
      <w:lvlJc w:val="left"/>
      <w:pPr>
        <w:ind w:left="1744" w:hanging="103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6"/>
  </w:num>
  <w:num w:numId="2">
    <w:abstractNumId w:val="18"/>
  </w:num>
  <w:num w:numId="3">
    <w:abstractNumId w:val="21"/>
  </w:num>
  <w:num w:numId="4">
    <w:abstractNumId w:val="15"/>
  </w:num>
  <w:num w:numId="5">
    <w:abstractNumId w:val="0"/>
  </w:num>
  <w:num w:numId="6">
    <w:abstractNumId w:val="14"/>
  </w:num>
  <w:num w:numId="7">
    <w:abstractNumId w:val="19"/>
  </w:num>
  <w:num w:numId="8">
    <w:abstractNumId w:val="11"/>
  </w:num>
  <w:num w:numId="9">
    <w:abstractNumId w:val="1"/>
  </w:num>
  <w:num w:numId="10">
    <w:abstractNumId w:val="7"/>
  </w:num>
  <w:num w:numId="11">
    <w:abstractNumId w:val="2"/>
  </w:num>
  <w:num w:numId="12">
    <w:abstractNumId w:val="13"/>
  </w:num>
  <w:num w:numId="13">
    <w:abstractNumId w:val="10"/>
  </w:num>
  <w:num w:numId="14">
    <w:abstractNumId w:val="3"/>
  </w:num>
  <w:num w:numId="15">
    <w:abstractNumId w:val="7"/>
  </w:num>
  <w:num w:numId="16">
    <w:abstractNumId w:val="17"/>
  </w:num>
  <w:num w:numId="17">
    <w:abstractNumId w:val="16"/>
  </w:num>
  <w:num w:numId="18">
    <w:abstractNumId w:val="5"/>
  </w:num>
  <w:num w:numId="19">
    <w:abstractNumId w:val="4"/>
  </w:num>
  <w:num w:numId="20">
    <w:abstractNumId w:val="12"/>
  </w:num>
  <w:num w:numId="21">
    <w:abstractNumId w:val="8"/>
  </w:num>
  <w:num w:numId="22">
    <w:abstractNumId w:val="9"/>
  </w:num>
  <w:num w:numId="23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DC4941"/>
    <w:rsid w:val="00007942"/>
    <w:rsid w:val="00010DA5"/>
    <w:rsid w:val="00010DEE"/>
    <w:rsid w:val="00013F35"/>
    <w:rsid w:val="00014394"/>
    <w:rsid w:val="00037D11"/>
    <w:rsid w:val="00040553"/>
    <w:rsid w:val="00041974"/>
    <w:rsid w:val="00050A75"/>
    <w:rsid w:val="000522E6"/>
    <w:rsid w:val="000548A9"/>
    <w:rsid w:val="00056E72"/>
    <w:rsid w:val="00077A25"/>
    <w:rsid w:val="00090033"/>
    <w:rsid w:val="00090113"/>
    <w:rsid w:val="00091B5A"/>
    <w:rsid w:val="00096AF8"/>
    <w:rsid w:val="00096EB0"/>
    <w:rsid w:val="000A169A"/>
    <w:rsid w:val="000B1D48"/>
    <w:rsid w:val="000B6DAE"/>
    <w:rsid w:val="000D1239"/>
    <w:rsid w:val="000D20DF"/>
    <w:rsid w:val="000E092E"/>
    <w:rsid w:val="000E3B29"/>
    <w:rsid w:val="000F5CA3"/>
    <w:rsid w:val="000F6D19"/>
    <w:rsid w:val="00103529"/>
    <w:rsid w:val="00107A17"/>
    <w:rsid w:val="0011157C"/>
    <w:rsid w:val="00121627"/>
    <w:rsid w:val="001223BF"/>
    <w:rsid w:val="00130AE5"/>
    <w:rsid w:val="00130E36"/>
    <w:rsid w:val="00134E08"/>
    <w:rsid w:val="0014089A"/>
    <w:rsid w:val="00140FF8"/>
    <w:rsid w:val="001417A8"/>
    <w:rsid w:val="00146105"/>
    <w:rsid w:val="00187C63"/>
    <w:rsid w:val="001946FC"/>
    <w:rsid w:val="001A2B81"/>
    <w:rsid w:val="001A3739"/>
    <w:rsid w:val="001C2667"/>
    <w:rsid w:val="001D5169"/>
    <w:rsid w:val="001D556D"/>
    <w:rsid w:val="001D55EA"/>
    <w:rsid w:val="001D6FA2"/>
    <w:rsid w:val="001E0C09"/>
    <w:rsid w:val="001E59A5"/>
    <w:rsid w:val="002076AA"/>
    <w:rsid w:val="002354CF"/>
    <w:rsid w:val="002467FE"/>
    <w:rsid w:val="002617C0"/>
    <w:rsid w:val="002646EA"/>
    <w:rsid w:val="00265B4D"/>
    <w:rsid w:val="002703A7"/>
    <w:rsid w:val="0027333F"/>
    <w:rsid w:val="00273C28"/>
    <w:rsid w:val="00287082"/>
    <w:rsid w:val="002900BD"/>
    <w:rsid w:val="00296812"/>
    <w:rsid w:val="002A3118"/>
    <w:rsid w:val="002A481C"/>
    <w:rsid w:val="002B6EBB"/>
    <w:rsid w:val="002C16D2"/>
    <w:rsid w:val="002D426B"/>
    <w:rsid w:val="002D6644"/>
    <w:rsid w:val="002E0B6B"/>
    <w:rsid w:val="002F28FF"/>
    <w:rsid w:val="0030302F"/>
    <w:rsid w:val="003128B8"/>
    <w:rsid w:val="00325EAD"/>
    <w:rsid w:val="00325F56"/>
    <w:rsid w:val="003628F7"/>
    <w:rsid w:val="00364878"/>
    <w:rsid w:val="00374211"/>
    <w:rsid w:val="00391D41"/>
    <w:rsid w:val="00396AF0"/>
    <w:rsid w:val="003B17B8"/>
    <w:rsid w:val="003B57B5"/>
    <w:rsid w:val="003B5CCD"/>
    <w:rsid w:val="003B6395"/>
    <w:rsid w:val="003E002E"/>
    <w:rsid w:val="003E3446"/>
    <w:rsid w:val="003E3582"/>
    <w:rsid w:val="003E4371"/>
    <w:rsid w:val="003F5009"/>
    <w:rsid w:val="003F52F5"/>
    <w:rsid w:val="003F5566"/>
    <w:rsid w:val="004001D4"/>
    <w:rsid w:val="00401542"/>
    <w:rsid w:val="00406C4C"/>
    <w:rsid w:val="004235B5"/>
    <w:rsid w:val="00423BD0"/>
    <w:rsid w:val="004248F4"/>
    <w:rsid w:val="00430741"/>
    <w:rsid w:val="00430EA8"/>
    <w:rsid w:val="004332E1"/>
    <w:rsid w:val="0043565D"/>
    <w:rsid w:val="004460A7"/>
    <w:rsid w:val="00452BAA"/>
    <w:rsid w:val="00454099"/>
    <w:rsid w:val="004631C0"/>
    <w:rsid w:val="00472D25"/>
    <w:rsid w:val="00474841"/>
    <w:rsid w:val="00476352"/>
    <w:rsid w:val="00476AD4"/>
    <w:rsid w:val="00476DA2"/>
    <w:rsid w:val="00481951"/>
    <w:rsid w:val="004866E7"/>
    <w:rsid w:val="00490227"/>
    <w:rsid w:val="004A489A"/>
    <w:rsid w:val="004A49B3"/>
    <w:rsid w:val="004A781E"/>
    <w:rsid w:val="004B7AC6"/>
    <w:rsid w:val="004C1CF3"/>
    <w:rsid w:val="004D2F1E"/>
    <w:rsid w:val="004D39BE"/>
    <w:rsid w:val="004D43C9"/>
    <w:rsid w:val="004D4F58"/>
    <w:rsid w:val="005110FD"/>
    <w:rsid w:val="0051152E"/>
    <w:rsid w:val="00515FDE"/>
    <w:rsid w:val="00525481"/>
    <w:rsid w:val="00537245"/>
    <w:rsid w:val="00541DB8"/>
    <w:rsid w:val="005549AD"/>
    <w:rsid w:val="00567880"/>
    <w:rsid w:val="00570BFB"/>
    <w:rsid w:val="005760D6"/>
    <w:rsid w:val="005907E6"/>
    <w:rsid w:val="00591DB3"/>
    <w:rsid w:val="005A17BA"/>
    <w:rsid w:val="005A2E37"/>
    <w:rsid w:val="005A6617"/>
    <w:rsid w:val="005B019A"/>
    <w:rsid w:val="005B0428"/>
    <w:rsid w:val="005B11F8"/>
    <w:rsid w:val="005B56F3"/>
    <w:rsid w:val="005D1C57"/>
    <w:rsid w:val="005D58D8"/>
    <w:rsid w:val="005E473C"/>
    <w:rsid w:val="005E6383"/>
    <w:rsid w:val="005F0470"/>
    <w:rsid w:val="005F6331"/>
    <w:rsid w:val="005F721A"/>
    <w:rsid w:val="00603330"/>
    <w:rsid w:val="0062718D"/>
    <w:rsid w:val="00627D88"/>
    <w:rsid w:val="006303A0"/>
    <w:rsid w:val="00640970"/>
    <w:rsid w:val="00643D8C"/>
    <w:rsid w:val="0064586A"/>
    <w:rsid w:val="00652E1D"/>
    <w:rsid w:val="00677841"/>
    <w:rsid w:val="00681ED6"/>
    <w:rsid w:val="00683FF1"/>
    <w:rsid w:val="006B3B54"/>
    <w:rsid w:val="006B5AD5"/>
    <w:rsid w:val="006C69F2"/>
    <w:rsid w:val="006D0BAA"/>
    <w:rsid w:val="006D3A7B"/>
    <w:rsid w:val="006D4082"/>
    <w:rsid w:val="006D5FB5"/>
    <w:rsid w:val="006D6B48"/>
    <w:rsid w:val="006E4715"/>
    <w:rsid w:val="006E524A"/>
    <w:rsid w:val="006E6E70"/>
    <w:rsid w:val="006F3ABC"/>
    <w:rsid w:val="006F6B3D"/>
    <w:rsid w:val="0070796F"/>
    <w:rsid w:val="00723A4A"/>
    <w:rsid w:val="00725B51"/>
    <w:rsid w:val="00734BC0"/>
    <w:rsid w:val="00736C40"/>
    <w:rsid w:val="00745824"/>
    <w:rsid w:val="00746FD0"/>
    <w:rsid w:val="00756329"/>
    <w:rsid w:val="00777FB4"/>
    <w:rsid w:val="0079504E"/>
    <w:rsid w:val="007A0989"/>
    <w:rsid w:val="007A2BD1"/>
    <w:rsid w:val="007A6351"/>
    <w:rsid w:val="007C0C4A"/>
    <w:rsid w:val="007C5D27"/>
    <w:rsid w:val="007D554B"/>
    <w:rsid w:val="007E3120"/>
    <w:rsid w:val="007E5A44"/>
    <w:rsid w:val="007F3EB8"/>
    <w:rsid w:val="00805C75"/>
    <w:rsid w:val="00811F64"/>
    <w:rsid w:val="00817D92"/>
    <w:rsid w:val="00823280"/>
    <w:rsid w:val="0082548F"/>
    <w:rsid w:val="00830714"/>
    <w:rsid w:val="00830EBF"/>
    <w:rsid w:val="008354FF"/>
    <w:rsid w:val="00835B05"/>
    <w:rsid w:val="00837453"/>
    <w:rsid w:val="00845ECA"/>
    <w:rsid w:val="00851011"/>
    <w:rsid w:val="00861C73"/>
    <w:rsid w:val="00863450"/>
    <w:rsid w:val="00883566"/>
    <w:rsid w:val="00883DBB"/>
    <w:rsid w:val="00890F08"/>
    <w:rsid w:val="00892C45"/>
    <w:rsid w:val="00894AF5"/>
    <w:rsid w:val="008A12F3"/>
    <w:rsid w:val="008B304E"/>
    <w:rsid w:val="008B5514"/>
    <w:rsid w:val="008C2075"/>
    <w:rsid w:val="008C493D"/>
    <w:rsid w:val="008D2796"/>
    <w:rsid w:val="008D421A"/>
    <w:rsid w:val="008E6464"/>
    <w:rsid w:val="008E745D"/>
    <w:rsid w:val="008F5A5F"/>
    <w:rsid w:val="00900F37"/>
    <w:rsid w:val="00904453"/>
    <w:rsid w:val="00907677"/>
    <w:rsid w:val="00916E3A"/>
    <w:rsid w:val="009351EB"/>
    <w:rsid w:val="0093544B"/>
    <w:rsid w:val="009405EF"/>
    <w:rsid w:val="00963401"/>
    <w:rsid w:val="00965124"/>
    <w:rsid w:val="00966E07"/>
    <w:rsid w:val="00992E2E"/>
    <w:rsid w:val="00997B7C"/>
    <w:rsid w:val="009A4DAE"/>
    <w:rsid w:val="009B384F"/>
    <w:rsid w:val="009C33E7"/>
    <w:rsid w:val="009C5225"/>
    <w:rsid w:val="009C53C5"/>
    <w:rsid w:val="009D7C5E"/>
    <w:rsid w:val="009E2128"/>
    <w:rsid w:val="009E3474"/>
    <w:rsid w:val="009E4A2F"/>
    <w:rsid w:val="009F35D9"/>
    <w:rsid w:val="009F72A4"/>
    <w:rsid w:val="00A12481"/>
    <w:rsid w:val="00A12EE2"/>
    <w:rsid w:val="00A16DFD"/>
    <w:rsid w:val="00A27A11"/>
    <w:rsid w:val="00A36B28"/>
    <w:rsid w:val="00A36CBE"/>
    <w:rsid w:val="00A44038"/>
    <w:rsid w:val="00A5092A"/>
    <w:rsid w:val="00A50CDA"/>
    <w:rsid w:val="00A52338"/>
    <w:rsid w:val="00A60D5E"/>
    <w:rsid w:val="00A65B0B"/>
    <w:rsid w:val="00A7669A"/>
    <w:rsid w:val="00AA05E5"/>
    <w:rsid w:val="00AA5FE1"/>
    <w:rsid w:val="00AB3F61"/>
    <w:rsid w:val="00AC4156"/>
    <w:rsid w:val="00AC6F76"/>
    <w:rsid w:val="00AE4FB8"/>
    <w:rsid w:val="00AF5AE9"/>
    <w:rsid w:val="00B01F71"/>
    <w:rsid w:val="00B04331"/>
    <w:rsid w:val="00B05748"/>
    <w:rsid w:val="00B15581"/>
    <w:rsid w:val="00B23384"/>
    <w:rsid w:val="00B2379E"/>
    <w:rsid w:val="00B2500F"/>
    <w:rsid w:val="00B27938"/>
    <w:rsid w:val="00B4076B"/>
    <w:rsid w:val="00B463B4"/>
    <w:rsid w:val="00B53C64"/>
    <w:rsid w:val="00B56B07"/>
    <w:rsid w:val="00B60A4D"/>
    <w:rsid w:val="00B61438"/>
    <w:rsid w:val="00B643F7"/>
    <w:rsid w:val="00B72AAF"/>
    <w:rsid w:val="00B85DC0"/>
    <w:rsid w:val="00B86741"/>
    <w:rsid w:val="00B92148"/>
    <w:rsid w:val="00BB2182"/>
    <w:rsid w:val="00BB3C8E"/>
    <w:rsid w:val="00BB5833"/>
    <w:rsid w:val="00BC4EB0"/>
    <w:rsid w:val="00BD06E8"/>
    <w:rsid w:val="00BD69ED"/>
    <w:rsid w:val="00BE47B7"/>
    <w:rsid w:val="00BE5F6B"/>
    <w:rsid w:val="00BE6242"/>
    <w:rsid w:val="00BF45AE"/>
    <w:rsid w:val="00C00628"/>
    <w:rsid w:val="00C01137"/>
    <w:rsid w:val="00C03F85"/>
    <w:rsid w:val="00C04908"/>
    <w:rsid w:val="00C0641E"/>
    <w:rsid w:val="00C1134C"/>
    <w:rsid w:val="00C16D97"/>
    <w:rsid w:val="00C20886"/>
    <w:rsid w:val="00C37295"/>
    <w:rsid w:val="00C422AD"/>
    <w:rsid w:val="00C4414D"/>
    <w:rsid w:val="00C55BE1"/>
    <w:rsid w:val="00C62332"/>
    <w:rsid w:val="00C71DF6"/>
    <w:rsid w:val="00C721F5"/>
    <w:rsid w:val="00C84495"/>
    <w:rsid w:val="00C974E2"/>
    <w:rsid w:val="00CA0501"/>
    <w:rsid w:val="00CA0A41"/>
    <w:rsid w:val="00CA6171"/>
    <w:rsid w:val="00CC2078"/>
    <w:rsid w:val="00CD1499"/>
    <w:rsid w:val="00CD3D90"/>
    <w:rsid w:val="00CE25E3"/>
    <w:rsid w:val="00CE47D4"/>
    <w:rsid w:val="00CE51CD"/>
    <w:rsid w:val="00CF296F"/>
    <w:rsid w:val="00CF5A27"/>
    <w:rsid w:val="00CF613C"/>
    <w:rsid w:val="00CF7281"/>
    <w:rsid w:val="00D0280A"/>
    <w:rsid w:val="00D03532"/>
    <w:rsid w:val="00D035B1"/>
    <w:rsid w:val="00D04453"/>
    <w:rsid w:val="00D21C70"/>
    <w:rsid w:val="00D23446"/>
    <w:rsid w:val="00D25A81"/>
    <w:rsid w:val="00D2690C"/>
    <w:rsid w:val="00D3095D"/>
    <w:rsid w:val="00D33754"/>
    <w:rsid w:val="00D3483B"/>
    <w:rsid w:val="00D45788"/>
    <w:rsid w:val="00D46AD2"/>
    <w:rsid w:val="00D5330E"/>
    <w:rsid w:val="00D61B4A"/>
    <w:rsid w:val="00D63EB9"/>
    <w:rsid w:val="00D950B4"/>
    <w:rsid w:val="00D96DA2"/>
    <w:rsid w:val="00DA3395"/>
    <w:rsid w:val="00DA7BB7"/>
    <w:rsid w:val="00DB79A0"/>
    <w:rsid w:val="00DC4941"/>
    <w:rsid w:val="00DC60D9"/>
    <w:rsid w:val="00DE5763"/>
    <w:rsid w:val="00DE60A9"/>
    <w:rsid w:val="00DF14C6"/>
    <w:rsid w:val="00DF63A2"/>
    <w:rsid w:val="00E0149C"/>
    <w:rsid w:val="00E152B5"/>
    <w:rsid w:val="00E218D0"/>
    <w:rsid w:val="00E23376"/>
    <w:rsid w:val="00E24BCA"/>
    <w:rsid w:val="00E2551F"/>
    <w:rsid w:val="00E346DE"/>
    <w:rsid w:val="00E40533"/>
    <w:rsid w:val="00E4675A"/>
    <w:rsid w:val="00E558CA"/>
    <w:rsid w:val="00E57607"/>
    <w:rsid w:val="00E61E99"/>
    <w:rsid w:val="00E657B4"/>
    <w:rsid w:val="00E72D14"/>
    <w:rsid w:val="00E8361E"/>
    <w:rsid w:val="00E841BB"/>
    <w:rsid w:val="00EA4F80"/>
    <w:rsid w:val="00EB58AB"/>
    <w:rsid w:val="00EC2332"/>
    <w:rsid w:val="00EC6F57"/>
    <w:rsid w:val="00ED1EF5"/>
    <w:rsid w:val="00ED40F6"/>
    <w:rsid w:val="00ED5339"/>
    <w:rsid w:val="00ED7ED7"/>
    <w:rsid w:val="00EE2646"/>
    <w:rsid w:val="00EF38F3"/>
    <w:rsid w:val="00EF5938"/>
    <w:rsid w:val="00F13AD0"/>
    <w:rsid w:val="00F265CF"/>
    <w:rsid w:val="00F277B2"/>
    <w:rsid w:val="00F35A62"/>
    <w:rsid w:val="00F40122"/>
    <w:rsid w:val="00F4710D"/>
    <w:rsid w:val="00F47BBA"/>
    <w:rsid w:val="00F52110"/>
    <w:rsid w:val="00F57E11"/>
    <w:rsid w:val="00F726BF"/>
    <w:rsid w:val="00F73A0A"/>
    <w:rsid w:val="00F76AD3"/>
    <w:rsid w:val="00F83D46"/>
    <w:rsid w:val="00F95274"/>
    <w:rsid w:val="00FA53FA"/>
    <w:rsid w:val="00FA6B40"/>
    <w:rsid w:val="00FB1511"/>
    <w:rsid w:val="00FB1B56"/>
    <w:rsid w:val="00FB1B76"/>
    <w:rsid w:val="00FB2AB1"/>
    <w:rsid w:val="00FC607E"/>
    <w:rsid w:val="00FD12C2"/>
    <w:rsid w:val="00FD2D63"/>
    <w:rsid w:val="00FD4774"/>
    <w:rsid w:val="00FD5743"/>
    <w:rsid w:val="00FD740B"/>
    <w:rsid w:val="00FF4B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5B019A"/>
  </w:style>
  <w:style w:type="paragraph" w:styleId="7">
    <w:name w:val="heading 7"/>
    <w:basedOn w:val="a0"/>
    <w:next w:val="a0"/>
    <w:link w:val="70"/>
    <w:uiPriority w:val="9"/>
    <w:unhideWhenUsed/>
    <w:qFormat/>
    <w:rsid w:val="00835B05"/>
    <w:pPr>
      <w:keepNext/>
      <w:keepLines/>
      <w:suppressAutoHyphens/>
      <w:spacing w:before="200" w:after="0" w:line="100" w:lineRule="atLeast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kern w:val="1"/>
      <w:sz w:val="24"/>
      <w:szCs w:val="24"/>
      <w:lang w:eastAsia="ar-SA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70">
    <w:name w:val="Заголовок 7 Знак"/>
    <w:basedOn w:val="a1"/>
    <w:link w:val="7"/>
    <w:uiPriority w:val="9"/>
    <w:rsid w:val="00835B05"/>
    <w:rPr>
      <w:rFonts w:asciiTheme="majorHAnsi" w:eastAsiaTheme="majorEastAsia" w:hAnsiTheme="majorHAnsi" w:cstheme="majorBidi"/>
      <w:i/>
      <w:iCs/>
      <w:color w:val="404040" w:themeColor="text1" w:themeTint="BF"/>
      <w:kern w:val="1"/>
      <w:sz w:val="24"/>
      <w:szCs w:val="24"/>
      <w:lang w:eastAsia="ar-SA"/>
    </w:rPr>
  </w:style>
  <w:style w:type="paragraph" w:customStyle="1" w:styleId="a4">
    <w:name w:val="????????????"/>
    <w:basedOn w:val="a0"/>
    <w:rsid w:val="00835B05"/>
    <w:pPr>
      <w:suppressAutoHyphens/>
      <w:spacing w:after="60" w:line="240" w:lineRule="auto"/>
      <w:jc w:val="center"/>
    </w:pPr>
    <w:rPr>
      <w:rFonts w:ascii="Arial" w:eastAsia="Times New Roman" w:hAnsi="Arial" w:cs="Arial"/>
      <w:i/>
      <w:iCs/>
      <w:sz w:val="24"/>
      <w:szCs w:val="24"/>
    </w:rPr>
  </w:style>
  <w:style w:type="paragraph" w:styleId="a5">
    <w:name w:val="List Paragraph"/>
    <w:basedOn w:val="a0"/>
    <w:uiPriority w:val="99"/>
    <w:qFormat/>
    <w:rsid w:val="00835B05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</w:rPr>
  </w:style>
  <w:style w:type="table" w:styleId="a6">
    <w:name w:val="Table Grid"/>
    <w:basedOn w:val="a2"/>
    <w:uiPriority w:val="59"/>
    <w:rsid w:val="006B3B54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7">
    <w:name w:val="Balloon Text"/>
    <w:basedOn w:val="a0"/>
    <w:link w:val="a8"/>
    <w:uiPriority w:val="99"/>
    <w:semiHidden/>
    <w:unhideWhenUsed/>
    <w:rsid w:val="00E218D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1"/>
    <w:link w:val="a7"/>
    <w:uiPriority w:val="99"/>
    <w:semiHidden/>
    <w:rsid w:val="00E218D0"/>
    <w:rPr>
      <w:rFonts w:ascii="Tahoma" w:hAnsi="Tahoma" w:cs="Tahoma"/>
      <w:sz w:val="16"/>
      <w:szCs w:val="16"/>
    </w:rPr>
  </w:style>
  <w:style w:type="character" w:customStyle="1" w:styleId="apple-style-span">
    <w:name w:val="apple-style-span"/>
    <w:basedOn w:val="a1"/>
    <w:rsid w:val="00E2551F"/>
  </w:style>
  <w:style w:type="paragraph" w:customStyle="1" w:styleId="Default">
    <w:name w:val="Default"/>
    <w:rsid w:val="0014089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apple-converted-space">
    <w:name w:val="apple-converted-space"/>
    <w:basedOn w:val="a1"/>
    <w:rsid w:val="000522E6"/>
  </w:style>
  <w:style w:type="paragraph" w:styleId="a">
    <w:name w:val="List Bullet"/>
    <w:basedOn w:val="a0"/>
    <w:uiPriority w:val="99"/>
    <w:unhideWhenUsed/>
    <w:rsid w:val="00B23384"/>
    <w:pPr>
      <w:numPr>
        <w:numId w:val="5"/>
      </w:numPr>
      <w:contextualSpacing/>
    </w:pPr>
  </w:style>
  <w:style w:type="character" w:customStyle="1" w:styleId="7959">
    <w:name w:val="Основной текст (79)59"/>
    <w:rsid w:val="00B01F71"/>
    <w:rPr>
      <w:rFonts w:ascii="Microsoft Sans Serif" w:hAnsi="Microsoft Sans Serif" w:cs="Microsoft Sans Serif"/>
      <w:spacing w:val="0"/>
      <w:sz w:val="18"/>
      <w:szCs w:val="18"/>
      <w:lang w:eastAsia="ar-SA" w:bidi="ar-SA"/>
    </w:rPr>
  </w:style>
  <w:style w:type="paragraph" w:customStyle="1" w:styleId="1">
    <w:name w:val="Абзац списка1"/>
    <w:basedOn w:val="a0"/>
    <w:rsid w:val="00D25A81"/>
    <w:pPr>
      <w:ind w:left="720"/>
    </w:pPr>
    <w:rPr>
      <w:rFonts w:ascii="Calibri" w:eastAsia="Times New Roman" w:hAnsi="Calibri" w:cs="Times New Roman"/>
    </w:rPr>
  </w:style>
  <w:style w:type="character" w:customStyle="1" w:styleId="80">
    <w:name w:val="Основной текст (80)"/>
    <w:rsid w:val="004A489A"/>
    <w:rPr>
      <w:rFonts w:ascii="Microsoft Sans Serif" w:hAnsi="Microsoft Sans Serif"/>
      <w:sz w:val="27"/>
      <w:szCs w:val="27"/>
      <w:lang w:bidi="ar-SA"/>
    </w:rPr>
  </w:style>
  <w:style w:type="character" w:customStyle="1" w:styleId="7963">
    <w:name w:val="Основной текст (79)63"/>
    <w:rsid w:val="004A489A"/>
    <w:rPr>
      <w:rFonts w:ascii="Microsoft Sans Serif" w:hAnsi="Microsoft Sans Serif"/>
      <w:sz w:val="18"/>
      <w:szCs w:val="18"/>
      <w:lang w:bidi="ar-SA"/>
    </w:rPr>
  </w:style>
  <w:style w:type="paragraph" w:styleId="a9">
    <w:name w:val="annotation text"/>
    <w:basedOn w:val="a0"/>
    <w:link w:val="aa"/>
    <w:uiPriority w:val="99"/>
    <w:unhideWhenUsed/>
    <w:rsid w:val="00140FF8"/>
    <w:pPr>
      <w:spacing w:line="240" w:lineRule="auto"/>
    </w:pPr>
    <w:rPr>
      <w:sz w:val="20"/>
      <w:szCs w:val="20"/>
    </w:rPr>
  </w:style>
  <w:style w:type="character" w:customStyle="1" w:styleId="aa">
    <w:name w:val="Текст примечания Знак"/>
    <w:basedOn w:val="a1"/>
    <w:link w:val="a9"/>
    <w:uiPriority w:val="99"/>
    <w:rsid w:val="00140FF8"/>
    <w:rPr>
      <w:sz w:val="20"/>
      <w:szCs w:val="20"/>
    </w:rPr>
  </w:style>
  <w:style w:type="character" w:styleId="ab">
    <w:name w:val="Hyperlink"/>
    <w:basedOn w:val="a1"/>
    <w:uiPriority w:val="99"/>
    <w:semiHidden/>
    <w:unhideWhenUsed/>
    <w:rsid w:val="00474841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27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49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39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3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5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63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5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6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2.xml"/><Relationship Id="rId13" Type="http://schemas.openxmlformats.org/officeDocument/2006/relationships/image" Target="media/image2.png"/><Relationship Id="rId3" Type="http://schemas.openxmlformats.org/officeDocument/2006/relationships/styles" Target="styles.xml"/><Relationship Id="rId7" Type="http://schemas.openxmlformats.org/officeDocument/2006/relationships/chart" Target="charts/chart1.xml"/><Relationship Id="rId12" Type="http://schemas.openxmlformats.org/officeDocument/2006/relationships/chart" Target="charts/chart5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chart" Target="charts/chart4.xml"/><Relationship Id="rId5" Type="http://schemas.openxmlformats.org/officeDocument/2006/relationships/settings" Target="settings.xml"/><Relationship Id="rId15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101228" TargetMode="External"/><Relationship Id="rId10" Type="http://schemas.openxmlformats.org/officeDocument/2006/relationships/chart" Target="charts/chart3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image" Target="media/image3.png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oleObject" Target="file:///\\192.168.10.5\Alena\Last_project\&#1059;&#1060;&#1057;&#1030;\&#1085;&#1086;&#1074;&#1099;&#1081;-&#1087;&#1088;&#1086;&#1077;&#1082;&#1090;\&#1079;&#1074;&#1110;&#1090;-&#1079;&#1072;&#1075;&#1072;&#1083;\&#1088;&#1080;&#1089;-&#1079;&#1072;&#1075;-&#1079;&#1074;&#1110;&#1090;+6.xlsx" TargetMode="External"/><Relationship Id="rId1" Type="http://schemas.openxmlformats.org/officeDocument/2006/relationships/themeOverride" Target="../theme/themeOverride1.xml"/></Relationships>
</file>

<file path=word/charts/_rels/chart2.xml.rels><?xml version="1.0" encoding="UTF-8" standalone="yes"?>
<Relationships xmlns="http://schemas.openxmlformats.org/package/2006/relationships"><Relationship Id="rId2" Type="http://schemas.openxmlformats.org/officeDocument/2006/relationships/oleObject" Target="file:///\\192.168.10.5\Alena\Last_project\&#1059;&#1060;&#1057;&#1030;\&#1085;&#1086;&#1074;&#1099;&#1081;-&#1087;&#1088;&#1086;&#1077;&#1082;&#1090;\&#1079;&#1074;&#1110;&#1090;-&#1079;&#1072;&#1075;&#1072;&#1083;\&#1088;&#1080;&#1089;-&#1079;&#1072;&#1075;-&#1079;&#1074;&#1110;&#1090;+4.xlsx" TargetMode="External"/><Relationship Id="rId1" Type="http://schemas.openxmlformats.org/officeDocument/2006/relationships/themeOverride" Target="../theme/themeOverride2.xml"/></Relationships>
</file>

<file path=word/charts/_rels/chart3.xml.rels><?xml version="1.0" encoding="UTF-8" standalone="yes"?>
<Relationships xmlns="http://schemas.openxmlformats.org/package/2006/relationships"><Relationship Id="rId2" Type="http://schemas.openxmlformats.org/officeDocument/2006/relationships/oleObject" Target="file:///\\192.168.10.5\Alena\Last_project\&#1059;&#1060;&#1057;&#1030;\&#1085;&#1086;&#1074;&#1099;&#1081;-&#1087;&#1088;&#1086;&#1077;&#1082;&#1090;\&#1079;&#1074;&#1110;&#1090;-&#1079;&#1072;&#1075;&#1072;&#1083;\&#1088;&#1080;&#1089;-&#1079;&#1072;&#1075;-&#1079;&#1074;&#1110;&#1090;+4.xlsx" TargetMode="External"/><Relationship Id="rId1" Type="http://schemas.openxmlformats.org/officeDocument/2006/relationships/themeOverride" Target="../theme/themeOverride3.xml"/></Relationships>
</file>

<file path=word/charts/_rels/chart4.xml.rels><?xml version="1.0" encoding="UTF-8" standalone="yes"?>
<Relationships xmlns="http://schemas.openxmlformats.org/package/2006/relationships"><Relationship Id="rId2" Type="http://schemas.openxmlformats.org/officeDocument/2006/relationships/oleObject" Target="file:///\\192.168.10.5\Alena\Last_project\&#1059;&#1060;&#1057;&#1030;\&#1085;&#1086;&#1074;&#1099;&#1081;-&#1087;&#1088;&#1086;&#1077;&#1082;&#1090;\&#1079;&#1074;&#1110;&#1090;-&#1079;&#1072;&#1075;&#1072;&#1083;\&#1088;&#1080;&#1089;-&#1079;&#1072;&#1075;-&#1079;&#1074;&#1110;&#1090;+4.xlsx" TargetMode="External"/><Relationship Id="rId1" Type="http://schemas.openxmlformats.org/officeDocument/2006/relationships/themeOverride" Target="../theme/themeOverride4.xml"/></Relationships>
</file>

<file path=word/charts/_rels/chart5.xml.rels><?xml version="1.0" encoding="UTF-8" standalone="yes"?>
<Relationships xmlns="http://schemas.openxmlformats.org/package/2006/relationships"><Relationship Id="rId2" Type="http://schemas.openxmlformats.org/officeDocument/2006/relationships/oleObject" Target="file:///\\192.168.10.5\Alena\Last_project\&#1059;&#1060;&#1057;&#1030;\&#1085;&#1086;&#1074;&#1099;&#1081;-&#1087;&#1088;&#1086;&#1077;&#1082;&#1090;\&#1079;&#1074;&#1110;&#1090;-&#1079;&#1072;&#1075;&#1072;&#1083;\&#1088;&#1080;&#1089;-&#1079;&#1072;&#1075;-&#1079;&#1074;&#1110;&#1090;+5.xlsx" TargetMode="External"/><Relationship Id="rId1" Type="http://schemas.openxmlformats.org/officeDocument/2006/relationships/themeOverride" Target="../theme/themeOverride5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0"/>
    <c:plotArea>
      <c:layout>
        <c:manualLayout>
          <c:layoutTarget val="inner"/>
          <c:xMode val="edge"/>
          <c:yMode val="edge"/>
          <c:x val="0.1932425406824147"/>
          <c:y val="3.3328032692981784E-2"/>
          <c:w val="0.74252448267590276"/>
          <c:h val="0.71266309012216145"/>
        </c:manualLayout>
      </c:layout>
      <c:barChart>
        <c:barDir val="col"/>
        <c:grouping val="clustered"/>
        <c:varyColors val="0"/>
        <c:ser>
          <c:idx val="0"/>
          <c:order val="0"/>
          <c:tx>
            <c:v>фактичне значення опору теплопередачі стін</c:v>
          </c:tx>
          <c:spPr>
            <a:pattFill prst="dkDnDiag">
              <a:fgClr>
                <a:sysClr val="windowText" lastClr="000000"/>
              </a:fgClr>
              <a:bgClr>
                <a:sysClr val="window" lastClr="FFFFFF"/>
              </a:bgClr>
            </a:pattFill>
            <a:ln>
              <a:solidFill>
                <a:sysClr val="windowText" lastClr="000000"/>
              </a:solidFill>
            </a:ln>
          </c:spPr>
          <c:invertIfNegative val="0"/>
          <c:cat>
            <c:strRef>
              <c:f>'характеристики огороджень'!$B$3:$B$17</c:f>
              <c:strCache>
                <c:ptCount val="15"/>
                <c:pt idx="0">
                  <c:v>ДНЗ №31</c:v>
                </c:pt>
                <c:pt idx="1">
                  <c:v>ДНЗ №89</c:v>
                </c:pt>
                <c:pt idx="2">
                  <c:v>ДНЗ №154</c:v>
                </c:pt>
                <c:pt idx="3">
                  <c:v>ДНЗ №192</c:v>
                </c:pt>
                <c:pt idx="4">
                  <c:v>ДНЗ №242</c:v>
                </c:pt>
                <c:pt idx="5">
                  <c:v>ДНЗ №280</c:v>
                </c:pt>
                <c:pt idx="6">
                  <c:v>ДНЗ №429</c:v>
                </c:pt>
                <c:pt idx="7">
                  <c:v>ДНЗ №523</c:v>
                </c:pt>
                <c:pt idx="8">
                  <c:v>ДНЗ №527</c:v>
                </c:pt>
                <c:pt idx="9">
                  <c:v>ДНЗ №545</c:v>
                </c:pt>
                <c:pt idx="10">
                  <c:v>ДНЗ №566</c:v>
                </c:pt>
                <c:pt idx="11">
                  <c:v>ДНЗ №606</c:v>
                </c:pt>
                <c:pt idx="12">
                  <c:v>ДНЗ №673</c:v>
                </c:pt>
                <c:pt idx="13">
                  <c:v>ДНЗ №701</c:v>
                </c:pt>
                <c:pt idx="14">
                  <c:v>ДНЗ №804</c:v>
                </c:pt>
              </c:strCache>
            </c:strRef>
          </c:cat>
          <c:val>
            <c:numRef>
              <c:f>'характеристики огороджень'!$F$3:$F$17</c:f>
              <c:numCache>
                <c:formatCode>0.0000</c:formatCode>
                <c:ptCount val="15"/>
                <c:pt idx="0">
                  <c:v>0.75187969924812026</c:v>
                </c:pt>
                <c:pt idx="1">
                  <c:v>0.76923076923076916</c:v>
                </c:pt>
                <c:pt idx="2">
                  <c:v>0.86956521739130443</c:v>
                </c:pt>
                <c:pt idx="3">
                  <c:v>1.0416666666666667</c:v>
                </c:pt>
                <c:pt idx="4">
                  <c:v>0.75187969924812026</c:v>
                </c:pt>
                <c:pt idx="5">
                  <c:v>0.82644628099173556</c:v>
                </c:pt>
                <c:pt idx="6">
                  <c:v>0.87719298245614041</c:v>
                </c:pt>
                <c:pt idx="7">
                  <c:v>0.65789473684210531</c:v>
                </c:pt>
                <c:pt idx="8">
                  <c:v>0.75187969924812026</c:v>
                </c:pt>
                <c:pt idx="9">
                  <c:v>0.61728395061728392</c:v>
                </c:pt>
                <c:pt idx="10">
                  <c:v>0.88495575221238942</c:v>
                </c:pt>
                <c:pt idx="11">
                  <c:v>1.075268817204301</c:v>
                </c:pt>
                <c:pt idx="12">
                  <c:v>0.65789473684210531</c:v>
                </c:pt>
                <c:pt idx="13">
                  <c:v>0.86956521739130443</c:v>
                </c:pt>
                <c:pt idx="14">
                  <c:v>0.66666666666666663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129284352"/>
        <c:axId val="130428928"/>
      </c:barChart>
      <c:lineChart>
        <c:grouping val="standard"/>
        <c:varyColors val="0"/>
        <c:ser>
          <c:idx val="1"/>
          <c:order val="1"/>
          <c:tx>
            <c:v>норма Україна (2017)</c:v>
          </c:tx>
          <c:spPr>
            <a:ln>
              <a:solidFill>
                <a:srgbClr val="FF0000"/>
              </a:solidFill>
              <a:prstDash val="dash"/>
            </a:ln>
          </c:spPr>
          <c:marker>
            <c:symbol val="none"/>
          </c:marker>
          <c:cat>
            <c:strRef>
              <c:f>'характеристики огороджень'!$B$3:$B$17</c:f>
              <c:strCache>
                <c:ptCount val="15"/>
                <c:pt idx="0">
                  <c:v>ДНЗ №31</c:v>
                </c:pt>
                <c:pt idx="1">
                  <c:v>ДНЗ №89</c:v>
                </c:pt>
                <c:pt idx="2">
                  <c:v>ДНЗ №154</c:v>
                </c:pt>
                <c:pt idx="3">
                  <c:v>ДНЗ №192</c:v>
                </c:pt>
                <c:pt idx="4">
                  <c:v>ДНЗ №242</c:v>
                </c:pt>
                <c:pt idx="5">
                  <c:v>ДНЗ №280</c:v>
                </c:pt>
                <c:pt idx="6">
                  <c:v>ДНЗ №429</c:v>
                </c:pt>
                <c:pt idx="7">
                  <c:v>ДНЗ №523</c:v>
                </c:pt>
                <c:pt idx="8">
                  <c:v>ДНЗ №527</c:v>
                </c:pt>
                <c:pt idx="9">
                  <c:v>ДНЗ №545</c:v>
                </c:pt>
                <c:pt idx="10">
                  <c:v>ДНЗ №566</c:v>
                </c:pt>
                <c:pt idx="11">
                  <c:v>ДНЗ №606</c:v>
                </c:pt>
                <c:pt idx="12">
                  <c:v>ДНЗ №673</c:v>
                </c:pt>
                <c:pt idx="13">
                  <c:v>ДНЗ №701</c:v>
                </c:pt>
                <c:pt idx="14">
                  <c:v>ДНЗ №804</c:v>
                </c:pt>
              </c:strCache>
            </c:strRef>
          </c:cat>
          <c:val>
            <c:numRef>
              <c:f>'характеристики огороджень'!$E$3:$E$17</c:f>
              <c:numCache>
                <c:formatCode>0.0</c:formatCode>
                <c:ptCount val="15"/>
                <c:pt idx="0">
                  <c:v>3.3</c:v>
                </c:pt>
                <c:pt idx="1">
                  <c:v>3.3</c:v>
                </c:pt>
                <c:pt idx="2">
                  <c:v>3.3</c:v>
                </c:pt>
                <c:pt idx="3">
                  <c:v>3.3</c:v>
                </c:pt>
                <c:pt idx="4">
                  <c:v>3.3</c:v>
                </c:pt>
                <c:pt idx="5">
                  <c:v>3.3</c:v>
                </c:pt>
                <c:pt idx="6">
                  <c:v>3.3</c:v>
                </c:pt>
                <c:pt idx="7">
                  <c:v>3.3</c:v>
                </c:pt>
                <c:pt idx="8">
                  <c:v>3.3</c:v>
                </c:pt>
                <c:pt idx="9">
                  <c:v>3.3</c:v>
                </c:pt>
                <c:pt idx="10">
                  <c:v>3.3</c:v>
                </c:pt>
                <c:pt idx="11">
                  <c:v>3.3</c:v>
                </c:pt>
                <c:pt idx="12">
                  <c:v>3.3</c:v>
                </c:pt>
                <c:pt idx="13">
                  <c:v>3.3</c:v>
                </c:pt>
                <c:pt idx="14">
                  <c:v>3.3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29284352"/>
        <c:axId val="130428928"/>
      </c:lineChart>
      <c:catAx>
        <c:axId val="129284352"/>
        <c:scaling>
          <c:orientation val="minMax"/>
        </c:scaling>
        <c:delete val="0"/>
        <c:axPos val="b"/>
        <c:majorTickMark val="out"/>
        <c:minorTickMark val="none"/>
        <c:tickLblPos val="nextTo"/>
        <c:txPr>
          <a:bodyPr rot="-5400000" vert="horz"/>
          <a:lstStyle/>
          <a:p>
            <a:pPr>
              <a:defRPr sz="900"/>
            </a:pPr>
            <a:endParaRPr lang="uk-UA"/>
          </a:p>
        </c:txPr>
        <c:crossAx val="130428928"/>
        <c:crosses val="autoZero"/>
        <c:auto val="1"/>
        <c:lblAlgn val="ctr"/>
        <c:lblOffset val="100"/>
        <c:noMultiLvlLbl val="0"/>
      </c:catAx>
      <c:valAx>
        <c:axId val="130428928"/>
        <c:scaling>
          <c:orientation val="minMax"/>
        </c:scaling>
        <c:delete val="0"/>
        <c:axPos val="l"/>
        <c:majorGridlines/>
        <c:title>
          <c:tx>
            <c:rich>
              <a:bodyPr rot="-5400000" vert="horz"/>
              <a:lstStyle/>
              <a:p>
                <a:pPr>
                  <a:defRPr/>
                </a:pPr>
                <a:r>
                  <a:rPr lang="ru-RU"/>
                  <a:t>Опір теплопередачі, (м</a:t>
                </a:r>
                <a:r>
                  <a:rPr lang="ru-RU" baseline="30000"/>
                  <a:t>2</a:t>
                </a:r>
                <a:r>
                  <a:rPr lang="ru-RU"/>
                  <a:t>*К)/Вт</a:t>
                </a:r>
              </a:p>
            </c:rich>
          </c:tx>
          <c:layout>
            <c:manualLayout>
              <c:xMode val="edge"/>
              <c:yMode val="edge"/>
              <c:x val="3.9369784718859012E-2"/>
              <c:y val="3.6330046495708881E-2"/>
            </c:manualLayout>
          </c:layout>
          <c:overlay val="0"/>
        </c:title>
        <c:numFmt formatCode="0.0000" sourceLinked="1"/>
        <c:majorTickMark val="out"/>
        <c:minorTickMark val="none"/>
        <c:tickLblPos val="nextTo"/>
        <c:crossAx val="129284352"/>
        <c:crosses val="autoZero"/>
        <c:crossBetween val="between"/>
      </c:valAx>
    </c:plotArea>
    <c:legend>
      <c:legendPos val="r"/>
      <c:layout>
        <c:manualLayout>
          <c:xMode val="edge"/>
          <c:yMode val="edge"/>
          <c:x val="0.42292849417339667"/>
          <c:y val="0.15509589598018003"/>
          <c:w val="0.50415854084514156"/>
          <c:h val="0.19559849472151625"/>
        </c:manualLayout>
      </c:layout>
      <c:overlay val="0"/>
    </c:legend>
    <c:plotVisOnly val="1"/>
    <c:dispBlanksAs val="gap"/>
    <c:showDLblsOverMax val="0"/>
  </c:chart>
  <c:txPr>
    <a:bodyPr/>
    <a:lstStyle/>
    <a:p>
      <a:pPr>
        <a:defRPr>
          <a:latin typeface="Times New Roman" pitchFamily="18" charset="0"/>
          <a:cs typeface="Times New Roman" pitchFamily="18" charset="0"/>
        </a:defRPr>
      </a:pPr>
      <a:endParaRPr lang="uk-UA"/>
    </a:p>
  </c:txPr>
  <c:externalData r:id="rId2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0"/>
    <c:plotArea>
      <c:layout>
        <c:manualLayout>
          <c:layoutTarget val="inner"/>
          <c:xMode val="edge"/>
          <c:yMode val="edge"/>
          <c:x val="0.18045651857139119"/>
          <c:y val="3.3328188416467862E-2"/>
          <c:w val="0.74891057915224157"/>
          <c:h val="0.67440112444790001"/>
        </c:manualLayout>
      </c:layout>
      <c:barChart>
        <c:barDir val="col"/>
        <c:grouping val="clustered"/>
        <c:varyColors val="0"/>
        <c:ser>
          <c:idx val="0"/>
          <c:order val="0"/>
          <c:tx>
            <c:v>фактичне значення опору теплопередачі вікон</c:v>
          </c:tx>
          <c:spPr>
            <a:pattFill prst="dkUpDiag">
              <a:fgClr>
                <a:sysClr val="windowText" lastClr="000000"/>
              </a:fgClr>
              <a:bgClr>
                <a:sysClr val="window" lastClr="FFFFFF"/>
              </a:bgClr>
            </a:pattFill>
            <a:ln>
              <a:solidFill>
                <a:sysClr val="windowText" lastClr="000000"/>
              </a:solidFill>
            </a:ln>
          </c:spPr>
          <c:invertIfNegative val="0"/>
          <c:cat>
            <c:strRef>
              <c:f>'характеристики огороджень'!$B$3:$B$17</c:f>
              <c:strCache>
                <c:ptCount val="15"/>
                <c:pt idx="0">
                  <c:v>ДНЗ №31</c:v>
                </c:pt>
                <c:pt idx="1">
                  <c:v>ДНЗ №89</c:v>
                </c:pt>
                <c:pt idx="2">
                  <c:v>ДНЗ №154</c:v>
                </c:pt>
                <c:pt idx="3">
                  <c:v>ДНЗ №192</c:v>
                </c:pt>
                <c:pt idx="4">
                  <c:v>ДНЗ №242</c:v>
                </c:pt>
                <c:pt idx="5">
                  <c:v>ДНЗ №280</c:v>
                </c:pt>
                <c:pt idx="6">
                  <c:v>ДНЗ №429</c:v>
                </c:pt>
                <c:pt idx="7">
                  <c:v>ДНЗ №523</c:v>
                </c:pt>
                <c:pt idx="8">
                  <c:v>ДНЗ №527</c:v>
                </c:pt>
                <c:pt idx="9">
                  <c:v>ДНЗ №545</c:v>
                </c:pt>
                <c:pt idx="10">
                  <c:v>ДНЗ №566</c:v>
                </c:pt>
                <c:pt idx="11">
                  <c:v>ДНЗ №606</c:v>
                </c:pt>
                <c:pt idx="12">
                  <c:v>ДНЗ №673</c:v>
                </c:pt>
                <c:pt idx="13">
                  <c:v>ДНЗ №701</c:v>
                </c:pt>
                <c:pt idx="14">
                  <c:v>ДНЗ №804</c:v>
                </c:pt>
              </c:strCache>
            </c:strRef>
          </c:cat>
          <c:val>
            <c:numRef>
              <c:f>'характеристики огороджень'!$J$3:$J$17</c:f>
              <c:numCache>
                <c:formatCode>0.0000</c:formatCode>
                <c:ptCount val="15"/>
                <c:pt idx="0">
                  <c:v>0.42016806722689187</c:v>
                </c:pt>
                <c:pt idx="1">
                  <c:v>0.41841004184100478</c:v>
                </c:pt>
                <c:pt idx="2">
                  <c:v>0.44444444444444442</c:v>
                </c:pt>
                <c:pt idx="3">
                  <c:v>0.42553191489361702</c:v>
                </c:pt>
                <c:pt idx="4">
                  <c:v>0.43290043290043356</c:v>
                </c:pt>
                <c:pt idx="5">
                  <c:v>0.43478260869565338</c:v>
                </c:pt>
                <c:pt idx="6">
                  <c:v>0.44444444444444442</c:v>
                </c:pt>
                <c:pt idx="7">
                  <c:v>0.43668122270742382</c:v>
                </c:pt>
                <c:pt idx="8">
                  <c:v>0.44247787610619471</c:v>
                </c:pt>
                <c:pt idx="9">
                  <c:v>0.5</c:v>
                </c:pt>
                <c:pt idx="10">
                  <c:v>0.51813471502590658</c:v>
                </c:pt>
                <c:pt idx="11">
                  <c:v>0.50761421319796951</c:v>
                </c:pt>
                <c:pt idx="12">
                  <c:v>0.42553191489361702</c:v>
                </c:pt>
                <c:pt idx="13">
                  <c:v>0.37593984962406096</c:v>
                </c:pt>
                <c:pt idx="14">
                  <c:v>0.39682539682539764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129690624"/>
        <c:axId val="129692416"/>
      </c:barChart>
      <c:lineChart>
        <c:grouping val="standard"/>
        <c:varyColors val="0"/>
        <c:ser>
          <c:idx val="1"/>
          <c:order val="1"/>
          <c:tx>
            <c:v>норма Україна (2017)</c:v>
          </c:tx>
          <c:spPr>
            <a:ln>
              <a:solidFill>
                <a:srgbClr val="FF0000"/>
              </a:solidFill>
              <a:prstDash val="dash"/>
            </a:ln>
          </c:spPr>
          <c:marker>
            <c:symbol val="none"/>
          </c:marker>
          <c:cat>
            <c:strRef>
              <c:f>'характеристики огороджень'!$B$3:$B$17</c:f>
              <c:strCache>
                <c:ptCount val="15"/>
                <c:pt idx="0">
                  <c:v>ДНЗ №31</c:v>
                </c:pt>
                <c:pt idx="1">
                  <c:v>ДНЗ №89</c:v>
                </c:pt>
                <c:pt idx="2">
                  <c:v>ДНЗ №154</c:v>
                </c:pt>
                <c:pt idx="3">
                  <c:v>ДНЗ №192</c:v>
                </c:pt>
                <c:pt idx="4">
                  <c:v>ДНЗ №242</c:v>
                </c:pt>
                <c:pt idx="5">
                  <c:v>ДНЗ №280</c:v>
                </c:pt>
                <c:pt idx="6">
                  <c:v>ДНЗ №429</c:v>
                </c:pt>
                <c:pt idx="7">
                  <c:v>ДНЗ №523</c:v>
                </c:pt>
                <c:pt idx="8">
                  <c:v>ДНЗ №527</c:v>
                </c:pt>
                <c:pt idx="9">
                  <c:v>ДНЗ №545</c:v>
                </c:pt>
                <c:pt idx="10">
                  <c:v>ДНЗ №566</c:v>
                </c:pt>
                <c:pt idx="11">
                  <c:v>ДНЗ №606</c:v>
                </c:pt>
                <c:pt idx="12">
                  <c:v>ДНЗ №673</c:v>
                </c:pt>
                <c:pt idx="13">
                  <c:v>ДНЗ №701</c:v>
                </c:pt>
                <c:pt idx="14">
                  <c:v>ДНЗ №804</c:v>
                </c:pt>
              </c:strCache>
            </c:strRef>
          </c:cat>
          <c:val>
            <c:numRef>
              <c:f>'характеристики огороджень'!$I$3:$I$17</c:f>
              <c:numCache>
                <c:formatCode>0.00</c:formatCode>
                <c:ptCount val="15"/>
                <c:pt idx="0">
                  <c:v>0.75000000000000133</c:v>
                </c:pt>
                <c:pt idx="1">
                  <c:v>0.75000000000000133</c:v>
                </c:pt>
                <c:pt idx="2">
                  <c:v>0.75000000000000133</c:v>
                </c:pt>
                <c:pt idx="3">
                  <c:v>0.75000000000000133</c:v>
                </c:pt>
                <c:pt idx="4">
                  <c:v>0.75000000000000133</c:v>
                </c:pt>
                <c:pt idx="5">
                  <c:v>0.75000000000000133</c:v>
                </c:pt>
                <c:pt idx="6">
                  <c:v>0.75000000000000133</c:v>
                </c:pt>
                <c:pt idx="7">
                  <c:v>0.75000000000000133</c:v>
                </c:pt>
                <c:pt idx="8">
                  <c:v>0.75000000000000133</c:v>
                </c:pt>
                <c:pt idx="9">
                  <c:v>0.75000000000000133</c:v>
                </c:pt>
                <c:pt idx="10">
                  <c:v>0.75000000000000133</c:v>
                </c:pt>
                <c:pt idx="11">
                  <c:v>0.75000000000000133</c:v>
                </c:pt>
                <c:pt idx="12">
                  <c:v>0.75000000000000133</c:v>
                </c:pt>
                <c:pt idx="13">
                  <c:v>0.75000000000000133</c:v>
                </c:pt>
                <c:pt idx="14">
                  <c:v>0.75000000000000133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29690624"/>
        <c:axId val="129692416"/>
      </c:lineChart>
      <c:catAx>
        <c:axId val="129690624"/>
        <c:scaling>
          <c:orientation val="minMax"/>
        </c:scaling>
        <c:delete val="0"/>
        <c:axPos val="b"/>
        <c:majorTickMark val="out"/>
        <c:minorTickMark val="none"/>
        <c:tickLblPos val="nextTo"/>
        <c:txPr>
          <a:bodyPr rot="-5400000" vert="horz"/>
          <a:lstStyle/>
          <a:p>
            <a:pPr>
              <a:defRPr/>
            </a:pPr>
            <a:endParaRPr lang="uk-UA"/>
          </a:p>
        </c:txPr>
        <c:crossAx val="129692416"/>
        <c:crosses val="autoZero"/>
        <c:auto val="1"/>
        <c:lblAlgn val="ctr"/>
        <c:lblOffset val="100"/>
        <c:noMultiLvlLbl val="0"/>
      </c:catAx>
      <c:valAx>
        <c:axId val="129692416"/>
        <c:scaling>
          <c:orientation val="minMax"/>
        </c:scaling>
        <c:delete val="0"/>
        <c:axPos val="l"/>
        <c:majorGridlines/>
        <c:title>
          <c:tx>
            <c:rich>
              <a:bodyPr rot="-5400000" vert="horz"/>
              <a:lstStyle/>
              <a:p>
                <a:pPr>
                  <a:defRPr/>
                </a:pPr>
                <a:r>
                  <a:rPr lang="ru-RU"/>
                  <a:t>Опір теплопередачі, (м2*К)/Вт</a:t>
                </a:r>
              </a:p>
            </c:rich>
          </c:tx>
          <c:layout>
            <c:manualLayout>
              <c:xMode val="edge"/>
              <c:yMode val="edge"/>
              <c:x val="2.6548081411177347E-2"/>
              <c:y val="3.6330076964487118E-2"/>
            </c:manualLayout>
          </c:layout>
          <c:overlay val="0"/>
        </c:title>
        <c:numFmt formatCode="0.0000" sourceLinked="1"/>
        <c:majorTickMark val="out"/>
        <c:minorTickMark val="none"/>
        <c:tickLblPos val="nextTo"/>
        <c:crossAx val="129690624"/>
        <c:crosses val="autoZero"/>
        <c:crossBetween val="between"/>
      </c:valAx>
    </c:plotArea>
    <c:legend>
      <c:legendPos val="r"/>
      <c:layout>
        <c:manualLayout>
          <c:xMode val="edge"/>
          <c:yMode val="edge"/>
          <c:x val="0.25985829536471694"/>
          <c:y val="0.10325682692255422"/>
          <c:w val="0.54687176618937272"/>
          <c:h val="0.17440655431496024"/>
        </c:manualLayout>
      </c:layout>
      <c:overlay val="0"/>
    </c:legend>
    <c:plotVisOnly val="1"/>
    <c:dispBlanksAs val="gap"/>
    <c:showDLblsOverMax val="0"/>
  </c:chart>
  <c:txPr>
    <a:bodyPr/>
    <a:lstStyle/>
    <a:p>
      <a:pPr>
        <a:defRPr sz="900">
          <a:latin typeface="Times New Roman" pitchFamily="18" charset="0"/>
          <a:cs typeface="Times New Roman" pitchFamily="18" charset="0"/>
        </a:defRPr>
      </a:pPr>
      <a:endParaRPr lang="uk-UA"/>
    </a:p>
  </c:txPr>
  <c:externalData r:id="rId2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>
        <c:manualLayout>
          <c:layoutTarget val="inner"/>
          <c:xMode val="edge"/>
          <c:yMode val="edge"/>
          <c:x val="0.1431407531550469"/>
          <c:y val="5.1400554097404488E-2"/>
          <c:w val="0.83684837781891364"/>
          <c:h val="0.76320281980831661"/>
        </c:manualLayout>
      </c:layout>
      <c:lineChart>
        <c:grouping val="standard"/>
        <c:varyColors val="0"/>
        <c:ser>
          <c:idx val="0"/>
          <c:order val="0"/>
          <c:tx>
            <c:v>нормативна температура</c:v>
          </c:tx>
          <c:spPr>
            <a:ln>
              <a:solidFill>
                <a:srgbClr val="FF0000"/>
              </a:solidFill>
              <a:prstDash val="dash"/>
            </a:ln>
          </c:spPr>
          <c:marker>
            <c:symbol val="none"/>
          </c:marker>
          <c:cat>
            <c:strRef>
              <c:f>'загальні дані'!$B$3:$B$17</c:f>
              <c:strCache>
                <c:ptCount val="15"/>
                <c:pt idx="0">
                  <c:v>ДНЗ №31</c:v>
                </c:pt>
                <c:pt idx="1">
                  <c:v>ДНЗ №89</c:v>
                </c:pt>
                <c:pt idx="2">
                  <c:v>ДНЗ №154</c:v>
                </c:pt>
                <c:pt idx="3">
                  <c:v>ДНЗ №192</c:v>
                </c:pt>
                <c:pt idx="4">
                  <c:v>ДНЗ №242</c:v>
                </c:pt>
                <c:pt idx="5">
                  <c:v>ДНЗ №280</c:v>
                </c:pt>
                <c:pt idx="6">
                  <c:v>ДНЗ №429</c:v>
                </c:pt>
                <c:pt idx="7">
                  <c:v>ДНЗ №523</c:v>
                </c:pt>
                <c:pt idx="8">
                  <c:v>ДНЗ №527</c:v>
                </c:pt>
                <c:pt idx="9">
                  <c:v>ДНЗ №545</c:v>
                </c:pt>
                <c:pt idx="10">
                  <c:v>ДНЗ №566</c:v>
                </c:pt>
                <c:pt idx="11">
                  <c:v>ДНЗ №606</c:v>
                </c:pt>
                <c:pt idx="12">
                  <c:v>ДНЗ №673</c:v>
                </c:pt>
                <c:pt idx="13">
                  <c:v>ДНЗ №701</c:v>
                </c:pt>
                <c:pt idx="14">
                  <c:v>ДНЗ №804</c:v>
                </c:pt>
              </c:strCache>
            </c:strRef>
          </c:cat>
          <c:val>
            <c:numRef>
              <c:f>'загальні дані'!$M$3:$M$17</c:f>
              <c:numCache>
                <c:formatCode>General</c:formatCode>
                <c:ptCount val="15"/>
                <c:pt idx="0">
                  <c:v>20</c:v>
                </c:pt>
                <c:pt idx="1">
                  <c:v>20</c:v>
                </c:pt>
                <c:pt idx="2">
                  <c:v>20</c:v>
                </c:pt>
                <c:pt idx="3">
                  <c:v>20</c:v>
                </c:pt>
                <c:pt idx="4">
                  <c:v>20</c:v>
                </c:pt>
                <c:pt idx="5">
                  <c:v>20</c:v>
                </c:pt>
                <c:pt idx="6">
                  <c:v>20</c:v>
                </c:pt>
                <c:pt idx="7">
                  <c:v>20</c:v>
                </c:pt>
                <c:pt idx="8">
                  <c:v>20</c:v>
                </c:pt>
                <c:pt idx="9">
                  <c:v>20</c:v>
                </c:pt>
                <c:pt idx="10">
                  <c:v>20</c:v>
                </c:pt>
                <c:pt idx="11">
                  <c:v>20</c:v>
                </c:pt>
                <c:pt idx="12">
                  <c:v>20</c:v>
                </c:pt>
                <c:pt idx="13">
                  <c:v>20</c:v>
                </c:pt>
                <c:pt idx="14">
                  <c:v>20</c:v>
                </c:pt>
              </c:numCache>
            </c:numRef>
          </c:val>
          <c:smooth val="0"/>
        </c:ser>
        <c:ser>
          <c:idx val="1"/>
          <c:order val="1"/>
          <c:tx>
            <c:v>фактична температура</c:v>
          </c:tx>
          <c:spPr>
            <a:ln>
              <a:solidFill>
                <a:schemeClr val="tx1"/>
              </a:solidFill>
            </a:ln>
          </c:spPr>
          <c:marker>
            <c:symbol val="square"/>
            <c:size val="5"/>
            <c:spPr>
              <a:ln>
                <a:solidFill>
                  <a:schemeClr val="tx1"/>
                </a:solidFill>
              </a:ln>
            </c:spPr>
          </c:marker>
          <c:cat>
            <c:strRef>
              <c:f>'загальні дані'!$B$3:$B$17</c:f>
              <c:strCache>
                <c:ptCount val="15"/>
                <c:pt idx="0">
                  <c:v>ДНЗ №31</c:v>
                </c:pt>
                <c:pt idx="1">
                  <c:v>ДНЗ №89</c:v>
                </c:pt>
                <c:pt idx="2">
                  <c:v>ДНЗ №154</c:v>
                </c:pt>
                <c:pt idx="3">
                  <c:v>ДНЗ №192</c:v>
                </c:pt>
                <c:pt idx="4">
                  <c:v>ДНЗ №242</c:v>
                </c:pt>
                <c:pt idx="5">
                  <c:v>ДНЗ №280</c:v>
                </c:pt>
                <c:pt idx="6">
                  <c:v>ДНЗ №429</c:v>
                </c:pt>
                <c:pt idx="7">
                  <c:v>ДНЗ №523</c:v>
                </c:pt>
                <c:pt idx="8">
                  <c:v>ДНЗ №527</c:v>
                </c:pt>
                <c:pt idx="9">
                  <c:v>ДНЗ №545</c:v>
                </c:pt>
                <c:pt idx="10">
                  <c:v>ДНЗ №566</c:v>
                </c:pt>
                <c:pt idx="11">
                  <c:v>ДНЗ №606</c:v>
                </c:pt>
                <c:pt idx="12">
                  <c:v>ДНЗ №673</c:v>
                </c:pt>
                <c:pt idx="13">
                  <c:v>ДНЗ №701</c:v>
                </c:pt>
                <c:pt idx="14">
                  <c:v>ДНЗ №804</c:v>
                </c:pt>
              </c:strCache>
            </c:strRef>
          </c:cat>
          <c:val>
            <c:numRef>
              <c:f>'загальні дані'!$L$3:$L$17</c:f>
              <c:numCache>
                <c:formatCode>General</c:formatCode>
                <c:ptCount val="15"/>
                <c:pt idx="0">
                  <c:v>18</c:v>
                </c:pt>
                <c:pt idx="1">
                  <c:v>17</c:v>
                </c:pt>
                <c:pt idx="2">
                  <c:v>18</c:v>
                </c:pt>
                <c:pt idx="3">
                  <c:v>18</c:v>
                </c:pt>
                <c:pt idx="4">
                  <c:v>18</c:v>
                </c:pt>
                <c:pt idx="5">
                  <c:v>18</c:v>
                </c:pt>
                <c:pt idx="6">
                  <c:v>20</c:v>
                </c:pt>
                <c:pt idx="7">
                  <c:v>20</c:v>
                </c:pt>
                <c:pt idx="8">
                  <c:v>19</c:v>
                </c:pt>
                <c:pt idx="9">
                  <c:v>18</c:v>
                </c:pt>
                <c:pt idx="10">
                  <c:v>18</c:v>
                </c:pt>
                <c:pt idx="11">
                  <c:v>18</c:v>
                </c:pt>
                <c:pt idx="12">
                  <c:v>18</c:v>
                </c:pt>
                <c:pt idx="13">
                  <c:v>20</c:v>
                </c:pt>
                <c:pt idx="14">
                  <c:v>18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29807104"/>
        <c:axId val="129809024"/>
      </c:lineChart>
      <c:catAx>
        <c:axId val="129807104"/>
        <c:scaling>
          <c:orientation val="minMax"/>
        </c:scaling>
        <c:delete val="0"/>
        <c:axPos val="b"/>
        <c:majorTickMark val="out"/>
        <c:minorTickMark val="none"/>
        <c:tickLblPos val="nextTo"/>
        <c:txPr>
          <a:bodyPr/>
          <a:lstStyle/>
          <a:p>
            <a:pPr>
              <a:defRPr sz="800"/>
            </a:pPr>
            <a:endParaRPr lang="uk-UA"/>
          </a:p>
        </c:txPr>
        <c:crossAx val="129809024"/>
        <c:crosses val="autoZero"/>
        <c:auto val="1"/>
        <c:lblAlgn val="ctr"/>
        <c:lblOffset val="100"/>
        <c:noMultiLvlLbl val="0"/>
      </c:catAx>
      <c:valAx>
        <c:axId val="129809024"/>
        <c:scaling>
          <c:orientation val="minMax"/>
        </c:scaling>
        <c:delete val="0"/>
        <c:axPos val="l"/>
        <c:majorGridlines/>
        <c:title>
          <c:tx>
            <c:rich>
              <a:bodyPr rot="-5400000" vert="horz"/>
              <a:lstStyle/>
              <a:p>
                <a:pPr>
                  <a:defRPr/>
                </a:pPr>
                <a:r>
                  <a:rPr lang="ru-RU"/>
                  <a:t>Температура внутрішнього повітря, </a:t>
                </a:r>
                <a:r>
                  <a:rPr lang="ru-RU" baseline="30000"/>
                  <a:t>о</a:t>
                </a:r>
                <a:r>
                  <a:rPr lang="ru-RU"/>
                  <a:t>С</a:t>
                </a:r>
              </a:p>
            </c:rich>
          </c:tx>
          <c:layout>
            <c:manualLayout>
              <c:xMode val="edge"/>
              <c:yMode val="edge"/>
              <c:x val="1.3395003799033963E-3"/>
              <c:y val="1.9624298295203332E-2"/>
            </c:manualLayout>
          </c:layout>
          <c:overlay val="0"/>
        </c:title>
        <c:numFmt formatCode="General" sourceLinked="1"/>
        <c:majorTickMark val="out"/>
        <c:minorTickMark val="none"/>
        <c:tickLblPos val="nextTo"/>
        <c:crossAx val="129807104"/>
        <c:crosses val="autoZero"/>
        <c:crossBetween val="between"/>
      </c:valAx>
    </c:plotArea>
    <c:legend>
      <c:legendPos val="r"/>
      <c:layout>
        <c:manualLayout>
          <c:xMode val="edge"/>
          <c:yMode val="edge"/>
          <c:x val="0.37701377952756326"/>
          <c:y val="0.28626932050160375"/>
          <c:w val="0.42298622047244544"/>
          <c:h val="0.10338728492271797"/>
        </c:manualLayout>
      </c:layout>
      <c:overlay val="0"/>
    </c:legend>
    <c:plotVisOnly val="1"/>
    <c:dispBlanksAs val="gap"/>
    <c:showDLblsOverMax val="0"/>
  </c:chart>
  <c:txPr>
    <a:bodyPr/>
    <a:lstStyle/>
    <a:p>
      <a:pPr>
        <a:defRPr>
          <a:latin typeface="Times New Roman" pitchFamily="18" charset="0"/>
          <a:cs typeface="Times New Roman" pitchFamily="18" charset="0"/>
        </a:defRPr>
      </a:pPr>
      <a:endParaRPr lang="uk-UA"/>
    </a:p>
  </c:txPr>
  <c:externalData r:id="rId2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0"/>
    <c:plotArea>
      <c:layout>
        <c:manualLayout>
          <c:layoutTarget val="inner"/>
          <c:xMode val="edge"/>
          <c:yMode val="edge"/>
          <c:x val="0.27475441279669977"/>
          <c:y val="5.1318316084315162E-2"/>
          <c:w val="0.63713482143541544"/>
          <c:h val="0.59825134408406322"/>
        </c:manualLayout>
      </c:layout>
      <c:barChart>
        <c:barDir val="col"/>
        <c:grouping val="clustered"/>
        <c:varyColors val="0"/>
        <c:ser>
          <c:idx val="0"/>
          <c:order val="0"/>
          <c:tx>
            <c:v>база (опалення+вентиляція)</c:v>
          </c:tx>
          <c:spPr>
            <a:pattFill prst="ltDnDiag">
              <a:fgClr>
                <a:sysClr val="windowText" lastClr="000000"/>
              </a:fgClr>
              <a:bgClr>
                <a:sysClr val="window" lastClr="FFFFFF"/>
              </a:bgClr>
            </a:pattFill>
            <a:ln>
              <a:solidFill>
                <a:sysClr val="windowText" lastClr="000000"/>
              </a:solidFill>
            </a:ln>
          </c:spPr>
          <c:invertIfNegative val="0"/>
          <c:cat>
            <c:strRef>
              <c:f>енергоспоживання!$B$5:$B$19</c:f>
              <c:strCache>
                <c:ptCount val="15"/>
                <c:pt idx="0">
                  <c:v>ДНЗ №31</c:v>
                </c:pt>
                <c:pt idx="1">
                  <c:v>ДНЗ №89</c:v>
                </c:pt>
                <c:pt idx="2">
                  <c:v>ДНЗ №154</c:v>
                </c:pt>
                <c:pt idx="3">
                  <c:v>ДНЗ №192</c:v>
                </c:pt>
                <c:pt idx="4">
                  <c:v>ДНЗ №242</c:v>
                </c:pt>
                <c:pt idx="5">
                  <c:v>ДНЗ №280</c:v>
                </c:pt>
                <c:pt idx="6">
                  <c:v>ДНЗ №429</c:v>
                </c:pt>
                <c:pt idx="7">
                  <c:v>ДНЗ №523</c:v>
                </c:pt>
                <c:pt idx="8">
                  <c:v>ДНЗ №527</c:v>
                </c:pt>
                <c:pt idx="9">
                  <c:v>ДНЗ №545</c:v>
                </c:pt>
                <c:pt idx="10">
                  <c:v>ДНЗ №566</c:v>
                </c:pt>
                <c:pt idx="11">
                  <c:v>ДНЗ №606</c:v>
                </c:pt>
                <c:pt idx="12">
                  <c:v>ДНЗ №673</c:v>
                </c:pt>
                <c:pt idx="13">
                  <c:v>ДНЗ №701</c:v>
                </c:pt>
                <c:pt idx="14">
                  <c:v>ДНЗ №804</c:v>
                </c:pt>
              </c:strCache>
            </c:strRef>
          </c:cat>
          <c:val>
            <c:numRef>
              <c:f>енергоспоживання!$BQ$5:$BQ$19</c:f>
              <c:numCache>
                <c:formatCode>0.000</c:formatCode>
                <c:ptCount val="15"/>
                <c:pt idx="0">
                  <c:v>84.197904119489095</c:v>
                </c:pt>
                <c:pt idx="1">
                  <c:v>78.613359619621889</c:v>
                </c:pt>
                <c:pt idx="2">
                  <c:v>71.932436611008043</c:v>
                </c:pt>
                <c:pt idx="3">
                  <c:v>101.56191319751993</c:v>
                </c:pt>
                <c:pt idx="4">
                  <c:v>79.114202220923431</c:v>
                </c:pt>
                <c:pt idx="5">
                  <c:v>85.385200553250229</c:v>
                </c:pt>
                <c:pt idx="6">
                  <c:v>74.933763440860361</c:v>
                </c:pt>
                <c:pt idx="7">
                  <c:v>108.8737237237236</c:v>
                </c:pt>
                <c:pt idx="8">
                  <c:v>85.820283600493212</c:v>
                </c:pt>
                <c:pt idx="9">
                  <c:v>85.611501170177192</c:v>
                </c:pt>
                <c:pt idx="10">
                  <c:v>92.108933283075771</c:v>
                </c:pt>
                <c:pt idx="11">
                  <c:v>59.749717339911612</c:v>
                </c:pt>
                <c:pt idx="12">
                  <c:v>84.682355642291228</c:v>
                </c:pt>
                <c:pt idx="13">
                  <c:v>112.06676198856138</c:v>
                </c:pt>
                <c:pt idx="14">
                  <c:v>83.098974185548414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129880832"/>
        <c:axId val="129882368"/>
      </c:barChart>
      <c:lineChart>
        <c:grouping val="standard"/>
        <c:varyColors val="0"/>
        <c:ser>
          <c:idx val="1"/>
          <c:order val="1"/>
          <c:tx>
            <c:v>норма КТМ</c:v>
          </c:tx>
          <c:spPr>
            <a:ln>
              <a:solidFill>
                <a:sysClr val="windowText" lastClr="000000"/>
              </a:solidFill>
            </a:ln>
          </c:spPr>
          <c:marker>
            <c:symbol val="circle"/>
            <c:size val="4"/>
            <c:spPr>
              <a:solidFill>
                <a:sysClr val="windowText" lastClr="000000"/>
              </a:solidFill>
            </c:spPr>
          </c:marker>
          <c:cat>
            <c:strRef>
              <c:f>енергоспоживання!$B$5:$B$19</c:f>
              <c:strCache>
                <c:ptCount val="15"/>
                <c:pt idx="0">
                  <c:v>ДНЗ №31</c:v>
                </c:pt>
                <c:pt idx="1">
                  <c:v>ДНЗ №89</c:v>
                </c:pt>
                <c:pt idx="2">
                  <c:v>ДНЗ №154</c:v>
                </c:pt>
                <c:pt idx="3">
                  <c:v>ДНЗ №192</c:v>
                </c:pt>
                <c:pt idx="4">
                  <c:v>ДНЗ №242</c:v>
                </c:pt>
                <c:pt idx="5">
                  <c:v>ДНЗ №280</c:v>
                </c:pt>
                <c:pt idx="6">
                  <c:v>ДНЗ №429</c:v>
                </c:pt>
                <c:pt idx="7">
                  <c:v>ДНЗ №523</c:v>
                </c:pt>
                <c:pt idx="8">
                  <c:v>ДНЗ №527</c:v>
                </c:pt>
                <c:pt idx="9">
                  <c:v>ДНЗ №545</c:v>
                </c:pt>
                <c:pt idx="10">
                  <c:v>ДНЗ №566</c:v>
                </c:pt>
                <c:pt idx="11">
                  <c:v>ДНЗ №606</c:v>
                </c:pt>
                <c:pt idx="12">
                  <c:v>ДНЗ №673</c:v>
                </c:pt>
                <c:pt idx="13">
                  <c:v>ДНЗ №701</c:v>
                </c:pt>
                <c:pt idx="14">
                  <c:v>ДНЗ №804</c:v>
                </c:pt>
              </c:strCache>
            </c:strRef>
          </c:cat>
          <c:val>
            <c:numRef>
              <c:f>енергоспоживання!$BG$5:$BG$19</c:f>
              <c:numCache>
                <c:formatCode>General</c:formatCode>
                <c:ptCount val="15"/>
                <c:pt idx="0">
                  <c:v>63.965000000000003</c:v>
                </c:pt>
                <c:pt idx="1">
                  <c:v>63.965000000000003</c:v>
                </c:pt>
                <c:pt idx="2">
                  <c:v>55.824000000000005</c:v>
                </c:pt>
                <c:pt idx="3">
                  <c:v>55.824000000000005</c:v>
                </c:pt>
                <c:pt idx="4">
                  <c:v>63.965000000000003</c:v>
                </c:pt>
                <c:pt idx="5">
                  <c:v>55.824000000000005</c:v>
                </c:pt>
                <c:pt idx="6">
                  <c:v>55.824000000000005</c:v>
                </c:pt>
                <c:pt idx="7">
                  <c:v>55.824000000000005</c:v>
                </c:pt>
                <c:pt idx="8">
                  <c:v>55.824000000000005</c:v>
                </c:pt>
                <c:pt idx="9">
                  <c:v>55.824000000000005</c:v>
                </c:pt>
                <c:pt idx="10">
                  <c:v>55.824000000000005</c:v>
                </c:pt>
                <c:pt idx="11">
                  <c:v>55.824000000000005</c:v>
                </c:pt>
                <c:pt idx="12">
                  <c:v>55.824000000000005</c:v>
                </c:pt>
                <c:pt idx="13">
                  <c:v>50.009</c:v>
                </c:pt>
                <c:pt idx="14">
                  <c:v>67.454000000000022</c:v>
                </c:pt>
              </c:numCache>
            </c:numRef>
          </c:val>
          <c:smooth val="0"/>
        </c:ser>
        <c:ser>
          <c:idx val="2"/>
          <c:order val="2"/>
          <c:tx>
            <c:v>норма ДБН</c:v>
          </c:tx>
          <c:spPr>
            <a:ln>
              <a:solidFill>
                <a:sysClr val="windowText" lastClr="000000"/>
              </a:solidFill>
              <a:prstDash val="dash"/>
            </a:ln>
          </c:spPr>
          <c:marker>
            <c:symbol val="none"/>
          </c:marker>
          <c:cat>
            <c:strRef>
              <c:f>енергоспоживання!$B$5:$B$19</c:f>
              <c:strCache>
                <c:ptCount val="15"/>
                <c:pt idx="0">
                  <c:v>ДНЗ №31</c:v>
                </c:pt>
                <c:pt idx="1">
                  <c:v>ДНЗ №89</c:v>
                </c:pt>
                <c:pt idx="2">
                  <c:v>ДНЗ №154</c:v>
                </c:pt>
                <c:pt idx="3">
                  <c:v>ДНЗ №192</c:v>
                </c:pt>
                <c:pt idx="4">
                  <c:v>ДНЗ №242</c:v>
                </c:pt>
                <c:pt idx="5">
                  <c:v>ДНЗ №280</c:v>
                </c:pt>
                <c:pt idx="6">
                  <c:v>ДНЗ №429</c:v>
                </c:pt>
                <c:pt idx="7">
                  <c:v>ДНЗ №523</c:v>
                </c:pt>
                <c:pt idx="8">
                  <c:v>ДНЗ №527</c:v>
                </c:pt>
                <c:pt idx="9">
                  <c:v>ДНЗ №545</c:v>
                </c:pt>
                <c:pt idx="10">
                  <c:v>ДНЗ №566</c:v>
                </c:pt>
                <c:pt idx="11">
                  <c:v>ДНЗ №606</c:v>
                </c:pt>
                <c:pt idx="12">
                  <c:v>ДНЗ №673</c:v>
                </c:pt>
                <c:pt idx="13">
                  <c:v>ДНЗ №701</c:v>
                </c:pt>
                <c:pt idx="14">
                  <c:v>ДНЗ №804</c:v>
                </c:pt>
              </c:strCache>
            </c:strRef>
          </c:cat>
          <c:val>
            <c:numRef>
              <c:f>енергоспоживання!$BH$5:$BH$19</c:f>
              <c:numCache>
                <c:formatCode>General</c:formatCode>
                <c:ptCount val="15"/>
                <c:pt idx="0">
                  <c:v>36</c:v>
                </c:pt>
                <c:pt idx="1">
                  <c:v>36</c:v>
                </c:pt>
                <c:pt idx="2">
                  <c:v>36</c:v>
                </c:pt>
                <c:pt idx="3">
                  <c:v>36</c:v>
                </c:pt>
                <c:pt idx="4">
                  <c:v>36</c:v>
                </c:pt>
                <c:pt idx="5">
                  <c:v>36</c:v>
                </c:pt>
                <c:pt idx="6">
                  <c:v>36</c:v>
                </c:pt>
                <c:pt idx="7">
                  <c:v>36</c:v>
                </c:pt>
                <c:pt idx="8">
                  <c:v>36</c:v>
                </c:pt>
                <c:pt idx="9">
                  <c:v>36</c:v>
                </c:pt>
                <c:pt idx="10">
                  <c:v>36</c:v>
                </c:pt>
                <c:pt idx="11">
                  <c:v>36</c:v>
                </c:pt>
                <c:pt idx="12">
                  <c:v>36</c:v>
                </c:pt>
                <c:pt idx="13">
                  <c:v>36</c:v>
                </c:pt>
                <c:pt idx="14">
                  <c:v>36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29880832"/>
        <c:axId val="129882368"/>
      </c:lineChart>
      <c:catAx>
        <c:axId val="129880832"/>
        <c:scaling>
          <c:orientation val="minMax"/>
        </c:scaling>
        <c:delete val="0"/>
        <c:axPos val="b"/>
        <c:majorTickMark val="out"/>
        <c:minorTickMark val="none"/>
        <c:tickLblPos val="nextTo"/>
        <c:crossAx val="129882368"/>
        <c:crosses val="autoZero"/>
        <c:auto val="1"/>
        <c:lblAlgn val="ctr"/>
        <c:lblOffset val="100"/>
        <c:noMultiLvlLbl val="0"/>
      </c:catAx>
      <c:valAx>
        <c:axId val="129882368"/>
        <c:scaling>
          <c:orientation val="minMax"/>
        </c:scaling>
        <c:delete val="0"/>
        <c:axPos val="l"/>
        <c:majorGridlines/>
        <c:title>
          <c:tx>
            <c:rich>
              <a:bodyPr rot="-5400000" vert="horz"/>
              <a:lstStyle/>
              <a:p>
                <a:pPr>
                  <a:defRPr/>
                </a:pPr>
                <a:r>
                  <a:rPr lang="ru-RU"/>
                  <a:t>Енергоспоживання для потреб опалення та вентиляції , кВт*год/м</a:t>
                </a:r>
                <a:r>
                  <a:rPr lang="ru-RU" baseline="30000"/>
                  <a:t>3</a:t>
                </a:r>
                <a:r>
                  <a:rPr lang="ru-RU"/>
                  <a:t>
</a:t>
                </a:r>
              </a:p>
            </c:rich>
          </c:tx>
          <c:overlay val="0"/>
        </c:title>
        <c:numFmt formatCode="0.000" sourceLinked="1"/>
        <c:majorTickMark val="out"/>
        <c:minorTickMark val="none"/>
        <c:tickLblPos val="nextTo"/>
        <c:crossAx val="129880832"/>
        <c:crosses val="autoZero"/>
        <c:crossBetween val="between"/>
      </c:valAx>
    </c:plotArea>
    <c:legend>
      <c:legendPos val="r"/>
      <c:layout>
        <c:manualLayout>
          <c:xMode val="edge"/>
          <c:yMode val="edge"/>
          <c:x val="0.15319718646895444"/>
          <c:y val="0.89693608521776591"/>
          <c:w val="0.82963300450606092"/>
          <c:h val="7.5105292044390801E-2"/>
        </c:manualLayout>
      </c:layout>
      <c:overlay val="0"/>
    </c:legend>
    <c:plotVisOnly val="1"/>
    <c:dispBlanksAs val="gap"/>
    <c:showDLblsOverMax val="0"/>
  </c:chart>
  <c:externalData r:id="rId2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0"/>
    <c:plotArea>
      <c:layout>
        <c:manualLayout>
          <c:layoutTarget val="inner"/>
          <c:xMode val="edge"/>
          <c:yMode val="edge"/>
          <c:x val="0.27475441279669977"/>
          <c:y val="5.1318316084315162E-2"/>
          <c:w val="0.63713482143541555"/>
          <c:h val="0.46453720149355221"/>
        </c:manualLayout>
      </c:layout>
      <c:barChart>
        <c:barDir val="col"/>
        <c:grouping val="clustered"/>
        <c:varyColors val="0"/>
        <c:ser>
          <c:idx val="0"/>
          <c:order val="0"/>
          <c:tx>
            <c:v>база (опалення+вентиляція)</c:v>
          </c:tx>
          <c:spPr>
            <a:pattFill prst="ltDnDiag">
              <a:fgClr>
                <a:sysClr val="windowText" lastClr="000000"/>
              </a:fgClr>
              <a:bgClr>
                <a:sysClr val="window" lastClr="FFFFFF"/>
              </a:bgClr>
            </a:pattFill>
            <a:ln>
              <a:solidFill>
                <a:sysClr val="windowText" lastClr="000000"/>
              </a:solidFill>
            </a:ln>
          </c:spPr>
          <c:invertIfNegative val="0"/>
          <c:cat>
            <c:strRef>
              <c:f>енергоспоживання!$B$5:$B$19</c:f>
              <c:strCache>
                <c:ptCount val="15"/>
                <c:pt idx="0">
                  <c:v>ДНЗ №31</c:v>
                </c:pt>
                <c:pt idx="1">
                  <c:v>ДНЗ №89</c:v>
                </c:pt>
                <c:pt idx="2">
                  <c:v>ДНЗ №154</c:v>
                </c:pt>
                <c:pt idx="3">
                  <c:v>ДНЗ №192</c:v>
                </c:pt>
                <c:pt idx="4">
                  <c:v>ДНЗ №242</c:v>
                </c:pt>
                <c:pt idx="5">
                  <c:v>ДНЗ №280</c:v>
                </c:pt>
                <c:pt idx="6">
                  <c:v>ДНЗ №429</c:v>
                </c:pt>
                <c:pt idx="7">
                  <c:v>ДНЗ №523</c:v>
                </c:pt>
                <c:pt idx="8">
                  <c:v>ДНЗ №527</c:v>
                </c:pt>
                <c:pt idx="9">
                  <c:v>ДНЗ №545</c:v>
                </c:pt>
                <c:pt idx="10">
                  <c:v>ДНЗ №566</c:v>
                </c:pt>
                <c:pt idx="11">
                  <c:v>ДНЗ №606</c:v>
                </c:pt>
                <c:pt idx="12">
                  <c:v>ДНЗ №673</c:v>
                </c:pt>
                <c:pt idx="13">
                  <c:v>ДНЗ №701</c:v>
                </c:pt>
                <c:pt idx="14">
                  <c:v>ДНЗ №804</c:v>
                </c:pt>
              </c:strCache>
            </c:strRef>
          </c:cat>
          <c:val>
            <c:numRef>
              <c:f>енергоспоживання!$BR$5:$BR$19</c:f>
              <c:numCache>
                <c:formatCode>0.000</c:formatCode>
                <c:ptCount val="15"/>
                <c:pt idx="0">
                  <c:v>84.197904119489166</c:v>
                </c:pt>
                <c:pt idx="1">
                  <c:v>78.613359619621889</c:v>
                </c:pt>
                <c:pt idx="2">
                  <c:v>71.932436611008043</c:v>
                </c:pt>
                <c:pt idx="3">
                  <c:v>101.56191319751993</c:v>
                </c:pt>
                <c:pt idx="4">
                  <c:v>79.114202220923431</c:v>
                </c:pt>
                <c:pt idx="5">
                  <c:v>85.385200553250272</c:v>
                </c:pt>
                <c:pt idx="6">
                  <c:v>74.933763440860304</c:v>
                </c:pt>
                <c:pt idx="7">
                  <c:v>108.87372372372364</c:v>
                </c:pt>
                <c:pt idx="8">
                  <c:v>85.820283600493212</c:v>
                </c:pt>
                <c:pt idx="9">
                  <c:v>85.611501170177192</c:v>
                </c:pt>
                <c:pt idx="10">
                  <c:v>92.108933283075771</c:v>
                </c:pt>
                <c:pt idx="11">
                  <c:v>59.749717339911612</c:v>
                </c:pt>
                <c:pt idx="12">
                  <c:v>84.68235564229127</c:v>
                </c:pt>
                <c:pt idx="13">
                  <c:v>112.06676198856138</c:v>
                </c:pt>
                <c:pt idx="14">
                  <c:v>83.098974185548414</c:v>
                </c:pt>
              </c:numCache>
            </c:numRef>
          </c:val>
        </c:ser>
        <c:ser>
          <c:idx val="3"/>
          <c:order val="3"/>
          <c:tx>
            <c:strRef>
              <c:f>енергоспоживання!$BT$4</c:f>
              <c:strCache>
                <c:ptCount val="1"/>
                <c:pt idx="0">
                  <c:v>енергоспоживання після заходів за проектом</c:v>
                </c:pt>
              </c:strCache>
            </c:strRef>
          </c:tx>
          <c:spPr>
            <a:solidFill>
              <a:srgbClr val="FF0000"/>
            </a:solidFill>
          </c:spPr>
          <c:invertIfNegative val="0"/>
          <c:val>
            <c:numRef>
              <c:f>енергоспоживання!$BT$5:$BT$19</c:f>
              <c:numCache>
                <c:formatCode>0.00</c:formatCode>
                <c:ptCount val="15"/>
                <c:pt idx="0">
                  <c:v>83.308841243073886</c:v>
                </c:pt>
                <c:pt idx="1">
                  <c:v>80.763912310286614</c:v>
                </c:pt>
                <c:pt idx="2">
                  <c:v>55.152734280896155</c:v>
                </c:pt>
                <c:pt idx="3">
                  <c:v>68.168634064080948</c:v>
                </c:pt>
                <c:pt idx="4">
                  <c:v>80.636111780293902</c:v>
                </c:pt>
                <c:pt idx="5">
                  <c:v>88.342688508792989</c:v>
                </c:pt>
                <c:pt idx="6">
                  <c:v>62.06721271982655</c:v>
                </c:pt>
                <c:pt idx="7">
                  <c:v>86.451216574319531</c:v>
                </c:pt>
                <c:pt idx="8">
                  <c:v>66.179354372440244</c:v>
                </c:pt>
                <c:pt idx="9">
                  <c:v>29.954589255601043</c:v>
                </c:pt>
                <c:pt idx="10">
                  <c:v>57.979884365213096</c:v>
                </c:pt>
                <c:pt idx="11">
                  <c:v>69.1308118525655</c:v>
                </c:pt>
                <c:pt idx="12">
                  <c:v>87.965189111057583</c:v>
                </c:pt>
                <c:pt idx="13">
                  <c:v>121.84172488556976</c:v>
                </c:pt>
                <c:pt idx="14">
                  <c:v>87.905324018308846</c:v>
                </c:pt>
              </c:numCache>
            </c:numRef>
          </c:val>
        </c:ser>
        <c:ser>
          <c:idx val="4"/>
          <c:order val="4"/>
          <c:tx>
            <c:strRef>
              <c:f>енергоспоживання!$BU$4</c:f>
              <c:strCache>
                <c:ptCount val="1"/>
                <c:pt idx="0">
                  <c:v>енергоспоживання після реалізації рекомендованих заходів</c:v>
                </c:pt>
              </c:strCache>
            </c:strRef>
          </c:tx>
          <c:spPr>
            <a:pattFill prst="smGrid">
              <a:fgClr>
                <a:sysClr val="windowText" lastClr="000000"/>
              </a:fgClr>
              <a:bgClr>
                <a:sysClr val="window" lastClr="FFFFFF"/>
              </a:bgClr>
            </a:pattFill>
            <a:ln>
              <a:solidFill>
                <a:sysClr val="windowText" lastClr="000000"/>
              </a:solidFill>
            </a:ln>
          </c:spPr>
          <c:invertIfNegative val="0"/>
          <c:val>
            <c:numRef>
              <c:f>енергоспоживання!$BU$5:$BU$19</c:f>
              <c:numCache>
                <c:formatCode>0.00</c:formatCode>
                <c:ptCount val="15"/>
                <c:pt idx="0">
                  <c:v>30.16092507829439</c:v>
                </c:pt>
                <c:pt idx="1">
                  <c:v>26.92682361127218</c:v>
                </c:pt>
                <c:pt idx="2">
                  <c:v>29.405844155844157</c:v>
                </c:pt>
                <c:pt idx="3">
                  <c:v>35.440212577502194</c:v>
                </c:pt>
                <c:pt idx="4">
                  <c:v>30.138866160140289</c:v>
                </c:pt>
                <c:pt idx="5">
                  <c:v>31.50922083909634</c:v>
                </c:pt>
                <c:pt idx="6">
                  <c:v>34.361433691756233</c:v>
                </c:pt>
                <c:pt idx="7">
                  <c:v>39.228228228228289</c:v>
                </c:pt>
                <c:pt idx="8">
                  <c:v>35.158754623921112</c:v>
                </c:pt>
                <c:pt idx="9">
                  <c:v>32.260782347041157</c:v>
                </c:pt>
                <c:pt idx="10">
                  <c:v>35.185638899359212</c:v>
                </c:pt>
                <c:pt idx="11">
                  <c:v>26.459245554527673</c:v>
                </c:pt>
                <c:pt idx="12">
                  <c:v>30.22087016416026</c:v>
                </c:pt>
                <c:pt idx="13">
                  <c:v>36.332380114386254</c:v>
                </c:pt>
                <c:pt idx="14">
                  <c:v>24.836095141472232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130443136"/>
        <c:axId val="130444672"/>
      </c:barChart>
      <c:lineChart>
        <c:grouping val="standard"/>
        <c:varyColors val="0"/>
        <c:ser>
          <c:idx val="1"/>
          <c:order val="1"/>
          <c:tx>
            <c:v>норма КТМ</c:v>
          </c:tx>
          <c:spPr>
            <a:ln>
              <a:solidFill>
                <a:schemeClr val="tx2">
                  <a:lumMod val="50000"/>
                </a:schemeClr>
              </a:solidFill>
            </a:ln>
          </c:spPr>
          <c:marker>
            <c:symbol val="none"/>
          </c:marker>
          <c:cat>
            <c:strRef>
              <c:f>енергоспоживання!$B$5:$B$19</c:f>
              <c:strCache>
                <c:ptCount val="15"/>
                <c:pt idx="0">
                  <c:v>ДНЗ №31</c:v>
                </c:pt>
                <c:pt idx="1">
                  <c:v>ДНЗ №89</c:v>
                </c:pt>
                <c:pt idx="2">
                  <c:v>ДНЗ №154</c:v>
                </c:pt>
                <c:pt idx="3">
                  <c:v>ДНЗ №192</c:v>
                </c:pt>
                <c:pt idx="4">
                  <c:v>ДНЗ №242</c:v>
                </c:pt>
                <c:pt idx="5">
                  <c:v>ДНЗ №280</c:v>
                </c:pt>
                <c:pt idx="6">
                  <c:v>ДНЗ №429</c:v>
                </c:pt>
                <c:pt idx="7">
                  <c:v>ДНЗ №523</c:v>
                </c:pt>
                <c:pt idx="8">
                  <c:v>ДНЗ №527</c:v>
                </c:pt>
                <c:pt idx="9">
                  <c:v>ДНЗ №545</c:v>
                </c:pt>
                <c:pt idx="10">
                  <c:v>ДНЗ №566</c:v>
                </c:pt>
                <c:pt idx="11">
                  <c:v>ДНЗ №606</c:v>
                </c:pt>
                <c:pt idx="12">
                  <c:v>ДНЗ №673</c:v>
                </c:pt>
                <c:pt idx="13">
                  <c:v>ДНЗ №701</c:v>
                </c:pt>
                <c:pt idx="14">
                  <c:v>ДНЗ №804</c:v>
                </c:pt>
              </c:strCache>
            </c:strRef>
          </c:cat>
          <c:val>
            <c:numRef>
              <c:f>енергоспоживання!$BH$5:$BH$19</c:f>
              <c:numCache>
                <c:formatCode>General</c:formatCode>
                <c:ptCount val="15"/>
                <c:pt idx="0">
                  <c:v>63.965000000000003</c:v>
                </c:pt>
                <c:pt idx="1">
                  <c:v>63.965000000000003</c:v>
                </c:pt>
                <c:pt idx="2">
                  <c:v>55.824000000000005</c:v>
                </c:pt>
                <c:pt idx="3">
                  <c:v>55.824000000000005</c:v>
                </c:pt>
                <c:pt idx="4">
                  <c:v>63.965000000000003</c:v>
                </c:pt>
                <c:pt idx="5">
                  <c:v>55.824000000000005</c:v>
                </c:pt>
                <c:pt idx="6">
                  <c:v>55.824000000000005</c:v>
                </c:pt>
                <c:pt idx="7">
                  <c:v>55.824000000000005</c:v>
                </c:pt>
                <c:pt idx="8">
                  <c:v>55.824000000000005</c:v>
                </c:pt>
                <c:pt idx="9">
                  <c:v>55.824000000000005</c:v>
                </c:pt>
                <c:pt idx="10">
                  <c:v>55.824000000000005</c:v>
                </c:pt>
                <c:pt idx="11">
                  <c:v>55.824000000000005</c:v>
                </c:pt>
                <c:pt idx="12">
                  <c:v>55.824000000000005</c:v>
                </c:pt>
                <c:pt idx="13">
                  <c:v>50.009</c:v>
                </c:pt>
                <c:pt idx="14">
                  <c:v>67.454000000000022</c:v>
                </c:pt>
              </c:numCache>
            </c:numRef>
          </c:val>
          <c:smooth val="0"/>
        </c:ser>
        <c:ser>
          <c:idx val="2"/>
          <c:order val="2"/>
          <c:tx>
            <c:v>норма ДБН</c:v>
          </c:tx>
          <c:spPr>
            <a:ln>
              <a:solidFill>
                <a:sysClr val="windowText" lastClr="000000"/>
              </a:solidFill>
              <a:prstDash val="dash"/>
            </a:ln>
          </c:spPr>
          <c:marker>
            <c:symbol val="none"/>
          </c:marker>
          <c:cat>
            <c:strRef>
              <c:f>енергоспоживання!$B$5:$B$19</c:f>
              <c:strCache>
                <c:ptCount val="15"/>
                <c:pt idx="0">
                  <c:v>ДНЗ №31</c:v>
                </c:pt>
                <c:pt idx="1">
                  <c:v>ДНЗ №89</c:v>
                </c:pt>
                <c:pt idx="2">
                  <c:v>ДНЗ №154</c:v>
                </c:pt>
                <c:pt idx="3">
                  <c:v>ДНЗ №192</c:v>
                </c:pt>
                <c:pt idx="4">
                  <c:v>ДНЗ №242</c:v>
                </c:pt>
                <c:pt idx="5">
                  <c:v>ДНЗ №280</c:v>
                </c:pt>
                <c:pt idx="6">
                  <c:v>ДНЗ №429</c:v>
                </c:pt>
                <c:pt idx="7">
                  <c:v>ДНЗ №523</c:v>
                </c:pt>
                <c:pt idx="8">
                  <c:v>ДНЗ №527</c:v>
                </c:pt>
                <c:pt idx="9">
                  <c:v>ДНЗ №545</c:v>
                </c:pt>
                <c:pt idx="10">
                  <c:v>ДНЗ №566</c:v>
                </c:pt>
                <c:pt idx="11">
                  <c:v>ДНЗ №606</c:v>
                </c:pt>
                <c:pt idx="12">
                  <c:v>ДНЗ №673</c:v>
                </c:pt>
                <c:pt idx="13">
                  <c:v>ДНЗ №701</c:v>
                </c:pt>
                <c:pt idx="14">
                  <c:v>ДНЗ №804</c:v>
                </c:pt>
              </c:strCache>
            </c:strRef>
          </c:cat>
          <c:val>
            <c:numRef>
              <c:f>енергоспоживання!$BI$5:$BI$19</c:f>
              <c:numCache>
                <c:formatCode>General</c:formatCode>
                <c:ptCount val="15"/>
                <c:pt idx="0">
                  <c:v>36</c:v>
                </c:pt>
                <c:pt idx="1">
                  <c:v>36</c:v>
                </c:pt>
                <c:pt idx="2">
                  <c:v>36</c:v>
                </c:pt>
                <c:pt idx="3">
                  <c:v>36</c:v>
                </c:pt>
                <c:pt idx="4">
                  <c:v>36</c:v>
                </c:pt>
                <c:pt idx="5">
                  <c:v>36</c:v>
                </c:pt>
                <c:pt idx="6">
                  <c:v>36</c:v>
                </c:pt>
                <c:pt idx="7">
                  <c:v>36</c:v>
                </c:pt>
                <c:pt idx="8">
                  <c:v>36</c:v>
                </c:pt>
                <c:pt idx="9">
                  <c:v>36</c:v>
                </c:pt>
                <c:pt idx="10">
                  <c:v>36</c:v>
                </c:pt>
                <c:pt idx="11">
                  <c:v>36</c:v>
                </c:pt>
                <c:pt idx="12">
                  <c:v>36</c:v>
                </c:pt>
                <c:pt idx="13">
                  <c:v>36</c:v>
                </c:pt>
                <c:pt idx="14">
                  <c:v>36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30443136"/>
        <c:axId val="130444672"/>
      </c:lineChart>
      <c:catAx>
        <c:axId val="130443136"/>
        <c:scaling>
          <c:orientation val="minMax"/>
        </c:scaling>
        <c:delete val="0"/>
        <c:axPos val="b"/>
        <c:majorTickMark val="out"/>
        <c:minorTickMark val="none"/>
        <c:tickLblPos val="nextTo"/>
        <c:crossAx val="130444672"/>
        <c:crosses val="autoZero"/>
        <c:auto val="1"/>
        <c:lblAlgn val="ctr"/>
        <c:lblOffset val="100"/>
        <c:noMultiLvlLbl val="0"/>
      </c:catAx>
      <c:valAx>
        <c:axId val="130444672"/>
        <c:scaling>
          <c:orientation val="minMax"/>
        </c:scaling>
        <c:delete val="0"/>
        <c:axPos val="l"/>
        <c:majorGridlines/>
        <c:title>
          <c:tx>
            <c:rich>
              <a:bodyPr rot="-5400000" vert="horz"/>
              <a:lstStyle/>
              <a:p>
                <a:pPr>
                  <a:defRPr/>
                </a:pPr>
                <a:r>
                  <a:rPr lang="ru-RU"/>
                  <a:t>Енергоспоживання для потреб опалення та вентиляції , кВт*год/м3
</a:t>
                </a:r>
              </a:p>
            </c:rich>
          </c:tx>
          <c:overlay val="0"/>
        </c:title>
        <c:numFmt formatCode="0.000" sourceLinked="1"/>
        <c:majorTickMark val="out"/>
        <c:minorTickMark val="none"/>
        <c:tickLblPos val="nextTo"/>
        <c:crossAx val="130443136"/>
        <c:crosses val="autoZero"/>
        <c:crossBetween val="between"/>
      </c:valAx>
    </c:plotArea>
    <c:legend>
      <c:legendPos val="r"/>
      <c:layout>
        <c:manualLayout>
          <c:xMode val="edge"/>
          <c:yMode val="edge"/>
          <c:x val="0"/>
          <c:y val="0.74873865289131847"/>
          <c:w val="1"/>
          <c:h val="0.23852263856990089"/>
        </c:manualLayout>
      </c:layout>
      <c:overlay val="0"/>
    </c:legend>
    <c:plotVisOnly val="1"/>
    <c:dispBlanksAs val="gap"/>
    <c:showDLblsOverMax val="0"/>
  </c:chart>
  <c:txPr>
    <a:bodyPr/>
    <a:lstStyle/>
    <a:p>
      <a:pPr>
        <a:defRPr>
          <a:latin typeface="Times New Roman" pitchFamily="18" charset="0"/>
          <a:cs typeface="Times New Roman" pitchFamily="18" charset="0"/>
        </a:defRPr>
      </a:pPr>
      <a:endParaRPr lang="uk-UA"/>
    </a:p>
  </c:txPr>
  <c:externalData r:id="rId2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theme/themeOverride1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2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3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4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5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8643B2-1D29-4BA7-ABBB-1827EFA45C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386</TotalTime>
  <Pages>10</Pages>
  <Words>12989</Words>
  <Characters>7404</Characters>
  <Application>Microsoft Office Word</Application>
  <DocSecurity>0</DocSecurity>
  <Lines>61</Lines>
  <Paragraphs>40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20353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Инна</dc:creator>
  <cp:lastModifiedBy>Марина</cp:lastModifiedBy>
  <cp:revision>14</cp:revision>
  <cp:lastPrinted>2016-04-12T08:52:00Z</cp:lastPrinted>
  <dcterms:created xsi:type="dcterms:W3CDTF">2018-01-03T20:56:00Z</dcterms:created>
  <dcterms:modified xsi:type="dcterms:W3CDTF">2018-01-24T08:40:00Z</dcterms:modified>
</cp:coreProperties>
</file>