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16AA5" w:rsidRDefault="00846802">
      <w:pPr>
        <w:spacing w:after="120" w:line="264" w:lineRule="auto"/>
        <w:jc w:val="center"/>
        <w:rPr>
          <w:smallCaps/>
          <w:sz w:val="28"/>
          <w:szCs w:val="28"/>
        </w:rPr>
      </w:pPr>
      <w:r>
        <w:rPr>
          <w:smallCaps/>
          <w:sz w:val="28"/>
          <w:szCs w:val="28"/>
        </w:rPr>
        <w:t>МІНІСТЕРСТВО ОСВІТИ І НАУКИ УКРАЇНИ</w:t>
      </w:r>
    </w:p>
    <w:p w:rsidR="00716AA5" w:rsidRDefault="00846802">
      <w:pPr>
        <w:spacing w:line="264" w:lineRule="auto"/>
        <w:jc w:val="center"/>
        <w:rPr>
          <w:smallCaps/>
          <w:sz w:val="28"/>
          <w:szCs w:val="28"/>
        </w:rPr>
      </w:pPr>
      <w:r>
        <w:rPr>
          <w:smallCaps/>
          <w:sz w:val="28"/>
          <w:szCs w:val="28"/>
        </w:rPr>
        <w:t>НАЦІОНАЛЬНИЙ ТЕХНІЧНИЙ УНІВЕРСИТЕТ УКРАЇНИ</w:t>
      </w:r>
      <w:r>
        <w:rPr>
          <w:smallCaps/>
          <w:sz w:val="28"/>
          <w:szCs w:val="28"/>
        </w:rPr>
        <w:br/>
        <w:t>«КИЇВСЬКИЙ ПОЛІТЕХНІЧНИЙ ІНСТИТУТ</w:t>
      </w:r>
    </w:p>
    <w:p w:rsidR="00716AA5" w:rsidRDefault="00846802">
      <w:pPr>
        <w:spacing w:line="264" w:lineRule="auto"/>
        <w:jc w:val="center"/>
        <w:rPr>
          <w:smallCaps/>
          <w:sz w:val="28"/>
          <w:szCs w:val="28"/>
        </w:rPr>
      </w:pPr>
      <w:r>
        <w:rPr>
          <w:sz w:val="28"/>
          <w:szCs w:val="28"/>
        </w:rPr>
        <w:t>імені ІГОРЯ СІКОРСЬКОГО</w:t>
      </w:r>
      <w:r>
        <w:rPr>
          <w:smallCaps/>
          <w:sz w:val="28"/>
          <w:szCs w:val="28"/>
        </w:rPr>
        <w:t>»</w:t>
      </w:r>
    </w:p>
    <w:p w:rsidR="00716AA5" w:rsidRDefault="00716AA5">
      <w:pPr>
        <w:spacing w:line="264" w:lineRule="auto"/>
        <w:rPr>
          <w:sz w:val="26"/>
          <w:szCs w:val="26"/>
        </w:rPr>
      </w:pPr>
    </w:p>
    <w:p w:rsidR="00716AA5" w:rsidRDefault="00716AA5">
      <w:pPr>
        <w:spacing w:line="264" w:lineRule="auto"/>
        <w:rPr>
          <w:sz w:val="26"/>
          <w:szCs w:val="26"/>
        </w:rPr>
      </w:pPr>
    </w:p>
    <w:p w:rsidR="00716AA5" w:rsidRDefault="00716AA5">
      <w:pPr>
        <w:spacing w:line="264" w:lineRule="auto"/>
        <w:rPr>
          <w:sz w:val="26"/>
          <w:szCs w:val="26"/>
        </w:rPr>
      </w:pPr>
    </w:p>
    <w:p w:rsidR="00716AA5" w:rsidRDefault="00716AA5">
      <w:pPr>
        <w:spacing w:line="264" w:lineRule="auto"/>
        <w:rPr>
          <w:sz w:val="26"/>
          <w:szCs w:val="26"/>
        </w:rPr>
      </w:pPr>
    </w:p>
    <w:p w:rsidR="00716AA5" w:rsidRDefault="00716AA5">
      <w:pPr>
        <w:spacing w:line="264" w:lineRule="auto"/>
        <w:rPr>
          <w:sz w:val="26"/>
          <w:szCs w:val="26"/>
        </w:rPr>
      </w:pPr>
    </w:p>
    <w:p w:rsidR="00716AA5" w:rsidRDefault="00716AA5">
      <w:pPr>
        <w:spacing w:line="264" w:lineRule="auto"/>
        <w:rPr>
          <w:sz w:val="26"/>
          <w:szCs w:val="26"/>
        </w:rPr>
      </w:pPr>
    </w:p>
    <w:p w:rsidR="00716AA5" w:rsidRDefault="00716AA5">
      <w:pPr>
        <w:spacing w:line="264" w:lineRule="auto"/>
        <w:rPr>
          <w:sz w:val="26"/>
          <w:szCs w:val="26"/>
        </w:rPr>
      </w:pPr>
    </w:p>
    <w:p w:rsidR="00716AA5" w:rsidRDefault="00846802">
      <w:pPr>
        <w:spacing w:line="264" w:lineRule="auto"/>
        <w:jc w:val="center"/>
        <w:rPr>
          <w:b/>
          <w:smallCaps/>
        </w:rPr>
      </w:pPr>
      <w:r>
        <w:rPr>
          <w:b/>
          <w:smallCaps/>
          <w:sz w:val="60"/>
          <w:szCs w:val="60"/>
        </w:rPr>
        <w:t>ВИКОНАННЯ ТА ОФОРМЛЕННЯ КВАЛІФІКАЦІЙНИХ РОБІТ РІВНЯ «БАКАЛАВР» ТА «МАГІСТР»</w:t>
      </w:r>
    </w:p>
    <w:p w:rsidR="00716AA5" w:rsidRDefault="00716AA5">
      <w:pPr>
        <w:spacing w:line="264" w:lineRule="auto"/>
        <w:rPr>
          <w:sz w:val="26"/>
          <w:szCs w:val="26"/>
        </w:rPr>
      </w:pPr>
    </w:p>
    <w:p w:rsidR="00716AA5" w:rsidRDefault="00716AA5">
      <w:pPr>
        <w:spacing w:line="264" w:lineRule="auto"/>
        <w:rPr>
          <w:sz w:val="26"/>
          <w:szCs w:val="26"/>
        </w:rPr>
      </w:pPr>
    </w:p>
    <w:p w:rsidR="00716AA5" w:rsidRDefault="00846802">
      <w:pPr>
        <w:spacing w:line="264" w:lineRule="auto"/>
        <w:jc w:val="center"/>
        <w:rPr>
          <w:b/>
          <w:sz w:val="28"/>
          <w:szCs w:val="28"/>
        </w:rPr>
      </w:pPr>
      <w:r>
        <w:rPr>
          <w:b/>
          <w:sz w:val="28"/>
          <w:szCs w:val="28"/>
        </w:rPr>
        <w:t>Навчальний посібник</w:t>
      </w:r>
    </w:p>
    <w:p w:rsidR="00716AA5" w:rsidRDefault="00716AA5">
      <w:pPr>
        <w:spacing w:line="264" w:lineRule="auto"/>
        <w:rPr>
          <w:sz w:val="24"/>
          <w:szCs w:val="24"/>
        </w:rPr>
      </w:pPr>
    </w:p>
    <w:p w:rsidR="00716AA5" w:rsidRDefault="00716AA5">
      <w:pPr>
        <w:spacing w:line="264" w:lineRule="auto"/>
        <w:rPr>
          <w:sz w:val="26"/>
          <w:szCs w:val="26"/>
        </w:rPr>
      </w:pPr>
    </w:p>
    <w:p w:rsidR="00716AA5" w:rsidRDefault="00716AA5">
      <w:pPr>
        <w:spacing w:line="264" w:lineRule="auto"/>
        <w:rPr>
          <w:sz w:val="26"/>
          <w:szCs w:val="26"/>
        </w:rPr>
      </w:pPr>
    </w:p>
    <w:p w:rsidR="00716AA5" w:rsidRDefault="00846802">
      <w:pPr>
        <w:spacing w:line="264" w:lineRule="auto"/>
        <w:jc w:val="center"/>
        <w:rPr>
          <w:sz w:val="24"/>
          <w:szCs w:val="24"/>
        </w:rPr>
      </w:pPr>
      <w:r>
        <w:rPr>
          <w:sz w:val="24"/>
          <w:szCs w:val="24"/>
        </w:rPr>
        <w:t xml:space="preserve">Рекомендовано Методичною радою КПІ ім. Ігоря Сікорського </w:t>
      </w:r>
      <w:r>
        <w:rPr>
          <w:sz w:val="24"/>
          <w:szCs w:val="24"/>
        </w:rPr>
        <w:br/>
        <w:t>як навчальний посібник для здобувачів ступеня бакалавра та магістра</w:t>
      </w:r>
    </w:p>
    <w:p w:rsidR="00716AA5" w:rsidRDefault="00846802">
      <w:pPr>
        <w:spacing w:line="264" w:lineRule="auto"/>
        <w:jc w:val="center"/>
        <w:rPr>
          <w:sz w:val="24"/>
          <w:szCs w:val="24"/>
        </w:rPr>
      </w:pPr>
      <w:r>
        <w:rPr>
          <w:sz w:val="24"/>
          <w:szCs w:val="24"/>
        </w:rPr>
        <w:t xml:space="preserve">за освітньою програмою «Електронні мікро- і </w:t>
      </w:r>
      <w:proofErr w:type="spellStart"/>
      <w:r>
        <w:rPr>
          <w:sz w:val="24"/>
          <w:szCs w:val="24"/>
        </w:rPr>
        <w:t>наносистеми</w:t>
      </w:r>
      <w:proofErr w:type="spellEnd"/>
      <w:r>
        <w:rPr>
          <w:sz w:val="24"/>
          <w:szCs w:val="24"/>
        </w:rPr>
        <w:t xml:space="preserve"> та технології»</w:t>
      </w:r>
      <w:r>
        <w:rPr>
          <w:sz w:val="24"/>
          <w:szCs w:val="24"/>
        </w:rPr>
        <w:br/>
        <w:t xml:space="preserve">спеціальності 176 Мікро- та </w:t>
      </w:r>
      <w:proofErr w:type="spellStart"/>
      <w:r>
        <w:rPr>
          <w:sz w:val="24"/>
          <w:szCs w:val="24"/>
        </w:rPr>
        <w:t>наносистемна</w:t>
      </w:r>
      <w:proofErr w:type="spellEnd"/>
      <w:r>
        <w:rPr>
          <w:sz w:val="24"/>
          <w:szCs w:val="24"/>
        </w:rPr>
        <w:t xml:space="preserve"> техніка</w:t>
      </w:r>
    </w:p>
    <w:p w:rsidR="00716AA5" w:rsidRDefault="00716AA5">
      <w:pPr>
        <w:spacing w:line="264" w:lineRule="auto"/>
        <w:jc w:val="center"/>
        <w:rPr>
          <w:sz w:val="26"/>
          <w:szCs w:val="26"/>
        </w:rPr>
      </w:pPr>
    </w:p>
    <w:p w:rsidR="00716AA5" w:rsidRDefault="00716AA5">
      <w:pPr>
        <w:spacing w:line="264" w:lineRule="auto"/>
        <w:jc w:val="center"/>
        <w:rPr>
          <w:sz w:val="26"/>
          <w:szCs w:val="26"/>
        </w:rPr>
      </w:pPr>
    </w:p>
    <w:p w:rsidR="00716AA5" w:rsidRDefault="00846802">
      <w:pPr>
        <w:spacing w:line="264" w:lineRule="auto"/>
        <w:jc w:val="center"/>
        <w:rPr>
          <w:sz w:val="28"/>
          <w:szCs w:val="28"/>
        </w:rPr>
      </w:pPr>
      <w:r>
        <w:rPr>
          <w:sz w:val="28"/>
          <w:szCs w:val="28"/>
        </w:rPr>
        <w:t xml:space="preserve">Укладачі: А.О. Попов, Г.С. </w:t>
      </w:r>
      <w:proofErr w:type="spellStart"/>
      <w:r>
        <w:rPr>
          <w:sz w:val="28"/>
          <w:szCs w:val="28"/>
        </w:rPr>
        <w:t>Порєва</w:t>
      </w:r>
      <w:proofErr w:type="spellEnd"/>
    </w:p>
    <w:p w:rsidR="00716AA5" w:rsidRDefault="00716AA5">
      <w:pPr>
        <w:spacing w:line="264" w:lineRule="auto"/>
        <w:rPr>
          <w:sz w:val="26"/>
          <w:szCs w:val="26"/>
        </w:rPr>
      </w:pPr>
    </w:p>
    <w:p w:rsidR="00716AA5" w:rsidRDefault="00716AA5">
      <w:pPr>
        <w:spacing w:line="264" w:lineRule="auto"/>
        <w:jc w:val="center"/>
        <w:rPr>
          <w:sz w:val="26"/>
          <w:szCs w:val="26"/>
        </w:rPr>
      </w:pPr>
    </w:p>
    <w:p w:rsidR="00716AA5" w:rsidRDefault="00846802">
      <w:pPr>
        <w:jc w:val="center"/>
        <w:rPr>
          <w:sz w:val="22"/>
          <w:szCs w:val="22"/>
        </w:rPr>
      </w:pPr>
      <w:r>
        <w:rPr>
          <w:sz w:val="22"/>
          <w:szCs w:val="22"/>
        </w:rPr>
        <w:t>Електронне мережне навчальне видання</w:t>
      </w:r>
    </w:p>
    <w:p w:rsidR="00716AA5" w:rsidRDefault="00716AA5">
      <w:pPr>
        <w:rPr>
          <w:sz w:val="26"/>
          <w:szCs w:val="26"/>
        </w:rPr>
      </w:pPr>
    </w:p>
    <w:p w:rsidR="00716AA5" w:rsidRDefault="00716AA5">
      <w:pPr>
        <w:spacing w:line="264" w:lineRule="auto"/>
        <w:rPr>
          <w:sz w:val="26"/>
          <w:szCs w:val="26"/>
        </w:rPr>
      </w:pPr>
    </w:p>
    <w:p w:rsidR="00716AA5" w:rsidRDefault="00716AA5">
      <w:pPr>
        <w:spacing w:line="264" w:lineRule="auto"/>
        <w:rPr>
          <w:sz w:val="26"/>
          <w:szCs w:val="26"/>
        </w:rPr>
      </w:pPr>
    </w:p>
    <w:p w:rsidR="00716AA5" w:rsidRDefault="00716AA5">
      <w:pPr>
        <w:spacing w:line="264" w:lineRule="auto"/>
        <w:rPr>
          <w:sz w:val="26"/>
          <w:szCs w:val="26"/>
        </w:rPr>
      </w:pPr>
    </w:p>
    <w:p w:rsidR="00716AA5" w:rsidRDefault="00716AA5">
      <w:pPr>
        <w:spacing w:line="264" w:lineRule="auto"/>
        <w:rPr>
          <w:sz w:val="26"/>
          <w:szCs w:val="26"/>
        </w:rPr>
      </w:pPr>
    </w:p>
    <w:p w:rsidR="00716AA5" w:rsidRDefault="00846802">
      <w:pPr>
        <w:spacing w:line="264" w:lineRule="auto"/>
        <w:jc w:val="center"/>
        <w:rPr>
          <w:sz w:val="28"/>
          <w:szCs w:val="28"/>
        </w:rPr>
      </w:pPr>
      <w:r>
        <w:rPr>
          <w:sz w:val="28"/>
          <w:szCs w:val="28"/>
        </w:rPr>
        <w:t>Київ</w:t>
      </w:r>
    </w:p>
    <w:p w:rsidR="00716AA5" w:rsidRDefault="00846802">
      <w:pPr>
        <w:spacing w:line="264" w:lineRule="auto"/>
        <w:jc w:val="center"/>
        <w:rPr>
          <w:sz w:val="28"/>
          <w:szCs w:val="28"/>
        </w:rPr>
      </w:pPr>
      <w:r>
        <w:rPr>
          <w:sz w:val="28"/>
          <w:szCs w:val="28"/>
        </w:rPr>
        <w:t>КПІ ім. Ігоря Сікорського</w:t>
      </w:r>
    </w:p>
    <w:p w:rsidR="00716AA5" w:rsidRDefault="00846802">
      <w:pPr>
        <w:spacing w:line="264" w:lineRule="auto"/>
        <w:jc w:val="center"/>
        <w:rPr>
          <w:sz w:val="24"/>
          <w:szCs w:val="24"/>
        </w:rPr>
      </w:pPr>
      <w:r>
        <w:rPr>
          <w:sz w:val="28"/>
          <w:szCs w:val="28"/>
        </w:rPr>
        <w:t>2023</w:t>
      </w:r>
      <w:r>
        <w:br w:type="page"/>
      </w:r>
    </w:p>
    <w:p w:rsidR="00716AA5" w:rsidRDefault="00846802">
      <w:pPr>
        <w:tabs>
          <w:tab w:val="left" w:pos="2410"/>
        </w:tabs>
        <w:ind w:left="2410" w:right="-2"/>
        <w:rPr>
          <w:sz w:val="24"/>
          <w:szCs w:val="24"/>
        </w:rPr>
      </w:pPr>
      <w:r>
        <w:rPr>
          <w:sz w:val="24"/>
          <w:szCs w:val="24"/>
        </w:rPr>
        <w:lastRenderedPageBreak/>
        <w:t>Рецензент</w:t>
      </w:r>
      <w:r>
        <w:rPr>
          <w:sz w:val="24"/>
          <w:szCs w:val="24"/>
        </w:rPr>
        <w:tab/>
      </w:r>
      <w:r>
        <w:rPr>
          <w:i/>
          <w:sz w:val="24"/>
          <w:szCs w:val="24"/>
        </w:rPr>
        <w:t>Попович П.В.</w:t>
      </w:r>
      <w:r>
        <w:rPr>
          <w:sz w:val="24"/>
          <w:szCs w:val="24"/>
        </w:rPr>
        <w:t xml:space="preserve">, </w:t>
      </w:r>
      <w:proofErr w:type="spellStart"/>
      <w:r>
        <w:rPr>
          <w:sz w:val="24"/>
          <w:szCs w:val="24"/>
        </w:rPr>
        <w:t>к.т.н</w:t>
      </w:r>
      <w:proofErr w:type="spellEnd"/>
      <w:r>
        <w:rPr>
          <w:sz w:val="24"/>
          <w:szCs w:val="24"/>
        </w:rPr>
        <w:t>., доцент, доцент кафедри АМЕС КПІ ім. Ігоря Сікорського</w:t>
      </w:r>
    </w:p>
    <w:p w:rsidR="00716AA5" w:rsidRDefault="00716AA5">
      <w:pPr>
        <w:tabs>
          <w:tab w:val="left" w:pos="2107"/>
        </w:tabs>
        <w:ind w:left="2127" w:right="-2" w:hanging="2410"/>
        <w:rPr>
          <w:sz w:val="24"/>
          <w:szCs w:val="24"/>
        </w:rPr>
      </w:pPr>
    </w:p>
    <w:p w:rsidR="00716AA5" w:rsidRDefault="00846802">
      <w:pPr>
        <w:tabs>
          <w:tab w:val="left" w:pos="2410"/>
        </w:tabs>
        <w:ind w:right="-2"/>
        <w:rPr>
          <w:sz w:val="24"/>
          <w:szCs w:val="24"/>
        </w:rPr>
      </w:pPr>
      <w:r>
        <w:rPr>
          <w:sz w:val="24"/>
          <w:szCs w:val="24"/>
        </w:rPr>
        <w:t xml:space="preserve">Відповідальний </w:t>
      </w:r>
      <w:r>
        <w:rPr>
          <w:sz w:val="24"/>
          <w:szCs w:val="24"/>
        </w:rPr>
        <w:br/>
        <w:t>редактор</w:t>
      </w:r>
      <w:r>
        <w:rPr>
          <w:sz w:val="24"/>
          <w:szCs w:val="24"/>
        </w:rPr>
        <w:tab/>
      </w:r>
      <w:r>
        <w:rPr>
          <w:i/>
          <w:sz w:val="24"/>
          <w:szCs w:val="24"/>
        </w:rPr>
        <w:t>Тимофєєв В.І.</w:t>
      </w:r>
      <w:r>
        <w:rPr>
          <w:sz w:val="24"/>
          <w:szCs w:val="24"/>
        </w:rPr>
        <w:t xml:space="preserve">, </w:t>
      </w:r>
      <w:proofErr w:type="spellStart"/>
      <w:r>
        <w:rPr>
          <w:sz w:val="24"/>
          <w:szCs w:val="24"/>
        </w:rPr>
        <w:t>д.т.н</w:t>
      </w:r>
      <w:proofErr w:type="spellEnd"/>
      <w:r>
        <w:rPr>
          <w:sz w:val="24"/>
          <w:szCs w:val="24"/>
        </w:rPr>
        <w:t>., професор</w:t>
      </w:r>
    </w:p>
    <w:p w:rsidR="00716AA5" w:rsidRDefault="00716AA5">
      <w:pPr>
        <w:ind w:right="-2"/>
        <w:rPr>
          <w:sz w:val="28"/>
          <w:szCs w:val="28"/>
        </w:rPr>
      </w:pPr>
    </w:p>
    <w:p w:rsidR="00716AA5" w:rsidRDefault="00716AA5">
      <w:pPr>
        <w:ind w:right="-2"/>
        <w:rPr>
          <w:sz w:val="28"/>
          <w:szCs w:val="28"/>
        </w:rPr>
      </w:pPr>
    </w:p>
    <w:p w:rsidR="00716AA5" w:rsidRDefault="00716AA5">
      <w:pPr>
        <w:ind w:right="-2"/>
        <w:rPr>
          <w:sz w:val="28"/>
          <w:szCs w:val="28"/>
        </w:rPr>
      </w:pPr>
    </w:p>
    <w:p w:rsidR="00716AA5" w:rsidRDefault="00846802">
      <w:pPr>
        <w:ind w:right="-2"/>
        <w:jc w:val="center"/>
        <w:rPr>
          <w:i/>
          <w:sz w:val="22"/>
          <w:szCs w:val="22"/>
        </w:rPr>
      </w:pPr>
      <w:r>
        <w:rPr>
          <w:i/>
          <w:sz w:val="22"/>
          <w:szCs w:val="22"/>
        </w:rPr>
        <w:t xml:space="preserve">Гриф надано Методичною радою КПІ ім. </w:t>
      </w:r>
      <w:r w:rsidR="00972D2A">
        <w:rPr>
          <w:i/>
          <w:sz w:val="22"/>
          <w:szCs w:val="22"/>
        </w:rPr>
        <w:t xml:space="preserve">Ігоря Сікорського </w:t>
      </w:r>
      <w:r w:rsidR="00972D2A">
        <w:rPr>
          <w:i/>
          <w:sz w:val="22"/>
          <w:szCs w:val="22"/>
        </w:rPr>
        <w:br/>
        <w:t xml:space="preserve">(протокол № </w:t>
      </w:r>
      <w:r w:rsidR="00972D2A" w:rsidRPr="00972D2A">
        <w:rPr>
          <w:i/>
          <w:sz w:val="22"/>
          <w:szCs w:val="22"/>
          <w:lang w:val="ru-RU"/>
        </w:rPr>
        <w:t>7</w:t>
      </w:r>
      <w:r w:rsidR="00972D2A">
        <w:rPr>
          <w:i/>
          <w:sz w:val="22"/>
          <w:szCs w:val="22"/>
        </w:rPr>
        <w:t xml:space="preserve"> від 27.</w:t>
      </w:r>
      <w:r w:rsidR="00972D2A" w:rsidRPr="00972D2A">
        <w:rPr>
          <w:i/>
          <w:sz w:val="22"/>
          <w:szCs w:val="22"/>
          <w:lang w:val="ru-RU"/>
        </w:rPr>
        <w:t>04</w:t>
      </w:r>
      <w:r w:rsidR="00972D2A">
        <w:rPr>
          <w:i/>
          <w:sz w:val="22"/>
          <w:szCs w:val="22"/>
        </w:rPr>
        <w:t>.</w:t>
      </w:r>
      <w:r w:rsidR="00972D2A" w:rsidRPr="00972D2A">
        <w:rPr>
          <w:i/>
          <w:sz w:val="22"/>
          <w:szCs w:val="22"/>
          <w:lang w:val="ru-RU"/>
        </w:rPr>
        <w:t>2023</w:t>
      </w:r>
      <w:r>
        <w:rPr>
          <w:i/>
          <w:sz w:val="22"/>
          <w:szCs w:val="22"/>
        </w:rPr>
        <w:t xml:space="preserve"> р.) </w:t>
      </w:r>
      <w:r>
        <w:rPr>
          <w:i/>
          <w:sz w:val="22"/>
          <w:szCs w:val="22"/>
        </w:rPr>
        <w:br/>
        <w:t>за поданням Вченої ради факул</w:t>
      </w:r>
      <w:r w:rsidR="00972D2A">
        <w:rPr>
          <w:i/>
          <w:sz w:val="22"/>
          <w:szCs w:val="22"/>
        </w:rPr>
        <w:t xml:space="preserve">ьтету електроніки </w:t>
      </w:r>
      <w:r w:rsidR="00972D2A">
        <w:rPr>
          <w:i/>
          <w:sz w:val="22"/>
          <w:szCs w:val="22"/>
        </w:rPr>
        <w:br/>
        <w:t>(протокол № 03/2023 від 27.</w:t>
      </w:r>
      <w:r w:rsidR="00972D2A">
        <w:rPr>
          <w:i/>
          <w:sz w:val="22"/>
          <w:szCs w:val="22"/>
          <w:lang w:val="en-US"/>
        </w:rPr>
        <w:t>02</w:t>
      </w:r>
      <w:r w:rsidR="00972D2A">
        <w:rPr>
          <w:i/>
          <w:sz w:val="22"/>
          <w:szCs w:val="22"/>
        </w:rPr>
        <w:t>.2023</w:t>
      </w:r>
      <w:bookmarkStart w:id="0" w:name="_GoBack"/>
      <w:bookmarkEnd w:id="0"/>
      <w:r>
        <w:rPr>
          <w:i/>
          <w:sz w:val="22"/>
          <w:szCs w:val="22"/>
        </w:rPr>
        <w:t xml:space="preserve"> р.)</w:t>
      </w:r>
    </w:p>
    <w:p w:rsidR="00716AA5" w:rsidRDefault="00716AA5">
      <w:pPr>
        <w:ind w:right="-2"/>
        <w:rPr>
          <w:sz w:val="28"/>
          <w:szCs w:val="28"/>
        </w:rPr>
      </w:pPr>
    </w:p>
    <w:p w:rsidR="00716AA5" w:rsidRDefault="00716AA5">
      <w:pPr>
        <w:ind w:right="-2"/>
        <w:rPr>
          <w:sz w:val="28"/>
          <w:szCs w:val="28"/>
        </w:rPr>
      </w:pPr>
    </w:p>
    <w:p w:rsidR="00716AA5" w:rsidRDefault="00846802">
      <w:pPr>
        <w:spacing w:line="264" w:lineRule="auto"/>
        <w:ind w:firstLine="284"/>
        <w:jc w:val="both"/>
        <w:rPr>
          <w:sz w:val="22"/>
          <w:szCs w:val="22"/>
        </w:rPr>
      </w:pPr>
      <w:r>
        <w:rPr>
          <w:sz w:val="22"/>
          <w:szCs w:val="22"/>
        </w:rPr>
        <w:t>Навчальний посібник містить настанови до організації роботи студентів з підготовки та захисту кваліфікаційних робіт та призначений для здобувачів ступеня «бакалавр» та «магістр». Викладені вимоги щодо структури пояснювальної записки, її змісту та оформлення тексту. Також наведені календарний план підготовки роботи до захисту, порядок допуску роботи до захисту, вимоги до захисту.</w:t>
      </w:r>
    </w:p>
    <w:p w:rsidR="00716AA5" w:rsidRDefault="00716AA5">
      <w:pPr>
        <w:ind w:right="-2"/>
        <w:rPr>
          <w:sz w:val="28"/>
          <w:szCs w:val="28"/>
        </w:rPr>
      </w:pPr>
    </w:p>
    <w:p w:rsidR="00716AA5" w:rsidRDefault="00716AA5">
      <w:pPr>
        <w:ind w:right="-2"/>
        <w:rPr>
          <w:sz w:val="28"/>
          <w:szCs w:val="28"/>
        </w:rPr>
      </w:pPr>
    </w:p>
    <w:p w:rsidR="00716AA5" w:rsidRDefault="00716AA5">
      <w:pPr>
        <w:ind w:right="-2"/>
        <w:rPr>
          <w:sz w:val="28"/>
          <w:szCs w:val="28"/>
        </w:rPr>
      </w:pPr>
    </w:p>
    <w:p w:rsidR="00716AA5" w:rsidRDefault="00716AA5">
      <w:pPr>
        <w:ind w:right="-2"/>
        <w:rPr>
          <w:sz w:val="28"/>
          <w:szCs w:val="28"/>
        </w:rPr>
      </w:pPr>
    </w:p>
    <w:p w:rsidR="00716AA5" w:rsidRDefault="00716AA5">
      <w:pPr>
        <w:ind w:right="-2"/>
        <w:rPr>
          <w:sz w:val="28"/>
          <w:szCs w:val="28"/>
        </w:rPr>
      </w:pPr>
    </w:p>
    <w:p w:rsidR="00716AA5" w:rsidRDefault="00716AA5">
      <w:pPr>
        <w:ind w:right="-2"/>
        <w:rPr>
          <w:sz w:val="28"/>
          <w:szCs w:val="28"/>
        </w:rPr>
      </w:pPr>
    </w:p>
    <w:p w:rsidR="00716AA5" w:rsidRDefault="00716AA5">
      <w:pPr>
        <w:ind w:right="-2"/>
        <w:rPr>
          <w:sz w:val="28"/>
          <w:szCs w:val="28"/>
        </w:rPr>
      </w:pPr>
    </w:p>
    <w:p w:rsidR="00716AA5" w:rsidRDefault="00716AA5">
      <w:pPr>
        <w:ind w:right="-2"/>
        <w:rPr>
          <w:sz w:val="28"/>
          <w:szCs w:val="28"/>
        </w:rPr>
      </w:pPr>
    </w:p>
    <w:p w:rsidR="00716AA5" w:rsidRDefault="00716AA5">
      <w:pPr>
        <w:ind w:right="-2"/>
        <w:rPr>
          <w:sz w:val="28"/>
          <w:szCs w:val="28"/>
        </w:rPr>
      </w:pPr>
    </w:p>
    <w:p w:rsidR="00716AA5" w:rsidRDefault="00716AA5">
      <w:pPr>
        <w:ind w:right="-2"/>
        <w:rPr>
          <w:sz w:val="28"/>
          <w:szCs w:val="28"/>
        </w:rPr>
      </w:pPr>
    </w:p>
    <w:p w:rsidR="00716AA5" w:rsidRDefault="00716AA5">
      <w:pPr>
        <w:ind w:right="-2"/>
        <w:rPr>
          <w:sz w:val="28"/>
          <w:szCs w:val="28"/>
        </w:rPr>
      </w:pPr>
    </w:p>
    <w:p w:rsidR="00716AA5" w:rsidRDefault="00716AA5">
      <w:pPr>
        <w:ind w:right="-2"/>
        <w:rPr>
          <w:sz w:val="28"/>
          <w:szCs w:val="28"/>
        </w:rPr>
      </w:pPr>
    </w:p>
    <w:p w:rsidR="00716AA5" w:rsidRDefault="00716AA5">
      <w:pPr>
        <w:ind w:right="-2"/>
        <w:rPr>
          <w:sz w:val="28"/>
          <w:szCs w:val="28"/>
        </w:rPr>
      </w:pPr>
    </w:p>
    <w:p w:rsidR="00716AA5" w:rsidRDefault="00716AA5">
      <w:pPr>
        <w:ind w:right="-2"/>
        <w:rPr>
          <w:sz w:val="28"/>
          <w:szCs w:val="28"/>
        </w:rPr>
      </w:pPr>
    </w:p>
    <w:p w:rsidR="00716AA5" w:rsidRDefault="00716AA5">
      <w:pPr>
        <w:ind w:right="-2"/>
        <w:rPr>
          <w:sz w:val="28"/>
          <w:szCs w:val="28"/>
        </w:rPr>
      </w:pPr>
    </w:p>
    <w:p w:rsidR="00716AA5" w:rsidRDefault="00716AA5">
      <w:pPr>
        <w:ind w:right="-2"/>
        <w:rPr>
          <w:sz w:val="28"/>
          <w:szCs w:val="28"/>
        </w:rPr>
      </w:pPr>
    </w:p>
    <w:p w:rsidR="00716AA5" w:rsidRDefault="00716AA5">
      <w:pPr>
        <w:ind w:right="-2"/>
        <w:rPr>
          <w:sz w:val="28"/>
          <w:szCs w:val="28"/>
        </w:rPr>
      </w:pPr>
    </w:p>
    <w:p w:rsidR="00716AA5" w:rsidRDefault="00716AA5">
      <w:pPr>
        <w:ind w:right="-2"/>
        <w:rPr>
          <w:sz w:val="28"/>
          <w:szCs w:val="28"/>
        </w:rPr>
      </w:pPr>
    </w:p>
    <w:p w:rsidR="00716AA5" w:rsidRDefault="00846802">
      <w:pPr>
        <w:ind w:right="-2"/>
        <w:jc w:val="center"/>
      </w:pPr>
      <w:r>
        <w:t xml:space="preserve">Реєстр. № НП ХХ/ХХ-ХХХ. Обсяг 3,1 </w:t>
      </w:r>
      <w:proofErr w:type="spellStart"/>
      <w:r>
        <w:t>авт</w:t>
      </w:r>
      <w:proofErr w:type="spellEnd"/>
      <w:r>
        <w:t xml:space="preserve">. </w:t>
      </w:r>
      <w:proofErr w:type="spellStart"/>
      <w:r>
        <w:t>арк</w:t>
      </w:r>
      <w:proofErr w:type="spellEnd"/>
      <w:r>
        <w:t>.</w:t>
      </w:r>
    </w:p>
    <w:p w:rsidR="00716AA5" w:rsidRDefault="00846802">
      <w:pPr>
        <w:spacing w:before="120"/>
        <w:ind w:left="284" w:right="-2"/>
        <w:jc w:val="center"/>
      </w:pPr>
      <w:r>
        <w:t xml:space="preserve">Національний технічний університет України </w:t>
      </w:r>
      <w:r>
        <w:br/>
        <w:t>«Київський політехнічний інститут імені Ігоря Сікорського»</w:t>
      </w:r>
    </w:p>
    <w:p w:rsidR="00716AA5" w:rsidRDefault="00846802">
      <w:pPr>
        <w:ind w:left="284" w:right="-2"/>
        <w:jc w:val="center"/>
      </w:pPr>
      <w:r>
        <w:t>проспект Перемоги, 37, м. Київ, 03056</w:t>
      </w:r>
      <w:r>
        <w:br/>
      </w:r>
      <w:hyperlink r:id="rId9">
        <w:r>
          <w:t>https://kpi.ua</w:t>
        </w:r>
      </w:hyperlink>
    </w:p>
    <w:p w:rsidR="00716AA5" w:rsidRDefault="00846802">
      <w:pPr>
        <w:ind w:left="284" w:right="-2"/>
        <w:jc w:val="center"/>
        <w:rPr>
          <w:sz w:val="18"/>
          <w:szCs w:val="18"/>
        </w:rPr>
      </w:pPr>
      <w:r>
        <w:rPr>
          <w:sz w:val="18"/>
          <w:szCs w:val="18"/>
        </w:rPr>
        <w:t xml:space="preserve">Свідоцтво про внесення до Державного реєстру видавців, виготовлювачів </w:t>
      </w:r>
      <w:r>
        <w:rPr>
          <w:sz w:val="18"/>
          <w:szCs w:val="18"/>
        </w:rPr>
        <w:br/>
        <w:t>і розповсюджувачів видавничої продукції ДК № 5354 від 25.05.2017 р.</w:t>
      </w:r>
    </w:p>
    <w:p w:rsidR="00716AA5" w:rsidRDefault="00716AA5">
      <w:pPr>
        <w:ind w:left="284" w:right="-2"/>
        <w:jc w:val="center"/>
        <w:rPr>
          <w:sz w:val="28"/>
          <w:szCs w:val="28"/>
        </w:rPr>
      </w:pPr>
    </w:p>
    <w:p w:rsidR="00716AA5" w:rsidRDefault="00716AA5">
      <w:pPr>
        <w:ind w:left="284" w:right="-2"/>
        <w:jc w:val="center"/>
        <w:rPr>
          <w:sz w:val="28"/>
          <w:szCs w:val="28"/>
        </w:rPr>
      </w:pPr>
    </w:p>
    <w:p w:rsidR="00716AA5" w:rsidRDefault="00846802">
      <w:pPr>
        <w:ind w:left="4604" w:right="-2" w:firstLine="436"/>
        <w:jc w:val="center"/>
        <w:rPr>
          <w:sz w:val="24"/>
          <w:szCs w:val="24"/>
        </w:rPr>
      </w:pPr>
      <w:r>
        <w:rPr>
          <w:sz w:val="24"/>
          <w:szCs w:val="24"/>
        </w:rPr>
        <w:t xml:space="preserve"> КПІ ім. Ігоря Сікорського, 2023</w:t>
      </w:r>
    </w:p>
    <w:p w:rsidR="00716AA5" w:rsidRDefault="00716AA5">
      <w:pPr>
        <w:ind w:left="4604" w:right="-2" w:firstLine="436"/>
        <w:jc w:val="center"/>
        <w:rPr>
          <w:sz w:val="28"/>
          <w:szCs w:val="28"/>
        </w:rPr>
      </w:pPr>
    </w:p>
    <w:p w:rsidR="00716AA5" w:rsidRDefault="00846802">
      <w:pPr>
        <w:ind w:left="4604" w:right="-2" w:firstLine="436"/>
        <w:rPr>
          <w:color w:val="000000"/>
          <w:sz w:val="28"/>
          <w:szCs w:val="28"/>
        </w:rPr>
      </w:pPr>
      <w:r>
        <w:rPr>
          <w:color w:val="000000"/>
          <w:sz w:val="28"/>
          <w:szCs w:val="28"/>
        </w:rPr>
        <w:lastRenderedPageBreak/>
        <w:t>РЕФЕРАТ</w:t>
      </w:r>
    </w:p>
    <w:p w:rsidR="00716AA5" w:rsidRDefault="00716AA5">
      <w:pPr>
        <w:pBdr>
          <w:top w:val="nil"/>
          <w:left w:val="nil"/>
          <w:bottom w:val="nil"/>
          <w:right w:val="nil"/>
          <w:between w:val="nil"/>
        </w:pBdr>
        <w:spacing w:line="360" w:lineRule="auto"/>
        <w:ind w:firstLine="709"/>
        <w:jc w:val="center"/>
        <w:rPr>
          <w:color w:val="000000"/>
          <w:sz w:val="28"/>
          <w:szCs w:val="28"/>
        </w:rPr>
      </w:pP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КВАЛІФІКАЦІЙНА РОБОТА, ДИПЛОМНА РОБОТА, </w:t>
      </w:r>
      <w:r>
        <w:rPr>
          <w:smallCaps/>
          <w:color w:val="000000"/>
          <w:sz w:val="28"/>
          <w:szCs w:val="28"/>
        </w:rPr>
        <w:t xml:space="preserve">МАГІСТЕРСЬКА ДИСЕРТАЦІЯ, </w:t>
      </w:r>
      <w:r>
        <w:rPr>
          <w:color w:val="000000"/>
          <w:sz w:val="28"/>
          <w:szCs w:val="28"/>
        </w:rPr>
        <w:t>ОФОРМЛЕННЯ ТЕКСТУ КВАЛІФІКАЦІЙНОЇ РОБОТИ</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Об’єктом розгляду є проведення випускної атестації студентів КПІ ім. Ігоря Сікорського. Предмет роботи – порядок оформлення кваліфікаційних робіт бакалавра та магістра, подання їх на розгляд кафедри, а також організація захисту кваліфікаційних робіт на кафедрі електронної інженерії Національного технічного університету України «Київський політехнічний інститут імені Ігоря Сікорського» [1,2].</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Метою роботи є допомога </w:t>
      </w:r>
      <w:r>
        <w:rPr>
          <w:sz w:val="28"/>
          <w:szCs w:val="28"/>
        </w:rPr>
        <w:t>у</w:t>
      </w:r>
      <w:r>
        <w:rPr>
          <w:color w:val="000000"/>
          <w:sz w:val="28"/>
          <w:szCs w:val="28"/>
        </w:rPr>
        <w:t xml:space="preserve"> написанні кваліфікаційних робіт студентам шляхом зведення в один документ рекомендацій та вимог, які стануть у нагоді студентам кафедри під час підготовки, написання та захисту кваліфікаційних робіт, а також надання прикладу оформлення пояснювальної записки. </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У першому розділі </w:t>
      </w:r>
      <w:r>
        <w:rPr>
          <w:sz w:val="28"/>
          <w:szCs w:val="28"/>
        </w:rPr>
        <w:t>наведені</w:t>
      </w:r>
      <w:r>
        <w:rPr>
          <w:color w:val="000000"/>
          <w:sz w:val="28"/>
          <w:szCs w:val="28"/>
        </w:rPr>
        <w:t xml:space="preserve"> загальні положення щодо підготовки кваліфікаційних робіт. У розділах 2-4 конкретизовано вимоги нормативних документів до оформлення кваліфікаційних робіт, ілюстрацій, таблиць, формул, переліку посилань та схем. П’ятий розділ містить порядок допуску кваліфікаційних робіт до захисту. </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Вказівки виконані згідно вимог нормативних документів КПІ ім. Ігоря Сікорського та чинних державних стандартів - згідно з ДСТУ 3008:2015</w:t>
      </w:r>
      <w:r>
        <w:rPr>
          <w:sz w:val="28"/>
          <w:szCs w:val="28"/>
        </w:rPr>
        <w:t xml:space="preserve"> </w:t>
      </w:r>
      <w:r>
        <w:rPr>
          <w:color w:val="000000"/>
          <w:sz w:val="28"/>
          <w:szCs w:val="28"/>
        </w:rPr>
        <w:t>«Інформація та документація. Звіти у сфері науки і техніки. Структура та правила</w:t>
      </w:r>
      <w:r>
        <w:rPr>
          <w:sz w:val="28"/>
          <w:szCs w:val="28"/>
        </w:rPr>
        <w:t xml:space="preserve"> </w:t>
      </w:r>
      <w:r>
        <w:rPr>
          <w:color w:val="000000"/>
          <w:sz w:val="28"/>
          <w:szCs w:val="28"/>
        </w:rPr>
        <w:t>оформлювання» [3]. Рекомендовано використання посібника студентами кафедри електронної інженерії.</w:t>
      </w:r>
    </w:p>
    <w:p w:rsidR="00716AA5" w:rsidRDefault="00846802">
      <w:pPr>
        <w:pBdr>
          <w:top w:val="nil"/>
          <w:left w:val="nil"/>
          <w:bottom w:val="nil"/>
          <w:right w:val="nil"/>
          <w:between w:val="nil"/>
        </w:pBdr>
        <w:spacing w:line="360" w:lineRule="auto"/>
        <w:jc w:val="center"/>
        <w:rPr>
          <w:color w:val="000000"/>
          <w:sz w:val="28"/>
          <w:szCs w:val="28"/>
        </w:rPr>
      </w:pPr>
      <w:r>
        <w:br w:type="page"/>
      </w:r>
      <w:r>
        <w:rPr>
          <w:color w:val="000000"/>
          <w:sz w:val="28"/>
          <w:szCs w:val="28"/>
        </w:rPr>
        <w:lastRenderedPageBreak/>
        <w:t>ABSTRACT</w:t>
      </w: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QUALIFICATION WORK, DIPLOMA WORK, MASTER DISSERTATION, TEXT OF QUALIFICATION WORK</w:t>
      </w:r>
    </w:p>
    <w:p w:rsidR="00716AA5" w:rsidRDefault="00846802">
      <w:pPr>
        <w:pBdr>
          <w:top w:val="nil"/>
          <w:left w:val="nil"/>
          <w:bottom w:val="nil"/>
          <w:right w:val="nil"/>
          <w:between w:val="nil"/>
        </w:pBdr>
        <w:spacing w:line="360" w:lineRule="auto"/>
        <w:ind w:firstLine="709"/>
        <w:jc w:val="both"/>
        <w:rPr>
          <w:color w:val="000000"/>
          <w:sz w:val="28"/>
          <w:szCs w:val="28"/>
        </w:rPr>
      </w:pP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subject</w:t>
      </w:r>
      <w:proofErr w:type="spellEnd"/>
      <w:r>
        <w:rPr>
          <w:color w:val="000000"/>
          <w:sz w:val="28"/>
          <w:szCs w:val="28"/>
        </w:rPr>
        <w:t xml:space="preserve"> </w:t>
      </w:r>
      <w:proofErr w:type="spellStart"/>
      <w:r>
        <w:rPr>
          <w:color w:val="000000"/>
          <w:sz w:val="28"/>
          <w:szCs w:val="28"/>
        </w:rPr>
        <w:t>is</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process</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w:t>
      </w:r>
      <w:proofErr w:type="spellStart"/>
      <w:r>
        <w:rPr>
          <w:color w:val="000000"/>
          <w:sz w:val="28"/>
          <w:szCs w:val="28"/>
        </w:rPr>
        <w:t>state</w:t>
      </w:r>
      <w:proofErr w:type="spellEnd"/>
      <w:r>
        <w:rPr>
          <w:color w:val="000000"/>
          <w:sz w:val="28"/>
          <w:szCs w:val="28"/>
        </w:rPr>
        <w:t xml:space="preserve"> </w:t>
      </w:r>
      <w:proofErr w:type="spellStart"/>
      <w:r>
        <w:rPr>
          <w:color w:val="000000"/>
          <w:sz w:val="28"/>
          <w:szCs w:val="28"/>
        </w:rPr>
        <w:t>certification</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w:t>
      </w:r>
      <w:proofErr w:type="spellStart"/>
      <w:r>
        <w:rPr>
          <w:color w:val="000000"/>
          <w:sz w:val="28"/>
          <w:szCs w:val="28"/>
        </w:rPr>
        <w:t>students</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w:t>
      </w:r>
      <w:proofErr w:type="spellStart"/>
      <w:r>
        <w:rPr>
          <w:color w:val="000000"/>
          <w:sz w:val="28"/>
          <w:szCs w:val="28"/>
        </w:rPr>
        <w:t>Igor</w:t>
      </w:r>
      <w:proofErr w:type="spellEnd"/>
      <w:r>
        <w:rPr>
          <w:color w:val="000000"/>
          <w:sz w:val="28"/>
          <w:szCs w:val="28"/>
        </w:rPr>
        <w:t xml:space="preserve"> </w:t>
      </w:r>
      <w:proofErr w:type="spellStart"/>
      <w:r>
        <w:rPr>
          <w:color w:val="000000"/>
          <w:sz w:val="28"/>
          <w:szCs w:val="28"/>
        </w:rPr>
        <w:t>Sikorsky</w:t>
      </w:r>
      <w:proofErr w:type="spellEnd"/>
      <w:r>
        <w:rPr>
          <w:color w:val="000000"/>
          <w:sz w:val="28"/>
          <w:szCs w:val="28"/>
        </w:rPr>
        <w:t xml:space="preserve"> KPI.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subject</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work</w:t>
      </w:r>
      <w:proofErr w:type="spellEnd"/>
      <w:r>
        <w:rPr>
          <w:color w:val="000000"/>
          <w:sz w:val="28"/>
          <w:szCs w:val="28"/>
        </w:rPr>
        <w:t xml:space="preserve"> </w:t>
      </w:r>
      <w:proofErr w:type="spellStart"/>
      <w:r>
        <w:rPr>
          <w:color w:val="000000"/>
          <w:sz w:val="28"/>
          <w:szCs w:val="28"/>
        </w:rPr>
        <w:t>is</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procedure</w:t>
      </w:r>
      <w:proofErr w:type="spellEnd"/>
      <w:r>
        <w:rPr>
          <w:color w:val="000000"/>
          <w:sz w:val="28"/>
          <w:szCs w:val="28"/>
        </w:rPr>
        <w:t xml:space="preserve"> </w:t>
      </w:r>
      <w:proofErr w:type="spellStart"/>
      <w:r>
        <w:rPr>
          <w:color w:val="000000"/>
          <w:sz w:val="28"/>
          <w:szCs w:val="28"/>
        </w:rPr>
        <w:t>for</w:t>
      </w:r>
      <w:proofErr w:type="spellEnd"/>
      <w:r>
        <w:rPr>
          <w:color w:val="000000"/>
          <w:sz w:val="28"/>
          <w:szCs w:val="28"/>
        </w:rPr>
        <w:t xml:space="preserve"> </w:t>
      </w:r>
      <w:proofErr w:type="spellStart"/>
      <w:r>
        <w:rPr>
          <w:color w:val="000000"/>
          <w:sz w:val="28"/>
          <w:szCs w:val="28"/>
        </w:rPr>
        <w:t>drawing</w:t>
      </w:r>
      <w:proofErr w:type="spellEnd"/>
      <w:r>
        <w:rPr>
          <w:color w:val="000000"/>
          <w:sz w:val="28"/>
          <w:szCs w:val="28"/>
        </w:rPr>
        <w:t xml:space="preserve"> </w:t>
      </w:r>
      <w:proofErr w:type="spellStart"/>
      <w:r>
        <w:rPr>
          <w:color w:val="000000"/>
          <w:sz w:val="28"/>
          <w:szCs w:val="28"/>
        </w:rPr>
        <w:t>up</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qualification</w:t>
      </w:r>
      <w:proofErr w:type="spellEnd"/>
      <w:r>
        <w:rPr>
          <w:color w:val="000000"/>
          <w:sz w:val="28"/>
          <w:szCs w:val="28"/>
        </w:rPr>
        <w:t xml:space="preserve"> </w:t>
      </w:r>
      <w:proofErr w:type="spellStart"/>
      <w:r>
        <w:rPr>
          <w:color w:val="000000"/>
          <w:sz w:val="28"/>
          <w:szCs w:val="28"/>
        </w:rPr>
        <w:t>thesis</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bachelor</w:t>
      </w:r>
      <w:proofErr w:type="spellEnd"/>
      <w:r>
        <w:rPr>
          <w:color w:val="000000"/>
          <w:sz w:val="28"/>
          <w:szCs w:val="28"/>
        </w:rPr>
        <w:t xml:space="preserve"> </w:t>
      </w:r>
      <w:proofErr w:type="spellStart"/>
      <w:r>
        <w:rPr>
          <w:color w:val="000000"/>
          <w:sz w:val="28"/>
          <w:szCs w:val="28"/>
        </w:rPr>
        <w:t>and</w:t>
      </w:r>
      <w:proofErr w:type="spellEnd"/>
      <w:r>
        <w:rPr>
          <w:color w:val="000000"/>
          <w:sz w:val="28"/>
          <w:szCs w:val="28"/>
        </w:rPr>
        <w:t xml:space="preserve"> </w:t>
      </w:r>
      <w:proofErr w:type="spellStart"/>
      <w:r>
        <w:rPr>
          <w:color w:val="000000"/>
          <w:sz w:val="28"/>
          <w:szCs w:val="28"/>
        </w:rPr>
        <w:t>master</w:t>
      </w:r>
      <w:proofErr w:type="spellEnd"/>
      <w:r>
        <w:rPr>
          <w:color w:val="000000"/>
          <w:sz w:val="28"/>
          <w:szCs w:val="28"/>
        </w:rPr>
        <w:t xml:space="preserve">, </w:t>
      </w:r>
      <w:proofErr w:type="spellStart"/>
      <w:r>
        <w:rPr>
          <w:color w:val="000000"/>
          <w:sz w:val="28"/>
          <w:szCs w:val="28"/>
        </w:rPr>
        <w:t>submitting</w:t>
      </w:r>
      <w:proofErr w:type="spellEnd"/>
      <w:r>
        <w:rPr>
          <w:color w:val="000000"/>
          <w:sz w:val="28"/>
          <w:szCs w:val="28"/>
        </w:rPr>
        <w:t xml:space="preserve"> </w:t>
      </w:r>
      <w:proofErr w:type="spellStart"/>
      <w:r>
        <w:rPr>
          <w:color w:val="000000"/>
          <w:sz w:val="28"/>
          <w:szCs w:val="28"/>
        </w:rPr>
        <w:t>them</w:t>
      </w:r>
      <w:proofErr w:type="spellEnd"/>
      <w:r>
        <w:rPr>
          <w:color w:val="000000"/>
          <w:sz w:val="28"/>
          <w:szCs w:val="28"/>
        </w:rPr>
        <w:t xml:space="preserve"> </w:t>
      </w:r>
      <w:proofErr w:type="spellStart"/>
      <w:r>
        <w:rPr>
          <w:color w:val="000000"/>
          <w:sz w:val="28"/>
          <w:szCs w:val="28"/>
        </w:rPr>
        <w:t>to</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department</w:t>
      </w:r>
      <w:proofErr w:type="spellEnd"/>
      <w:r>
        <w:rPr>
          <w:color w:val="000000"/>
          <w:sz w:val="28"/>
          <w:szCs w:val="28"/>
        </w:rPr>
        <w:t xml:space="preserve">, </w:t>
      </w:r>
      <w:proofErr w:type="spellStart"/>
      <w:r>
        <w:rPr>
          <w:color w:val="000000"/>
          <w:sz w:val="28"/>
          <w:szCs w:val="28"/>
        </w:rPr>
        <w:t>as</w:t>
      </w:r>
      <w:proofErr w:type="spellEnd"/>
      <w:r>
        <w:rPr>
          <w:color w:val="000000"/>
          <w:sz w:val="28"/>
          <w:szCs w:val="28"/>
        </w:rPr>
        <w:t xml:space="preserve"> </w:t>
      </w:r>
      <w:proofErr w:type="spellStart"/>
      <w:r>
        <w:rPr>
          <w:color w:val="000000"/>
          <w:sz w:val="28"/>
          <w:szCs w:val="28"/>
        </w:rPr>
        <w:t>well</w:t>
      </w:r>
      <w:proofErr w:type="spellEnd"/>
      <w:r>
        <w:rPr>
          <w:color w:val="000000"/>
          <w:sz w:val="28"/>
          <w:szCs w:val="28"/>
        </w:rPr>
        <w:t xml:space="preserve"> </w:t>
      </w:r>
      <w:proofErr w:type="spellStart"/>
      <w:r>
        <w:rPr>
          <w:color w:val="000000"/>
          <w:sz w:val="28"/>
          <w:szCs w:val="28"/>
        </w:rPr>
        <w:t>as</w:t>
      </w:r>
      <w:proofErr w:type="spellEnd"/>
      <w:r>
        <w:rPr>
          <w:color w:val="000000"/>
          <w:sz w:val="28"/>
          <w:szCs w:val="28"/>
        </w:rPr>
        <w:t xml:space="preserve"> </w:t>
      </w:r>
      <w:proofErr w:type="spellStart"/>
      <w:r>
        <w:rPr>
          <w:color w:val="000000"/>
          <w:sz w:val="28"/>
          <w:szCs w:val="28"/>
        </w:rPr>
        <w:t>organizing</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defense</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w:t>
      </w:r>
      <w:proofErr w:type="spellStart"/>
      <w:r>
        <w:rPr>
          <w:color w:val="000000"/>
          <w:sz w:val="28"/>
          <w:szCs w:val="28"/>
        </w:rPr>
        <w:t>qualifying</w:t>
      </w:r>
      <w:proofErr w:type="spellEnd"/>
      <w:r>
        <w:rPr>
          <w:color w:val="000000"/>
          <w:sz w:val="28"/>
          <w:szCs w:val="28"/>
        </w:rPr>
        <w:t xml:space="preserve"> </w:t>
      </w:r>
      <w:proofErr w:type="spellStart"/>
      <w:r>
        <w:rPr>
          <w:color w:val="000000"/>
          <w:sz w:val="28"/>
          <w:szCs w:val="28"/>
        </w:rPr>
        <w:t>thesis</w:t>
      </w:r>
      <w:proofErr w:type="spellEnd"/>
      <w:r>
        <w:rPr>
          <w:color w:val="000000"/>
          <w:sz w:val="28"/>
          <w:szCs w:val="28"/>
        </w:rPr>
        <w:t xml:space="preserve"> </w:t>
      </w:r>
      <w:proofErr w:type="spellStart"/>
      <w:r>
        <w:rPr>
          <w:color w:val="000000"/>
          <w:sz w:val="28"/>
          <w:szCs w:val="28"/>
        </w:rPr>
        <w:t>at</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Department</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w:t>
      </w:r>
      <w:proofErr w:type="spellStart"/>
      <w:r>
        <w:rPr>
          <w:color w:val="000000"/>
          <w:sz w:val="28"/>
          <w:szCs w:val="28"/>
        </w:rPr>
        <w:t>Electronic</w:t>
      </w:r>
      <w:proofErr w:type="spellEnd"/>
      <w:r>
        <w:rPr>
          <w:color w:val="000000"/>
          <w:sz w:val="28"/>
          <w:szCs w:val="28"/>
        </w:rPr>
        <w:t xml:space="preserve"> </w:t>
      </w:r>
      <w:proofErr w:type="spellStart"/>
      <w:r>
        <w:rPr>
          <w:color w:val="000000"/>
          <w:sz w:val="28"/>
          <w:szCs w:val="28"/>
        </w:rPr>
        <w:t>Engineering</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National</w:t>
      </w:r>
      <w:proofErr w:type="spellEnd"/>
      <w:r>
        <w:rPr>
          <w:color w:val="000000"/>
          <w:sz w:val="28"/>
          <w:szCs w:val="28"/>
        </w:rPr>
        <w:t xml:space="preserve"> </w:t>
      </w:r>
      <w:proofErr w:type="spellStart"/>
      <w:r>
        <w:rPr>
          <w:color w:val="000000"/>
          <w:sz w:val="28"/>
          <w:szCs w:val="28"/>
        </w:rPr>
        <w:t>Technical</w:t>
      </w:r>
      <w:proofErr w:type="spellEnd"/>
      <w:r>
        <w:rPr>
          <w:color w:val="000000"/>
          <w:sz w:val="28"/>
          <w:szCs w:val="28"/>
        </w:rPr>
        <w:t xml:space="preserve"> </w:t>
      </w:r>
      <w:proofErr w:type="spellStart"/>
      <w:r>
        <w:rPr>
          <w:color w:val="000000"/>
          <w:sz w:val="28"/>
          <w:szCs w:val="28"/>
        </w:rPr>
        <w:t>University</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w:t>
      </w:r>
      <w:proofErr w:type="spellStart"/>
      <w:r>
        <w:rPr>
          <w:color w:val="000000"/>
          <w:sz w:val="28"/>
          <w:szCs w:val="28"/>
        </w:rPr>
        <w:t>Ukraine</w:t>
      </w:r>
      <w:proofErr w:type="spellEnd"/>
      <w:r>
        <w:rPr>
          <w:color w:val="000000"/>
          <w:sz w:val="28"/>
          <w:szCs w:val="28"/>
        </w:rPr>
        <w:t xml:space="preserve"> " </w:t>
      </w:r>
      <w:proofErr w:type="spellStart"/>
      <w:r>
        <w:rPr>
          <w:color w:val="000000"/>
          <w:sz w:val="28"/>
          <w:szCs w:val="28"/>
        </w:rPr>
        <w:t>Igor</w:t>
      </w:r>
      <w:proofErr w:type="spellEnd"/>
      <w:r>
        <w:rPr>
          <w:color w:val="000000"/>
          <w:sz w:val="28"/>
          <w:szCs w:val="28"/>
        </w:rPr>
        <w:t xml:space="preserve"> </w:t>
      </w:r>
      <w:proofErr w:type="spellStart"/>
      <w:r>
        <w:rPr>
          <w:color w:val="000000"/>
          <w:sz w:val="28"/>
          <w:szCs w:val="28"/>
        </w:rPr>
        <w:t>Sikorsky</w:t>
      </w:r>
      <w:proofErr w:type="spellEnd"/>
      <w:r>
        <w:rPr>
          <w:color w:val="000000"/>
          <w:sz w:val="28"/>
          <w:szCs w:val="28"/>
        </w:rPr>
        <w:t xml:space="preserve"> </w:t>
      </w:r>
      <w:proofErr w:type="spellStart"/>
      <w:r>
        <w:rPr>
          <w:color w:val="000000"/>
          <w:sz w:val="28"/>
          <w:szCs w:val="28"/>
        </w:rPr>
        <w:t>Kyiv</w:t>
      </w:r>
      <w:proofErr w:type="spellEnd"/>
      <w:r>
        <w:rPr>
          <w:color w:val="000000"/>
          <w:sz w:val="28"/>
          <w:szCs w:val="28"/>
        </w:rPr>
        <w:t xml:space="preserve"> </w:t>
      </w:r>
      <w:proofErr w:type="spellStart"/>
      <w:r>
        <w:rPr>
          <w:color w:val="000000"/>
          <w:sz w:val="28"/>
          <w:szCs w:val="28"/>
        </w:rPr>
        <w:t>Polytechnic</w:t>
      </w:r>
      <w:proofErr w:type="spellEnd"/>
      <w:r>
        <w:rPr>
          <w:color w:val="000000"/>
          <w:sz w:val="28"/>
          <w:szCs w:val="28"/>
        </w:rPr>
        <w:t xml:space="preserve"> </w:t>
      </w:r>
      <w:proofErr w:type="spellStart"/>
      <w:r>
        <w:rPr>
          <w:color w:val="000000"/>
          <w:sz w:val="28"/>
          <w:szCs w:val="28"/>
        </w:rPr>
        <w:t>Institute</w:t>
      </w:r>
      <w:proofErr w:type="spellEnd"/>
      <w:r>
        <w:rPr>
          <w:color w:val="000000"/>
          <w:sz w:val="28"/>
          <w:szCs w:val="28"/>
        </w:rPr>
        <w:t>".</w:t>
      </w:r>
    </w:p>
    <w:p w:rsidR="00716AA5" w:rsidRDefault="00846802">
      <w:pPr>
        <w:pBdr>
          <w:top w:val="nil"/>
          <w:left w:val="nil"/>
          <w:bottom w:val="nil"/>
          <w:right w:val="nil"/>
          <w:between w:val="nil"/>
        </w:pBdr>
        <w:spacing w:line="360" w:lineRule="auto"/>
        <w:ind w:firstLine="709"/>
        <w:jc w:val="both"/>
        <w:rPr>
          <w:color w:val="000000"/>
          <w:sz w:val="28"/>
          <w:szCs w:val="28"/>
        </w:rPr>
      </w:pP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purpose</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work</w:t>
      </w:r>
      <w:proofErr w:type="spellEnd"/>
      <w:r>
        <w:rPr>
          <w:color w:val="000000"/>
          <w:sz w:val="28"/>
          <w:szCs w:val="28"/>
        </w:rPr>
        <w:t xml:space="preserve"> </w:t>
      </w:r>
      <w:proofErr w:type="spellStart"/>
      <w:r>
        <w:rPr>
          <w:color w:val="000000"/>
          <w:sz w:val="28"/>
          <w:szCs w:val="28"/>
        </w:rPr>
        <w:t>is</w:t>
      </w:r>
      <w:proofErr w:type="spellEnd"/>
      <w:r>
        <w:rPr>
          <w:color w:val="000000"/>
          <w:sz w:val="28"/>
          <w:szCs w:val="28"/>
        </w:rPr>
        <w:t xml:space="preserve"> </w:t>
      </w:r>
      <w:proofErr w:type="spellStart"/>
      <w:r>
        <w:rPr>
          <w:color w:val="000000"/>
          <w:sz w:val="28"/>
          <w:szCs w:val="28"/>
        </w:rPr>
        <w:t>to</w:t>
      </w:r>
      <w:proofErr w:type="spellEnd"/>
      <w:r>
        <w:rPr>
          <w:color w:val="000000"/>
          <w:sz w:val="28"/>
          <w:szCs w:val="28"/>
        </w:rPr>
        <w:t xml:space="preserve"> </w:t>
      </w:r>
      <w:proofErr w:type="spellStart"/>
      <w:r>
        <w:rPr>
          <w:color w:val="000000"/>
          <w:sz w:val="28"/>
          <w:szCs w:val="28"/>
        </w:rPr>
        <w:t>help</w:t>
      </w:r>
      <w:proofErr w:type="spellEnd"/>
      <w:r>
        <w:rPr>
          <w:color w:val="000000"/>
          <w:sz w:val="28"/>
          <w:szCs w:val="28"/>
        </w:rPr>
        <w:t xml:space="preserve"> </w:t>
      </w:r>
      <w:proofErr w:type="spellStart"/>
      <w:r>
        <w:rPr>
          <w:color w:val="000000"/>
          <w:sz w:val="28"/>
          <w:szCs w:val="28"/>
        </w:rPr>
        <w:t>in</w:t>
      </w:r>
      <w:proofErr w:type="spellEnd"/>
      <w:r>
        <w:rPr>
          <w:color w:val="000000"/>
          <w:sz w:val="28"/>
          <w:szCs w:val="28"/>
        </w:rPr>
        <w:t xml:space="preserve"> </w:t>
      </w:r>
      <w:proofErr w:type="spellStart"/>
      <w:r>
        <w:rPr>
          <w:color w:val="000000"/>
          <w:sz w:val="28"/>
          <w:szCs w:val="28"/>
        </w:rPr>
        <w:t>writing</w:t>
      </w:r>
      <w:proofErr w:type="spellEnd"/>
      <w:r>
        <w:rPr>
          <w:color w:val="000000"/>
          <w:sz w:val="28"/>
          <w:szCs w:val="28"/>
        </w:rPr>
        <w:t xml:space="preserve"> </w:t>
      </w:r>
      <w:proofErr w:type="spellStart"/>
      <w:r>
        <w:rPr>
          <w:color w:val="000000"/>
          <w:sz w:val="28"/>
          <w:szCs w:val="28"/>
        </w:rPr>
        <w:t>qualification</w:t>
      </w:r>
      <w:proofErr w:type="spellEnd"/>
      <w:r>
        <w:rPr>
          <w:color w:val="000000"/>
          <w:sz w:val="28"/>
          <w:szCs w:val="28"/>
        </w:rPr>
        <w:t xml:space="preserve"> </w:t>
      </w:r>
      <w:proofErr w:type="spellStart"/>
      <w:r>
        <w:rPr>
          <w:color w:val="000000"/>
          <w:sz w:val="28"/>
          <w:szCs w:val="28"/>
        </w:rPr>
        <w:t>thesis</w:t>
      </w:r>
      <w:proofErr w:type="spellEnd"/>
      <w:r>
        <w:rPr>
          <w:color w:val="000000"/>
          <w:sz w:val="28"/>
          <w:szCs w:val="28"/>
        </w:rPr>
        <w:t xml:space="preserve"> </w:t>
      </w:r>
      <w:proofErr w:type="spellStart"/>
      <w:r>
        <w:rPr>
          <w:color w:val="000000"/>
          <w:sz w:val="28"/>
          <w:szCs w:val="28"/>
        </w:rPr>
        <w:t>for</w:t>
      </w:r>
      <w:proofErr w:type="spellEnd"/>
      <w:r>
        <w:rPr>
          <w:color w:val="000000"/>
          <w:sz w:val="28"/>
          <w:szCs w:val="28"/>
        </w:rPr>
        <w:t xml:space="preserve"> </w:t>
      </w:r>
      <w:proofErr w:type="spellStart"/>
      <w:r>
        <w:rPr>
          <w:color w:val="000000"/>
          <w:sz w:val="28"/>
          <w:szCs w:val="28"/>
        </w:rPr>
        <w:t>students</w:t>
      </w:r>
      <w:proofErr w:type="spellEnd"/>
      <w:r>
        <w:rPr>
          <w:color w:val="000000"/>
          <w:sz w:val="28"/>
          <w:szCs w:val="28"/>
        </w:rPr>
        <w:t xml:space="preserve"> </w:t>
      </w:r>
      <w:proofErr w:type="spellStart"/>
      <w:r>
        <w:rPr>
          <w:color w:val="000000"/>
          <w:sz w:val="28"/>
          <w:szCs w:val="28"/>
        </w:rPr>
        <w:t>by</w:t>
      </w:r>
      <w:proofErr w:type="spellEnd"/>
      <w:r>
        <w:rPr>
          <w:color w:val="000000"/>
          <w:sz w:val="28"/>
          <w:szCs w:val="28"/>
        </w:rPr>
        <w:t xml:space="preserve"> </w:t>
      </w:r>
      <w:proofErr w:type="spellStart"/>
      <w:r>
        <w:rPr>
          <w:color w:val="000000"/>
          <w:sz w:val="28"/>
          <w:szCs w:val="28"/>
        </w:rPr>
        <w:t>putting</w:t>
      </w:r>
      <w:proofErr w:type="spellEnd"/>
      <w:r>
        <w:rPr>
          <w:color w:val="000000"/>
          <w:sz w:val="28"/>
          <w:szCs w:val="28"/>
        </w:rPr>
        <w:t xml:space="preserve"> </w:t>
      </w:r>
      <w:proofErr w:type="spellStart"/>
      <w:r>
        <w:rPr>
          <w:color w:val="000000"/>
          <w:sz w:val="28"/>
          <w:szCs w:val="28"/>
        </w:rPr>
        <w:t>together</w:t>
      </w:r>
      <w:proofErr w:type="spellEnd"/>
      <w:r>
        <w:rPr>
          <w:color w:val="000000"/>
          <w:sz w:val="28"/>
          <w:szCs w:val="28"/>
        </w:rPr>
        <w:t xml:space="preserve"> </w:t>
      </w:r>
      <w:proofErr w:type="spellStart"/>
      <w:r>
        <w:rPr>
          <w:color w:val="000000"/>
          <w:sz w:val="28"/>
          <w:szCs w:val="28"/>
        </w:rPr>
        <w:t>in</w:t>
      </w:r>
      <w:proofErr w:type="spellEnd"/>
      <w:r>
        <w:rPr>
          <w:color w:val="000000"/>
          <w:sz w:val="28"/>
          <w:szCs w:val="28"/>
        </w:rPr>
        <w:t xml:space="preserve"> a </w:t>
      </w:r>
      <w:proofErr w:type="spellStart"/>
      <w:r>
        <w:rPr>
          <w:color w:val="000000"/>
          <w:sz w:val="28"/>
          <w:szCs w:val="28"/>
        </w:rPr>
        <w:t>single</w:t>
      </w:r>
      <w:proofErr w:type="spellEnd"/>
      <w:r>
        <w:rPr>
          <w:color w:val="000000"/>
          <w:sz w:val="28"/>
          <w:szCs w:val="28"/>
        </w:rPr>
        <w:t xml:space="preserve"> </w:t>
      </w:r>
      <w:proofErr w:type="spellStart"/>
      <w:r>
        <w:rPr>
          <w:color w:val="000000"/>
          <w:sz w:val="28"/>
          <w:szCs w:val="28"/>
        </w:rPr>
        <w:t>document</w:t>
      </w:r>
      <w:proofErr w:type="spellEnd"/>
      <w:r>
        <w:rPr>
          <w:color w:val="000000"/>
          <w:sz w:val="28"/>
          <w:szCs w:val="28"/>
        </w:rPr>
        <w:t xml:space="preserve"> </w:t>
      </w:r>
      <w:proofErr w:type="spellStart"/>
      <w:r>
        <w:rPr>
          <w:color w:val="000000"/>
          <w:sz w:val="28"/>
          <w:szCs w:val="28"/>
        </w:rPr>
        <w:t>all</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recommendations</w:t>
      </w:r>
      <w:proofErr w:type="spellEnd"/>
      <w:r>
        <w:rPr>
          <w:color w:val="000000"/>
          <w:sz w:val="28"/>
          <w:szCs w:val="28"/>
        </w:rPr>
        <w:t xml:space="preserve"> </w:t>
      </w:r>
      <w:proofErr w:type="spellStart"/>
      <w:r>
        <w:rPr>
          <w:color w:val="000000"/>
          <w:sz w:val="28"/>
          <w:szCs w:val="28"/>
        </w:rPr>
        <w:t>and</w:t>
      </w:r>
      <w:proofErr w:type="spellEnd"/>
      <w:r>
        <w:rPr>
          <w:color w:val="000000"/>
          <w:sz w:val="28"/>
          <w:szCs w:val="28"/>
        </w:rPr>
        <w:t xml:space="preserve"> </w:t>
      </w:r>
      <w:proofErr w:type="spellStart"/>
      <w:r>
        <w:rPr>
          <w:color w:val="000000"/>
          <w:sz w:val="28"/>
          <w:szCs w:val="28"/>
        </w:rPr>
        <w:t>requirements</w:t>
      </w:r>
      <w:proofErr w:type="spellEnd"/>
      <w:r>
        <w:rPr>
          <w:color w:val="000000"/>
          <w:sz w:val="28"/>
          <w:szCs w:val="28"/>
        </w:rPr>
        <w:t xml:space="preserve"> </w:t>
      </w:r>
      <w:proofErr w:type="spellStart"/>
      <w:r>
        <w:rPr>
          <w:color w:val="000000"/>
          <w:sz w:val="28"/>
          <w:szCs w:val="28"/>
        </w:rPr>
        <w:t>that</w:t>
      </w:r>
      <w:proofErr w:type="spellEnd"/>
      <w:r>
        <w:rPr>
          <w:color w:val="000000"/>
          <w:sz w:val="28"/>
          <w:szCs w:val="28"/>
        </w:rPr>
        <w:t xml:space="preserve"> </w:t>
      </w:r>
      <w:proofErr w:type="spellStart"/>
      <w:r>
        <w:rPr>
          <w:color w:val="000000"/>
          <w:sz w:val="28"/>
          <w:szCs w:val="28"/>
        </w:rPr>
        <w:t>will</w:t>
      </w:r>
      <w:proofErr w:type="spellEnd"/>
      <w:r>
        <w:rPr>
          <w:color w:val="000000"/>
          <w:sz w:val="28"/>
          <w:szCs w:val="28"/>
        </w:rPr>
        <w:t xml:space="preserve"> </w:t>
      </w:r>
      <w:proofErr w:type="spellStart"/>
      <w:r>
        <w:rPr>
          <w:color w:val="000000"/>
          <w:sz w:val="28"/>
          <w:szCs w:val="28"/>
        </w:rPr>
        <w:t>be</w:t>
      </w:r>
      <w:proofErr w:type="spellEnd"/>
      <w:r>
        <w:rPr>
          <w:color w:val="000000"/>
          <w:sz w:val="28"/>
          <w:szCs w:val="28"/>
        </w:rPr>
        <w:t xml:space="preserve"> </w:t>
      </w:r>
      <w:proofErr w:type="spellStart"/>
      <w:r>
        <w:rPr>
          <w:color w:val="000000"/>
          <w:sz w:val="28"/>
          <w:szCs w:val="28"/>
        </w:rPr>
        <w:t>useful</w:t>
      </w:r>
      <w:proofErr w:type="spellEnd"/>
      <w:r>
        <w:rPr>
          <w:color w:val="000000"/>
          <w:sz w:val="28"/>
          <w:szCs w:val="28"/>
        </w:rPr>
        <w:t xml:space="preserve"> </w:t>
      </w:r>
      <w:proofErr w:type="spellStart"/>
      <w:r>
        <w:rPr>
          <w:color w:val="000000"/>
          <w:sz w:val="28"/>
          <w:szCs w:val="28"/>
        </w:rPr>
        <w:t>to</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students</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department</w:t>
      </w:r>
      <w:proofErr w:type="spellEnd"/>
      <w:r>
        <w:rPr>
          <w:color w:val="000000"/>
          <w:sz w:val="28"/>
          <w:szCs w:val="28"/>
        </w:rPr>
        <w:t xml:space="preserve"> </w:t>
      </w:r>
      <w:proofErr w:type="spellStart"/>
      <w:r>
        <w:rPr>
          <w:color w:val="000000"/>
          <w:sz w:val="28"/>
          <w:szCs w:val="28"/>
        </w:rPr>
        <w:t>during</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preparation</w:t>
      </w:r>
      <w:proofErr w:type="spellEnd"/>
      <w:r>
        <w:rPr>
          <w:color w:val="000000"/>
          <w:sz w:val="28"/>
          <w:szCs w:val="28"/>
        </w:rPr>
        <w:t xml:space="preserve">, </w:t>
      </w:r>
      <w:proofErr w:type="spellStart"/>
      <w:r>
        <w:rPr>
          <w:color w:val="000000"/>
          <w:sz w:val="28"/>
          <w:szCs w:val="28"/>
        </w:rPr>
        <w:t>writing</w:t>
      </w:r>
      <w:proofErr w:type="spellEnd"/>
      <w:r>
        <w:rPr>
          <w:color w:val="000000"/>
          <w:sz w:val="28"/>
          <w:szCs w:val="28"/>
        </w:rPr>
        <w:t xml:space="preserve"> </w:t>
      </w:r>
      <w:proofErr w:type="spellStart"/>
      <w:r>
        <w:rPr>
          <w:color w:val="000000"/>
          <w:sz w:val="28"/>
          <w:szCs w:val="28"/>
        </w:rPr>
        <w:t>and</w:t>
      </w:r>
      <w:proofErr w:type="spellEnd"/>
      <w:r>
        <w:rPr>
          <w:color w:val="000000"/>
          <w:sz w:val="28"/>
          <w:szCs w:val="28"/>
        </w:rPr>
        <w:t xml:space="preserve"> </w:t>
      </w:r>
      <w:proofErr w:type="spellStart"/>
      <w:r>
        <w:rPr>
          <w:color w:val="000000"/>
          <w:sz w:val="28"/>
          <w:szCs w:val="28"/>
        </w:rPr>
        <w:t>defense</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w:t>
      </w:r>
      <w:proofErr w:type="spellStart"/>
      <w:r>
        <w:rPr>
          <w:color w:val="000000"/>
          <w:sz w:val="28"/>
          <w:szCs w:val="28"/>
        </w:rPr>
        <w:t>qualifying</w:t>
      </w:r>
      <w:proofErr w:type="spellEnd"/>
      <w:r>
        <w:rPr>
          <w:color w:val="000000"/>
          <w:sz w:val="28"/>
          <w:szCs w:val="28"/>
        </w:rPr>
        <w:t xml:space="preserve"> </w:t>
      </w:r>
      <w:proofErr w:type="spellStart"/>
      <w:r>
        <w:rPr>
          <w:color w:val="000000"/>
          <w:sz w:val="28"/>
          <w:szCs w:val="28"/>
        </w:rPr>
        <w:t>thesis</w:t>
      </w:r>
      <w:proofErr w:type="spellEnd"/>
      <w:r>
        <w:rPr>
          <w:color w:val="000000"/>
          <w:sz w:val="28"/>
          <w:szCs w:val="28"/>
        </w:rPr>
        <w:t xml:space="preserve">, </w:t>
      </w:r>
      <w:proofErr w:type="spellStart"/>
      <w:r>
        <w:rPr>
          <w:color w:val="000000"/>
          <w:sz w:val="28"/>
          <w:szCs w:val="28"/>
        </w:rPr>
        <w:t>as</w:t>
      </w:r>
      <w:proofErr w:type="spellEnd"/>
      <w:r>
        <w:rPr>
          <w:color w:val="000000"/>
          <w:sz w:val="28"/>
          <w:szCs w:val="28"/>
        </w:rPr>
        <w:t xml:space="preserve"> </w:t>
      </w:r>
      <w:proofErr w:type="spellStart"/>
      <w:r>
        <w:rPr>
          <w:color w:val="000000"/>
          <w:sz w:val="28"/>
          <w:szCs w:val="28"/>
        </w:rPr>
        <w:t>well</w:t>
      </w:r>
      <w:proofErr w:type="spellEnd"/>
      <w:r>
        <w:rPr>
          <w:color w:val="000000"/>
          <w:sz w:val="28"/>
          <w:szCs w:val="28"/>
        </w:rPr>
        <w:t xml:space="preserve"> </w:t>
      </w:r>
      <w:proofErr w:type="spellStart"/>
      <w:r>
        <w:rPr>
          <w:color w:val="000000"/>
          <w:sz w:val="28"/>
          <w:szCs w:val="28"/>
        </w:rPr>
        <w:t>as</w:t>
      </w:r>
      <w:proofErr w:type="spellEnd"/>
      <w:r>
        <w:rPr>
          <w:color w:val="000000"/>
          <w:sz w:val="28"/>
          <w:szCs w:val="28"/>
        </w:rPr>
        <w:t xml:space="preserve"> </w:t>
      </w:r>
      <w:proofErr w:type="spellStart"/>
      <w:r>
        <w:rPr>
          <w:color w:val="000000"/>
          <w:sz w:val="28"/>
          <w:szCs w:val="28"/>
        </w:rPr>
        <w:t>providing</w:t>
      </w:r>
      <w:proofErr w:type="spellEnd"/>
      <w:r>
        <w:rPr>
          <w:color w:val="000000"/>
          <w:sz w:val="28"/>
          <w:szCs w:val="28"/>
        </w:rPr>
        <w:t xml:space="preserve"> </w:t>
      </w:r>
      <w:proofErr w:type="spellStart"/>
      <w:r>
        <w:rPr>
          <w:color w:val="000000"/>
          <w:sz w:val="28"/>
          <w:szCs w:val="28"/>
        </w:rPr>
        <w:t>an</w:t>
      </w:r>
      <w:proofErr w:type="spellEnd"/>
      <w:r>
        <w:rPr>
          <w:color w:val="000000"/>
          <w:sz w:val="28"/>
          <w:szCs w:val="28"/>
        </w:rPr>
        <w:t xml:space="preserve"> </w:t>
      </w:r>
      <w:proofErr w:type="spellStart"/>
      <w:r>
        <w:rPr>
          <w:color w:val="000000"/>
          <w:sz w:val="28"/>
          <w:szCs w:val="28"/>
        </w:rPr>
        <w:t>example</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preparation</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a </w:t>
      </w:r>
      <w:proofErr w:type="spellStart"/>
      <w:r>
        <w:rPr>
          <w:color w:val="000000"/>
          <w:sz w:val="28"/>
          <w:szCs w:val="28"/>
        </w:rPr>
        <w:t>text</w:t>
      </w:r>
      <w:proofErr w:type="spellEnd"/>
      <w:r>
        <w:rPr>
          <w:color w:val="000000"/>
          <w:sz w:val="28"/>
          <w:szCs w:val="28"/>
        </w:rPr>
        <w:t>.</w:t>
      </w:r>
    </w:p>
    <w:p w:rsidR="00716AA5" w:rsidRDefault="00846802">
      <w:pPr>
        <w:pBdr>
          <w:top w:val="nil"/>
          <w:left w:val="nil"/>
          <w:bottom w:val="nil"/>
          <w:right w:val="nil"/>
          <w:between w:val="nil"/>
        </w:pBdr>
        <w:spacing w:line="360" w:lineRule="auto"/>
        <w:ind w:firstLine="709"/>
        <w:jc w:val="both"/>
        <w:rPr>
          <w:color w:val="000000"/>
          <w:sz w:val="28"/>
          <w:szCs w:val="28"/>
        </w:rPr>
      </w:pP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first</w:t>
      </w:r>
      <w:proofErr w:type="spellEnd"/>
      <w:r>
        <w:rPr>
          <w:color w:val="000000"/>
          <w:sz w:val="28"/>
          <w:szCs w:val="28"/>
        </w:rPr>
        <w:t xml:space="preserve"> </w:t>
      </w:r>
      <w:proofErr w:type="spellStart"/>
      <w:r>
        <w:rPr>
          <w:color w:val="000000"/>
          <w:sz w:val="28"/>
          <w:szCs w:val="28"/>
        </w:rPr>
        <w:t>section</w:t>
      </w:r>
      <w:proofErr w:type="spellEnd"/>
      <w:r>
        <w:rPr>
          <w:color w:val="000000"/>
          <w:sz w:val="28"/>
          <w:szCs w:val="28"/>
        </w:rPr>
        <w:t xml:space="preserve"> </w:t>
      </w:r>
      <w:proofErr w:type="spellStart"/>
      <w:r>
        <w:rPr>
          <w:color w:val="000000"/>
          <w:sz w:val="28"/>
          <w:szCs w:val="28"/>
        </w:rPr>
        <w:t>provides</w:t>
      </w:r>
      <w:proofErr w:type="spellEnd"/>
      <w:r>
        <w:rPr>
          <w:color w:val="000000"/>
          <w:sz w:val="28"/>
          <w:szCs w:val="28"/>
        </w:rPr>
        <w:t xml:space="preserve"> </w:t>
      </w:r>
      <w:proofErr w:type="spellStart"/>
      <w:r>
        <w:rPr>
          <w:color w:val="000000"/>
          <w:sz w:val="28"/>
          <w:szCs w:val="28"/>
        </w:rPr>
        <w:t>general</w:t>
      </w:r>
      <w:proofErr w:type="spellEnd"/>
      <w:r>
        <w:rPr>
          <w:color w:val="000000"/>
          <w:sz w:val="28"/>
          <w:szCs w:val="28"/>
        </w:rPr>
        <w:t xml:space="preserve"> </w:t>
      </w:r>
      <w:proofErr w:type="spellStart"/>
      <w:r>
        <w:rPr>
          <w:color w:val="000000"/>
          <w:sz w:val="28"/>
          <w:szCs w:val="28"/>
        </w:rPr>
        <w:t>provisions</w:t>
      </w:r>
      <w:proofErr w:type="spellEnd"/>
      <w:r>
        <w:rPr>
          <w:color w:val="000000"/>
          <w:sz w:val="28"/>
          <w:szCs w:val="28"/>
        </w:rPr>
        <w:t xml:space="preserve"> </w:t>
      </w:r>
      <w:proofErr w:type="spellStart"/>
      <w:r>
        <w:rPr>
          <w:color w:val="000000"/>
          <w:sz w:val="28"/>
          <w:szCs w:val="28"/>
        </w:rPr>
        <w:t>for</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preparation</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w:t>
      </w:r>
      <w:proofErr w:type="spellStart"/>
      <w:r>
        <w:rPr>
          <w:color w:val="000000"/>
          <w:sz w:val="28"/>
          <w:szCs w:val="28"/>
        </w:rPr>
        <w:t>qualifying</w:t>
      </w:r>
      <w:proofErr w:type="spellEnd"/>
      <w:r>
        <w:rPr>
          <w:color w:val="000000"/>
          <w:sz w:val="28"/>
          <w:szCs w:val="28"/>
        </w:rPr>
        <w:t xml:space="preserve"> </w:t>
      </w:r>
      <w:proofErr w:type="spellStart"/>
      <w:r>
        <w:rPr>
          <w:color w:val="000000"/>
          <w:sz w:val="28"/>
          <w:szCs w:val="28"/>
        </w:rPr>
        <w:t>thesis</w:t>
      </w:r>
      <w:proofErr w:type="spellEnd"/>
      <w:r>
        <w:rPr>
          <w:color w:val="000000"/>
          <w:sz w:val="28"/>
          <w:szCs w:val="28"/>
        </w:rPr>
        <w:t xml:space="preserve">. </w:t>
      </w:r>
      <w:proofErr w:type="spellStart"/>
      <w:r>
        <w:rPr>
          <w:color w:val="000000"/>
          <w:sz w:val="28"/>
          <w:szCs w:val="28"/>
        </w:rPr>
        <w:t>Sections</w:t>
      </w:r>
      <w:proofErr w:type="spellEnd"/>
      <w:r>
        <w:rPr>
          <w:color w:val="000000"/>
          <w:sz w:val="28"/>
          <w:szCs w:val="28"/>
        </w:rPr>
        <w:t xml:space="preserve"> 2-4 </w:t>
      </w:r>
      <w:proofErr w:type="spellStart"/>
      <w:r>
        <w:rPr>
          <w:color w:val="000000"/>
          <w:sz w:val="28"/>
          <w:szCs w:val="28"/>
        </w:rPr>
        <w:t>specify</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requirements</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w:t>
      </w:r>
      <w:proofErr w:type="spellStart"/>
      <w:r>
        <w:rPr>
          <w:color w:val="000000"/>
          <w:sz w:val="28"/>
          <w:szCs w:val="28"/>
        </w:rPr>
        <w:t>normative</w:t>
      </w:r>
      <w:proofErr w:type="spellEnd"/>
      <w:r>
        <w:rPr>
          <w:color w:val="000000"/>
          <w:sz w:val="28"/>
          <w:szCs w:val="28"/>
        </w:rPr>
        <w:t xml:space="preserve"> </w:t>
      </w:r>
      <w:proofErr w:type="spellStart"/>
      <w:r>
        <w:rPr>
          <w:color w:val="000000"/>
          <w:sz w:val="28"/>
          <w:szCs w:val="28"/>
        </w:rPr>
        <w:t>documents</w:t>
      </w:r>
      <w:proofErr w:type="spellEnd"/>
      <w:r>
        <w:rPr>
          <w:color w:val="000000"/>
          <w:sz w:val="28"/>
          <w:szCs w:val="28"/>
        </w:rPr>
        <w:t xml:space="preserve"> </w:t>
      </w:r>
      <w:proofErr w:type="spellStart"/>
      <w:r>
        <w:rPr>
          <w:color w:val="000000"/>
          <w:sz w:val="28"/>
          <w:szCs w:val="28"/>
        </w:rPr>
        <w:t>for</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preparation</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w:t>
      </w:r>
      <w:proofErr w:type="spellStart"/>
      <w:r>
        <w:rPr>
          <w:color w:val="000000"/>
          <w:sz w:val="28"/>
          <w:szCs w:val="28"/>
        </w:rPr>
        <w:t>qualifying</w:t>
      </w:r>
      <w:proofErr w:type="spellEnd"/>
      <w:r>
        <w:rPr>
          <w:color w:val="000000"/>
          <w:sz w:val="28"/>
          <w:szCs w:val="28"/>
        </w:rPr>
        <w:t xml:space="preserve"> </w:t>
      </w:r>
      <w:proofErr w:type="spellStart"/>
      <w:r>
        <w:rPr>
          <w:color w:val="000000"/>
          <w:sz w:val="28"/>
          <w:szCs w:val="28"/>
        </w:rPr>
        <w:t>thesis</w:t>
      </w:r>
      <w:proofErr w:type="spellEnd"/>
      <w:r>
        <w:rPr>
          <w:color w:val="000000"/>
          <w:sz w:val="28"/>
          <w:szCs w:val="28"/>
        </w:rPr>
        <w:t xml:space="preserve">, </w:t>
      </w:r>
      <w:proofErr w:type="spellStart"/>
      <w:r>
        <w:rPr>
          <w:color w:val="000000"/>
          <w:sz w:val="28"/>
          <w:szCs w:val="28"/>
        </w:rPr>
        <w:t>illustrations</w:t>
      </w:r>
      <w:proofErr w:type="spellEnd"/>
      <w:r>
        <w:rPr>
          <w:color w:val="000000"/>
          <w:sz w:val="28"/>
          <w:szCs w:val="28"/>
        </w:rPr>
        <w:t xml:space="preserve">, </w:t>
      </w:r>
      <w:proofErr w:type="spellStart"/>
      <w:r>
        <w:rPr>
          <w:color w:val="000000"/>
          <w:sz w:val="28"/>
          <w:szCs w:val="28"/>
        </w:rPr>
        <w:t>tables</w:t>
      </w:r>
      <w:proofErr w:type="spellEnd"/>
      <w:r>
        <w:rPr>
          <w:color w:val="000000"/>
          <w:sz w:val="28"/>
          <w:szCs w:val="28"/>
        </w:rPr>
        <w:t xml:space="preserve">, </w:t>
      </w:r>
      <w:proofErr w:type="spellStart"/>
      <w:r>
        <w:rPr>
          <w:color w:val="000000"/>
          <w:sz w:val="28"/>
          <w:szCs w:val="28"/>
        </w:rPr>
        <w:t>formulas</w:t>
      </w:r>
      <w:proofErr w:type="spellEnd"/>
      <w:r>
        <w:rPr>
          <w:color w:val="000000"/>
          <w:sz w:val="28"/>
          <w:szCs w:val="28"/>
        </w:rPr>
        <w:t xml:space="preserve">, </w:t>
      </w:r>
      <w:proofErr w:type="spellStart"/>
      <w:r>
        <w:rPr>
          <w:color w:val="000000"/>
          <w:sz w:val="28"/>
          <w:szCs w:val="28"/>
        </w:rPr>
        <w:t>list</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w:t>
      </w:r>
      <w:proofErr w:type="spellStart"/>
      <w:r>
        <w:rPr>
          <w:color w:val="000000"/>
          <w:sz w:val="28"/>
          <w:szCs w:val="28"/>
        </w:rPr>
        <w:t>references</w:t>
      </w:r>
      <w:proofErr w:type="spellEnd"/>
      <w:r>
        <w:rPr>
          <w:color w:val="000000"/>
          <w:sz w:val="28"/>
          <w:szCs w:val="28"/>
        </w:rPr>
        <w:t xml:space="preserve"> </w:t>
      </w:r>
      <w:proofErr w:type="spellStart"/>
      <w:r>
        <w:rPr>
          <w:color w:val="000000"/>
          <w:sz w:val="28"/>
          <w:szCs w:val="28"/>
        </w:rPr>
        <w:t>and</w:t>
      </w:r>
      <w:proofErr w:type="spellEnd"/>
      <w:r>
        <w:rPr>
          <w:color w:val="000000"/>
          <w:sz w:val="28"/>
          <w:szCs w:val="28"/>
        </w:rPr>
        <w:t xml:space="preserve"> </w:t>
      </w:r>
      <w:proofErr w:type="spellStart"/>
      <w:r>
        <w:rPr>
          <w:color w:val="000000"/>
          <w:sz w:val="28"/>
          <w:szCs w:val="28"/>
        </w:rPr>
        <w:t>schemes</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fifth</w:t>
      </w:r>
      <w:proofErr w:type="spellEnd"/>
      <w:r>
        <w:rPr>
          <w:color w:val="000000"/>
          <w:sz w:val="28"/>
          <w:szCs w:val="28"/>
        </w:rPr>
        <w:t xml:space="preserve"> </w:t>
      </w:r>
      <w:proofErr w:type="spellStart"/>
      <w:r>
        <w:rPr>
          <w:color w:val="000000"/>
          <w:sz w:val="28"/>
          <w:szCs w:val="28"/>
        </w:rPr>
        <w:t>section</w:t>
      </w:r>
      <w:proofErr w:type="spellEnd"/>
      <w:r>
        <w:rPr>
          <w:color w:val="000000"/>
          <w:sz w:val="28"/>
          <w:szCs w:val="28"/>
        </w:rPr>
        <w:t xml:space="preserve"> </w:t>
      </w:r>
      <w:proofErr w:type="spellStart"/>
      <w:r>
        <w:rPr>
          <w:color w:val="000000"/>
          <w:sz w:val="28"/>
          <w:szCs w:val="28"/>
        </w:rPr>
        <w:t>contains</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procedure</w:t>
      </w:r>
      <w:proofErr w:type="spellEnd"/>
      <w:r>
        <w:rPr>
          <w:color w:val="000000"/>
          <w:sz w:val="28"/>
          <w:szCs w:val="28"/>
        </w:rPr>
        <w:t xml:space="preserve"> </w:t>
      </w:r>
      <w:proofErr w:type="spellStart"/>
      <w:r>
        <w:rPr>
          <w:color w:val="000000"/>
          <w:sz w:val="28"/>
          <w:szCs w:val="28"/>
        </w:rPr>
        <w:t>for</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admission</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w:t>
      </w:r>
      <w:proofErr w:type="spellStart"/>
      <w:r>
        <w:rPr>
          <w:color w:val="000000"/>
          <w:sz w:val="28"/>
          <w:szCs w:val="28"/>
        </w:rPr>
        <w:t>qualifying</w:t>
      </w:r>
      <w:proofErr w:type="spellEnd"/>
      <w:r>
        <w:rPr>
          <w:color w:val="000000"/>
          <w:sz w:val="28"/>
          <w:szCs w:val="28"/>
        </w:rPr>
        <w:t xml:space="preserve"> </w:t>
      </w:r>
      <w:proofErr w:type="spellStart"/>
      <w:r>
        <w:rPr>
          <w:color w:val="000000"/>
          <w:sz w:val="28"/>
          <w:szCs w:val="28"/>
        </w:rPr>
        <w:t>thesis</w:t>
      </w:r>
      <w:proofErr w:type="spellEnd"/>
      <w:r>
        <w:rPr>
          <w:color w:val="000000"/>
          <w:sz w:val="28"/>
          <w:szCs w:val="28"/>
        </w:rPr>
        <w:t xml:space="preserve"> </w:t>
      </w:r>
      <w:proofErr w:type="spellStart"/>
      <w:r>
        <w:rPr>
          <w:color w:val="000000"/>
          <w:sz w:val="28"/>
          <w:szCs w:val="28"/>
        </w:rPr>
        <w:t>to</w:t>
      </w:r>
      <w:proofErr w:type="spellEnd"/>
      <w:r>
        <w:rPr>
          <w:color w:val="000000"/>
          <w:sz w:val="28"/>
          <w:szCs w:val="28"/>
        </w:rPr>
        <w:t xml:space="preserve"> </w:t>
      </w:r>
      <w:proofErr w:type="spellStart"/>
      <w:r>
        <w:rPr>
          <w:color w:val="000000"/>
          <w:sz w:val="28"/>
          <w:szCs w:val="28"/>
        </w:rPr>
        <w:t>defense</w:t>
      </w:r>
      <w:proofErr w:type="spellEnd"/>
      <w:r>
        <w:rPr>
          <w:color w:val="000000"/>
          <w:sz w:val="28"/>
          <w:szCs w:val="28"/>
        </w:rPr>
        <w:t>.</w:t>
      </w:r>
      <w:r>
        <w:rPr>
          <w:color w:val="000000"/>
          <w:sz w:val="28"/>
          <w:szCs w:val="28"/>
        </w:rPr>
        <w:br/>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guidelines</w:t>
      </w:r>
      <w:proofErr w:type="spellEnd"/>
      <w:r>
        <w:rPr>
          <w:color w:val="000000"/>
          <w:sz w:val="28"/>
          <w:szCs w:val="28"/>
        </w:rPr>
        <w:t xml:space="preserve"> </w:t>
      </w:r>
      <w:proofErr w:type="spellStart"/>
      <w:r>
        <w:rPr>
          <w:color w:val="000000"/>
          <w:sz w:val="28"/>
          <w:szCs w:val="28"/>
        </w:rPr>
        <w:t>are</w:t>
      </w:r>
      <w:proofErr w:type="spellEnd"/>
      <w:r>
        <w:rPr>
          <w:color w:val="000000"/>
          <w:sz w:val="28"/>
          <w:szCs w:val="28"/>
        </w:rPr>
        <w:t xml:space="preserve"> </w:t>
      </w:r>
      <w:proofErr w:type="spellStart"/>
      <w:r>
        <w:rPr>
          <w:color w:val="000000"/>
          <w:sz w:val="28"/>
          <w:szCs w:val="28"/>
        </w:rPr>
        <w:t>executed</w:t>
      </w:r>
      <w:proofErr w:type="spellEnd"/>
      <w:r>
        <w:rPr>
          <w:color w:val="000000"/>
          <w:sz w:val="28"/>
          <w:szCs w:val="28"/>
        </w:rPr>
        <w:t xml:space="preserve"> </w:t>
      </w:r>
      <w:proofErr w:type="spellStart"/>
      <w:r>
        <w:rPr>
          <w:color w:val="000000"/>
          <w:sz w:val="28"/>
          <w:szCs w:val="28"/>
        </w:rPr>
        <w:t>in</w:t>
      </w:r>
      <w:proofErr w:type="spellEnd"/>
      <w:r>
        <w:rPr>
          <w:color w:val="000000"/>
          <w:sz w:val="28"/>
          <w:szCs w:val="28"/>
        </w:rPr>
        <w:t xml:space="preserve"> </w:t>
      </w:r>
      <w:proofErr w:type="spellStart"/>
      <w:r>
        <w:rPr>
          <w:color w:val="000000"/>
          <w:sz w:val="28"/>
          <w:szCs w:val="28"/>
        </w:rPr>
        <w:t>accordance</w:t>
      </w:r>
      <w:proofErr w:type="spellEnd"/>
      <w:r>
        <w:rPr>
          <w:color w:val="000000"/>
          <w:sz w:val="28"/>
          <w:szCs w:val="28"/>
        </w:rPr>
        <w:t xml:space="preserve"> </w:t>
      </w:r>
      <w:proofErr w:type="spellStart"/>
      <w:r>
        <w:rPr>
          <w:color w:val="000000"/>
          <w:sz w:val="28"/>
          <w:szCs w:val="28"/>
        </w:rPr>
        <w:t>with</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requirements</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normative</w:t>
      </w:r>
      <w:proofErr w:type="spellEnd"/>
      <w:r>
        <w:rPr>
          <w:color w:val="000000"/>
          <w:sz w:val="28"/>
          <w:szCs w:val="28"/>
        </w:rPr>
        <w:t xml:space="preserve"> </w:t>
      </w:r>
      <w:proofErr w:type="spellStart"/>
      <w:r>
        <w:rPr>
          <w:color w:val="000000"/>
          <w:sz w:val="28"/>
          <w:szCs w:val="28"/>
        </w:rPr>
        <w:t>documents</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w:t>
      </w:r>
      <w:proofErr w:type="spellStart"/>
      <w:r>
        <w:rPr>
          <w:color w:val="000000"/>
          <w:sz w:val="28"/>
          <w:szCs w:val="28"/>
        </w:rPr>
        <w:t>Igor</w:t>
      </w:r>
      <w:proofErr w:type="spellEnd"/>
      <w:r>
        <w:rPr>
          <w:color w:val="000000"/>
          <w:sz w:val="28"/>
          <w:szCs w:val="28"/>
        </w:rPr>
        <w:t xml:space="preserve"> </w:t>
      </w:r>
      <w:proofErr w:type="spellStart"/>
      <w:r>
        <w:rPr>
          <w:color w:val="000000"/>
          <w:sz w:val="28"/>
          <w:szCs w:val="28"/>
        </w:rPr>
        <w:t>Sikorsky</w:t>
      </w:r>
      <w:proofErr w:type="spellEnd"/>
      <w:r>
        <w:rPr>
          <w:color w:val="000000"/>
          <w:sz w:val="28"/>
          <w:szCs w:val="28"/>
        </w:rPr>
        <w:t xml:space="preserve"> KPI </w:t>
      </w:r>
      <w:proofErr w:type="spellStart"/>
      <w:r>
        <w:rPr>
          <w:color w:val="000000"/>
          <w:sz w:val="28"/>
          <w:szCs w:val="28"/>
        </w:rPr>
        <w:t>and</w:t>
      </w:r>
      <w:proofErr w:type="spellEnd"/>
      <w:r>
        <w:rPr>
          <w:color w:val="000000"/>
          <w:sz w:val="28"/>
          <w:szCs w:val="28"/>
        </w:rPr>
        <w:t xml:space="preserve"> </w:t>
      </w:r>
      <w:proofErr w:type="spellStart"/>
      <w:r>
        <w:rPr>
          <w:color w:val="000000"/>
          <w:sz w:val="28"/>
          <w:szCs w:val="28"/>
        </w:rPr>
        <w:t>state</w:t>
      </w:r>
      <w:proofErr w:type="spellEnd"/>
      <w:r>
        <w:rPr>
          <w:color w:val="000000"/>
          <w:sz w:val="28"/>
          <w:szCs w:val="28"/>
        </w:rPr>
        <w:t xml:space="preserve"> </w:t>
      </w:r>
      <w:proofErr w:type="spellStart"/>
      <w:r>
        <w:rPr>
          <w:color w:val="000000"/>
          <w:sz w:val="28"/>
          <w:szCs w:val="28"/>
        </w:rPr>
        <w:t>standards</w:t>
      </w:r>
      <w:proofErr w:type="spellEnd"/>
      <w:r>
        <w:rPr>
          <w:color w:val="000000"/>
          <w:sz w:val="28"/>
          <w:szCs w:val="28"/>
        </w:rPr>
        <w:t xml:space="preserve">. </w:t>
      </w:r>
      <w:proofErr w:type="spellStart"/>
      <w:r>
        <w:rPr>
          <w:color w:val="000000"/>
          <w:sz w:val="28"/>
          <w:szCs w:val="28"/>
        </w:rPr>
        <w:t>It</w:t>
      </w:r>
      <w:proofErr w:type="spellEnd"/>
      <w:r>
        <w:rPr>
          <w:color w:val="000000"/>
          <w:sz w:val="28"/>
          <w:szCs w:val="28"/>
        </w:rPr>
        <w:t xml:space="preserve"> </w:t>
      </w:r>
      <w:proofErr w:type="spellStart"/>
      <w:r>
        <w:rPr>
          <w:color w:val="000000"/>
          <w:sz w:val="28"/>
          <w:szCs w:val="28"/>
        </w:rPr>
        <w:t>is</w:t>
      </w:r>
      <w:proofErr w:type="spellEnd"/>
      <w:r>
        <w:rPr>
          <w:color w:val="000000"/>
          <w:sz w:val="28"/>
          <w:szCs w:val="28"/>
        </w:rPr>
        <w:t xml:space="preserve"> </w:t>
      </w:r>
      <w:proofErr w:type="spellStart"/>
      <w:r>
        <w:rPr>
          <w:color w:val="000000"/>
          <w:sz w:val="28"/>
          <w:szCs w:val="28"/>
        </w:rPr>
        <w:t>recommended</w:t>
      </w:r>
      <w:proofErr w:type="spellEnd"/>
      <w:r>
        <w:rPr>
          <w:color w:val="000000"/>
          <w:sz w:val="28"/>
          <w:szCs w:val="28"/>
        </w:rPr>
        <w:t xml:space="preserve"> </w:t>
      </w:r>
      <w:proofErr w:type="spellStart"/>
      <w:r>
        <w:rPr>
          <w:color w:val="000000"/>
          <w:sz w:val="28"/>
          <w:szCs w:val="28"/>
        </w:rPr>
        <w:t>for</w:t>
      </w:r>
      <w:proofErr w:type="spellEnd"/>
      <w:r>
        <w:rPr>
          <w:color w:val="000000"/>
          <w:sz w:val="28"/>
          <w:szCs w:val="28"/>
        </w:rPr>
        <w:t xml:space="preserve"> </w:t>
      </w:r>
      <w:proofErr w:type="spellStart"/>
      <w:r>
        <w:rPr>
          <w:color w:val="000000"/>
          <w:sz w:val="28"/>
          <w:szCs w:val="28"/>
        </w:rPr>
        <w:t>usage</w:t>
      </w:r>
      <w:proofErr w:type="spellEnd"/>
      <w:r>
        <w:rPr>
          <w:color w:val="000000"/>
          <w:sz w:val="28"/>
          <w:szCs w:val="28"/>
        </w:rPr>
        <w:t xml:space="preserve"> </w:t>
      </w:r>
      <w:proofErr w:type="spellStart"/>
      <w:r>
        <w:rPr>
          <w:color w:val="000000"/>
          <w:sz w:val="28"/>
          <w:szCs w:val="28"/>
        </w:rPr>
        <w:t>by</w:t>
      </w:r>
      <w:proofErr w:type="spellEnd"/>
      <w:r>
        <w:rPr>
          <w:color w:val="000000"/>
          <w:sz w:val="28"/>
          <w:szCs w:val="28"/>
        </w:rPr>
        <w:t xml:space="preserve"> </w:t>
      </w:r>
      <w:proofErr w:type="spellStart"/>
      <w:r>
        <w:rPr>
          <w:color w:val="000000"/>
          <w:sz w:val="28"/>
          <w:szCs w:val="28"/>
        </w:rPr>
        <w:t>students</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Department</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w:t>
      </w:r>
      <w:proofErr w:type="spellStart"/>
      <w:r>
        <w:rPr>
          <w:color w:val="000000"/>
          <w:sz w:val="28"/>
          <w:szCs w:val="28"/>
        </w:rPr>
        <w:t>Electronic</w:t>
      </w:r>
      <w:proofErr w:type="spellEnd"/>
      <w:r>
        <w:rPr>
          <w:color w:val="000000"/>
          <w:sz w:val="28"/>
          <w:szCs w:val="28"/>
        </w:rPr>
        <w:t xml:space="preserve"> </w:t>
      </w:r>
      <w:proofErr w:type="spellStart"/>
      <w:r>
        <w:rPr>
          <w:color w:val="000000"/>
          <w:sz w:val="28"/>
          <w:szCs w:val="28"/>
        </w:rPr>
        <w:t>Engineering</w:t>
      </w:r>
      <w:proofErr w:type="spellEnd"/>
      <w:r>
        <w:rPr>
          <w:color w:val="000000"/>
          <w:sz w:val="28"/>
          <w:szCs w:val="28"/>
        </w:rPr>
        <w:t>.</w:t>
      </w:r>
    </w:p>
    <w:p w:rsidR="00BC0B93" w:rsidRDefault="00BC0B93">
      <w:pPr>
        <w:rPr>
          <w:color w:val="000000"/>
          <w:sz w:val="28"/>
          <w:szCs w:val="28"/>
        </w:rPr>
      </w:pPr>
      <w:r>
        <w:rPr>
          <w:color w:val="000000"/>
          <w:sz w:val="28"/>
          <w:szCs w:val="28"/>
        </w:rPr>
        <w:br w:type="page"/>
      </w: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111E95">
      <w:pPr>
        <w:pBdr>
          <w:top w:val="nil"/>
          <w:left w:val="nil"/>
          <w:bottom w:val="nil"/>
          <w:right w:val="nil"/>
          <w:between w:val="nil"/>
        </w:pBdr>
        <w:spacing w:line="360" w:lineRule="auto"/>
        <w:ind w:firstLine="709"/>
        <w:jc w:val="center"/>
        <w:rPr>
          <w:color w:val="000000"/>
          <w:sz w:val="28"/>
          <w:szCs w:val="28"/>
        </w:rPr>
      </w:pPr>
      <w:r>
        <w:t xml:space="preserve"> </w:t>
      </w:r>
      <w:r>
        <w:tab/>
      </w:r>
      <w:r w:rsidR="00846802">
        <w:rPr>
          <w:color w:val="000000"/>
          <w:sz w:val="28"/>
          <w:szCs w:val="28"/>
        </w:rPr>
        <w:t>ЗМІСТ</w:t>
      </w:r>
    </w:p>
    <w:p w:rsidR="00716AA5" w:rsidRDefault="00716AA5">
      <w:pPr>
        <w:pBdr>
          <w:top w:val="nil"/>
          <w:left w:val="nil"/>
          <w:bottom w:val="nil"/>
          <w:right w:val="nil"/>
          <w:between w:val="nil"/>
        </w:pBdr>
        <w:spacing w:line="360" w:lineRule="auto"/>
        <w:ind w:firstLine="709"/>
        <w:jc w:val="both"/>
        <w:rPr>
          <w:color w:val="000000"/>
          <w:sz w:val="28"/>
          <w:szCs w:val="28"/>
        </w:rPr>
      </w:pPr>
    </w:p>
    <w:p w:rsidR="004E7D1E" w:rsidRDefault="004E7D1E">
      <w:pPr>
        <w:pBdr>
          <w:top w:val="nil"/>
          <w:left w:val="nil"/>
          <w:bottom w:val="nil"/>
          <w:right w:val="nil"/>
          <w:between w:val="nil"/>
        </w:pBdr>
        <w:spacing w:line="360" w:lineRule="auto"/>
        <w:ind w:firstLine="709"/>
        <w:jc w:val="both"/>
        <w:rPr>
          <w:color w:val="000000"/>
          <w:sz w:val="28"/>
          <w:szCs w:val="28"/>
        </w:rPr>
      </w:pPr>
    </w:p>
    <w:sdt>
      <w:sdtPr>
        <w:rPr>
          <w:noProof/>
          <w:sz w:val="28"/>
          <w:szCs w:val="28"/>
        </w:rPr>
        <w:id w:val="286703368"/>
        <w:docPartObj>
          <w:docPartGallery w:val="Table of Contents"/>
          <w:docPartUnique/>
        </w:docPartObj>
      </w:sdtPr>
      <w:sdtEndPr/>
      <w:sdtContent>
        <w:p w:rsidR="00B0279F" w:rsidRPr="00B0279F" w:rsidRDefault="00406664" w:rsidP="00B0279F">
          <w:pPr>
            <w:pStyle w:val="10"/>
            <w:tabs>
              <w:tab w:val="right" w:leader="dot" w:pos="10195"/>
            </w:tabs>
            <w:spacing w:line="360" w:lineRule="auto"/>
            <w:rPr>
              <w:rFonts w:asciiTheme="minorHAnsi" w:eastAsiaTheme="minorEastAsia" w:hAnsiTheme="minorHAnsi" w:cstheme="minorBidi"/>
              <w:noProof/>
              <w:sz w:val="32"/>
              <w:szCs w:val="22"/>
              <w:lang w:val="ru-RU"/>
            </w:rPr>
          </w:pPr>
          <w:r w:rsidRPr="000D207E">
            <w:rPr>
              <w:sz w:val="28"/>
              <w:szCs w:val="28"/>
            </w:rPr>
            <w:fldChar w:fldCharType="begin"/>
          </w:r>
          <w:r w:rsidRPr="000D207E">
            <w:rPr>
              <w:sz w:val="28"/>
              <w:szCs w:val="28"/>
            </w:rPr>
            <w:instrText xml:space="preserve"> TOC \o "1-3" \h \z \u </w:instrText>
          </w:r>
          <w:r w:rsidRPr="000D207E">
            <w:rPr>
              <w:sz w:val="28"/>
              <w:szCs w:val="28"/>
            </w:rPr>
            <w:fldChar w:fldCharType="separate"/>
          </w:r>
          <w:hyperlink w:anchor="_Toc133834837" w:history="1">
            <w:r w:rsidR="00B0279F" w:rsidRPr="00B0279F">
              <w:rPr>
                <w:rStyle w:val="afff4"/>
                <w:noProof/>
                <w:sz w:val="28"/>
              </w:rPr>
              <w:t>СКОРОЧЕННЯ ТА УМОВНІ ПОЗНАКИ</w:t>
            </w:r>
            <w:r w:rsidR="00B0279F" w:rsidRPr="00B0279F">
              <w:rPr>
                <w:noProof/>
                <w:webHidden/>
                <w:sz w:val="28"/>
              </w:rPr>
              <w:tab/>
            </w:r>
            <w:r w:rsidR="00B0279F" w:rsidRPr="00B0279F">
              <w:rPr>
                <w:noProof/>
                <w:webHidden/>
                <w:sz w:val="28"/>
              </w:rPr>
              <w:fldChar w:fldCharType="begin"/>
            </w:r>
            <w:r w:rsidR="00B0279F" w:rsidRPr="00B0279F">
              <w:rPr>
                <w:noProof/>
                <w:webHidden/>
                <w:sz w:val="28"/>
              </w:rPr>
              <w:instrText xml:space="preserve"> PAGEREF _Toc133834837 \h </w:instrText>
            </w:r>
            <w:r w:rsidR="00B0279F" w:rsidRPr="00B0279F">
              <w:rPr>
                <w:noProof/>
                <w:webHidden/>
                <w:sz w:val="28"/>
              </w:rPr>
            </w:r>
            <w:r w:rsidR="00B0279F" w:rsidRPr="00B0279F">
              <w:rPr>
                <w:noProof/>
                <w:webHidden/>
                <w:sz w:val="28"/>
              </w:rPr>
              <w:fldChar w:fldCharType="separate"/>
            </w:r>
            <w:r w:rsidR="00A56DD8">
              <w:rPr>
                <w:noProof/>
                <w:webHidden/>
                <w:sz w:val="28"/>
              </w:rPr>
              <w:t>7</w:t>
            </w:r>
            <w:r w:rsidR="00B0279F" w:rsidRPr="00B0279F">
              <w:rPr>
                <w:noProof/>
                <w:webHidden/>
                <w:sz w:val="28"/>
              </w:rPr>
              <w:fldChar w:fldCharType="end"/>
            </w:r>
          </w:hyperlink>
        </w:p>
        <w:p w:rsidR="00B0279F" w:rsidRPr="00B0279F" w:rsidRDefault="00167C58" w:rsidP="00B0279F">
          <w:pPr>
            <w:pStyle w:val="10"/>
            <w:tabs>
              <w:tab w:val="right" w:leader="dot" w:pos="10195"/>
            </w:tabs>
            <w:spacing w:line="360" w:lineRule="auto"/>
            <w:rPr>
              <w:rFonts w:asciiTheme="minorHAnsi" w:eastAsiaTheme="minorEastAsia" w:hAnsiTheme="minorHAnsi" w:cstheme="minorBidi"/>
              <w:noProof/>
              <w:sz w:val="32"/>
              <w:szCs w:val="22"/>
              <w:lang w:val="ru-RU"/>
            </w:rPr>
          </w:pPr>
          <w:hyperlink w:anchor="_Toc133834838" w:history="1">
            <w:r w:rsidR="00B0279F" w:rsidRPr="00B0279F">
              <w:rPr>
                <w:rStyle w:val="afff4"/>
                <w:noProof/>
                <w:sz w:val="28"/>
              </w:rPr>
              <w:t>ВСТУП</w:t>
            </w:r>
            <w:r w:rsidR="00B0279F" w:rsidRPr="00B0279F">
              <w:rPr>
                <w:noProof/>
                <w:webHidden/>
                <w:sz w:val="28"/>
              </w:rPr>
              <w:tab/>
            </w:r>
            <w:r w:rsidR="00B0279F" w:rsidRPr="00B0279F">
              <w:rPr>
                <w:noProof/>
                <w:webHidden/>
                <w:sz w:val="28"/>
              </w:rPr>
              <w:fldChar w:fldCharType="begin"/>
            </w:r>
            <w:r w:rsidR="00B0279F" w:rsidRPr="00B0279F">
              <w:rPr>
                <w:noProof/>
                <w:webHidden/>
                <w:sz w:val="28"/>
              </w:rPr>
              <w:instrText xml:space="preserve"> PAGEREF _Toc133834838 \h </w:instrText>
            </w:r>
            <w:r w:rsidR="00B0279F" w:rsidRPr="00B0279F">
              <w:rPr>
                <w:noProof/>
                <w:webHidden/>
                <w:sz w:val="28"/>
              </w:rPr>
            </w:r>
            <w:r w:rsidR="00B0279F" w:rsidRPr="00B0279F">
              <w:rPr>
                <w:noProof/>
                <w:webHidden/>
                <w:sz w:val="28"/>
              </w:rPr>
              <w:fldChar w:fldCharType="separate"/>
            </w:r>
            <w:r w:rsidR="00A56DD8">
              <w:rPr>
                <w:noProof/>
                <w:webHidden/>
                <w:sz w:val="28"/>
              </w:rPr>
              <w:t>8</w:t>
            </w:r>
            <w:r w:rsidR="00B0279F" w:rsidRPr="00B0279F">
              <w:rPr>
                <w:noProof/>
                <w:webHidden/>
                <w:sz w:val="28"/>
              </w:rPr>
              <w:fldChar w:fldCharType="end"/>
            </w:r>
          </w:hyperlink>
        </w:p>
        <w:p w:rsidR="00B0279F" w:rsidRPr="00B0279F" w:rsidRDefault="00167C58" w:rsidP="00B0279F">
          <w:pPr>
            <w:pStyle w:val="10"/>
            <w:tabs>
              <w:tab w:val="right" w:leader="dot" w:pos="10195"/>
            </w:tabs>
            <w:spacing w:line="360" w:lineRule="auto"/>
            <w:rPr>
              <w:rFonts w:asciiTheme="minorHAnsi" w:eastAsiaTheme="minorEastAsia" w:hAnsiTheme="minorHAnsi" w:cstheme="minorBidi"/>
              <w:noProof/>
              <w:sz w:val="32"/>
              <w:szCs w:val="22"/>
              <w:lang w:val="ru-RU"/>
            </w:rPr>
          </w:pPr>
          <w:hyperlink w:anchor="_Toc133834839" w:history="1">
            <w:r w:rsidR="00B0279F" w:rsidRPr="00B0279F">
              <w:rPr>
                <w:rStyle w:val="afff4"/>
                <w:noProof/>
                <w:sz w:val="28"/>
              </w:rPr>
              <w:t>1 ЗАГАЛЬНІ ПОЛОЖЕННЯ</w:t>
            </w:r>
            <w:r w:rsidR="00B0279F" w:rsidRPr="00B0279F">
              <w:rPr>
                <w:noProof/>
                <w:webHidden/>
                <w:sz w:val="28"/>
              </w:rPr>
              <w:tab/>
            </w:r>
            <w:r w:rsidR="00B0279F" w:rsidRPr="00B0279F">
              <w:rPr>
                <w:noProof/>
                <w:webHidden/>
                <w:sz w:val="28"/>
              </w:rPr>
              <w:fldChar w:fldCharType="begin"/>
            </w:r>
            <w:r w:rsidR="00B0279F" w:rsidRPr="00B0279F">
              <w:rPr>
                <w:noProof/>
                <w:webHidden/>
                <w:sz w:val="28"/>
              </w:rPr>
              <w:instrText xml:space="preserve"> PAGEREF _Toc133834839 \h </w:instrText>
            </w:r>
            <w:r w:rsidR="00B0279F" w:rsidRPr="00B0279F">
              <w:rPr>
                <w:noProof/>
                <w:webHidden/>
                <w:sz w:val="28"/>
              </w:rPr>
            </w:r>
            <w:r w:rsidR="00B0279F" w:rsidRPr="00B0279F">
              <w:rPr>
                <w:noProof/>
                <w:webHidden/>
                <w:sz w:val="28"/>
              </w:rPr>
              <w:fldChar w:fldCharType="separate"/>
            </w:r>
            <w:r w:rsidR="00A56DD8">
              <w:rPr>
                <w:noProof/>
                <w:webHidden/>
                <w:sz w:val="28"/>
              </w:rPr>
              <w:t>9</w:t>
            </w:r>
            <w:r w:rsidR="00B0279F" w:rsidRPr="00B0279F">
              <w:rPr>
                <w:noProof/>
                <w:webHidden/>
                <w:sz w:val="28"/>
              </w:rPr>
              <w:fldChar w:fldCharType="end"/>
            </w:r>
          </w:hyperlink>
        </w:p>
        <w:p w:rsidR="00B0279F" w:rsidRPr="00B0279F" w:rsidRDefault="00167C58" w:rsidP="00B0279F">
          <w:pPr>
            <w:pStyle w:val="20"/>
            <w:tabs>
              <w:tab w:val="right" w:leader="dot" w:pos="10195"/>
            </w:tabs>
            <w:spacing w:line="360" w:lineRule="auto"/>
            <w:rPr>
              <w:rFonts w:asciiTheme="minorHAnsi" w:eastAsiaTheme="minorEastAsia" w:hAnsiTheme="minorHAnsi" w:cstheme="minorBidi"/>
              <w:noProof/>
              <w:sz w:val="32"/>
              <w:szCs w:val="22"/>
              <w:lang w:val="ru-RU"/>
            </w:rPr>
          </w:pPr>
          <w:hyperlink w:anchor="_Toc133834840" w:history="1">
            <w:r w:rsidR="00B0279F" w:rsidRPr="00B0279F">
              <w:rPr>
                <w:rStyle w:val="afff4"/>
                <w:noProof/>
                <w:sz w:val="28"/>
              </w:rPr>
              <w:t>1.1 Нормативні документи, що унормовують підготовку кваліфікаційних робіт</w:t>
            </w:r>
            <w:r w:rsidR="00B0279F" w:rsidRPr="00B0279F">
              <w:rPr>
                <w:noProof/>
                <w:webHidden/>
                <w:sz w:val="28"/>
              </w:rPr>
              <w:tab/>
            </w:r>
            <w:r w:rsidR="00B0279F" w:rsidRPr="00B0279F">
              <w:rPr>
                <w:noProof/>
                <w:webHidden/>
                <w:sz w:val="28"/>
              </w:rPr>
              <w:fldChar w:fldCharType="begin"/>
            </w:r>
            <w:r w:rsidR="00B0279F" w:rsidRPr="00B0279F">
              <w:rPr>
                <w:noProof/>
                <w:webHidden/>
                <w:sz w:val="28"/>
              </w:rPr>
              <w:instrText xml:space="preserve"> PAGEREF _Toc133834840 \h </w:instrText>
            </w:r>
            <w:r w:rsidR="00B0279F" w:rsidRPr="00B0279F">
              <w:rPr>
                <w:noProof/>
                <w:webHidden/>
                <w:sz w:val="28"/>
              </w:rPr>
            </w:r>
            <w:r w:rsidR="00B0279F" w:rsidRPr="00B0279F">
              <w:rPr>
                <w:noProof/>
                <w:webHidden/>
                <w:sz w:val="28"/>
              </w:rPr>
              <w:fldChar w:fldCharType="separate"/>
            </w:r>
            <w:r w:rsidR="00A56DD8">
              <w:rPr>
                <w:noProof/>
                <w:webHidden/>
                <w:sz w:val="28"/>
              </w:rPr>
              <w:t>9</w:t>
            </w:r>
            <w:r w:rsidR="00B0279F" w:rsidRPr="00B0279F">
              <w:rPr>
                <w:noProof/>
                <w:webHidden/>
                <w:sz w:val="28"/>
              </w:rPr>
              <w:fldChar w:fldCharType="end"/>
            </w:r>
          </w:hyperlink>
        </w:p>
        <w:p w:rsidR="00B0279F" w:rsidRPr="00B0279F" w:rsidRDefault="00167C58" w:rsidP="00B0279F">
          <w:pPr>
            <w:pStyle w:val="20"/>
            <w:tabs>
              <w:tab w:val="right" w:leader="dot" w:pos="10195"/>
            </w:tabs>
            <w:spacing w:line="360" w:lineRule="auto"/>
            <w:rPr>
              <w:rFonts w:asciiTheme="minorHAnsi" w:eastAsiaTheme="minorEastAsia" w:hAnsiTheme="minorHAnsi" w:cstheme="minorBidi"/>
              <w:noProof/>
              <w:sz w:val="32"/>
              <w:szCs w:val="22"/>
              <w:lang w:val="ru-RU"/>
            </w:rPr>
          </w:pPr>
          <w:hyperlink w:anchor="_Toc133834841" w:history="1">
            <w:r w:rsidR="00B0279F" w:rsidRPr="00B0279F">
              <w:rPr>
                <w:rStyle w:val="afff4"/>
                <w:noProof/>
                <w:sz w:val="28"/>
              </w:rPr>
              <w:t>1.2 Вибір теми кваліфікаційних робіт</w:t>
            </w:r>
            <w:r w:rsidR="00B0279F" w:rsidRPr="00B0279F">
              <w:rPr>
                <w:noProof/>
                <w:webHidden/>
                <w:sz w:val="28"/>
              </w:rPr>
              <w:tab/>
            </w:r>
            <w:r w:rsidR="00B0279F" w:rsidRPr="00B0279F">
              <w:rPr>
                <w:noProof/>
                <w:webHidden/>
                <w:sz w:val="28"/>
              </w:rPr>
              <w:fldChar w:fldCharType="begin"/>
            </w:r>
            <w:r w:rsidR="00B0279F" w:rsidRPr="00B0279F">
              <w:rPr>
                <w:noProof/>
                <w:webHidden/>
                <w:sz w:val="28"/>
              </w:rPr>
              <w:instrText xml:space="preserve"> PAGEREF _Toc133834841 \h </w:instrText>
            </w:r>
            <w:r w:rsidR="00B0279F" w:rsidRPr="00B0279F">
              <w:rPr>
                <w:noProof/>
                <w:webHidden/>
                <w:sz w:val="28"/>
              </w:rPr>
            </w:r>
            <w:r w:rsidR="00B0279F" w:rsidRPr="00B0279F">
              <w:rPr>
                <w:noProof/>
                <w:webHidden/>
                <w:sz w:val="28"/>
              </w:rPr>
              <w:fldChar w:fldCharType="separate"/>
            </w:r>
            <w:r w:rsidR="00A56DD8">
              <w:rPr>
                <w:noProof/>
                <w:webHidden/>
                <w:sz w:val="28"/>
              </w:rPr>
              <w:t>9</w:t>
            </w:r>
            <w:r w:rsidR="00B0279F" w:rsidRPr="00B0279F">
              <w:rPr>
                <w:noProof/>
                <w:webHidden/>
                <w:sz w:val="28"/>
              </w:rPr>
              <w:fldChar w:fldCharType="end"/>
            </w:r>
          </w:hyperlink>
        </w:p>
        <w:p w:rsidR="00B0279F" w:rsidRPr="00B0279F" w:rsidRDefault="00167C58" w:rsidP="00B0279F">
          <w:pPr>
            <w:pStyle w:val="20"/>
            <w:tabs>
              <w:tab w:val="right" w:leader="dot" w:pos="10195"/>
            </w:tabs>
            <w:spacing w:line="360" w:lineRule="auto"/>
            <w:rPr>
              <w:rFonts w:asciiTheme="minorHAnsi" w:eastAsiaTheme="minorEastAsia" w:hAnsiTheme="minorHAnsi" w:cstheme="minorBidi"/>
              <w:noProof/>
              <w:sz w:val="32"/>
              <w:szCs w:val="22"/>
              <w:lang w:val="ru-RU"/>
            </w:rPr>
          </w:pPr>
          <w:hyperlink w:anchor="_Toc133834842" w:history="1">
            <w:r w:rsidR="00B0279F" w:rsidRPr="00B0279F">
              <w:rPr>
                <w:rStyle w:val="afff4"/>
                <w:noProof/>
                <w:sz w:val="28"/>
              </w:rPr>
              <w:t>1.3 Видача завдання на кваліфікаційну роботу</w:t>
            </w:r>
            <w:r w:rsidR="00B0279F" w:rsidRPr="00B0279F">
              <w:rPr>
                <w:noProof/>
                <w:webHidden/>
                <w:sz w:val="28"/>
              </w:rPr>
              <w:tab/>
            </w:r>
            <w:r w:rsidR="00B0279F" w:rsidRPr="00B0279F">
              <w:rPr>
                <w:noProof/>
                <w:webHidden/>
                <w:sz w:val="28"/>
              </w:rPr>
              <w:fldChar w:fldCharType="begin"/>
            </w:r>
            <w:r w:rsidR="00B0279F" w:rsidRPr="00B0279F">
              <w:rPr>
                <w:noProof/>
                <w:webHidden/>
                <w:sz w:val="28"/>
              </w:rPr>
              <w:instrText xml:space="preserve"> PAGEREF _Toc133834842 \h </w:instrText>
            </w:r>
            <w:r w:rsidR="00B0279F" w:rsidRPr="00B0279F">
              <w:rPr>
                <w:noProof/>
                <w:webHidden/>
                <w:sz w:val="28"/>
              </w:rPr>
            </w:r>
            <w:r w:rsidR="00B0279F" w:rsidRPr="00B0279F">
              <w:rPr>
                <w:noProof/>
                <w:webHidden/>
                <w:sz w:val="28"/>
              </w:rPr>
              <w:fldChar w:fldCharType="separate"/>
            </w:r>
            <w:r w:rsidR="00A56DD8">
              <w:rPr>
                <w:noProof/>
                <w:webHidden/>
                <w:sz w:val="28"/>
              </w:rPr>
              <w:t>9</w:t>
            </w:r>
            <w:r w:rsidR="00B0279F" w:rsidRPr="00B0279F">
              <w:rPr>
                <w:noProof/>
                <w:webHidden/>
                <w:sz w:val="28"/>
              </w:rPr>
              <w:fldChar w:fldCharType="end"/>
            </w:r>
          </w:hyperlink>
        </w:p>
        <w:p w:rsidR="00B0279F" w:rsidRPr="00B0279F" w:rsidRDefault="00167C58" w:rsidP="00B0279F">
          <w:pPr>
            <w:pStyle w:val="10"/>
            <w:tabs>
              <w:tab w:val="right" w:leader="dot" w:pos="10195"/>
            </w:tabs>
            <w:spacing w:line="360" w:lineRule="auto"/>
            <w:rPr>
              <w:rFonts w:asciiTheme="minorHAnsi" w:eastAsiaTheme="minorEastAsia" w:hAnsiTheme="minorHAnsi" w:cstheme="minorBidi"/>
              <w:noProof/>
              <w:sz w:val="32"/>
              <w:szCs w:val="22"/>
              <w:lang w:val="ru-RU"/>
            </w:rPr>
          </w:pPr>
          <w:hyperlink w:anchor="_Toc133834843" w:history="1">
            <w:r w:rsidR="00B0279F" w:rsidRPr="00B0279F">
              <w:rPr>
                <w:rStyle w:val="afff4"/>
                <w:noProof/>
                <w:sz w:val="28"/>
              </w:rPr>
              <w:t>2 СТРУКТУРА ТА ОБСЯГ ДИПЛОМНОЇ РОБОТИ БАКАЛАВРА ТА МАГІСТЕРСЬКОЇ ДИСЕРТАЦІЇ</w:t>
            </w:r>
            <w:r w:rsidR="00B0279F" w:rsidRPr="00B0279F">
              <w:rPr>
                <w:noProof/>
                <w:webHidden/>
                <w:sz w:val="28"/>
              </w:rPr>
              <w:tab/>
            </w:r>
            <w:r w:rsidR="00B0279F" w:rsidRPr="00B0279F">
              <w:rPr>
                <w:noProof/>
                <w:webHidden/>
                <w:sz w:val="28"/>
              </w:rPr>
              <w:fldChar w:fldCharType="begin"/>
            </w:r>
            <w:r w:rsidR="00B0279F" w:rsidRPr="00B0279F">
              <w:rPr>
                <w:noProof/>
                <w:webHidden/>
                <w:sz w:val="28"/>
              </w:rPr>
              <w:instrText xml:space="preserve"> PAGEREF _Toc133834843 \h </w:instrText>
            </w:r>
            <w:r w:rsidR="00B0279F" w:rsidRPr="00B0279F">
              <w:rPr>
                <w:noProof/>
                <w:webHidden/>
                <w:sz w:val="28"/>
              </w:rPr>
            </w:r>
            <w:r w:rsidR="00B0279F" w:rsidRPr="00B0279F">
              <w:rPr>
                <w:noProof/>
                <w:webHidden/>
                <w:sz w:val="28"/>
              </w:rPr>
              <w:fldChar w:fldCharType="separate"/>
            </w:r>
            <w:r w:rsidR="00A56DD8">
              <w:rPr>
                <w:noProof/>
                <w:webHidden/>
                <w:sz w:val="28"/>
              </w:rPr>
              <w:t>11</w:t>
            </w:r>
            <w:r w:rsidR="00B0279F" w:rsidRPr="00B0279F">
              <w:rPr>
                <w:noProof/>
                <w:webHidden/>
                <w:sz w:val="28"/>
              </w:rPr>
              <w:fldChar w:fldCharType="end"/>
            </w:r>
          </w:hyperlink>
        </w:p>
        <w:p w:rsidR="00B0279F" w:rsidRPr="00B0279F" w:rsidRDefault="00167C58" w:rsidP="00B0279F">
          <w:pPr>
            <w:pStyle w:val="20"/>
            <w:tabs>
              <w:tab w:val="right" w:leader="dot" w:pos="10195"/>
            </w:tabs>
            <w:spacing w:line="360" w:lineRule="auto"/>
            <w:rPr>
              <w:rFonts w:asciiTheme="minorHAnsi" w:eastAsiaTheme="minorEastAsia" w:hAnsiTheme="minorHAnsi" w:cstheme="minorBidi"/>
              <w:noProof/>
              <w:sz w:val="32"/>
              <w:szCs w:val="22"/>
              <w:lang w:val="ru-RU"/>
            </w:rPr>
          </w:pPr>
          <w:hyperlink w:anchor="_Toc133834844" w:history="1">
            <w:r w:rsidR="00B0279F" w:rsidRPr="00B0279F">
              <w:rPr>
                <w:rStyle w:val="afff4"/>
                <w:noProof/>
                <w:sz w:val="28"/>
              </w:rPr>
              <w:t>2.1 Обсяг та мова пояснювальної записки</w:t>
            </w:r>
            <w:r w:rsidR="00B0279F" w:rsidRPr="00B0279F">
              <w:rPr>
                <w:noProof/>
                <w:webHidden/>
                <w:sz w:val="28"/>
              </w:rPr>
              <w:tab/>
            </w:r>
            <w:r w:rsidR="00B0279F" w:rsidRPr="00B0279F">
              <w:rPr>
                <w:noProof/>
                <w:webHidden/>
                <w:sz w:val="28"/>
              </w:rPr>
              <w:fldChar w:fldCharType="begin"/>
            </w:r>
            <w:r w:rsidR="00B0279F" w:rsidRPr="00B0279F">
              <w:rPr>
                <w:noProof/>
                <w:webHidden/>
                <w:sz w:val="28"/>
              </w:rPr>
              <w:instrText xml:space="preserve"> PAGEREF _Toc133834844 \h </w:instrText>
            </w:r>
            <w:r w:rsidR="00B0279F" w:rsidRPr="00B0279F">
              <w:rPr>
                <w:noProof/>
                <w:webHidden/>
                <w:sz w:val="28"/>
              </w:rPr>
            </w:r>
            <w:r w:rsidR="00B0279F" w:rsidRPr="00B0279F">
              <w:rPr>
                <w:noProof/>
                <w:webHidden/>
                <w:sz w:val="28"/>
              </w:rPr>
              <w:fldChar w:fldCharType="separate"/>
            </w:r>
            <w:r w:rsidR="00A56DD8">
              <w:rPr>
                <w:noProof/>
                <w:webHidden/>
                <w:sz w:val="28"/>
              </w:rPr>
              <w:t>11</w:t>
            </w:r>
            <w:r w:rsidR="00B0279F" w:rsidRPr="00B0279F">
              <w:rPr>
                <w:noProof/>
                <w:webHidden/>
                <w:sz w:val="28"/>
              </w:rPr>
              <w:fldChar w:fldCharType="end"/>
            </w:r>
          </w:hyperlink>
        </w:p>
        <w:p w:rsidR="00B0279F" w:rsidRPr="00B0279F" w:rsidRDefault="00167C58" w:rsidP="00B0279F">
          <w:pPr>
            <w:pStyle w:val="20"/>
            <w:tabs>
              <w:tab w:val="right" w:leader="dot" w:pos="10195"/>
            </w:tabs>
            <w:spacing w:line="360" w:lineRule="auto"/>
            <w:rPr>
              <w:rFonts w:asciiTheme="minorHAnsi" w:eastAsiaTheme="minorEastAsia" w:hAnsiTheme="minorHAnsi" w:cstheme="minorBidi"/>
              <w:noProof/>
              <w:sz w:val="32"/>
              <w:szCs w:val="22"/>
              <w:lang w:val="ru-RU"/>
            </w:rPr>
          </w:pPr>
          <w:hyperlink w:anchor="_Toc133834845" w:history="1">
            <w:r w:rsidR="00B0279F" w:rsidRPr="00B0279F">
              <w:rPr>
                <w:rStyle w:val="afff4"/>
                <w:noProof/>
                <w:sz w:val="28"/>
              </w:rPr>
              <w:t>2.2 Складові частини пояснювальної записки</w:t>
            </w:r>
            <w:r w:rsidR="00B0279F" w:rsidRPr="00B0279F">
              <w:rPr>
                <w:noProof/>
                <w:webHidden/>
                <w:sz w:val="28"/>
              </w:rPr>
              <w:tab/>
            </w:r>
            <w:r w:rsidR="00B0279F" w:rsidRPr="00B0279F">
              <w:rPr>
                <w:noProof/>
                <w:webHidden/>
                <w:sz w:val="28"/>
              </w:rPr>
              <w:fldChar w:fldCharType="begin"/>
            </w:r>
            <w:r w:rsidR="00B0279F" w:rsidRPr="00B0279F">
              <w:rPr>
                <w:noProof/>
                <w:webHidden/>
                <w:sz w:val="28"/>
              </w:rPr>
              <w:instrText xml:space="preserve"> PAGEREF _Toc133834845 \h </w:instrText>
            </w:r>
            <w:r w:rsidR="00B0279F" w:rsidRPr="00B0279F">
              <w:rPr>
                <w:noProof/>
                <w:webHidden/>
                <w:sz w:val="28"/>
              </w:rPr>
            </w:r>
            <w:r w:rsidR="00B0279F" w:rsidRPr="00B0279F">
              <w:rPr>
                <w:noProof/>
                <w:webHidden/>
                <w:sz w:val="28"/>
              </w:rPr>
              <w:fldChar w:fldCharType="separate"/>
            </w:r>
            <w:r w:rsidR="00A56DD8">
              <w:rPr>
                <w:noProof/>
                <w:webHidden/>
                <w:sz w:val="28"/>
              </w:rPr>
              <w:t>11</w:t>
            </w:r>
            <w:r w:rsidR="00B0279F" w:rsidRPr="00B0279F">
              <w:rPr>
                <w:noProof/>
                <w:webHidden/>
                <w:sz w:val="28"/>
              </w:rPr>
              <w:fldChar w:fldCharType="end"/>
            </w:r>
          </w:hyperlink>
        </w:p>
        <w:p w:rsidR="00B0279F" w:rsidRPr="00B0279F" w:rsidRDefault="00167C58" w:rsidP="00B0279F">
          <w:pPr>
            <w:pStyle w:val="20"/>
            <w:tabs>
              <w:tab w:val="right" w:leader="dot" w:pos="10195"/>
            </w:tabs>
            <w:spacing w:line="360" w:lineRule="auto"/>
            <w:rPr>
              <w:rFonts w:asciiTheme="minorHAnsi" w:eastAsiaTheme="minorEastAsia" w:hAnsiTheme="minorHAnsi" w:cstheme="minorBidi"/>
              <w:noProof/>
              <w:sz w:val="32"/>
              <w:szCs w:val="22"/>
              <w:lang w:val="ru-RU"/>
            </w:rPr>
          </w:pPr>
          <w:hyperlink w:anchor="_Toc133834846" w:history="1">
            <w:r w:rsidR="00B0279F" w:rsidRPr="00B0279F">
              <w:rPr>
                <w:rStyle w:val="afff4"/>
                <w:noProof/>
                <w:sz w:val="28"/>
              </w:rPr>
              <w:t>2.3 Вимоги до рефератів кваліфікаційних робіт</w:t>
            </w:r>
            <w:r w:rsidR="00B0279F" w:rsidRPr="00B0279F">
              <w:rPr>
                <w:noProof/>
                <w:webHidden/>
                <w:sz w:val="28"/>
              </w:rPr>
              <w:tab/>
            </w:r>
            <w:r w:rsidR="00B0279F" w:rsidRPr="00B0279F">
              <w:rPr>
                <w:noProof/>
                <w:webHidden/>
                <w:sz w:val="28"/>
              </w:rPr>
              <w:fldChar w:fldCharType="begin"/>
            </w:r>
            <w:r w:rsidR="00B0279F" w:rsidRPr="00B0279F">
              <w:rPr>
                <w:noProof/>
                <w:webHidden/>
                <w:sz w:val="28"/>
              </w:rPr>
              <w:instrText xml:space="preserve"> PAGEREF _Toc133834846 \h </w:instrText>
            </w:r>
            <w:r w:rsidR="00B0279F" w:rsidRPr="00B0279F">
              <w:rPr>
                <w:noProof/>
                <w:webHidden/>
                <w:sz w:val="28"/>
              </w:rPr>
            </w:r>
            <w:r w:rsidR="00B0279F" w:rsidRPr="00B0279F">
              <w:rPr>
                <w:noProof/>
                <w:webHidden/>
                <w:sz w:val="28"/>
              </w:rPr>
              <w:fldChar w:fldCharType="separate"/>
            </w:r>
            <w:r w:rsidR="00A56DD8">
              <w:rPr>
                <w:noProof/>
                <w:webHidden/>
                <w:sz w:val="28"/>
              </w:rPr>
              <w:t>12</w:t>
            </w:r>
            <w:r w:rsidR="00B0279F" w:rsidRPr="00B0279F">
              <w:rPr>
                <w:noProof/>
                <w:webHidden/>
                <w:sz w:val="28"/>
              </w:rPr>
              <w:fldChar w:fldCharType="end"/>
            </w:r>
          </w:hyperlink>
        </w:p>
        <w:p w:rsidR="00B0279F" w:rsidRPr="00B0279F" w:rsidRDefault="00167C58" w:rsidP="00B0279F">
          <w:pPr>
            <w:pStyle w:val="10"/>
            <w:tabs>
              <w:tab w:val="right" w:leader="dot" w:pos="10195"/>
            </w:tabs>
            <w:spacing w:line="360" w:lineRule="auto"/>
            <w:rPr>
              <w:rFonts w:asciiTheme="minorHAnsi" w:eastAsiaTheme="minorEastAsia" w:hAnsiTheme="minorHAnsi" w:cstheme="minorBidi"/>
              <w:noProof/>
              <w:sz w:val="32"/>
              <w:szCs w:val="22"/>
              <w:lang w:val="ru-RU"/>
            </w:rPr>
          </w:pPr>
          <w:hyperlink w:anchor="_Toc133834847" w:history="1">
            <w:r w:rsidR="00B0279F" w:rsidRPr="00B0279F">
              <w:rPr>
                <w:rStyle w:val="afff4"/>
                <w:noProof/>
                <w:sz w:val="28"/>
              </w:rPr>
              <w:t>3 ВИМОГИ ДО ОФОРМЛЕННЯ ТЕКСТУ ПОЯСНЮВАЛЬНОЇ ЗАПИСКИ</w:t>
            </w:r>
            <w:r w:rsidR="00B0279F" w:rsidRPr="00B0279F">
              <w:rPr>
                <w:noProof/>
                <w:webHidden/>
                <w:sz w:val="28"/>
              </w:rPr>
              <w:tab/>
            </w:r>
            <w:r w:rsidR="00B0279F" w:rsidRPr="00B0279F">
              <w:rPr>
                <w:noProof/>
                <w:webHidden/>
                <w:sz w:val="28"/>
              </w:rPr>
              <w:fldChar w:fldCharType="begin"/>
            </w:r>
            <w:r w:rsidR="00B0279F" w:rsidRPr="00B0279F">
              <w:rPr>
                <w:noProof/>
                <w:webHidden/>
                <w:sz w:val="28"/>
              </w:rPr>
              <w:instrText xml:space="preserve"> PAGEREF _Toc133834847 \h </w:instrText>
            </w:r>
            <w:r w:rsidR="00B0279F" w:rsidRPr="00B0279F">
              <w:rPr>
                <w:noProof/>
                <w:webHidden/>
                <w:sz w:val="28"/>
              </w:rPr>
            </w:r>
            <w:r w:rsidR="00B0279F" w:rsidRPr="00B0279F">
              <w:rPr>
                <w:noProof/>
                <w:webHidden/>
                <w:sz w:val="28"/>
              </w:rPr>
              <w:fldChar w:fldCharType="separate"/>
            </w:r>
            <w:r w:rsidR="00A56DD8">
              <w:rPr>
                <w:noProof/>
                <w:webHidden/>
                <w:sz w:val="28"/>
              </w:rPr>
              <w:t>13</w:t>
            </w:r>
            <w:r w:rsidR="00B0279F" w:rsidRPr="00B0279F">
              <w:rPr>
                <w:noProof/>
                <w:webHidden/>
                <w:sz w:val="28"/>
              </w:rPr>
              <w:fldChar w:fldCharType="end"/>
            </w:r>
          </w:hyperlink>
        </w:p>
        <w:p w:rsidR="00B0279F" w:rsidRPr="00B0279F" w:rsidRDefault="00167C58" w:rsidP="00B0279F">
          <w:pPr>
            <w:pStyle w:val="20"/>
            <w:tabs>
              <w:tab w:val="right" w:leader="dot" w:pos="10195"/>
            </w:tabs>
            <w:spacing w:line="360" w:lineRule="auto"/>
            <w:rPr>
              <w:rFonts w:asciiTheme="minorHAnsi" w:eastAsiaTheme="minorEastAsia" w:hAnsiTheme="minorHAnsi" w:cstheme="minorBidi"/>
              <w:noProof/>
              <w:sz w:val="32"/>
              <w:szCs w:val="22"/>
              <w:lang w:val="ru-RU"/>
            </w:rPr>
          </w:pPr>
          <w:hyperlink w:anchor="_Toc133834848" w:history="1">
            <w:r w:rsidR="00B0279F" w:rsidRPr="00B0279F">
              <w:rPr>
                <w:rStyle w:val="afff4"/>
                <w:noProof/>
                <w:sz w:val="28"/>
              </w:rPr>
              <w:t>3.1 Загальні вимоги</w:t>
            </w:r>
            <w:r w:rsidR="00B0279F" w:rsidRPr="00B0279F">
              <w:rPr>
                <w:noProof/>
                <w:webHidden/>
                <w:sz w:val="28"/>
              </w:rPr>
              <w:tab/>
            </w:r>
            <w:r w:rsidR="00B0279F" w:rsidRPr="00B0279F">
              <w:rPr>
                <w:noProof/>
                <w:webHidden/>
                <w:sz w:val="28"/>
              </w:rPr>
              <w:fldChar w:fldCharType="begin"/>
            </w:r>
            <w:r w:rsidR="00B0279F" w:rsidRPr="00B0279F">
              <w:rPr>
                <w:noProof/>
                <w:webHidden/>
                <w:sz w:val="28"/>
              </w:rPr>
              <w:instrText xml:space="preserve"> PAGEREF _Toc133834848 \h </w:instrText>
            </w:r>
            <w:r w:rsidR="00B0279F" w:rsidRPr="00B0279F">
              <w:rPr>
                <w:noProof/>
                <w:webHidden/>
                <w:sz w:val="28"/>
              </w:rPr>
            </w:r>
            <w:r w:rsidR="00B0279F" w:rsidRPr="00B0279F">
              <w:rPr>
                <w:noProof/>
                <w:webHidden/>
                <w:sz w:val="28"/>
              </w:rPr>
              <w:fldChar w:fldCharType="separate"/>
            </w:r>
            <w:r w:rsidR="00A56DD8">
              <w:rPr>
                <w:noProof/>
                <w:webHidden/>
                <w:sz w:val="28"/>
              </w:rPr>
              <w:t>13</w:t>
            </w:r>
            <w:r w:rsidR="00B0279F" w:rsidRPr="00B0279F">
              <w:rPr>
                <w:noProof/>
                <w:webHidden/>
                <w:sz w:val="28"/>
              </w:rPr>
              <w:fldChar w:fldCharType="end"/>
            </w:r>
          </w:hyperlink>
        </w:p>
        <w:p w:rsidR="00B0279F" w:rsidRPr="00B0279F" w:rsidRDefault="00167C58" w:rsidP="00B0279F">
          <w:pPr>
            <w:pStyle w:val="20"/>
            <w:tabs>
              <w:tab w:val="right" w:leader="dot" w:pos="10195"/>
            </w:tabs>
            <w:spacing w:line="360" w:lineRule="auto"/>
            <w:rPr>
              <w:rFonts w:asciiTheme="minorHAnsi" w:eastAsiaTheme="minorEastAsia" w:hAnsiTheme="minorHAnsi" w:cstheme="minorBidi"/>
              <w:noProof/>
              <w:sz w:val="32"/>
              <w:szCs w:val="22"/>
              <w:lang w:val="ru-RU"/>
            </w:rPr>
          </w:pPr>
          <w:hyperlink w:anchor="_Toc133834849" w:history="1">
            <w:r w:rsidR="00B0279F" w:rsidRPr="00B0279F">
              <w:rPr>
                <w:rStyle w:val="afff4"/>
                <w:noProof/>
                <w:sz w:val="28"/>
              </w:rPr>
              <w:t>3.1.1 Текст пояснювальної записки</w:t>
            </w:r>
            <w:r w:rsidR="00B0279F" w:rsidRPr="00B0279F">
              <w:rPr>
                <w:noProof/>
                <w:webHidden/>
                <w:sz w:val="28"/>
              </w:rPr>
              <w:tab/>
            </w:r>
            <w:r w:rsidR="00B0279F" w:rsidRPr="00B0279F">
              <w:rPr>
                <w:noProof/>
                <w:webHidden/>
                <w:sz w:val="28"/>
              </w:rPr>
              <w:fldChar w:fldCharType="begin"/>
            </w:r>
            <w:r w:rsidR="00B0279F" w:rsidRPr="00B0279F">
              <w:rPr>
                <w:noProof/>
                <w:webHidden/>
                <w:sz w:val="28"/>
              </w:rPr>
              <w:instrText xml:space="preserve"> PAGEREF _Toc133834849 \h </w:instrText>
            </w:r>
            <w:r w:rsidR="00B0279F" w:rsidRPr="00B0279F">
              <w:rPr>
                <w:noProof/>
                <w:webHidden/>
                <w:sz w:val="28"/>
              </w:rPr>
            </w:r>
            <w:r w:rsidR="00B0279F" w:rsidRPr="00B0279F">
              <w:rPr>
                <w:noProof/>
                <w:webHidden/>
                <w:sz w:val="28"/>
              </w:rPr>
              <w:fldChar w:fldCharType="separate"/>
            </w:r>
            <w:r w:rsidR="00A56DD8">
              <w:rPr>
                <w:noProof/>
                <w:webHidden/>
                <w:sz w:val="28"/>
              </w:rPr>
              <w:t>13</w:t>
            </w:r>
            <w:r w:rsidR="00B0279F" w:rsidRPr="00B0279F">
              <w:rPr>
                <w:noProof/>
                <w:webHidden/>
                <w:sz w:val="28"/>
              </w:rPr>
              <w:fldChar w:fldCharType="end"/>
            </w:r>
          </w:hyperlink>
        </w:p>
        <w:p w:rsidR="00B0279F" w:rsidRPr="00B0279F" w:rsidRDefault="00167C58" w:rsidP="00B0279F">
          <w:pPr>
            <w:pStyle w:val="20"/>
            <w:tabs>
              <w:tab w:val="right" w:leader="dot" w:pos="10195"/>
            </w:tabs>
            <w:spacing w:line="360" w:lineRule="auto"/>
            <w:rPr>
              <w:rFonts w:asciiTheme="minorHAnsi" w:eastAsiaTheme="minorEastAsia" w:hAnsiTheme="minorHAnsi" w:cstheme="minorBidi"/>
              <w:noProof/>
              <w:sz w:val="32"/>
              <w:szCs w:val="22"/>
              <w:lang w:val="ru-RU"/>
            </w:rPr>
          </w:pPr>
          <w:hyperlink w:anchor="_Toc133834850" w:history="1">
            <w:r w:rsidR="00B0279F" w:rsidRPr="00B0279F">
              <w:rPr>
                <w:rStyle w:val="afff4"/>
                <w:noProof/>
                <w:sz w:val="28"/>
              </w:rPr>
              <w:t>3.1.2 Структурний поділ пояснювальної записки</w:t>
            </w:r>
            <w:r w:rsidR="00B0279F" w:rsidRPr="00B0279F">
              <w:rPr>
                <w:noProof/>
                <w:webHidden/>
                <w:sz w:val="28"/>
              </w:rPr>
              <w:tab/>
            </w:r>
            <w:r w:rsidR="00B0279F" w:rsidRPr="00B0279F">
              <w:rPr>
                <w:noProof/>
                <w:webHidden/>
                <w:sz w:val="28"/>
              </w:rPr>
              <w:fldChar w:fldCharType="begin"/>
            </w:r>
            <w:r w:rsidR="00B0279F" w:rsidRPr="00B0279F">
              <w:rPr>
                <w:noProof/>
                <w:webHidden/>
                <w:sz w:val="28"/>
              </w:rPr>
              <w:instrText xml:space="preserve"> PAGEREF _Toc133834850 \h </w:instrText>
            </w:r>
            <w:r w:rsidR="00B0279F" w:rsidRPr="00B0279F">
              <w:rPr>
                <w:noProof/>
                <w:webHidden/>
                <w:sz w:val="28"/>
              </w:rPr>
            </w:r>
            <w:r w:rsidR="00B0279F" w:rsidRPr="00B0279F">
              <w:rPr>
                <w:noProof/>
                <w:webHidden/>
                <w:sz w:val="28"/>
              </w:rPr>
              <w:fldChar w:fldCharType="separate"/>
            </w:r>
            <w:r w:rsidR="00A56DD8">
              <w:rPr>
                <w:noProof/>
                <w:webHidden/>
                <w:sz w:val="28"/>
              </w:rPr>
              <w:t>13</w:t>
            </w:r>
            <w:r w:rsidR="00B0279F" w:rsidRPr="00B0279F">
              <w:rPr>
                <w:noProof/>
                <w:webHidden/>
                <w:sz w:val="28"/>
              </w:rPr>
              <w:fldChar w:fldCharType="end"/>
            </w:r>
          </w:hyperlink>
        </w:p>
        <w:p w:rsidR="00B0279F" w:rsidRPr="00B0279F" w:rsidRDefault="00167C58" w:rsidP="00B0279F">
          <w:pPr>
            <w:pStyle w:val="20"/>
            <w:tabs>
              <w:tab w:val="right" w:leader="dot" w:pos="10195"/>
            </w:tabs>
            <w:spacing w:line="360" w:lineRule="auto"/>
            <w:rPr>
              <w:rFonts w:asciiTheme="minorHAnsi" w:eastAsiaTheme="minorEastAsia" w:hAnsiTheme="minorHAnsi" w:cstheme="minorBidi"/>
              <w:noProof/>
              <w:sz w:val="32"/>
              <w:szCs w:val="22"/>
              <w:lang w:val="ru-RU"/>
            </w:rPr>
          </w:pPr>
          <w:hyperlink w:anchor="_Toc133834851" w:history="1">
            <w:r w:rsidR="00B0279F" w:rsidRPr="00B0279F">
              <w:rPr>
                <w:rStyle w:val="afff4"/>
                <w:noProof/>
                <w:sz w:val="28"/>
              </w:rPr>
              <w:t>3.2 Оформлення структурних елементів пояснювальної записки</w:t>
            </w:r>
            <w:r w:rsidR="00B0279F" w:rsidRPr="00B0279F">
              <w:rPr>
                <w:noProof/>
                <w:webHidden/>
                <w:sz w:val="28"/>
              </w:rPr>
              <w:tab/>
            </w:r>
            <w:r w:rsidR="00B0279F" w:rsidRPr="00B0279F">
              <w:rPr>
                <w:noProof/>
                <w:webHidden/>
                <w:sz w:val="28"/>
              </w:rPr>
              <w:fldChar w:fldCharType="begin"/>
            </w:r>
            <w:r w:rsidR="00B0279F" w:rsidRPr="00B0279F">
              <w:rPr>
                <w:noProof/>
                <w:webHidden/>
                <w:sz w:val="28"/>
              </w:rPr>
              <w:instrText xml:space="preserve"> PAGEREF _Toc133834851 \h </w:instrText>
            </w:r>
            <w:r w:rsidR="00B0279F" w:rsidRPr="00B0279F">
              <w:rPr>
                <w:noProof/>
                <w:webHidden/>
                <w:sz w:val="28"/>
              </w:rPr>
            </w:r>
            <w:r w:rsidR="00B0279F" w:rsidRPr="00B0279F">
              <w:rPr>
                <w:noProof/>
                <w:webHidden/>
                <w:sz w:val="28"/>
              </w:rPr>
              <w:fldChar w:fldCharType="separate"/>
            </w:r>
            <w:r w:rsidR="00A56DD8">
              <w:rPr>
                <w:noProof/>
                <w:webHidden/>
                <w:sz w:val="28"/>
              </w:rPr>
              <w:t>14</w:t>
            </w:r>
            <w:r w:rsidR="00B0279F" w:rsidRPr="00B0279F">
              <w:rPr>
                <w:noProof/>
                <w:webHidden/>
                <w:sz w:val="28"/>
              </w:rPr>
              <w:fldChar w:fldCharType="end"/>
            </w:r>
          </w:hyperlink>
        </w:p>
        <w:p w:rsidR="00B0279F" w:rsidRPr="00B0279F" w:rsidRDefault="00167C58" w:rsidP="00B0279F">
          <w:pPr>
            <w:pStyle w:val="20"/>
            <w:tabs>
              <w:tab w:val="right" w:leader="dot" w:pos="10195"/>
            </w:tabs>
            <w:spacing w:line="360" w:lineRule="auto"/>
            <w:rPr>
              <w:rFonts w:asciiTheme="minorHAnsi" w:eastAsiaTheme="minorEastAsia" w:hAnsiTheme="minorHAnsi" w:cstheme="minorBidi"/>
              <w:noProof/>
              <w:sz w:val="32"/>
              <w:szCs w:val="22"/>
              <w:lang w:val="ru-RU"/>
            </w:rPr>
          </w:pPr>
          <w:hyperlink w:anchor="_Toc133834852" w:history="1">
            <w:r w:rsidR="00B0279F" w:rsidRPr="00B0279F">
              <w:rPr>
                <w:rStyle w:val="afff4"/>
                <w:noProof/>
                <w:sz w:val="28"/>
              </w:rPr>
              <w:t>3.3 Нумерація сторінок та частин у пояснювальній записці</w:t>
            </w:r>
            <w:r w:rsidR="00B0279F" w:rsidRPr="00B0279F">
              <w:rPr>
                <w:noProof/>
                <w:webHidden/>
                <w:sz w:val="28"/>
              </w:rPr>
              <w:tab/>
            </w:r>
            <w:r w:rsidR="00B0279F" w:rsidRPr="00B0279F">
              <w:rPr>
                <w:noProof/>
                <w:webHidden/>
                <w:sz w:val="28"/>
              </w:rPr>
              <w:fldChar w:fldCharType="begin"/>
            </w:r>
            <w:r w:rsidR="00B0279F" w:rsidRPr="00B0279F">
              <w:rPr>
                <w:noProof/>
                <w:webHidden/>
                <w:sz w:val="28"/>
              </w:rPr>
              <w:instrText xml:space="preserve"> PAGEREF _Toc133834852 \h </w:instrText>
            </w:r>
            <w:r w:rsidR="00B0279F" w:rsidRPr="00B0279F">
              <w:rPr>
                <w:noProof/>
                <w:webHidden/>
                <w:sz w:val="28"/>
              </w:rPr>
            </w:r>
            <w:r w:rsidR="00B0279F" w:rsidRPr="00B0279F">
              <w:rPr>
                <w:noProof/>
                <w:webHidden/>
                <w:sz w:val="28"/>
              </w:rPr>
              <w:fldChar w:fldCharType="separate"/>
            </w:r>
            <w:r w:rsidR="00A56DD8">
              <w:rPr>
                <w:noProof/>
                <w:webHidden/>
                <w:sz w:val="28"/>
              </w:rPr>
              <w:t>15</w:t>
            </w:r>
            <w:r w:rsidR="00B0279F" w:rsidRPr="00B0279F">
              <w:rPr>
                <w:noProof/>
                <w:webHidden/>
                <w:sz w:val="28"/>
              </w:rPr>
              <w:fldChar w:fldCharType="end"/>
            </w:r>
          </w:hyperlink>
        </w:p>
        <w:p w:rsidR="00B0279F" w:rsidRPr="00B0279F" w:rsidRDefault="00167C58" w:rsidP="00B0279F">
          <w:pPr>
            <w:pStyle w:val="20"/>
            <w:tabs>
              <w:tab w:val="right" w:leader="dot" w:pos="10195"/>
            </w:tabs>
            <w:spacing w:line="360" w:lineRule="auto"/>
            <w:rPr>
              <w:rFonts w:asciiTheme="minorHAnsi" w:eastAsiaTheme="minorEastAsia" w:hAnsiTheme="minorHAnsi" w:cstheme="minorBidi"/>
              <w:noProof/>
              <w:sz w:val="32"/>
              <w:szCs w:val="22"/>
              <w:lang w:val="ru-RU"/>
            </w:rPr>
          </w:pPr>
          <w:hyperlink w:anchor="_Toc133834853" w:history="1">
            <w:r w:rsidR="00B0279F" w:rsidRPr="00B0279F">
              <w:rPr>
                <w:rStyle w:val="afff4"/>
                <w:noProof/>
                <w:sz w:val="28"/>
              </w:rPr>
              <w:t>3.4 Ілюстрації</w:t>
            </w:r>
            <w:r w:rsidR="00B0279F" w:rsidRPr="00B0279F">
              <w:rPr>
                <w:noProof/>
                <w:webHidden/>
                <w:sz w:val="28"/>
              </w:rPr>
              <w:tab/>
            </w:r>
            <w:r w:rsidR="00B0279F" w:rsidRPr="00B0279F">
              <w:rPr>
                <w:noProof/>
                <w:webHidden/>
                <w:sz w:val="28"/>
              </w:rPr>
              <w:fldChar w:fldCharType="begin"/>
            </w:r>
            <w:r w:rsidR="00B0279F" w:rsidRPr="00B0279F">
              <w:rPr>
                <w:noProof/>
                <w:webHidden/>
                <w:sz w:val="28"/>
              </w:rPr>
              <w:instrText xml:space="preserve"> PAGEREF _Toc133834853 \h </w:instrText>
            </w:r>
            <w:r w:rsidR="00B0279F" w:rsidRPr="00B0279F">
              <w:rPr>
                <w:noProof/>
                <w:webHidden/>
                <w:sz w:val="28"/>
              </w:rPr>
            </w:r>
            <w:r w:rsidR="00B0279F" w:rsidRPr="00B0279F">
              <w:rPr>
                <w:noProof/>
                <w:webHidden/>
                <w:sz w:val="28"/>
              </w:rPr>
              <w:fldChar w:fldCharType="separate"/>
            </w:r>
            <w:r w:rsidR="00A56DD8">
              <w:rPr>
                <w:noProof/>
                <w:webHidden/>
                <w:sz w:val="28"/>
              </w:rPr>
              <w:t>16</w:t>
            </w:r>
            <w:r w:rsidR="00B0279F" w:rsidRPr="00B0279F">
              <w:rPr>
                <w:noProof/>
                <w:webHidden/>
                <w:sz w:val="28"/>
              </w:rPr>
              <w:fldChar w:fldCharType="end"/>
            </w:r>
          </w:hyperlink>
        </w:p>
        <w:p w:rsidR="00B0279F" w:rsidRPr="00B0279F" w:rsidRDefault="00167C58" w:rsidP="00B0279F">
          <w:pPr>
            <w:pStyle w:val="20"/>
            <w:tabs>
              <w:tab w:val="right" w:leader="dot" w:pos="10195"/>
            </w:tabs>
            <w:spacing w:line="360" w:lineRule="auto"/>
            <w:rPr>
              <w:rFonts w:asciiTheme="minorHAnsi" w:eastAsiaTheme="minorEastAsia" w:hAnsiTheme="minorHAnsi" w:cstheme="minorBidi"/>
              <w:noProof/>
              <w:sz w:val="32"/>
              <w:szCs w:val="22"/>
              <w:lang w:val="ru-RU"/>
            </w:rPr>
          </w:pPr>
          <w:hyperlink w:anchor="_Toc133834854" w:history="1">
            <w:r w:rsidR="00B0279F" w:rsidRPr="00B0279F">
              <w:rPr>
                <w:rStyle w:val="afff4"/>
                <w:noProof/>
                <w:sz w:val="28"/>
              </w:rPr>
              <w:t>3.5 Таблиці</w:t>
            </w:r>
            <w:r w:rsidR="00B0279F" w:rsidRPr="00B0279F">
              <w:rPr>
                <w:noProof/>
                <w:webHidden/>
                <w:sz w:val="28"/>
              </w:rPr>
              <w:tab/>
            </w:r>
            <w:r w:rsidR="00B0279F" w:rsidRPr="00B0279F">
              <w:rPr>
                <w:noProof/>
                <w:webHidden/>
                <w:sz w:val="28"/>
              </w:rPr>
              <w:fldChar w:fldCharType="begin"/>
            </w:r>
            <w:r w:rsidR="00B0279F" w:rsidRPr="00B0279F">
              <w:rPr>
                <w:noProof/>
                <w:webHidden/>
                <w:sz w:val="28"/>
              </w:rPr>
              <w:instrText xml:space="preserve"> PAGEREF _Toc133834854 \h </w:instrText>
            </w:r>
            <w:r w:rsidR="00B0279F" w:rsidRPr="00B0279F">
              <w:rPr>
                <w:noProof/>
                <w:webHidden/>
                <w:sz w:val="28"/>
              </w:rPr>
            </w:r>
            <w:r w:rsidR="00B0279F" w:rsidRPr="00B0279F">
              <w:rPr>
                <w:noProof/>
                <w:webHidden/>
                <w:sz w:val="28"/>
              </w:rPr>
              <w:fldChar w:fldCharType="separate"/>
            </w:r>
            <w:r w:rsidR="00A56DD8">
              <w:rPr>
                <w:noProof/>
                <w:webHidden/>
                <w:sz w:val="28"/>
              </w:rPr>
              <w:t>25</w:t>
            </w:r>
            <w:r w:rsidR="00B0279F" w:rsidRPr="00B0279F">
              <w:rPr>
                <w:noProof/>
                <w:webHidden/>
                <w:sz w:val="28"/>
              </w:rPr>
              <w:fldChar w:fldCharType="end"/>
            </w:r>
          </w:hyperlink>
        </w:p>
        <w:p w:rsidR="00B0279F" w:rsidRPr="00B0279F" w:rsidRDefault="00167C58" w:rsidP="00B0279F">
          <w:pPr>
            <w:pStyle w:val="20"/>
            <w:tabs>
              <w:tab w:val="right" w:leader="dot" w:pos="10195"/>
            </w:tabs>
            <w:spacing w:line="360" w:lineRule="auto"/>
            <w:rPr>
              <w:rFonts w:asciiTheme="minorHAnsi" w:eastAsiaTheme="minorEastAsia" w:hAnsiTheme="minorHAnsi" w:cstheme="minorBidi"/>
              <w:noProof/>
              <w:sz w:val="32"/>
              <w:szCs w:val="22"/>
              <w:lang w:val="ru-RU"/>
            </w:rPr>
          </w:pPr>
          <w:hyperlink w:anchor="_Toc133834855" w:history="1">
            <w:r w:rsidR="00B0279F" w:rsidRPr="00B0279F">
              <w:rPr>
                <w:rStyle w:val="afff4"/>
                <w:noProof/>
                <w:sz w:val="28"/>
              </w:rPr>
              <w:t>3.6 Формули та рівняння</w:t>
            </w:r>
            <w:r w:rsidR="00B0279F" w:rsidRPr="00B0279F">
              <w:rPr>
                <w:noProof/>
                <w:webHidden/>
                <w:sz w:val="28"/>
              </w:rPr>
              <w:tab/>
            </w:r>
            <w:r w:rsidR="00B0279F" w:rsidRPr="00B0279F">
              <w:rPr>
                <w:noProof/>
                <w:webHidden/>
                <w:sz w:val="28"/>
              </w:rPr>
              <w:fldChar w:fldCharType="begin"/>
            </w:r>
            <w:r w:rsidR="00B0279F" w:rsidRPr="00B0279F">
              <w:rPr>
                <w:noProof/>
                <w:webHidden/>
                <w:sz w:val="28"/>
              </w:rPr>
              <w:instrText xml:space="preserve"> PAGEREF _Toc133834855 \h </w:instrText>
            </w:r>
            <w:r w:rsidR="00B0279F" w:rsidRPr="00B0279F">
              <w:rPr>
                <w:noProof/>
                <w:webHidden/>
                <w:sz w:val="28"/>
              </w:rPr>
            </w:r>
            <w:r w:rsidR="00B0279F" w:rsidRPr="00B0279F">
              <w:rPr>
                <w:noProof/>
                <w:webHidden/>
                <w:sz w:val="28"/>
              </w:rPr>
              <w:fldChar w:fldCharType="separate"/>
            </w:r>
            <w:r w:rsidR="00A56DD8">
              <w:rPr>
                <w:noProof/>
                <w:webHidden/>
                <w:sz w:val="28"/>
              </w:rPr>
              <w:t>28</w:t>
            </w:r>
            <w:r w:rsidR="00B0279F" w:rsidRPr="00B0279F">
              <w:rPr>
                <w:noProof/>
                <w:webHidden/>
                <w:sz w:val="28"/>
              </w:rPr>
              <w:fldChar w:fldCharType="end"/>
            </w:r>
          </w:hyperlink>
        </w:p>
        <w:p w:rsidR="00B0279F" w:rsidRPr="00B0279F" w:rsidRDefault="00167C58" w:rsidP="00B0279F">
          <w:pPr>
            <w:pStyle w:val="20"/>
            <w:tabs>
              <w:tab w:val="right" w:leader="dot" w:pos="10195"/>
            </w:tabs>
            <w:spacing w:line="360" w:lineRule="auto"/>
            <w:rPr>
              <w:rFonts w:asciiTheme="minorHAnsi" w:eastAsiaTheme="minorEastAsia" w:hAnsiTheme="minorHAnsi" w:cstheme="minorBidi"/>
              <w:noProof/>
              <w:sz w:val="32"/>
              <w:szCs w:val="22"/>
              <w:lang w:val="ru-RU"/>
            </w:rPr>
          </w:pPr>
          <w:hyperlink w:anchor="_Toc133834856" w:history="1">
            <w:r w:rsidR="00B0279F" w:rsidRPr="00B0279F">
              <w:rPr>
                <w:rStyle w:val="afff4"/>
                <w:noProof/>
                <w:sz w:val="28"/>
              </w:rPr>
              <w:t>3.6.1 Формули, на які є посилання</w:t>
            </w:r>
            <w:r w:rsidR="00B0279F" w:rsidRPr="00B0279F">
              <w:rPr>
                <w:noProof/>
                <w:webHidden/>
                <w:sz w:val="28"/>
              </w:rPr>
              <w:tab/>
            </w:r>
            <w:r w:rsidR="00B0279F" w:rsidRPr="00B0279F">
              <w:rPr>
                <w:noProof/>
                <w:webHidden/>
                <w:sz w:val="28"/>
              </w:rPr>
              <w:fldChar w:fldCharType="begin"/>
            </w:r>
            <w:r w:rsidR="00B0279F" w:rsidRPr="00B0279F">
              <w:rPr>
                <w:noProof/>
                <w:webHidden/>
                <w:sz w:val="28"/>
              </w:rPr>
              <w:instrText xml:space="preserve"> PAGEREF _Toc133834856 \h </w:instrText>
            </w:r>
            <w:r w:rsidR="00B0279F" w:rsidRPr="00B0279F">
              <w:rPr>
                <w:noProof/>
                <w:webHidden/>
                <w:sz w:val="28"/>
              </w:rPr>
            </w:r>
            <w:r w:rsidR="00B0279F" w:rsidRPr="00B0279F">
              <w:rPr>
                <w:noProof/>
                <w:webHidden/>
                <w:sz w:val="28"/>
              </w:rPr>
              <w:fldChar w:fldCharType="separate"/>
            </w:r>
            <w:r w:rsidR="00A56DD8">
              <w:rPr>
                <w:noProof/>
                <w:webHidden/>
                <w:sz w:val="28"/>
              </w:rPr>
              <w:t>28</w:t>
            </w:r>
            <w:r w:rsidR="00B0279F" w:rsidRPr="00B0279F">
              <w:rPr>
                <w:noProof/>
                <w:webHidden/>
                <w:sz w:val="28"/>
              </w:rPr>
              <w:fldChar w:fldCharType="end"/>
            </w:r>
          </w:hyperlink>
        </w:p>
        <w:p w:rsidR="00B0279F" w:rsidRPr="00B0279F" w:rsidRDefault="00167C58" w:rsidP="00B0279F">
          <w:pPr>
            <w:pStyle w:val="20"/>
            <w:tabs>
              <w:tab w:val="right" w:leader="dot" w:pos="10195"/>
            </w:tabs>
            <w:spacing w:line="360" w:lineRule="auto"/>
            <w:rPr>
              <w:rFonts w:asciiTheme="minorHAnsi" w:eastAsiaTheme="minorEastAsia" w:hAnsiTheme="minorHAnsi" w:cstheme="minorBidi"/>
              <w:noProof/>
              <w:sz w:val="32"/>
              <w:szCs w:val="22"/>
              <w:lang w:val="ru-RU"/>
            </w:rPr>
          </w:pPr>
          <w:hyperlink w:anchor="_Toc133834857" w:history="1">
            <w:r w:rsidR="00B0279F" w:rsidRPr="00B0279F">
              <w:rPr>
                <w:rStyle w:val="afff4"/>
                <w:noProof/>
                <w:sz w:val="28"/>
              </w:rPr>
              <w:t>3.6.2 Формули, на які немає посилань</w:t>
            </w:r>
            <w:r w:rsidR="00B0279F" w:rsidRPr="00B0279F">
              <w:rPr>
                <w:noProof/>
                <w:webHidden/>
                <w:sz w:val="28"/>
              </w:rPr>
              <w:tab/>
            </w:r>
            <w:r w:rsidR="00B0279F" w:rsidRPr="00B0279F">
              <w:rPr>
                <w:noProof/>
                <w:webHidden/>
                <w:sz w:val="28"/>
              </w:rPr>
              <w:fldChar w:fldCharType="begin"/>
            </w:r>
            <w:r w:rsidR="00B0279F" w:rsidRPr="00B0279F">
              <w:rPr>
                <w:noProof/>
                <w:webHidden/>
                <w:sz w:val="28"/>
              </w:rPr>
              <w:instrText xml:space="preserve"> PAGEREF _Toc133834857 \h </w:instrText>
            </w:r>
            <w:r w:rsidR="00B0279F" w:rsidRPr="00B0279F">
              <w:rPr>
                <w:noProof/>
                <w:webHidden/>
                <w:sz w:val="28"/>
              </w:rPr>
            </w:r>
            <w:r w:rsidR="00B0279F" w:rsidRPr="00B0279F">
              <w:rPr>
                <w:noProof/>
                <w:webHidden/>
                <w:sz w:val="28"/>
              </w:rPr>
              <w:fldChar w:fldCharType="separate"/>
            </w:r>
            <w:r w:rsidR="00A56DD8">
              <w:rPr>
                <w:noProof/>
                <w:webHidden/>
                <w:sz w:val="28"/>
              </w:rPr>
              <w:t>30</w:t>
            </w:r>
            <w:r w:rsidR="00B0279F" w:rsidRPr="00B0279F">
              <w:rPr>
                <w:noProof/>
                <w:webHidden/>
                <w:sz w:val="28"/>
              </w:rPr>
              <w:fldChar w:fldCharType="end"/>
            </w:r>
          </w:hyperlink>
        </w:p>
        <w:p w:rsidR="00B0279F" w:rsidRPr="00B0279F" w:rsidRDefault="00167C58" w:rsidP="00B0279F">
          <w:pPr>
            <w:pStyle w:val="20"/>
            <w:tabs>
              <w:tab w:val="right" w:leader="dot" w:pos="10195"/>
            </w:tabs>
            <w:spacing w:line="360" w:lineRule="auto"/>
            <w:rPr>
              <w:rFonts w:asciiTheme="minorHAnsi" w:eastAsiaTheme="minorEastAsia" w:hAnsiTheme="minorHAnsi" w:cstheme="minorBidi"/>
              <w:noProof/>
              <w:sz w:val="32"/>
              <w:szCs w:val="22"/>
              <w:lang w:val="ru-RU"/>
            </w:rPr>
          </w:pPr>
          <w:hyperlink w:anchor="_Toc133834858" w:history="1">
            <w:r w:rsidR="00B0279F" w:rsidRPr="00B0279F">
              <w:rPr>
                <w:rStyle w:val="afff4"/>
                <w:noProof/>
                <w:sz w:val="28"/>
              </w:rPr>
              <w:t>3.7 Посилання</w:t>
            </w:r>
            <w:r w:rsidR="00B0279F" w:rsidRPr="00B0279F">
              <w:rPr>
                <w:noProof/>
                <w:webHidden/>
                <w:sz w:val="28"/>
              </w:rPr>
              <w:tab/>
            </w:r>
            <w:r w:rsidR="00B0279F" w:rsidRPr="00B0279F">
              <w:rPr>
                <w:noProof/>
                <w:webHidden/>
                <w:sz w:val="28"/>
              </w:rPr>
              <w:fldChar w:fldCharType="begin"/>
            </w:r>
            <w:r w:rsidR="00B0279F" w:rsidRPr="00B0279F">
              <w:rPr>
                <w:noProof/>
                <w:webHidden/>
                <w:sz w:val="28"/>
              </w:rPr>
              <w:instrText xml:space="preserve"> PAGEREF _Toc133834858 \h </w:instrText>
            </w:r>
            <w:r w:rsidR="00B0279F" w:rsidRPr="00B0279F">
              <w:rPr>
                <w:noProof/>
                <w:webHidden/>
                <w:sz w:val="28"/>
              </w:rPr>
            </w:r>
            <w:r w:rsidR="00B0279F" w:rsidRPr="00B0279F">
              <w:rPr>
                <w:noProof/>
                <w:webHidden/>
                <w:sz w:val="28"/>
              </w:rPr>
              <w:fldChar w:fldCharType="separate"/>
            </w:r>
            <w:r w:rsidR="00A56DD8">
              <w:rPr>
                <w:noProof/>
                <w:webHidden/>
                <w:sz w:val="28"/>
              </w:rPr>
              <w:t>30</w:t>
            </w:r>
            <w:r w:rsidR="00B0279F" w:rsidRPr="00B0279F">
              <w:rPr>
                <w:noProof/>
                <w:webHidden/>
                <w:sz w:val="28"/>
              </w:rPr>
              <w:fldChar w:fldCharType="end"/>
            </w:r>
          </w:hyperlink>
        </w:p>
        <w:p w:rsidR="00B0279F" w:rsidRPr="00B0279F" w:rsidRDefault="00167C58" w:rsidP="00B0279F">
          <w:pPr>
            <w:pStyle w:val="20"/>
            <w:tabs>
              <w:tab w:val="right" w:leader="dot" w:pos="10195"/>
            </w:tabs>
            <w:spacing w:line="360" w:lineRule="auto"/>
            <w:rPr>
              <w:rFonts w:asciiTheme="minorHAnsi" w:eastAsiaTheme="minorEastAsia" w:hAnsiTheme="minorHAnsi" w:cstheme="minorBidi"/>
              <w:noProof/>
              <w:sz w:val="32"/>
              <w:szCs w:val="22"/>
              <w:lang w:val="ru-RU"/>
            </w:rPr>
          </w:pPr>
          <w:hyperlink w:anchor="_Toc133834859" w:history="1">
            <w:r w:rsidR="00B0279F" w:rsidRPr="00B0279F">
              <w:rPr>
                <w:rStyle w:val="afff4"/>
                <w:noProof/>
                <w:sz w:val="28"/>
              </w:rPr>
              <w:t>3.8 Скорочення та умовні познаки</w:t>
            </w:r>
            <w:r w:rsidR="00B0279F" w:rsidRPr="00B0279F">
              <w:rPr>
                <w:noProof/>
                <w:webHidden/>
                <w:sz w:val="28"/>
              </w:rPr>
              <w:tab/>
            </w:r>
            <w:r w:rsidR="00B0279F" w:rsidRPr="00B0279F">
              <w:rPr>
                <w:noProof/>
                <w:webHidden/>
                <w:sz w:val="28"/>
              </w:rPr>
              <w:fldChar w:fldCharType="begin"/>
            </w:r>
            <w:r w:rsidR="00B0279F" w:rsidRPr="00B0279F">
              <w:rPr>
                <w:noProof/>
                <w:webHidden/>
                <w:sz w:val="28"/>
              </w:rPr>
              <w:instrText xml:space="preserve"> PAGEREF _Toc133834859 \h </w:instrText>
            </w:r>
            <w:r w:rsidR="00B0279F" w:rsidRPr="00B0279F">
              <w:rPr>
                <w:noProof/>
                <w:webHidden/>
                <w:sz w:val="28"/>
              </w:rPr>
            </w:r>
            <w:r w:rsidR="00B0279F" w:rsidRPr="00B0279F">
              <w:rPr>
                <w:noProof/>
                <w:webHidden/>
                <w:sz w:val="28"/>
              </w:rPr>
              <w:fldChar w:fldCharType="separate"/>
            </w:r>
            <w:r w:rsidR="00A56DD8">
              <w:rPr>
                <w:noProof/>
                <w:webHidden/>
                <w:sz w:val="28"/>
              </w:rPr>
              <w:t>31</w:t>
            </w:r>
            <w:r w:rsidR="00B0279F" w:rsidRPr="00B0279F">
              <w:rPr>
                <w:noProof/>
                <w:webHidden/>
                <w:sz w:val="28"/>
              </w:rPr>
              <w:fldChar w:fldCharType="end"/>
            </w:r>
          </w:hyperlink>
        </w:p>
        <w:p w:rsidR="00B0279F" w:rsidRPr="00B0279F" w:rsidRDefault="00167C58" w:rsidP="00B0279F">
          <w:pPr>
            <w:pStyle w:val="20"/>
            <w:tabs>
              <w:tab w:val="right" w:leader="dot" w:pos="10195"/>
            </w:tabs>
            <w:spacing w:line="360" w:lineRule="auto"/>
            <w:rPr>
              <w:rFonts w:asciiTheme="minorHAnsi" w:eastAsiaTheme="minorEastAsia" w:hAnsiTheme="minorHAnsi" w:cstheme="minorBidi"/>
              <w:noProof/>
              <w:sz w:val="32"/>
              <w:szCs w:val="22"/>
              <w:lang w:val="ru-RU"/>
            </w:rPr>
          </w:pPr>
          <w:hyperlink w:anchor="_Toc133834860" w:history="1">
            <w:r w:rsidR="00B0279F" w:rsidRPr="00B0279F">
              <w:rPr>
                <w:rStyle w:val="afff4"/>
                <w:noProof/>
                <w:sz w:val="28"/>
              </w:rPr>
              <w:t>3.9 Правила написання одиниць, їх позначень і найменувань</w:t>
            </w:r>
            <w:r w:rsidR="00B0279F" w:rsidRPr="00B0279F">
              <w:rPr>
                <w:noProof/>
                <w:webHidden/>
                <w:sz w:val="28"/>
              </w:rPr>
              <w:tab/>
            </w:r>
            <w:r w:rsidR="00B0279F" w:rsidRPr="00B0279F">
              <w:rPr>
                <w:noProof/>
                <w:webHidden/>
                <w:sz w:val="28"/>
              </w:rPr>
              <w:fldChar w:fldCharType="begin"/>
            </w:r>
            <w:r w:rsidR="00B0279F" w:rsidRPr="00B0279F">
              <w:rPr>
                <w:noProof/>
                <w:webHidden/>
                <w:sz w:val="28"/>
              </w:rPr>
              <w:instrText xml:space="preserve"> PAGEREF _Toc133834860 \h </w:instrText>
            </w:r>
            <w:r w:rsidR="00B0279F" w:rsidRPr="00B0279F">
              <w:rPr>
                <w:noProof/>
                <w:webHidden/>
                <w:sz w:val="28"/>
              </w:rPr>
            </w:r>
            <w:r w:rsidR="00B0279F" w:rsidRPr="00B0279F">
              <w:rPr>
                <w:noProof/>
                <w:webHidden/>
                <w:sz w:val="28"/>
              </w:rPr>
              <w:fldChar w:fldCharType="separate"/>
            </w:r>
            <w:r w:rsidR="00A56DD8">
              <w:rPr>
                <w:noProof/>
                <w:webHidden/>
                <w:sz w:val="28"/>
              </w:rPr>
              <w:t>32</w:t>
            </w:r>
            <w:r w:rsidR="00B0279F" w:rsidRPr="00B0279F">
              <w:rPr>
                <w:noProof/>
                <w:webHidden/>
                <w:sz w:val="28"/>
              </w:rPr>
              <w:fldChar w:fldCharType="end"/>
            </w:r>
          </w:hyperlink>
        </w:p>
        <w:p w:rsidR="00B0279F" w:rsidRPr="00B0279F" w:rsidRDefault="00167C58" w:rsidP="00B0279F">
          <w:pPr>
            <w:pStyle w:val="10"/>
            <w:tabs>
              <w:tab w:val="right" w:leader="dot" w:pos="10195"/>
            </w:tabs>
            <w:spacing w:line="360" w:lineRule="auto"/>
            <w:rPr>
              <w:rFonts w:asciiTheme="minorHAnsi" w:eastAsiaTheme="minorEastAsia" w:hAnsiTheme="minorHAnsi" w:cstheme="minorBidi"/>
              <w:noProof/>
              <w:sz w:val="32"/>
              <w:szCs w:val="22"/>
              <w:lang w:val="ru-RU"/>
            </w:rPr>
          </w:pPr>
          <w:hyperlink w:anchor="_Toc133834861" w:history="1">
            <w:r w:rsidR="00B0279F" w:rsidRPr="00B0279F">
              <w:rPr>
                <w:rStyle w:val="afff4"/>
                <w:noProof/>
                <w:sz w:val="28"/>
              </w:rPr>
              <w:t>4 ВИКОНАННЯ СХЕМ</w:t>
            </w:r>
            <w:r w:rsidR="00B0279F" w:rsidRPr="00B0279F">
              <w:rPr>
                <w:noProof/>
                <w:webHidden/>
                <w:sz w:val="28"/>
              </w:rPr>
              <w:tab/>
            </w:r>
            <w:r w:rsidR="00B0279F" w:rsidRPr="00B0279F">
              <w:rPr>
                <w:noProof/>
                <w:webHidden/>
                <w:sz w:val="28"/>
              </w:rPr>
              <w:fldChar w:fldCharType="begin"/>
            </w:r>
            <w:r w:rsidR="00B0279F" w:rsidRPr="00B0279F">
              <w:rPr>
                <w:noProof/>
                <w:webHidden/>
                <w:sz w:val="28"/>
              </w:rPr>
              <w:instrText xml:space="preserve"> PAGEREF _Toc133834861 \h </w:instrText>
            </w:r>
            <w:r w:rsidR="00B0279F" w:rsidRPr="00B0279F">
              <w:rPr>
                <w:noProof/>
                <w:webHidden/>
                <w:sz w:val="28"/>
              </w:rPr>
            </w:r>
            <w:r w:rsidR="00B0279F" w:rsidRPr="00B0279F">
              <w:rPr>
                <w:noProof/>
                <w:webHidden/>
                <w:sz w:val="28"/>
              </w:rPr>
              <w:fldChar w:fldCharType="separate"/>
            </w:r>
            <w:r w:rsidR="00A56DD8">
              <w:rPr>
                <w:noProof/>
                <w:webHidden/>
                <w:sz w:val="28"/>
              </w:rPr>
              <w:t>38</w:t>
            </w:r>
            <w:r w:rsidR="00B0279F" w:rsidRPr="00B0279F">
              <w:rPr>
                <w:noProof/>
                <w:webHidden/>
                <w:sz w:val="28"/>
              </w:rPr>
              <w:fldChar w:fldCharType="end"/>
            </w:r>
          </w:hyperlink>
        </w:p>
        <w:p w:rsidR="00B0279F" w:rsidRPr="00B0279F" w:rsidRDefault="00167C58" w:rsidP="00B0279F">
          <w:pPr>
            <w:pStyle w:val="20"/>
            <w:tabs>
              <w:tab w:val="right" w:leader="dot" w:pos="10195"/>
            </w:tabs>
            <w:spacing w:line="360" w:lineRule="auto"/>
            <w:rPr>
              <w:rFonts w:asciiTheme="minorHAnsi" w:eastAsiaTheme="minorEastAsia" w:hAnsiTheme="minorHAnsi" w:cstheme="minorBidi"/>
              <w:noProof/>
              <w:sz w:val="32"/>
              <w:szCs w:val="22"/>
              <w:lang w:val="ru-RU"/>
            </w:rPr>
          </w:pPr>
          <w:hyperlink w:anchor="_Toc133834862" w:history="1">
            <w:r w:rsidR="00B0279F" w:rsidRPr="00B0279F">
              <w:rPr>
                <w:rStyle w:val="afff4"/>
                <w:noProof/>
                <w:sz w:val="28"/>
              </w:rPr>
              <w:t>4.1 Загальні правила</w:t>
            </w:r>
            <w:r w:rsidR="00B0279F" w:rsidRPr="00B0279F">
              <w:rPr>
                <w:noProof/>
                <w:webHidden/>
                <w:sz w:val="28"/>
              </w:rPr>
              <w:tab/>
            </w:r>
            <w:r w:rsidR="00B0279F" w:rsidRPr="00B0279F">
              <w:rPr>
                <w:noProof/>
                <w:webHidden/>
                <w:sz w:val="28"/>
              </w:rPr>
              <w:fldChar w:fldCharType="begin"/>
            </w:r>
            <w:r w:rsidR="00B0279F" w:rsidRPr="00B0279F">
              <w:rPr>
                <w:noProof/>
                <w:webHidden/>
                <w:sz w:val="28"/>
              </w:rPr>
              <w:instrText xml:space="preserve"> PAGEREF _Toc133834862 \h </w:instrText>
            </w:r>
            <w:r w:rsidR="00B0279F" w:rsidRPr="00B0279F">
              <w:rPr>
                <w:noProof/>
                <w:webHidden/>
                <w:sz w:val="28"/>
              </w:rPr>
            </w:r>
            <w:r w:rsidR="00B0279F" w:rsidRPr="00B0279F">
              <w:rPr>
                <w:noProof/>
                <w:webHidden/>
                <w:sz w:val="28"/>
              </w:rPr>
              <w:fldChar w:fldCharType="separate"/>
            </w:r>
            <w:r w:rsidR="00A56DD8">
              <w:rPr>
                <w:noProof/>
                <w:webHidden/>
                <w:sz w:val="28"/>
              </w:rPr>
              <w:t>38</w:t>
            </w:r>
            <w:r w:rsidR="00B0279F" w:rsidRPr="00B0279F">
              <w:rPr>
                <w:noProof/>
                <w:webHidden/>
                <w:sz w:val="28"/>
              </w:rPr>
              <w:fldChar w:fldCharType="end"/>
            </w:r>
          </w:hyperlink>
        </w:p>
        <w:p w:rsidR="00B0279F" w:rsidRPr="00B0279F" w:rsidRDefault="00167C58" w:rsidP="00B0279F">
          <w:pPr>
            <w:pStyle w:val="20"/>
            <w:tabs>
              <w:tab w:val="right" w:leader="dot" w:pos="10195"/>
            </w:tabs>
            <w:spacing w:line="360" w:lineRule="auto"/>
            <w:rPr>
              <w:rFonts w:asciiTheme="minorHAnsi" w:eastAsiaTheme="minorEastAsia" w:hAnsiTheme="minorHAnsi" w:cstheme="minorBidi"/>
              <w:noProof/>
              <w:sz w:val="32"/>
              <w:szCs w:val="22"/>
              <w:lang w:val="ru-RU"/>
            </w:rPr>
          </w:pPr>
          <w:hyperlink w:anchor="_Toc133834863" w:history="1">
            <w:r w:rsidR="00B0279F" w:rsidRPr="00B0279F">
              <w:rPr>
                <w:rStyle w:val="afff4"/>
                <w:noProof/>
                <w:sz w:val="28"/>
              </w:rPr>
              <w:t>4.2 Позначення схем</w:t>
            </w:r>
            <w:r w:rsidR="00B0279F" w:rsidRPr="00B0279F">
              <w:rPr>
                <w:noProof/>
                <w:webHidden/>
                <w:sz w:val="28"/>
              </w:rPr>
              <w:tab/>
            </w:r>
            <w:r w:rsidR="00B0279F" w:rsidRPr="00B0279F">
              <w:rPr>
                <w:noProof/>
                <w:webHidden/>
                <w:sz w:val="28"/>
              </w:rPr>
              <w:fldChar w:fldCharType="begin"/>
            </w:r>
            <w:r w:rsidR="00B0279F" w:rsidRPr="00B0279F">
              <w:rPr>
                <w:noProof/>
                <w:webHidden/>
                <w:sz w:val="28"/>
              </w:rPr>
              <w:instrText xml:space="preserve"> PAGEREF _Toc133834863 \h </w:instrText>
            </w:r>
            <w:r w:rsidR="00B0279F" w:rsidRPr="00B0279F">
              <w:rPr>
                <w:noProof/>
                <w:webHidden/>
                <w:sz w:val="28"/>
              </w:rPr>
            </w:r>
            <w:r w:rsidR="00B0279F" w:rsidRPr="00B0279F">
              <w:rPr>
                <w:noProof/>
                <w:webHidden/>
                <w:sz w:val="28"/>
              </w:rPr>
              <w:fldChar w:fldCharType="separate"/>
            </w:r>
            <w:r w:rsidR="00A56DD8">
              <w:rPr>
                <w:noProof/>
                <w:webHidden/>
                <w:sz w:val="28"/>
              </w:rPr>
              <w:t>39</w:t>
            </w:r>
            <w:r w:rsidR="00B0279F" w:rsidRPr="00B0279F">
              <w:rPr>
                <w:noProof/>
                <w:webHidden/>
                <w:sz w:val="28"/>
              </w:rPr>
              <w:fldChar w:fldCharType="end"/>
            </w:r>
          </w:hyperlink>
        </w:p>
        <w:p w:rsidR="00B0279F" w:rsidRPr="00B0279F" w:rsidRDefault="00167C58" w:rsidP="00B0279F">
          <w:pPr>
            <w:pStyle w:val="20"/>
            <w:tabs>
              <w:tab w:val="right" w:leader="dot" w:pos="10195"/>
            </w:tabs>
            <w:spacing w:line="360" w:lineRule="auto"/>
            <w:rPr>
              <w:rFonts w:asciiTheme="minorHAnsi" w:eastAsiaTheme="minorEastAsia" w:hAnsiTheme="minorHAnsi" w:cstheme="minorBidi"/>
              <w:noProof/>
              <w:sz w:val="32"/>
              <w:szCs w:val="22"/>
              <w:lang w:val="ru-RU"/>
            </w:rPr>
          </w:pPr>
          <w:hyperlink w:anchor="_Toc133834864" w:history="1">
            <w:r w:rsidR="00B0279F" w:rsidRPr="00B0279F">
              <w:rPr>
                <w:rStyle w:val="afff4"/>
                <w:noProof/>
                <w:sz w:val="28"/>
              </w:rPr>
              <w:t>4.3 Типи схем</w:t>
            </w:r>
            <w:r w:rsidR="00B0279F" w:rsidRPr="00B0279F">
              <w:rPr>
                <w:noProof/>
                <w:webHidden/>
                <w:sz w:val="28"/>
              </w:rPr>
              <w:tab/>
            </w:r>
            <w:r w:rsidR="00B0279F" w:rsidRPr="00B0279F">
              <w:rPr>
                <w:noProof/>
                <w:webHidden/>
                <w:sz w:val="28"/>
              </w:rPr>
              <w:fldChar w:fldCharType="begin"/>
            </w:r>
            <w:r w:rsidR="00B0279F" w:rsidRPr="00B0279F">
              <w:rPr>
                <w:noProof/>
                <w:webHidden/>
                <w:sz w:val="28"/>
              </w:rPr>
              <w:instrText xml:space="preserve"> PAGEREF _Toc133834864 \h </w:instrText>
            </w:r>
            <w:r w:rsidR="00B0279F" w:rsidRPr="00B0279F">
              <w:rPr>
                <w:noProof/>
                <w:webHidden/>
                <w:sz w:val="28"/>
              </w:rPr>
            </w:r>
            <w:r w:rsidR="00B0279F" w:rsidRPr="00B0279F">
              <w:rPr>
                <w:noProof/>
                <w:webHidden/>
                <w:sz w:val="28"/>
              </w:rPr>
              <w:fldChar w:fldCharType="separate"/>
            </w:r>
            <w:r w:rsidR="00A56DD8">
              <w:rPr>
                <w:noProof/>
                <w:webHidden/>
                <w:sz w:val="28"/>
              </w:rPr>
              <w:t>39</w:t>
            </w:r>
            <w:r w:rsidR="00B0279F" w:rsidRPr="00B0279F">
              <w:rPr>
                <w:noProof/>
                <w:webHidden/>
                <w:sz w:val="28"/>
              </w:rPr>
              <w:fldChar w:fldCharType="end"/>
            </w:r>
          </w:hyperlink>
        </w:p>
        <w:p w:rsidR="00B0279F" w:rsidRPr="00B0279F" w:rsidRDefault="00167C58" w:rsidP="00B0279F">
          <w:pPr>
            <w:pStyle w:val="20"/>
            <w:tabs>
              <w:tab w:val="right" w:leader="dot" w:pos="10195"/>
            </w:tabs>
            <w:spacing w:line="360" w:lineRule="auto"/>
            <w:rPr>
              <w:rFonts w:asciiTheme="minorHAnsi" w:eastAsiaTheme="minorEastAsia" w:hAnsiTheme="minorHAnsi" w:cstheme="minorBidi"/>
              <w:noProof/>
              <w:sz w:val="32"/>
              <w:szCs w:val="22"/>
              <w:lang w:val="ru-RU"/>
            </w:rPr>
          </w:pPr>
          <w:hyperlink w:anchor="_Toc133834865" w:history="1">
            <w:r w:rsidR="00B0279F" w:rsidRPr="00B0279F">
              <w:rPr>
                <w:rStyle w:val="afff4"/>
                <w:noProof/>
                <w:sz w:val="28"/>
              </w:rPr>
              <w:t>4.4 Перелік елементів</w:t>
            </w:r>
            <w:r w:rsidR="00B0279F" w:rsidRPr="00B0279F">
              <w:rPr>
                <w:noProof/>
                <w:webHidden/>
                <w:sz w:val="28"/>
              </w:rPr>
              <w:tab/>
            </w:r>
            <w:r w:rsidR="00B0279F" w:rsidRPr="00B0279F">
              <w:rPr>
                <w:noProof/>
                <w:webHidden/>
                <w:sz w:val="28"/>
              </w:rPr>
              <w:fldChar w:fldCharType="begin"/>
            </w:r>
            <w:r w:rsidR="00B0279F" w:rsidRPr="00B0279F">
              <w:rPr>
                <w:noProof/>
                <w:webHidden/>
                <w:sz w:val="28"/>
              </w:rPr>
              <w:instrText xml:space="preserve"> PAGEREF _Toc133834865 \h </w:instrText>
            </w:r>
            <w:r w:rsidR="00B0279F" w:rsidRPr="00B0279F">
              <w:rPr>
                <w:noProof/>
                <w:webHidden/>
                <w:sz w:val="28"/>
              </w:rPr>
            </w:r>
            <w:r w:rsidR="00B0279F" w:rsidRPr="00B0279F">
              <w:rPr>
                <w:noProof/>
                <w:webHidden/>
                <w:sz w:val="28"/>
              </w:rPr>
              <w:fldChar w:fldCharType="separate"/>
            </w:r>
            <w:r w:rsidR="00A56DD8">
              <w:rPr>
                <w:noProof/>
                <w:webHidden/>
                <w:sz w:val="28"/>
              </w:rPr>
              <w:t>47</w:t>
            </w:r>
            <w:r w:rsidR="00B0279F" w:rsidRPr="00B0279F">
              <w:rPr>
                <w:noProof/>
                <w:webHidden/>
                <w:sz w:val="28"/>
              </w:rPr>
              <w:fldChar w:fldCharType="end"/>
            </w:r>
          </w:hyperlink>
        </w:p>
        <w:p w:rsidR="00B0279F" w:rsidRPr="00B0279F" w:rsidRDefault="00167C58" w:rsidP="00B0279F">
          <w:pPr>
            <w:pStyle w:val="20"/>
            <w:tabs>
              <w:tab w:val="right" w:leader="dot" w:pos="10195"/>
            </w:tabs>
            <w:spacing w:line="360" w:lineRule="auto"/>
            <w:rPr>
              <w:rFonts w:asciiTheme="minorHAnsi" w:eastAsiaTheme="minorEastAsia" w:hAnsiTheme="minorHAnsi" w:cstheme="minorBidi"/>
              <w:noProof/>
              <w:sz w:val="32"/>
              <w:szCs w:val="22"/>
              <w:lang w:val="ru-RU"/>
            </w:rPr>
          </w:pPr>
          <w:hyperlink w:anchor="_Toc133834866" w:history="1">
            <w:r w:rsidR="00B0279F" w:rsidRPr="00B0279F">
              <w:rPr>
                <w:rStyle w:val="afff4"/>
                <w:noProof/>
                <w:sz w:val="28"/>
              </w:rPr>
              <w:t>4.5 Графічні позначення елементів схем</w:t>
            </w:r>
            <w:r w:rsidR="00B0279F" w:rsidRPr="00B0279F">
              <w:rPr>
                <w:noProof/>
                <w:webHidden/>
                <w:sz w:val="28"/>
              </w:rPr>
              <w:tab/>
            </w:r>
            <w:r w:rsidR="00B0279F" w:rsidRPr="00B0279F">
              <w:rPr>
                <w:noProof/>
                <w:webHidden/>
                <w:sz w:val="28"/>
              </w:rPr>
              <w:fldChar w:fldCharType="begin"/>
            </w:r>
            <w:r w:rsidR="00B0279F" w:rsidRPr="00B0279F">
              <w:rPr>
                <w:noProof/>
                <w:webHidden/>
                <w:sz w:val="28"/>
              </w:rPr>
              <w:instrText xml:space="preserve"> PAGEREF _Toc133834866 \h </w:instrText>
            </w:r>
            <w:r w:rsidR="00B0279F" w:rsidRPr="00B0279F">
              <w:rPr>
                <w:noProof/>
                <w:webHidden/>
                <w:sz w:val="28"/>
              </w:rPr>
            </w:r>
            <w:r w:rsidR="00B0279F" w:rsidRPr="00B0279F">
              <w:rPr>
                <w:noProof/>
                <w:webHidden/>
                <w:sz w:val="28"/>
              </w:rPr>
              <w:fldChar w:fldCharType="separate"/>
            </w:r>
            <w:r w:rsidR="00A56DD8">
              <w:rPr>
                <w:noProof/>
                <w:webHidden/>
                <w:sz w:val="28"/>
              </w:rPr>
              <w:t>48</w:t>
            </w:r>
            <w:r w:rsidR="00B0279F" w:rsidRPr="00B0279F">
              <w:rPr>
                <w:noProof/>
                <w:webHidden/>
                <w:sz w:val="28"/>
              </w:rPr>
              <w:fldChar w:fldCharType="end"/>
            </w:r>
          </w:hyperlink>
        </w:p>
        <w:p w:rsidR="00B0279F" w:rsidRPr="00B0279F" w:rsidRDefault="00167C58" w:rsidP="00B0279F">
          <w:pPr>
            <w:pStyle w:val="10"/>
            <w:tabs>
              <w:tab w:val="right" w:leader="dot" w:pos="10195"/>
            </w:tabs>
            <w:spacing w:line="360" w:lineRule="auto"/>
            <w:rPr>
              <w:rFonts w:asciiTheme="minorHAnsi" w:eastAsiaTheme="minorEastAsia" w:hAnsiTheme="minorHAnsi" w:cstheme="minorBidi"/>
              <w:noProof/>
              <w:sz w:val="32"/>
              <w:szCs w:val="22"/>
              <w:lang w:val="ru-RU"/>
            </w:rPr>
          </w:pPr>
          <w:hyperlink w:anchor="_Toc133834867" w:history="1">
            <w:r w:rsidR="00B0279F" w:rsidRPr="00B0279F">
              <w:rPr>
                <w:rStyle w:val="afff4"/>
                <w:noProof/>
                <w:sz w:val="28"/>
              </w:rPr>
              <w:t>5 ЗАХИСТ КВАЛІФІКАЦІЙНИХ РОБІТ</w:t>
            </w:r>
            <w:r w:rsidR="00B0279F" w:rsidRPr="00B0279F">
              <w:rPr>
                <w:noProof/>
                <w:webHidden/>
                <w:sz w:val="28"/>
              </w:rPr>
              <w:tab/>
            </w:r>
            <w:r w:rsidR="00B0279F" w:rsidRPr="00B0279F">
              <w:rPr>
                <w:noProof/>
                <w:webHidden/>
                <w:sz w:val="28"/>
              </w:rPr>
              <w:fldChar w:fldCharType="begin"/>
            </w:r>
            <w:r w:rsidR="00B0279F" w:rsidRPr="00B0279F">
              <w:rPr>
                <w:noProof/>
                <w:webHidden/>
                <w:sz w:val="28"/>
              </w:rPr>
              <w:instrText xml:space="preserve"> PAGEREF _Toc133834867 \h </w:instrText>
            </w:r>
            <w:r w:rsidR="00B0279F" w:rsidRPr="00B0279F">
              <w:rPr>
                <w:noProof/>
                <w:webHidden/>
                <w:sz w:val="28"/>
              </w:rPr>
            </w:r>
            <w:r w:rsidR="00B0279F" w:rsidRPr="00B0279F">
              <w:rPr>
                <w:noProof/>
                <w:webHidden/>
                <w:sz w:val="28"/>
              </w:rPr>
              <w:fldChar w:fldCharType="separate"/>
            </w:r>
            <w:r w:rsidR="00A56DD8">
              <w:rPr>
                <w:noProof/>
                <w:webHidden/>
                <w:sz w:val="28"/>
              </w:rPr>
              <w:t>51</w:t>
            </w:r>
            <w:r w:rsidR="00B0279F" w:rsidRPr="00B0279F">
              <w:rPr>
                <w:noProof/>
                <w:webHidden/>
                <w:sz w:val="28"/>
              </w:rPr>
              <w:fldChar w:fldCharType="end"/>
            </w:r>
          </w:hyperlink>
        </w:p>
        <w:p w:rsidR="00B0279F" w:rsidRPr="00B0279F" w:rsidRDefault="00167C58" w:rsidP="00B0279F">
          <w:pPr>
            <w:pStyle w:val="20"/>
            <w:tabs>
              <w:tab w:val="right" w:leader="dot" w:pos="10195"/>
            </w:tabs>
            <w:spacing w:line="360" w:lineRule="auto"/>
            <w:rPr>
              <w:rFonts w:asciiTheme="minorHAnsi" w:eastAsiaTheme="minorEastAsia" w:hAnsiTheme="minorHAnsi" w:cstheme="minorBidi"/>
              <w:noProof/>
              <w:sz w:val="32"/>
              <w:szCs w:val="22"/>
              <w:lang w:val="ru-RU"/>
            </w:rPr>
          </w:pPr>
          <w:hyperlink w:anchor="_Toc133834868" w:history="1">
            <w:r w:rsidR="00B0279F" w:rsidRPr="00B0279F">
              <w:rPr>
                <w:rStyle w:val="afff4"/>
                <w:noProof/>
                <w:sz w:val="28"/>
              </w:rPr>
              <w:t>5.1 Етапи допуску кваліфікаційних робіт до захисту</w:t>
            </w:r>
            <w:r w:rsidR="00B0279F" w:rsidRPr="00B0279F">
              <w:rPr>
                <w:noProof/>
                <w:webHidden/>
                <w:sz w:val="28"/>
              </w:rPr>
              <w:tab/>
            </w:r>
            <w:r w:rsidR="00B0279F" w:rsidRPr="00B0279F">
              <w:rPr>
                <w:noProof/>
                <w:webHidden/>
                <w:sz w:val="28"/>
              </w:rPr>
              <w:fldChar w:fldCharType="begin"/>
            </w:r>
            <w:r w:rsidR="00B0279F" w:rsidRPr="00B0279F">
              <w:rPr>
                <w:noProof/>
                <w:webHidden/>
                <w:sz w:val="28"/>
              </w:rPr>
              <w:instrText xml:space="preserve"> PAGEREF _Toc133834868 \h </w:instrText>
            </w:r>
            <w:r w:rsidR="00B0279F" w:rsidRPr="00B0279F">
              <w:rPr>
                <w:noProof/>
                <w:webHidden/>
                <w:sz w:val="28"/>
              </w:rPr>
            </w:r>
            <w:r w:rsidR="00B0279F" w:rsidRPr="00B0279F">
              <w:rPr>
                <w:noProof/>
                <w:webHidden/>
                <w:sz w:val="28"/>
              </w:rPr>
              <w:fldChar w:fldCharType="separate"/>
            </w:r>
            <w:r w:rsidR="00A56DD8">
              <w:rPr>
                <w:noProof/>
                <w:webHidden/>
                <w:sz w:val="28"/>
              </w:rPr>
              <w:t>51</w:t>
            </w:r>
            <w:r w:rsidR="00B0279F" w:rsidRPr="00B0279F">
              <w:rPr>
                <w:noProof/>
                <w:webHidden/>
                <w:sz w:val="28"/>
              </w:rPr>
              <w:fldChar w:fldCharType="end"/>
            </w:r>
          </w:hyperlink>
        </w:p>
        <w:p w:rsidR="00B0279F" w:rsidRPr="00B0279F" w:rsidRDefault="00167C58" w:rsidP="00B0279F">
          <w:pPr>
            <w:pStyle w:val="20"/>
            <w:tabs>
              <w:tab w:val="right" w:leader="dot" w:pos="10195"/>
            </w:tabs>
            <w:spacing w:line="360" w:lineRule="auto"/>
            <w:rPr>
              <w:rFonts w:asciiTheme="minorHAnsi" w:eastAsiaTheme="minorEastAsia" w:hAnsiTheme="minorHAnsi" w:cstheme="minorBidi"/>
              <w:noProof/>
              <w:sz w:val="32"/>
              <w:szCs w:val="22"/>
              <w:lang w:val="ru-RU"/>
            </w:rPr>
          </w:pPr>
          <w:hyperlink w:anchor="_Toc133834869" w:history="1">
            <w:r w:rsidR="00B0279F" w:rsidRPr="00B0279F">
              <w:rPr>
                <w:rStyle w:val="afff4"/>
                <w:noProof/>
                <w:sz w:val="28"/>
              </w:rPr>
              <w:t>5.2 Вимоги до доповіді та ілюстративного матеріалу на захисті</w:t>
            </w:r>
            <w:r w:rsidR="00B0279F" w:rsidRPr="00B0279F">
              <w:rPr>
                <w:noProof/>
                <w:webHidden/>
                <w:sz w:val="28"/>
              </w:rPr>
              <w:tab/>
            </w:r>
            <w:r w:rsidR="00B0279F" w:rsidRPr="00B0279F">
              <w:rPr>
                <w:noProof/>
                <w:webHidden/>
                <w:sz w:val="28"/>
              </w:rPr>
              <w:fldChar w:fldCharType="begin"/>
            </w:r>
            <w:r w:rsidR="00B0279F" w:rsidRPr="00B0279F">
              <w:rPr>
                <w:noProof/>
                <w:webHidden/>
                <w:sz w:val="28"/>
              </w:rPr>
              <w:instrText xml:space="preserve"> PAGEREF _Toc133834869 \h </w:instrText>
            </w:r>
            <w:r w:rsidR="00B0279F" w:rsidRPr="00B0279F">
              <w:rPr>
                <w:noProof/>
                <w:webHidden/>
                <w:sz w:val="28"/>
              </w:rPr>
            </w:r>
            <w:r w:rsidR="00B0279F" w:rsidRPr="00B0279F">
              <w:rPr>
                <w:noProof/>
                <w:webHidden/>
                <w:sz w:val="28"/>
              </w:rPr>
              <w:fldChar w:fldCharType="separate"/>
            </w:r>
            <w:r w:rsidR="00A56DD8">
              <w:rPr>
                <w:noProof/>
                <w:webHidden/>
                <w:sz w:val="28"/>
              </w:rPr>
              <w:t>52</w:t>
            </w:r>
            <w:r w:rsidR="00B0279F" w:rsidRPr="00B0279F">
              <w:rPr>
                <w:noProof/>
                <w:webHidden/>
                <w:sz w:val="28"/>
              </w:rPr>
              <w:fldChar w:fldCharType="end"/>
            </w:r>
          </w:hyperlink>
        </w:p>
        <w:p w:rsidR="00B0279F" w:rsidRPr="00B0279F" w:rsidRDefault="00167C58" w:rsidP="00B0279F">
          <w:pPr>
            <w:pStyle w:val="10"/>
            <w:tabs>
              <w:tab w:val="right" w:leader="dot" w:pos="10195"/>
            </w:tabs>
            <w:spacing w:line="360" w:lineRule="auto"/>
            <w:rPr>
              <w:rFonts w:asciiTheme="minorHAnsi" w:eastAsiaTheme="minorEastAsia" w:hAnsiTheme="minorHAnsi" w:cstheme="minorBidi"/>
              <w:noProof/>
              <w:sz w:val="32"/>
              <w:szCs w:val="22"/>
              <w:lang w:val="ru-RU"/>
            </w:rPr>
          </w:pPr>
          <w:hyperlink w:anchor="_Toc133834870" w:history="1">
            <w:r w:rsidR="00B0279F" w:rsidRPr="00B0279F">
              <w:rPr>
                <w:rStyle w:val="afff4"/>
                <w:noProof/>
                <w:sz w:val="28"/>
              </w:rPr>
              <w:t>ВИСНОВКИ</w:t>
            </w:r>
            <w:r w:rsidR="00B0279F" w:rsidRPr="00B0279F">
              <w:rPr>
                <w:noProof/>
                <w:webHidden/>
                <w:sz w:val="28"/>
              </w:rPr>
              <w:tab/>
            </w:r>
            <w:r w:rsidR="00B0279F" w:rsidRPr="00B0279F">
              <w:rPr>
                <w:noProof/>
                <w:webHidden/>
                <w:sz w:val="28"/>
              </w:rPr>
              <w:fldChar w:fldCharType="begin"/>
            </w:r>
            <w:r w:rsidR="00B0279F" w:rsidRPr="00B0279F">
              <w:rPr>
                <w:noProof/>
                <w:webHidden/>
                <w:sz w:val="28"/>
              </w:rPr>
              <w:instrText xml:space="preserve"> PAGEREF _Toc133834870 \h </w:instrText>
            </w:r>
            <w:r w:rsidR="00B0279F" w:rsidRPr="00B0279F">
              <w:rPr>
                <w:noProof/>
                <w:webHidden/>
                <w:sz w:val="28"/>
              </w:rPr>
            </w:r>
            <w:r w:rsidR="00B0279F" w:rsidRPr="00B0279F">
              <w:rPr>
                <w:noProof/>
                <w:webHidden/>
                <w:sz w:val="28"/>
              </w:rPr>
              <w:fldChar w:fldCharType="separate"/>
            </w:r>
            <w:r w:rsidR="00A56DD8">
              <w:rPr>
                <w:noProof/>
                <w:webHidden/>
                <w:sz w:val="28"/>
              </w:rPr>
              <w:t>54</w:t>
            </w:r>
            <w:r w:rsidR="00B0279F" w:rsidRPr="00B0279F">
              <w:rPr>
                <w:noProof/>
                <w:webHidden/>
                <w:sz w:val="28"/>
              </w:rPr>
              <w:fldChar w:fldCharType="end"/>
            </w:r>
          </w:hyperlink>
        </w:p>
        <w:p w:rsidR="00B0279F" w:rsidRPr="00B0279F" w:rsidRDefault="00167C58" w:rsidP="00B0279F">
          <w:pPr>
            <w:pStyle w:val="10"/>
            <w:tabs>
              <w:tab w:val="right" w:leader="dot" w:pos="10195"/>
            </w:tabs>
            <w:spacing w:line="360" w:lineRule="auto"/>
            <w:rPr>
              <w:rFonts w:asciiTheme="minorHAnsi" w:eastAsiaTheme="minorEastAsia" w:hAnsiTheme="minorHAnsi" w:cstheme="minorBidi"/>
              <w:noProof/>
              <w:sz w:val="32"/>
              <w:szCs w:val="22"/>
              <w:lang w:val="ru-RU"/>
            </w:rPr>
          </w:pPr>
          <w:hyperlink w:anchor="_Toc133834871" w:history="1">
            <w:r w:rsidR="00B0279F" w:rsidRPr="00B0279F">
              <w:rPr>
                <w:rStyle w:val="afff4"/>
                <w:noProof/>
                <w:sz w:val="28"/>
              </w:rPr>
              <w:t>ПЕРЕЛІК ДЖЕРЕЛ ПОСИЛАННЯ</w:t>
            </w:r>
            <w:r w:rsidR="00B0279F" w:rsidRPr="00B0279F">
              <w:rPr>
                <w:noProof/>
                <w:webHidden/>
                <w:sz w:val="28"/>
              </w:rPr>
              <w:tab/>
            </w:r>
            <w:r w:rsidR="00B0279F" w:rsidRPr="00B0279F">
              <w:rPr>
                <w:noProof/>
                <w:webHidden/>
                <w:sz w:val="28"/>
              </w:rPr>
              <w:fldChar w:fldCharType="begin"/>
            </w:r>
            <w:r w:rsidR="00B0279F" w:rsidRPr="00B0279F">
              <w:rPr>
                <w:noProof/>
                <w:webHidden/>
                <w:sz w:val="28"/>
              </w:rPr>
              <w:instrText xml:space="preserve"> PAGEREF _Toc133834871 \h </w:instrText>
            </w:r>
            <w:r w:rsidR="00B0279F" w:rsidRPr="00B0279F">
              <w:rPr>
                <w:noProof/>
                <w:webHidden/>
                <w:sz w:val="28"/>
              </w:rPr>
            </w:r>
            <w:r w:rsidR="00B0279F" w:rsidRPr="00B0279F">
              <w:rPr>
                <w:noProof/>
                <w:webHidden/>
                <w:sz w:val="28"/>
              </w:rPr>
              <w:fldChar w:fldCharType="separate"/>
            </w:r>
            <w:r w:rsidR="00A56DD8">
              <w:rPr>
                <w:noProof/>
                <w:webHidden/>
                <w:sz w:val="28"/>
              </w:rPr>
              <w:t>55</w:t>
            </w:r>
            <w:r w:rsidR="00B0279F" w:rsidRPr="00B0279F">
              <w:rPr>
                <w:noProof/>
                <w:webHidden/>
                <w:sz w:val="28"/>
              </w:rPr>
              <w:fldChar w:fldCharType="end"/>
            </w:r>
          </w:hyperlink>
        </w:p>
        <w:p w:rsidR="00B0279F" w:rsidRDefault="00167C58" w:rsidP="00B0279F">
          <w:pPr>
            <w:pStyle w:val="10"/>
            <w:tabs>
              <w:tab w:val="right" w:leader="dot" w:pos="10195"/>
            </w:tabs>
            <w:spacing w:line="360" w:lineRule="auto"/>
            <w:rPr>
              <w:rFonts w:asciiTheme="minorHAnsi" w:eastAsiaTheme="minorEastAsia" w:hAnsiTheme="minorHAnsi" w:cstheme="minorBidi"/>
              <w:noProof/>
              <w:sz w:val="22"/>
              <w:szCs w:val="22"/>
              <w:lang w:val="ru-RU"/>
            </w:rPr>
          </w:pPr>
          <w:hyperlink w:anchor="_Toc133834872" w:history="1">
            <w:r w:rsidR="00B0279F" w:rsidRPr="00B0279F">
              <w:rPr>
                <w:rStyle w:val="afff4"/>
                <w:noProof/>
                <w:sz w:val="28"/>
              </w:rPr>
              <w:t>Додаток А</w:t>
            </w:r>
            <w:r w:rsidR="00B0279F" w:rsidRPr="00B0279F">
              <w:rPr>
                <w:noProof/>
                <w:webHidden/>
                <w:sz w:val="28"/>
              </w:rPr>
              <w:tab/>
            </w:r>
            <w:r w:rsidR="00B0279F" w:rsidRPr="00B0279F">
              <w:rPr>
                <w:noProof/>
                <w:webHidden/>
                <w:sz w:val="28"/>
              </w:rPr>
              <w:fldChar w:fldCharType="begin"/>
            </w:r>
            <w:r w:rsidR="00B0279F" w:rsidRPr="00B0279F">
              <w:rPr>
                <w:noProof/>
                <w:webHidden/>
                <w:sz w:val="28"/>
              </w:rPr>
              <w:instrText xml:space="preserve"> PAGEREF _Toc133834872 \h </w:instrText>
            </w:r>
            <w:r w:rsidR="00B0279F" w:rsidRPr="00B0279F">
              <w:rPr>
                <w:noProof/>
                <w:webHidden/>
                <w:sz w:val="28"/>
              </w:rPr>
            </w:r>
            <w:r w:rsidR="00B0279F" w:rsidRPr="00B0279F">
              <w:rPr>
                <w:noProof/>
                <w:webHidden/>
                <w:sz w:val="28"/>
              </w:rPr>
              <w:fldChar w:fldCharType="separate"/>
            </w:r>
            <w:r w:rsidR="00A56DD8">
              <w:rPr>
                <w:noProof/>
                <w:webHidden/>
                <w:sz w:val="28"/>
              </w:rPr>
              <w:t>56</w:t>
            </w:r>
            <w:r w:rsidR="00B0279F" w:rsidRPr="00B0279F">
              <w:rPr>
                <w:noProof/>
                <w:webHidden/>
                <w:sz w:val="28"/>
              </w:rPr>
              <w:fldChar w:fldCharType="end"/>
            </w:r>
          </w:hyperlink>
        </w:p>
        <w:p w:rsidR="00406664" w:rsidRPr="00406664" w:rsidRDefault="00406664" w:rsidP="000D207E">
          <w:pPr>
            <w:pStyle w:val="afff6"/>
          </w:pPr>
          <w:r w:rsidRPr="000D207E">
            <w:fldChar w:fldCharType="end"/>
          </w:r>
        </w:p>
      </w:sdtContent>
    </w:sdt>
    <w:p w:rsidR="004E7D1E" w:rsidRDefault="004E7D1E">
      <w:pPr>
        <w:pBdr>
          <w:top w:val="nil"/>
          <w:left w:val="nil"/>
          <w:bottom w:val="nil"/>
          <w:right w:val="nil"/>
          <w:between w:val="nil"/>
        </w:pBdr>
        <w:spacing w:line="360" w:lineRule="auto"/>
        <w:ind w:firstLine="709"/>
        <w:jc w:val="both"/>
        <w:rPr>
          <w:color w:val="000000"/>
          <w:sz w:val="28"/>
          <w:szCs w:val="28"/>
        </w:rPr>
      </w:pPr>
    </w:p>
    <w:p w:rsidR="004E7D1E" w:rsidRDefault="004E7D1E">
      <w:pPr>
        <w:pBdr>
          <w:top w:val="nil"/>
          <w:left w:val="nil"/>
          <w:bottom w:val="nil"/>
          <w:right w:val="nil"/>
          <w:between w:val="nil"/>
        </w:pBdr>
        <w:spacing w:line="360" w:lineRule="auto"/>
        <w:ind w:firstLine="709"/>
        <w:jc w:val="both"/>
        <w:rPr>
          <w:color w:val="000000"/>
          <w:sz w:val="28"/>
          <w:szCs w:val="28"/>
        </w:rPr>
      </w:pPr>
    </w:p>
    <w:p w:rsidR="00716AA5" w:rsidRDefault="00846802">
      <w:pPr>
        <w:pBdr>
          <w:top w:val="nil"/>
          <w:left w:val="nil"/>
          <w:bottom w:val="nil"/>
          <w:right w:val="nil"/>
          <w:between w:val="nil"/>
        </w:pBdr>
        <w:spacing w:line="360" w:lineRule="auto"/>
        <w:ind w:firstLine="709"/>
        <w:jc w:val="both"/>
        <w:rPr>
          <w:color w:val="000000"/>
          <w:sz w:val="28"/>
          <w:szCs w:val="28"/>
        </w:rPr>
      </w:pPr>
      <w:r>
        <w:br w:type="page"/>
      </w:r>
    </w:p>
    <w:p w:rsidR="00716AA5" w:rsidRPr="004E7D1E" w:rsidRDefault="00846802" w:rsidP="00406664">
      <w:pPr>
        <w:pStyle w:val="1"/>
      </w:pPr>
      <w:bookmarkStart w:id="1" w:name="_Toc133834837"/>
      <w:r w:rsidRPr="004E7D1E">
        <w:lastRenderedPageBreak/>
        <w:t>СКОРОЧЕННЯ ТА УМОВНІ ПОЗНАКИ</w:t>
      </w:r>
      <w:bookmarkEnd w:id="1"/>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ЕК – екзаменаційна комісія</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КР – кваліфікаційна робота</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МД – магістерська дисертація</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ПЗ – пояснювальна записка</w:t>
      </w:r>
    </w:p>
    <w:p w:rsidR="00716AA5" w:rsidRDefault="00846802">
      <w:pPr>
        <w:pBdr>
          <w:top w:val="nil"/>
          <w:left w:val="nil"/>
          <w:bottom w:val="nil"/>
          <w:right w:val="nil"/>
          <w:between w:val="nil"/>
        </w:pBdr>
        <w:spacing w:line="360" w:lineRule="auto"/>
        <w:ind w:left="1701" w:hanging="992"/>
        <w:jc w:val="both"/>
        <w:rPr>
          <w:color w:val="000000"/>
          <w:sz w:val="28"/>
          <w:szCs w:val="28"/>
        </w:rPr>
      </w:pPr>
      <w:r>
        <w:rPr>
          <w:color w:val="000000"/>
          <w:sz w:val="28"/>
          <w:szCs w:val="28"/>
        </w:rPr>
        <w:t xml:space="preserve">URL – </w:t>
      </w:r>
      <w:proofErr w:type="spellStart"/>
      <w:r>
        <w:rPr>
          <w:color w:val="000000"/>
          <w:sz w:val="28"/>
          <w:szCs w:val="28"/>
        </w:rPr>
        <w:t>Uniform</w:t>
      </w:r>
      <w:proofErr w:type="spellEnd"/>
      <w:r>
        <w:rPr>
          <w:color w:val="000000"/>
          <w:sz w:val="28"/>
          <w:szCs w:val="28"/>
        </w:rPr>
        <w:t xml:space="preserve"> </w:t>
      </w:r>
      <w:proofErr w:type="spellStart"/>
      <w:r>
        <w:rPr>
          <w:color w:val="000000"/>
          <w:sz w:val="28"/>
          <w:szCs w:val="28"/>
        </w:rPr>
        <w:t>Resource</w:t>
      </w:r>
      <w:proofErr w:type="spellEnd"/>
      <w:r>
        <w:rPr>
          <w:color w:val="000000"/>
          <w:sz w:val="28"/>
          <w:szCs w:val="28"/>
        </w:rPr>
        <w:t xml:space="preserve"> </w:t>
      </w:r>
      <w:proofErr w:type="spellStart"/>
      <w:r>
        <w:rPr>
          <w:color w:val="000000"/>
          <w:sz w:val="28"/>
          <w:szCs w:val="28"/>
        </w:rPr>
        <w:t>Locator</w:t>
      </w:r>
      <w:proofErr w:type="spellEnd"/>
      <w:r>
        <w:rPr>
          <w:color w:val="000000"/>
          <w:sz w:val="28"/>
          <w:szCs w:val="28"/>
        </w:rPr>
        <w:t xml:space="preserve"> (</w:t>
      </w:r>
      <w:proofErr w:type="spellStart"/>
      <w:r>
        <w:rPr>
          <w:color w:val="000000"/>
          <w:sz w:val="28"/>
          <w:szCs w:val="28"/>
        </w:rPr>
        <w:t>єдинообразний</w:t>
      </w:r>
      <w:proofErr w:type="spellEnd"/>
      <w:r>
        <w:rPr>
          <w:color w:val="000000"/>
          <w:sz w:val="28"/>
          <w:szCs w:val="28"/>
        </w:rPr>
        <w:t xml:space="preserve"> визначник розташування ресурсу)</w:t>
      </w:r>
    </w:p>
    <w:p w:rsidR="00716AA5" w:rsidRPr="004E7D1E" w:rsidRDefault="00846802" w:rsidP="00406664">
      <w:pPr>
        <w:pStyle w:val="1"/>
      </w:pPr>
      <w:r>
        <w:br w:type="page"/>
      </w:r>
      <w:bookmarkStart w:id="2" w:name="_Toc133834838"/>
      <w:r w:rsidRPr="004E7D1E">
        <w:lastRenderedPageBreak/>
        <w:t>ВСТУП</w:t>
      </w:r>
      <w:bookmarkEnd w:id="2"/>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Кафедра електронної інженерії КПІ ім. Ігоря Сікорського готує фахівців освітнього рівня бакалавр (4 роки) та магістр (1.5 роки або 2 роки). Для отримання диплому, який є підтвердженням освітнього рівня та відповідної кваліфікації, кожному студенту наприкінці терміну навчання для підтвердження свого рівня освіти необхідно підготувати та захистити кваліфікаційну роботу: дипломну роботу (бакалаври) або магістерську дисертацію (магістри).</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У цьому посібнику розглянуто організаційні питання написання дипломів, наведені вимоги та рекомендації до оформлення дипломних робіт та магістерських дисертацій та посилання на нормативні документи.</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Навчальний посібник щодо організації виконання кваліфікаційних робіт на кафедрі електронної інженерії має на меті:</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 полегшити студентам-дипломникам підготовку до захисту кваліфікаційних робіт бакалавра та магістерських дисертацій; </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конкретизувати вимоги до обсягу, структури, змісту та оформлення кваліфікаційних робіт з урахуванням специфіки спеціальності та майбутньої професійної діяльності випускників кафедри;</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визначити загальний порядок контролю за виконанням кваліфікаційних робіт та підготовкою їх до захисту.</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Дотримання викладених вимог забезпечить студентам можливість ефективної підготовчої роботи та успішного захисту. Для додаткового полегшення в оформленні дипломів цей навчальний посібник оформлений відповідно до тих вимог, які </w:t>
      </w:r>
      <w:r>
        <w:rPr>
          <w:sz w:val="28"/>
          <w:szCs w:val="28"/>
        </w:rPr>
        <w:t>в</w:t>
      </w:r>
      <w:r>
        <w:rPr>
          <w:color w:val="000000"/>
          <w:sz w:val="28"/>
          <w:szCs w:val="28"/>
        </w:rPr>
        <w:t xml:space="preserve"> ньому висуваються.</w:t>
      </w:r>
    </w:p>
    <w:p w:rsidR="00716AA5" w:rsidRDefault="00846802">
      <w:pPr>
        <w:pBdr>
          <w:top w:val="nil"/>
          <w:left w:val="nil"/>
          <w:bottom w:val="nil"/>
          <w:right w:val="nil"/>
          <w:between w:val="nil"/>
        </w:pBdr>
        <w:spacing w:line="360" w:lineRule="auto"/>
        <w:jc w:val="center"/>
        <w:rPr>
          <w:color w:val="000000"/>
          <w:sz w:val="28"/>
          <w:szCs w:val="28"/>
        </w:rPr>
      </w:pPr>
      <w:r>
        <w:br w:type="page"/>
      </w:r>
    </w:p>
    <w:p w:rsidR="00716AA5" w:rsidRPr="00406664" w:rsidRDefault="00846802" w:rsidP="00406664">
      <w:pPr>
        <w:pStyle w:val="1"/>
      </w:pPr>
      <w:bookmarkStart w:id="3" w:name="_Toc133834839"/>
      <w:r w:rsidRPr="00406664">
        <w:lastRenderedPageBreak/>
        <w:t>1 ЗАГАЛЬНІ ПОЛОЖЕННЯ</w:t>
      </w:r>
      <w:bookmarkEnd w:id="3"/>
    </w:p>
    <w:p w:rsidR="00716AA5" w:rsidRPr="00406664" w:rsidRDefault="00846802" w:rsidP="00406664">
      <w:pPr>
        <w:pStyle w:val="2"/>
      </w:pPr>
      <w:bookmarkStart w:id="4" w:name="_Toc133834840"/>
      <w:r w:rsidRPr="00406664">
        <w:t>1.1 Нормативні документи, що унормовують підготовку кваліфікаційних робіт</w:t>
      </w:r>
      <w:bookmarkEnd w:id="4"/>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В КПІ ім. Ігоря Сікорського проведення випускної атестації визначається двома документами: Положенням про організацію освітнього процесу [1] та </w:t>
      </w:r>
      <w:r>
        <w:rPr>
          <w:sz w:val="28"/>
          <w:szCs w:val="28"/>
        </w:rPr>
        <w:t>Положення про екзаменаційну комісію та атестацію здобувачів вищої освіти в КПІ ім. Ігоря Сікорського</w:t>
      </w:r>
      <w:r>
        <w:rPr>
          <w:color w:val="000000"/>
          <w:sz w:val="28"/>
          <w:szCs w:val="28"/>
        </w:rPr>
        <w:t xml:space="preserve"> [2]. Оформлення кваліфікаційної роботи виконується відповідно до вимог ДСТУ [3]. </w:t>
      </w:r>
      <w:r>
        <w:rPr>
          <w:sz w:val="28"/>
          <w:szCs w:val="28"/>
        </w:rPr>
        <w:t>У разі</w:t>
      </w:r>
      <w:r>
        <w:rPr>
          <w:color w:val="000000"/>
          <w:sz w:val="28"/>
          <w:szCs w:val="28"/>
        </w:rPr>
        <w:t xml:space="preserve"> виконанн</w:t>
      </w:r>
      <w:r>
        <w:rPr>
          <w:sz w:val="28"/>
          <w:szCs w:val="28"/>
        </w:rPr>
        <w:t>я</w:t>
      </w:r>
      <w:r>
        <w:rPr>
          <w:color w:val="000000"/>
          <w:sz w:val="28"/>
          <w:szCs w:val="28"/>
        </w:rPr>
        <w:t xml:space="preserve"> креслень треба керуватися чинними стандартами.</w:t>
      </w: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846802" w:rsidP="00406664">
      <w:pPr>
        <w:pStyle w:val="2"/>
      </w:pPr>
      <w:bookmarkStart w:id="5" w:name="_Toc133834841"/>
      <w:r>
        <w:t>1.2 Вибір теми кваліфікаційних робіт</w:t>
      </w:r>
      <w:bookmarkEnd w:id="5"/>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716AA5">
      <w:pPr>
        <w:pBdr>
          <w:top w:val="nil"/>
          <w:left w:val="nil"/>
          <w:bottom w:val="nil"/>
          <w:right w:val="nil"/>
          <w:between w:val="nil"/>
        </w:pBdr>
        <w:spacing w:line="360" w:lineRule="auto"/>
        <w:ind w:firstLine="709"/>
        <w:jc w:val="both"/>
        <w:rPr>
          <w:color w:val="000000"/>
          <w:sz w:val="28"/>
          <w:szCs w:val="28"/>
        </w:rPr>
      </w:pPr>
    </w:p>
    <w:p w:rsidR="00846802" w:rsidRPr="00846802" w:rsidRDefault="00846802">
      <w:pPr>
        <w:pBdr>
          <w:top w:val="nil"/>
          <w:left w:val="nil"/>
          <w:bottom w:val="nil"/>
          <w:right w:val="nil"/>
          <w:between w:val="nil"/>
        </w:pBdr>
        <w:spacing w:line="360" w:lineRule="auto"/>
        <w:ind w:firstLine="709"/>
        <w:jc w:val="both"/>
        <w:rPr>
          <w:color w:val="000000"/>
          <w:sz w:val="28"/>
          <w:szCs w:val="28"/>
          <w:lang w:val="ru-RU"/>
        </w:rPr>
      </w:pPr>
      <w:r>
        <w:rPr>
          <w:color w:val="000000"/>
          <w:sz w:val="28"/>
          <w:szCs w:val="28"/>
        </w:rPr>
        <w:t xml:space="preserve">Тематику кваліфікаційних робіт розробляє кафедра з урахуванням специфіки спеціальності та спеціалізацій, наукових досліджень та професійних інтересів професорсько-викладацького складу кафедри, замовлень і рекомендацій виробничих підприємств, науково-дослідних інститутів, галузевих міністерств і відомств тощо. Орієнтовні тематики дипломних робіт для бакалаврів та магістрів пропонує кожний викладач та співробітник кафедри. </w:t>
      </w:r>
      <w:r w:rsidRPr="00846802">
        <w:rPr>
          <w:color w:val="000000"/>
          <w:sz w:val="28"/>
          <w:szCs w:val="28"/>
        </w:rPr>
        <w:t xml:space="preserve">Актуальні наукові напрямки, які пропонуються студентам кафедри електронної інженерії, наведені </w:t>
      </w:r>
      <w:r w:rsidR="00520A53">
        <w:rPr>
          <w:color w:val="000000"/>
          <w:sz w:val="28"/>
          <w:szCs w:val="28"/>
        </w:rPr>
        <w:t xml:space="preserve">у </w:t>
      </w:r>
      <w:r w:rsidR="00520A53" w:rsidRPr="00520A53">
        <w:rPr>
          <w:color w:val="000000"/>
          <w:sz w:val="28"/>
          <w:szCs w:val="28"/>
          <w:lang w:val="ru-RU"/>
        </w:rPr>
        <w:t>[</w:t>
      </w:r>
      <w:r w:rsidR="00520A53">
        <w:rPr>
          <w:color w:val="000000"/>
          <w:sz w:val="28"/>
          <w:szCs w:val="28"/>
          <w:lang w:val="ru-RU"/>
        </w:rPr>
        <w:t>4</w:t>
      </w:r>
      <w:r w:rsidR="00520A53" w:rsidRPr="00520A53">
        <w:rPr>
          <w:color w:val="000000"/>
          <w:sz w:val="28"/>
          <w:szCs w:val="28"/>
          <w:lang w:val="ru-RU"/>
        </w:rPr>
        <w:t>]</w:t>
      </w:r>
      <w:r w:rsidR="00520A53">
        <w:rPr>
          <w:color w:val="000000"/>
          <w:sz w:val="28"/>
          <w:szCs w:val="28"/>
          <w:lang w:val="ru-RU"/>
        </w:rPr>
        <w:t>.</w:t>
      </w:r>
      <w:r w:rsidRPr="00846802">
        <w:rPr>
          <w:color w:val="000000"/>
          <w:sz w:val="28"/>
          <w:szCs w:val="28"/>
        </w:rPr>
        <w:t xml:space="preserve"> </w:t>
      </w: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846802" w:rsidP="00406664">
      <w:pPr>
        <w:pStyle w:val="2"/>
      </w:pPr>
      <w:bookmarkStart w:id="6" w:name="_Toc133834842"/>
      <w:r>
        <w:t>1.3 Видача завдання на кваліфікаційну роботу</w:t>
      </w:r>
      <w:bookmarkEnd w:id="6"/>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Після остаточного визначення теми студент разом з керівником оформлює завдання на кваліфікаційну роботу та складає календарний план-графік її виконання. Завдання повинно бути узгоджене із </w:t>
      </w:r>
      <w:r>
        <w:rPr>
          <w:sz w:val="28"/>
          <w:szCs w:val="28"/>
        </w:rPr>
        <w:t>завідувачем</w:t>
      </w:r>
      <w:r>
        <w:rPr>
          <w:color w:val="000000"/>
          <w:sz w:val="28"/>
          <w:szCs w:val="28"/>
        </w:rPr>
        <w:t xml:space="preserve"> кафедри у визначений термін, про </w:t>
      </w:r>
      <w:r>
        <w:rPr>
          <w:color w:val="000000"/>
          <w:sz w:val="28"/>
          <w:szCs w:val="28"/>
        </w:rPr>
        <w:lastRenderedPageBreak/>
        <w:t xml:space="preserve">що свідчить його підпис на першому аркуші завдання. Це завдання згодом підшивається </w:t>
      </w:r>
      <w:r>
        <w:rPr>
          <w:sz w:val="28"/>
          <w:szCs w:val="28"/>
        </w:rPr>
        <w:t>у</w:t>
      </w:r>
      <w:r>
        <w:rPr>
          <w:color w:val="000000"/>
          <w:sz w:val="28"/>
          <w:szCs w:val="28"/>
        </w:rPr>
        <w:t xml:space="preserve"> пояснювальну записку до дипломного проекту (роботи). Завдання заповнює студент українською мовою. Завдання друкують </w:t>
      </w:r>
      <w:r>
        <w:rPr>
          <w:sz w:val="28"/>
          <w:szCs w:val="28"/>
        </w:rPr>
        <w:t>у</w:t>
      </w:r>
      <w:r>
        <w:rPr>
          <w:color w:val="000000"/>
          <w:sz w:val="28"/>
          <w:szCs w:val="28"/>
        </w:rPr>
        <w:t xml:space="preserve"> двох екземплярах. Перший екземпляр зберігається у дипломника, другий – у наукового керівника.</w:t>
      </w:r>
    </w:p>
    <w:p w:rsidR="00716AA5" w:rsidRDefault="00846802">
      <w:pPr>
        <w:pBdr>
          <w:top w:val="nil"/>
          <w:left w:val="nil"/>
          <w:bottom w:val="nil"/>
          <w:right w:val="nil"/>
          <w:between w:val="nil"/>
        </w:pBdr>
        <w:spacing w:line="360" w:lineRule="auto"/>
        <w:ind w:firstLine="709"/>
        <w:jc w:val="center"/>
        <w:rPr>
          <w:color w:val="000000"/>
          <w:sz w:val="28"/>
          <w:szCs w:val="28"/>
        </w:rPr>
      </w:pPr>
      <w:r>
        <w:br w:type="page"/>
      </w:r>
    </w:p>
    <w:p w:rsidR="00716AA5" w:rsidRDefault="00846802" w:rsidP="00406664">
      <w:pPr>
        <w:pStyle w:val="1"/>
      </w:pPr>
      <w:bookmarkStart w:id="7" w:name="_Toc133834843"/>
      <w:r>
        <w:lastRenderedPageBreak/>
        <w:t>2 СТРУКТУРА ТА ОБСЯГ ДИПЛОМНОЇ РОБОТИ БАКАЛАВРА ТА МАГІСТЕРСЬКОЇ ДИСЕРТАЦІЇ</w:t>
      </w:r>
      <w:bookmarkEnd w:id="7"/>
    </w:p>
    <w:p w:rsidR="00716AA5" w:rsidRDefault="00846802" w:rsidP="00406664">
      <w:pPr>
        <w:pStyle w:val="2"/>
      </w:pPr>
      <w:bookmarkStart w:id="8" w:name="_Toc133834844"/>
      <w:r>
        <w:t>2.1 Обсяг та мова пояснювальної записки</w:t>
      </w:r>
      <w:bookmarkEnd w:id="8"/>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Дипломна робота бакалавра та магістерська дисертація складається з </w:t>
      </w:r>
      <w:r>
        <w:rPr>
          <w:b/>
          <w:color w:val="000000"/>
          <w:sz w:val="28"/>
          <w:szCs w:val="28"/>
        </w:rPr>
        <w:t xml:space="preserve">тексту, креслень </w:t>
      </w:r>
      <w:r>
        <w:rPr>
          <w:color w:val="000000"/>
          <w:sz w:val="28"/>
          <w:szCs w:val="28"/>
        </w:rPr>
        <w:t xml:space="preserve">(за необхідності) та обов’язкового </w:t>
      </w:r>
      <w:r>
        <w:rPr>
          <w:b/>
          <w:color w:val="000000"/>
          <w:sz w:val="28"/>
          <w:szCs w:val="28"/>
        </w:rPr>
        <w:t>ілюстративного матеріалу</w:t>
      </w:r>
      <w:r>
        <w:rPr>
          <w:color w:val="000000"/>
          <w:sz w:val="28"/>
          <w:szCs w:val="28"/>
        </w:rPr>
        <w:t xml:space="preserve"> до захисту (який містить текстову частину, діаграми, графіки </w:t>
      </w:r>
      <w:proofErr w:type="spellStart"/>
      <w:r>
        <w:rPr>
          <w:color w:val="000000"/>
          <w:sz w:val="28"/>
          <w:szCs w:val="28"/>
        </w:rPr>
        <w:t>залежностей</w:t>
      </w:r>
      <w:proofErr w:type="spellEnd"/>
      <w:r>
        <w:rPr>
          <w:color w:val="000000"/>
          <w:sz w:val="28"/>
          <w:szCs w:val="28"/>
        </w:rPr>
        <w:t xml:space="preserve">, таблиці, рисунки, </w:t>
      </w:r>
      <w:r>
        <w:rPr>
          <w:b/>
          <w:color w:val="000000"/>
          <w:sz w:val="28"/>
          <w:szCs w:val="28"/>
        </w:rPr>
        <w:t>роздруковані слайди презентації до захисту</w:t>
      </w:r>
      <w:r>
        <w:rPr>
          <w:color w:val="000000"/>
          <w:sz w:val="28"/>
          <w:szCs w:val="28"/>
        </w:rPr>
        <w:t xml:space="preserve"> тощо).</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Текст кваліфікаційної роботи повинен </w:t>
      </w:r>
      <w:r>
        <w:rPr>
          <w:sz w:val="28"/>
          <w:szCs w:val="28"/>
        </w:rPr>
        <w:t>у</w:t>
      </w:r>
      <w:r>
        <w:rPr>
          <w:color w:val="000000"/>
          <w:sz w:val="28"/>
          <w:szCs w:val="28"/>
        </w:rPr>
        <w:t xml:space="preserve"> стислій та чіткій формі розкривати творчий задум роботи, містити аналіз сучасного стану проблеми, методів вирішення завдань роботи, обґрунтування їх оптимальності, методики та результати розрахунків, опис проведених експериментів, аналіз їх результатів і висновки з них; містити необхідні ілюстрації, ескізи, графіки, діаграми, таблиці, схеми, малюнки та ін. У ній мають бути відсутні загальновідомі положення, зайві описи, виведення складних формул тощо. Текст пояснювальної записки складається українською або англійською мовою. </w:t>
      </w: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846802" w:rsidP="00406664">
      <w:pPr>
        <w:pStyle w:val="2"/>
      </w:pPr>
      <w:bookmarkStart w:id="9" w:name="_Toc133834845"/>
      <w:r>
        <w:t>2.2 Складові частини пояснювальної записки</w:t>
      </w:r>
      <w:bookmarkEnd w:id="9"/>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Пояснювальна записка до кваліфікаційної роботи повинна містити такі структурні складові (</w:t>
      </w:r>
      <w:r>
        <w:rPr>
          <w:color w:val="000000"/>
          <w:sz w:val="28"/>
          <w:szCs w:val="28"/>
          <w:u w:val="single"/>
        </w:rPr>
        <w:t>у вказаній послідовності</w:t>
      </w:r>
      <w:r>
        <w:rPr>
          <w:color w:val="000000"/>
          <w:sz w:val="28"/>
          <w:szCs w:val="28"/>
        </w:rPr>
        <w:t>):</w:t>
      </w:r>
    </w:p>
    <w:p w:rsidR="00716AA5" w:rsidRDefault="00846802">
      <w:pPr>
        <w:pBdr>
          <w:top w:val="nil"/>
          <w:left w:val="nil"/>
          <w:bottom w:val="nil"/>
          <w:right w:val="nil"/>
          <w:between w:val="nil"/>
        </w:pBdr>
        <w:spacing w:line="360" w:lineRule="auto"/>
        <w:ind w:firstLine="709"/>
        <w:jc w:val="both"/>
        <w:rPr>
          <w:color w:val="000000"/>
          <w:sz w:val="28"/>
          <w:szCs w:val="28"/>
        </w:rPr>
      </w:pPr>
      <w:r>
        <w:rPr>
          <w:b/>
          <w:color w:val="000000"/>
          <w:sz w:val="28"/>
          <w:szCs w:val="28"/>
        </w:rPr>
        <w:t>– титульний аркуш</w:t>
      </w:r>
      <w:r>
        <w:rPr>
          <w:color w:val="000000"/>
          <w:sz w:val="28"/>
          <w:szCs w:val="28"/>
        </w:rPr>
        <w:t xml:space="preserve"> –</w:t>
      </w:r>
      <w:r>
        <w:rPr>
          <w:i/>
          <w:color w:val="000000"/>
          <w:sz w:val="28"/>
          <w:szCs w:val="28"/>
        </w:rPr>
        <w:t xml:space="preserve"> </w:t>
      </w:r>
      <w:r>
        <w:rPr>
          <w:color w:val="000000"/>
          <w:sz w:val="28"/>
          <w:szCs w:val="28"/>
        </w:rPr>
        <w:t>готується на комп’ютері українською мовою;</w:t>
      </w:r>
    </w:p>
    <w:p w:rsidR="00716AA5" w:rsidRDefault="00846802">
      <w:pPr>
        <w:pBdr>
          <w:top w:val="nil"/>
          <w:left w:val="nil"/>
          <w:bottom w:val="nil"/>
          <w:right w:val="nil"/>
          <w:between w:val="nil"/>
        </w:pBdr>
        <w:spacing w:line="360" w:lineRule="auto"/>
        <w:ind w:firstLine="709"/>
        <w:jc w:val="both"/>
        <w:rPr>
          <w:color w:val="000000"/>
          <w:sz w:val="28"/>
          <w:szCs w:val="28"/>
        </w:rPr>
      </w:pPr>
      <w:r>
        <w:rPr>
          <w:b/>
          <w:color w:val="000000"/>
          <w:sz w:val="28"/>
          <w:szCs w:val="28"/>
        </w:rPr>
        <w:t xml:space="preserve">– завдання </w:t>
      </w:r>
      <w:r>
        <w:rPr>
          <w:color w:val="000000"/>
          <w:sz w:val="28"/>
          <w:szCs w:val="28"/>
        </w:rPr>
        <w:t>на стандартному бланку (див. бланки на сайті кафедри);</w:t>
      </w:r>
    </w:p>
    <w:p w:rsidR="00716AA5" w:rsidRDefault="00846802">
      <w:pPr>
        <w:pBdr>
          <w:top w:val="nil"/>
          <w:left w:val="nil"/>
          <w:bottom w:val="nil"/>
          <w:right w:val="nil"/>
          <w:between w:val="nil"/>
        </w:pBdr>
        <w:spacing w:line="360" w:lineRule="auto"/>
        <w:ind w:firstLine="709"/>
        <w:jc w:val="both"/>
        <w:rPr>
          <w:color w:val="000000"/>
          <w:sz w:val="28"/>
          <w:szCs w:val="28"/>
        </w:rPr>
      </w:pPr>
      <w:r>
        <w:rPr>
          <w:b/>
          <w:color w:val="000000"/>
          <w:sz w:val="28"/>
          <w:szCs w:val="28"/>
        </w:rPr>
        <w:t>– реферат українською мовою</w:t>
      </w:r>
      <w:r>
        <w:rPr>
          <w:color w:val="000000"/>
          <w:sz w:val="28"/>
          <w:szCs w:val="28"/>
        </w:rPr>
        <w:t>;</w:t>
      </w:r>
    </w:p>
    <w:p w:rsidR="00716AA5" w:rsidRDefault="00846802">
      <w:pPr>
        <w:pBdr>
          <w:top w:val="nil"/>
          <w:left w:val="nil"/>
          <w:bottom w:val="nil"/>
          <w:right w:val="nil"/>
          <w:between w:val="nil"/>
        </w:pBdr>
        <w:spacing w:line="360" w:lineRule="auto"/>
        <w:ind w:firstLine="709"/>
        <w:jc w:val="both"/>
        <w:rPr>
          <w:color w:val="000000"/>
          <w:sz w:val="28"/>
          <w:szCs w:val="28"/>
        </w:rPr>
      </w:pPr>
      <w:r>
        <w:rPr>
          <w:b/>
          <w:color w:val="000000"/>
          <w:sz w:val="28"/>
          <w:szCs w:val="28"/>
        </w:rPr>
        <w:t xml:space="preserve">– реферат </w:t>
      </w:r>
      <w:r>
        <w:rPr>
          <w:b/>
          <w:sz w:val="28"/>
          <w:szCs w:val="28"/>
        </w:rPr>
        <w:t>англійською</w:t>
      </w:r>
      <w:r>
        <w:rPr>
          <w:b/>
          <w:color w:val="000000"/>
          <w:sz w:val="28"/>
          <w:szCs w:val="28"/>
        </w:rPr>
        <w:t xml:space="preserve"> мовою</w:t>
      </w:r>
      <w:r>
        <w:rPr>
          <w:color w:val="000000"/>
          <w:sz w:val="28"/>
          <w:szCs w:val="28"/>
        </w:rPr>
        <w:t>;</w:t>
      </w:r>
    </w:p>
    <w:p w:rsidR="00716AA5" w:rsidRDefault="00846802">
      <w:pPr>
        <w:pBdr>
          <w:top w:val="nil"/>
          <w:left w:val="nil"/>
          <w:bottom w:val="nil"/>
          <w:right w:val="nil"/>
          <w:between w:val="nil"/>
        </w:pBdr>
        <w:spacing w:line="360" w:lineRule="auto"/>
        <w:ind w:firstLine="709"/>
        <w:jc w:val="both"/>
        <w:rPr>
          <w:color w:val="000000"/>
          <w:sz w:val="28"/>
          <w:szCs w:val="28"/>
        </w:rPr>
      </w:pPr>
      <w:r>
        <w:rPr>
          <w:b/>
          <w:color w:val="000000"/>
          <w:sz w:val="28"/>
          <w:szCs w:val="28"/>
        </w:rPr>
        <w:t>– зміст</w:t>
      </w:r>
      <w:r>
        <w:rPr>
          <w:color w:val="000000"/>
          <w:sz w:val="28"/>
          <w:szCs w:val="28"/>
        </w:rPr>
        <w:t>;</w:t>
      </w:r>
    </w:p>
    <w:p w:rsidR="00716AA5" w:rsidRDefault="00846802">
      <w:pPr>
        <w:pBdr>
          <w:top w:val="nil"/>
          <w:left w:val="nil"/>
          <w:bottom w:val="nil"/>
          <w:right w:val="nil"/>
          <w:between w:val="nil"/>
        </w:pBdr>
        <w:spacing w:line="360" w:lineRule="auto"/>
        <w:ind w:firstLine="709"/>
        <w:jc w:val="both"/>
        <w:rPr>
          <w:color w:val="000000"/>
          <w:sz w:val="28"/>
          <w:szCs w:val="28"/>
        </w:rPr>
      </w:pPr>
      <w:r>
        <w:rPr>
          <w:b/>
          <w:color w:val="000000"/>
          <w:sz w:val="28"/>
          <w:szCs w:val="28"/>
        </w:rPr>
        <w:lastRenderedPageBreak/>
        <w:t xml:space="preserve">– </w:t>
      </w:r>
      <w:r>
        <w:rPr>
          <w:color w:val="000000"/>
          <w:sz w:val="28"/>
          <w:szCs w:val="28"/>
        </w:rPr>
        <w:t>скорочення та умовні познаки (за необхідності);</w:t>
      </w:r>
    </w:p>
    <w:p w:rsidR="00716AA5" w:rsidRDefault="00846802">
      <w:pPr>
        <w:pBdr>
          <w:top w:val="nil"/>
          <w:left w:val="nil"/>
          <w:bottom w:val="nil"/>
          <w:right w:val="nil"/>
          <w:between w:val="nil"/>
        </w:pBdr>
        <w:spacing w:line="360" w:lineRule="auto"/>
        <w:ind w:firstLine="709"/>
        <w:jc w:val="both"/>
        <w:rPr>
          <w:color w:val="000000"/>
          <w:sz w:val="28"/>
          <w:szCs w:val="28"/>
        </w:rPr>
      </w:pPr>
      <w:r>
        <w:rPr>
          <w:b/>
          <w:color w:val="000000"/>
          <w:sz w:val="28"/>
          <w:szCs w:val="28"/>
        </w:rPr>
        <w:t>– вступ</w:t>
      </w:r>
      <w:r>
        <w:rPr>
          <w:color w:val="000000"/>
          <w:sz w:val="28"/>
          <w:szCs w:val="28"/>
        </w:rPr>
        <w:t>;</w:t>
      </w:r>
    </w:p>
    <w:p w:rsidR="00716AA5" w:rsidRDefault="00846802">
      <w:pPr>
        <w:pBdr>
          <w:top w:val="nil"/>
          <w:left w:val="nil"/>
          <w:bottom w:val="nil"/>
          <w:right w:val="nil"/>
          <w:between w:val="nil"/>
        </w:pBdr>
        <w:spacing w:line="360" w:lineRule="auto"/>
        <w:ind w:firstLine="709"/>
        <w:jc w:val="both"/>
        <w:rPr>
          <w:color w:val="000000"/>
          <w:sz w:val="28"/>
          <w:szCs w:val="28"/>
        </w:rPr>
      </w:pPr>
      <w:r>
        <w:rPr>
          <w:b/>
          <w:color w:val="000000"/>
          <w:sz w:val="28"/>
          <w:szCs w:val="28"/>
        </w:rPr>
        <w:t>– розділи КР</w:t>
      </w:r>
      <w:r>
        <w:rPr>
          <w:color w:val="000000"/>
          <w:sz w:val="28"/>
          <w:szCs w:val="28"/>
        </w:rPr>
        <w:t xml:space="preserve">, які розкривають основний зміст роботи відповідно до переліку питань, поставлених у завданні. Кожний розділ </w:t>
      </w:r>
      <w:r>
        <w:rPr>
          <w:sz w:val="28"/>
          <w:szCs w:val="28"/>
        </w:rPr>
        <w:t>рекомендується</w:t>
      </w:r>
      <w:r>
        <w:rPr>
          <w:color w:val="000000"/>
          <w:sz w:val="28"/>
          <w:szCs w:val="28"/>
        </w:rPr>
        <w:t xml:space="preserve"> закінчувати короткими висновками, які є підрозділом;</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 розділ «Розроблення </w:t>
      </w:r>
      <w:proofErr w:type="spellStart"/>
      <w:r>
        <w:rPr>
          <w:color w:val="000000"/>
          <w:sz w:val="28"/>
          <w:szCs w:val="28"/>
        </w:rPr>
        <w:t>стартап</w:t>
      </w:r>
      <w:proofErr w:type="spellEnd"/>
      <w:r>
        <w:rPr>
          <w:color w:val="000000"/>
          <w:sz w:val="28"/>
          <w:szCs w:val="28"/>
        </w:rPr>
        <w:t>-проекту»</w:t>
      </w:r>
      <w:r>
        <w:rPr>
          <w:b/>
          <w:color w:val="000000"/>
          <w:sz w:val="28"/>
          <w:szCs w:val="28"/>
        </w:rPr>
        <w:t xml:space="preserve"> </w:t>
      </w:r>
      <w:r>
        <w:rPr>
          <w:color w:val="000000"/>
          <w:sz w:val="28"/>
          <w:szCs w:val="28"/>
        </w:rPr>
        <w:t xml:space="preserve">(за </w:t>
      </w:r>
      <w:r>
        <w:rPr>
          <w:sz w:val="28"/>
          <w:szCs w:val="28"/>
        </w:rPr>
        <w:t>вимогою наукового керівника</w:t>
      </w:r>
      <w:r>
        <w:rPr>
          <w:color w:val="000000"/>
          <w:sz w:val="28"/>
          <w:szCs w:val="28"/>
        </w:rPr>
        <w:t>). Методичні вказівки щодо виконання цього розділу див. на сайті кафедри;</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 загальні </w:t>
      </w:r>
      <w:r>
        <w:rPr>
          <w:b/>
          <w:color w:val="000000"/>
          <w:sz w:val="28"/>
          <w:szCs w:val="28"/>
        </w:rPr>
        <w:t>висновки</w:t>
      </w:r>
      <w:r>
        <w:rPr>
          <w:color w:val="000000"/>
          <w:sz w:val="28"/>
          <w:szCs w:val="28"/>
        </w:rPr>
        <w:t xml:space="preserve"> по всій роботі;</w:t>
      </w:r>
    </w:p>
    <w:p w:rsidR="00716AA5" w:rsidRDefault="00846802">
      <w:pPr>
        <w:pBdr>
          <w:top w:val="nil"/>
          <w:left w:val="nil"/>
          <w:bottom w:val="nil"/>
          <w:right w:val="nil"/>
          <w:between w:val="nil"/>
        </w:pBdr>
        <w:spacing w:line="360" w:lineRule="auto"/>
        <w:ind w:firstLine="709"/>
        <w:jc w:val="both"/>
        <w:rPr>
          <w:color w:val="000000"/>
          <w:sz w:val="28"/>
          <w:szCs w:val="28"/>
        </w:rPr>
      </w:pPr>
      <w:r>
        <w:rPr>
          <w:b/>
          <w:color w:val="000000"/>
          <w:sz w:val="28"/>
          <w:szCs w:val="28"/>
        </w:rPr>
        <w:t>– перелік джерел посилання</w:t>
      </w:r>
      <w:r>
        <w:rPr>
          <w:color w:val="000000"/>
          <w:sz w:val="28"/>
          <w:szCs w:val="28"/>
        </w:rPr>
        <w:t>;</w:t>
      </w:r>
    </w:p>
    <w:p w:rsidR="00716AA5" w:rsidRDefault="00846802">
      <w:pPr>
        <w:pBdr>
          <w:top w:val="nil"/>
          <w:left w:val="nil"/>
          <w:bottom w:val="nil"/>
          <w:right w:val="nil"/>
          <w:between w:val="nil"/>
        </w:pBdr>
        <w:spacing w:line="360" w:lineRule="auto"/>
        <w:ind w:left="709"/>
        <w:jc w:val="both"/>
        <w:rPr>
          <w:color w:val="000000"/>
          <w:sz w:val="28"/>
          <w:szCs w:val="28"/>
        </w:rPr>
      </w:pPr>
      <w:r>
        <w:rPr>
          <w:color w:val="000000"/>
          <w:sz w:val="28"/>
          <w:szCs w:val="28"/>
        </w:rPr>
        <w:t>– додатки (</w:t>
      </w:r>
      <w:r>
        <w:rPr>
          <w:i/>
          <w:color w:val="000000"/>
          <w:sz w:val="28"/>
          <w:szCs w:val="28"/>
        </w:rPr>
        <w:t>за необхідності</w:t>
      </w:r>
      <w:r>
        <w:rPr>
          <w:color w:val="000000"/>
          <w:sz w:val="28"/>
          <w:szCs w:val="28"/>
        </w:rPr>
        <w:t>).</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u w:val="single"/>
        </w:rPr>
        <w:t>Обов’язкові структурні частини</w:t>
      </w:r>
      <w:r>
        <w:rPr>
          <w:color w:val="000000"/>
          <w:sz w:val="28"/>
          <w:szCs w:val="28"/>
        </w:rPr>
        <w:t xml:space="preserve"> пояснювальної записки виділено жирним шрифтом.</w:t>
      </w: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846802" w:rsidP="00406664">
      <w:pPr>
        <w:pStyle w:val="2"/>
      </w:pPr>
      <w:bookmarkStart w:id="10" w:name="_Toc133834846"/>
      <w:r>
        <w:t>2.3 Вимоги до рефератів кваліфікаційних робіт</w:t>
      </w:r>
      <w:bookmarkEnd w:id="10"/>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846802">
      <w:pPr>
        <w:pBdr>
          <w:top w:val="nil"/>
          <w:left w:val="nil"/>
          <w:bottom w:val="nil"/>
          <w:right w:val="nil"/>
          <w:between w:val="nil"/>
        </w:pBdr>
        <w:spacing w:line="360" w:lineRule="auto"/>
        <w:ind w:firstLine="709"/>
        <w:jc w:val="both"/>
        <w:rPr>
          <w:color w:val="000000"/>
          <w:sz w:val="28"/>
          <w:szCs w:val="28"/>
        </w:rPr>
      </w:pPr>
      <w:bookmarkStart w:id="11" w:name="_heading=h.17dp8vu" w:colFirst="0" w:colLast="0"/>
      <w:bookmarkEnd w:id="11"/>
      <w:r>
        <w:rPr>
          <w:color w:val="000000"/>
          <w:sz w:val="28"/>
          <w:szCs w:val="28"/>
        </w:rPr>
        <w:t>Вимоги до рефератів наведені в [2-3].</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Реферат повинен бути лаконічним, мати чіткі та переконливі формулювання, у ньому повинна бути відсутня другорядна інформація.</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Реферати КР </w:t>
      </w:r>
      <w:r>
        <w:rPr>
          <w:sz w:val="28"/>
          <w:szCs w:val="28"/>
        </w:rPr>
        <w:t xml:space="preserve">українською та англійською мовами </w:t>
      </w:r>
      <w:r>
        <w:rPr>
          <w:color w:val="000000"/>
          <w:sz w:val="28"/>
          <w:szCs w:val="28"/>
        </w:rPr>
        <w:t xml:space="preserve">повинні мати обсяги по </w:t>
      </w:r>
      <w:r>
        <w:rPr>
          <w:b/>
          <w:color w:val="000000"/>
          <w:sz w:val="28"/>
          <w:szCs w:val="28"/>
        </w:rPr>
        <w:t>одній</w:t>
      </w:r>
      <w:r>
        <w:rPr>
          <w:color w:val="000000"/>
          <w:sz w:val="28"/>
          <w:szCs w:val="28"/>
        </w:rPr>
        <w:t xml:space="preserve"> сторінці.</w:t>
      </w:r>
    </w:p>
    <w:p w:rsidR="00716AA5" w:rsidRDefault="00846802">
      <w:pPr>
        <w:pBdr>
          <w:top w:val="nil"/>
          <w:left w:val="nil"/>
          <w:bottom w:val="nil"/>
          <w:right w:val="nil"/>
          <w:between w:val="nil"/>
        </w:pBdr>
        <w:spacing w:line="360" w:lineRule="auto"/>
        <w:ind w:firstLine="709"/>
        <w:jc w:val="both"/>
        <w:rPr>
          <w:color w:val="000000"/>
          <w:sz w:val="28"/>
          <w:szCs w:val="28"/>
        </w:rPr>
      </w:pPr>
      <w:r>
        <w:rPr>
          <w:sz w:val="28"/>
          <w:szCs w:val="28"/>
        </w:rPr>
        <w:t>У рефераті необхідно навести мету та предмет роботи, а також стисло викласти зміст та основні результати кожного розділу.</w:t>
      </w:r>
      <w:r>
        <w:br w:type="page"/>
      </w:r>
    </w:p>
    <w:p w:rsidR="00716AA5" w:rsidRDefault="00846802" w:rsidP="00406664">
      <w:pPr>
        <w:pStyle w:val="1"/>
      </w:pPr>
      <w:bookmarkStart w:id="12" w:name="_Toc133834847"/>
      <w:r>
        <w:lastRenderedPageBreak/>
        <w:t>3 ВИМОГИ ДО ОФОРМЛЕННЯ ТЕКСТУ ПОЯСНЮВАЛЬНОЇ ЗАПИСКИ</w:t>
      </w:r>
      <w:bookmarkEnd w:id="12"/>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Вимоги до оформлення тексту викладено у [3]. Далі в цьому розділі подано пояснення та уточнення, а також приклади оформлення.</w:t>
      </w: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846802" w:rsidP="00406664">
      <w:pPr>
        <w:pStyle w:val="2"/>
      </w:pPr>
      <w:bookmarkStart w:id="13" w:name="_Toc133834848"/>
      <w:r>
        <w:t>3.1 Загальні вимоги</w:t>
      </w:r>
      <w:bookmarkEnd w:id="13"/>
    </w:p>
    <w:p w:rsidR="00716AA5" w:rsidRDefault="00846802" w:rsidP="00406664">
      <w:pPr>
        <w:pStyle w:val="2"/>
      </w:pPr>
      <w:bookmarkStart w:id="14" w:name="_Toc133834849"/>
      <w:r>
        <w:t>3.1.1 Текст пояснювальної записки</w:t>
      </w:r>
      <w:bookmarkEnd w:id="14"/>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Текст КР друкують на одному боці білого паперу формату А4. Весь текст КР необхідно вирівнювати по ширині сторінки. Абзацний відступ повинен бути однаковим впродовж усього тексту ДР (ДП, МД) і дорівнювати 1,25 см. Відступи в тексті перед та після абзаців не робити.</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Поля </w:t>
      </w:r>
      <w:r>
        <w:rPr>
          <w:sz w:val="28"/>
          <w:szCs w:val="28"/>
        </w:rPr>
        <w:t>у</w:t>
      </w:r>
      <w:r>
        <w:rPr>
          <w:color w:val="000000"/>
          <w:sz w:val="28"/>
          <w:szCs w:val="28"/>
        </w:rPr>
        <w:t xml:space="preserve"> ПЗ до дипломної роботи та магістерської дисертації повинні мати такі розміри: верхнє та нижнє – 20 мм, ліве – не менше 25 мм, праве – 10 мм. </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У всьому тексті, включаючи заголовки, використовують 14-й кегль, шрифт гарнітури </w:t>
      </w:r>
      <w:proofErr w:type="spellStart"/>
      <w:r>
        <w:rPr>
          <w:color w:val="000000"/>
          <w:sz w:val="28"/>
          <w:szCs w:val="28"/>
        </w:rPr>
        <w:t>Times</w:t>
      </w:r>
      <w:proofErr w:type="spellEnd"/>
      <w:r>
        <w:rPr>
          <w:color w:val="000000"/>
          <w:sz w:val="28"/>
          <w:szCs w:val="28"/>
        </w:rPr>
        <w:t xml:space="preserve"> </w:t>
      </w:r>
      <w:proofErr w:type="spellStart"/>
      <w:r>
        <w:rPr>
          <w:color w:val="000000"/>
          <w:sz w:val="28"/>
          <w:szCs w:val="28"/>
        </w:rPr>
        <w:t>New</w:t>
      </w:r>
      <w:proofErr w:type="spellEnd"/>
      <w:r>
        <w:rPr>
          <w:color w:val="000000"/>
          <w:sz w:val="28"/>
          <w:szCs w:val="28"/>
        </w:rPr>
        <w:t xml:space="preserve"> </w:t>
      </w:r>
      <w:proofErr w:type="spellStart"/>
      <w:r>
        <w:rPr>
          <w:color w:val="000000"/>
          <w:sz w:val="28"/>
          <w:szCs w:val="28"/>
        </w:rPr>
        <w:t>Roman</w:t>
      </w:r>
      <w:proofErr w:type="spellEnd"/>
      <w:r>
        <w:rPr>
          <w:color w:val="000000"/>
          <w:sz w:val="28"/>
          <w:szCs w:val="28"/>
        </w:rPr>
        <w:t xml:space="preserve"> та полуторний інтервал. </w:t>
      </w: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846802" w:rsidP="00406664">
      <w:pPr>
        <w:pStyle w:val="2"/>
      </w:pPr>
      <w:bookmarkStart w:id="15" w:name="_Toc133834850"/>
      <w:r>
        <w:t>3.1.2 Структурний поділ пояснювальної записки</w:t>
      </w:r>
      <w:bookmarkEnd w:id="15"/>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Пояснювальну записку умовно поділяють на:</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вступну частину;</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основну частину;</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додатки.</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lastRenderedPageBreak/>
        <w:t xml:space="preserve">Вступна частина повинна містити структурні елементи </w:t>
      </w:r>
      <w:r>
        <w:rPr>
          <w:smallCaps/>
          <w:color w:val="000000"/>
          <w:sz w:val="28"/>
          <w:szCs w:val="28"/>
        </w:rPr>
        <w:t>«ТИТУЛЬНИЙ АРКУШ», «РЕФЕРАТ», «ABSTRACT», «ЗМІСТ»</w:t>
      </w:r>
      <w:r>
        <w:rPr>
          <w:color w:val="000000"/>
          <w:sz w:val="28"/>
          <w:szCs w:val="28"/>
        </w:rPr>
        <w:t xml:space="preserve">. Вступна частина може містити також структурний елемент </w:t>
      </w:r>
      <w:r>
        <w:rPr>
          <w:smallCaps/>
          <w:color w:val="000000"/>
          <w:sz w:val="28"/>
          <w:szCs w:val="28"/>
        </w:rPr>
        <w:t>«СКОРОЧЕННЯ ТА УМОВНІ ПОЗНАКИ»</w:t>
      </w:r>
      <w:r>
        <w:rPr>
          <w:color w:val="000000"/>
          <w:sz w:val="28"/>
          <w:szCs w:val="28"/>
        </w:rPr>
        <w:t>.</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Основна частина повинна містити такі структурні елементи:</w:t>
      </w:r>
    </w:p>
    <w:p w:rsidR="00716AA5" w:rsidRDefault="00846802">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вступ;</w:t>
      </w:r>
    </w:p>
    <w:p w:rsidR="00716AA5" w:rsidRDefault="00846802">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розділи, які розкривають основний зміст КР відповідно до переліку питань, наданих у завданні;</w:t>
      </w:r>
    </w:p>
    <w:p w:rsidR="00716AA5" w:rsidRDefault="00846802">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висновки;</w:t>
      </w:r>
    </w:p>
    <w:p w:rsidR="00716AA5" w:rsidRDefault="00846802">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перелік джерел посилання.</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Суть КР викладають, поділяючи матеріал на розділи. Розділи можуть поділятися на підрозділи і пункти. Пункти, якщо це необхідно, поділяють на підпункти. Вступ та висновки </w:t>
      </w:r>
      <w:r>
        <w:rPr>
          <w:b/>
          <w:color w:val="000000"/>
          <w:sz w:val="28"/>
          <w:szCs w:val="28"/>
        </w:rPr>
        <w:t>не можна</w:t>
      </w:r>
      <w:r>
        <w:rPr>
          <w:color w:val="000000"/>
          <w:sz w:val="28"/>
          <w:szCs w:val="28"/>
        </w:rPr>
        <w:t xml:space="preserve"> ділити на підрозділи, пункти або підпункти.</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Перелік джерел, на які є посилання в основній частині КР, наводять у кінці тексту, починаючи з нової сторінки. У відповідних місцях тексту мають бути посилання. Бібліографічні описи </w:t>
      </w:r>
      <w:r>
        <w:rPr>
          <w:sz w:val="28"/>
          <w:szCs w:val="28"/>
        </w:rPr>
        <w:t>у</w:t>
      </w:r>
      <w:r>
        <w:rPr>
          <w:color w:val="000000"/>
          <w:sz w:val="28"/>
          <w:szCs w:val="28"/>
        </w:rPr>
        <w:t xml:space="preserve"> переліку посилань подають </w:t>
      </w:r>
      <w:r>
        <w:rPr>
          <w:color w:val="000000"/>
          <w:sz w:val="28"/>
          <w:szCs w:val="28"/>
          <w:u w:val="single"/>
        </w:rPr>
        <w:t>у порядку, за яким вони вперше згадуються в тексті</w:t>
      </w:r>
      <w:r>
        <w:rPr>
          <w:color w:val="000000"/>
          <w:sz w:val="28"/>
          <w:szCs w:val="28"/>
        </w:rPr>
        <w:t xml:space="preserve">. Порядкові номери описів у переліку є посиланнями </w:t>
      </w:r>
      <w:r>
        <w:rPr>
          <w:sz w:val="28"/>
          <w:szCs w:val="28"/>
        </w:rPr>
        <w:t>у</w:t>
      </w:r>
      <w:r>
        <w:rPr>
          <w:color w:val="000000"/>
          <w:sz w:val="28"/>
          <w:szCs w:val="28"/>
        </w:rPr>
        <w:t xml:space="preserve"> тексті (номерні посилання), записаними в квадратних дужках. Бібліографічні описи посилань у переліку наводять відповідно до чинних стандартів з бібліотечної та видавничої справи. Зразок оформлення посилань наведено </w:t>
      </w:r>
      <w:r>
        <w:rPr>
          <w:sz w:val="28"/>
          <w:szCs w:val="28"/>
        </w:rPr>
        <w:t>у</w:t>
      </w:r>
      <w:r>
        <w:rPr>
          <w:color w:val="000000"/>
          <w:sz w:val="28"/>
          <w:szCs w:val="28"/>
        </w:rPr>
        <w:t xml:space="preserve"> додатку Б.</w:t>
      </w: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846802" w:rsidP="00406664">
      <w:pPr>
        <w:pStyle w:val="2"/>
      </w:pPr>
      <w:bookmarkStart w:id="16" w:name="_Toc133834851"/>
      <w:r>
        <w:t>3.2 Оформлення структурних елементів пояснювальної записки</w:t>
      </w:r>
      <w:bookmarkEnd w:id="16"/>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Структурні елементи «РЕФЕРАТ», «ABSTRACT», «ЗМІСТ», «СКОРОЧЕННЯ ТА УМОВНІ ПОЗНАКИ», «ВСТУП», «РОЗДІЛ», «ВИСНОВКИ», «ПЕРЕЛІК ДЖЕРЕЛ ПОСИЛАННЯ» не нумерують, а їх назви правлять за заголовки структурних елементів.</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Розділи і підрозділи повинні мати заголовки. </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lastRenderedPageBreak/>
        <w:t>Відстань між заголовком і подальшим чи попереднім текстом має дорівнювати двом порожнім рядкам. Відстань між основами рядків заголовку, а також між двома заголовками приймають такою, як у тексті.</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Не допускається розміщувати назву розділу, підрозділу, а також пункту й підпункту </w:t>
      </w:r>
      <w:r>
        <w:rPr>
          <w:sz w:val="28"/>
          <w:szCs w:val="28"/>
        </w:rPr>
        <w:t>у</w:t>
      </w:r>
      <w:r>
        <w:rPr>
          <w:color w:val="000000"/>
          <w:sz w:val="28"/>
          <w:szCs w:val="28"/>
        </w:rPr>
        <w:t xml:space="preserve"> нижній частині сторінки, якщо після неї розміщено тільки один рядок тексту, потрібно, щоб внизу сторінки лишалося мінімум два рядки тексту.</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У змісті номера та назви розділів, підрозділів, пунктів та підпунктів друкують таким самим шрифтом, як і </w:t>
      </w:r>
      <w:r>
        <w:rPr>
          <w:sz w:val="28"/>
          <w:szCs w:val="28"/>
        </w:rPr>
        <w:t>у</w:t>
      </w:r>
      <w:r>
        <w:rPr>
          <w:color w:val="000000"/>
          <w:sz w:val="28"/>
          <w:szCs w:val="28"/>
        </w:rPr>
        <w:t xml:space="preserve"> тексті пояснювальної записки, додержуючись полуторного інтервалу. Проміжок між назвою та номером сторінки заповнюється крапками.</w:t>
      </w: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846802" w:rsidP="00406664">
      <w:pPr>
        <w:pStyle w:val="2"/>
      </w:pPr>
      <w:bookmarkStart w:id="17" w:name="_Toc133834852"/>
      <w:r>
        <w:t>3.3 Нумерація сторінок та частин у пояснювальній записці</w:t>
      </w:r>
      <w:bookmarkEnd w:id="17"/>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Сторінки ПЗ до дипломної роботи слід нумерувати арабськими цифрами, додержуючись наскрізної нумерації впродовж усього тексту ПЗ. Номер сторінки проставляють у правому верхньому куті сторінки без крапки </w:t>
      </w:r>
      <w:r>
        <w:rPr>
          <w:sz w:val="28"/>
          <w:szCs w:val="28"/>
        </w:rPr>
        <w:t>у</w:t>
      </w:r>
      <w:r>
        <w:rPr>
          <w:color w:val="000000"/>
          <w:sz w:val="28"/>
          <w:szCs w:val="28"/>
        </w:rPr>
        <w:t xml:space="preserve"> кінці.</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Титульний аркуш </w:t>
      </w:r>
      <w:r>
        <w:rPr>
          <w:b/>
          <w:color w:val="000000"/>
          <w:sz w:val="28"/>
          <w:szCs w:val="28"/>
        </w:rPr>
        <w:t>включають</w:t>
      </w:r>
      <w:r>
        <w:rPr>
          <w:color w:val="000000"/>
          <w:sz w:val="28"/>
          <w:szCs w:val="28"/>
        </w:rPr>
        <w:t xml:space="preserve"> до загальної нумерації сторінок. Номер сторінки на титульному аркуші </w:t>
      </w:r>
      <w:r>
        <w:rPr>
          <w:b/>
          <w:color w:val="000000"/>
          <w:sz w:val="28"/>
          <w:szCs w:val="28"/>
        </w:rPr>
        <w:t>не проставляють</w:t>
      </w:r>
      <w:r>
        <w:rPr>
          <w:color w:val="000000"/>
          <w:sz w:val="28"/>
          <w:szCs w:val="28"/>
        </w:rPr>
        <w:t xml:space="preserve">. </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Розділи, підрозділи, пункти, підпункти ПЗ слід нумерувати арабськими цифрами. Розділи повинні мати порядкову нумерацію </w:t>
      </w:r>
      <w:r>
        <w:rPr>
          <w:sz w:val="28"/>
          <w:szCs w:val="28"/>
        </w:rPr>
        <w:t>у</w:t>
      </w:r>
      <w:r>
        <w:rPr>
          <w:color w:val="000000"/>
          <w:sz w:val="28"/>
          <w:szCs w:val="28"/>
        </w:rPr>
        <w:t xml:space="preserve"> межах викладення суті роботи і позначатися арабськими цифрами без крапки </w:t>
      </w:r>
      <w:r>
        <w:rPr>
          <w:sz w:val="28"/>
          <w:szCs w:val="28"/>
        </w:rPr>
        <w:t>у</w:t>
      </w:r>
      <w:r>
        <w:rPr>
          <w:color w:val="000000"/>
          <w:sz w:val="28"/>
          <w:szCs w:val="28"/>
        </w:rPr>
        <w:t xml:space="preserve"> кінці, наприклад, 1, 2, 3 і т. д.</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Підрозділи повинні мати порядкову нумерацію </w:t>
      </w:r>
      <w:r>
        <w:rPr>
          <w:sz w:val="28"/>
          <w:szCs w:val="28"/>
        </w:rPr>
        <w:t>у</w:t>
      </w:r>
      <w:r>
        <w:rPr>
          <w:color w:val="000000"/>
          <w:sz w:val="28"/>
          <w:szCs w:val="28"/>
        </w:rPr>
        <w:t xml:space="preserve"> межах кожного розділу. Номер підрозділу складається з номера розділу і порядкового номера підрозділу, відокремлених крапкою, наприклад, 1.1, 1.2 і т. д.</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Пункти повинні мати порядкову нумерацію </w:t>
      </w:r>
      <w:r>
        <w:rPr>
          <w:sz w:val="28"/>
          <w:szCs w:val="28"/>
        </w:rPr>
        <w:t>у</w:t>
      </w:r>
      <w:r>
        <w:rPr>
          <w:color w:val="000000"/>
          <w:sz w:val="28"/>
          <w:szCs w:val="28"/>
        </w:rPr>
        <w:t xml:space="preserve"> межах кожного розділу або підрозділу. Номер пункту складається з номера розділу, порядкового номера </w:t>
      </w:r>
      <w:r>
        <w:rPr>
          <w:color w:val="000000"/>
          <w:sz w:val="28"/>
          <w:szCs w:val="28"/>
        </w:rPr>
        <w:lastRenderedPageBreak/>
        <w:t xml:space="preserve">підрозділу та порядкового номера пункту, відокремлених крапкою, без крапки після номеру, наприклад, 1.1.1, 1.1.2 і т. д. </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Номер підпункту складається з номера розділу, порядкового номера підрозділу, порядкового номера пункту і порядкового номера підпункту, відокремлених крапкою, наприклад, 1.1.1.1, 1.1.1.2, 1.1.1.3 і т. д.</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Якщо розділ або підрозділ складається з одного пункту, або пункт складається з одного підпункту, </w:t>
      </w:r>
      <w:r>
        <w:rPr>
          <w:color w:val="000000"/>
          <w:sz w:val="28"/>
          <w:szCs w:val="28"/>
          <w:u w:val="single"/>
        </w:rPr>
        <w:t>його нумерують</w:t>
      </w:r>
      <w:r>
        <w:rPr>
          <w:color w:val="000000"/>
          <w:sz w:val="28"/>
          <w:szCs w:val="28"/>
        </w:rPr>
        <w:t xml:space="preserve">. Але варто зауважити, що з огляду на існуючі тенденції розвитку нормативних вимог до оформлення документації, варто уникати виділення одного підрозділу </w:t>
      </w:r>
      <w:r>
        <w:rPr>
          <w:sz w:val="28"/>
          <w:szCs w:val="28"/>
        </w:rPr>
        <w:t>у</w:t>
      </w:r>
      <w:r>
        <w:rPr>
          <w:color w:val="000000"/>
          <w:sz w:val="28"/>
          <w:szCs w:val="28"/>
        </w:rPr>
        <w:t xml:space="preserve"> межах розділу.</w:t>
      </w: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846802" w:rsidP="00406664">
      <w:pPr>
        <w:pStyle w:val="2"/>
      </w:pPr>
      <w:bookmarkStart w:id="18" w:name="_Toc133834853"/>
      <w:r>
        <w:t>3.4 Ілюстрації</w:t>
      </w:r>
      <w:bookmarkEnd w:id="18"/>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846802">
      <w:pPr>
        <w:pBdr>
          <w:top w:val="nil"/>
          <w:left w:val="nil"/>
          <w:bottom w:val="nil"/>
          <w:right w:val="nil"/>
          <w:between w:val="nil"/>
        </w:pBdr>
        <w:spacing w:line="360" w:lineRule="auto"/>
        <w:ind w:firstLine="709"/>
        <w:jc w:val="both"/>
        <w:rPr>
          <w:color w:val="000000"/>
          <w:sz w:val="28"/>
          <w:szCs w:val="28"/>
        </w:rPr>
      </w:pPr>
      <w:r>
        <w:rPr>
          <w:sz w:val="28"/>
          <w:szCs w:val="28"/>
        </w:rPr>
        <w:t>У</w:t>
      </w:r>
      <w:r>
        <w:rPr>
          <w:color w:val="000000"/>
          <w:sz w:val="28"/>
          <w:szCs w:val="28"/>
        </w:rPr>
        <w:t xml:space="preserve"> ПЗ рисунки – важливий елемент, який за значенням рівноцінний тексту і перевершує його за наочністю та інформативністю. Рисунки повинні відображувати результати, отримані </w:t>
      </w:r>
      <w:r>
        <w:rPr>
          <w:sz w:val="28"/>
          <w:szCs w:val="28"/>
        </w:rPr>
        <w:t>у</w:t>
      </w:r>
      <w:r>
        <w:rPr>
          <w:color w:val="000000"/>
          <w:sz w:val="28"/>
          <w:szCs w:val="28"/>
        </w:rPr>
        <w:t xml:space="preserve"> роботі, і, разом із цим, доповнювати текст новою інформацією. Слід пам’ятати, що </w:t>
      </w:r>
      <w:r>
        <w:rPr>
          <w:sz w:val="28"/>
          <w:szCs w:val="28"/>
        </w:rPr>
        <w:t>у</w:t>
      </w:r>
      <w:r>
        <w:rPr>
          <w:color w:val="000000"/>
          <w:sz w:val="28"/>
          <w:szCs w:val="28"/>
        </w:rPr>
        <w:t xml:space="preserve"> багатьох випадках тільки за допомогою рисунка можливо донести суть викладення. Тому вибору змісту і композиції рисунків слід надавати першорядного значення.</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Рисунки конструкцій приладів, їх вузлів та деталей, на відміну від креслень, виконують без другорядних елементів та спрощеним зображенням. Найкраще сприймаються рисунки, </w:t>
      </w:r>
      <w:r>
        <w:rPr>
          <w:sz w:val="28"/>
          <w:szCs w:val="28"/>
        </w:rPr>
        <w:t>під час</w:t>
      </w:r>
      <w:r>
        <w:rPr>
          <w:color w:val="000000"/>
          <w:sz w:val="28"/>
          <w:szCs w:val="28"/>
        </w:rPr>
        <w:t xml:space="preserve"> розгляданн</w:t>
      </w:r>
      <w:r>
        <w:rPr>
          <w:sz w:val="28"/>
          <w:szCs w:val="28"/>
        </w:rPr>
        <w:t>я</w:t>
      </w:r>
      <w:r>
        <w:rPr>
          <w:color w:val="000000"/>
          <w:sz w:val="28"/>
          <w:szCs w:val="28"/>
        </w:rPr>
        <w:t xml:space="preserve"> яких немає потреби переводити погляд за поясненнями до основного чи </w:t>
      </w:r>
      <w:proofErr w:type="spellStart"/>
      <w:r>
        <w:rPr>
          <w:color w:val="000000"/>
          <w:sz w:val="28"/>
          <w:szCs w:val="28"/>
        </w:rPr>
        <w:t>підрисункового</w:t>
      </w:r>
      <w:proofErr w:type="spellEnd"/>
      <w:r>
        <w:rPr>
          <w:color w:val="000000"/>
          <w:sz w:val="28"/>
          <w:szCs w:val="28"/>
        </w:rPr>
        <w:t xml:space="preserve"> текстів. З огляду на це, найменування, характеристики, значення елементів принципових схем бажано розміщувати на полі рисунка, використовувати загальноприйняті символи, значки і т. п.</w:t>
      </w:r>
    </w:p>
    <w:p w:rsidR="00716AA5" w:rsidRDefault="00846802">
      <w:pPr>
        <w:pBdr>
          <w:top w:val="nil"/>
          <w:left w:val="nil"/>
          <w:bottom w:val="nil"/>
          <w:right w:val="nil"/>
          <w:between w:val="nil"/>
        </w:pBdr>
        <w:spacing w:line="360" w:lineRule="auto"/>
        <w:ind w:firstLine="709"/>
        <w:jc w:val="both"/>
        <w:rPr>
          <w:color w:val="000000"/>
          <w:sz w:val="28"/>
          <w:szCs w:val="28"/>
        </w:rPr>
      </w:pPr>
      <w:r>
        <w:rPr>
          <w:sz w:val="28"/>
          <w:szCs w:val="28"/>
        </w:rPr>
        <w:lastRenderedPageBreak/>
        <w:t>У разі</w:t>
      </w:r>
      <w:r>
        <w:rPr>
          <w:color w:val="000000"/>
          <w:sz w:val="28"/>
          <w:szCs w:val="28"/>
        </w:rPr>
        <w:t xml:space="preserve"> зображенн</w:t>
      </w:r>
      <w:r>
        <w:rPr>
          <w:sz w:val="28"/>
          <w:szCs w:val="28"/>
        </w:rPr>
        <w:t>я</w:t>
      </w:r>
      <w:r>
        <w:rPr>
          <w:color w:val="000000"/>
          <w:sz w:val="28"/>
          <w:szCs w:val="28"/>
        </w:rPr>
        <w:t xml:space="preserve"> схем, слід попередньо ретельно продумати композицію елементів відповідно до «логіки функціонування», що допомагає читачеві </w:t>
      </w:r>
      <w:r>
        <w:rPr>
          <w:sz w:val="28"/>
          <w:szCs w:val="28"/>
        </w:rPr>
        <w:t>у</w:t>
      </w:r>
      <w:r>
        <w:rPr>
          <w:color w:val="000000"/>
          <w:sz w:val="28"/>
          <w:szCs w:val="28"/>
        </w:rPr>
        <w:t xml:space="preserve"> сприйнятті рисунка.</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Ілюстрації (креслення, рисунки, графіки, схеми, діаграми, фотознімки) слід розміщувати </w:t>
      </w:r>
      <w:r>
        <w:rPr>
          <w:sz w:val="28"/>
          <w:szCs w:val="28"/>
        </w:rPr>
        <w:t>у</w:t>
      </w:r>
      <w:r>
        <w:rPr>
          <w:color w:val="000000"/>
          <w:sz w:val="28"/>
          <w:szCs w:val="28"/>
        </w:rPr>
        <w:t xml:space="preserve"> ПЗ безпосередньо після тексту, де вони згадуються вперше, або на наступній сторінці. На всі ілюстрації мають бути посилання </w:t>
      </w:r>
      <w:r>
        <w:rPr>
          <w:sz w:val="28"/>
          <w:szCs w:val="28"/>
        </w:rPr>
        <w:t>у</w:t>
      </w:r>
      <w:r>
        <w:rPr>
          <w:color w:val="000000"/>
          <w:sz w:val="28"/>
          <w:szCs w:val="28"/>
        </w:rPr>
        <w:t xml:space="preserve"> тексті ПЗ.</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Якщо ілюстрації створені не автором ПЗ, необхідно </w:t>
      </w:r>
      <w:r>
        <w:rPr>
          <w:sz w:val="28"/>
          <w:szCs w:val="28"/>
        </w:rPr>
        <w:t>у разі</w:t>
      </w:r>
      <w:r>
        <w:rPr>
          <w:color w:val="000000"/>
          <w:sz w:val="28"/>
          <w:szCs w:val="28"/>
        </w:rPr>
        <w:t xml:space="preserve"> поданн</w:t>
      </w:r>
      <w:r>
        <w:rPr>
          <w:sz w:val="28"/>
          <w:szCs w:val="28"/>
        </w:rPr>
        <w:t>я</w:t>
      </w:r>
      <w:r>
        <w:rPr>
          <w:color w:val="000000"/>
          <w:sz w:val="28"/>
          <w:szCs w:val="28"/>
        </w:rPr>
        <w:t xml:space="preserve"> їх у роботі дотримуватись вимог чинного законодавства про авторські права. Креслення, рисунки, графіки, схеми, діаграми, розміщені в пояснювальній записці, мають відповідати вимогам стандартів «</w:t>
      </w:r>
      <w:r>
        <w:rPr>
          <w:sz w:val="28"/>
          <w:szCs w:val="28"/>
        </w:rPr>
        <w:t>Єдиної системи конструкторської документації</w:t>
      </w:r>
      <w:r>
        <w:rPr>
          <w:color w:val="000000"/>
          <w:sz w:val="28"/>
          <w:szCs w:val="28"/>
        </w:rPr>
        <w:t>» та «</w:t>
      </w:r>
      <w:r>
        <w:rPr>
          <w:sz w:val="28"/>
          <w:szCs w:val="28"/>
        </w:rPr>
        <w:t>Єдиної системи програмної документації</w:t>
      </w:r>
      <w:r>
        <w:rPr>
          <w:color w:val="000000"/>
          <w:sz w:val="28"/>
          <w:szCs w:val="28"/>
        </w:rPr>
        <w:t>».</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Ілюстрації можуть мати назву, яку розміщують під ілюстрацією. За необхідності під ілюстрацією до назви розміщують пояснювальні дані (</w:t>
      </w:r>
      <w:proofErr w:type="spellStart"/>
      <w:r>
        <w:rPr>
          <w:color w:val="000000"/>
          <w:sz w:val="28"/>
          <w:szCs w:val="28"/>
        </w:rPr>
        <w:t>підрисунковий</w:t>
      </w:r>
      <w:proofErr w:type="spellEnd"/>
      <w:r>
        <w:rPr>
          <w:color w:val="000000"/>
          <w:sz w:val="28"/>
          <w:szCs w:val="28"/>
        </w:rPr>
        <w:t xml:space="preserve"> текст) (рис. 3.1).</w:t>
      </w:r>
    </w:p>
    <w:p w:rsidR="00716AA5" w:rsidRDefault="00716AA5">
      <w:pPr>
        <w:pBdr>
          <w:top w:val="nil"/>
          <w:left w:val="nil"/>
          <w:bottom w:val="nil"/>
          <w:right w:val="nil"/>
          <w:between w:val="nil"/>
        </w:pBdr>
        <w:spacing w:line="360" w:lineRule="auto"/>
        <w:ind w:firstLine="709"/>
        <w:jc w:val="both"/>
        <w:rPr>
          <w:color w:val="000000"/>
          <w:sz w:val="8"/>
          <w:szCs w:val="8"/>
        </w:rPr>
      </w:pPr>
    </w:p>
    <w:p w:rsidR="00716AA5" w:rsidRDefault="00846802">
      <w:pPr>
        <w:pBdr>
          <w:top w:val="nil"/>
          <w:left w:val="nil"/>
          <w:bottom w:val="nil"/>
          <w:right w:val="nil"/>
          <w:between w:val="nil"/>
        </w:pBdr>
        <w:spacing w:line="360" w:lineRule="auto"/>
        <w:jc w:val="center"/>
        <w:rPr>
          <w:color w:val="000000"/>
          <w:sz w:val="28"/>
          <w:szCs w:val="28"/>
        </w:rPr>
      </w:pPr>
      <w:r>
        <w:rPr>
          <w:noProof/>
          <w:color w:val="000000"/>
          <w:sz w:val="28"/>
          <w:szCs w:val="28"/>
          <w:lang w:val="ru-RU"/>
        </w:rPr>
        <w:drawing>
          <wp:inline distT="0" distB="0" distL="114300" distR="114300">
            <wp:extent cx="1937385" cy="1627505"/>
            <wp:effectExtent l="0" t="0" r="0" b="0"/>
            <wp:docPr id="95" name="image11.jpg" descr="x_3c5ffffd"/>
            <wp:cNvGraphicFramePr/>
            <a:graphic xmlns:a="http://schemas.openxmlformats.org/drawingml/2006/main">
              <a:graphicData uri="http://schemas.openxmlformats.org/drawingml/2006/picture">
                <pic:pic xmlns:pic="http://schemas.openxmlformats.org/drawingml/2006/picture">
                  <pic:nvPicPr>
                    <pic:cNvPr id="0" name="image11.jpg" descr="x_3c5ffffd"/>
                    <pic:cNvPicPr preferRelativeResize="0"/>
                  </pic:nvPicPr>
                  <pic:blipFill>
                    <a:blip r:embed="rId10"/>
                    <a:srcRect/>
                    <a:stretch>
                      <a:fillRect/>
                    </a:stretch>
                  </pic:blipFill>
                  <pic:spPr>
                    <a:xfrm>
                      <a:off x="0" y="0"/>
                      <a:ext cx="1937385" cy="1627505"/>
                    </a:xfrm>
                    <a:prstGeom prst="rect">
                      <a:avLst/>
                    </a:prstGeom>
                    <a:ln/>
                  </pic:spPr>
                </pic:pic>
              </a:graphicData>
            </a:graphic>
          </wp:inline>
        </w:drawing>
      </w:r>
    </w:p>
    <w:p w:rsidR="00716AA5" w:rsidRDefault="00846802">
      <w:pPr>
        <w:pBdr>
          <w:top w:val="nil"/>
          <w:left w:val="nil"/>
          <w:bottom w:val="nil"/>
          <w:right w:val="nil"/>
          <w:between w:val="nil"/>
        </w:pBdr>
        <w:jc w:val="center"/>
        <w:rPr>
          <w:color w:val="000000"/>
          <w:sz w:val="24"/>
          <w:szCs w:val="24"/>
        </w:rPr>
      </w:pPr>
      <w:r>
        <w:rPr>
          <w:color w:val="000000"/>
          <w:sz w:val="24"/>
          <w:szCs w:val="24"/>
        </w:rPr>
        <w:t xml:space="preserve">Цей текст є </w:t>
      </w:r>
      <w:proofErr w:type="spellStart"/>
      <w:r>
        <w:rPr>
          <w:color w:val="000000"/>
          <w:sz w:val="24"/>
          <w:szCs w:val="24"/>
        </w:rPr>
        <w:t>підрисунковим</w:t>
      </w:r>
      <w:proofErr w:type="spellEnd"/>
      <w:r>
        <w:rPr>
          <w:color w:val="000000"/>
          <w:sz w:val="24"/>
          <w:szCs w:val="24"/>
        </w:rPr>
        <w:t xml:space="preserve"> написом, який виконують 12-м кеглем шрифту з одинарним інтервалом. Він розміщується між рисунком та назвою. Крапка </w:t>
      </w:r>
      <w:r>
        <w:rPr>
          <w:sz w:val="24"/>
          <w:szCs w:val="24"/>
        </w:rPr>
        <w:t>у</w:t>
      </w:r>
      <w:r>
        <w:rPr>
          <w:color w:val="000000"/>
          <w:sz w:val="24"/>
          <w:szCs w:val="24"/>
        </w:rPr>
        <w:t xml:space="preserve"> кінці ставиться.</w:t>
      </w:r>
    </w:p>
    <w:p w:rsidR="00716AA5" w:rsidRDefault="00716AA5">
      <w:pPr>
        <w:pBdr>
          <w:top w:val="nil"/>
          <w:left w:val="nil"/>
          <w:bottom w:val="nil"/>
          <w:right w:val="nil"/>
          <w:between w:val="nil"/>
        </w:pBdr>
        <w:jc w:val="center"/>
        <w:rPr>
          <w:color w:val="000000"/>
          <w:sz w:val="12"/>
          <w:szCs w:val="12"/>
        </w:rPr>
      </w:pPr>
    </w:p>
    <w:p w:rsidR="00716AA5" w:rsidRDefault="00846802">
      <w:pPr>
        <w:pBdr>
          <w:top w:val="nil"/>
          <w:left w:val="nil"/>
          <w:bottom w:val="nil"/>
          <w:right w:val="nil"/>
          <w:between w:val="nil"/>
        </w:pBdr>
        <w:spacing w:line="360" w:lineRule="auto"/>
        <w:jc w:val="center"/>
        <w:rPr>
          <w:color w:val="000000"/>
          <w:sz w:val="28"/>
          <w:szCs w:val="28"/>
        </w:rPr>
      </w:pPr>
      <w:r>
        <w:rPr>
          <w:color w:val="000000"/>
          <w:sz w:val="28"/>
          <w:szCs w:val="28"/>
        </w:rPr>
        <w:t xml:space="preserve">Рисунок 3.1 – Цей текст є назвою рисунку. Його слід виконувати тільки 14-м кеглем шрифту без крапки </w:t>
      </w:r>
      <w:r>
        <w:rPr>
          <w:sz w:val="28"/>
          <w:szCs w:val="28"/>
        </w:rPr>
        <w:t>у</w:t>
      </w:r>
      <w:r>
        <w:rPr>
          <w:color w:val="000000"/>
          <w:sz w:val="28"/>
          <w:szCs w:val="28"/>
        </w:rPr>
        <w:t xml:space="preserve"> кінці</w:t>
      </w: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Ілюстрації необхідно розміщувати одну під одною. Сам рисунок, </w:t>
      </w:r>
      <w:proofErr w:type="spellStart"/>
      <w:r>
        <w:rPr>
          <w:color w:val="000000"/>
          <w:sz w:val="28"/>
          <w:szCs w:val="28"/>
        </w:rPr>
        <w:t>підрисунковий</w:t>
      </w:r>
      <w:proofErr w:type="spellEnd"/>
      <w:r>
        <w:rPr>
          <w:color w:val="000000"/>
          <w:sz w:val="28"/>
          <w:szCs w:val="28"/>
        </w:rPr>
        <w:t xml:space="preserve"> текст та назву ілюстрації необхідно розміщувати на сторінці з вирівнюванням по центру без врахування абзацного відступу. Перенесення </w:t>
      </w:r>
      <w:proofErr w:type="spellStart"/>
      <w:r>
        <w:rPr>
          <w:color w:val="000000"/>
          <w:sz w:val="28"/>
          <w:szCs w:val="28"/>
        </w:rPr>
        <w:t>підрисункового</w:t>
      </w:r>
      <w:proofErr w:type="spellEnd"/>
      <w:r>
        <w:rPr>
          <w:color w:val="000000"/>
          <w:sz w:val="28"/>
          <w:szCs w:val="28"/>
        </w:rPr>
        <w:t xml:space="preserve"> тексту або назви рисунка на наступну сторінку не допускається. Розташування тексту справа та зліва від ілюстрації не допускається.</w:t>
      </w:r>
    </w:p>
    <w:p w:rsidR="00716AA5" w:rsidRDefault="00716AA5">
      <w:pPr>
        <w:pBdr>
          <w:top w:val="nil"/>
          <w:left w:val="nil"/>
          <w:bottom w:val="nil"/>
          <w:right w:val="nil"/>
          <w:between w:val="nil"/>
        </w:pBdr>
        <w:spacing w:line="360" w:lineRule="auto"/>
        <w:ind w:firstLine="709"/>
        <w:jc w:val="both"/>
        <w:rPr>
          <w:color w:val="000000"/>
          <w:sz w:val="12"/>
          <w:szCs w:val="12"/>
        </w:rPr>
      </w:pPr>
    </w:p>
    <w:p w:rsidR="00716AA5" w:rsidRDefault="00846802">
      <w:pPr>
        <w:pBdr>
          <w:top w:val="nil"/>
          <w:left w:val="nil"/>
          <w:bottom w:val="nil"/>
          <w:right w:val="nil"/>
          <w:between w:val="nil"/>
        </w:pBdr>
        <w:spacing w:line="360" w:lineRule="auto"/>
        <w:jc w:val="center"/>
        <w:rPr>
          <w:color w:val="000000"/>
          <w:sz w:val="28"/>
          <w:szCs w:val="28"/>
        </w:rPr>
      </w:pPr>
      <w:r>
        <w:rPr>
          <w:noProof/>
          <w:color w:val="000000"/>
          <w:sz w:val="24"/>
          <w:szCs w:val="24"/>
          <w:lang w:val="ru-RU"/>
        </w:rPr>
        <w:drawing>
          <wp:inline distT="0" distB="0" distL="114300" distR="114300">
            <wp:extent cx="3962400" cy="3108325"/>
            <wp:effectExtent l="0" t="0" r="0" b="0"/>
            <wp:docPr id="97"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1"/>
                    <a:srcRect/>
                    <a:stretch>
                      <a:fillRect/>
                    </a:stretch>
                  </pic:blipFill>
                  <pic:spPr>
                    <a:xfrm>
                      <a:off x="0" y="0"/>
                      <a:ext cx="3962400" cy="3108325"/>
                    </a:xfrm>
                    <a:prstGeom prst="rect">
                      <a:avLst/>
                    </a:prstGeom>
                    <a:ln/>
                  </pic:spPr>
                </pic:pic>
              </a:graphicData>
            </a:graphic>
          </wp:inline>
        </w:drawing>
      </w:r>
    </w:p>
    <w:p w:rsidR="00716AA5" w:rsidRDefault="00846802">
      <w:pPr>
        <w:pBdr>
          <w:top w:val="nil"/>
          <w:left w:val="nil"/>
          <w:bottom w:val="nil"/>
          <w:right w:val="nil"/>
          <w:between w:val="nil"/>
        </w:pBdr>
        <w:spacing w:line="360" w:lineRule="auto"/>
        <w:jc w:val="center"/>
        <w:rPr>
          <w:color w:val="000000"/>
          <w:sz w:val="28"/>
          <w:szCs w:val="28"/>
        </w:rPr>
      </w:pPr>
      <w:r>
        <w:rPr>
          <w:color w:val="000000"/>
          <w:sz w:val="28"/>
          <w:szCs w:val="28"/>
        </w:rPr>
        <w:t>Рисунок 3.2</w:t>
      </w: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Після назви ілюстрації перед подальшим текстом записки необхідно залишити один незаповнений рядок. У випадку, якщо на ілюстрації присутні буквені або цифрові позначення (нумерація графіків, кривих, інших елементів зображення, абревіатури, скорочення тощо), їх необхідно </w:t>
      </w:r>
      <w:r>
        <w:rPr>
          <w:b/>
          <w:color w:val="000000"/>
          <w:sz w:val="28"/>
          <w:szCs w:val="28"/>
        </w:rPr>
        <w:t xml:space="preserve">розшифрувати або </w:t>
      </w:r>
      <w:r>
        <w:rPr>
          <w:b/>
          <w:sz w:val="28"/>
          <w:szCs w:val="28"/>
        </w:rPr>
        <w:t>у</w:t>
      </w:r>
      <w:r>
        <w:rPr>
          <w:b/>
          <w:color w:val="000000"/>
          <w:sz w:val="28"/>
          <w:szCs w:val="28"/>
        </w:rPr>
        <w:t xml:space="preserve"> </w:t>
      </w:r>
      <w:proofErr w:type="spellStart"/>
      <w:r>
        <w:rPr>
          <w:b/>
          <w:color w:val="000000"/>
          <w:sz w:val="28"/>
          <w:szCs w:val="28"/>
        </w:rPr>
        <w:t>підрисунковому</w:t>
      </w:r>
      <w:proofErr w:type="spellEnd"/>
      <w:r>
        <w:rPr>
          <w:b/>
          <w:color w:val="000000"/>
          <w:sz w:val="28"/>
          <w:szCs w:val="28"/>
        </w:rPr>
        <w:t xml:space="preserve"> написі, або </w:t>
      </w:r>
      <w:r>
        <w:rPr>
          <w:b/>
          <w:sz w:val="28"/>
          <w:szCs w:val="28"/>
        </w:rPr>
        <w:t>у</w:t>
      </w:r>
      <w:r>
        <w:rPr>
          <w:b/>
          <w:color w:val="000000"/>
          <w:sz w:val="28"/>
          <w:szCs w:val="28"/>
        </w:rPr>
        <w:t xml:space="preserve"> тексті пояснювальної записки</w:t>
      </w:r>
      <w:r>
        <w:rPr>
          <w:color w:val="000000"/>
          <w:sz w:val="28"/>
          <w:szCs w:val="28"/>
        </w:rPr>
        <w:t xml:space="preserve">. В останньому випадку після назви рисунка необхідно </w:t>
      </w:r>
      <w:r>
        <w:rPr>
          <w:sz w:val="28"/>
          <w:szCs w:val="28"/>
        </w:rPr>
        <w:t>у</w:t>
      </w:r>
      <w:r>
        <w:rPr>
          <w:color w:val="000000"/>
          <w:sz w:val="28"/>
          <w:szCs w:val="28"/>
        </w:rPr>
        <w:t xml:space="preserve"> дужках вказати "пояснення </w:t>
      </w:r>
      <w:r>
        <w:rPr>
          <w:sz w:val="28"/>
          <w:szCs w:val="28"/>
        </w:rPr>
        <w:t>у</w:t>
      </w:r>
      <w:r>
        <w:rPr>
          <w:color w:val="000000"/>
          <w:sz w:val="28"/>
          <w:szCs w:val="28"/>
        </w:rPr>
        <w:t xml:space="preserve"> тексті".</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Ілюстрація позначається словом «Рисунок ____», яке разом з назвою ілюстрації розміщують після пояснювальних даних, наприклад, «Рисунок 5.2 – Зовнішній вигляд транзистора».</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Ілюстрації слід нумерувати арабськими цифрами порядковою нумерацією </w:t>
      </w:r>
      <w:r>
        <w:rPr>
          <w:sz w:val="28"/>
          <w:szCs w:val="28"/>
        </w:rPr>
        <w:t>у</w:t>
      </w:r>
      <w:r>
        <w:rPr>
          <w:color w:val="000000"/>
          <w:sz w:val="28"/>
          <w:szCs w:val="28"/>
        </w:rPr>
        <w:t xml:space="preserve"> межах розділу, за винятком ілюстрацій, наведених у додатках.</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Номер ілюстрації складається з </w:t>
      </w:r>
      <w:r>
        <w:rPr>
          <w:b/>
          <w:color w:val="000000"/>
          <w:sz w:val="28"/>
          <w:szCs w:val="28"/>
        </w:rPr>
        <w:t>номера розділу</w:t>
      </w:r>
      <w:r>
        <w:rPr>
          <w:color w:val="000000"/>
          <w:sz w:val="28"/>
          <w:szCs w:val="28"/>
        </w:rPr>
        <w:t xml:space="preserve"> і </w:t>
      </w:r>
      <w:r>
        <w:rPr>
          <w:b/>
          <w:color w:val="000000"/>
          <w:sz w:val="28"/>
          <w:szCs w:val="28"/>
        </w:rPr>
        <w:t>порядкового номера ілюстрації</w:t>
      </w:r>
      <w:r>
        <w:rPr>
          <w:color w:val="000000"/>
          <w:sz w:val="28"/>
          <w:szCs w:val="28"/>
        </w:rPr>
        <w:t xml:space="preserve">, відокремлених крапкою, наприклад, Рисунок 3.2 – другий рисунок третього розділу. Якщо </w:t>
      </w:r>
      <w:r>
        <w:rPr>
          <w:sz w:val="28"/>
          <w:szCs w:val="28"/>
        </w:rPr>
        <w:t>у</w:t>
      </w:r>
      <w:r>
        <w:rPr>
          <w:color w:val="000000"/>
          <w:sz w:val="28"/>
          <w:szCs w:val="28"/>
        </w:rPr>
        <w:t xml:space="preserve"> ПЗ вміщено тільки одну ілюстрацію, її нумерують.</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lastRenderedPageBreak/>
        <w:t xml:space="preserve">Якщо ілюстрація не вміщується на одній сторінці, можна переносити її на інші сторінки, вміщуючи назву ілюстрації </w:t>
      </w:r>
      <w:r>
        <w:rPr>
          <w:color w:val="000000"/>
          <w:sz w:val="28"/>
          <w:szCs w:val="28"/>
          <w:u w:val="single"/>
        </w:rPr>
        <w:t>на першій сторінці</w:t>
      </w:r>
      <w:r>
        <w:rPr>
          <w:color w:val="000000"/>
          <w:sz w:val="28"/>
          <w:szCs w:val="28"/>
        </w:rPr>
        <w:t>, пояснювальні дані – на кожній сторінці, і під ними позначають: «Рисунок ____, аркуш ___».</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Ілюстрацію, яка не вміщується по ширині сторінки, розташовують разом з назвою на окремій сторінці вздовж більшого боку аркуша, так, щоб для її перегляду та зручного прочитання назви аркуш з ілюстрацією потрібно було повертати за годинниковою стрілкою. У цьому випадку </w:t>
      </w:r>
      <w:proofErr w:type="spellStart"/>
      <w:r>
        <w:rPr>
          <w:color w:val="000000"/>
          <w:sz w:val="28"/>
          <w:szCs w:val="28"/>
        </w:rPr>
        <w:t>підрисунковий</w:t>
      </w:r>
      <w:proofErr w:type="spellEnd"/>
      <w:r>
        <w:rPr>
          <w:color w:val="000000"/>
          <w:sz w:val="28"/>
          <w:szCs w:val="28"/>
        </w:rPr>
        <w:t xml:space="preserve"> текст та назву необхідно розташувати вздовж більшого боку аркуша під ілюстрацією (див. рис. 3.3).</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Ілюстрації у вступі та висновках до роботи наводити не можна.</w:t>
      </w: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846802">
      <w:pPr>
        <w:pBdr>
          <w:top w:val="nil"/>
          <w:left w:val="nil"/>
          <w:bottom w:val="nil"/>
          <w:right w:val="nil"/>
          <w:between w:val="nil"/>
        </w:pBdr>
        <w:spacing w:line="360" w:lineRule="auto"/>
        <w:ind w:firstLine="709"/>
        <w:jc w:val="both"/>
        <w:rPr>
          <w:color w:val="000000"/>
          <w:sz w:val="28"/>
          <w:szCs w:val="28"/>
        </w:rPr>
      </w:pPr>
      <w:r>
        <w:rPr>
          <w:b/>
          <w:color w:val="000000"/>
          <w:sz w:val="28"/>
          <w:szCs w:val="28"/>
        </w:rPr>
        <w:t>Графіки</w:t>
      </w: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Особливий вид рисунків – графіки, які відображають функціональні залежності і можуть передавати не тільки якісну, а й кількісну інформацію. Стандартом передбачені такі основні правила оформлення графіків [4].</w:t>
      </w:r>
    </w:p>
    <w:p w:rsidR="00716AA5" w:rsidRDefault="00846802">
      <w:pPr>
        <w:pBdr>
          <w:top w:val="nil"/>
          <w:left w:val="nil"/>
          <w:bottom w:val="nil"/>
          <w:right w:val="nil"/>
          <w:between w:val="nil"/>
        </w:pBdr>
        <w:spacing w:line="360" w:lineRule="auto"/>
        <w:ind w:firstLine="709"/>
        <w:jc w:val="both"/>
        <w:rPr>
          <w:color w:val="000000"/>
          <w:sz w:val="28"/>
          <w:szCs w:val="28"/>
        </w:rPr>
      </w:pPr>
      <w:proofErr w:type="spellStart"/>
      <w:r>
        <w:rPr>
          <w:b/>
          <w:color w:val="000000"/>
          <w:sz w:val="28"/>
          <w:szCs w:val="28"/>
        </w:rPr>
        <w:t>Вісі</w:t>
      </w:r>
      <w:proofErr w:type="spellEnd"/>
      <w:r>
        <w:rPr>
          <w:b/>
          <w:color w:val="000000"/>
          <w:sz w:val="28"/>
          <w:szCs w:val="28"/>
        </w:rPr>
        <w:t xml:space="preserve"> координат.</w:t>
      </w:r>
      <w:r>
        <w:rPr>
          <w:color w:val="000000"/>
          <w:sz w:val="28"/>
          <w:szCs w:val="28"/>
        </w:rPr>
        <w:t xml:space="preserve"> Значення величин, що пов’язані функціональною залежністю, яка зображується, слід відкладати на осях координат у вигляді шкал. Графіки для якісно-інформаційного зображення допускається виконувати без шкал значень величин (рис. 3.4). У такому випадку осі закінчують стрілками, які вказують напрямок зростання значень величин. Допускається застосовувати стрілки й у графіках зі шкалами – за межами шкал (рис. 3.5) або паралельно осям координат.</w:t>
      </w:r>
    </w:p>
    <w:p w:rsidR="00716AA5" w:rsidRDefault="00716AA5">
      <w:pPr>
        <w:pBdr>
          <w:top w:val="nil"/>
          <w:left w:val="nil"/>
          <w:bottom w:val="nil"/>
          <w:right w:val="nil"/>
          <w:between w:val="nil"/>
        </w:pBdr>
        <w:spacing w:line="360" w:lineRule="auto"/>
        <w:ind w:firstLine="709"/>
        <w:jc w:val="both"/>
        <w:rPr>
          <w:color w:val="000000"/>
          <w:sz w:val="28"/>
          <w:szCs w:val="28"/>
        </w:rPr>
      </w:pPr>
    </w:p>
    <w:tbl>
      <w:tblPr>
        <w:tblStyle w:val="affb"/>
        <w:tblW w:w="10421" w:type="dxa"/>
        <w:tblInd w:w="-115" w:type="dxa"/>
        <w:tblLayout w:type="fixed"/>
        <w:tblLook w:val="0000" w:firstRow="0" w:lastRow="0" w:firstColumn="0" w:lastColumn="0" w:noHBand="0" w:noVBand="0"/>
      </w:tblPr>
      <w:tblGrid>
        <w:gridCol w:w="8941"/>
        <w:gridCol w:w="1480"/>
      </w:tblGrid>
      <w:tr w:rsidR="00716AA5" w:rsidTr="00846802">
        <w:trPr>
          <w:cantSplit/>
          <w:trHeight w:val="1134"/>
        </w:trPr>
        <w:tc>
          <w:tcPr>
            <w:tcW w:w="8941" w:type="dxa"/>
          </w:tcPr>
          <w:p w:rsidR="00716AA5" w:rsidRDefault="00716AA5">
            <w:pPr>
              <w:pBdr>
                <w:top w:val="nil"/>
                <w:left w:val="nil"/>
                <w:bottom w:val="nil"/>
                <w:right w:val="nil"/>
                <w:between w:val="nil"/>
              </w:pBdr>
              <w:spacing w:line="360" w:lineRule="auto"/>
              <w:jc w:val="center"/>
              <w:rPr>
                <w:color w:val="000000"/>
                <w:sz w:val="24"/>
                <w:szCs w:val="24"/>
              </w:rPr>
            </w:pPr>
          </w:p>
          <w:p w:rsidR="00716AA5" w:rsidRDefault="00716AA5">
            <w:pPr>
              <w:pBdr>
                <w:top w:val="nil"/>
                <w:left w:val="nil"/>
                <w:bottom w:val="nil"/>
                <w:right w:val="nil"/>
                <w:between w:val="nil"/>
              </w:pBdr>
              <w:spacing w:line="360" w:lineRule="auto"/>
              <w:jc w:val="center"/>
              <w:rPr>
                <w:color w:val="000000"/>
                <w:sz w:val="24"/>
                <w:szCs w:val="24"/>
              </w:rPr>
            </w:pPr>
          </w:p>
          <w:p w:rsidR="00716AA5" w:rsidRDefault="00846802">
            <w:pPr>
              <w:pBdr>
                <w:top w:val="nil"/>
                <w:left w:val="nil"/>
                <w:bottom w:val="nil"/>
                <w:right w:val="nil"/>
                <w:between w:val="nil"/>
              </w:pBdr>
              <w:spacing w:line="360" w:lineRule="auto"/>
              <w:jc w:val="center"/>
              <w:rPr>
                <w:color w:val="000000"/>
                <w:sz w:val="24"/>
                <w:szCs w:val="24"/>
              </w:rPr>
            </w:pPr>
            <w:r>
              <w:rPr>
                <w:noProof/>
                <w:color w:val="000000"/>
                <w:sz w:val="24"/>
                <w:szCs w:val="24"/>
                <w:lang w:val="ru-RU"/>
              </w:rPr>
              <w:drawing>
                <wp:inline distT="0" distB="0" distL="114300" distR="114300">
                  <wp:extent cx="4714650" cy="7485115"/>
                  <wp:effectExtent l="0" t="0" r="0" b="0"/>
                  <wp:docPr id="96" name="image22.png" descr="stepa"/>
                  <wp:cNvGraphicFramePr/>
                  <a:graphic xmlns:a="http://schemas.openxmlformats.org/drawingml/2006/main">
                    <a:graphicData uri="http://schemas.openxmlformats.org/drawingml/2006/picture">
                      <pic:pic xmlns:pic="http://schemas.openxmlformats.org/drawingml/2006/picture">
                        <pic:nvPicPr>
                          <pic:cNvPr id="0" name="image22.png" descr="stepa"/>
                          <pic:cNvPicPr preferRelativeResize="0"/>
                        </pic:nvPicPr>
                        <pic:blipFill>
                          <a:blip r:embed="rId12"/>
                          <a:srcRect/>
                          <a:stretch>
                            <a:fillRect/>
                          </a:stretch>
                        </pic:blipFill>
                        <pic:spPr>
                          <a:xfrm>
                            <a:off x="0" y="0"/>
                            <a:ext cx="4714650" cy="7485115"/>
                          </a:xfrm>
                          <a:prstGeom prst="rect">
                            <a:avLst/>
                          </a:prstGeom>
                          <a:ln/>
                        </pic:spPr>
                      </pic:pic>
                    </a:graphicData>
                  </a:graphic>
                </wp:inline>
              </w:drawing>
            </w:r>
          </w:p>
        </w:tc>
        <w:tc>
          <w:tcPr>
            <w:tcW w:w="1480" w:type="dxa"/>
            <w:textDirection w:val="btLr"/>
          </w:tcPr>
          <w:p w:rsidR="00716AA5" w:rsidRDefault="00846802">
            <w:pPr>
              <w:pBdr>
                <w:top w:val="nil"/>
                <w:left w:val="nil"/>
                <w:bottom w:val="nil"/>
                <w:right w:val="nil"/>
                <w:between w:val="nil"/>
              </w:pBdr>
              <w:spacing w:line="360" w:lineRule="auto"/>
              <w:ind w:left="113" w:right="113"/>
              <w:jc w:val="center"/>
              <w:rPr>
                <w:color w:val="000000"/>
                <w:sz w:val="28"/>
                <w:szCs w:val="28"/>
              </w:rPr>
            </w:pPr>
            <w:r>
              <w:rPr>
                <w:color w:val="000000"/>
                <w:sz w:val="28"/>
                <w:szCs w:val="28"/>
              </w:rPr>
              <w:t xml:space="preserve">Рисунок 3.3– </w:t>
            </w:r>
            <w:r>
              <w:t xml:space="preserve">     </w:t>
            </w:r>
            <w:r>
              <w:rPr>
                <w:color w:val="000000"/>
                <w:sz w:val="28"/>
                <w:szCs w:val="28"/>
              </w:rPr>
              <w:t>Зразок виконання рисунку, який не вміщується по ширині аркуша</w:t>
            </w:r>
          </w:p>
        </w:tc>
      </w:tr>
    </w:tbl>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846802">
      <w:pPr>
        <w:rPr>
          <w:color w:val="000000"/>
          <w:sz w:val="28"/>
          <w:szCs w:val="28"/>
        </w:rPr>
      </w:pPr>
      <w:r>
        <w:br w:type="page"/>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lastRenderedPageBreak/>
        <w:t xml:space="preserve">У прямокутній системі координат незалежну змінну, як правило, відкладають по горизонтальній </w:t>
      </w:r>
      <w:proofErr w:type="spellStart"/>
      <w:r>
        <w:rPr>
          <w:color w:val="000000"/>
          <w:sz w:val="28"/>
          <w:szCs w:val="28"/>
        </w:rPr>
        <w:t>вісі</w:t>
      </w:r>
      <w:proofErr w:type="spellEnd"/>
      <w:r>
        <w:rPr>
          <w:color w:val="000000"/>
          <w:sz w:val="28"/>
          <w:szCs w:val="28"/>
        </w:rPr>
        <w:t xml:space="preserve"> (</w:t>
      </w:r>
      <w:proofErr w:type="spellStart"/>
      <w:r>
        <w:rPr>
          <w:color w:val="000000"/>
          <w:sz w:val="28"/>
          <w:szCs w:val="28"/>
        </w:rPr>
        <w:t>вісі</w:t>
      </w:r>
      <w:proofErr w:type="spellEnd"/>
      <w:r>
        <w:rPr>
          <w:color w:val="000000"/>
          <w:sz w:val="28"/>
          <w:szCs w:val="28"/>
        </w:rPr>
        <w:t xml:space="preserve"> абсцис).</w:t>
      </w:r>
    </w:p>
    <w:p w:rsidR="00716AA5" w:rsidRDefault="00846802">
      <w:pPr>
        <w:pBdr>
          <w:top w:val="nil"/>
          <w:left w:val="nil"/>
          <w:bottom w:val="nil"/>
          <w:right w:val="nil"/>
          <w:between w:val="nil"/>
        </w:pBdr>
        <w:spacing w:line="360" w:lineRule="auto"/>
        <w:jc w:val="center"/>
        <w:rPr>
          <w:color w:val="000000"/>
          <w:sz w:val="28"/>
          <w:szCs w:val="28"/>
        </w:rPr>
      </w:pPr>
      <w:bookmarkStart w:id="19" w:name="_heading=h.z337ya" w:colFirst="0" w:colLast="0"/>
      <w:bookmarkEnd w:id="19"/>
      <w:r>
        <w:rPr>
          <w:noProof/>
          <w:color w:val="000000"/>
          <w:sz w:val="28"/>
          <w:szCs w:val="28"/>
          <w:lang w:val="ru-RU"/>
        </w:rPr>
        <w:drawing>
          <wp:inline distT="0" distB="0" distL="114300" distR="114300">
            <wp:extent cx="5499100" cy="2006600"/>
            <wp:effectExtent l="0" t="0" r="0" b="0"/>
            <wp:docPr id="99"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3"/>
                    <a:srcRect/>
                    <a:stretch>
                      <a:fillRect/>
                    </a:stretch>
                  </pic:blipFill>
                  <pic:spPr>
                    <a:xfrm>
                      <a:off x="0" y="0"/>
                      <a:ext cx="5499100" cy="2006600"/>
                    </a:xfrm>
                    <a:prstGeom prst="rect">
                      <a:avLst/>
                    </a:prstGeom>
                    <a:ln/>
                  </pic:spPr>
                </pic:pic>
              </a:graphicData>
            </a:graphic>
          </wp:inline>
        </w:drawing>
      </w:r>
    </w:p>
    <w:p w:rsidR="00716AA5" w:rsidRDefault="00846802">
      <w:pPr>
        <w:pBdr>
          <w:top w:val="nil"/>
          <w:left w:val="nil"/>
          <w:bottom w:val="nil"/>
          <w:right w:val="nil"/>
          <w:between w:val="nil"/>
        </w:pBdr>
        <w:spacing w:line="360" w:lineRule="auto"/>
        <w:jc w:val="center"/>
        <w:rPr>
          <w:color w:val="000000"/>
          <w:sz w:val="28"/>
          <w:szCs w:val="28"/>
        </w:rPr>
      </w:pPr>
      <w:r>
        <w:rPr>
          <w:color w:val="000000"/>
          <w:sz w:val="28"/>
          <w:szCs w:val="28"/>
        </w:rPr>
        <w:t xml:space="preserve">Рисунок 3.4 – Амплітудно-частотні та фазо-частотні характеристики фільтрів: </w:t>
      </w:r>
    </w:p>
    <w:p w:rsidR="00716AA5" w:rsidRDefault="00846802">
      <w:pPr>
        <w:pBdr>
          <w:top w:val="nil"/>
          <w:left w:val="nil"/>
          <w:bottom w:val="nil"/>
          <w:right w:val="nil"/>
          <w:between w:val="nil"/>
        </w:pBdr>
        <w:spacing w:line="360" w:lineRule="auto"/>
        <w:jc w:val="center"/>
        <w:rPr>
          <w:color w:val="000000"/>
          <w:sz w:val="28"/>
          <w:szCs w:val="28"/>
        </w:rPr>
      </w:pPr>
      <w:r>
        <w:rPr>
          <w:i/>
          <w:color w:val="000000"/>
          <w:sz w:val="28"/>
          <w:szCs w:val="28"/>
        </w:rPr>
        <w:t>а</w:t>
      </w:r>
      <w:r>
        <w:rPr>
          <w:color w:val="000000"/>
          <w:sz w:val="28"/>
          <w:szCs w:val="28"/>
        </w:rPr>
        <w:t xml:space="preserve"> – ФНЧ; </w:t>
      </w:r>
      <w:r>
        <w:rPr>
          <w:i/>
          <w:color w:val="000000"/>
          <w:sz w:val="28"/>
          <w:szCs w:val="28"/>
        </w:rPr>
        <w:t>б</w:t>
      </w:r>
      <w:r>
        <w:rPr>
          <w:color w:val="000000"/>
          <w:sz w:val="28"/>
          <w:szCs w:val="28"/>
        </w:rPr>
        <w:t xml:space="preserve"> – ФВЧ; </w:t>
      </w:r>
      <w:r>
        <w:rPr>
          <w:i/>
          <w:color w:val="000000"/>
          <w:sz w:val="28"/>
          <w:szCs w:val="28"/>
        </w:rPr>
        <w:t>в</w:t>
      </w:r>
      <w:r>
        <w:rPr>
          <w:color w:val="000000"/>
          <w:sz w:val="28"/>
          <w:szCs w:val="28"/>
        </w:rPr>
        <w:t xml:space="preserve"> – СФ; </w:t>
      </w:r>
      <w:r>
        <w:rPr>
          <w:i/>
          <w:color w:val="000000"/>
          <w:sz w:val="28"/>
          <w:szCs w:val="28"/>
        </w:rPr>
        <w:t>г</w:t>
      </w:r>
      <w:r>
        <w:rPr>
          <w:color w:val="000000"/>
          <w:sz w:val="28"/>
          <w:szCs w:val="28"/>
        </w:rPr>
        <w:t xml:space="preserve"> – ЗФ</w:t>
      </w: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846802">
      <w:pPr>
        <w:pBdr>
          <w:top w:val="nil"/>
          <w:left w:val="nil"/>
          <w:bottom w:val="nil"/>
          <w:right w:val="nil"/>
          <w:between w:val="nil"/>
        </w:pBdr>
        <w:spacing w:line="360" w:lineRule="auto"/>
        <w:jc w:val="center"/>
        <w:rPr>
          <w:color w:val="000000"/>
          <w:sz w:val="28"/>
          <w:szCs w:val="28"/>
        </w:rPr>
      </w:pPr>
      <w:r>
        <w:rPr>
          <w:noProof/>
          <w:color w:val="000000"/>
          <w:sz w:val="28"/>
          <w:szCs w:val="28"/>
          <w:lang w:val="ru-RU"/>
        </w:rPr>
        <w:drawing>
          <wp:inline distT="0" distB="0" distL="114300" distR="114300">
            <wp:extent cx="3534410" cy="3058795"/>
            <wp:effectExtent l="0" t="0" r="0" b="0"/>
            <wp:docPr id="98"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14"/>
                    <a:srcRect/>
                    <a:stretch>
                      <a:fillRect/>
                    </a:stretch>
                  </pic:blipFill>
                  <pic:spPr>
                    <a:xfrm>
                      <a:off x="0" y="0"/>
                      <a:ext cx="3534410" cy="3058795"/>
                    </a:xfrm>
                    <a:prstGeom prst="rect">
                      <a:avLst/>
                    </a:prstGeom>
                    <a:ln/>
                  </pic:spPr>
                </pic:pic>
              </a:graphicData>
            </a:graphic>
          </wp:inline>
        </w:drawing>
      </w:r>
    </w:p>
    <w:p w:rsidR="00716AA5" w:rsidRDefault="00846802">
      <w:pPr>
        <w:pBdr>
          <w:top w:val="nil"/>
          <w:left w:val="nil"/>
          <w:bottom w:val="nil"/>
          <w:right w:val="nil"/>
          <w:between w:val="nil"/>
        </w:pBdr>
        <w:spacing w:line="360" w:lineRule="auto"/>
        <w:jc w:val="center"/>
        <w:rPr>
          <w:color w:val="000000"/>
          <w:sz w:val="28"/>
          <w:szCs w:val="28"/>
        </w:rPr>
      </w:pPr>
      <w:r>
        <w:rPr>
          <w:color w:val="000000"/>
          <w:sz w:val="28"/>
          <w:szCs w:val="28"/>
        </w:rPr>
        <w:t>Рисунок 3.5 – Графік зі шкалами для зображення функціональної залежності</w:t>
      </w: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Додатні значення величин відкладають на осях, як правило, вправо та вгору від точки початку відліку. У полярній системі координат початок відліку кутів (кут 0</w:t>
      </w:r>
      <w:r>
        <w:rPr>
          <w:rFonts w:ascii="Noto Sans Symbols" w:eastAsia="Noto Sans Symbols" w:hAnsi="Noto Sans Symbols" w:cs="Noto Sans Symbols"/>
          <w:color w:val="000000"/>
          <w:sz w:val="28"/>
          <w:szCs w:val="28"/>
        </w:rPr>
        <w:t>°</w:t>
      </w:r>
      <w:r>
        <w:rPr>
          <w:color w:val="000000"/>
          <w:sz w:val="28"/>
          <w:szCs w:val="28"/>
        </w:rPr>
        <w:t xml:space="preserve">) повинен знаходитися на горизонтальній або вертикальній осі (рис. 3.6). Додатній напрямок кутових координат повинен відповідати напрямку обертання проти </w:t>
      </w:r>
      <w:r>
        <w:rPr>
          <w:color w:val="000000"/>
          <w:sz w:val="28"/>
          <w:szCs w:val="28"/>
        </w:rPr>
        <w:lastRenderedPageBreak/>
        <w:t xml:space="preserve">годинникової стрілки. </w:t>
      </w:r>
      <w:r>
        <w:rPr>
          <w:sz w:val="28"/>
          <w:szCs w:val="28"/>
        </w:rPr>
        <w:t>У разі</w:t>
      </w:r>
      <w:r>
        <w:rPr>
          <w:color w:val="000000"/>
          <w:sz w:val="28"/>
          <w:szCs w:val="28"/>
        </w:rPr>
        <w:t xml:space="preserve"> виконанн</w:t>
      </w:r>
      <w:r>
        <w:rPr>
          <w:sz w:val="28"/>
          <w:szCs w:val="28"/>
        </w:rPr>
        <w:t>я</w:t>
      </w:r>
      <w:r>
        <w:rPr>
          <w:color w:val="000000"/>
          <w:sz w:val="28"/>
          <w:szCs w:val="28"/>
        </w:rPr>
        <w:t xml:space="preserve"> графіків у просторовій системі трьох координат, їх зображують в аксонометричній проекції по ГОСТ 2.317-80.</w:t>
      </w:r>
    </w:p>
    <w:p w:rsidR="00716AA5" w:rsidRDefault="00846802">
      <w:pPr>
        <w:pBdr>
          <w:top w:val="nil"/>
          <w:left w:val="nil"/>
          <w:bottom w:val="nil"/>
          <w:right w:val="nil"/>
          <w:between w:val="nil"/>
        </w:pBdr>
        <w:spacing w:line="360" w:lineRule="auto"/>
        <w:jc w:val="center"/>
        <w:rPr>
          <w:color w:val="000000"/>
          <w:sz w:val="28"/>
          <w:szCs w:val="28"/>
        </w:rPr>
      </w:pPr>
      <w:r>
        <w:rPr>
          <w:noProof/>
          <w:color w:val="000000"/>
          <w:sz w:val="28"/>
          <w:szCs w:val="28"/>
          <w:lang w:val="ru-RU"/>
        </w:rPr>
        <w:drawing>
          <wp:inline distT="0" distB="0" distL="114300" distR="114300">
            <wp:extent cx="2039620" cy="2338070"/>
            <wp:effectExtent l="0" t="0" r="0" b="0"/>
            <wp:docPr id="101"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5"/>
                    <a:srcRect/>
                    <a:stretch>
                      <a:fillRect/>
                    </a:stretch>
                  </pic:blipFill>
                  <pic:spPr>
                    <a:xfrm>
                      <a:off x="0" y="0"/>
                      <a:ext cx="2039620" cy="2338070"/>
                    </a:xfrm>
                    <a:prstGeom prst="rect">
                      <a:avLst/>
                    </a:prstGeom>
                    <a:ln/>
                  </pic:spPr>
                </pic:pic>
              </a:graphicData>
            </a:graphic>
          </wp:inline>
        </w:drawing>
      </w:r>
    </w:p>
    <w:p w:rsidR="00716AA5" w:rsidRDefault="00846802">
      <w:pPr>
        <w:pBdr>
          <w:top w:val="nil"/>
          <w:left w:val="nil"/>
          <w:bottom w:val="nil"/>
          <w:right w:val="nil"/>
          <w:between w:val="nil"/>
        </w:pBdr>
        <w:spacing w:line="360" w:lineRule="auto"/>
        <w:jc w:val="center"/>
        <w:rPr>
          <w:color w:val="000000"/>
          <w:sz w:val="28"/>
          <w:szCs w:val="28"/>
        </w:rPr>
      </w:pPr>
      <w:r>
        <w:rPr>
          <w:color w:val="000000"/>
          <w:sz w:val="28"/>
          <w:szCs w:val="28"/>
        </w:rPr>
        <w:t xml:space="preserve">Рисунок 3.6 – Графік для зображення функціональних </w:t>
      </w:r>
      <w:proofErr w:type="spellStart"/>
      <w:r>
        <w:rPr>
          <w:color w:val="000000"/>
          <w:sz w:val="28"/>
          <w:szCs w:val="28"/>
        </w:rPr>
        <w:t>залежностей</w:t>
      </w:r>
      <w:proofErr w:type="spellEnd"/>
      <w:r>
        <w:rPr>
          <w:color w:val="000000"/>
          <w:sz w:val="28"/>
          <w:szCs w:val="28"/>
        </w:rPr>
        <w:t xml:space="preserve"> у полярній системі координат</w:t>
      </w:r>
    </w:p>
    <w:p w:rsidR="00716AA5" w:rsidRDefault="00716AA5">
      <w:pPr>
        <w:pBdr>
          <w:top w:val="nil"/>
          <w:left w:val="nil"/>
          <w:bottom w:val="nil"/>
          <w:right w:val="nil"/>
          <w:between w:val="nil"/>
        </w:pBdr>
        <w:spacing w:line="360" w:lineRule="auto"/>
        <w:jc w:val="center"/>
        <w:rPr>
          <w:color w:val="000000"/>
          <w:sz w:val="28"/>
          <w:szCs w:val="28"/>
        </w:rPr>
      </w:pPr>
    </w:p>
    <w:p w:rsidR="00716AA5" w:rsidRDefault="00846802">
      <w:pPr>
        <w:pBdr>
          <w:top w:val="nil"/>
          <w:left w:val="nil"/>
          <w:bottom w:val="nil"/>
          <w:right w:val="nil"/>
          <w:between w:val="nil"/>
        </w:pBdr>
        <w:spacing w:line="360" w:lineRule="auto"/>
        <w:ind w:firstLine="709"/>
        <w:jc w:val="both"/>
        <w:rPr>
          <w:color w:val="000000"/>
          <w:sz w:val="28"/>
          <w:szCs w:val="28"/>
        </w:rPr>
      </w:pPr>
      <w:r>
        <w:rPr>
          <w:b/>
          <w:color w:val="000000"/>
          <w:sz w:val="28"/>
          <w:szCs w:val="28"/>
        </w:rPr>
        <w:t>Масштаби, шкали та координатна сітка</w:t>
      </w:r>
      <w:r>
        <w:rPr>
          <w:color w:val="000000"/>
          <w:sz w:val="28"/>
          <w:szCs w:val="28"/>
        </w:rPr>
        <w:t>. Значення змінних величин відкладають на осях координат у лінійному (рис. 3.5) або нелінійному (логарифмічному) масштабах відтворення. Графіки без шкал виконують тільки в лінійному масштабі відтворення.</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Для побудови шкал слід застосовувати координатні осі або обмежуючі лінії координатної сітки. Координатні осі як шкали величин розділяють на інтервали одним зі способів: координатною сіткою (рис.3.6); подільними штрихами (рис. 3.5); сполученням координатної сітки і подільних штрихів (рис. 3.7).</w:t>
      </w:r>
    </w:p>
    <w:p w:rsidR="00716AA5" w:rsidRDefault="00716AA5">
      <w:pPr>
        <w:pBdr>
          <w:top w:val="nil"/>
          <w:left w:val="nil"/>
          <w:bottom w:val="nil"/>
          <w:right w:val="nil"/>
          <w:between w:val="nil"/>
        </w:pBdr>
        <w:spacing w:line="360" w:lineRule="auto"/>
        <w:ind w:firstLine="709"/>
        <w:jc w:val="both"/>
        <w:rPr>
          <w:sz w:val="28"/>
          <w:szCs w:val="28"/>
        </w:rPr>
      </w:pPr>
    </w:p>
    <w:p w:rsidR="00716AA5" w:rsidRDefault="00716AA5">
      <w:pPr>
        <w:pBdr>
          <w:top w:val="nil"/>
          <w:left w:val="nil"/>
          <w:bottom w:val="nil"/>
          <w:right w:val="nil"/>
          <w:between w:val="nil"/>
        </w:pBdr>
        <w:spacing w:line="360" w:lineRule="auto"/>
        <w:ind w:firstLine="709"/>
        <w:jc w:val="both"/>
        <w:rPr>
          <w:sz w:val="28"/>
          <w:szCs w:val="28"/>
        </w:rPr>
      </w:pPr>
    </w:p>
    <w:p w:rsidR="00716AA5" w:rsidRDefault="00716AA5">
      <w:pPr>
        <w:pBdr>
          <w:top w:val="nil"/>
          <w:left w:val="nil"/>
          <w:bottom w:val="nil"/>
          <w:right w:val="nil"/>
          <w:between w:val="nil"/>
        </w:pBdr>
        <w:spacing w:line="360" w:lineRule="auto"/>
        <w:ind w:firstLine="709"/>
        <w:jc w:val="both"/>
        <w:rPr>
          <w:sz w:val="28"/>
          <w:szCs w:val="28"/>
        </w:rPr>
      </w:pPr>
    </w:p>
    <w:p w:rsidR="00716AA5" w:rsidRDefault="00846802">
      <w:pPr>
        <w:pBdr>
          <w:top w:val="nil"/>
          <w:left w:val="nil"/>
          <w:bottom w:val="nil"/>
          <w:right w:val="nil"/>
          <w:between w:val="nil"/>
        </w:pBdr>
        <w:spacing w:line="360" w:lineRule="auto"/>
        <w:jc w:val="center"/>
        <w:rPr>
          <w:color w:val="000000"/>
          <w:sz w:val="28"/>
          <w:szCs w:val="28"/>
        </w:rPr>
      </w:pPr>
      <w:r>
        <w:rPr>
          <w:noProof/>
          <w:color w:val="000000"/>
          <w:sz w:val="28"/>
          <w:szCs w:val="28"/>
          <w:lang w:val="ru-RU"/>
        </w:rPr>
        <w:lastRenderedPageBreak/>
        <w:drawing>
          <wp:inline distT="0" distB="0" distL="114300" distR="114300">
            <wp:extent cx="3239135" cy="2716530"/>
            <wp:effectExtent l="0" t="0" r="0" b="0"/>
            <wp:docPr id="100"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6"/>
                    <a:srcRect/>
                    <a:stretch>
                      <a:fillRect/>
                    </a:stretch>
                  </pic:blipFill>
                  <pic:spPr>
                    <a:xfrm>
                      <a:off x="0" y="0"/>
                      <a:ext cx="3239135" cy="2716530"/>
                    </a:xfrm>
                    <a:prstGeom prst="rect">
                      <a:avLst/>
                    </a:prstGeom>
                    <a:ln/>
                  </pic:spPr>
                </pic:pic>
              </a:graphicData>
            </a:graphic>
          </wp:inline>
        </w:drawing>
      </w:r>
    </w:p>
    <w:p w:rsidR="00716AA5" w:rsidRDefault="00846802">
      <w:pPr>
        <w:pBdr>
          <w:top w:val="nil"/>
          <w:left w:val="nil"/>
          <w:bottom w:val="nil"/>
          <w:right w:val="nil"/>
          <w:between w:val="nil"/>
        </w:pBdr>
        <w:spacing w:line="360" w:lineRule="auto"/>
        <w:jc w:val="center"/>
        <w:rPr>
          <w:color w:val="000000"/>
          <w:sz w:val="28"/>
          <w:szCs w:val="28"/>
        </w:rPr>
      </w:pPr>
      <w:r>
        <w:rPr>
          <w:color w:val="000000"/>
          <w:sz w:val="28"/>
          <w:szCs w:val="28"/>
        </w:rPr>
        <w:t xml:space="preserve">Рисунок 3.7 – Графік для зображення функціональних </w:t>
      </w:r>
      <w:proofErr w:type="spellStart"/>
      <w:r>
        <w:rPr>
          <w:color w:val="000000"/>
          <w:sz w:val="28"/>
          <w:szCs w:val="28"/>
        </w:rPr>
        <w:t>залежностей</w:t>
      </w:r>
      <w:proofErr w:type="spellEnd"/>
      <w:r>
        <w:rPr>
          <w:color w:val="000000"/>
          <w:sz w:val="28"/>
          <w:szCs w:val="28"/>
        </w:rPr>
        <w:t>, які виконані з декількома шкалами</w:t>
      </w: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На графіках, які відображ</w:t>
      </w:r>
      <w:r>
        <w:rPr>
          <w:sz w:val="28"/>
          <w:szCs w:val="28"/>
        </w:rPr>
        <w:t>а</w:t>
      </w:r>
      <w:r>
        <w:rPr>
          <w:color w:val="000000"/>
          <w:sz w:val="28"/>
          <w:szCs w:val="28"/>
        </w:rPr>
        <w:t xml:space="preserve">ють декілька функцій різних змінних, а також на графіках, у яких одна й та сама змінна повинна бути відтворена одночасно </w:t>
      </w:r>
      <w:r>
        <w:rPr>
          <w:sz w:val="28"/>
          <w:szCs w:val="28"/>
        </w:rPr>
        <w:t>у</w:t>
      </w:r>
      <w:r>
        <w:rPr>
          <w:color w:val="000000"/>
          <w:sz w:val="28"/>
          <w:szCs w:val="28"/>
        </w:rPr>
        <w:t xml:space="preserve"> різних одиницях, допускається використовувати в якості шкал як координатні осі, так і лінії координатної сітки, які обмежують поле графіку, або (та) прямі, які розташовані паралельно координатним осям (рис. 3.7).</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Шкали, розташовані паралельно координатній осі, слід розділяти тільки подільними штрихами (рис. 3.7). Відстань між подільними штрихами або (і) лініями координатної сітки вибирають, враховуючи призначення графіку і зручність відліку з інтерполяцією. Поруч із подільними штрихами або лініями сітки, які відповідають початку і кінцю шкали, повинні бути вказані числа (значення величин). Нуль слід вказувати один раз у точці перетину шкал, якщо він є початком відліку. Подільні штрихи, відповідні кратним інтервалам, дозволяється подовжувати (рис. 3.5). Числа шкал слід розміщувати поза полем графіку і розташовувати горизонтально, вразі необхідності допускається наносити їх біля шкал всередині поля графіку (рис. 3.6). Багатозначні числа виражають як кратні 10</w:t>
      </w:r>
      <w:r>
        <w:rPr>
          <w:color w:val="000000"/>
          <w:sz w:val="28"/>
          <w:szCs w:val="28"/>
          <w:vertAlign w:val="superscript"/>
        </w:rPr>
        <w:t xml:space="preserve">n </w:t>
      </w:r>
      <w:r>
        <w:rPr>
          <w:color w:val="000000"/>
          <w:sz w:val="28"/>
          <w:szCs w:val="28"/>
        </w:rPr>
        <w:t>(</w:t>
      </w:r>
      <w:r>
        <w:rPr>
          <w:i/>
          <w:color w:val="000000"/>
          <w:sz w:val="28"/>
          <w:szCs w:val="28"/>
        </w:rPr>
        <w:t>n</w:t>
      </w:r>
      <w:r>
        <w:rPr>
          <w:color w:val="000000"/>
          <w:sz w:val="28"/>
          <w:szCs w:val="28"/>
        </w:rPr>
        <w:t xml:space="preserve"> – ціле число) для даного діапазону шкали.</w:t>
      </w:r>
    </w:p>
    <w:p w:rsidR="00716AA5" w:rsidRDefault="00846802">
      <w:pPr>
        <w:pBdr>
          <w:top w:val="nil"/>
          <w:left w:val="nil"/>
          <w:bottom w:val="nil"/>
          <w:right w:val="nil"/>
          <w:between w:val="nil"/>
        </w:pBdr>
        <w:spacing w:line="360" w:lineRule="auto"/>
        <w:ind w:firstLine="709"/>
        <w:jc w:val="both"/>
        <w:rPr>
          <w:color w:val="000000"/>
          <w:sz w:val="28"/>
          <w:szCs w:val="28"/>
        </w:rPr>
      </w:pPr>
      <w:r>
        <w:rPr>
          <w:b/>
          <w:color w:val="000000"/>
          <w:sz w:val="28"/>
          <w:szCs w:val="28"/>
        </w:rPr>
        <w:lastRenderedPageBreak/>
        <w:t>Лінії і точки</w:t>
      </w:r>
      <w:r>
        <w:rPr>
          <w:color w:val="000000"/>
          <w:sz w:val="28"/>
          <w:szCs w:val="28"/>
        </w:rPr>
        <w:t xml:space="preserve">. Графіки виконують стандартними лініями. </w:t>
      </w:r>
      <w:proofErr w:type="spellStart"/>
      <w:r>
        <w:rPr>
          <w:color w:val="000000"/>
          <w:sz w:val="28"/>
          <w:szCs w:val="28"/>
        </w:rPr>
        <w:t>Вісі</w:t>
      </w:r>
      <w:proofErr w:type="spellEnd"/>
      <w:r>
        <w:rPr>
          <w:color w:val="000000"/>
          <w:sz w:val="28"/>
          <w:szCs w:val="28"/>
        </w:rPr>
        <w:t xml:space="preserve"> координат, </w:t>
      </w:r>
      <w:proofErr w:type="spellStart"/>
      <w:r>
        <w:rPr>
          <w:color w:val="000000"/>
          <w:sz w:val="28"/>
          <w:szCs w:val="28"/>
        </w:rPr>
        <w:t>вісі</w:t>
      </w:r>
      <w:proofErr w:type="spellEnd"/>
      <w:r>
        <w:rPr>
          <w:color w:val="000000"/>
          <w:sz w:val="28"/>
          <w:szCs w:val="28"/>
        </w:rPr>
        <w:t xml:space="preserve"> шкал, які обмежують поле графіку, виконують суцільними основними лініями. Лінії координатної сітки і подільні штрихи - суцільною тонкою лінією. Дозволяється виконувати лінії сітки, які відповідають кратним графічним інтервалам, суцільною лінією товщиною 2</w:t>
      </w:r>
      <w:r>
        <w:rPr>
          <w:i/>
          <w:color w:val="000000"/>
          <w:sz w:val="28"/>
          <w:szCs w:val="28"/>
        </w:rPr>
        <w:t>s</w:t>
      </w:r>
      <w:r>
        <w:rPr>
          <w:color w:val="000000"/>
          <w:sz w:val="28"/>
          <w:szCs w:val="28"/>
        </w:rPr>
        <w:t>.</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На графіку однієї функціональної залежності її зображення слід виконувати суцільною лінією товщиною 2</w:t>
      </w:r>
      <w:r>
        <w:rPr>
          <w:i/>
          <w:color w:val="000000"/>
          <w:sz w:val="28"/>
          <w:szCs w:val="28"/>
        </w:rPr>
        <w:t>s</w:t>
      </w:r>
      <w:r>
        <w:rPr>
          <w:color w:val="000000"/>
          <w:sz w:val="28"/>
          <w:szCs w:val="28"/>
        </w:rPr>
        <w:t>. Допускається зображати функціональну залежність суцільною лінією меншої товщини (товстою чи тонкою) у випадках, коли потрібно забезпечити необхідну точність відліку.</w:t>
      </w:r>
    </w:p>
    <w:p w:rsidR="00716AA5" w:rsidRDefault="00846802">
      <w:pPr>
        <w:pBdr>
          <w:top w:val="nil"/>
          <w:left w:val="nil"/>
          <w:bottom w:val="nil"/>
          <w:right w:val="nil"/>
          <w:between w:val="nil"/>
        </w:pBdr>
        <w:spacing w:line="360" w:lineRule="auto"/>
        <w:ind w:firstLine="709"/>
        <w:jc w:val="both"/>
        <w:rPr>
          <w:color w:val="000000"/>
          <w:sz w:val="28"/>
          <w:szCs w:val="28"/>
        </w:rPr>
      </w:pPr>
      <w:r>
        <w:rPr>
          <w:sz w:val="28"/>
          <w:szCs w:val="28"/>
        </w:rPr>
        <w:t>У разі</w:t>
      </w:r>
      <w:r>
        <w:rPr>
          <w:color w:val="000000"/>
          <w:sz w:val="28"/>
          <w:szCs w:val="28"/>
        </w:rPr>
        <w:t xml:space="preserve"> зображенн</w:t>
      </w:r>
      <w:r>
        <w:rPr>
          <w:sz w:val="28"/>
          <w:szCs w:val="28"/>
        </w:rPr>
        <w:t>я</w:t>
      </w:r>
      <w:r>
        <w:rPr>
          <w:color w:val="000000"/>
          <w:sz w:val="28"/>
          <w:szCs w:val="28"/>
        </w:rPr>
        <w:t xml:space="preserve"> на одному графіку декількох </w:t>
      </w:r>
      <w:proofErr w:type="spellStart"/>
      <w:r>
        <w:rPr>
          <w:color w:val="000000"/>
          <w:sz w:val="28"/>
          <w:szCs w:val="28"/>
        </w:rPr>
        <w:t>залежностей</w:t>
      </w:r>
      <w:proofErr w:type="spellEnd"/>
      <w:r>
        <w:rPr>
          <w:color w:val="000000"/>
          <w:sz w:val="28"/>
          <w:szCs w:val="28"/>
        </w:rPr>
        <w:t xml:space="preserve"> допускається зображувати їх лініями різних типів, наприклад, суцільною та штриховою.</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Якщо </w:t>
      </w:r>
      <w:r>
        <w:rPr>
          <w:sz w:val="28"/>
          <w:szCs w:val="28"/>
        </w:rPr>
        <w:t>у</w:t>
      </w:r>
      <w:r>
        <w:rPr>
          <w:color w:val="000000"/>
          <w:sz w:val="28"/>
          <w:szCs w:val="28"/>
        </w:rPr>
        <w:t xml:space="preserve"> певній області співпадають дві та більше ліній, слід креслити одну з них (див. рис. 3.4). </w:t>
      </w:r>
      <w:r>
        <w:rPr>
          <w:sz w:val="28"/>
          <w:szCs w:val="28"/>
        </w:rPr>
        <w:t>У разі</w:t>
      </w:r>
      <w:r>
        <w:rPr>
          <w:color w:val="000000"/>
          <w:sz w:val="28"/>
          <w:szCs w:val="28"/>
        </w:rPr>
        <w:t xml:space="preserve"> збігу лінії функціональної залежності з віссю координат чи лінією сітки слід креслити лінію функціональної залежності. Характерні точки графіка, позначені числами, літерами, символами і </w:t>
      </w:r>
      <w:proofErr w:type="spellStart"/>
      <w:r>
        <w:rPr>
          <w:color w:val="000000"/>
          <w:sz w:val="28"/>
          <w:szCs w:val="28"/>
        </w:rPr>
        <w:t>т.п</w:t>
      </w:r>
      <w:proofErr w:type="spellEnd"/>
      <w:r>
        <w:rPr>
          <w:color w:val="000000"/>
          <w:sz w:val="28"/>
          <w:szCs w:val="28"/>
        </w:rPr>
        <w:t>., допускається зображувати кружечком (див. рис. 3.4). На шкалах допускається наносити числові значення величин для характерних точок.</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Точки графіку, отримані вимірюванням чи розрахунком, позначають графічно: кружечком, хрестиком тощо та роз’яснюють </w:t>
      </w:r>
      <w:r>
        <w:rPr>
          <w:sz w:val="28"/>
          <w:szCs w:val="28"/>
        </w:rPr>
        <w:t>у</w:t>
      </w:r>
      <w:r>
        <w:rPr>
          <w:color w:val="000000"/>
          <w:sz w:val="28"/>
          <w:szCs w:val="28"/>
        </w:rPr>
        <w:t xml:space="preserve"> пояснювальній частині графіку (текстовій чи графічній), що розміщується перед найменуванням рисунку чи на вільному місці поля графіку.</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Перетин надписів та ліній не допускається.  Якщо місця недостатньо, слід переривати лінію (крім графіків, виконаних на папері з надрукованою координатною сіткою).</w:t>
      </w:r>
    </w:p>
    <w:p w:rsidR="00716AA5" w:rsidRDefault="00846802">
      <w:pPr>
        <w:pBdr>
          <w:top w:val="nil"/>
          <w:left w:val="nil"/>
          <w:bottom w:val="nil"/>
          <w:right w:val="nil"/>
          <w:between w:val="nil"/>
        </w:pBdr>
        <w:spacing w:line="360" w:lineRule="auto"/>
        <w:ind w:firstLine="709"/>
        <w:jc w:val="both"/>
        <w:rPr>
          <w:color w:val="000000"/>
          <w:sz w:val="28"/>
          <w:szCs w:val="28"/>
        </w:rPr>
      </w:pPr>
      <w:r>
        <w:rPr>
          <w:b/>
          <w:color w:val="000000"/>
          <w:sz w:val="28"/>
          <w:szCs w:val="28"/>
        </w:rPr>
        <w:t xml:space="preserve">Позначення величин. </w:t>
      </w:r>
      <w:r>
        <w:rPr>
          <w:color w:val="000000"/>
          <w:sz w:val="28"/>
          <w:szCs w:val="28"/>
        </w:rPr>
        <w:t xml:space="preserve">Змінні величини слід вказувати таким чином: символом, найменуванням, математичним виразом функціональної залежності. На графіку без шкал, позначення величин слід розміщувати біля стрілки, якою закінчується вісь. На графіку зі шкалами, позначення величин слід розміщувати біля середини шкали з її </w:t>
      </w:r>
      <w:r>
        <w:rPr>
          <w:color w:val="000000"/>
          <w:sz w:val="28"/>
          <w:szCs w:val="28"/>
        </w:rPr>
        <w:lastRenderedPageBreak/>
        <w:t xml:space="preserve">зовнішнього боку, а </w:t>
      </w:r>
      <w:r>
        <w:rPr>
          <w:sz w:val="28"/>
          <w:szCs w:val="28"/>
        </w:rPr>
        <w:t>у разі</w:t>
      </w:r>
      <w:r>
        <w:rPr>
          <w:color w:val="000000"/>
          <w:sz w:val="28"/>
          <w:szCs w:val="28"/>
        </w:rPr>
        <w:t xml:space="preserve"> поєднанн</w:t>
      </w:r>
      <w:r>
        <w:rPr>
          <w:sz w:val="28"/>
          <w:szCs w:val="28"/>
        </w:rPr>
        <w:t>я</w:t>
      </w:r>
      <w:r>
        <w:rPr>
          <w:color w:val="000000"/>
          <w:sz w:val="28"/>
          <w:szCs w:val="28"/>
        </w:rPr>
        <w:t xml:space="preserve"> символу з позначенням одиниці фізичної величини у вигляді дробу – у кінці шкали після останнього числа.</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У випадках, коли на одному графіку зображуються дві чи більше функціональних </w:t>
      </w:r>
      <w:proofErr w:type="spellStart"/>
      <w:r>
        <w:rPr>
          <w:color w:val="000000"/>
          <w:sz w:val="28"/>
          <w:szCs w:val="28"/>
        </w:rPr>
        <w:t>залежностей</w:t>
      </w:r>
      <w:proofErr w:type="spellEnd"/>
      <w:r>
        <w:rPr>
          <w:color w:val="000000"/>
          <w:sz w:val="28"/>
          <w:szCs w:val="28"/>
        </w:rPr>
        <w:t xml:space="preserve">, біля ліній, що зображують залежності, допускається проставляти найменування та символи відповідних величин чи порядкові номери. Символи та номери повинні бути роз’яснені </w:t>
      </w:r>
      <w:r>
        <w:rPr>
          <w:sz w:val="28"/>
          <w:szCs w:val="28"/>
        </w:rPr>
        <w:t>у</w:t>
      </w:r>
      <w:r>
        <w:rPr>
          <w:color w:val="000000"/>
          <w:sz w:val="28"/>
          <w:szCs w:val="28"/>
        </w:rPr>
        <w:t xml:space="preserve"> пояснювальній записці.</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У випадках, коли на графіку системою ліній зображується функціональна залежність трьох змінних, відповідні числові значення (параметри) змінної величини вказують біля окремих ліній системи на полі графіку чи поза полем графіку – там, де не нанесена шкала.</w:t>
      </w:r>
    </w:p>
    <w:p w:rsidR="00716AA5" w:rsidRDefault="00846802">
      <w:pPr>
        <w:pBdr>
          <w:top w:val="nil"/>
          <w:left w:val="nil"/>
          <w:bottom w:val="nil"/>
          <w:right w:val="nil"/>
          <w:between w:val="nil"/>
        </w:pBdr>
        <w:spacing w:line="360" w:lineRule="auto"/>
        <w:ind w:firstLine="709"/>
        <w:jc w:val="both"/>
        <w:rPr>
          <w:color w:val="000000"/>
          <w:sz w:val="28"/>
          <w:szCs w:val="28"/>
        </w:rPr>
      </w:pPr>
      <w:r>
        <w:rPr>
          <w:b/>
          <w:color w:val="000000"/>
          <w:sz w:val="28"/>
          <w:szCs w:val="28"/>
        </w:rPr>
        <w:t>Нанесення одиниць фізичних величин</w:t>
      </w:r>
      <w:r>
        <w:rPr>
          <w:color w:val="000000"/>
          <w:sz w:val="28"/>
          <w:szCs w:val="28"/>
        </w:rPr>
        <w:t>. Одиниці фізичних величин слід наносити одним із таких способів:</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у кінці шкали між останнім та передостаннім числами шкали (якщо місця недостатньо, останнє число допускається не наносити);</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разом з найменуванням змінної величини після коми;</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у кінці шкали після останнього числа разом з позначенням змінної величини у вигляді дробу, у чисел</w:t>
      </w:r>
      <w:r>
        <w:rPr>
          <w:sz w:val="28"/>
          <w:szCs w:val="28"/>
        </w:rPr>
        <w:t>ь</w:t>
      </w:r>
      <w:r>
        <w:rPr>
          <w:color w:val="000000"/>
          <w:sz w:val="28"/>
          <w:szCs w:val="28"/>
        </w:rPr>
        <w:t>нику якого наносять позначення змінної величини, а в знаменнику – позначення її одиниці.</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Одиниці кутів (градуси, хвилини, секунди) слід наносити один раз – біля останнього числа шкали. За необхідності, допускається їх наносити біля кожного числа шкали.</w:t>
      </w: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846802" w:rsidP="00406664">
      <w:pPr>
        <w:pStyle w:val="2"/>
      </w:pPr>
      <w:bookmarkStart w:id="20" w:name="_Toc133834854"/>
      <w:r>
        <w:t>3.5 Таблиці</w:t>
      </w:r>
      <w:bookmarkEnd w:id="20"/>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Цифровий матеріал, як правило, оформлюють у вигляді таблиць.</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Горизонтальні та вертикальні лінії, які розмежовують рядки таблиці, а також лінії зліва, справа і знизу, що обмежують таблицю, можна не проводити, якщо їх </w:t>
      </w:r>
      <w:r>
        <w:rPr>
          <w:color w:val="000000"/>
          <w:sz w:val="28"/>
          <w:szCs w:val="28"/>
        </w:rPr>
        <w:lastRenderedPageBreak/>
        <w:t xml:space="preserve">відсутність не ускладнює користування таблицею. Таблицю слід розташовувати безпосередньо після тексту, у якому вона згадується вперше, або на наступній сторінці. На всі таблиці мають бути посилання </w:t>
      </w:r>
      <w:r>
        <w:rPr>
          <w:sz w:val="28"/>
          <w:szCs w:val="28"/>
        </w:rPr>
        <w:t>у</w:t>
      </w:r>
      <w:r>
        <w:rPr>
          <w:color w:val="000000"/>
          <w:sz w:val="28"/>
          <w:szCs w:val="28"/>
        </w:rPr>
        <w:t xml:space="preserve"> тексті КР.</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Таблиці слід нумерувати арабськими цифрами порядковою нумерацією </w:t>
      </w:r>
      <w:r>
        <w:rPr>
          <w:sz w:val="28"/>
          <w:szCs w:val="28"/>
        </w:rPr>
        <w:t>у</w:t>
      </w:r>
      <w:r>
        <w:rPr>
          <w:color w:val="000000"/>
          <w:sz w:val="28"/>
          <w:szCs w:val="28"/>
        </w:rPr>
        <w:t xml:space="preserve"> межах розділу, за винятком таблиць, що наводяться </w:t>
      </w:r>
      <w:r>
        <w:rPr>
          <w:sz w:val="28"/>
          <w:szCs w:val="28"/>
        </w:rPr>
        <w:t>у</w:t>
      </w:r>
      <w:r>
        <w:rPr>
          <w:color w:val="000000"/>
          <w:sz w:val="28"/>
          <w:szCs w:val="28"/>
        </w:rPr>
        <w:t xml:space="preserve"> додатках. Номер таблиці складається з номера розділу і порядкового номера таблиці, відокремлених крапкою, наприклад, таблиця 3.1 – перша таблиця третього розділу. Якщо </w:t>
      </w:r>
      <w:r>
        <w:rPr>
          <w:sz w:val="28"/>
          <w:szCs w:val="28"/>
        </w:rPr>
        <w:t>у</w:t>
      </w:r>
      <w:r>
        <w:rPr>
          <w:color w:val="000000"/>
          <w:sz w:val="28"/>
          <w:szCs w:val="28"/>
        </w:rPr>
        <w:t xml:space="preserve"> ПЗ одна таблиця, її нумерують.</w:t>
      </w:r>
    </w:p>
    <w:p w:rsidR="00716AA5" w:rsidRDefault="00716AA5">
      <w:pPr>
        <w:pBdr>
          <w:top w:val="nil"/>
          <w:left w:val="nil"/>
          <w:bottom w:val="nil"/>
          <w:right w:val="nil"/>
          <w:between w:val="nil"/>
        </w:pBdr>
        <w:spacing w:line="360" w:lineRule="auto"/>
        <w:ind w:left="2552" w:hanging="1843"/>
        <w:jc w:val="right"/>
        <w:rPr>
          <w:color w:val="000000"/>
          <w:sz w:val="28"/>
          <w:szCs w:val="28"/>
        </w:rPr>
      </w:pP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Таблиця 3.1 – Цей текст є назвою таблиці. Приклад розташування </w:t>
      </w:r>
      <w:r>
        <w:rPr>
          <w:sz w:val="28"/>
          <w:szCs w:val="28"/>
        </w:rPr>
        <w:t>у</w:t>
      </w:r>
      <w:r>
        <w:rPr>
          <w:color w:val="000000"/>
          <w:sz w:val="28"/>
          <w:szCs w:val="28"/>
        </w:rPr>
        <w:t xml:space="preserve"> тексті та оформлення таблиці, яка має довгу назву, що займає кілька рядків</w:t>
      </w:r>
    </w:p>
    <w:tbl>
      <w:tblPr>
        <w:tblStyle w:val="affc"/>
        <w:tblW w:w="7548" w:type="dxa"/>
        <w:tblInd w:w="82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firstRow="0" w:lastRow="0" w:firstColumn="0" w:lastColumn="0" w:noHBand="0" w:noVBand="0"/>
      </w:tblPr>
      <w:tblGrid>
        <w:gridCol w:w="1452"/>
        <w:gridCol w:w="1560"/>
        <w:gridCol w:w="1560"/>
        <w:gridCol w:w="1188"/>
        <w:gridCol w:w="1788"/>
      </w:tblGrid>
      <w:tr w:rsidR="00716AA5">
        <w:trPr>
          <w:trHeight w:val="120"/>
        </w:trPr>
        <w:tc>
          <w:tcPr>
            <w:tcW w:w="1452" w:type="dxa"/>
          </w:tcPr>
          <w:p w:rsidR="00716AA5" w:rsidRDefault="00716AA5">
            <w:pPr>
              <w:pBdr>
                <w:top w:val="nil"/>
                <w:left w:val="nil"/>
                <w:bottom w:val="nil"/>
                <w:right w:val="nil"/>
                <w:between w:val="nil"/>
              </w:pBdr>
              <w:spacing w:line="360" w:lineRule="auto"/>
              <w:ind w:firstLine="709"/>
              <w:jc w:val="both"/>
              <w:rPr>
                <w:color w:val="000000"/>
                <w:sz w:val="28"/>
                <w:szCs w:val="28"/>
              </w:rPr>
            </w:pPr>
          </w:p>
        </w:tc>
        <w:tc>
          <w:tcPr>
            <w:tcW w:w="1560" w:type="dxa"/>
          </w:tcPr>
          <w:p w:rsidR="00716AA5" w:rsidRDefault="00716AA5">
            <w:pPr>
              <w:pBdr>
                <w:top w:val="nil"/>
                <w:left w:val="nil"/>
                <w:bottom w:val="nil"/>
                <w:right w:val="nil"/>
                <w:between w:val="nil"/>
              </w:pBdr>
              <w:spacing w:line="360" w:lineRule="auto"/>
              <w:ind w:firstLine="709"/>
              <w:jc w:val="both"/>
              <w:rPr>
                <w:color w:val="000000"/>
                <w:sz w:val="28"/>
                <w:szCs w:val="28"/>
              </w:rPr>
            </w:pPr>
          </w:p>
        </w:tc>
        <w:tc>
          <w:tcPr>
            <w:tcW w:w="1560" w:type="dxa"/>
          </w:tcPr>
          <w:p w:rsidR="00716AA5" w:rsidRDefault="00716AA5">
            <w:pPr>
              <w:pBdr>
                <w:top w:val="nil"/>
                <w:left w:val="nil"/>
                <w:bottom w:val="nil"/>
                <w:right w:val="nil"/>
                <w:between w:val="nil"/>
              </w:pBdr>
              <w:spacing w:line="360" w:lineRule="auto"/>
              <w:ind w:firstLine="709"/>
              <w:jc w:val="both"/>
              <w:rPr>
                <w:color w:val="000000"/>
                <w:sz w:val="28"/>
                <w:szCs w:val="28"/>
              </w:rPr>
            </w:pPr>
          </w:p>
        </w:tc>
        <w:tc>
          <w:tcPr>
            <w:tcW w:w="1188" w:type="dxa"/>
          </w:tcPr>
          <w:p w:rsidR="00716AA5" w:rsidRDefault="00716AA5">
            <w:pPr>
              <w:pBdr>
                <w:top w:val="nil"/>
                <w:left w:val="nil"/>
                <w:bottom w:val="nil"/>
                <w:right w:val="nil"/>
                <w:between w:val="nil"/>
              </w:pBdr>
              <w:spacing w:line="360" w:lineRule="auto"/>
              <w:jc w:val="center"/>
              <w:rPr>
                <w:color w:val="000000"/>
                <w:sz w:val="28"/>
                <w:szCs w:val="28"/>
              </w:rPr>
            </w:pPr>
          </w:p>
        </w:tc>
        <w:tc>
          <w:tcPr>
            <w:tcW w:w="1788" w:type="dxa"/>
          </w:tcPr>
          <w:p w:rsidR="00716AA5" w:rsidRDefault="00716AA5">
            <w:pPr>
              <w:pBdr>
                <w:top w:val="nil"/>
                <w:left w:val="nil"/>
                <w:bottom w:val="nil"/>
                <w:right w:val="nil"/>
                <w:between w:val="nil"/>
              </w:pBdr>
              <w:spacing w:line="360" w:lineRule="auto"/>
              <w:jc w:val="center"/>
              <w:rPr>
                <w:color w:val="000000"/>
                <w:sz w:val="28"/>
                <w:szCs w:val="28"/>
              </w:rPr>
            </w:pPr>
          </w:p>
        </w:tc>
      </w:tr>
      <w:tr w:rsidR="00716AA5">
        <w:trPr>
          <w:trHeight w:val="340"/>
        </w:trPr>
        <w:tc>
          <w:tcPr>
            <w:tcW w:w="1452" w:type="dxa"/>
          </w:tcPr>
          <w:p w:rsidR="00716AA5" w:rsidRDefault="00716AA5">
            <w:pPr>
              <w:pBdr>
                <w:top w:val="nil"/>
                <w:left w:val="nil"/>
                <w:bottom w:val="nil"/>
                <w:right w:val="nil"/>
                <w:between w:val="nil"/>
              </w:pBdr>
              <w:spacing w:line="360" w:lineRule="auto"/>
              <w:ind w:firstLine="709"/>
              <w:jc w:val="both"/>
              <w:rPr>
                <w:color w:val="000000"/>
                <w:sz w:val="28"/>
                <w:szCs w:val="28"/>
              </w:rPr>
            </w:pPr>
          </w:p>
        </w:tc>
        <w:tc>
          <w:tcPr>
            <w:tcW w:w="1560" w:type="dxa"/>
          </w:tcPr>
          <w:p w:rsidR="00716AA5" w:rsidRDefault="00716AA5">
            <w:pPr>
              <w:pBdr>
                <w:top w:val="nil"/>
                <w:left w:val="nil"/>
                <w:bottom w:val="nil"/>
                <w:right w:val="nil"/>
                <w:between w:val="nil"/>
              </w:pBdr>
              <w:spacing w:line="360" w:lineRule="auto"/>
              <w:ind w:firstLine="709"/>
              <w:jc w:val="both"/>
              <w:rPr>
                <w:color w:val="000000"/>
                <w:sz w:val="28"/>
                <w:szCs w:val="28"/>
              </w:rPr>
            </w:pPr>
          </w:p>
        </w:tc>
        <w:tc>
          <w:tcPr>
            <w:tcW w:w="1560" w:type="dxa"/>
          </w:tcPr>
          <w:p w:rsidR="00716AA5" w:rsidRDefault="00716AA5">
            <w:pPr>
              <w:pBdr>
                <w:top w:val="nil"/>
                <w:left w:val="nil"/>
                <w:bottom w:val="nil"/>
                <w:right w:val="nil"/>
                <w:between w:val="nil"/>
              </w:pBdr>
              <w:spacing w:line="360" w:lineRule="auto"/>
              <w:ind w:firstLine="709"/>
              <w:jc w:val="both"/>
              <w:rPr>
                <w:color w:val="000000"/>
                <w:sz w:val="28"/>
                <w:szCs w:val="28"/>
              </w:rPr>
            </w:pPr>
          </w:p>
        </w:tc>
        <w:tc>
          <w:tcPr>
            <w:tcW w:w="1188" w:type="dxa"/>
          </w:tcPr>
          <w:p w:rsidR="00716AA5" w:rsidRDefault="00716AA5">
            <w:pPr>
              <w:pBdr>
                <w:top w:val="nil"/>
                <w:left w:val="nil"/>
                <w:bottom w:val="nil"/>
                <w:right w:val="nil"/>
                <w:between w:val="nil"/>
              </w:pBdr>
              <w:spacing w:line="360" w:lineRule="auto"/>
              <w:jc w:val="center"/>
              <w:rPr>
                <w:color w:val="000000"/>
                <w:sz w:val="28"/>
                <w:szCs w:val="28"/>
              </w:rPr>
            </w:pPr>
          </w:p>
        </w:tc>
        <w:tc>
          <w:tcPr>
            <w:tcW w:w="1788" w:type="dxa"/>
          </w:tcPr>
          <w:p w:rsidR="00716AA5" w:rsidRDefault="00716AA5">
            <w:pPr>
              <w:pBdr>
                <w:top w:val="nil"/>
                <w:left w:val="nil"/>
                <w:bottom w:val="nil"/>
                <w:right w:val="nil"/>
                <w:between w:val="nil"/>
              </w:pBdr>
              <w:spacing w:line="360" w:lineRule="auto"/>
              <w:jc w:val="center"/>
              <w:rPr>
                <w:color w:val="000000"/>
                <w:sz w:val="28"/>
                <w:szCs w:val="28"/>
              </w:rPr>
            </w:pPr>
          </w:p>
        </w:tc>
      </w:tr>
      <w:tr w:rsidR="00716AA5">
        <w:trPr>
          <w:trHeight w:val="200"/>
        </w:trPr>
        <w:tc>
          <w:tcPr>
            <w:tcW w:w="1452" w:type="dxa"/>
          </w:tcPr>
          <w:p w:rsidR="00716AA5" w:rsidRDefault="00716AA5">
            <w:pPr>
              <w:pBdr>
                <w:top w:val="nil"/>
                <w:left w:val="nil"/>
                <w:bottom w:val="nil"/>
                <w:right w:val="nil"/>
                <w:between w:val="nil"/>
              </w:pBdr>
              <w:spacing w:line="360" w:lineRule="auto"/>
              <w:ind w:firstLine="709"/>
              <w:jc w:val="both"/>
              <w:rPr>
                <w:color w:val="000000"/>
                <w:sz w:val="28"/>
                <w:szCs w:val="28"/>
              </w:rPr>
            </w:pPr>
          </w:p>
        </w:tc>
        <w:tc>
          <w:tcPr>
            <w:tcW w:w="1560" w:type="dxa"/>
          </w:tcPr>
          <w:p w:rsidR="00716AA5" w:rsidRDefault="00716AA5">
            <w:pPr>
              <w:pBdr>
                <w:top w:val="nil"/>
                <w:left w:val="nil"/>
                <w:bottom w:val="nil"/>
                <w:right w:val="nil"/>
                <w:between w:val="nil"/>
              </w:pBdr>
              <w:spacing w:line="360" w:lineRule="auto"/>
              <w:ind w:firstLine="709"/>
              <w:jc w:val="both"/>
              <w:rPr>
                <w:color w:val="000000"/>
                <w:sz w:val="28"/>
                <w:szCs w:val="28"/>
              </w:rPr>
            </w:pPr>
          </w:p>
        </w:tc>
        <w:tc>
          <w:tcPr>
            <w:tcW w:w="1560" w:type="dxa"/>
          </w:tcPr>
          <w:p w:rsidR="00716AA5" w:rsidRDefault="00716AA5">
            <w:pPr>
              <w:pBdr>
                <w:top w:val="nil"/>
                <w:left w:val="nil"/>
                <w:bottom w:val="nil"/>
                <w:right w:val="nil"/>
                <w:between w:val="nil"/>
              </w:pBdr>
              <w:spacing w:line="360" w:lineRule="auto"/>
              <w:ind w:firstLine="709"/>
              <w:jc w:val="both"/>
              <w:rPr>
                <w:color w:val="000000"/>
                <w:sz w:val="28"/>
                <w:szCs w:val="28"/>
              </w:rPr>
            </w:pPr>
          </w:p>
        </w:tc>
        <w:tc>
          <w:tcPr>
            <w:tcW w:w="1188" w:type="dxa"/>
          </w:tcPr>
          <w:p w:rsidR="00716AA5" w:rsidRDefault="00716AA5">
            <w:pPr>
              <w:pBdr>
                <w:top w:val="nil"/>
                <w:left w:val="nil"/>
                <w:bottom w:val="nil"/>
                <w:right w:val="nil"/>
                <w:between w:val="nil"/>
              </w:pBdr>
              <w:spacing w:line="360" w:lineRule="auto"/>
              <w:jc w:val="center"/>
              <w:rPr>
                <w:color w:val="000000"/>
                <w:sz w:val="28"/>
                <w:szCs w:val="28"/>
              </w:rPr>
            </w:pPr>
          </w:p>
        </w:tc>
        <w:tc>
          <w:tcPr>
            <w:tcW w:w="1788" w:type="dxa"/>
          </w:tcPr>
          <w:p w:rsidR="00716AA5" w:rsidRDefault="00716AA5">
            <w:pPr>
              <w:pBdr>
                <w:top w:val="nil"/>
                <w:left w:val="nil"/>
                <w:bottom w:val="nil"/>
                <w:right w:val="nil"/>
                <w:between w:val="nil"/>
              </w:pBdr>
              <w:spacing w:line="360" w:lineRule="auto"/>
              <w:jc w:val="center"/>
              <w:rPr>
                <w:color w:val="000000"/>
                <w:sz w:val="28"/>
                <w:szCs w:val="28"/>
              </w:rPr>
            </w:pPr>
          </w:p>
        </w:tc>
      </w:tr>
      <w:tr w:rsidR="00716AA5">
        <w:trPr>
          <w:trHeight w:val="200"/>
        </w:trPr>
        <w:tc>
          <w:tcPr>
            <w:tcW w:w="1452" w:type="dxa"/>
          </w:tcPr>
          <w:p w:rsidR="00716AA5" w:rsidRDefault="00716AA5">
            <w:pPr>
              <w:pBdr>
                <w:top w:val="nil"/>
                <w:left w:val="nil"/>
                <w:bottom w:val="nil"/>
                <w:right w:val="nil"/>
                <w:between w:val="nil"/>
              </w:pBdr>
              <w:spacing w:line="360" w:lineRule="auto"/>
              <w:ind w:firstLine="709"/>
              <w:jc w:val="both"/>
              <w:rPr>
                <w:color w:val="000000"/>
                <w:sz w:val="28"/>
                <w:szCs w:val="28"/>
              </w:rPr>
            </w:pPr>
          </w:p>
        </w:tc>
        <w:tc>
          <w:tcPr>
            <w:tcW w:w="1560" w:type="dxa"/>
          </w:tcPr>
          <w:p w:rsidR="00716AA5" w:rsidRDefault="00716AA5">
            <w:pPr>
              <w:pBdr>
                <w:top w:val="nil"/>
                <w:left w:val="nil"/>
                <w:bottom w:val="nil"/>
                <w:right w:val="nil"/>
                <w:between w:val="nil"/>
              </w:pBdr>
              <w:spacing w:line="360" w:lineRule="auto"/>
              <w:ind w:firstLine="709"/>
              <w:jc w:val="both"/>
              <w:rPr>
                <w:color w:val="000000"/>
                <w:sz w:val="28"/>
                <w:szCs w:val="28"/>
              </w:rPr>
            </w:pPr>
          </w:p>
        </w:tc>
        <w:tc>
          <w:tcPr>
            <w:tcW w:w="1560" w:type="dxa"/>
          </w:tcPr>
          <w:p w:rsidR="00716AA5" w:rsidRDefault="00716AA5">
            <w:pPr>
              <w:pBdr>
                <w:top w:val="nil"/>
                <w:left w:val="nil"/>
                <w:bottom w:val="nil"/>
                <w:right w:val="nil"/>
                <w:between w:val="nil"/>
              </w:pBdr>
              <w:spacing w:line="360" w:lineRule="auto"/>
              <w:ind w:firstLine="709"/>
              <w:jc w:val="both"/>
              <w:rPr>
                <w:color w:val="000000"/>
                <w:sz w:val="28"/>
                <w:szCs w:val="28"/>
              </w:rPr>
            </w:pPr>
          </w:p>
        </w:tc>
        <w:tc>
          <w:tcPr>
            <w:tcW w:w="1188" w:type="dxa"/>
          </w:tcPr>
          <w:p w:rsidR="00716AA5" w:rsidRDefault="00716AA5">
            <w:pPr>
              <w:pBdr>
                <w:top w:val="nil"/>
                <w:left w:val="nil"/>
                <w:bottom w:val="nil"/>
                <w:right w:val="nil"/>
                <w:between w:val="nil"/>
              </w:pBdr>
              <w:spacing w:line="360" w:lineRule="auto"/>
              <w:jc w:val="center"/>
              <w:rPr>
                <w:color w:val="000000"/>
                <w:sz w:val="28"/>
                <w:szCs w:val="28"/>
              </w:rPr>
            </w:pPr>
          </w:p>
        </w:tc>
        <w:tc>
          <w:tcPr>
            <w:tcW w:w="1788" w:type="dxa"/>
          </w:tcPr>
          <w:p w:rsidR="00716AA5" w:rsidRDefault="00716AA5">
            <w:pPr>
              <w:pBdr>
                <w:top w:val="nil"/>
                <w:left w:val="nil"/>
                <w:bottom w:val="nil"/>
                <w:right w:val="nil"/>
                <w:between w:val="nil"/>
              </w:pBdr>
              <w:spacing w:line="360" w:lineRule="auto"/>
              <w:jc w:val="center"/>
              <w:rPr>
                <w:color w:val="000000"/>
                <w:sz w:val="28"/>
                <w:szCs w:val="28"/>
              </w:rPr>
            </w:pPr>
          </w:p>
        </w:tc>
      </w:tr>
    </w:tbl>
    <w:p w:rsidR="00716AA5" w:rsidRDefault="00846802">
      <w:pPr>
        <w:pBdr>
          <w:top w:val="nil"/>
          <w:left w:val="nil"/>
          <w:bottom w:val="nil"/>
          <w:right w:val="nil"/>
          <w:between w:val="nil"/>
        </w:pBdr>
        <w:spacing w:line="360" w:lineRule="auto"/>
        <w:ind w:firstLine="709"/>
        <w:jc w:val="both"/>
        <w:rPr>
          <w:sz w:val="28"/>
          <w:szCs w:val="28"/>
        </w:rPr>
      </w:pPr>
      <w:r>
        <w:br w:type="page"/>
      </w:r>
    </w:p>
    <w:p w:rsidR="00716AA5" w:rsidRDefault="00716AA5">
      <w:pPr>
        <w:pBdr>
          <w:top w:val="nil"/>
          <w:left w:val="nil"/>
          <w:bottom w:val="nil"/>
          <w:right w:val="nil"/>
          <w:between w:val="nil"/>
        </w:pBdr>
        <w:spacing w:line="360" w:lineRule="auto"/>
        <w:ind w:firstLine="709"/>
        <w:jc w:val="both"/>
        <w:rPr>
          <w:sz w:val="28"/>
          <w:szCs w:val="28"/>
        </w:rPr>
      </w:pPr>
    </w:p>
    <w:p w:rsidR="00716AA5" w:rsidRDefault="00846802">
      <w:pPr>
        <w:pBdr>
          <w:top w:val="nil"/>
          <w:left w:val="nil"/>
          <w:bottom w:val="nil"/>
          <w:right w:val="nil"/>
          <w:between w:val="nil"/>
        </w:pBdr>
        <w:spacing w:line="360" w:lineRule="auto"/>
        <w:ind w:firstLine="709"/>
        <w:rPr>
          <w:color w:val="000000"/>
          <w:sz w:val="28"/>
          <w:szCs w:val="28"/>
        </w:rPr>
      </w:pPr>
      <w:r>
        <w:rPr>
          <w:color w:val="000000"/>
          <w:sz w:val="28"/>
          <w:szCs w:val="28"/>
        </w:rPr>
        <w:t>Продовження таблиці 3.1</w:t>
      </w:r>
    </w:p>
    <w:tbl>
      <w:tblPr>
        <w:tblStyle w:val="affd"/>
        <w:tblW w:w="7548" w:type="dxa"/>
        <w:tblInd w:w="82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firstRow="0" w:lastRow="0" w:firstColumn="0" w:lastColumn="0" w:noHBand="0" w:noVBand="0"/>
      </w:tblPr>
      <w:tblGrid>
        <w:gridCol w:w="1452"/>
        <w:gridCol w:w="1560"/>
        <w:gridCol w:w="1560"/>
        <w:gridCol w:w="1188"/>
        <w:gridCol w:w="1788"/>
      </w:tblGrid>
      <w:tr w:rsidR="00716AA5">
        <w:trPr>
          <w:trHeight w:val="340"/>
        </w:trPr>
        <w:tc>
          <w:tcPr>
            <w:tcW w:w="1452" w:type="dxa"/>
          </w:tcPr>
          <w:p w:rsidR="00716AA5" w:rsidRDefault="00716AA5">
            <w:pPr>
              <w:pBdr>
                <w:top w:val="nil"/>
                <w:left w:val="nil"/>
                <w:bottom w:val="nil"/>
                <w:right w:val="nil"/>
                <w:between w:val="nil"/>
              </w:pBdr>
              <w:spacing w:line="360" w:lineRule="auto"/>
              <w:ind w:firstLine="709"/>
              <w:jc w:val="both"/>
              <w:rPr>
                <w:color w:val="000000"/>
                <w:sz w:val="28"/>
                <w:szCs w:val="28"/>
              </w:rPr>
            </w:pPr>
          </w:p>
        </w:tc>
        <w:tc>
          <w:tcPr>
            <w:tcW w:w="1560" w:type="dxa"/>
          </w:tcPr>
          <w:p w:rsidR="00716AA5" w:rsidRDefault="00716AA5">
            <w:pPr>
              <w:pBdr>
                <w:top w:val="nil"/>
                <w:left w:val="nil"/>
                <w:bottom w:val="nil"/>
                <w:right w:val="nil"/>
                <w:between w:val="nil"/>
              </w:pBdr>
              <w:spacing w:line="360" w:lineRule="auto"/>
              <w:ind w:firstLine="709"/>
              <w:jc w:val="both"/>
              <w:rPr>
                <w:color w:val="000000"/>
                <w:sz w:val="28"/>
                <w:szCs w:val="28"/>
              </w:rPr>
            </w:pPr>
          </w:p>
        </w:tc>
        <w:tc>
          <w:tcPr>
            <w:tcW w:w="1560" w:type="dxa"/>
          </w:tcPr>
          <w:p w:rsidR="00716AA5" w:rsidRDefault="00716AA5">
            <w:pPr>
              <w:pBdr>
                <w:top w:val="nil"/>
                <w:left w:val="nil"/>
                <w:bottom w:val="nil"/>
                <w:right w:val="nil"/>
                <w:between w:val="nil"/>
              </w:pBdr>
              <w:spacing w:line="360" w:lineRule="auto"/>
              <w:ind w:firstLine="709"/>
              <w:jc w:val="both"/>
              <w:rPr>
                <w:color w:val="000000"/>
                <w:sz w:val="28"/>
                <w:szCs w:val="28"/>
              </w:rPr>
            </w:pPr>
          </w:p>
        </w:tc>
        <w:tc>
          <w:tcPr>
            <w:tcW w:w="1188" w:type="dxa"/>
          </w:tcPr>
          <w:p w:rsidR="00716AA5" w:rsidRDefault="00716AA5">
            <w:pPr>
              <w:pBdr>
                <w:top w:val="nil"/>
                <w:left w:val="nil"/>
                <w:bottom w:val="nil"/>
                <w:right w:val="nil"/>
                <w:between w:val="nil"/>
              </w:pBdr>
              <w:spacing w:line="360" w:lineRule="auto"/>
              <w:ind w:firstLine="709"/>
              <w:jc w:val="both"/>
              <w:rPr>
                <w:color w:val="000000"/>
                <w:sz w:val="28"/>
                <w:szCs w:val="28"/>
              </w:rPr>
            </w:pPr>
          </w:p>
        </w:tc>
        <w:tc>
          <w:tcPr>
            <w:tcW w:w="1788" w:type="dxa"/>
          </w:tcPr>
          <w:p w:rsidR="00716AA5" w:rsidRDefault="00716AA5">
            <w:pPr>
              <w:pBdr>
                <w:top w:val="nil"/>
                <w:left w:val="nil"/>
                <w:bottom w:val="nil"/>
                <w:right w:val="nil"/>
                <w:between w:val="nil"/>
              </w:pBdr>
              <w:spacing w:line="360" w:lineRule="auto"/>
              <w:ind w:firstLine="709"/>
              <w:jc w:val="both"/>
              <w:rPr>
                <w:color w:val="000000"/>
                <w:sz w:val="28"/>
                <w:szCs w:val="28"/>
              </w:rPr>
            </w:pPr>
          </w:p>
        </w:tc>
      </w:tr>
      <w:tr w:rsidR="00716AA5">
        <w:trPr>
          <w:trHeight w:val="200"/>
        </w:trPr>
        <w:tc>
          <w:tcPr>
            <w:tcW w:w="1452" w:type="dxa"/>
          </w:tcPr>
          <w:p w:rsidR="00716AA5" w:rsidRDefault="00716AA5">
            <w:pPr>
              <w:pBdr>
                <w:top w:val="nil"/>
                <w:left w:val="nil"/>
                <w:bottom w:val="nil"/>
                <w:right w:val="nil"/>
                <w:between w:val="nil"/>
              </w:pBdr>
              <w:spacing w:line="360" w:lineRule="auto"/>
              <w:ind w:firstLine="709"/>
              <w:jc w:val="both"/>
              <w:rPr>
                <w:color w:val="000000"/>
                <w:sz w:val="28"/>
                <w:szCs w:val="28"/>
              </w:rPr>
            </w:pPr>
          </w:p>
        </w:tc>
        <w:tc>
          <w:tcPr>
            <w:tcW w:w="1560" w:type="dxa"/>
          </w:tcPr>
          <w:p w:rsidR="00716AA5" w:rsidRDefault="00716AA5">
            <w:pPr>
              <w:pBdr>
                <w:top w:val="nil"/>
                <w:left w:val="nil"/>
                <w:bottom w:val="nil"/>
                <w:right w:val="nil"/>
                <w:between w:val="nil"/>
              </w:pBdr>
              <w:spacing w:line="360" w:lineRule="auto"/>
              <w:ind w:firstLine="709"/>
              <w:jc w:val="both"/>
              <w:rPr>
                <w:color w:val="000000"/>
                <w:sz w:val="28"/>
                <w:szCs w:val="28"/>
              </w:rPr>
            </w:pPr>
          </w:p>
        </w:tc>
        <w:tc>
          <w:tcPr>
            <w:tcW w:w="1560" w:type="dxa"/>
          </w:tcPr>
          <w:p w:rsidR="00716AA5" w:rsidRDefault="00716AA5">
            <w:pPr>
              <w:pBdr>
                <w:top w:val="nil"/>
                <w:left w:val="nil"/>
                <w:bottom w:val="nil"/>
                <w:right w:val="nil"/>
                <w:between w:val="nil"/>
              </w:pBdr>
              <w:spacing w:line="360" w:lineRule="auto"/>
              <w:ind w:firstLine="709"/>
              <w:jc w:val="both"/>
              <w:rPr>
                <w:color w:val="000000"/>
                <w:sz w:val="28"/>
                <w:szCs w:val="28"/>
              </w:rPr>
            </w:pPr>
          </w:p>
        </w:tc>
        <w:tc>
          <w:tcPr>
            <w:tcW w:w="1188" w:type="dxa"/>
          </w:tcPr>
          <w:p w:rsidR="00716AA5" w:rsidRDefault="00716AA5">
            <w:pPr>
              <w:pBdr>
                <w:top w:val="nil"/>
                <w:left w:val="nil"/>
                <w:bottom w:val="nil"/>
                <w:right w:val="nil"/>
                <w:between w:val="nil"/>
              </w:pBdr>
              <w:spacing w:line="360" w:lineRule="auto"/>
              <w:ind w:firstLine="709"/>
              <w:jc w:val="both"/>
              <w:rPr>
                <w:color w:val="000000"/>
                <w:sz w:val="28"/>
                <w:szCs w:val="28"/>
              </w:rPr>
            </w:pPr>
          </w:p>
        </w:tc>
        <w:tc>
          <w:tcPr>
            <w:tcW w:w="1788" w:type="dxa"/>
          </w:tcPr>
          <w:p w:rsidR="00716AA5" w:rsidRDefault="00716AA5">
            <w:pPr>
              <w:pBdr>
                <w:top w:val="nil"/>
                <w:left w:val="nil"/>
                <w:bottom w:val="nil"/>
                <w:right w:val="nil"/>
                <w:between w:val="nil"/>
              </w:pBdr>
              <w:spacing w:line="360" w:lineRule="auto"/>
              <w:ind w:firstLine="709"/>
              <w:jc w:val="both"/>
              <w:rPr>
                <w:color w:val="000000"/>
                <w:sz w:val="28"/>
                <w:szCs w:val="28"/>
              </w:rPr>
            </w:pPr>
          </w:p>
        </w:tc>
      </w:tr>
    </w:tbl>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Слово «Таблиця</w:t>
      </w:r>
      <w:r>
        <w:rPr>
          <w:i/>
          <w:color w:val="000000"/>
          <w:sz w:val="28"/>
          <w:szCs w:val="28"/>
        </w:rPr>
        <w:t xml:space="preserve"> ____</w:t>
      </w:r>
      <w:r>
        <w:rPr>
          <w:color w:val="000000"/>
          <w:sz w:val="28"/>
          <w:szCs w:val="28"/>
        </w:rPr>
        <w:t xml:space="preserve"> » з зазначенням номеру вказують один раз зліва над першою частиною таблиці без крапки </w:t>
      </w:r>
      <w:r>
        <w:rPr>
          <w:sz w:val="28"/>
          <w:szCs w:val="28"/>
        </w:rPr>
        <w:t>у</w:t>
      </w:r>
      <w:r>
        <w:rPr>
          <w:color w:val="000000"/>
          <w:sz w:val="28"/>
          <w:szCs w:val="28"/>
        </w:rPr>
        <w:t xml:space="preserve"> кінці з вирівнюванням по ширині з абзацного відступу,  над  іншими  частинами  пишуть:  «Продовження таблиці ____ » із зазначенням тільки номера таблиці.</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Таблиця може мати назву, яку друкують малими літерами (крім першої великої) і вміщують над таблицею. Назва має бути стислою і відбивати зміст таблиці.</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Якщо рядки або графи таблиці виходять за межі формату сторінки, таблицю поділяють на частини, розміщуючи одну частину під </w:t>
      </w:r>
      <w:r>
        <w:rPr>
          <w:sz w:val="28"/>
          <w:szCs w:val="28"/>
        </w:rPr>
        <w:t>однією</w:t>
      </w:r>
      <w:r>
        <w:rPr>
          <w:color w:val="000000"/>
          <w:sz w:val="28"/>
          <w:szCs w:val="28"/>
        </w:rPr>
        <w:t xml:space="preserve">, або поруч, або </w:t>
      </w:r>
      <w:proofErr w:type="spellStart"/>
      <w:r>
        <w:rPr>
          <w:color w:val="000000"/>
          <w:sz w:val="28"/>
          <w:szCs w:val="28"/>
        </w:rPr>
        <w:t>переносячи</w:t>
      </w:r>
      <w:proofErr w:type="spellEnd"/>
      <w:r>
        <w:rPr>
          <w:color w:val="000000"/>
          <w:sz w:val="28"/>
          <w:szCs w:val="28"/>
        </w:rPr>
        <w:t xml:space="preserve"> частину таблиці на наступну сторінку, повторюючи в кожній частині таблиці її головку і </w:t>
      </w:r>
      <w:proofErr w:type="spellStart"/>
      <w:r>
        <w:rPr>
          <w:color w:val="000000"/>
          <w:sz w:val="28"/>
          <w:szCs w:val="28"/>
        </w:rPr>
        <w:t>боковик</w:t>
      </w:r>
      <w:proofErr w:type="spellEnd"/>
      <w:r>
        <w:rPr>
          <w:color w:val="000000"/>
          <w:sz w:val="28"/>
          <w:szCs w:val="28"/>
        </w:rPr>
        <w:t>.</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При поділі таблиці на частини необхідно її головку або </w:t>
      </w:r>
      <w:proofErr w:type="spellStart"/>
      <w:r>
        <w:rPr>
          <w:color w:val="000000"/>
          <w:sz w:val="28"/>
          <w:szCs w:val="28"/>
        </w:rPr>
        <w:t>боковик</w:t>
      </w:r>
      <w:proofErr w:type="spellEnd"/>
      <w:r>
        <w:rPr>
          <w:color w:val="000000"/>
          <w:sz w:val="28"/>
          <w:szCs w:val="28"/>
        </w:rPr>
        <w:t xml:space="preserve"> заміняти відповідно номерами граф чи рядків, нумеруючи їх арабськими цифрами в першій частині таблиці.</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Між текстом ПЗ та заголовком таблиці, а також після таблиці перед подальшим текстом необхідно залишити по одному порожньому рядку (див. табл. 3.2).</w:t>
      </w: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846802">
      <w:pPr>
        <w:pBdr>
          <w:top w:val="nil"/>
          <w:left w:val="nil"/>
          <w:bottom w:val="nil"/>
          <w:right w:val="nil"/>
          <w:between w:val="nil"/>
        </w:pBdr>
        <w:spacing w:line="360" w:lineRule="auto"/>
        <w:ind w:firstLine="709"/>
        <w:rPr>
          <w:color w:val="000000"/>
          <w:sz w:val="28"/>
          <w:szCs w:val="28"/>
        </w:rPr>
      </w:pPr>
      <w:r>
        <w:rPr>
          <w:color w:val="000000"/>
          <w:sz w:val="28"/>
          <w:szCs w:val="28"/>
        </w:rPr>
        <w:t>Таблиця 3.2</w:t>
      </w:r>
    </w:p>
    <w:tbl>
      <w:tblPr>
        <w:tblStyle w:val="affe"/>
        <w:tblW w:w="3702" w:type="dxa"/>
        <w:tblInd w:w="34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140"/>
        <w:gridCol w:w="1477"/>
        <w:gridCol w:w="1085"/>
      </w:tblGrid>
      <w:tr w:rsidR="00716AA5">
        <w:trPr>
          <w:trHeight w:val="260"/>
        </w:trPr>
        <w:tc>
          <w:tcPr>
            <w:tcW w:w="1140" w:type="dxa"/>
          </w:tcPr>
          <w:p w:rsidR="00716AA5" w:rsidRDefault="00716AA5">
            <w:pPr>
              <w:pBdr>
                <w:top w:val="nil"/>
                <w:left w:val="nil"/>
                <w:bottom w:val="nil"/>
                <w:right w:val="nil"/>
                <w:between w:val="nil"/>
              </w:pBdr>
              <w:spacing w:line="360" w:lineRule="auto"/>
              <w:ind w:firstLine="709"/>
              <w:jc w:val="both"/>
              <w:rPr>
                <w:color w:val="000000"/>
                <w:sz w:val="28"/>
                <w:szCs w:val="28"/>
              </w:rPr>
            </w:pPr>
          </w:p>
        </w:tc>
        <w:tc>
          <w:tcPr>
            <w:tcW w:w="1477" w:type="dxa"/>
          </w:tcPr>
          <w:p w:rsidR="00716AA5" w:rsidRDefault="00716AA5">
            <w:pPr>
              <w:pBdr>
                <w:top w:val="nil"/>
                <w:left w:val="nil"/>
                <w:bottom w:val="nil"/>
                <w:right w:val="nil"/>
                <w:between w:val="nil"/>
              </w:pBdr>
              <w:spacing w:line="360" w:lineRule="auto"/>
              <w:ind w:firstLine="709"/>
              <w:jc w:val="both"/>
              <w:rPr>
                <w:color w:val="000000"/>
                <w:sz w:val="28"/>
                <w:szCs w:val="28"/>
              </w:rPr>
            </w:pPr>
          </w:p>
        </w:tc>
        <w:tc>
          <w:tcPr>
            <w:tcW w:w="1085" w:type="dxa"/>
          </w:tcPr>
          <w:p w:rsidR="00716AA5" w:rsidRDefault="00716AA5">
            <w:pPr>
              <w:pBdr>
                <w:top w:val="nil"/>
                <w:left w:val="nil"/>
                <w:bottom w:val="nil"/>
                <w:right w:val="nil"/>
                <w:between w:val="nil"/>
              </w:pBdr>
              <w:spacing w:line="360" w:lineRule="auto"/>
              <w:ind w:firstLine="709"/>
              <w:jc w:val="both"/>
              <w:rPr>
                <w:color w:val="000000"/>
                <w:sz w:val="28"/>
                <w:szCs w:val="28"/>
              </w:rPr>
            </w:pPr>
          </w:p>
        </w:tc>
      </w:tr>
      <w:tr w:rsidR="00716AA5">
        <w:trPr>
          <w:trHeight w:val="320"/>
        </w:trPr>
        <w:tc>
          <w:tcPr>
            <w:tcW w:w="1140" w:type="dxa"/>
          </w:tcPr>
          <w:p w:rsidR="00716AA5" w:rsidRDefault="00716AA5">
            <w:pPr>
              <w:pBdr>
                <w:top w:val="nil"/>
                <w:left w:val="nil"/>
                <w:bottom w:val="nil"/>
                <w:right w:val="nil"/>
                <w:between w:val="nil"/>
              </w:pBdr>
              <w:spacing w:line="360" w:lineRule="auto"/>
              <w:ind w:firstLine="709"/>
              <w:jc w:val="both"/>
              <w:rPr>
                <w:color w:val="000000"/>
                <w:sz w:val="28"/>
                <w:szCs w:val="28"/>
              </w:rPr>
            </w:pPr>
          </w:p>
        </w:tc>
        <w:tc>
          <w:tcPr>
            <w:tcW w:w="1477" w:type="dxa"/>
          </w:tcPr>
          <w:p w:rsidR="00716AA5" w:rsidRDefault="00716AA5">
            <w:pPr>
              <w:pBdr>
                <w:top w:val="nil"/>
                <w:left w:val="nil"/>
                <w:bottom w:val="nil"/>
                <w:right w:val="nil"/>
                <w:between w:val="nil"/>
              </w:pBdr>
              <w:spacing w:line="360" w:lineRule="auto"/>
              <w:ind w:firstLine="709"/>
              <w:jc w:val="both"/>
              <w:rPr>
                <w:color w:val="000000"/>
                <w:sz w:val="28"/>
                <w:szCs w:val="28"/>
              </w:rPr>
            </w:pPr>
          </w:p>
        </w:tc>
        <w:tc>
          <w:tcPr>
            <w:tcW w:w="1085" w:type="dxa"/>
          </w:tcPr>
          <w:p w:rsidR="00716AA5" w:rsidRDefault="00716AA5">
            <w:pPr>
              <w:pBdr>
                <w:top w:val="nil"/>
                <w:left w:val="nil"/>
                <w:bottom w:val="nil"/>
                <w:right w:val="nil"/>
                <w:between w:val="nil"/>
              </w:pBdr>
              <w:spacing w:line="360" w:lineRule="auto"/>
              <w:ind w:firstLine="709"/>
              <w:jc w:val="both"/>
              <w:rPr>
                <w:color w:val="000000"/>
                <w:sz w:val="28"/>
                <w:szCs w:val="28"/>
              </w:rPr>
            </w:pPr>
          </w:p>
        </w:tc>
      </w:tr>
      <w:tr w:rsidR="00716AA5">
        <w:trPr>
          <w:trHeight w:val="280"/>
        </w:trPr>
        <w:tc>
          <w:tcPr>
            <w:tcW w:w="1140" w:type="dxa"/>
          </w:tcPr>
          <w:p w:rsidR="00716AA5" w:rsidRDefault="00716AA5">
            <w:pPr>
              <w:pBdr>
                <w:top w:val="nil"/>
                <w:left w:val="nil"/>
                <w:bottom w:val="nil"/>
                <w:right w:val="nil"/>
                <w:between w:val="nil"/>
              </w:pBdr>
              <w:spacing w:line="360" w:lineRule="auto"/>
              <w:ind w:firstLine="709"/>
              <w:jc w:val="both"/>
              <w:rPr>
                <w:color w:val="000000"/>
                <w:sz w:val="28"/>
                <w:szCs w:val="28"/>
              </w:rPr>
            </w:pPr>
          </w:p>
        </w:tc>
        <w:tc>
          <w:tcPr>
            <w:tcW w:w="1477" w:type="dxa"/>
          </w:tcPr>
          <w:p w:rsidR="00716AA5" w:rsidRDefault="00716AA5">
            <w:pPr>
              <w:pBdr>
                <w:top w:val="nil"/>
                <w:left w:val="nil"/>
                <w:bottom w:val="nil"/>
                <w:right w:val="nil"/>
                <w:between w:val="nil"/>
              </w:pBdr>
              <w:spacing w:line="360" w:lineRule="auto"/>
              <w:jc w:val="both"/>
              <w:rPr>
                <w:color w:val="000000"/>
                <w:sz w:val="28"/>
                <w:szCs w:val="28"/>
              </w:rPr>
            </w:pPr>
          </w:p>
        </w:tc>
        <w:tc>
          <w:tcPr>
            <w:tcW w:w="1085" w:type="dxa"/>
          </w:tcPr>
          <w:p w:rsidR="00716AA5" w:rsidRDefault="00716AA5">
            <w:pPr>
              <w:pBdr>
                <w:top w:val="nil"/>
                <w:left w:val="nil"/>
                <w:bottom w:val="nil"/>
                <w:right w:val="nil"/>
                <w:between w:val="nil"/>
              </w:pBdr>
              <w:spacing w:line="360" w:lineRule="auto"/>
              <w:jc w:val="both"/>
              <w:rPr>
                <w:color w:val="000000"/>
                <w:sz w:val="28"/>
                <w:szCs w:val="28"/>
              </w:rPr>
            </w:pPr>
          </w:p>
        </w:tc>
      </w:tr>
      <w:tr w:rsidR="00716AA5">
        <w:trPr>
          <w:trHeight w:val="480"/>
        </w:trPr>
        <w:tc>
          <w:tcPr>
            <w:tcW w:w="1140" w:type="dxa"/>
          </w:tcPr>
          <w:p w:rsidR="00716AA5" w:rsidRDefault="00716AA5">
            <w:pPr>
              <w:pBdr>
                <w:top w:val="nil"/>
                <w:left w:val="nil"/>
                <w:bottom w:val="nil"/>
                <w:right w:val="nil"/>
                <w:between w:val="nil"/>
              </w:pBdr>
              <w:spacing w:line="360" w:lineRule="auto"/>
              <w:ind w:firstLine="709"/>
              <w:jc w:val="both"/>
              <w:rPr>
                <w:color w:val="000000"/>
                <w:sz w:val="28"/>
                <w:szCs w:val="28"/>
              </w:rPr>
            </w:pPr>
          </w:p>
        </w:tc>
        <w:tc>
          <w:tcPr>
            <w:tcW w:w="1477" w:type="dxa"/>
          </w:tcPr>
          <w:p w:rsidR="00716AA5" w:rsidRDefault="00716AA5">
            <w:pPr>
              <w:pBdr>
                <w:top w:val="nil"/>
                <w:left w:val="nil"/>
                <w:bottom w:val="nil"/>
                <w:right w:val="nil"/>
                <w:between w:val="nil"/>
              </w:pBdr>
              <w:spacing w:line="360" w:lineRule="auto"/>
              <w:ind w:firstLine="709"/>
              <w:jc w:val="both"/>
              <w:rPr>
                <w:color w:val="000000"/>
                <w:sz w:val="28"/>
                <w:szCs w:val="28"/>
              </w:rPr>
            </w:pPr>
          </w:p>
        </w:tc>
        <w:tc>
          <w:tcPr>
            <w:tcW w:w="1085" w:type="dxa"/>
          </w:tcPr>
          <w:p w:rsidR="00716AA5" w:rsidRDefault="00716AA5">
            <w:pPr>
              <w:pBdr>
                <w:top w:val="nil"/>
                <w:left w:val="nil"/>
                <w:bottom w:val="nil"/>
                <w:right w:val="nil"/>
                <w:between w:val="nil"/>
              </w:pBdr>
              <w:spacing w:line="360" w:lineRule="auto"/>
              <w:ind w:firstLine="709"/>
              <w:jc w:val="both"/>
              <w:rPr>
                <w:color w:val="000000"/>
                <w:sz w:val="28"/>
                <w:szCs w:val="28"/>
              </w:rPr>
            </w:pPr>
          </w:p>
        </w:tc>
      </w:tr>
    </w:tbl>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lastRenderedPageBreak/>
        <w:t xml:space="preserve">Заголовки граф таблиці починають з великої літери, а підзаголовки – з малої, якщо вони складають одне речення із заголовком. Підзаголовки, що мають самостійне значення, пишуть з великої літери. У кінці заголовків і підзаголовків таблиць крапки не ставлять. Заголовки і підзаголовки граф </w:t>
      </w:r>
      <w:r>
        <w:rPr>
          <w:sz w:val="28"/>
          <w:szCs w:val="28"/>
        </w:rPr>
        <w:t>вказують</w:t>
      </w:r>
      <w:r>
        <w:rPr>
          <w:color w:val="000000"/>
          <w:sz w:val="28"/>
          <w:szCs w:val="28"/>
        </w:rPr>
        <w:t xml:space="preserve"> </w:t>
      </w:r>
      <w:r>
        <w:rPr>
          <w:sz w:val="28"/>
          <w:szCs w:val="28"/>
        </w:rPr>
        <w:t>у</w:t>
      </w:r>
      <w:r>
        <w:rPr>
          <w:color w:val="000000"/>
          <w:sz w:val="28"/>
          <w:szCs w:val="28"/>
        </w:rPr>
        <w:t xml:space="preserve"> однині.</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Якщо у одній і тій самій графі наводяться цілі числа і числа з десятковими частками, слід цілі числа без десяткових знаків після коми доповнювати відповідним числом нулів. Ставити лапки замість цифр, марок, символів, що повторюються, не допускається. Якщо дані в якомусь рядку не приводяться, то у графі ставлять прочерк.</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Інші вимоги до виконання таблиць – відповідно до чинних стандартів на технічну документацію.</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Таблиці, за необхідності, можуть бути перелічені у змісті із зазначенням їх номерів, назв (якщо вони є) та номерів сторінок, на яких вони розміщені.</w:t>
      </w: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846802" w:rsidP="00406664">
      <w:pPr>
        <w:pStyle w:val="2"/>
      </w:pPr>
      <w:bookmarkStart w:id="21" w:name="_Toc133834855"/>
      <w:r>
        <w:t>3.6 Формули та рівняння</w:t>
      </w:r>
      <w:bookmarkEnd w:id="21"/>
    </w:p>
    <w:p w:rsidR="00716AA5" w:rsidRDefault="00846802" w:rsidP="00406664">
      <w:pPr>
        <w:pStyle w:val="2"/>
      </w:pPr>
      <w:bookmarkStart w:id="22" w:name="_Toc133834856"/>
      <w:r>
        <w:t>3.6.1 Формули, на які є посилання</w:t>
      </w:r>
      <w:bookmarkEnd w:id="22"/>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Формули та рівняння, на які є посилання </w:t>
      </w:r>
      <w:r>
        <w:rPr>
          <w:sz w:val="28"/>
          <w:szCs w:val="28"/>
        </w:rPr>
        <w:t>у</w:t>
      </w:r>
      <w:r>
        <w:rPr>
          <w:color w:val="000000"/>
          <w:sz w:val="28"/>
          <w:szCs w:val="28"/>
        </w:rPr>
        <w:t xml:space="preserve"> тексті ПЗ, розташовують безпосередньо після тексту, у якому вони згадуються, посередині сторінки без врахування абзацного відступу.</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Вище й нижче кожної формули або рівняння, яке має номер, потрібно залишити один порожній рядок.</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Формули і рівняння </w:t>
      </w:r>
      <w:r>
        <w:rPr>
          <w:sz w:val="28"/>
          <w:szCs w:val="28"/>
        </w:rPr>
        <w:t>у</w:t>
      </w:r>
      <w:r>
        <w:rPr>
          <w:color w:val="000000"/>
          <w:sz w:val="28"/>
          <w:szCs w:val="28"/>
        </w:rPr>
        <w:t xml:space="preserve"> КР (за винятком формул і рівнянь, наведених у додатках) слід нумерувати порядковою нумерацією </w:t>
      </w:r>
      <w:r>
        <w:rPr>
          <w:sz w:val="28"/>
          <w:szCs w:val="28"/>
        </w:rPr>
        <w:t>у</w:t>
      </w:r>
      <w:r>
        <w:rPr>
          <w:color w:val="000000"/>
          <w:sz w:val="28"/>
          <w:szCs w:val="28"/>
        </w:rPr>
        <w:t xml:space="preserve"> межах розділу.</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Номер формули або рівняння складається з номера розділу і порядкового номера формули або рівняння, відокремлених крапкою, наприклад, формула (1.73) – сімдесят третя формула першого розділу. Номер формули або рівняння зазначають на </w:t>
      </w:r>
      <w:r>
        <w:rPr>
          <w:color w:val="000000"/>
          <w:sz w:val="28"/>
          <w:szCs w:val="28"/>
        </w:rPr>
        <w:lastRenderedPageBreak/>
        <w:t xml:space="preserve">рівні формули або рівняння </w:t>
      </w:r>
      <w:r>
        <w:rPr>
          <w:sz w:val="28"/>
          <w:szCs w:val="28"/>
        </w:rPr>
        <w:t>у</w:t>
      </w:r>
      <w:r>
        <w:rPr>
          <w:color w:val="000000"/>
          <w:sz w:val="28"/>
          <w:szCs w:val="28"/>
        </w:rPr>
        <w:t xml:space="preserve"> круглих дужках у крайньому правому положенні на рядку.</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Пояснення значень символів і числових коефіцієнтів, що входять до формули чи рівняння, слід наводити безпосередньо під формулою </w:t>
      </w:r>
      <w:r>
        <w:rPr>
          <w:sz w:val="28"/>
          <w:szCs w:val="28"/>
        </w:rPr>
        <w:t>у</w:t>
      </w:r>
      <w:r>
        <w:rPr>
          <w:color w:val="000000"/>
          <w:sz w:val="28"/>
          <w:szCs w:val="28"/>
        </w:rPr>
        <w:t xml:space="preserve"> тій послідовності, у якій вони наведені у формулі чи рівнянні.</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Пояснення значення кожного символу та числового коефіцієнта слід давати з нового рядка з абзацу. Перший рядок пояснення починають з абзацу словом «де» без двокрапки.</w:t>
      </w:r>
    </w:p>
    <w:p w:rsidR="00716AA5" w:rsidRDefault="00846802">
      <w:pPr>
        <w:pBdr>
          <w:top w:val="nil"/>
          <w:left w:val="nil"/>
          <w:bottom w:val="nil"/>
          <w:right w:val="nil"/>
          <w:between w:val="nil"/>
        </w:pBdr>
        <w:spacing w:line="360" w:lineRule="auto"/>
        <w:ind w:firstLine="709"/>
        <w:jc w:val="both"/>
        <w:rPr>
          <w:color w:val="000000"/>
          <w:sz w:val="28"/>
          <w:szCs w:val="28"/>
        </w:rPr>
      </w:pPr>
      <w:r>
        <w:rPr>
          <w:i/>
          <w:color w:val="000000"/>
          <w:sz w:val="28"/>
          <w:szCs w:val="28"/>
        </w:rPr>
        <w:t>Приклад:</w:t>
      </w:r>
    </w:p>
    <w:p w:rsidR="00716AA5" w:rsidRDefault="00B23CE8">
      <w:pPr>
        <w:pBdr>
          <w:top w:val="nil"/>
          <w:left w:val="nil"/>
          <w:bottom w:val="nil"/>
          <w:right w:val="nil"/>
          <w:between w:val="nil"/>
        </w:pBdr>
        <w:spacing w:line="360" w:lineRule="auto"/>
        <w:ind w:firstLine="709"/>
        <w:jc w:val="both"/>
        <w:rPr>
          <w:color w:val="000000"/>
          <w:sz w:val="28"/>
          <w:szCs w:val="28"/>
        </w:rPr>
      </w:pPr>
      <w:r>
        <w:rPr>
          <w:color w:val="000000"/>
          <w:sz w:val="28"/>
          <w:szCs w:val="28"/>
          <w:lang w:val="en-US"/>
        </w:rPr>
        <w:t>C</w:t>
      </w:r>
      <w:proofErr w:type="spellStart"/>
      <w:r>
        <w:rPr>
          <w:color w:val="000000"/>
          <w:sz w:val="28"/>
          <w:szCs w:val="28"/>
        </w:rPr>
        <w:t>игнал</w:t>
      </w:r>
      <w:proofErr w:type="spellEnd"/>
      <w:r w:rsidR="00846802">
        <w:rPr>
          <w:color w:val="000000"/>
          <w:sz w:val="28"/>
          <w:szCs w:val="28"/>
        </w:rPr>
        <w:t xml:space="preserve"> </w:t>
      </w:r>
      <w:r w:rsidR="0009033A" w:rsidRPr="0009033A">
        <w:rPr>
          <w:i/>
          <w:noProof/>
          <w:color w:val="000000"/>
          <w:sz w:val="28"/>
          <w:szCs w:val="28"/>
          <w:lang w:val="en-US"/>
        </w:rPr>
        <w:t>f</w:t>
      </w:r>
      <w:r w:rsidR="0009033A" w:rsidRPr="0009033A">
        <w:rPr>
          <w:i/>
          <w:noProof/>
          <w:color w:val="000000"/>
          <w:sz w:val="28"/>
          <w:szCs w:val="28"/>
        </w:rPr>
        <w:t>(</w:t>
      </w:r>
      <w:r w:rsidR="0009033A" w:rsidRPr="0009033A">
        <w:rPr>
          <w:i/>
          <w:noProof/>
          <w:color w:val="000000"/>
          <w:sz w:val="28"/>
          <w:szCs w:val="28"/>
          <w:lang w:val="en-US"/>
        </w:rPr>
        <w:t>t</w:t>
      </w:r>
      <w:r w:rsidR="0009033A" w:rsidRPr="0009033A">
        <w:rPr>
          <w:i/>
          <w:noProof/>
          <w:color w:val="000000"/>
          <w:sz w:val="28"/>
          <w:szCs w:val="28"/>
        </w:rPr>
        <w:t>)</w:t>
      </w:r>
      <w:r w:rsidR="00846802">
        <w:rPr>
          <w:color w:val="000000"/>
          <w:sz w:val="28"/>
          <w:szCs w:val="28"/>
        </w:rPr>
        <w:t xml:space="preserve"> </w:t>
      </w:r>
      <w:r>
        <w:rPr>
          <w:color w:val="000000"/>
          <w:sz w:val="28"/>
          <w:szCs w:val="28"/>
        </w:rPr>
        <w:t xml:space="preserve">може бути представлений у вигляді суми сигналів </w:t>
      </w:r>
      <w:proofErr w:type="gramStart"/>
      <w:r w:rsidRPr="00B23CE8">
        <w:rPr>
          <w:i/>
          <w:color w:val="000000"/>
          <w:sz w:val="28"/>
          <w:szCs w:val="28"/>
          <w:lang w:val="en-US"/>
        </w:rPr>
        <w:t>a</w:t>
      </w:r>
      <w:r w:rsidRPr="00B23CE8">
        <w:rPr>
          <w:i/>
          <w:color w:val="000000"/>
          <w:sz w:val="28"/>
          <w:szCs w:val="28"/>
        </w:rPr>
        <w:t>(</w:t>
      </w:r>
      <w:proofErr w:type="gramEnd"/>
      <w:r w:rsidRPr="00B23CE8">
        <w:rPr>
          <w:i/>
          <w:color w:val="000000"/>
          <w:sz w:val="28"/>
          <w:szCs w:val="28"/>
          <w:lang w:val="en-US"/>
        </w:rPr>
        <w:t>t</w:t>
      </w:r>
      <w:r w:rsidRPr="00B23CE8">
        <w:rPr>
          <w:i/>
          <w:color w:val="000000"/>
          <w:sz w:val="28"/>
          <w:szCs w:val="28"/>
        </w:rPr>
        <w:t>)</w:t>
      </w:r>
      <w:r w:rsidRPr="00B23CE8">
        <w:rPr>
          <w:color w:val="000000"/>
          <w:sz w:val="28"/>
          <w:szCs w:val="28"/>
        </w:rPr>
        <w:t xml:space="preserve"> </w:t>
      </w:r>
      <w:r>
        <w:rPr>
          <w:color w:val="000000"/>
          <w:sz w:val="28"/>
          <w:szCs w:val="28"/>
        </w:rPr>
        <w:t xml:space="preserve">та </w:t>
      </w:r>
      <w:r w:rsidRPr="00B23CE8">
        <w:rPr>
          <w:i/>
          <w:color w:val="000000"/>
          <w:sz w:val="28"/>
          <w:szCs w:val="28"/>
          <w:lang w:val="en-US"/>
        </w:rPr>
        <w:t>b</w:t>
      </w:r>
      <w:r w:rsidRPr="00B23CE8">
        <w:rPr>
          <w:i/>
          <w:color w:val="000000"/>
          <w:sz w:val="28"/>
          <w:szCs w:val="28"/>
        </w:rPr>
        <w:t>(</w:t>
      </w:r>
      <w:r w:rsidRPr="00B23CE8">
        <w:rPr>
          <w:i/>
          <w:color w:val="000000"/>
          <w:sz w:val="28"/>
          <w:szCs w:val="28"/>
          <w:lang w:val="en-US"/>
        </w:rPr>
        <w:t>t</w:t>
      </w:r>
      <w:r w:rsidRPr="00B23CE8">
        <w:rPr>
          <w:i/>
          <w:color w:val="000000"/>
          <w:sz w:val="28"/>
          <w:szCs w:val="28"/>
        </w:rPr>
        <w:t>)</w:t>
      </w:r>
      <w:r w:rsidR="00846802">
        <w:rPr>
          <w:color w:val="000000"/>
          <w:sz w:val="28"/>
          <w:szCs w:val="28"/>
        </w:rPr>
        <w:t>:</w:t>
      </w: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846802">
      <w:pPr>
        <w:pBdr>
          <w:top w:val="nil"/>
          <w:left w:val="nil"/>
          <w:bottom w:val="nil"/>
          <w:right w:val="nil"/>
          <w:between w:val="nil"/>
        </w:pBdr>
        <w:tabs>
          <w:tab w:val="left" w:pos="142"/>
          <w:tab w:val="center" w:pos="4820"/>
          <w:tab w:val="right" w:pos="10206"/>
        </w:tabs>
        <w:spacing w:line="360" w:lineRule="auto"/>
        <w:jc w:val="both"/>
        <w:rPr>
          <w:color w:val="000000"/>
          <w:sz w:val="28"/>
          <w:szCs w:val="28"/>
        </w:rPr>
      </w:pPr>
      <w:r>
        <w:rPr>
          <w:color w:val="000000"/>
          <w:sz w:val="28"/>
          <w:szCs w:val="28"/>
        </w:rPr>
        <w:tab/>
      </w:r>
      <w:r>
        <w:rPr>
          <w:color w:val="000000"/>
          <w:sz w:val="28"/>
          <w:szCs w:val="28"/>
        </w:rPr>
        <w:tab/>
      </w:r>
      <w:proofErr w:type="gramStart"/>
      <w:r w:rsidR="00B23CE8" w:rsidRPr="00B23CE8">
        <w:rPr>
          <w:i/>
          <w:color w:val="000000"/>
          <w:sz w:val="28"/>
          <w:szCs w:val="28"/>
          <w:lang w:val="en-US"/>
        </w:rPr>
        <w:t>f</w:t>
      </w:r>
      <w:r w:rsidR="00B23CE8" w:rsidRPr="00B23CE8">
        <w:rPr>
          <w:i/>
          <w:color w:val="000000"/>
          <w:sz w:val="28"/>
          <w:szCs w:val="28"/>
        </w:rPr>
        <w:t>(</w:t>
      </w:r>
      <w:proofErr w:type="gramEnd"/>
      <w:r w:rsidR="00B23CE8" w:rsidRPr="00B23CE8">
        <w:rPr>
          <w:i/>
          <w:color w:val="000000"/>
          <w:sz w:val="28"/>
          <w:szCs w:val="28"/>
          <w:lang w:val="en-US"/>
        </w:rPr>
        <w:t>t</w:t>
      </w:r>
      <w:r w:rsidR="00B23CE8" w:rsidRPr="00B23CE8">
        <w:rPr>
          <w:i/>
          <w:color w:val="000000"/>
          <w:sz w:val="28"/>
          <w:szCs w:val="28"/>
        </w:rPr>
        <w:t>)</w:t>
      </w:r>
      <w:r w:rsidR="00B23CE8" w:rsidRPr="00B23CE8">
        <w:rPr>
          <w:color w:val="000000"/>
          <w:sz w:val="28"/>
          <w:szCs w:val="28"/>
        </w:rPr>
        <w:t xml:space="preserve"> = </w:t>
      </w:r>
      <w:r w:rsidR="00B23CE8" w:rsidRPr="00B23CE8">
        <w:rPr>
          <w:i/>
          <w:color w:val="000000"/>
          <w:sz w:val="28"/>
          <w:szCs w:val="28"/>
          <w:lang w:val="en-US"/>
        </w:rPr>
        <w:t>a</w:t>
      </w:r>
      <w:r w:rsidR="00B23CE8" w:rsidRPr="00B23CE8">
        <w:rPr>
          <w:i/>
          <w:color w:val="000000"/>
          <w:sz w:val="28"/>
          <w:szCs w:val="28"/>
        </w:rPr>
        <w:t>(</w:t>
      </w:r>
      <w:r w:rsidR="00B23CE8" w:rsidRPr="00B23CE8">
        <w:rPr>
          <w:i/>
          <w:color w:val="000000"/>
          <w:sz w:val="28"/>
          <w:szCs w:val="28"/>
          <w:lang w:val="en-US"/>
        </w:rPr>
        <w:t>t</w:t>
      </w:r>
      <w:r w:rsidR="00B23CE8" w:rsidRPr="00B23CE8">
        <w:rPr>
          <w:i/>
          <w:color w:val="000000"/>
          <w:sz w:val="28"/>
          <w:szCs w:val="28"/>
        </w:rPr>
        <w:t>)</w:t>
      </w:r>
      <w:r w:rsidR="00B23CE8" w:rsidRPr="00B23CE8">
        <w:rPr>
          <w:color w:val="000000"/>
          <w:sz w:val="28"/>
          <w:szCs w:val="28"/>
        </w:rPr>
        <w:t xml:space="preserve"> + </w:t>
      </w:r>
      <w:r w:rsidR="00B23CE8" w:rsidRPr="00B23CE8">
        <w:rPr>
          <w:i/>
          <w:color w:val="000000"/>
          <w:sz w:val="28"/>
          <w:szCs w:val="28"/>
          <w:lang w:val="en-US"/>
        </w:rPr>
        <w:t>b</w:t>
      </w:r>
      <w:r w:rsidR="00B23CE8" w:rsidRPr="00B23CE8">
        <w:rPr>
          <w:i/>
          <w:color w:val="000000"/>
          <w:sz w:val="28"/>
          <w:szCs w:val="28"/>
        </w:rPr>
        <w:t>(</w:t>
      </w:r>
      <w:r w:rsidR="00B23CE8" w:rsidRPr="00B23CE8">
        <w:rPr>
          <w:i/>
          <w:color w:val="000000"/>
          <w:sz w:val="28"/>
          <w:szCs w:val="28"/>
          <w:lang w:val="en-US"/>
        </w:rPr>
        <w:t>t</w:t>
      </w:r>
      <w:r w:rsidR="00B23CE8" w:rsidRPr="00B23CE8">
        <w:rPr>
          <w:i/>
          <w:color w:val="000000"/>
          <w:sz w:val="28"/>
          <w:szCs w:val="28"/>
        </w:rPr>
        <w:t>)</w:t>
      </w:r>
      <w:r>
        <w:rPr>
          <w:color w:val="000000"/>
          <w:sz w:val="28"/>
          <w:szCs w:val="28"/>
        </w:rPr>
        <w:t>,</w:t>
      </w:r>
      <w:r>
        <w:rPr>
          <w:color w:val="000000"/>
          <w:sz w:val="28"/>
          <w:szCs w:val="28"/>
        </w:rPr>
        <w:tab/>
        <w:t>(3.1)</w:t>
      </w: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846802">
      <w:pPr>
        <w:pBdr>
          <w:top w:val="nil"/>
          <w:left w:val="nil"/>
          <w:bottom w:val="nil"/>
          <w:right w:val="nil"/>
          <w:between w:val="nil"/>
        </w:pBdr>
        <w:spacing w:line="360" w:lineRule="auto"/>
        <w:ind w:left="1080" w:hanging="360"/>
        <w:jc w:val="both"/>
        <w:rPr>
          <w:color w:val="000000"/>
          <w:sz w:val="28"/>
          <w:szCs w:val="28"/>
        </w:rPr>
      </w:pPr>
      <w:r>
        <w:rPr>
          <w:color w:val="000000"/>
          <w:sz w:val="28"/>
          <w:szCs w:val="28"/>
        </w:rPr>
        <w:t xml:space="preserve">де </w:t>
      </w:r>
      <w:r w:rsidR="00B23CE8">
        <w:rPr>
          <w:i/>
          <w:noProof/>
          <w:color w:val="000000"/>
          <w:sz w:val="28"/>
          <w:szCs w:val="28"/>
          <w:lang w:val="en-US"/>
        </w:rPr>
        <w:t>a</w:t>
      </w:r>
      <w:r w:rsidR="00B23CE8" w:rsidRPr="00B23CE8">
        <w:rPr>
          <w:i/>
          <w:noProof/>
          <w:color w:val="000000"/>
          <w:sz w:val="28"/>
          <w:szCs w:val="28"/>
        </w:rPr>
        <w:t>(</w:t>
      </w:r>
      <w:r w:rsidR="00B23CE8">
        <w:rPr>
          <w:i/>
          <w:noProof/>
          <w:color w:val="000000"/>
          <w:sz w:val="28"/>
          <w:szCs w:val="28"/>
          <w:lang w:val="en-US"/>
        </w:rPr>
        <w:t>t</w:t>
      </w:r>
      <w:r w:rsidR="00B23CE8" w:rsidRPr="00B23CE8">
        <w:rPr>
          <w:i/>
          <w:noProof/>
          <w:color w:val="000000"/>
          <w:sz w:val="28"/>
          <w:szCs w:val="28"/>
        </w:rPr>
        <w:t>)</w:t>
      </w:r>
      <w:r w:rsidR="0009033A" w:rsidRPr="00B23CE8">
        <w:rPr>
          <w:noProof/>
          <w:color w:val="000000"/>
          <w:sz w:val="28"/>
          <w:szCs w:val="28"/>
        </w:rPr>
        <w:t xml:space="preserve"> </w:t>
      </w:r>
      <w:r w:rsidR="00B23CE8">
        <w:rPr>
          <w:noProof/>
          <w:color w:val="000000"/>
          <w:sz w:val="28"/>
          <w:szCs w:val="28"/>
        </w:rPr>
        <w:t>–</w:t>
      </w:r>
      <w:r w:rsidR="0009033A" w:rsidRPr="00B23CE8">
        <w:rPr>
          <w:noProof/>
          <w:color w:val="000000"/>
          <w:sz w:val="28"/>
          <w:szCs w:val="28"/>
        </w:rPr>
        <w:t xml:space="preserve"> </w:t>
      </w:r>
      <w:r w:rsidR="00B23CE8" w:rsidRPr="00972D2A">
        <w:rPr>
          <w:color w:val="000000"/>
          <w:sz w:val="28"/>
          <w:szCs w:val="28"/>
        </w:rPr>
        <w:t>сигнал в</w:t>
      </w:r>
      <w:r w:rsidR="00B23CE8">
        <w:rPr>
          <w:color w:val="000000"/>
          <w:sz w:val="28"/>
          <w:szCs w:val="28"/>
        </w:rPr>
        <w:t>ід першого джерела</w:t>
      </w:r>
      <w:r>
        <w:rPr>
          <w:color w:val="000000"/>
          <w:sz w:val="28"/>
          <w:szCs w:val="28"/>
        </w:rPr>
        <w:t>;</w:t>
      </w:r>
    </w:p>
    <w:p w:rsidR="00716AA5" w:rsidRPr="0009033A" w:rsidRDefault="00B23CE8" w:rsidP="00B23CE8">
      <w:pPr>
        <w:pBdr>
          <w:top w:val="nil"/>
          <w:left w:val="nil"/>
          <w:bottom w:val="nil"/>
          <w:right w:val="nil"/>
          <w:between w:val="nil"/>
        </w:pBdr>
        <w:spacing w:line="360" w:lineRule="auto"/>
        <w:ind w:left="1080" w:hanging="360"/>
        <w:jc w:val="both"/>
        <w:rPr>
          <w:color w:val="000000"/>
          <w:sz w:val="28"/>
          <w:szCs w:val="28"/>
        </w:rPr>
      </w:pPr>
      <w:r>
        <w:rPr>
          <w:i/>
          <w:noProof/>
          <w:color w:val="000000"/>
          <w:sz w:val="28"/>
          <w:szCs w:val="28"/>
          <w:lang w:val="en-US"/>
        </w:rPr>
        <w:t>b</w:t>
      </w:r>
      <w:r>
        <w:rPr>
          <w:i/>
          <w:noProof/>
          <w:color w:val="000000"/>
          <w:sz w:val="28"/>
          <w:szCs w:val="28"/>
        </w:rPr>
        <w:t>(</w:t>
      </w:r>
      <w:r>
        <w:rPr>
          <w:i/>
          <w:noProof/>
          <w:color w:val="000000"/>
          <w:sz w:val="28"/>
          <w:szCs w:val="28"/>
          <w:lang w:val="en-US"/>
        </w:rPr>
        <w:t>t</w:t>
      </w:r>
      <w:r>
        <w:rPr>
          <w:i/>
          <w:noProof/>
          <w:color w:val="000000"/>
          <w:sz w:val="28"/>
          <w:szCs w:val="28"/>
        </w:rPr>
        <w:t>)</w:t>
      </w:r>
      <w:r w:rsidRPr="00B23CE8">
        <w:rPr>
          <w:i/>
          <w:noProof/>
          <w:color w:val="000000"/>
          <w:sz w:val="28"/>
          <w:szCs w:val="28"/>
        </w:rPr>
        <w:t xml:space="preserve"> </w:t>
      </w:r>
      <w:r>
        <w:rPr>
          <w:color w:val="000000"/>
          <w:sz w:val="28"/>
          <w:szCs w:val="28"/>
        </w:rPr>
        <w:t>–</w:t>
      </w:r>
      <w:r w:rsidR="0009033A" w:rsidRPr="0009033A">
        <w:rPr>
          <w:color w:val="000000"/>
          <w:sz w:val="28"/>
          <w:szCs w:val="28"/>
        </w:rPr>
        <w:t xml:space="preserve"> </w:t>
      </w:r>
      <w:r w:rsidRPr="00B23CE8">
        <w:rPr>
          <w:color w:val="000000"/>
          <w:sz w:val="28"/>
          <w:szCs w:val="28"/>
        </w:rPr>
        <w:t xml:space="preserve">сигнал </w:t>
      </w:r>
      <w:r>
        <w:rPr>
          <w:color w:val="000000"/>
          <w:sz w:val="28"/>
          <w:szCs w:val="28"/>
        </w:rPr>
        <w:t>ві</w:t>
      </w:r>
      <w:r w:rsidRPr="00B23CE8">
        <w:rPr>
          <w:color w:val="000000"/>
          <w:sz w:val="28"/>
          <w:szCs w:val="28"/>
        </w:rPr>
        <w:t xml:space="preserve">д другого </w:t>
      </w:r>
      <w:r>
        <w:rPr>
          <w:color w:val="000000"/>
          <w:sz w:val="28"/>
          <w:szCs w:val="28"/>
        </w:rPr>
        <w:t>джерела</w:t>
      </w:r>
      <w:r w:rsidR="00846802" w:rsidRPr="0009033A">
        <w:rPr>
          <w:color w:val="000000"/>
          <w:sz w:val="28"/>
          <w:szCs w:val="28"/>
        </w:rPr>
        <w:t>.</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Переносити формули чи рівняння на наступний рядок допускається тільки на знаках виконуваних операцій, повторюючи знак операції на початку наступного рядка. Коли </w:t>
      </w:r>
      <w:proofErr w:type="spellStart"/>
      <w:r>
        <w:rPr>
          <w:color w:val="000000"/>
          <w:sz w:val="28"/>
          <w:szCs w:val="28"/>
        </w:rPr>
        <w:t>переносять</w:t>
      </w:r>
      <w:proofErr w:type="spellEnd"/>
      <w:r>
        <w:rPr>
          <w:color w:val="000000"/>
          <w:sz w:val="28"/>
          <w:szCs w:val="28"/>
        </w:rPr>
        <w:t xml:space="preserve"> формули чи рівняння на знакові операції множення, застосовують знак «х».</w:t>
      </w:r>
    </w:p>
    <w:p w:rsidR="0009033A" w:rsidRDefault="00846802" w:rsidP="00B23CE8">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Якщо </w:t>
      </w:r>
      <w:r>
        <w:rPr>
          <w:sz w:val="28"/>
          <w:szCs w:val="28"/>
        </w:rPr>
        <w:t>у</w:t>
      </w:r>
      <w:r>
        <w:rPr>
          <w:color w:val="000000"/>
          <w:sz w:val="28"/>
          <w:szCs w:val="28"/>
        </w:rPr>
        <w:t xml:space="preserve"> розділі </w:t>
      </w:r>
      <w:r w:rsidR="009B169D">
        <w:rPr>
          <w:color w:val="000000"/>
          <w:sz w:val="28"/>
          <w:szCs w:val="28"/>
        </w:rPr>
        <w:t>роботи</w:t>
      </w:r>
      <w:r>
        <w:rPr>
          <w:color w:val="000000"/>
          <w:sz w:val="28"/>
          <w:szCs w:val="28"/>
        </w:rPr>
        <w:t xml:space="preserve"> тільки одна формула чи рівняння, їх нумерують. Формули, що йдуть одна за одною та не розділені текстом, відокремлюють комою.</w:t>
      </w:r>
    </w:p>
    <w:p w:rsidR="00B23CE8" w:rsidRDefault="00B23CE8" w:rsidP="00B23CE8">
      <w:pPr>
        <w:pBdr>
          <w:top w:val="nil"/>
          <w:left w:val="nil"/>
          <w:bottom w:val="nil"/>
          <w:right w:val="nil"/>
          <w:between w:val="nil"/>
        </w:pBdr>
        <w:spacing w:line="360" w:lineRule="auto"/>
        <w:ind w:firstLine="709"/>
        <w:jc w:val="both"/>
        <w:rPr>
          <w:color w:val="000000"/>
          <w:sz w:val="28"/>
          <w:szCs w:val="28"/>
        </w:rPr>
      </w:pPr>
    </w:p>
    <w:p w:rsidR="00B23CE8" w:rsidRDefault="00B23CE8" w:rsidP="00B23CE8">
      <w:pPr>
        <w:pBdr>
          <w:top w:val="nil"/>
          <w:left w:val="nil"/>
          <w:bottom w:val="nil"/>
          <w:right w:val="nil"/>
          <w:between w:val="nil"/>
        </w:pBdr>
        <w:spacing w:line="360" w:lineRule="auto"/>
        <w:ind w:firstLine="709"/>
        <w:jc w:val="both"/>
        <w:rPr>
          <w:color w:val="000000"/>
          <w:sz w:val="28"/>
          <w:szCs w:val="28"/>
        </w:rPr>
      </w:pPr>
    </w:p>
    <w:p w:rsidR="00B23CE8" w:rsidRPr="00B23CE8" w:rsidRDefault="00B23CE8" w:rsidP="00B23CE8">
      <w:pPr>
        <w:pBdr>
          <w:top w:val="nil"/>
          <w:left w:val="nil"/>
          <w:bottom w:val="nil"/>
          <w:right w:val="nil"/>
          <w:between w:val="nil"/>
        </w:pBdr>
        <w:spacing w:line="360" w:lineRule="auto"/>
        <w:ind w:firstLine="709"/>
        <w:jc w:val="both"/>
        <w:rPr>
          <w:color w:val="000000"/>
          <w:sz w:val="28"/>
          <w:szCs w:val="28"/>
        </w:rPr>
      </w:pPr>
    </w:p>
    <w:p w:rsidR="00716AA5" w:rsidRDefault="00846802" w:rsidP="00B23CE8">
      <w:pPr>
        <w:pBdr>
          <w:top w:val="nil"/>
          <w:left w:val="nil"/>
          <w:bottom w:val="nil"/>
          <w:right w:val="nil"/>
          <w:between w:val="nil"/>
        </w:pBdr>
        <w:spacing w:line="360" w:lineRule="auto"/>
        <w:ind w:firstLine="709"/>
        <w:jc w:val="both"/>
        <w:rPr>
          <w:color w:val="000000"/>
          <w:sz w:val="28"/>
          <w:szCs w:val="28"/>
        </w:rPr>
      </w:pPr>
      <w:r>
        <w:rPr>
          <w:i/>
          <w:color w:val="000000"/>
          <w:sz w:val="28"/>
          <w:szCs w:val="28"/>
        </w:rPr>
        <w:t>Приклад:</w:t>
      </w:r>
    </w:p>
    <w:p w:rsidR="00B23CE8" w:rsidRDefault="00B23CE8" w:rsidP="00B23CE8">
      <w:pPr>
        <w:pBdr>
          <w:top w:val="nil"/>
          <w:left w:val="nil"/>
          <w:bottom w:val="nil"/>
          <w:right w:val="nil"/>
          <w:between w:val="nil"/>
        </w:pBdr>
        <w:spacing w:line="360" w:lineRule="auto"/>
        <w:ind w:firstLine="709"/>
        <w:jc w:val="both"/>
        <w:rPr>
          <w:color w:val="000000"/>
          <w:sz w:val="28"/>
          <w:szCs w:val="28"/>
        </w:rPr>
      </w:pPr>
      <w:r>
        <w:rPr>
          <w:color w:val="000000"/>
          <w:sz w:val="28"/>
          <w:szCs w:val="28"/>
          <w:lang w:val="en-US"/>
        </w:rPr>
        <w:t>C</w:t>
      </w:r>
      <w:proofErr w:type="spellStart"/>
      <w:r>
        <w:rPr>
          <w:color w:val="000000"/>
          <w:sz w:val="28"/>
          <w:szCs w:val="28"/>
        </w:rPr>
        <w:t>игнал</w:t>
      </w:r>
      <w:proofErr w:type="spellEnd"/>
      <w:r>
        <w:rPr>
          <w:color w:val="000000"/>
          <w:sz w:val="28"/>
          <w:szCs w:val="28"/>
        </w:rPr>
        <w:t xml:space="preserve"> </w:t>
      </w:r>
      <w:r w:rsidRPr="0009033A">
        <w:rPr>
          <w:i/>
          <w:noProof/>
          <w:color w:val="000000"/>
          <w:sz w:val="28"/>
          <w:szCs w:val="28"/>
          <w:lang w:val="en-US"/>
        </w:rPr>
        <w:t>f</w:t>
      </w:r>
      <w:r w:rsidRPr="0009033A">
        <w:rPr>
          <w:i/>
          <w:noProof/>
          <w:color w:val="000000"/>
          <w:sz w:val="28"/>
          <w:szCs w:val="28"/>
        </w:rPr>
        <w:t>(</w:t>
      </w:r>
      <w:r w:rsidRPr="0009033A">
        <w:rPr>
          <w:i/>
          <w:noProof/>
          <w:color w:val="000000"/>
          <w:sz w:val="28"/>
          <w:szCs w:val="28"/>
          <w:lang w:val="en-US"/>
        </w:rPr>
        <w:t>t</w:t>
      </w:r>
      <w:r w:rsidRPr="0009033A">
        <w:rPr>
          <w:i/>
          <w:noProof/>
          <w:color w:val="000000"/>
          <w:sz w:val="28"/>
          <w:szCs w:val="28"/>
        </w:rPr>
        <w:t>)</w:t>
      </w:r>
      <w:r>
        <w:rPr>
          <w:color w:val="000000"/>
          <w:sz w:val="28"/>
          <w:szCs w:val="28"/>
        </w:rPr>
        <w:t xml:space="preserve"> може бути представлений у вигляді суми сигналів </w:t>
      </w:r>
      <w:proofErr w:type="gramStart"/>
      <w:r w:rsidRPr="00B23CE8">
        <w:rPr>
          <w:i/>
          <w:color w:val="000000"/>
          <w:sz w:val="28"/>
          <w:szCs w:val="28"/>
          <w:lang w:val="en-US"/>
        </w:rPr>
        <w:t>a</w:t>
      </w:r>
      <w:r w:rsidRPr="00B23CE8">
        <w:rPr>
          <w:i/>
          <w:color w:val="000000"/>
          <w:sz w:val="28"/>
          <w:szCs w:val="28"/>
        </w:rPr>
        <w:t>(</w:t>
      </w:r>
      <w:proofErr w:type="gramEnd"/>
      <w:r w:rsidRPr="00B23CE8">
        <w:rPr>
          <w:i/>
          <w:color w:val="000000"/>
          <w:sz w:val="28"/>
          <w:szCs w:val="28"/>
          <w:lang w:val="en-US"/>
        </w:rPr>
        <w:t>t</w:t>
      </w:r>
      <w:r w:rsidRPr="00B23CE8">
        <w:rPr>
          <w:i/>
          <w:color w:val="000000"/>
          <w:sz w:val="28"/>
          <w:szCs w:val="28"/>
        </w:rPr>
        <w:t>)</w:t>
      </w:r>
      <w:r w:rsidRPr="00B23CE8">
        <w:rPr>
          <w:color w:val="000000"/>
          <w:sz w:val="28"/>
          <w:szCs w:val="28"/>
        </w:rPr>
        <w:t xml:space="preserve"> </w:t>
      </w:r>
      <w:r>
        <w:rPr>
          <w:color w:val="000000"/>
          <w:sz w:val="28"/>
          <w:szCs w:val="28"/>
        </w:rPr>
        <w:t xml:space="preserve">та </w:t>
      </w:r>
      <w:r w:rsidRPr="00B23CE8">
        <w:rPr>
          <w:i/>
          <w:color w:val="000000"/>
          <w:sz w:val="28"/>
          <w:szCs w:val="28"/>
          <w:lang w:val="en-US"/>
        </w:rPr>
        <w:t>b</w:t>
      </w:r>
      <w:r w:rsidRPr="00B23CE8">
        <w:rPr>
          <w:i/>
          <w:color w:val="000000"/>
          <w:sz w:val="28"/>
          <w:szCs w:val="28"/>
        </w:rPr>
        <w:t>(</w:t>
      </w:r>
      <w:r w:rsidRPr="00B23CE8">
        <w:rPr>
          <w:i/>
          <w:color w:val="000000"/>
          <w:sz w:val="28"/>
          <w:szCs w:val="28"/>
          <w:lang w:val="en-US"/>
        </w:rPr>
        <w:t>t</w:t>
      </w:r>
      <w:r w:rsidRPr="00B23CE8">
        <w:rPr>
          <w:i/>
          <w:color w:val="000000"/>
          <w:sz w:val="28"/>
          <w:szCs w:val="28"/>
        </w:rPr>
        <w:t>)</w:t>
      </w:r>
      <w:r>
        <w:rPr>
          <w:color w:val="000000"/>
          <w:sz w:val="28"/>
          <w:szCs w:val="28"/>
        </w:rPr>
        <w:t>:</w:t>
      </w:r>
    </w:p>
    <w:p w:rsidR="00B23CE8" w:rsidRDefault="00B23CE8" w:rsidP="00B23CE8">
      <w:pPr>
        <w:pBdr>
          <w:top w:val="nil"/>
          <w:left w:val="nil"/>
          <w:bottom w:val="nil"/>
          <w:right w:val="nil"/>
          <w:between w:val="nil"/>
        </w:pBdr>
        <w:spacing w:line="360" w:lineRule="auto"/>
        <w:ind w:firstLine="709"/>
        <w:jc w:val="both"/>
        <w:rPr>
          <w:color w:val="000000"/>
          <w:sz w:val="28"/>
          <w:szCs w:val="28"/>
        </w:rPr>
      </w:pPr>
    </w:p>
    <w:p w:rsidR="00716AA5" w:rsidRDefault="00B23CE8" w:rsidP="00B23CE8">
      <w:pPr>
        <w:pBdr>
          <w:top w:val="nil"/>
          <w:left w:val="nil"/>
          <w:bottom w:val="nil"/>
          <w:right w:val="nil"/>
          <w:between w:val="nil"/>
        </w:pBdr>
        <w:tabs>
          <w:tab w:val="center" w:pos="5100"/>
          <w:tab w:val="right" w:pos="10200"/>
        </w:tabs>
        <w:spacing w:line="360" w:lineRule="auto"/>
        <w:jc w:val="both"/>
        <w:rPr>
          <w:color w:val="000000"/>
          <w:sz w:val="28"/>
          <w:szCs w:val="28"/>
        </w:rPr>
      </w:pPr>
      <w:r>
        <w:rPr>
          <w:color w:val="000000"/>
          <w:sz w:val="28"/>
          <w:szCs w:val="28"/>
        </w:rPr>
        <w:tab/>
      </w:r>
      <w:proofErr w:type="gramStart"/>
      <w:r w:rsidRPr="00B23CE8">
        <w:rPr>
          <w:i/>
          <w:color w:val="000000"/>
          <w:sz w:val="28"/>
          <w:szCs w:val="28"/>
          <w:lang w:val="en-US"/>
        </w:rPr>
        <w:t>f</w:t>
      </w:r>
      <w:r w:rsidRPr="00B23CE8">
        <w:rPr>
          <w:i/>
          <w:color w:val="000000"/>
          <w:sz w:val="28"/>
          <w:szCs w:val="28"/>
        </w:rPr>
        <w:t>(</w:t>
      </w:r>
      <w:proofErr w:type="gramEnd"/>
      <w:r w:rsidRPr="00B23CE8">
        <w:rPr>
          <w:i/>
          <w:color w:val="000000"/>
          <w:sz w:val="28"/>
          <w:szCs w:val="28"/>
          <w:lang w:val="en-US"/>
        </w:rPr>
        <w:t>t</w:t>
      </w:r>
      <w:r w:rsidRPr="00B23CE8">
        <w:rPr>
          <w:i/>
          <w:color w:val="000000"/>
          <w:sz w:val="28"/>
          <w:szCs w:val="28"/>
        </w:rPr>
        <w:t>)</w:t>
      </w:r>
      <w:r w:rsidRPr="00B23CE8">
        <w:rPr>
          <w:color w:val="000000"/>
          <w:sz w:val="28"/>
          <w:szCs w:val="28"/>
        </w:rPr>
        <w:t xml:space="preserve"> = </w:t>
      </w:r>
      <w:r w:rsidRPr="00B23CE8">
        <w:rPr>
          <w:i/>
          <w:color w:val="000000"/>
          <w:sz w:val="28"/>
          <w:szCs w:val="28"/>
          <w:lang w:val="en-US"/>
        </w:rPr>
        <w:t>a</w:t>
      </w:r>
      <w:r w:rsidRPr="00B23CE8">
        <w:rPr>
          <w:i/>
          <w:color w:val="000000"/>
          <w:sz w:val="28"/>
          <w:szCs w:val="28"/>
        </w:rPr>
        <w:t>(</w:t>
      </w:r>
      <w:r w:rsidRPr="00B23CE8">
        <w:rPr>
          <w:i/>
          <w:color w:val="000000"/>
          <w:sz w:val="28"/>
          <w:szCs w:val="28"/>
          <w:lang w:val="en-US"/>
        </w:rPr>
        <w:t>t</w:t>
      </w:r>
      <w:r w:rsidRPr="00B23CE8">
        <w:rPr>
          <w:i/>
          <w:color w:val="000000"/>
          <w:sz w:val="28"/>
          <w:szCs w:val="28"/>
        </w:rPr>
        <w:t>)</w:t>
      </w:r>
      <w:r w:rsidRPr="00B23CE8">
        <w:rPr>
          <w:color w:val="000000"/>
          <w:sz w:val="28"/>
          <w:szCs w:val="28"/>
        </w:rPr>
        <w:t xml:space="preserve"> + </w:t>
      </w:r>
      <w:r w:rsidRPr="00B23CE8">
        <w:rPr>
          <w:i/>
          <w:color w:val="000000"/>
          <w:sz w:val="28"/>
          <w:szCs w:val="28"/>
          <w:lang w:val="en-US"/>
        </w:rPr>
        <w:t>b</w:t>
      </w:r>
      <w:r w:rsidRPr="00B23CE8">
        <w:rPr>
          <w:i/>
          <w:color w:val="000000"/>
          <w:sz w:val="28"/>
          <w:szCs w:val="28"/>
        </w:rPr>
        <w:t>(</w:t>
      </w:r>
      <w:r w:rsidRPr="00B23CE8">
        <w:rPr>
          <w:i/>
          <w:color w:val="000000"/>
          <w:sz w:val="28"/>
          <w:szCs w:val="28"/>
          <w:lang w:val="en-US"/>
        </w:rPr>
        <w:t>t</w:t>
      </w:r>
      <w:r w:rsidRPr="00B23CE8">
        <w:rPr>
          <w:i/>
          <w:color w:val="000000"/>
          <w:sz w:val="28"/>
          <w:szCs w:val="28"/>
        </w:rPr>
        <w:t>)</w:t>
      </w:r>
      <w:r>
        <w:rPr>
          <w:color w:val="000000"/>
          <w:sz w:val="28"/>
          <w:szCs w:val="28"/>
        </w:rPr>
        <w:t>,</w:t>
      </w:r>
      <w:r w:rsidR="00406664">
        <w:rPr>
          <w:color w:val="000000"/>
          <w:sz w:val="28"/>
          <w:szCs w:val="28"/>
        </w:rPr>
        <w:tab/>
        <w:t>(3</w:t>
      </w:r>
      <w:r w:rsidR="00846802">
        <w:rPr>
          <w:color w:val="000000"/>
          <w:sz w:val="28"/>
          <w:szCs w:val="28"/>
        </w:rPr>
        <w:t>.2)</w:t>
      </w: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lastRenderedPageBreak/>
        <w:t>де</w:t>
      </w: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846802" w:rsidP="00846802">
      <w:pPr>
        <w:pBdr>
          <w:top w:val="nil"/>
          <w:left w:val="nil"/>
          <w:bottom w:val="nil"/>
          <w:right w:val="nil"/>
          <w:between w:val="nil"/>
        </w:pBdr>
        <w:tabs>
          <w:tab w:val="center" w:pos="5100"/>
          <w:tab w:val="right" w:pos="10200"/>
        </w:tabs>
        <w:spacing w:line="360" w:lineRule="auto"/>
        <w:jc w:val="both"/>
        <w:rPr>
          <w:color w:val="000000"/>
          <w:sz w:val="28"/>
          <w:szCs w:val="28"/>
        </w:rPr>
      </w:pPr>
      <w:r>
        <w:rPr>
          <w:color w:val="000000"/>
          <w:sz w:val="28"/>
          <w:szCs w:val="28"/>
        </w:rPr>
        <w:tab/>
      </w:r>
      <w:proofErr w:type="gramStart"/>
      <w:r w:rsidR="00B23CE8" w:rsidRPr="00B23CE8">
        <w:rPr>
          <w:i/>
          <w:color w:val="000000"/>
          <w:sz w:val="28"/>
          <w:szCs w:val="28"/>
          <w:lang w:val="en-US"/>
        </w:rPr>
        <w:t>a</w:t>
      </w:r>
      <w:r w:rsidR="00B23CE8" w:rsidRPr="00B23CE8">
        <w:rPr>
          <w:i/>
          <w:color w:val="000000"/>
          <w:sz w:val="28"/>
          <w:szCs w:val="28"/>
        </w:rPr>
        <w:t>(</w:t>
      </w:r>
      <w:proofErr w:type="gramEnd"/>
      <w:r w:rsidR="00B23CE8" w:rsidRPr="00B23CE8">
        <w:rPr>
          <w:i/>
          <w:color w:val="000000"/>
          <w:sz w:val="28"/>
          <w:szCs w:val="28"/>
          <w:lang w:val="en-US"/>
        </w:rPr>
        <w:t>t</w:t>
      </w:r>
      <w:r w:rsidR="00B23CE8" w:rsidRPr="00B23CE8">
        <w:rPr>
          <w:i/>
          <w:color w:val="000000"/>
          <w:sz w:val="28"/>
          <w:szCs w:val="28"/>
        </w:rPr>
        <w:t>)</w:t>
      </w:r>
      <w:r w:rsidR="00B23CE8">
        <w:rPr>
          <w:i/>
          <w:color w:val="000000"/>
          <w:sz w:val="28"/>
          <w:szCs w:val="28"/>
        </w:rPr>
        <w:t xml:space="preserve"> = с(</w:t>
      </w:r>
      <w:r w:rsidR="00B23CE8">
        <w:rPr>
          <w:i/>
          <w:color w:val="000000"/>
          <w:sz w:val="28"/>
          <w:szCs w:val="28"/>
          <w:lang w:val="en-US"/>
        </w:rPr>
        <w:t>t</w:t>
      </w:r>
      <w:r w:rsidR="00B23CE8">
        <w:rPr>
          <w:i/>
          <w:color w:val="000000"/>
          <w:sz w:val="28"/>
          <w:szCs w:val="28"/>
        </w:rPr>
        <w:t>)</w:t>
      </w:r>
      <w:r w:rsidR="00B23CE8">
        <w:rPr>
          <w:i/>
          <w:color w:val="000000"/>
          <w:sz w:val="28"/>
          <w:szCs w:val="28"/>
          <w:lang w:val="en-US"/>
        </w:rPr>
        <w:t xml:space="preserve"> + d(t)</w:t>
      </w:r>
      <w:r w:rsidR="00406664">
        <w:rPr>
          <w:color w:val="000000"/>
          <w:sz w:val="28"/>
          <w:szCs w:val="28"/>
        </w:rPr>
        <w:t>,</w:t>
      </w:r>
      <w:r w:rsidR="00406664">
        <w:rPr>
          <w:color w:val="000000"/>
          <w:sz w:val="28"/>
          <w:szCs w:val="28"/>
        </w:rPr>
        <w:tab/>
        <w:t>(3.3</w:t>
      </w:r>
      <w:r>
        <w:rPr>
          <w:color w:val="000000"/>
          <w:sz w:val="28"/>
          <w:szCs w:val="28"/>
        </w:rPr>
        <w:t>)</w:t>
      </w:r>
    </w:p>
    <w:p w:rsidR="00716AA5" w:rsidRDefault="00846802" w:rsidP="00846802">
      <w:pPr>
        <w:pBdr>
          <w:top w:val="nil"/>
          <w:left w:val="nil"/>
          <w:bottom w:val="nil"/>
          <w:right w:val="nil"/>
          <w:between w:val="nil"/>
        </w:pBdr>
        <w:tabs>
          <w:tab w:val="center" w:pos="5100"/>
          <w:tab w:val="right" w:pos="10200"/>
        </w:tabs>
        <w:spacing w:line="360" w:lineRule="auto"/>
        <w:jc w:val="both"/>
        <w:rPr>
          <w:color w:val="000000"/>
          <w:sz w:val="28"/>
          <w:szCs w:val="28"/>
        </w:rPr>
      </w:pPr>
      <w:r>
        <w:rPr>
          <w:color w:val="000000"/>
          <w:sz w:val="28"/>
          <w:szCs w:val="28"/>
        </w:rPr>
        <w:tab/>
      </w:r>
      <w:proofErr w:type="gramStart"/>
      <w:r w:rsidR="00B23CE8">
        <w:rPr>
          <w:i/>
          <w:color w:val="000000"/>
          <w:sz w:val="28"/>
          <w:szCs w:val="28"/>
          <w:lang w:val="en-US"/>
        </w:rPr>
        <w:t>b</w:t>
      </w:r>
      <w:r w:rsidR="00B23CE8" w:rsidRPr="00B23CE8">
        <w:rPr>
          <w:i/>
          <w:color w:val="000000"/>
          <w:sz w:val="28"/>
          <w:szCs w:val="28"/>
        </w:rPr>
        <w:t>(</w:t>
      </w:r>
      <w:proofErr w:type="gramEnd"/>
      <w:r w:rsidR="00B23CE8" w:rsidRPr="00B23CE8">
        <w:rPr>
          <w:i/>
          <w:color w:val="000000"/>
          <w:sz w:val="28"/>
          <w:szCs w:val="28"/>
          <w:lang w:val="en-US"/>
        </w:rPr>
        <w:t>t</w:t>
      </w:r>
      <w:r w:rsidR="00B23CE8" w:rsidRPr="00B23CE8">
        <w:rPr>
          <w:i/>
          <w:color w:val="000000"/>
          <w:sz w:val="28"/>
          <w:szCs w:val="28"/>
        </w:rPr>
        <w:t>)</w:t>
      </w:r>
      <w:r w:rsidR="00B23CE8">
        <w:rPr>
          <w:i/>
          <w:color w:val="000000"/>
          <w:sz w:val="28"/>
          <w:szCs w:val="28"/>
          <w:lang w:val="en-US"/>
        </w:rPr>
        <w:t xml:space="preserve"> = e(t) + k(t)</w:t>
      </w:r>
      <w:r w:rsidR="00406664">
        <w:rPr>
          <w:color w:val="000000"/>
          <w:sz w:val="28"/>
          <w:szCs w:val="28"/>
        </w:rPr>
        <w:t>.</w:t>
      </w:r>
      <w:r w:rsidR="00406664">
        <w:rPr>
          <w:color w:val="000000"/>
          <w:sz w:val="28"/>
          <w:szCs w:val="28"/>
        </w:rPr>
        <w:tab/>
        <w:t>(3.4</w:t>
      </w:r>
      <w:r>
        <w:rPr>
          <w:color w:val="000000"/>
          <w:sz w:val="28"/>
          <w:szCs w:val="28"/>
        </w:rPr>
        <w:t>)</w:t>
      </w: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Розмір символів у формулах подано </w:t>
      </w:r>
      <w:r>
        <w:rPr>
          <w:sz w:val="28"/>
          <w:szCs w:val="28"/>
        </w:rPr>
        <w:t>у</w:t>
      </w:r>
      <w:r w:rsidR="009B169D">
        <w:rPr>
          <w:color w:val="000000"/>
          <w:sz w:val="28"/>
          <w:szCs w:val="28"/>
        </w:rPr>
        <w:t xml:space="preserve"> додатку А</w:t>
      </w:r>
      <w:r>
        <w:rPr>
          <w:color w:val="000000"/>
          <w:sz w:val="28"/>
          <w:szCs w:val="28"/>
        </w:rPr>
        <w:t>.</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При написанні тексту пояснювальної записки під час розстановки розділових знаків з формулами необхідно поводитися як із частиною речення. Перед формулою, як правило, необхідно поставити двокрапку, після формули – кому або крапку.</w:t>
      </w: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846802" w:rsidP="00406664">
      <w:pPr>
        <w:pStyle w:val="2"/>
      </w:pPr>
      <w:bookmarkStart w:id="23" w:name="_Toc133834857"/>
      <w:r>
        <w:t>3.6.2 Формули, на які немає посилань</w:t>
      </w:r>
      <w:bookmarkEnd w:id="23"/>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Формули, на які немає посилань, можна не відокремлювати пустими рядками до та після формули, вони можуть розташовуватися в окремому рядку не посередині сторінки або розміщуватися </w:t>
      </w:r>
      <w:r>
        <w:rPr>
          <w:sz w:val="28"/>
          <w:szCs w:val="28"/>
        </w:rPr>
        <w:t>у</w:t>
      </w:r>
      <w:r>
        <w:rPr>
          <w:color w:val="000000"/>
          <w:sz w:val="28"/>
          <w:szCs w:val="28"/>
        </w:rPr>
        <w:t xml:space="preserve"> тексті.</w:t>
      </w:r>
    </w:p>
    <w:p w:rsidR="00716AA5" w:rsidRDefault="00846802">
      <w:pPr>
        <w:pBdr>
          <w:top w:val="nil"/>
          <w:left w:val="nil"/>
          <w:bottom w:val="nil"/>
          <w:right w:val="nil"/>
          <w:between w:val="nil"/>
        </w:pBdr>
        <w:spacing w:line="360" w:lineRule="auto"/>
        <w:ind w:firstLine="709"/>
        <w:jc w:val="both"/>
        <w:rPr>
          <w:color w:val="000000"/>
          <w:sz w:val="28"/>
          <w:szCs w:val="28"/>
        </w:rPr>
      </w:pPr>
      <w:r>
        <w:rPr>
          <w:i/>
          <w:color w:val="000000"/>
          <w:sz w:val="28"/>
          <w:szCs w:val="28"/>
        </w:rPr>
        <w:t>Приклад:</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w:t>
      </w:r>
      <w:r w:rsidR="00406664">
        <w:rPr>
          <w:color w:val="000000"/>
          <w:sz w:val="28"/>
          <w:szCs w:val="28"/>
        </w:rPr>
        <w:t xml:space="preserve">Значення величини </w:t>
      </w:r>
      <w:r w:rsidR="00406664" w:rsidRPr="00406664">
        <w:rPr>
          <w:i/>
          <w:color w:val="000000"/>
          <w:sz w:val="28"/>
          <w:szCs w:val="28"/>
        </w:rPr>
        <w:t>а</w:t>
      </w:r>
      <w:r w:rsidR="00406664">
        <w:rPr>
          <w:color w:val="000000"/>
          <w:sz w:val="28"/>
          <w:szCs w:val="28"/>
        </w:rPr>
        <w:t xml:space="preserve"> отримується за виразом: </w:t>
      </w:r>
      <w:r w:rsidR="00406664" w:rsidRPr="00406664">
        <w:rPr>
          <w:i/>
          <w:color w:val="000000"/>
          <w:sz w:val="28"/>
          <w:szCs w:val="28"/>
        </w:rPr>
        <w:t xml:space="preserve">а = </w:t>
      </w:r>
      <w:r w:rsidR="00406664" w:rsidRPr="00406664">
        <w:rPr>
          <w:i/>
          <w:color w:val="000000"/>
          <w:sz w:val="28"/>
          <w:szCs w:val="28"/>
          <w:lang w:val="en-US"/>
        </w:rPr>
        <w:t>b</w:t>
      </w:r>
      <w:r w:rsidR="00406664" w:rsidRPr="00406664">
        <w:rPr>
          <w:i/>
          <w:color w:val="000000"/>
          <w:sz w:val="28"/>
          <w:szCs w:val="28"/>
          <w:lang w:val="ru-RU"/>
        </w:rPr>
        <w:t xml:space="preserve"> + </w:t>
      </w:r>
      <w:r w:rsidR="00406664" w:rsidRPr="00406664">
        <w:rPr>
          <w:i/>
          <w:color w:val="000000"/>
          <w:sz w:val="28"/>
          <w:szCs w:val="28"/>
          <w:lang w:val="en-US"/>
        </w:rPr>
        <w:t>c</w:t>
      </w:r>
      <w:r w:rsidR="00406664" w:rsidRPr="00406664">
        <w:rPr>
          <w:color w:val="000000"/>
          <w:sz w:val="28"/>
          <w:szCs w:val="28"/>
          <w:lang w:val="ru-RU"/>
        </w:rPr>
        <w:t>.</w:t>
      </w:r>
      <w:r>
        <w:rPr>
          <w:color w:val="000000"/>
          <w:sz w:val="28"/>
          <w:szCs w:val="28"/>
        </w:rPr>
        <w:t>»</w:t>
      </w:r>
    </w:p>
    <w:p w:rsidR="0009033A" w:rsidRDefault="0009033A">
      <w:pPr>
        <w:rPr>
          <w:color w:val="000000"/>
          <w:sz w:val="28"/>
          <w:szCs w:val="28"/>
        </w:rPr>
      </w:pP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Pr="00406664" w:rsidRDefault="00846802" w:rsidP="00406664">
      <w:pPr>
        <w:pStyle w:val="2"/>
      </w:pPr>
      <w:bookmarkStart w:id="24" w:name="_Toc133834858"/>
      <w:r w:rsidRPr="00406664">
        <w:t>3.7 Посилання</w:t>
      </w:r>
      <w:bookmarkEnd w:id="24"/>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Посилання </w:t>
      </w:r>
      <w:r>
        <w:rPr>
          <w:sz w:val="28"/>
          <w:szCs w:val="28"/>
        </w:rPr>
        <w:t>у</w:t>
      </w:r>
      <w:r>
        <w:rPr>
          <w:color w:val="000000"/>
          <w:sz w:val="28"/>
          <w:szCs w:val="28"/>
        </w:rPr>
        <w:t xml:space="preserve"> тексті на джерела слід зазначати порядковим номером за переліком посилань, виділеним двома квадратними дужками, наприклад,«... у роботах [3  7] показано, що ...». Посилання на джерела в мережі Інтернет включаються </w:t>
      </w:r>
      <w:r>
        <w:rPr>
          <w:sz w:val="28"/>
          <w:szCs w:val="28"/>
        </w:rPr>
        <w:t>у</w:t>
      </w:r>
      <w:r>
        <w:rPr>
          <w:color w:val="000000"/>
          <w:sz w:val="28"/>
          <w:szCs w:val="28"/>
        </w:rPr>
        <w:t xml:space="preserve"> загальний перелік посилань. На джерела необхідно посилатися </w:t>
      </w:r>
      <w:r>
        <w:rPr>
          <w:sz w:val="28"/>
          <w:szCs w:val="28"/>
        </w:rPr>
        <w:t>у</w:t>
      </w:r>
      <w:r>
        <w:rPr>
          <w:color w:val="000000"/>
          <w:sz w:val="28"/>
          <w:szCs w:val="28"/>
        </w:rPr>
        <w:t xml:space="preserve"> порядку їх згадування </w:t>
      </w:r>
      <w:r>
        <w:rPr>
          <w:sz w:val="28"/>
          <w:szCs w:val="28"/>
        </w:rPr>
        <w:t>у</w:t>
      </w:r>
      <w:r>
        <w:rPr>
          <w:color w:val="000000"/>
          <w:sz w:val="28"/>
          <w:szCs w:val="28"/>
        </w:rPr>
        <w:t xml:space="preserve"> тексті КР.</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lastRenderedPageBreak/>
        <w:t xml:space="preserve">Після розділу ВИСНОВКИ </w:t>
      </w:r>
      <w:r>
        <w:rPr>
          <w:sz w:val="28"/>
          <w:szCs w:val="28"/>
        </w:rPr>
        <w:t>у</w:t>
      </w:r>
      <w:r>
        <w:rPr>
          <w:color w:val="000000"/>
          <w:sz w:val="28"/>
          <w:szCs w:val="28"/>
        </w:rPr>
        <w:t xml:space="preserve"> роботі подають ПЕРЕЛІК ДЖЕРЕЛ ПОСИЛАННЯ. </w:t>
      </w:r>
      <w:r>
        <w:rPr>
          <w:sz w:val="28"/>
          <w:szCs w:val="28"/>
        </w:rPr>
        <w:t>У</w:t>
      </w:r>
      <w:r>
        <w:rPr>
          <w:color w:val="000000"/>
          <w:sz w:val="28"/>
          <w:szCs w:val="28"/>
        </w:rPr>
        <w:t xml:space="preserve"> цьому розділі подається нумерований список всіх джерел, на які існують посилання </w:t>
      </w:r>
      <w:r>
        <w:rPr>
          <w:sz w:val="28"/>
          <w:szCs w:val="28"/>
        </w:rPr>
        <w:t>у</w:t>
      </w:r>
      <w:r>
        <w:rPr>
          <w:color w:val="000000"/>
          <w:sz w:val="28"/>
          <w:szCs w:val="28"/>
        </w:rPr>
        <w:t xml:space="preserve"> роботі. Нумерація виконується наскрізна по всім розділам, арабськими цифрами. Після номера джерела ставлять крапку і через пробіл подають бібліографічний опис джерела за стандартом </w:t>
      </w:r>
      <w:r w:rsidR="009B169D" w:rsidRPr="009B169D">
        <w:rPr>
          <w:color w:val="000000"/>
          <w:sz w:val="28"/>
          <w:szCs w:val="28"/>
        </w:rPr>
        <w:t>ДСТУ 8302:2015</w:t>
      </w:r>
      <w:r>
        <w:rPr>
          <w:color w:val="000000"/>
          <w:sz w:val="28"/>
          <w:szCs w:val="28"/>
        </w:rPr>
        <w:t>.</w:t>
      </w:r>
    </w:p>
    <w:p w:rsidR="00716AA5" w:rsidRDefault="00846802">
      <w:pPr>
        <w:pBdr>
          <w:top w:val="nil"/>
          <w:left w:val="nil"/>
          <w:bottom w:val="nil"/>
          <w:right w:val="nil"/>
          <w:between w:val="nil"/>
        </w:pBdr>
        <w:spacing w:line="360" w:lineRule="auto"/>
        <w:ind w:firstLine="709"/>
        <w:jc w:val="both"/>
        <w:rPr>
          <w:color w:val="000000"/>
          <w:sz w:val="28"/>
          <w:szCs w:val="28"/>
        </w:rPr>
      </w:pPr>
      <w:r>
        <w:rPr>
          <w:sz w:val="28"/>
          <w:szCs w:val="28"/>
        </w:rPr>
        <w:t>У разі</w:t>
      </w:r>
      <w:r>
        <w:rPr>
          <w:color w:val="000000"/>
          <w:sz w:val="28"/>
          <w:szCs w:val="28"/>
        </w:rPr>
        <w:t xml:space="preserve"> посилання на розділи, підрозділи, пункти, підпункти, ілюстрації, таблиці, формули, рівняння, додатки зазначають їх номери. </w:t>
      </w:r>
      <w:r>
        <w:rPr>
          <w:sz w:val="28"/>
          <w:szCs w:val="28"/>
        </w:rPr>
        <w:t>У разі</w:t>
      </w:r>
      <w:r>
        <w:rPr>
          <w:color w:val="000000"/>
          <w:sz w:val="28"/>
          <w:szCs w:val="28"/>
        </w:rPr>
        <w:t xml:space="preserve"> посилання слід писати: «... у розділі 4 ...», «... дивись 2.1 ...», «... за 3.3.4 ...», «... відповідно до 2.3.4.1 ...», «... на рис. 1.3 ...», або «... на рисунку 1.3 ...», «... у таблиці 3.2 ...», «... (див. 3.2) ...», «... за формулою (3.1) ..», «... у рівняннях (1.23) — (1.25) ...», «... у додатку Б ...».</w:t>
      </w:r>
    </w:p>
    <w:p w:rsidR="009B169D" w:rsidRDefault="009B169D">
      <w:pPr>
        <w:pBdr>
          <w:top w:val="nil"/>
          <w:left w:val="nil"/>
          <w:bottom w:val="nil"/>
          <w:right w:val="nil"/>
          <w:between w:val="nil"/>
        </w:pBdr>
        <w:spacing w:line="360" w:lineRule="auto"/>
        <w:jc w:val="both"/>
        <w:rPr>
          <w:sz w:val="28"/>
          <w:szCs w:val="28"/>
        </w:rPr>
      </w:pP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846802" w:rsidP="00406664">
      <w:pPr>
        <w:pStyle w:val="2"/>
      </w:pPr>
      <w:bookmarkStart w:id="25" w:name="_Toc133834859"/>
      <w:r>
        <w:t>3.8 Скорочення та умовні познаки</w:t>
      </w:r>
      <w:bookmarkEnd w:id="25"/>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Перелік повинен розташовуватись стовпцем. Ліворуч </w:t>
      </w:r>
      <w:r>
        <w:rPr>
          <w:sz w:val="28"/>
          <w:szCs w:val="28"/>
        </w:rPr>
        <w:t>у</w:t>
      </w:r>
      <w:r>
        <w:rPr>
          <w:color w:val="000000"/>
          <w:sz w:val="28"/>
          <w:szCs w:val="28"/>
        </w:rPr>
        <w:t xml:space="preserve"> абетковому порядку наводять умовні позначення, символи, одиниці, скорочення і терміни, праворуч через тире – їх детальну </w:t>
      </w:r>
      <w:proofErr w:type="spellStart"/>
      <w:r>
        <w:rPr>
          <w:color w:val="000000"/>
          <w:sz w:val="28"/>
          <w:szCs w:val="28"/>
        </w:rPr>
        <w:t>розшифровку</w:t>
      </w:r>
      <w:proofErr w:type="spellEnd"/>
      <w:r>
        <w:rPr>
          <w:color w:val="000000"/>
          <w:sz w:val="28"/>
          <w:szCs w:val="28"/>
        </w:rPr>
        <w:t>. Спочатку наводять скорочення українською мовою, потім – іноземними (з перекладом мов</w:t>
      </w:r>
      <w:r>
        <w:rPr>
          <w:sz w:val="28"/>
          <w:szCs w:val="28"/>
        </w:rPr>
        <w:t>ою</w:t>
      </w:r>
      <w:r>
        <w:rPr>
          <w:color w:val="000000"/>
          <w:sz w:val="28"/>
          <w:szCs w:val="28"/>
        </w:rPr>
        <w:t xml:space="preserve"> написання ПЗ). </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У випадку, коли на кресленнях у роботі використано позначення схемних елементів, яке не відповідає вимогам</w:t>
      </w:r>
      <w:r>
        <w:rPr>
          <w:sz w:val="28"/>
          <w:szCs w:val="28"/>
        </w:rPr>
        <w:t xml:space="preserve"> стандартів</w:t>
      </w:r>
      <w:r>
        <w:rPr>
          <w:color w:val="000000"/>
          <w:sz w:val="28"/>
          <w:szCs w:val="28"/>
        </w:rPr>
        <w:t xml:space="preserve">, ці позначення необхідно включити до Переліку. Ліворуч наводиться використане позначення, праворуч – відповідне позначення за вимогами </w:t>
      </w:r>
      <w:r>
        <w:rPr>
          <w:sz w:val="28"/>
          <w:szCs w:val="28"/>
        </w:rPr>
        <w:t>стандартів</w:t>
      </w:r>
      <w:r>
        <w:rPr>
          <w:color w:val="000000"/>
          <w:sz w:val="28"/>
          <w:szCs w:val="28"/>
        </w:rPr>
        <w:t>, назва елементу, а також відповідність виводів.</w:t>
      </w:r>
    </w:p>
    <w:p w:rsidR="00716AA5" w:rsidRDefault="00716AA5">
      <w:pPr>
        <w:pBdr>
          <w:top w:val="nil"/>
          <w:left w:val="nil"/>
          <w:bottom w:val="nil"/>
          <w:right w:val="nil"/>
          <w:between w:val="nil"/>
        </w:pBdr>
        <w:spacing w:line="360" w:lineRule="auto"/>
        <w:ind w:firstLine="709"/>
        <w:jc w:val="both"/>
        <w:rPr>
          <w:color w:val="000000"/>
          <w:sz w:val="28"/>
          <w:szCs w:val="28"/>
        </w:rPr>
      </w:pPr>
    </w:p>
    <w:p w:rsidR="00A56DD8" w:rsidRDefault="00A56DD8">
      <w:pPr>
        <w:rPr>
          <w:color w:val="000000"/>
          <w:sz w:val="28"/>
          <w:szCs w:val="28"/>
        </w:rPr>
      </w:pPr>
      <w:r>
        <w:rPr>
          <w:color w:val="000000"/>
          <w:sz w:val="28"/>
          <w:szCs w:val="28"/>
        </w:rPr>
        <w:br w:type="page"/>
      </w: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846802" w:rsidP="00406664">
      <w:pPr>
        <w:pStyle w:val="2"/>
      </w:pPr>
      <w:bookmarkStart w:id="26" w:name="_Toc133834860"/>
      <w:r>
        <w:t>3.9 Правила написання одиниць, їх позначень і найменувань</w:t>
      </w:r>
      <w:bookmarkEnd w:id="26"/>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Пояснювальна записка повинна бути викладена простою мовою, зрозумілою фахівцям суміжних галузей. Необхідно уникати неоднозначного тлумачення формулювань, складних </w:t>
      </w:r>
      <w:proofErr w:type="spellStart"/>
      <w:r>
        <w:rPr>
          <w:color w:val="000000"/>
          <w:sz w:val="28"/>
          <w:szCs w:val="28"/>
        </w:rPr>
        <w:t>мовних</w:t>
      </w:r>
      <w:proofErr w:type="spellEnd"/>
      <w:r>
        <w:rPr>
          <w:color w:val="000000"/>
          <w:sz w:val="28"/>
          <w:szCs w:val="28"/>
        </w:rPr>
        <w:t xml:space="preserve"> сполучень, жаргонних виразів, професійного сленгу. Терміни, найменування, позначення повинні бути однаковими протягом всього тексту. Одиниці фізичних величин, їх найменування, позначення і правила застосування регламентовані ДСТУ 3651.0-97. Відповідно до нього є обов’язковим застосування Міжнародної системи одиниць (скорочення: міжнародне – SI; українське – СІ).</w:t>
      </w:r>
    </w:p>
    <w:p w:rsidR="00716AA5" w:rsidRDefault="00846802">
      <w:pPr>
        <w:pBdr>
          <w:top w:val="nil"/>
          <w:left w:val="nil"/>
          <w:bottom w:val="nil"/>
          <w:right w:val="nil"/>
          <w:between w:val="nil"/>
        </w:pBdr>
        <w:spacing w:line="360" w:lineRule="auto"/>
        <w:ind w:firstLine="709"/>
        <w:jc w:val="both"/>
        <w:rPr>
          <w:color w:val="000000"/>
          <w:sz w:val="28"/>
          <w:szCs w:val="28"/>
        </w:rPr>
      </w:pPr>
      <w:r>
        <w:rPr>
          <w:b/>
          <w:color w:val="000000"/>
          <w:sz w:val="28"/>
          <w:szCs w:val="28"/>
        </w:rPr>
        <w:t>Правила написання десяткових кратних і часткових одиниць</w:t>
      </w:r>
      <w:r>
        <w:rPr>
          <w:color w:val="000000"/>
          <w:sz w:val="28"/>
          <w:szCs w:val="28"/>
        </w:rPr>
        <w:t xml:space="preserve">. Для зменшення ймовірності помилок </w:t>
      </w:r>
      <w:r>
        <w:rPr>
          <w:sz w:val="28"/>
          <w:szCs w:val="28"/>
        </w:rPr>
        <w:t>під час</w:t>
      </w:r>
      <w:r>
        <w:rPr>
          <w:color w:val="000000"/>
          <w:sz w:val="28"/>
          <w:szCs w:val="28"/>
        </w:rPr>
        <w:t xml:space="preserve"> розрахунк</w:t>
      </w:r>
      <w:r>
        <w:rPr>
          <w:sz w:val="28"/>
          <w:szCs w:val="28"/>
        </w:rPr>
        <w:t>ів</w:t>
      </w:r>
      <w:r>
        <w:rPr>
          <w:color w:val="000000"/>
          <w:sz w:val="28"/>
          <w:szCs w:val="28"/>
        </w:rPr>
        <w:t xml:space="preserve"> десяткові кратні і часткові одиниці рекомендується підставляти тільки </w:t>
      </w:r>
      <w:r>
        <w:rPr>
          <w:sz w:val="28"/>
          <w:szCs w:val="28"/>
        </w:rPr>
        <w:t>у</w:t>
      </w:r>
      <w:r>
        <w:rPr>
          <w:color w:val="000000"/>
          <w:sz w:val="28"/>
          <w:szCs w:val="28"/>
        </w:rPr>
        <w:t xml:space="preserve"> кінцевий результат, а </w:t>
      </w:r>
      <w:r>
        <w:rPr>
          <w:sz w:val="28"/>
          <w:szCs w:val="28"/>
        </w:rPr>
        <w:t>у</w:t>
      </w:r>
      <w:r>
        <w:rPr>
          <w:color w:val="000000"/>
          <w:sz w:val="28"/>
          <w:szCs w:val="28"/>
        </w:rPr>
        <w:t xml:space="preserve"> процесі обчислень всі величини виражати тільки в одиницях СІ, замінюючи префікси степенями числа 10. Поряд із цим, </w:t>
      </w:r>
      <w:r>
        <w:rPr>
          <w:sz w:val="28"/>
          <w:szCs w:val="28"/>
        </w:rPr>
        <w:t>у разі</w:t>
      </w:r>
      <w:r>
        <w:rPr>
          <w:color w:val="000000"/>
          <w:sz w:val="28"/>
          <w:szCs w:val="28"/>
        </w:rPr>
        <w:t xml:space="preserve"> виконанн</w:t>
      </w:r>
      <w:r>
        <w:rPr>
          <w:sz w:val="28"/>
          <w:szCs w:val="28"/>
        </w:rPr>
        <w:t>я</w:t>
      </w:r>
      <w:r>
        <w:rPr>
          <w:color w:val="000000"/>
          <w:sz w:val="28"/>
          <w:szCs w:val="28"/>
        </w:rPr>
        <w:t xml:space="preserve"> типових розрахунків часто виявляється більш раціональним підставляти </w:t>
      </w:r>
      <w:r>
        <w:rPr>
          <w:sz w:val="28"/>
          <w:szCs w:val="28"/>
        </w:rPr>
        <w:t>у</w:t>
      </w:r>
      <w:r>
        <w:rPr>
          <w:color w:val="000000"/>
          <w:sz w:val="28"/>
          <w:szCs w:val="28"/>
        </w:rPr>
        <w:t xml:space="preserve"> розрахункові формули значення величин у десяткових кратних і часткових одиницях.</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Префікс чи його позначення слід писати разом з найменуванням одиниці, до якої він приєднується, чи його позначенням.  Похідні одиниці, утворені як добуток чи відношення одиниць, повинні розглядатись як певне ціле, що не підлягає поділу на складові частини, і тому префікси повинні додаватися до них як до цілого, тобто до найменування першої одиниці, що входить до добутку чи відношення.</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Правильно:</w:t>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t>Неправильно:</w:t>
      </w:r>
    </w:p>
    <w:p w:rsidR="00716AA5" w:rsidRDefault="00846802">
      <w:pPr>
        <w:pBdr>
          <w:top w:val="nil"/>
          <w:left w:val="nil"/>
          <w:bottom w:val="nil"/>
          <w:right w:val="nil"/>
          <w:between w:val="nil"/>
        </w:pBdr>
        <w:spacing w:line="360" w:lineRule="auto"/>
        <w:ind w:firstLine="709"/>
        <w:jc w:val="both"/>
        <w:rPr>
          <w:color w:val="000000"/>
          <w:sz w:val="28"/>
          <w:szCs w:val="28"/>
        </w:rPr>
      </w:pPr>
      <w:proofErr w:type="spellStart"/>
      <w:r>
        <w:rPr>
          <w:color w:val="000000"/>
          <w:sz w:val="28"/>
          <w:szCs w:val="28"/>
        </w:rPr>
        <w:t>кілопаскаль</w:t>
      </w:r>
      <w:proofErr w:type="spellEnd"/>
      <w:r>
        <w:rPr>
          <w:color w:val="000000"/>
          <w:sz w:val="28"/>
          <w:szCs w:val="28"/>
        </w:rPr>
        <w:t>-секунда на метр</w:t>
      </w:r>
      <w:r>
        <w:rPr>
          <w:color w:val="000000"/>
          <w:sz w:val="28"/>
          <w:szCs w:val="28"/>
        </w:rPr>
        <w:tab/>
      </w:r>
      <w:r>
        <w:rPr>
          <w:color w:val="000000"/>
          <w:sz w:val="28"/>
          <w:szCs w:val="28"/>
        </w:rPr>
        <w:tab/>
      </w:r>
      <w:r>
        <w:rPr>
          <w:color w:val="000000"/>
          <w:sz w:val="28"/>
          <w:szCs w:val="28"/>
        </w:rPr>
        <w:tab/>
      </w:r>
      <w:r>
        <w:rPr>
          <w:color w:val="000000"/>
          <w:sz w:val="28"/>
          <w:szCs w:val="28"/>
        </w:rPr>
        <w:tab/>
      </w:r>
      <w:proofErr w:type="spellStart"/>
      <w:r>
        <w:rPr>
          <w:color w:val="000000"/>
          <w:sz w:val="28"/>
          <w:szCs w:val="28"/>
        </w:rPr>
        <w:t>паскаль-кілосекунда</w:t>
      </w:r>
      <w:proofErr w:type="spellEnd"/>
      <w:r>
        <w:rPr>
          <w:color w:val="000000"/>
          <w:sz w:val="28"/>
          <w:szCs w:val="28"/>
        </w:rPr>
        <w:t xml:space="preserve"> на метр</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w:t>
      </w:r>
      <w:proofErr w:type="spellStart"/>
      <w:r>
        <w:rPr>
          <w:color w:val="000000"/>
          <w:sz w:val="28"/>
          <w:szCs w:val="28"/>
        </w:rPr>
        <w:t>kPa</w:t>
      </w:r>
      <w:proofErr w:type="spellEnd"/>
      <w:r>
        <w:rPr>
          <w:color w:val="000000"/>
          <w:sz w:val="28"/>
          <w:szCs w:val="28"/>
        </w:rPr>
        <w:t xml:space="preserve"> </w:t>
      </w:r>
      <w:r>
        <w:rPr>
          <w:color w:val="000000"/>
          <w:sz w:val="28"/>
          <w:szCs w:val="28"/>
          <w:vertAlign w:val="superscript"/>
        </w:rPr>
        <w:t>.</w:t>
      </w:r>
      <w:r>
        <w:rPr>
          <w:color w:val="000000"/>
          <w:sz w:val="28"/>
          <w:szCs w:val="28"/>
        </w:rPr>
        <w:t xml:space="preserve"> s/m; кПа </w:t>
      </w:r>
      <w:r>
        <w:rPr>
          <w:color w:val="000000"/>
          <w:sz w:val="28"/>
          <w:szCs w:val="28"/>
          <w:vertAlign w:val="superscript"/>
        </w:rPr>
        <w:t>.</w:t>
      </w:r>
      <w:r>
        <w:rPr>
          <w:color w:val="000000"/>
          <w:sz w:val="28"/>
          <w:szCs w:val="28"/>
        </w:rPr>
        <w:t xml:space="preserve"> с/м )</w:t>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t xml:space="preserve">( </w:t>
      </w:r>
      <w:proofErr w:type="spellStart"/>
      <w:r>
        <w:rPr>
          <w:color w:val="000000"/>
          <w:sz w:val="28"/>
          <w:szCs w:val="28"/>
        </w:rPr>
        <w:t>Pa</w:t>
      </w:r>
      <w:proofErr w:type="spellEnd"/>
      <w:r>
        <w:rPr>
          <w:color w:val="000000"/>
          <w:sz w:val="28"/>
          <w:szCs w:val="28"/>
        </w:rPr>
        <w:t xml:space="preserve"> </w:t>
      </w:r>
      <w:r>
        <w:rPr>
          <w:color w:val="000000"/>
          <w:sz w:val="28"/>
          <w:szCs w:val="28"/>
          <w:vertAlign w:val="superscript"/>
        </w:rPr>
        <w:t>.</w:t>
      </w:r>
      <w:r>
        <w:rPr>
          <w:color w:val="000000"/>
          <w:sz w:val="28"/>
          <w:szCs w:val="28"/>
        </w:rPr>
        <w:t xml:space="preserve"> </w:t>
      </w:r>
      <w:proofErr w:type="spellStart"/>
      <w:r>
        <w:rPr>
          <w:color w:val="000000"/>
          <w:sz w:val="28"/>
          <w:szCs w:val="28"/>
        </w:rPr>
        <w:t>ks</w:t>
      </w:r>
      <w:proofErr w:type="spellEnd"/>
      <w:r>
        <w:rPr>
          <w:color w:val="000000"/>
          <w:sz w:val="28"/>
          <w:szCs w:val="28"/>
        </w:rPr>
        <w:t xml:space="preserve">/m; Па </w:t>
      </w:r>
      <w:r>
        <w:rPr>
          <w:color w:val="000000"/>
          <w:sz w:val="28"/>
          <w:szCs w:val="28"/>
          <w:vertAlign w:val="superscript"/>
        </w:rPr>
        <w:t>.</w:t>
      </w:r>
      <w:r>
        <w:rPr>
          <w:color w:val="000000"/>
          <w:sz w:val="28"/>
          <w:szCs w:val="28"/>
        </w:rPr>
        <w:t xml:space="preserve"> </w:t>
      </w:r>
      <w:proofErr w:type="spellStart"/>
      <w:r>
        <w:rPr>
          <w:color w:val="000000"/>
          <w:sz w:val="28"/>
          <w:szCs w:val="28"/>
        </w:rPr>
        <w:t>кс</w:t>
      </w:r>
      <w:proofErr w:type="spellEnd"/>
      <w:r>
        <w:rPr>
          <w:color w:val="000000"/>
          <w:sz w:val="28"/>
          <w:szCs w:val="28"/>
        </w:rPr>
        <w:t>/м)</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Найменування кратних і часткових одиниць від одиниці, зведеної до </w:t>
      </w:r>
      <w:proofErr w:type="spellStart"/>
      <w:r>
        <w:rPr>
          <w:color w:val="000000"/>
          <w:sz w:val="28"/>
          <w:szCs w:val="28"/>
        </w:rPr>
        <w:t>степеня</w:t>
      </w:r>
      <w:proofErr w:type="spellEnd"/>
      <w:r>
        <w:rPr>
          <w:color w:val="000000"/>
          <w:sz w:val="28"/>
          <w:szCs w:val="28"/>
        </w:rPr>
        <w:t xml:space="preserve">, слід утворювати шляхом приєднання префіксу до найменування вихідної одиниці, </w:t>
      </w:r>
      <w:r>
        <w:rPr>
          <w:color w:val="000000"/>
          <w:sz w:val="28"/>
          <w:szCs w:val="28"/>
        </w:rPr>
        <w:lastRenderedPageBreak/>
        <w:t xml:space="preserve">наприклад, для утворення найменування кратної чи часткової одиниці від одиниці площини – квадратного метра, що являє собою другий степінь одиниці довжини – метра, префікс слід приєднувати до найменування цієї останньої одиниці: квадратний кілометр, квадратний сантиметр тощо. Неправильно було б писати: </w:t>
      </w:r>
      <w:proofErr w:type="spellStart"/>
      <w:r>
        <w:rPr>
          <w:color w:val="000000"/>
          <w:sz w:val="28"/>
          <w:szCs w:val="28"/>
        </w:rPr>
        <w:t>кілоквадратний</w:t>
      </w:r>
      <w:proofErr w:type="spellEnd"/>
      <w:r>
        <w:rPr>
          <w:color w:val="000000"/>
          <w:sz w:val="28"/>
          <w:szCs w:val="28"/>
        </w:rPr>
        <w:t xml:space="preserve"> метр, </w:t>
      </w:r>
      <w:proofErr w:type="spellStart"/>
      <w:r>
        <w:rPr>
          <w:color w:val="000000"/>
          <w:sz w:val="28"/>
          <w:szCs w:val="28"/>
        </w:rPr>
        <w:t>сантиквадратний</w:t>
      </w:r>
      <w:proofErr w:type="spellEnd"/>
      <w:r>
        <w:rPr>
          <w:color w:val="000000"/>
          <w:sz w:val="28"/>
          <w:szCs w:val="28"/>
        </w:rPr>
        <w:t xml:space="preserve"> метр.  </w:t>
      </w:r>
      <w:r>
        <w:rPr>
          <w:sz w:val="28"/>
          <w:szCs w:val="28"/>
        </w:rPr>
        <w:t>За такого</w:t>
      </w:r>
      <w:r>
        <w:rPr>
          <w:color w:val="000000"/>
          <w:sz w:val="28"/>
          <w:szCs w:val="28"/>
        </w:rPr>
        <w:t xml:space="preserve"> (неправильно</w:t>
      </w:r>
      <w:r>
        <w:rPr>
          <w:sz w:val="28"/>
          <w:szCs w:val="28"/>
        </w:rPr>
        <w:t>го</w:t>
      </w:r>
      <w:r>
        <w:rPr>
          <w:color w:val="000000"/>
          <w:sz w:val="28"/>
          <w:szCs w:val="28"/>
        </w:rPr>
        <w:t>) розумінн</w:t>
      </w:r>
      <w:r>
        <w:rPr>
          <w:sz w:val="28"/>
          <w:szCs w:val="28"/>
        </w:rPr>
        <w:t>я</w:t>
      </w:r>
      <w:r>
        <w:rPr>
          <w:color w:val="000000"/>
          <w:sz w:val="28"/>
          <w:szCs w:val="28"/>
        </w:rPr>
        <w:t xml:space="preserve"> позначення cм</w:t>
      </w:r>
      <w:r>
        <w:rPr>
          <w:color w:val="000000"/>
          <w:sz w:val="28"/>
          <w:szCs w:val="28"/>
          <w:vertAlign w:val="superscript"/>
        </w:rPr>
        <w:t>2</w:t>
      </w:r>
      <w:r>
        <w:rPr>
          <w:color w:val="000000"/>
          <w:sz w:val="28"/>
          <w:szCs w:val="28"/>
        </w:rPr>
        <w:t xml:space="preserve"> відповідає одиниці «</w:t>
      </w:r>
      <w:proofErr w:type="spellStart"/>
      <w:r>
        <w:rPr>
          <w:color w:val="000000"/>
          <w:sz w:val="28"/>
          <w:szCs w:val="28"/>
        </w:rPr>
        <w:t>сантиквадратний</w:t>
      </w:r>
      <w:proofErr w:type="spellEnd"/>
      <w:r>
        <w:rPr>
          <w:color w:val="000000"/>
          <w:sz w:val="28"/>
          <w:szCs w:val="28"/>
        </w:rPr>
        <w:t xml:space="preserve"> метр», тобто 0,01 м</w:t>
      </w:r>
      <w:r>
        <w:rPr>
          <w:color w:val="000000"/>
          <w:sz w:val="28"/>
          <w:szCs w:val="28"/>
          <w:vertAlign w:val="superscript"/>
        </w:rPr>
        <w:t>2</w:t>
      </w:r>
      <w:r>
        <w:rPr>
          <w:color w:val="000000"/>
          <w:sz w:val="28"/>
          <w:szCs w:val="28"/>
        </w:rPr>
        <w:t xml:space="preserve">, </w:t>
      </w:r>
      <w:r>
        <w:rPr>
          <w:sz w:val="28"/>
          <w:szCs w:val="28"/>
        </w:rPr>
        <w:t>у</w:t>
      </w:r>
      <w:r>
        <w:rPr>
          <w:color w:val="000000"/>
          <w:sz w:val="28"/>
          <w:szCs w:val="28"/>
        </w:rPr>
        <w:t xml:space="preserve"> той час як насправді см</w:t>
      </w:r>
      <w:r>
        <w:rPr>
          <w:color w:val="000000"/>
          <w:sz w:val="28"/>
          <w:szCs w:val="28"/>
          <w:vertAlign w:val="superscript"/>
        </w:rPr>
        <w:t>2</w:t>
      </w:r>
      <w:r>
        <w:rPr>
          <w:color w:val="000000"/>
          <w:sz w:val="28"/>
          <w:szCs w:val="28"/>
        </w:rPr>
        <w:t xml:space="preserve"> означає квадратний сантиметр, тобто 0,0001 м</w:t>
      </w:r>
      <w:r>
        <w:rPr>
          <w:color w:val="000000"/>
          <w:sz w:val="28"/>
          <w:szCs w:val="28"/>
          <w:vertAlign w:val="superscript"/>
        </w:rPr>
        <w:t>2</w:t>
      </w:r>
      <w:r>
        <w:rPr>
          <w:color w:val="000000"/>
          <w:sz w:val="28"/>
          <w:szCs w:val="28"/>
        </w:rPr>
        <w:t>.</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Позначення кратних і часткових одиниць від одиниці, зведеної до </w:t>
      </w:r>
      <w:proofErr w:type="spellStart"/>
      <w:r>
        <w:rPr>
          <w:color w:val="000000"/>
          <w:sz w:val="28"/>
          <w:szCs w:val="28"/>
        </w:rPr>
        <w:t>степеня</w:t>
      </w:r>
      <w:proofErr w:type="spellEnd"/>
      <w:r>
        <w:rPr>
          <w:color w:val="000000"/>
          <w:sz w:val="28"/>
          <w:szCs w:val="28"/>
        </w:rPr>
        <w:t xml:space="preserve">, слід утворювати додаванням відповідного показника </w:t>
      </w:r>
      <w:proofErr w:type="spellStart"/>
      <w:r>
        <w:rPr>
          <w:color w:val="000000"/>
          <w:sz w:val="28"/>
          <w:szCs w:val="28"/>
        </w:rPr>
        <w:t>степеня</w:t>
      </w:r>
      <w:proofErr w:type="spellEnd"/>
      <w:r>
        <w:rPr>
          <w:color w:val="000000"/>
          <w:sz w:val="28"/>
          <w:szCs w:val="28"/>
        </w:rPr>
        <w:t xml:space="preserve"> до позначення кратної чи часткової від цієї одиниці, причому показник означає зведення до </w:t>
      </w:r>
      <w:proofErr w:type="spellStart"/>
      <w:r>
        <w:rPr>
          <w:color w:val="000000"/>
          <w:sz w:val="28"/>
          <w:szCs w:val="28"/>
        </w:rPr>
        <w:t>степеня</w:t>
      </w:r>
      <w:proofErr w:type="spellEnd"/>
      <w:r>
        <w:rPr>
          <w:color w:val="000000"/>
          <w:sz w:val="28"/>
          <w:szCs w:val="28"/>
        </w:rPr>
        <w:t xml:space="preserve"> кратної чи часткової одиниці (разом із префіксом).</w:t>
      </w:r>
    </w:p>
    <w:p w:rsidR="00716AA5" w:rsidRDefault="00846802">
      <w:pPr>
        <w:pBdr>
          <w:top w:val="nil"/>
          <w:left w:val="nil"/>
          <w:bottom w:val="nil"/>
          <w:right w:val="nil"/>
          <w:between w:val="nil"/>
        </w:pBdr>
        <w:spacing w:line="360" w:lineRule="auto"/>
        <w:ind w:firstLine="709"/>
        <w:jc w:val="both"/>
        <w:rPr>
          <w:color w:val="000000"/>
          <w:sz w:val="28"/>
          <w:szCs w:val="28"/>
        </w:rPr>
      </w:pPr>
      <w:r>
        <w:rPr>
          <w:i/>
          <w:color w:val="000000"/>
          <w:sz w:val="28"/>
          <w:szCs w:val="28"/>
        </w:rPr>
        <w:t>Приклади</w:t>
      </w:r>
      <w:r>
        <w:rPr>
          <w:color w:val="000000"/>
          <w:sz w:val="28"/>
          <w:szCs w:val="28"/>
        </w:rPr>
        <w:t>:</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а) 5 км</w:t>
      </w:r>
      <w:r>
        <w:rPr>
          <w:color w:val="000000"/>
          <w:sz w:val="28"/>
          <w:szCs w:val="28"/>
          <w:vertAlign w:val="superscript"/>
        </w:rPr>
        <w:t>2</w:t>
      </w:r>
      <w:r>
        <w:rPr>
          <w:color w:val="000000"/>
          <w:sz w:val="28"/>
          <w:szCs w:val="28"/>
        </w:rPr>
        <w:t xml:space="preserve"> = 5 (10</w:t>
      </w:r>
      <w:r>
        <w:rPr>
          <w:color w:val="000000"/>
          <w:sz w:val="28"/>
          <w:szCs w:val="28"/>
          <w:vertAlign w:val="superscript"/>
        </w:rPr>
        <w:t xml:space="preserve">3 </w:t>
      </w:r>
      <w:r>
        <w:rPr>
          <w:color w:val="000000"/>
          <w:sz w:val="28"/>
          <w:szCs w:val="28"/>
        </w:rPr>
        <w:t>м)</w:t>
      </w:r>
      <w:r>
        <w:rPr>
          <w:color w:val="000000"/>
          <w:sz w:val="28"/>
          <w:szCs w:val="28"/>
          <w:vertAlign w:val="superscript"/>
        </w:rPr>
        <w:t>2</w:t>
      </w:r>
      <w:r>
        <w:rPr>
          <w:color w:val="000000"/>
          <w:sz w:val="28"/>
          <w:szCs w:val="28"/>
        </w:rPr>
        <w:t xml:space="preserve"> = 5 </w:t>
      </w:r>
      <w:r>
        <w:rPr>
          <w:color w:val="000000"/>
          <w:sz w:val="28"/>
          <w:szCs w:val="28"/>
          <w:vertAlign w:val="superscript"/>
        </w:rPr>
        <w:t>.</w:t>
      </w:r>
      <w:r>
        <w:rPr>
          <w:color w:val="000000"/>
          <w:sz w:val="28"/>
          <w:szCs w:val="28"/>
        </w:rPr>
        <w:t xml:space="preserve"> 10</w:t>
      </w:r>
      <w:r>
        <w:rPr>
          <w:color w:val="000000"/>
          <w:sz w:val="28"/>
          <w:szCs w:val="28"/>
          <w:vertAlign w:val="superscript"/>
        </w:rPr>
        <w:t>6</w:t>
      </w:r>
      <w:r>
        <w:rPr>
          <w:color w:val="000000"/>
          <w:sz w:val="28"/>
          <w:szCs w:val="28"/>
        </w:rPr>
        <w:t xml:space="preserve"> м</w:t>
      </w:r>
      <w:r>
        <w:rPr>
          <w:color w:val="000000"/>
          <w:sz w:val="28"/>
          <w:szCs w:val="28"/>
          <w:vertAlign w:val="superscript"/>
        </w:rPr>
        <w:t>2</w:t>
      </w:r>
      <w:r>
        <w:rPr>
          <w:color w:val="000000"/>
          <w:sz w:val="28"/>
          <w:szCs w:val="28"/>
        </w:rPr>
        <w:t>;</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б) 250 cм</w:t>
      </w:r>
      <w:r>
        <w:rPr>
          <w:color w:val="000000"/>
          <w:sz w:val="28"/>
          <w:szCs w:val="28"/>
          <w:vertAlign w:val="superscript"/>
        </w:rPr>
        <w:t>3</w:t>
      </w:r>
      <w:r>
        <w:rPr>
          <w:color w:val="000000"/>
          <w:sz w:val="28"/>
          <w:szCs w:val="28"/>
        </w:rPr>
        <w:t>/с = 250 (10</w:t>
      </w:r>
      <w:r>
        <w:rPr>
          <w:color w:val="000000"/>
          <w:sz w:val="28"/>
          <w:szCs w:val="28"/>
          <w:vertAlign w:val="superscript"/>
        </w:rPr>
        <w:t xml:space="preserve">-2 </w:t>
      </w:r>
      <w:r>
        <w:rPr>
          <w:color w:val="000000"/>
          <w:sz w:val="28"/>
          <w:szCs w:val="28"/>
        </w:rPr>
        <w:t>м)</w:t>
      </w:r>
      <w:r>
        <w:rPr>
          <w:color w:val="000000"/>
          <w:sz w:val="28"/>
          <w:szCs w:val="28"/>
          <w:vertAlign w:val="superscript"/>
        </w:rPr>
        <w:t xml:space="preserve"> 3 </w:t>
      </w:r>
      <w:r>
        <w:rPr>
          <w:color w:val="000000"/>
          <w:sz w:val="28"/>
          <w:szCs w:val="28"/>
        </w:rPr>
        <w:t xml:space="preserve">/(1 с) = 250 </w:t>
      </w:r>
      <w:r>
        <w:rPr>
          <w:color w:val="000000"/>
          <w:sz w:val="28"/>
          <w:szCs w:val="28"/>
          <w:vertAlign w:val="superscript"/>
        </w:rPr>
        <w:t>.</w:t>
      </w:r>
      <w:r>
        <w:rPr>
          <w:color w:val="000000"/>
          <w:sz w:val="28"/>
          <w:szCs w:val="28"/>
        </w:rPr>
        <w:t xml:space="preserve"> 10 </w:t>
      </w:r>
      <w:r>
        <w:rPr>
          <w:color w:val="000000"/>
          <w:sz w:val="28"/>
          <w:szCs w:val="28"/>
          <w:vertAlign w:val="superscript"/>
        </w:rPr>
        <w:t xml:space="preserve">-6 </w:t>
      </w:r>
      <w:r>
        <w:rPr>
          <w:color w:val="000000"/>
          <w:sz w:val="28"/>
          <w:szCs w:val="28"/>
        </w:rPr>
        <w:t>м</w:t>
      </w:r>
      <w:r>
        <w:rPr>
          <w:color w:val="000000"/>
          <w:sz w:val="28"/>
          <w:szCs w:val="28"/>
          <w:vertAlign w:val="superscript"/>
        </w:rPr>
        <w:t>3</w:t>
      </w:r>
      <w:r>
        <w:rPr>
          <w:color w:val="000000"/>
          <w:sz w:val="28"/>
          <w:szCs w:val="28"/>
        </w:rPr>
        <w:t>/с;</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в) 0,002 cм</w:t>
      </w:r>
      <w:r>
        <w:rPr>
          <w:color w:val="000000"/>
          <w:sz w:val="28"/>
          <w:szCs w:val="28"/>
          <w:vertAlign w:val="superscript"/>
        </w:rPr>
        <w:t>-1</w:t>
      </w:r>
      <w:r>
        <w:rPr>
          <w:color w:val="000000"/>
          <w:sz w:val="28"/>
          <w:szCs w:val="28"/>
        </w:rPr>
        <w:t xml:space="preserve"> = 0,002 (10</w:t>
      </w:r>
      <w:r>
        <w:rPr>
          <w:color w:val="000000"/>
          <w:sz w:val="28"/>
          <w:szCs w:val="28"/>
          <w:vertAlign w:val="superscript"/>
        </w:rPr>
        <w:t xml:space="preserve">-2 </w:t>
      </w:r>
      <w:r>
        <w:rPr>
          <w:color w:val="000000"/>
          <w:sz w:val="28"/>
          <w:szCs w:val="28"/>
        </w:rPr>
        <w:t>м)</w:t>
      </w:r>
      <w:r>
        <w:rPr>
          <w:color w:val="000000"/>
          <w:sz w:val="28"/>
          <w:szCs w:val="28"/>
          <w:vertAlign w:val="superscript"/>
        </w:rPr>
        <w:t>-1</w:t>
      </w:r>
      <w:r>
        <w:rPr>
          <w:color w:val="000000"/>
          <w:sz w:val="28"/>
          <w:szCs w:val="28"/>
        </w:rPr>
        <w:t xml:space="preserve"> = 0,002 </w:t>
      </w:r>
      <w:r>
        <w:rPr>
          <w:color w:val="000000"/>
          <w:sz w:val="28"/>
          <w:szCs w:val="28"/>
          <w:vertAlign w:val="superscript"/>
        </w:rPr>
        <w:t>.</w:t>
      </w:r>
      <w:r>
        <w:rPr>
          <w:color w:val="000000"/>
          <w:sz w:val="28"/>
          <w:szCs w:val="28"/>
        </w:rPr>
        <w:t xml:space="preserve"> 100 м</w:t>
      </w:r>
      <w:r>
        <w:rPr>
          <w:color w:val="000000"/>
          <w:sz w:val="28"/>
          <w:szCs w:val="28"/>
          <w:vertAlign w:val="superscript"/>
        </w:rPr>
        <w:t>-1</w:t>
      </w:r>
      <w:r>
        <w:rPr>
          <w:color w:val="000000"/>
          <w:sz w:val="28"/>
          <w:szCs w:val="28"/>
        </w:rPr>
        <w:t xml:space="preserve"> = 0,2 м</w:t>
      </w:r>
      <w:r>
        <w:rPr>
          <w:color w:val="000000"/>
          <w:sz w:val="28"/>
          <w:szCs w:val="28"/>
          <w:vertAlign w:val="superscript"/>
        </w:rPr>
        <w:t>-1</w:t>
      </w:r>
      <w:r>
        <w:rPr>
          <w:color w:val="000000"/>
          <w:sz w:val="28"/>
          <w:szCs w:val="28"/>
        </w:rPr>
        <w:t>.</w:t>
      </w:r>
    </w:p>
    <w:p w:rsidR="00716AA5" w:rsidRDefault="00846802">
      <w:pPr>
        <w:pBdr>
          <w:top w:val="nil"/>
          <w:left w:val="nil"/>
          <w:bottom w:val="nil"/>
          <w:right w:val="nil"/>
          <w:between w:val="nil"/>
        </w:pBdr>
        <w:spacing w:line="360" w:lineRule="auto"/>
        <w:ind w:firstLine="709"/>
        <w:jc w:val="both"/>
        <w:rPr>
          <w:color w:val="000000"/>
          <w:sz w:val="28"/>
          <w:szCs w:val="28"/>
        </w:rPr>
      </w:pPr>
      <w:r>
        <w:rPr>
          <w:b/>
          <w:color w:val="000000"/>
          <w:sz w:val="28"/>
          <w:szCs w:val="28"/>
        </w:rPr>
        <w:t>Правила написання значень одиниць</w:t>
      </w:r>
      <w:r>
        <w:rPr>
          <w:color w:val="000000"/>
          <w:sz w:val="28"/>
          <w:szCs w:val="28"/>
        </w:rPr>
        <w:t>. Для написання значень величин передбачається застосовувати позначення одиниць буквами чи спеціальними знаками (...</w:t>
      </w:r>
      <w:r>
        <w:rPr>
          <w:rFonts w:ascii="Noto Sans Symbols" w:eastAsia="Noto Sans Symbols" w:hAnsi="Noto Sans Symbols" w:cs="Noto Sans Symbols"/>
          <w:color w:val="000000"/>
          <w:sz w:val="28"/>
          <w:szCs w:val="28"/>
        </w:rPr>
        <w:t>°</w:t>
      </w:r>
      <w:r>
        <w:rPr>
          <w:color w:val="000000"/>
          <w:sz w:val="28"/>
          <w:szCs w:val="28"/>
        </w:rPr>
        <w:t>, ...` , ...``), причому встановлюється два види буквених позначень: міжнародні (з використанням букв латинської чи грецької абетки) та українські (з використанням букв української абетки). Застосування обох видів позначень в одному документі не допускається. У нормативно-технічній документації на засоби вимірювань, документації метрологічного забезпечення необхідно застосовувати міжнародні позначення одиниць.</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Міжнародні і українські позначення відносних та логарифмічних одиниць такі: процент (%), проміле (</w:t>
      </w:r>
      <w:r>
        <w:rPr>
          <w:color w:val="000000"/>
          <w:sz w:val="28"/>
          <w:szCs w:val="28"/>
          <w:vertAlign w:val="superscript"/>
        </w:rPr>
        <w:t>о</w:t>
      </w:r>
      <w:r>
        <w:rPr>
          <w:color w:val="000000"/>
          <w:sz w:val="28"/>
          <w:szCs w:val="28"/>
        </w:rPr>
        <w:t>/</w:t>
      </w:r>
      <w:r>
        <w:rPr>
          <w:color w:val="000000"/>
          <w:sz w:val="28"/>
          <w:szCs w:val="28"/>
          <w:vertAlign w:val="subscript"/>
        </w:rPr>
        <w:t>оо</w:t>
      </w:r>
      <w:r>
        <w:rPr>
          <w:color w:val="000000"/>
          <w:sz w:val="28"/>
          <w:szCs w:val="28"/>
        </w:rPr>
        <w:t>), мільйонна частка (</w:t>
      </w:r>
      <w:proofErr w:type="spellStart"/>
      <w:r>
        <w:rPr>
          <w:color w:val="000000"/>
          <w:sz w:val="28"/>
          <w:szCs w:val="28"/>
        </w:rPr>
        <w:t>ррm</w:t>
      </w:r>
      <w:proofErr w:type="spellEnd"/>
      <w:r>
        <w:rPr>
          <w:color w:val="000000"/>
          <w:sz w:val="28"/>
          <w:szCs w:val="28"/>
        </w:rPr>
        <w:t>), бел (В, Б), децибел (</w:t>
      </w:r>
      <w:proofErr w:type="spellStart"/>
      <w:r>
        <w:rPr>
          <w:color w:val="000000"/>
          <w:sz w:val="28"/>
          <w:szCs w:val="28"/>
        </w:rPr>
        <w:t>dB</w:t>
      </w:r>
      <w:proofErr w:type="spellEnd"/>
      <w:r>
        <w:rPr>
          <w:color w:val="000000"/>
          <w:sz w:val="28"/>
          <w:szCs w:val="28"/>
        </w:rPr>
        <w:t xml:space="preserve">, </w:t>
      </w:r>
      <w:proofErr w:type="spellStart"/>
      <w:r>
        <w:rPr>
          <w:color w:val="000000"/>
          <w:sz w:val="28"/>
          <w:szCs w:val="28"/>
        </w:rPr>
        <w:t>дБ</w:t>
      </w:r>
      <w:proofErr w:type="spellEnd"/>
      <w:r>
        <w:rPr>
          <w:color w:val="000000"/>
          <w:sz w:val="28"/>
          <w:szCs w:val="28"/>
        </w:rPr>
        <w:t>), октава (</w:t>
      </w:r>
      <w:proofErr w:type="spellStart"/>
      <w:r>
        <w:rPr>
          <w:color w:val="000000"/>
          <w:sz w:val="28"/>
          <w:szCs w:val="28"/>
        </w:rPr>
        <w:t>окт</w:t>
      </w:r>
      <w:proofErr w:type="spellEnd"/>
      <w:r>
        <w:rPr>
          <w:color w:val="000000"/>
          <w:sz w:val="28"/>
          <w:szCs w:val="28"/>
        </w:rPr>
        <w:t>), декада (дек), фон (фон).</w:t>
      </w:r>
    </w:p>
    <w:p w:rsidR="00716AA5" w:rsidRDefault="00846802">
      <w:pPr>
        <w:pBdr>
          <w:top w:val="nil"/>
          <w:left w:val="nil"/>
          <w:bottom w:val="nil"/>
          <w:right w:val="nil"/>
          <w:between w:val="nil"/>
        </w:pBdr>
        <w:spacing w:line="360" w:lineRule="auto"/>
        <w:ind w:firstLine="709"/>
        <w:jc w:val="both"/>
        <w:rPr>
          <w:sz w:val="28"/>
          <w:szCs w:val="28"/>
        </w:rPr>
      </w:pPr>
      <w:r>
        <w:rPr>
          <w:color w:val="000000"/>
          <w:sz w:val="28"/>
          <w:szCs w:val="28"/>
        </w:rPr>
        <w:t>Буквені позначення одиниць виконують прямим шрифтом. В позначеннях одиниць крапку, як знак скорочення не ставлять.</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lastRenderedPageBreak/>
        <w:t xml:space="preserve">До визначень одиниць і їх найменувань не можна додавати букви (слова), що вказують на фізичну величину чи на об’єкт, наприклад, </w:t>
      </w:r>
      <w:proofErr w:type="spellStart"/>
      <w:r>
        <w:rPr>
          <w:color w:val="000000"/>
          <w:sz w:val="28"/>
          <w:szCs w:val="28"/>
        </w:rPr>
        <w:t>п.м</w:t>
      </w:r>
      <w:proofErr w:type="spellEnd"/>
      <w:r>
        <w:rPr>
          <w:color w:val="000000"/>
          <w:sz w:val="28"/>
          <w:szCs w:val="28"/>
        </w:rPr>
        <w:t xml:space="preserve">. чи </w:t>
      </w:r>
      <w:proofErr w:type="spellStart"/>
      <w:r>
        <w:rPr>
          <w:color w:val="000000"/>
          <w:sz w:val="28"/>
          <w:szCs w:val="28"/>
        </w:rPr>
        <w:t>пм</w:t>
      </w:r>
      <w:proofErr w:type="spellEnd"/>
      <w:r>
        <w:rPr>
          <w:color w:val="000000"/>
          <w:sz w:val="28"/>
          <w:szCs w:val="28"/>
        </w:rPr>
        <w:t xml:space="preserve"> (погонний метр), </w:t>
      </w:r>
      <w:proofErr w:type="spellStart"/>
      <w:r>
        <w:rPr>
          <w:color w:val="000000"/>
          <w:sz w:val="28"/>
          <w:szCs w:val="28"/>
        </w:rPr>
        <w:t>укм</w:t>
      </w:r>
      <w:proofErr w:type="spellEnd"/>
      <w:r>
        <w:rPr>
          <w:color w:val="000000"/>
          <w:sz w:val="28"/>
          <w:szCs w:val="28"/>
        </w:rPr>
        <w:t xml:space="preserve"> (умовний квадратний метр), </w:t>
      </w:r>
      <w:proofErr w:type="spellStart"/>
      <w:r>
        <w:rPr>
          <w:color w:val="000000"/>
          <w:sz w:val="28"/>
          <w:szCs w:val="28"/>
        </w:rPr>
        <w:t>екм</w:t>
      </w:r>
      <w:proofErr w:type="spellEnd"/>
      <w:r>
        <w:rPr>
          <w:color w:val="000000"/>
          <w:sz w:val="28"/>
          <w:szCs w:val="28"/>
        </w:rPr>
        <w:t xml:space="preserve"> (еквівалентний квадратний метр), нм</w:t>
      </w:r>
      <w:r>
        <w:rPr>
          <w:color w:val="000000"/>
          <w:sz w:val="28"/>
          <w:szCs w:val="28"/>
          <w:vertAlign w:val="superscript"/>
        </w:rPr>
        <w:t>3</w:t>
      </w:r>
      <w:r>
        <w:rPr>
          <w:color w:val="000000"/>
          <w:sz w:val="28"/>
          <w:szCs w:val="28"/>
        </w:rPr>
        <w:t xml:space="preserve"> чи Нм</w:t>
      </w:r>
      <w:r>
        <w:rPr>
          <w:color w:val="000000"/>
          <w:sz w:val="28"/>
          <w:szCs w:val="28"/>
          <w:vertAlign w:val="superscript"/>
        </w:rPr>
        <w:t>3</w:t>
      </w:r>
      <w:r>
        <w:rPr>
          <w:color w:val="000000"/>
          <w:sz w:val="28"/>
          <w:szCs w:val="28"/>
        </w:rPr>
        <w:t xml:space="preserve"> (нормальний кубічний метр), % ваговий (ваговий відсоток), % об’ємний (об’ємний відсоток). В усіх таких випадках визначальні слова слід приєднувати до найменування величини, а одиницю позначати згідно зі стандартом.</w:t>
      </w:r>
    </w:p>
    <w:p w:rsidR="00716AA5" w:rsidRDefault="00846802">
      <w:pPr>
        <w:pBdr>
          <w:top w:val="nil"/>
          <w:left w:val="nil"/>
          <w:bottom w:val="nil"/>
          <w:right w:val="nil"/>
          <w:between w:val="nil"/>
        </w:pBdr>
        <w:spacing w:line="360" w:lineRule="auto"/>
        <w:ind w:firstLine="709"/>
        <w:jc w:val="both"/>
        <w:rPr>
          <w:color w:val="000000"/>
          <w:sz w:val="28"/>
          <w:szCs w:val="28"/>
        </w:rPr>
      </w:pPr>
      <w:r>
        <w:rPr>
          <w:i/>
          <w:color w:val="000000"/>
          <w:sz w:val="28"/>
          <w:szCs w:val="28"/>
        </w:rPr>
        <w:t>Наприклад</w:t>
      </w:r>
      <w:r>
        <w:rPr>
          <w:color w:val="000000"/>
          <w:sz w:val="28"/>
          <w:szCs w:val="28"/>
        </w:rPr>
        <w:t>, еквівалентна площина 20 м</w:t>
      </w:r>
      <w:r>
        <w:rPr>
          <w:color w:val="000000"/>
          <w:sz w:val="28"/>
          <w:szCs w:val="28"/>
          <w:vertAlign w:val="superscript"/>
        </w:rPr>
        <w:t>3</w:t>
      </w:r>
      <w:r>
        <w:rPr>
          <w:color w:val="000000"/>
          <w:sz w:val="28"/>
          <w:szCs w:val="28"/>
        </w:rPr>
        <w:t>, об’єм газу (приведений до нормальних умов) 100 м</w:t>
      </w:r>
      <w:r>
        <w:rPr>
          <w:color w:val="000000"/>
          <w:sz w:val="28"/>
          <w:szCs w:val="28"/>
          <w:vertAlign w:val="superscript"/>
        </w:rPr>
        <w:t>3</w:t>
      </w:r>
      <w:r>
        <w:rPr>
          <w:color w:val="000000"/>
          <w:sz w:val="28"/>
          <w:szCs w:val="28"/>
        </w:rPr>
        <w:t xml:space="preserve">, масова частка 15 %, об’ємна частка 4 % тощо. Вищезазначене відноситься також до міжнародних позначень одиниць. Позначення одиниць слід вживати після числових значень величин і </w:t>
      </w:r>
      <w:r>
        <w:rPr>
          <w:sz w:val="28"/>
          <w:szCs w:val="28"/>
        </w:rPr>
        <w:t>розміщувати</w:t>
      </w:r>
      <w:r>
        <w:rPr>
          <w:color w:val="000000"/>
          <w:sz w:val="28"/>
          <w:szCs w:val="28"/>
        </w:rPr>
        <w:t xml:space="preserve"> в рядку з ними (без перенесення на наступний рядок). Між останньою цифрою числа та позначенням одиниці слід залишати проміжок, але перед позначеннями у вигляді знаку, піднятого над рядком, проміжок не ставлять.</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Правильно:</w:t>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t>Неправильно:</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100 </w:t>
      </w:r>
      <w:proofErr w:type="spellStart"/>
      <w:r>
        <w:rPr>
          <w:color w:val="000000"/>
          <w:sz w:val="28"/>
          <w:szCs w:val="28"/>
        </w:rPr>
        <w:t>kW</w:t>
      </w:r>
      <w:proofErr w:type="spellEnd"/>
      <w:r>
        <w:rPr>
          <w:color w:val="000000"/>
          <w:sz w:val="28"/>
          <w:szCs w:val="28"/>
        </w:rPr>
        <w:t>; 100 кВт</w:t>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t>100kW; 100кВт</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80 %</w:t>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t>80%</w:t>
      </w:r>
    </w:p>
    <w:p w:rsidR="00716AA5" w:rsidRDefault="00846802">
      <w:pPr>
        <w:pBdr>
          <w:top w:val="nil"/>
          <w:left w:val="nil"/>
          <w:bottom w:val="nil"/>
          <w:right w:val="nil"/>
          <w:between w:val="nil"/>
        </w:pBdr>
        <w:spacing w:line="360" w:lineRule="auto"/>
        <w:ind w:firstLine="709"/>
        <w:jc w:val="both"/>
        <w:rPr>
          <w:color w:val="000000"/>
          <w:sz w:val="28"/>
          <w:szCs w:val="28"/>
          <w:vertAlign w:val="superscript"/>
        </w:rPr>
      </w:pPr>
      <w:r>
        <w:rPr>
          <w:color w:val="000000"/>
          <w:sz w:val="28"/>
          <w:szCs w:val="28"/>
        </w:rPr>
        <w:t>20</w:t>
      </w:r>
      <w:r>
        <w:rPr>
          <w:rFonts w:ascii="Noto Sans Symbols" w:eastAsia="Noto Sans Symbols" w:hAnsi="Noto Sans Symbols" w:cs="Noto Sans Symbols"/>
          <w:color w:val="000000"/>
          <w:sz w:val="28"/>
          <w:szCs w:val="28"/>
        </w:rPr>
        <w:t>°</w:t>
      </w:r>
      <w:r>
        <w:rPr>
          <w:color w:val="000000"/>
          <w:sz w:val="28"/>
          <w:szCs w:val="28"/>
          <w:vertAlign w:val="superscript"/>
        </w:rPr>
        <w:tab/>
      </w:r>
      <w:r>
        <w:rPr>
          <w:color w:val="000000"/>
          <w:sz w:val="28"/>
          <w:szCs w:val="28"/>
          <w:vertAlign w:val="superscript"/>
        </w:rPr>
        <w:tab/>
      </w:r>
      <w:r>
        <w:rPr>
          <w:color w:val="000000"/>
          <w:sz w:val="28"/>
          <w:szCs w:val="28"/>
          <w:vertAlign w:val="superscript"/>
        </w:rPr>
        <w:tab/>
      </w:r>
      <w:r>
        <w:rPr>
          <w:color w:val="000000"/>
          <w:sz w:val="28"/>
          <w:szCs w:val="28"/>
          <w:vertAlign w:val="superscript"/>
        </w:rPr>
        <w:tab/>
      </w:r>
      <w:r>
        <w:rPr>
          <w:color w:val="000000"/>
          <w:sz w:val="28"/>
          <w:szCs w:val="28"/>
          <w:vertAlign w:val="superscript"/>
        </w:rPr>
        <w:tab/>
      </w:r>
      <w:r>
        <w:rPr>
          <w:color w:val="000000"/>
          <w:sz w:val="28"/>
          <w:szCs w:val="28"/>
          <w:vertAlign w:val="superscript"/>
        </w:rPr>
        <w:tab/>
      </w:r>
      <w:r>
        <w:rPr>
          <w:color w:val="000000"/>
          <w:sz w:val="28"/>
          <w:szCs w:val="28"/>
          <w:vertAlign w:val="superscript"/>
        </w:rPr>
        <w:tab/>
      </w:r>
      <w:r>
        <w:rPr>
          <w:color w:val="000000"/>
          <w:sz w:val="28"/>
          <w:szCs w:val="28"/>
        </w:rPr>
        <w:t xml:space="preserve">20 </w:t>
      </w:r>
      <w:r>
        <w:rPr>
          <w:rFonts w:ascii="Noto Sans Symbols" w:eastAsia="Noto Sans Symbols" w:hAnsi="Noto Sans Symbols" w:cs="Noto Sans Symbols"/>
          <w:color w:val="000000"/>
          <w:sz w:val="28"/>
          <w:szCs w:val="28"/>
        </w:rPr>
        <w:t>°</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30</w:t>
      </w:r>
      <w:r>
        <w:rPr>
          <w:rFonts w:ascii="Noto Sans Symbols" w:eastAsia="Noto Sans Symbols" w:hAnsi="Noto Sans Symbols" w:cs="Noto Sans Symbols"/>
          <w:color w:val="000000"/>
          <w:sz w:val="28"/>
          <w:szCs w:val="28"/>
        </w:rPr>
        <w:t>′</w:t>
      </w:r>
      <w:r>
        <w:rPr>
          <w:color w:val="000000"/>
          <w:sz w:val="28"/>
          <w:szCs w:val="28"/>
        </w:rPr>
        <w:t>15</w:t>
      </w:r>
      <w:r>
        <w:rPr>
          <w:rFonts w:ascii="Noto Sans Symbols" w:eastAsia="Noto Sans Symbols" w:hAnsi="Noto Sans Symbols" w:cs="Noto Sans Symbols"/>
          <w:color w:val="000000"/>
          <w:sz w:val="28"/>
          <w:szCs w:val="28"/>
        </w:rPr>
        <w:t>′′</w:t>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t xml:space="preserve">30  </w:t>
      </w:r>
      <w:r>
        <w:rPr>
          <w:rFonts w:ascii="Noto Sans Symbols" w:eastAsia="Noto Sans Symbols" w:hAnsi="Noto Sans Symbols" w:cs="Noto Sans Symbols"/>
          <w:color w:val="000000"/>
          <w:sz w:val="28"/>
          <w:szCs w:val="28"/>
        </w:rPr>
        <w:t>′</w:t>
      </w:r>
      <w:r>
        <w:rPr>
          <w:color w:val="000000"/>
          <w:sz w:val="28"/>
          <w:szCs w:val="28"/>
        </w:rPr>
        <w:t xml:space="preserve"> 15  </w:t>
      </w:r>
      <w:r>
        <w:rPr>
          <w:rFonts w:ascii="Noto Sans Symbols" w:eastAsia="Noto Sans Symbols" w:hAnsi="Noto Sans Symbols" w:cs="Noto Sans Symbols"/>
          <w:color w:val="000000"/>
          <w:sz w:val="28"/>
          <w:szCs w:val="28"/>
        </w:rPr>
        <w:t>′′</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Виключення: знак градуса Цельсія пишуть після пробілу, але разом з позначенням шкали Цельсія.</w:t>
      </w: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Правильно:</w:t>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t>Неправильно:</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20 </w:t>
      </w:r>
      <w:r>
        <w:rPr>
          <w:rFonts w:ascii="Noto Sans Symbols" w:eastAsia="Noto Sans Symbols" w:hAnsi="Noto Sans Symbols" w:cs="Noto Sans Symbols"/>
          <w:color w:val="000000"/>
          <w:sz w:val="28"/>
          <w:szCs w:val="28"/>
        </w:rPr>
        <w:t>°</w:t>
      </w:r>
      <w:r>
        <w:rPr>
          <w:color w:val="000000"/>
          <w:sz w:val="28"/>
          <w:szCs w:val="28"/>
        </w:rPr>
        <w:t>С</w:t>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t>20</w:t>
      </w:r>
      <w:r>
        <w:rPr>
          <w:rFonts w:ascii="Noto Sans Symbols" w:eastAsia="Noto Sans Symbols" w:hAnsi="Noto Sans Symbols" w:cs="Noto Sans Symbols"/>
          <w:color w:val="000000"/>
          <w:sz w:val="28"/>
          <w:szCs w:val="28"/>
        </w:rPr>
        <w:t>°</w:t>
      </w:r>
      <w:r>
        <w:rPr>
          <w:color w:val="000000"/>
          <w:sz w:val="28"/>
          <w:szCs w:val="28"/>
        </w:rPr>
        <w:t xml:space="preserve"> С</w:t>
      </w:r>
    </w:p>
    <w:p w:rsidR="00716AA5" w:rsidRDefault="00846802">
      <w:pPr>
        <w:pBdr>
          <w:top w:val="nil"/>
          <w:left w:val="nil"/>
          <w:bottom w:val="nil"/>
          <w:right w:val="nil"/>
          <w:between w:val="nil"/>
        </w:pBdr>
        <w:spacing w:line="360" w:lineRule="auto"/>
        <w:ind w:firstLine="709"/>
        <w:jc w:val="both"/>
        <w:rPr>
          <w:color w:val="000000"/>
          <w:sz w:val="28"/>
          <w:szCs w:val="28"/>
        </w:rPr>
      </w:pPr>
      <w:r>
        <w:rPr>
          <w:sz w:val="28"/>
          <w:szCs w:val="28"/>
        </w:rPr>
        <w:t>За</w:t>
      </w:r>
      <w:r>
        <w:rPr>
          <w:color w:val="000000"/>
          <w:sz w:val="28"/>
          <w:szCs w:val="28"/>
        </w:rPr>
        <w:t xml:space="preserve"> наявності десяткового дробу в числовому значенні величини позначення одиниці слід розташовувати після усіх цифр.</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Правильно:</w:t>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t>Неправильно:</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423,06 m;   423,06 м</w:t>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t>423 m, 0,6;  423 м,06</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5,758</w:t>
      </w:r>
      <w:r>
        <w:rPr>
          <w:rFonts w:ascii="Noto Sans Symbols" w:eastAsia="Noto Sans Symbols" w:hAnsi="Noto Sans Symbols" w:cs="Noto Sans Symbols"/>
          <w:color w:val="000000"/>
          <w:sz w:val="28"/>
          <w:szCs w:val="28"/>
        </w:rPr>
        <w:t>°</w:t>
      </w:r>
      <w:r>
        <w:rPr>
          <w:color w:val="000000"/>
          <w:sz w:val="28"/>
          <w:szCs w:val="28"/>
        </w:rPr>
        <w:t xml:space="preserve">  чи  5</w:t>
      </w:r>
      <w:r>
        <w:rPr>
          <w:rFonts w:ascii="Noto Sans Symbols" w:eastAsia="Noto Sans Symbols" w:hAnsi="Noto Sans Symbols" w:cs="Noto Sans Symbols"/>
          <w:color w:val="000000"/>
          <w:sz w:val="28"/>
          <w:szCs w:val="28"/>
        </w:rPr>
        <w:t>°</w:t>
      </w:r>
      <w:r>
        <w:rPr>
          <w:color w:val="000000"/>
          <w:sz w:val="28"/>
          <w:szCs w:val="28"/>
        </w:rPr>
        <w:t xml:space="preserve"> 45,48`,</w:t>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t>5</w:t>
      </w:r>
      <w:r>
        <w:rPr>
          <w:rFonts w:ascii="Noto Sans Symbols" w:eastAsia="Noto Sans Symbols" w:hAnsi="Noto Sans Symbols" w:cs="Noto Sans Symbols"/>
          <w:color w:val="000000"/>
          <w:sz w:val="28"/>
          <w:szCs w:val="28"/>
        </w:rPr>
        <w:t>°</w:t>
      </w:r>
      <w:r>
        <w:rPr>
          <w:color w:val="000000"/>
          <w:sz w:val="28"/>
          <w:szCs w:val="28"/>
        </w:rPr>
        <w:t>,758  чи  5</w:t>
      </w:r>
      <w:r>
        <w:rPr>
          <w:rFonts w:ascii="Noto Sans Symbols" w:eastAsia="Noto Sans Symbols" w:hAnsi="Noto Sans Symbols" w:cs="Noto Sans Symbols"/>
          <w:color w:val="000000"/>
          <w:sz w:val="28"/>
          <w:szCs w:val="28"/>
        </w:rPr>
        <w:t>°</w:t>
      </w:r>
      <w:r>
        <w:rPr>
          <w:color w:val="000000"/>
          <w:sz w:val="28"/>
          <w:szCs w:val="28"/>
        </w:rPr>
        <w:t xml:space="preserve"> 45`, 48,</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чи 5</w:t>
      </w:r>
      <w:r>
        <w:rPr>
          <w:rFonts w:ascii="Noto Sans Symbols" w:eastAsia="Noto Sans Symbols" w:hAnsi="Noto Sans Symbols" w:cs="Noto Sans Symbols"/>
          <w:color w:val="000000"/>
          <w:sz w:val="28"/>
          <w:szCs w:val="28"/>
        </w:rPr>
        <w:t>°</w:t>
      </w:r>
      <w:r>
        <w:rPr>
          <w:color w:val="000000"/>
          <w:sz w:val="28"/>
          <w:szCs w:val="28"/>
        </w:rPr>
        <w:t xml:space="preserve"> 45` 28,8``</w:t>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t>чи 5</w:t>
      </w:r>
      <w:r>
        <w:rPr>
          <w:rFonts w:ascii="Noto Sans Symbols" w:eastAsia="Noto Sans Symbols" w:hAnsi="Noto Sans Symbols" w:cs="Noto Sans Symbols"/>
          <w:color w:val="000000"/>
          <w:sz w:val="28"/>
          <w:szCs w:val="28"/>
        </w:rPr>
        <w:t>°</w:t>
      </w:r>
      <w:r>
        <w:rPr>
          <w:color w:val="000000"/>
          <w:sz w:val="28"/>
          <w:szCs w:val="28"/>
        </w:rPr>
        <w:t xml:space="preserve"> 45` 28``,8</w:t>
      </w:r>
    </w:p>
    <w:p w:rsidR="00716AA5" w:rsidRDefault="00846802">
      <w:pPr>
        <w:pBdr>
          <w:top w:val="nil"/>
          <w:left w:val="nil"/>
          <w:bottom w:val="nil"/>
          <w:right w:val="nil"/>
          <w:between w:val="nil"/>
        </w:pBdr>
        <w:spacing w:line="360" w:lineRule="auto"/>
        <w:ind w:firstLine="709"/>
        <w:jc w:val="both"/>
        <w:rPr>
          <w:color w:val="000000"/>
          <w:sz w:val="28"/>
          <w:szCs w:val="28"/>
        </w:rPr>
      </w:pPr>
      <w:r>
        <w:rPr>
          <w:sz w:val="28"/>
          <w:szCs w:val="28"/>
        </w:rPr>
        <w:lastRenderedPageBreak/>
        <w:t>У разі</w:t>
      </w:r>
      <w:r>
        <w:rPr>
          <w:color w:val="000000"/>
          <w:sz w:val="28"/>
          <w:szCs w:val="28"/>
        </w:rPr>
        <w:t xml:space="preserve"> написанн</w:t>
      </w:r>
      <w:r>
        <w:rPr>
          <w:sz w:val="28"/>
          <w:szCs w:val="28"/>
        </w:rPr>
        <w:t>я</w:t>
      </w:r>
      <w:r>
        <w:rPr>
          <w:color w:val="000000"/>
          <w:sz w:val="28"/>
          <w:szCs w:val="28"/>
        </w:rPr>
        <w:t xml:space="preserve"> значень величин з обмежуючими відхиленнями, числа та їх обмежуючі відхилення слід брати в дужки, а позначення одиниці писати після дужок або проставляти позначення одиниць після числа і після обмежуючого відхилення.</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Правильно</w:t>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t>Неправильно</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(100,0 </w:t>
      </w:r>
      <w:r>
        <w:rPr>
          <w:noProof/>
          <w:color w:val="000000"/>
          <w:sz w:val="28"/>
          <w:szCs w:val="28"/>
          <w:lang w:val="ru-RU"/>
        </w:rPr>
        <w:drawing>
          <wp:inline distT="0" distB="0" distL="114300" distR="114300">
            <wp:extent cx="127000" cy="152400"/>
            <wp:effectExtent l="0" t="0" r="0" b="0"/>
            <wp:docPr id="9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7"/>
                    <a:srcRect/>
                    <a:stretch>
                      <a:fillRect/>
                    </a:stretch>
                  </pic:blipFill>
                  <pic:spPr>
                    <a:xfrm>
                      <a:off x="0" y="0"/>
                      <a:ext cx="127000" cy="152400"/>
                    </a:xfrm>
                    <a:prstGeom prst="rect">
                      <a:avLst/>
                    </a:prstGeom>
                    <a:ln/>
                  </pic:spPr>
                </pic:pic>
              </a:graphicData>
            </a:graphic>
          </wp:inline>
        </w:drawing>
      </w:r>
      <w:r>
        <w:rPr>
          <w:color w:val="000000"/>
          <w:sz w:val="28"/>
          <w:szCs w:val="28"/>
        </w:rPr>
        <w:t xml:space="preserve"> 0,1) </w:t>
      </w:r>
      <w:proofErr w:type="spellStart"/>
      <w:r>
        <w:rPr>
          <w:color w:val="000000"/>
          <w:sz w:val="28"/>
          <w:szCs w:val="28"/>
        </w:rPr>
        <w:t>kg</w:t>
      </w:r>
      <w:proofErr w:type="spellEnd"/>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t xml:space="preserve">100,0 </w:t>
      </w:r>
      <w:r>
        <w:rPr>
          <w:noProof/>
          <w:color w:val="000000"/>
          <w:sz w:val="28"/>
          <w:szCs w:val="28"/>
          <w:lang w:val="ru-RU"/>
        </w:rPr>
        <w:drawing>
          <wp:inline distT="0" distB="0" distL="114300" distR="114300">
            <wp:extent cx="127000" cy="152400"/>
            <wp:effectExtent l="0" t="0" r="0" b="0"/>
            <wp:docPr id="9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7"/>
                    <a:srcRect/>
                    <a:stretch>
                      <a:fillRect/>
                    </a:stretch>
                  </pic:blipFill>
                  <pic:spPr>
                    <a:xfrm>
                      <a:off x="0" y="0"/>
                      <a:ext cx="127000" cy="152400"/>
                    </a:xfrm>
                    <a:prstGeom prst="rect">
                      <a:avLst/>
                    </a:prstGeom>
                    <a:ln/>
                  </pic:spPr>
                </pic:pic>
              </a:graphicData>
            </a:graphic>
          </wp:inline>
        </w:drawing>
      </w:r>
      <w:r>
        <w:rPr>
          <w:color w:val="000000"/>
          <w:sz w:val="28"/>
          <w:szCs w:val="28"/>
        </w:rPr>
        <w:t xml:space="preserve"> 0,1 </w:t>
      </w:r>
      <w:proofErr w:type="spellStart"/>
      <w:r>
        <w:rPr>
          <w:color w:val="000000"/>
          <w:sz w:val="28"/>
          <w:szCs w:val="28"/>
        </w:rPr>
        <w:t>kg</w:t>
      </w:r>
      <w:proofErr w:type="spellEnd"/>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60 g </w:t>
      </w:r>
      <w:r>
        <w:rPr>
          <w:noProof/>
          <w:color w:val="000000"/>
          <w:sz w:val="28"/>
          <w:szCs w:val="28"/>
          <w:lang w:val="ru-RU"/>
        </w:rPr>
        <w:drawing>
          <wp:inline distT="0" distB="0" distL="114300" distR="114300">
            <wp:extent cx="127000" cy="152400"/>
            <wp:effectExtent l="0" t="0" r="0" b="0"/>
            <wp:docPr id="9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7"/>
                    <a:srcRect/>
                    <a:stretch>
                      <a:fillRect/>
                    </a:stretch>
                  </pic:blipFill>
                  <pic:spPr>
                    <a:xfrm>
                      <a:off x="0" y="0"/>
                      <a:ext cx="127000" cy="152400"/>
                    </a:xfrm>
                    <a:prstGeom prst="rect">
                      <a:avLst/>
                    </a:prstGeom>
                    <a:ln/>
                  </pic:spPr>
                </pic:pic>
              </a:graphicData>
            </a:graphic>
          </wp:inline>
        </w:drawing>
      </w:r>
      <w:r>
        <w:rPr>
          <w:color w:val="000000"/>
          <w:sz w:val="28"/>
          <w:szCs w:val="28"/>
        </w:rPr>
        <w:t xml:space="preserve"> 1 g</w:t>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t xml:space="preserve">60 </w:t>
      </w:r>
      <w:r>
        <w:rPr>
          <w:noProof/>
          <w:color w:val="000000"/>
          <w:sz w:val="28"/>
          <w:szCs w:val="28"/>
          <w:lang w:val="ru-RU"/>
        </w:rPr>
        <w:drawing>
          <wp:inline distT="0" distB="0" distL="114300" distR="114300">
            <wp:extent cx="127000" cy="152400"/>
            <wp:effectExtent l="0" t="0" r="0" b="0"/>
            <wp:docPr id="9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7"/>
                    <a:srcRect/>
                    <a:stretch>
                      <a:fillRect/>
                    </a:stretch>
                  </pic:blipFill>
                  <pic:spPr>
                    <a:xfrm>
                      <a:off x="0" y="0"/>
                      <a:ext cx="127000" cy="152400"/>
                    </a:xfrm>
                    <a:prstGeom prst="rect">
                      <a:avLst/>
                    </a:prstGeom>
                    <a:ln/>
                  </pic:spPr>
                </pic:pic>
              </a:graphicData>
            </a:graphic>
          </wp:inline>
        </w:drawing>
      </w:r>
      <w:r>
        <w:rPr>
          <w:color w:val="000000"/>
          <w:sz w:val="28"/>
          <w:szCs w:val="28"/>
        </w:rPr>
        <w:t xml:space="preserve"> 1 g</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Якщо у тексті наводять ряд (групу) числових значень однієї і тієї ж величини, то найменування одиниці величини вказують тільки після останньої цифри, </w:t>
      </w:r>
      <w:r>
        <w:rPr>
          <w:i/>
          <w:color w:val="000000"/>
          <w:sz w:val="28"/>
          <w:szCs w:val="28"/>
        </w:rPr>
        <w:t>наприклад</w:t>
      </w:r>
      <w:r>
        <w:rPr>
          <w:color w:val="000000"/>
          <w:sz w:val="28"/>
          <w:szCs w:val="28"/>
        </w:rPr>
        <w:t xml:space="preserve">: 25; 20; 30 кг; 5 </w:t>
      </w:r>
      <w:r>
        <w:rPr>
          <w:rFonts w:ascii="Noto Sans Symbols" w:eastAsia="Noto Sans Symbols" w:hAnsi="Noto Sans Symbols" w:cs="Noto Sans Symbols"/>
          <w:color w:val="000000"/>
          <w:sz w:val="28"/>
          <w:szCs w:val="28"/>
        </w:rPr>
        <w:t>⋅</w:t>
      </w:r>
      <w:r>
        <w:rPr>
          <w:color w:val="000000"/>
          <w:sz w:val="28"/>
          <w:szCs w:val="28"/>
        </w:rPr>
        <w:t xml:space="preserve"> 10 </w:t>
      </w:r>
      <w:r>
        <w:rPr>
          <w:rFonts w:ascii="Noto Sans Symbols" w:eastAsia="Noto Sans Symbols" w:hAnsi="Noto Sans Symbols" w:cs="Noto Sans Symbols"/>
          <w:color w:val="000000"/>
          <w:sz w:val="28"/>
          <w:szCs w:val="28"/>
        </w:rPr>
        <w:t>⋅</w:t>
      </w:r>
      <w:r>
        <w:rPr>
          <w:color w:val="000000"/>
          <w:sz w:val="28"/>
          <w:szCs w:val="28"/>
        </w:rPr>
        <w:t xml:space="preserve"> 15 мм. </w:t>
      </w:r>
      <w:r>
        <w:rPr>
          <w:sz w:val="28"/>
          <w:szCs w:val="28"/>
        </w:rPr>
        <w:t>У разі</w:t>
      </w:r>
      <w:r>
        <w:rPr>
          <w:color w:val="000000"/>
          <w:sz w:val="28"/>
          <w:szCs w:val="28"/>
        </w:rPr>
        <w:t xml:space="preserve"> необхідності вказати числовий інтервал величини, найменування одиниці пишуть тільки після останньої цифри, </w:t>
      </w:r>
      <w:r>
        <w:rPr>
          <w:i/>
          <w:color w:val="000000"/>
          <w:sz w:val="28"/>
          <w:szCs w:val="28"/>
        </w:rPr>
        <w:t>наприклад:</w:t>
      </w:r>
      <w:r>
        <w:rPr>
          <w:color w:val="000000"/>
          <w:sz w:val="28"/>
          <w:szCs w:val="28"/>
        </w:rPr>
        <w:t xml:space="preserve">  «...від 0,5 до 1,5 мм».</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Дозволяється застосовувати найменування одиниць у поясненнях позначень величин до формул.</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Правильно</w:t>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t>Неправильно</w:t>
      </w:r>
    </w:p>
    <w:p w:rsidR="00716AA5" w:rsidRDefault="00846802">
      <w:pPr>
        <w:pBdr>
          <w:top w:val="nil"/>
          <w:left w:val="nil"/>
          <w:bottom w:val="nil"/>
          <w:right w:val="nil"/>
          <w:between w:val="nil"/>
        </w:pBdr>
        <w:spacing w:line="360" w:lineRule="auto"/>
        <w:ind w:firstLine="709"/>
        <w:jc w:val="both"/>
        <w:rPr>
          <w:color w:val="000000"/>
          <w:sz w:val="28"/>
          <w:szCs w:val="28"/>
        </w:rPr>
      </w:pPr>
      <w:r>
        <w:rPr>
          <w:i/>
          <w:color w:val="000000"/>
          <w:sz w:val="28"/>
          <w:szCs w:val="28"/>
        </w:rPr>
        <w:t xml:space="preserve">v = </w:t>
      </w:r>
      <w:r>
        <w:rPr>
          <w:color w:val="000000"/>
          <w:sz w:val="28"/>
          <w:szCs w:val="28"/>
        </w:rPr>
        <w:t xml:space="preserve">3,6 </w:t>
      </w:r>
      <w:r>
        <w:rPr>
          <w:i/>
          <w:color w:val="000000"/>
          <w:sz w:val="28"/>
          <w:szCs w:val="28"/>
        </w:rPr>
        <w:t>h/t</w:t>
      </w:r>
      <w:r>
        <w:rPr>
          <w:i/>
          <w:color w:val="000000"/>
          <w:sz w:val="28"/>
          <w:szCs w:val="28"/>
        </w:rPr>
        <w:tab/>
      </w:r>
      <w:r>
        <w:rPr>
          <w:i/>
          <w:color w:val="000000"/>
          <w:sz w:val="28"/>
          <w:szCs w:val="28"/>
        </w:rPr>
        <w:tab/>
      </w:r>
      <w:r>
        <w:rPr>
          <w:i/>
          <w:color w:val="000000"/>
          <w:sz w:val="28"/>
          <w:szCs w:val="28"/>
        </w:rPr>
        <w:tab/>
      </w:r>
      <w:r>
        <w:rPr>
          <w:i/>
          <w:color w:val="000000"/>
          <w:sz w:val="28"/>
          <w:szCs w:val="28"/>
        </w:rPr>
        <w:tab/>
      </w:r>
      <w:r>
        <w:rPr>
          <w:i/>
          <w:color w:val="000000"/>
          <w:sz w:val="28"/>
          <w:szCs w:val="28"/>
        </w:rPr>
        <w:tab/>
      </w:r>
      <w:r>
        <w:rPr>
          <w:i/>
          <w:color w:val="000000"/>
          <w:sz w:val="28"/>
          <w:szCs w:val="28"/>
        </w:rPr>
        <w:tab/>
        <w:t xml:space="preserve">v = </w:t>
      </w:r>
      <w:r>
        <w:rPr>
          <w:color w:val="000000"/>
          <w:sz w:val="28"/>
          <w:szCs w:val="28"/>
        </w:rPr>
        <w:t xml:space="preserve">3,6 </w:t>
      </w:r>
      <w:r>
        <w:rPr>
          <w:i/>
          <w:color w:val="000000"/>
          <w:sz w:val="28"/>
          <w:szCs w:val="28"/>
        </w:rPr>
        <w:t xml:space="preserve">h/t  </w:t>
      </w:r>
      <w:proofErr w:type="spellStart"/>
      <w:r>
        <w:rPr>
          <w:color w:val="000000"/>
          <w:sz w:val="28"/>
          <w:szCs w:val="28"/>
        </w:rPr>
        <w:t>km</w:t>
      </w:r>
      <w:proofErr w:type="spellEnd"/>
      <w:r>
        <w:rPr>
          <w:color w:val="000000"/>
          <w:sz w:val="28"/>
          <w:szCs w:val="28"/>
        </w:rPr>
        <w:t>/s,</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де </w:t>
      </w:r>
      <w:r>
        <w:rPr>
          <w:i/>
          <w:color w:val="000000"/>
          <w:sz w:val="28"/>
          <w:szCs w:val="28"/>
        </w:rPr>
        <w:t xml:space="preserve"> v</w:t>
      </w:r>
      <w:r>
        <w:rPr>
          <w:color w:val="000000"/>
          <w:sz w:val="28"/>
          <w:szCs w:val="28"/>
        </w:rPr>
        <w:t xml:space="preserve"> - швидкість, </w:t>
      </w:r>
      <w:proofErr w:type="spellStart"/>
      <w:r>
        <w:rPr>
          <w:color w:val="000000"/>
          <w:sz w:val="28"/>
          <w:szCs w:val="28"/>
        </w:rPr>
        <w:t>km</w:t>
      </w:r>
      <w:proofErr w:type="spellEnd"/>
      <w:r>
        <w:rPr>
          <w:color w:val="000000"/>
          <w:sz w:val="28"/>
          <w:szCs w:val="28"/>
        </w:rPr>
        <w:t>/s;</w:t>
      </w:r>
      <w:r>
        <w:rPr>
          <w:color w:val="000000"/>
          <w:sz w:val="28"/>
          <w:szCs w:val="28"/>
        </w:rPr>
        <w:tab/>
      </w:r>
      <w:r>
        <w:rPr>
          <w:color w:val="000000"/>
          <w:sz w:val="28"/>
          <w:szCs w:val="28"/>
        </w:rPr>
        <w:tab/>
      </w:r>
      <w:r>
        <w:rPr>
          <w:color w:val="000000"/>
          <w:sz w:val="28"/>
          <w:szCs w:val="28"/>
        </w:rPr>
        <w:tab/>
      </w:r>
      <w:r>
        <w:rPr>
          <w:color w:val="000000"/>
          <w:sz w:val="28"/>
          <w:szCs w:val="28"/>
        </w:rPr>
        <w:tab/>
        <w:t xml:space="preserve">де  </w:t>
      </w:r>
      <w:r>
        <w:rPr>
          <w:i/>
          <w:color w:val="000000"/>
          <w:sz w:val="28"/>
          <w:szCs w:val="28"/>
        </w:rPr>
        <w:t>h</w:t>
      </w:r>
      <w:r>
        <w:rPr>
          <w:color w:val="000000"/>
          <w:sz w:val="28"/>
          <w:szCs w:val="28"/>
        </w:rPr>
        <w:t xml:space="preserve"> - шлях, m;</w:t>
      </w:r>
    </w:p>
    <w:p w:rsidR="00716AA5" w:rsidRDefault="00846802">
      <w:pPr>
        <w:pBdr>
          <w:top w:val="nil"/>
          <w:left w:val="nil"/>
          <w:bottom w:val="nil"/>
          <w:right w:val="nil"/>
          <w:between w:val="nil"/>
        </w:pBdr>
        <w:spacing w:line="360" w:lineRule="auto"/>
        <w:ind w:firstLine="709"/>
        <w:jc w:val="both"/>
        <w:rPr>
          <w:color w:val="000000"/>
          <w:sz w:val="28"/>
          <w:szCs w:val="28"/>
        </w:rPr>
      </w:pPr>
      <w:r>
        <w:rPr>
          <w:i/>
          <w:color w:val="000000"/>
          <w:sz w:val="28"/>
          <w:szCs w:val="28"/>
        </w:rPr>
        <w:t>h</w:t>
      </w:r>
      <w:r>
        <w:rPr>
          <w:color w:val="000000"/>
          <w:sz w:val="28"/>
          <w:szCs w:val="28"/>
        </w:rPr>
        <w:t xml:space="preserve"> - шлях, m;</w:t>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i/>
          <w:color w:val="000000"/>
          <w:sz w:val="28"/>
          <w:szCs w:val="28"/>
        </w:rPr>
        <w:t>t</w:t>
      </w:r>
      <w:r>
        <w:rPr>
          <w:color w:val="000000"/>
          <w:sz w:val="28"/>
          <w:szCs w:val="28"/>
        </w:rPr>
        <w:t xml:space="preserve">  - час, s.</w:t>
      </w:r>
    </w:p>
    <w:p w:rsidR="00716AA5" w:rsidRDefault="00846802">
      <w:pPr>
        <w:pBdr>
          <w:top w:val="nil"/>
          <w:left w:val="nil"/>
          <w:bottom w:val="nil"/>
          <w:right w:val="nil"/>
          <w:between w:val="nil"/>
        </w:pBdr>
        <w:spacing w:line="360" w:lineRule="auto"/>
        <w:ind w:firstLine="709"/>
        <w:jc w:val="both"/>
        <w:rPr>
          <w:color w:val="000000"/>
          <w:sz w:val="28"/>
          <w:szCs w:val="28"/>
        </w:rPr>
      </w:pPr>
      <w:r>
        <w:rPr>
          <w:i/>
          <w:color w:val="000000"/>
          <w:sz w:val="28"/>
          <w:szCs w:val="28"/>
        </w:rPr>
        <w:t>t</w:t>
      </w:r>
      <w:r>
        <w:rPr>
          <w:color w:val="000000"/>
          <w:sz w:val="28"/>
          <w:szCs w:val="28"/>
        </w:rPr>
        <w:t xml:space="preserve"> - час, s.</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У виразах з відношенням за знак ділення править тільки одна </w:t>
      </w:r>
      <w:r>
        <w:rPr>
          <w:sz w:val="28"/>
          <w:szCs w:val="28"/>
        </w:rPr>
        <w:t>скісна риска</w:t>
      </w:r>
      <w:r>
        <w:rPr>
          <w:color w:val="000000"/>
          <w:sz w:val="28"/>
          <w:szCs w:val="28"/>
        </w:rPr>
        <w:t xml:space="preserve"> або горизонтальна риска. Допускається застосовувати позначення одиниць у вигляді добутку одиниць, зведених до </w:t>
      </w:r>
      <w:proofErr w:type="spellStart"/>
      <w:r>
        <w:rPr>
          <w:color w:val="000000"/>
          <w:sz w:val="28"/>
          <w:szCs w:val="28"/>
        </w:rPr>
        <w:t>степеня</w:t>
      </w:r>
      <w:proofErr w:type="spellEnd"/>
      <w:r>
        <w:rPr>
          <w:color w:val="000000"/>
          <w:sz w:val="28"/>
          <w:szCs w:val="28"/>
        </w:rPr>
        <w:t xml:space="preserve"> (додатні і від’ємні). Якщо для однієї з одиниць відношення застосовано позначення у вигляді від’ємного </w:t>
      </w:r>
      <w:proofErr w:type="spellStart"/>
      <w:r>
        <w:rPr>
          <w:color w:val="000000"/>
          <w:sz w:val="28"/>
          <w:szCs w:val="28"/>
        </w:rPr>
        <w:t>степеня</w:t>
      </w:r>
      <w:proofErr w:type="spellEnd"/>
      <w:r>
        <w:rPr>
          <w:color w:val="000000"/>
          <w:sz w:val="28"/>
          <w:szCs w:val="28"/>
        </w:rPr>
        <w:t xml:space="preserve"> (наприклад: К</w:t>
      </w:r>
      <w:r>
        <w:rPr>
          <w:color w:val="000000"/>
          <w:sz w:val="28"/>
          <w:szCs w:val="28"/>
          <w:vertAlign w:val="superscript"/>
        </w:rPr>
        <w:t>-1</w:t>
      </w:r>
      <w:r>
        <w:rPr>
          <w:color w:val="000000"/>
          <w:sz w:val="28"/>
          <w:szCs w:val="28"/>
        </w:rPr>
        <w:t>, с</w:t>
      </w:r>
      <w:r>
        <w:rPr>
          <w:color w:val="000000"/>
          <w:sz w:val="28"/>
          <w:szCs w:val="28"/>
          <w:vertAlign w:val="superscript"/>
        </w:rPr>
        <w:t>-1</w:t>
      </w:r>
      <w:r>
        <w:rPr>
          <w:color w:val="000000"/>
          <w:sz w:val="28"/>
          <w:szCs w:val="28"/>
        </w:rPr>
        <w:t xml:space="preserve">), застосовувати </w:t>
      </w:r>
      <w:r>
        <w:rPr>
          <w:sz w:val="28"/>
          <w:szCs w:val="28"/>
        </w:rPr>
        <w:t>скісну</w:t>
      </w:r>
      <w:r>
        <w:rPr>
          <w:color w:val="000000"/>
          <w:sz w:val="28"/>
          <w:szCs w:val="28"/>
        </w:rPr>
        <w:t xml:space="preserve"> або горизонтальну риску не дозволяється. </w:t>
      </w:r>
      <w:r>
        <w:rPr>
          <w:sz w:val="28"/>
          <w:szCs w:val="28"/>
        </w:rPr>
        <w:t>У разі</w:t>
      </w:r>
      <w:r>
        <w:rPr>
          <w:color w:val="000000"/>
          <w:sz w:val="28"/>
          <w:szCs w:val="28"/>
        </w:rPr>
        <w:t xml:space="preserve"> застосуванн</w:t>
      </w:r>
      <w:r>
        <w:rPr>
          <w:sz w:val="28"/>
          <w:szCs w:val="28"/>
        </w:rPr>
        <w:t>я</w:t>
      </w:r>
      <w:r>
        <w:rPr>
          <w:color w:val="000000"/>
          <w:sz w:val="28"/>
          <w:szCs w:val="28"/>
        </w:rPr>
        <w:t xml:space="preserve"> </w:t>
      </w:r>
      <w:r>
        <w:rPr>
          <w:sz w:val="28"/>
          <w:szCs w:val="28"/>
        </w:rPr>
        <w:t>скісної</w:t>
      </w:r>
      <w:r>
        <w:rPr>
          <w:color w:val="000000"/>
          <w:sz w:val="28"/>
          <w:szCs w:val="28"/>
        </w:rPr>
        <w:t xml:space="preserve"> риски позначення одиниць у чисельнику і знаменнику слід розміщувати </w:t>
      </w:r>
      <w:r>
        <w:rPr>
          <w:sz w:val="28"/>
          <w:szCs w:val="28"/>
        </w:rPr>
        <w:t>у</w:t>
      </w:r>
      <w:r>
        <w:rPr>
          <w:color w:val="000000"/>
          <w:sz w:val="28"/>
          <w:szCs w:val="28"/>
        </w:rPr>
        <w:t xml:space="preserve"> рядок, добуток позначень слід заключати</w:t>
      </w:r>
      <w:r>
        <w:rPr>
          <w:sz w:val="28"/>
          <w:szCs w:val="28"/>
        </w:rPr>
        <w:t xml:space="preserve"> у</w:t>
      </w:r>
      <w:r>
        <w:rPr>
          <w:color w:val="000000"/>
          <w:sz w:val="28"/>
          <w:szCs w:val="28"/>
        </w:rPr>
        <w:t xml:space="preserve"> дужки,</w:t>
      </w:r>
    </w:p>
    <w:p w:rsidR="00716AA5" w:rsidRDefault="00846802">
      <w:pPr>
        <w:pBdr>
          <w:top w:val="nil"/>
          <w:left w:val="nil"/>
          <w:bottom w:val="nil"/>
          <w:right w:val="nil"/>
          <w:between w:val="nil"/>
        </w:pBdr>
        <w:spacing w:line="360" w:lineRule="auto"/>
        <w:ind w:firstLine="709"/>
        <w:jc w:val="both"/>
        <w:rPr>
          <w:color w:val="000000"/>
          <w:sz w:val="28"/>
          <w:szCs w:val="28"/>
        </w:rPr>
      </w:pPr>
      <w:r>
        <w:rPr>
          <w:i/>
          <w:color w:val="000000"/>
          <w:sz w:val="28"/>
          <w:szCs w:val="28"/>
        </w:rPr>
        <w:t>наприклад:</w:t>
      </w:r>
      <w:r>
        <w:rPr>
          <w:color w:val="000000"/>
          <w:sz w:val="28"/>
          <w:szCs w:val="28"/>
        </w:rPr>
        <w:t xml:space="preserve"> м/с; m/s; W/(</w:t>
      </w:r>
      <w:proofErr w:type="spellStart"/>
      <w:r>
        <w:rPr>
          <w:color w:val="000000"/>
          <w:sz w:val="28"/>
          <w:szCs w:val="28"/>
        </w:rPr>
        <w:t>m·K</w:t>
      </w:r>
      <w:proofErr w:type="spellEnd"/>
      <w:r>
        <w:rPr>
          <w:color w:val="000000"/>
          <w:sz w:val="28"/>
          <w:szCs w:val="28"/>
        </w:rPr>
        <w:t xml:space="preserve">); Вт/(м </w:t>
      </w:r>
      <w:r>
        <w:rPr>
          <w:color w:val="000000"/>
          <w:sz w:val="28"/>
          <w:szCs w:val="28"/>
          <w:vertAlign w:val="superscript"/>
        </w:rPr>
        <w:t>.</w:t>
      </w:r>
      <w:r>
        <w:rPr>
          <w:color w:val="000000"/>
          <w:sz w:val="28"/>
          <w:szCs w:val="28"/>
        </w:rPr>
        <w:t xml:space="preserve"> К).</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Математичні знаки слід застосовувати тільки у формулах. У тексті вони пишуться словами. Належить писати: «</w:t>
      </w:r>
      <w:r>
        <w:rPr>
          <w:i/>
          <w:color w:val="000000"/>
          <w:sz w:val="28"/>
          <w:szCs w:val="28"/>
        </w:rPr>
        <w:t>U</w:t>
      </w:r>
      <w:r>
        <w:rPr>
          <w:color w:val="000000"/>
          <w:sz w:val="28"/>
          <w:szCs w:val="28"/>
        </w:rPr>
        <w:t xml:space="preserve"> = 15 В», але «напруга дорівнює 15 В». Виняток утворюють знаки плюс (+) і мінус (-) у супроводі цифр. Належить писати: </w:t>
      </w:r>
      <w:r>
        <w:rPr>
          <w:color w:val="000000"/>
          <w:sz w:val="28"/>
          <w:szCs w:val="28"/>
        </w:rPr>
        <w:lastRenderedPageBreak/>
        <w:t xml:space="preserve">«...температура змінюється від - 15 до +15 </w:t>
      </w:r>
      <w:r>
        <w:rPr>
          <w:rFonts w:ascii="Noto Sans Symbols" w:eastAsia="Noto Sans Symbols" w:hAnsi="Noto Sans Symbols" w:cs="Noto Sans Symbols"/>
          <w:color w:val="000000"/>
          <w:sz w:val="28"/>
          <w:szCs w:val="28"/>
        </w:rPr>
        <w:t>°</w:t>
      </w:r>
      <w:r>
        <w:rPr>
          <w:color w:val="000000"/>
          <w:sz w:val="28"/>
          <w:szCs w:val="28"/>
        </w:rPr>
        <w:t xml:space="preserve">С». Знаки №, %, і </w:t>
      </w:r>
      <w:proofErr w:type="spellStart"/>
      <w:r>
        <w:rPr>
          <w:color w:val="000000"/>
          <w:sz w:val="28"/>
          <w:szCs w:val="28"/>
        </w:rPr>
        <w:t>т.і</w:t>
      </w:r>
      <w:proofErr w:type="spellEnd"/>
      <w:r>
        <w:rPr>
          <w:color w:val="000000"/>
          <w:sz w:val="28"/>
          <w:szCs w:val="28"/>
        </w:rPr>
        <w:t xml:space="preserve">. застосовують тільки </w:t>
      </w:r>
      <w:r>
        <w:rPr>
          <w:sz w:val="28"/>
          <w:szCs w:val="28"/>
        </w:rPr>
        <w:t>у</w:t>
      </w:r>
      <w:r>
        <w:rPr>
          <w:color w:val="000000"/>
          <w:sz w:val="28"/>
          <w:szCs w:val="28"/>
        </w:rPr>
        <w:t xml:space="preserve"> супроводі цифрових або літерних знаків; в інших випадках вони пишуться словами. Дозволяється написання знаків №, % не з цифрами </w:t>
      </w:r>
      <w:r>
        <w:rPr>
          <w:sz w:val="28"/>
          <w:szCs w:val="28"/>
        </w:rPr>
        <w:t>у</w:t>
      </w:r>
      <w:r>
        <w:rPr>
          <w:color w:val="000000"/>
          <w:sz w:val="28"/>
          <w:szCs w:val="28"/>
        </w:rPr>
        <w:t xml:space="preserve"> заголовках таблиць. Наприклад: «№ </w:t>
      </w:r>
      <w:proofErr w:type="spellStart"/>
      <w:r>
        <w:rPr>
          <w:color w:val="000000"/>
          <w:sz w:val="28"/>
          <w:szCs w:val="28"/>
        </w:rPr>
        <w:t>nn</w:t>
      </w:r>
      <w:proofErr w:type="spellEnd"/>
      <w:r>
        <w:rPr>
          <w:color w:val="000000"/>
          <w:sz w:val="28"/>
          <w:szCs w:val="28"/>
        </w:rPr>
        <w:t>», « в %». Числа з розмірністю належить писати тільки цифрами.</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Правильно</w:t>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t>Неправильно</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Температура 13 </w:t>
      </w:r>
      <w:r>
        <w:rPr>
          <w:rFonts w:ascii="Noto Sans Symbols" w:eastAsia="Noto Sans Symbols" w:hAnsi="Noto Sans Symbols" w:cs="Noto Sans Symbols"/>
          <w:color w:val="000000"/>
          <w:sz w:val="28"/>
          <w:szCs w:val="28"/>
        </w:rPr>
        <w:t>°</w:t>
      </w:r>
      <w:r>
        <w:rPr>
          <w:color w:val="000000"/>
          <w:sz w:val="28"/>
          <w:szCs w:val="28"/>
        </w:rPr>
        <w:t>С</w:t>
      </w:r>
      <w:r>
        <w:rPr>
          <w:color w:val="000000"/>
          <w:sz w:val="28"/>
          <w:szCs w:val="28"/>
        </w:rPr>
        <w:tab/>
      </w:r>
      <w:r>
        <w:rPr>
          <w:color w:val="000000"/>
          <w:sz w:val="28"/>
          <w:szCs w:val="28"/>
        </w:rPr>
        <w:tab/>
      </w:r>
      <w:r>
        <w:rPr>
          <w:color w:val="000000"/>
          <w:sz w:val="28"/>
          <w:szCs w:val="28"/>
        </w:rPr>
        <w:tab/>
        <w:t>Температура тринадцять градусів</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Об’єм 30 м</w:t>
      </w:r>
      <w:r>
        <w:rPr>
          <w:color w:val="000000"/>
          <w:sz w:val="28"/>
          <w:szCs w:val="28"/>
          <w:vertAlign w:val="superscript"/>
        </w:rPr>
        <w:t>3</w:t>
      </w:r>
      <w:r>
        <w:rPr>
          <w:color w:val="000000"/>
          <w:sz w:val="28"/>
          <w:szCs w:val="28"/>
          <w:vertAlign w:val="superscript"/>
        </w:rPr>
        <w:tab/>
      </w:r>
      <w:r>
        <w:rPr>
          <w:color w:val="000000"/>
          <w:sz w:val="28"/>
          <w:szCs w:val="28"/>
          <w:vertAlign w:val="superscript"/>
        </w:rPr>
        <w:tab/>
      </w:r>
      <w:r>
        <w:rPr>
          <w:color w:val="000000"/>
          <w:sz w:val="28"/>
          <w:szCs w:val="28"/>
          <w:vertAlign w:val="superscript"/>
        </w:rPr>
        <w:tab/>
      </w:r>
      <w:r>
        <w:rPr>
          <w:color w:val="000000"/>
          <w:sz w:val="28"/>
          <w:szCs w:val="28"/>
          <w:vertAlign w:val="superscript"/>
        </w:rPr>
        <w:tab/>
      </w:r>
      <w:r>
        <w:rPr>
          <w:color w:val="000000"/>
          <w:sz w:val="28"/>
          <w:szCs w:val="28"/>
        </w:rPr>
        <w:t>Об’єм тридцять кубічних метрів</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Перед числами з розмірністю прийменник (в) або знак тире (–) не ставлять.</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Правильно</w:t>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t>Неправильно</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На частоті 70 МГц</w:t>
      </w:r>
      <w:r>
        <w:rPr>
          <w:color w:val="000000"/>
          <w:sz w:val="28"/>
          <w:szCs w:val="28"/>
        </w:rPr>
        <w:tab/>
      </w:r>
      <w:r>
        <w:rPr>
          <w:color w:val="000000"/>
          <w:sz w:val="28"/>
          <w:szCs w:val="28"/>
        </w:rPr>
        <w:tab/>
      </w:r>
      <w:r>
        <w:rPr>
          <w:color w:val="000000"/>
          <w:sz w:val="28"/>
          <w:szCs w:val="28"/>
        </w:rPr>
        <w:tab/>
        <w:t>На частоті в 70 МГц</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Опір 50 </w:t>
      </w:r>
      <w:proofErr w:type="spellStart"/>
      <w:r>
        <w:rPr>
          <w:color w:val="000000"/>
          <w:sz w:val="28"/>
          <w:szCs w:val="28"/>
        </w:rPr>
        <w:t>Ом</w:t>
      </w:r>
      <w:proofErr w:type="spellEnd"/>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t xml:space="preserve">Опір - 50 </w:t>
      </w:r>
      <w:proofErr w:type="spellStart"/>
      <w:r>
        <w:rPr>
          <w:color w:val="000000"/>
          <w:sz w:val="28"/>
          <w:szCs w:val="28"/>
        </w:rPr>
        <w:t>Ом</w:t>
      </w:r>
      <w:proofErr w:type="spellEnd"/>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Числа до десяти, </w:t>
      </w:r>
      <w:proofErr w:type="spellStart"/>
      <w:r>
        <w:rPr>
          <w:color w:val="000000"/>
          <w:sz w:val="28"/>
          <w:szCs w:val="28"/>
        </w:rPr>
        <w:t>пу</w:t>
      </w:r>
      <w:proofErr w:type="spellEnd"/>
      <w:r>
        <w:rPr>
          <w:color w:val="000000"/>
          <w:sz w:val="28"/>
          <w:szCs w:val="28"/>
        </w:rPr>
        <w:t xml:space="preserve"> разі відсутності розмірності </w:t>
      </w:r>
      <w:r>
        <w:rPr>
          <w:sz w:val="28"/>
          <w:szCs w:val="28"/>
        </w:rPr>
        <w:t xml:space="preserve">у </w:t>
      </w:r>
      <w:r>
        <w:rPr>
          <w:color w:val="000000"/>
          <w:sz w:val="28"/>
          <w:szCs w:val="28"/>
        </w:rPr>
        <w:t>тексті, пишуться словами, понад десять – цифрами. Дріб завжди пишеться цифрами. Слід писати: «Позначимо на кривій чотири точки», «Збільшимо на 1/3».</w:t>
      </w:r>
    </w:p>
    <w:p w:rsidR="00716AA5" w:rsidRDefault="00846802">
      <w:pPr>
        <w:pBdr>
          <w:top w:val="nil"/>
          <w:left w:val="nil"/>
          <w:bottom w:val="nil"/>
          <w:right w:val="nil"/>
          <w:between w:val="nil"/>
        </w:pBdr>
        <w:spacing w:line="360" w:lineRule="auto"/>
        <w:ind w:firstLine="709"/>
        <w:jc w:val="both"/>
        <w:rPr>
          <w:color w:val="000000"/>
          <w:sz w:val="28"/>
          <w:szCs w:val="28"/>
        </w:rPr>
      </w:pPr>
      <w:r>
        <w:rPr>
          <w:sz w:val="28"/>
          <w:szCs w:val="28"/>
        </w:rPr>
        <w:t>У разі</w:t>
      </w:r>
      <w:r>
        <w:rPr>
          <w:color w:val="000000"/>
          <w:sz w:val="28"/>
          <w:szCs w:val="28"/>
        </w:rPr>
        <w:t xml:space="preserve"> переліку частин речення не дозволяється обривати фразу перед пронумерованими переліками на ... або... «з»,  «на»,  «від»,  «як»,  «що»  і т. д.</w:t>
      </w:r>
    </w:p>
    <w:p w:rsidR="00716AA5" w:rsidRDefault="00846802">
      <w:pPr>
        <w:pBdr>
          <w:top w:val="nil"/>
          <w:left w:val="nil"/>
          <w:bottom w:val="nil"/>
          <w:right w:val="nil"/>
          <w:between w:val="nil"/>
        </w:pBdr>
        <w:spacing w:line="360" w:lineRule="auto"/>
        <w:ind w:firstLine="709"/>
        <w:jc w:val="both"/>
        <w:rPr>
          <w:color w:val="000000"/>
          <w:sz w:val="28"/>
          <w:szCs w:val="28"/>
        </w:rPr>
      </w:pPr>
      <w:r>
        <w:rPr>
          <w:i/>
          <w:color w:val="000000"/>
          <w:sz w:val="28"/>
          <w:szCs w:val="28"/>
        </w:rPr>
        <w:t>Наприклад</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Неправильно</w:t>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t>Правильно</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Механізм складається з:</w:t>
      </w:r>
      <w:r>
        <w:rPr>
          <w:color w:val="000000"/>
          <w:sz w:val="28"/>
          <w:szCs w:val="28"/>
        </w:rPr>
        <w:tab/>
      </w:r>
      <w:r>
        <w:rPr>
          <w:color w:val="000000"/>
          <w:sz w:val="28"/>
          <w:szCs w:val="28"/>
        </w:rPr>
        <w:tab/>
      </w:r>
      <w:r>
        <w:rPr>
          <w:color w:val="000000"/>
          <w:sz w:val="28"/>
          <w:szCs w:val="28"/>
        </w:rPr>
        <w:tab/>
        <w:t>Будова механізму включає:</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1) двигуна,</w:t>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t>1) двигун,</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2) редуктора і т. д.</w:t>
      </w:r>
      <w:r>
        <w:rPr>
          <w:color w:val="000000"/>
          <w:sz w:val="28"/>
          <w:szCs w:val="28"/>
        </w:rPr>
        <w:tab/>
      </w:r>
      <w:r>
        <w:rPr>
          <w:color w:val="000000"/>
          <w:sz w:val="28"/>
          <w:szCs w:val="28"/>
        </w:rPr>
        <w:tab/>
      </w:r>
      <w:r>
        <w:rPr>
          <w:color w:val="000000"/>
          <w:sz w:val="28"/>
          <w:szCs w:val="28"/>
        </w:rPr>
        <w:tab/>
      </w:r>
      <w:r>
        <w:rPr>
          <w:color w:val="000000"/>
          <w:sz w:val="28"/>
          <w:szCs w:val="28"/>
        </w:rPr>
        <w:tab/>
        <w:t>2) редуктор і т. д.</w:t>
      </w:r>
    </w:p>
    <w:p w:rsidR="00716AA5" w:rsidRDefault="00846802">
      <w:pPr>
        <w:pBdr>
          <w:top w:val="nil"/>
          <w:left w:val="nil"/>
          <w:bottom w:val="nil"/>
          <w:right w:val="nil"/>
          <w:between w:val="nil"/>
        </w:pBdr>
        <w:spacing w:line="360" w:lineRule="auto"/>
        <w:ind w:firstLine="709"/>
        <w:jc w:val="both"/>
        <w:rPr>
          <w:color w:val="000000"/>
          <w:sz w:val="28"/>
          <w:szCs w:val="28"/>
        </w:rPr>
      </w:pPr>
      <w:r>
        <w:rPr>
          <w:b/>
          <w:color w:val="000000"/>
          <w:sz w:val="28"/>
          <w:szCs w:val="28"/>
        </w:rPr>
        <w:t>Правила написання найменувань одиниць</w:t>
      </w:r>
      <w:r>
        <w:rPr>
          <w:color w:val="000000"/>
          <w:sz w:val="28"/>
          <w:szCs w:val="28"/>
        </w:rPr>
        <w:t xml:space="preserve">. </w:t>
      </w:r>
      <w:r>
        <w:rPr>
          <w:sz w:val="28"/>
          <w:szCs w:val="28"/>
        </w:rPr>
        <w:t>У разі</w:t>
      </w:r>
      <w:r>
        <w:rPr>
          <w:color w:val="000000"/>
          <w:sz w:val="28"/>
          <w:szCs w:val="28"/>
        </w:rPr>
        <w:t xml:space="preserve"> застосуванн</w:t>
      </w:r>
      <w:r>
        <w:rPr>
          <w:sz w:val="28"/>
          <w:szCs w:val="28"/>
        </w:rPr>
        <w:t>я</w:t>
      </w:r>
      <w:r>
        <w:rPr>
          <w:color w:val="000000"/>
          <w:sz w:val="28"/>
          <w:szCs w:val="28"/>
        </w:rPr>
        <w:t xml:space="preserve"> одиниць фізичних величин слід керуватися такими правилами відмінювання та утворення найменувань похідних одиниць:</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 </w:t>
      </w:r>
      <w:r>
        <w:rPr>
          <w:sz w:val="28"/>
          <w:szCs w:val="28"/>
        </w:rPr>
        <w:t>У</w:t>
      </w:r>
      <w:r>
        <w:rPr>
          <w:color w:val="000000"/>
          <w:sz w:val="28"/>
          <w:szCs w:val="28"/>
        </w:rPr>
        <w:t xml:space="preserve"> найменуваннях одиниць площини і об’єму застосовують прикметники «квадратний» і «кубічний», </w:t>
      </w:r>
      <w:r>
        <w:rPr>
          <w:i/>
          <w:color w:val="000000"/>
          <w:sz w:val="28"/>
          <w:szCs w:val="28"/>
        </w:rPr>
        <w:t>наприклад</w:t>
      </w:r>
      <w:r>
        <w:rPr>
          <w:color w:val="000000"/>
          <w:sz w:val="28"/>
          <w:szCs w:val="28"/>
        </w:rPr>
        <w:t xml:space="preserve">  квадратний метр, кубічний метр. Ці ж прикметники застосовують у випадках, коли одиниця площини або об’єму входить у похідну одиницю іншої величини, </w:t>
      </w:r>
      <w:r>
        <w:rPr>
          <w:i/>
          <w:color w:val="000000"/>
          <w:sz w:val="28"/>
          <w:szCs w:val="28"/>
        </w:rPr>
        <w:t>наприклад</w:t>
      </w:r>
      <w:r>
        <w:rPr>
          <w:color w:val="000000"/>
          <w:sz w:val="28"/>
          <w:szCs w:val="28"/>
        </w:rPr>
        <w:t xml:space="preserve"> кубічний метр у секунду (одиниця об’ємної витрати), кулон на квадратний метр (одиниця електричного зсуву). Якщо ж </w:t>
      </w:r>
      <w:r>
        <w:rPr>
          <w:color w:val="000000"/>
          <w:sz w:val="28"/>
          <w:szCs w:val="28"/>
        </w:rPr>
        <w:lastRenderedPageBreak/>
        <w:t xml:space="preserve">друга чи третя степінь довжини не являють собою площину або об’єм, тоді </w:t>
      </w:r>
      <w:r>
        <w:rPr>
          <w:sz w:val="28"/>
          <w:szCs w:val="28"/>
        </w:rPr>
        <w:t>у</w:t>
      </w:r>
      <w:r>
        <w:rPr>
          <w:color w:val="000000"/>
          <w:sz w:val="28"/>
          <w:szCs w:val="28"/>
        </w:rPr>
        <w:t xml:space="preserve"> найменуванні одиниці замість слів «квадратний» або «кубічний» повинні застосовуватися вирази  «у квадраті» або « у другому степені»,  « у кубі»  або  « у третьому степені».  </w:t>
      </w:r>
      <w:r>
        <w:rPr>
          <w:i/>
          <w:color w:val="000000"/>
          <w:sz w:val="28"/>
          <w:szCs w:val="28"/>
        </w:rPr>
        <w:t>Наприклад</w:t>
      </w:r>
      <w:r>
        <w:rPr>
          <w:color w:val="000000"/>
          <w:sz w:val="28"/>
          <w:szCs w:val="28"/>
        </w:rPr>
        <w:t xml:space="preserve">,  кілограм-метр у квадраті </w:t>
      </w:r>
      <w:r>
        <w:rPr>
          <w:sz w:val="28"/>
          <w:szCs w:val="28"/>
        </w:rPr>
        <w:t>у</w:t>
      </w:r>
      <w:r>
        <w:rPr>
          <w:color w:val="000000"/>
          <w:sz w:val="28"/>
          <w:szCs w:val="28"/>
        </w:rPr>
        <w:t xml:space="preserve"> секунду (одиниця моменту кількості руху);  кілограм-метр у квадраті (одиниця динамічного моменту інерції).</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 </w:t>
      </w:r>
      <w:r>
        <w:rPr>
          <w:sz w:val="28"/>
          <w:szCs w:val="28"/>
        </w:rPr>
        <w:t>У разі</w:t>
      </w:r>
      <w:r>
        <w:rPr>
          <w:color w:val="000000"/>
          <w:sz w:val="28"/>
          <w:szCs w:val="28"/>
        </w:rPr>
        <w:t xml:space="preserve"> відмінюванн</w:t>
      </w:r>
      <w:r>
        <w:rPr>
          <w:sz w:val="28"/>
          <w:szCs w:val="28"/>
        </w:rPr>
        <w:t>я</w:t>
      </w:r>
      <w:r>
        <w:rPr>
          <w:color w:val="000000"/>
          <w:sz w:val="28"/>
          <w:szCs w:val="28"/>
        </w:rPr>
        <w:t xml:space="preserve"> найменувань похідних одиниць, утворених як добуток одиниць, змінюється тільки останнє найменування і відповідний до нього прийменник «квадратний» або «кубічний», </w:t>
      </w:r>
      <w:r>
        <w:rPr>
          <w:i/>
          <w:color w:val="000000"/>
          <w:sz w:val="28"/>
          <w:szCs w:val="28"/>
        </w:rPr>
        <w:t>наприклад:</w:t>
      </w:r>
      <w:r>
        <w:rPr>
          <w:color w:val="000000"/>
          <w:sz w:val="28"/>
          <w:szCs w:val="28"/>
        </w:rPr>
        <w:t xml:space="preserve"> момент сили дорівнює п’яти ньютон-метрам, магнітний момент дорівнює трьом ампер-квадратним метрам.</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 </w:t>
      </w:r>
      <w:r>
        <w:rPr>
          <w:sz w:val="28"/>
          <w:szCs w:val="28"/>
        </w:rPr>
        <w:t>У разі</w:t>
      </w:r>
      <w:r>
        <w:rPr>
          <w:color w:val="000000"/>
          <w:sz w:val="28"/>
          <w:szCs w:val="28"/>
        </w:rPr>
        <w:t xml:space="preserve"> відмінюванн</w:t>
      </w:r>
      <w:r>
        <w:rPr>
          <w:sz w:val="28"/>
          <w:szCs w:val="28"/>
        </w:rPr>
        <w:t>я</w:t>
      </w:r>
      <w:r>
        <w:rPr>
          <w:color w:val="000000"/>
          <w:sz w:val="28"/>
          <w:szCs w:val="28"/>
        </w:rPr>
        <w:t xml:space="preserve"> найменувань одиниць, у яких є знаменник, змінюється тільки чисельник за правилом, встановленим для добутків одиниць, </w:t>
      </w:r>
      <w:r>
        <w:rPr>
          <w:i/>
          <w:color w:val="000000"/>
          <w:sz w:val="28"/>
          <w:szCs w:val="28"/>
        </w:rPr>
        <w:t>наприклад</w:t>
      </w:r>
      <w:r>
        <w:rPr>
          <w:color w:val="000000"/>
          <w:sz w:val="28"/>
          <w:szCs w:val="28"/>
        </w:rPr>
        <w:t>: прискорення дорівнює п’яти метрам на секунду у квадраті; питома теплоємність дорівнює чотирьом десятим джоуля на кілограм-кельвін.</w:t>
      </w: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846802">
      <w:pPr>
        <w:pBdr>
          <w:top w:val="nil"/>
          <w:left w:val="nil"/>
          <w:bottom w:val="nil"/>
          <w:right w:val="nil"/>
          <w:between w:val="nil"/>
        </w:pBdr>
        <w:spacing w:line="360" w:lineRule="auto"/>
        <w:ind w:firstLine="709"/>
        <w:jc w:val="both"/>
      </w:pPr>
      <w:r>
        <w:br w:type="page"/>
      </w:r>
    </w:p>
    <w:p w:rsidR="00BC0B93" w:rsidRDefault="00BC0B93" w:rsidP="00BC0B93">
      <w:pPr>
        <w:pStyle w:val="1"/>
      </w:pPr>
      <w:bookmarkStart w:id="27" w:name="_Toc133834861"/>
      <w:r>
        <w:lastRenderedPageBreak/>
        <w:t>4 ВИКОНАННЯ СХЕМ</w:t>
      </w:r>
      <w:bookmarkEnd w:id="27"/>
    </w:p>
    <w:p w:rsidR="00BC0B93" w:rsidRDefault="00BC0B93" w:rsidP="00BC0B93">
      <w:pPr>
        <w:pStyle w:val="2"/>
      </w:pPr>
      <w:bookmarkStart w:id="28" w:name="_Toc133834862"/>
      <w:r>
        <w:t>4.1 Загальні правила</w:t>
      </w:r>
      <w:bookmarkEnd w:id="28"/>
    </w:p>
    <w:p w:rsidR="00BC0B93" w:rsidRDefault="00BC0B93" w:rsidP="00BC0B93">
      <w:pPr>
        <w:pBdr>
          <w:top w:val="nil"/>
          <w:left w:val="nil"/>
          <w:bottom w:val="nil"/>
          <w:right w:val="nil"/>
          <w:between w:val="nil"/>
        </w:pBdr>
        <w:spacing w:line="360" w:lineRule="auto"/>
        <w:ind w:firstLine="709"/>
        <w:jc w:val="both"/>
        <w:rPr>
          <w:color w:val="000000"/>
          <w:sz w:val="28"/>
          <w:szCs w:val="28"/>
        </w:rPr>
      </w:pPr>
    </w:p>
    <w:p w:rsidR="00BC0B93" w:rsidRDefault="00BC0B93" w:rsidP="00BC0B93">
      <w:pPr>
        <w:pBdr>
          <w:top w:val="nil"/>
          <w:left w:val="nil"/>
          <w:bottom w:val="nil"/>
          <w:right w:val="nil"/>
          <w:between w:val="nil"/>
        </w:pBdr>
        <w:spacing w:line="360" w:lineRule="auto"/>
        <w:ind w:firstLine="709"/>
        <w:jc w:val="both"/>
        <w:rPr>
          <w:color w:val="000000"/>
          <w:sz w:val="28"/>
          <w:szCs w:val="28"/>
        </w:rPr>
      </w:pPr>
    </w:p>
    <w:p w:rsidR="00BC0B93" w:rsidRDefault="00BC0B93" w:rsidP="00BC0B93">
      <w:pPr>
        <w:pBdr>
          <w:top w:val="nil"/>
          <w:left w:val="nil"/>
          <w:bottom w:val="nil"/>
          <w:right w:val="nil"/>
          <w:between w:val="nil"/>
        </w:pBdr>
        <w:spacing w:line="360" w:lineRule="auto"/>
        <w:ind w:firstLine="709"/>
        <w:jc w:val="both"/>
        <w:rPr>
          <w:color w:val="000000"/>
          <w:sz w:val="28"/>
          <w:szCs w:val="28"/>
        </w:rPr>
      </w:pPr>
      <w:r>
        <w:rPr>
          <w:color w:val="000000"/>
          <w:sz w:val="28"/>
          <w:szCs w:val="28"/>
        </w:rPr>
        <w:t>Схема – графічний конструкторський документ, на якому показані у вигляді умовних зображень або позначень складові частини приладу та зв’язок між ними.</w:t>
      </w:r>
    </w:p>
    <w:p w:rsidR="00BC0B93" w:rsidRDefault="00BC0B93" w:rsidP="00BC0B93">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Схеми входять </w:t>
      </w:r>
      <w:r>
        <w:rPr>
          <w:sz w:val="28"/>
          <w:szCs w:val="28"/>
        </w:rPr>
        <w:t>у</w:t>
      </w:r>
      <w:r>
        <w:rPr>
          <w:color w:val="000000"/>
          <w:sz w:val="28"/>
          <w:szCs w:val="28"/>
        </w:rPr>
        <w:t xml:space="preserve"> комплект конструкторської документації та містять, разом з іншими документами, необхідні дані для проектування, виготовлення, збирання, регулювання, експлуатації виробів.</w:t>
      </w:r>
    </w:p>
    <w:p w:rsidR="00BC0B93" w:rsidRDefault="00BC0B93" w:rsidP="00BC0B93">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Схеми призначені: на етапі проектування – для виявлення структури майбутнього приладу </w:t>
      </w:r>
      <w:r>
        <w:rPr>
          <w:sz w:val="28"/>
          <w:szCs w:val="28"/>
        </w:rPr>
        <w:t>у разі</w:t>
      </w:r>
      <w:r>
        <w:rPr>
          <w:color w:val="000000"/>
          <w:sz w:val="28"/>
          <w:szCs w:val="28"/>
        </w:rPr>
        <w:t xml:space="preserve"> наступн</w:t>
      </w:r>
      <w:r>
        <w:rPr>
          <w:sz w:val="28"/>
          <w:szCs w:val="28"/>
        </w:rPr>
        <w:t>ої</w:t>
      </w:r>
      <w:r>
        <w:rPr>
          <w:color w:val="000000"/>
          <w:sz w:val="28"/>
          <w:szCs w:val="28"/>
        </w:rPr>
        <w:t xml:space="preserve"> конструкторськ</w:t>
      </w:r>
      <w:r>
        <w:rPr>
          <w:sz w:val="28"/>
          <w:szCs w:val="28"/>
        </w:rPr>
        <w:t>ої</w:t>
      </w:r>
      <w:r>
        <w:rPr>
          <w:color w:val="000000"/>
          <w:sz w:val="28"/>
          <w:szCs w:val="28"/>
        </w:rPr>
        <w:t xml:space="preserve"> пророб</w:t>
      </w:r>
      <w:r>
        <w:rPr>
          <w:sz w:val="28"/>
          <w:szCs w:val="28"/>
        </w:rPr>
        <w:t>ки</w:t>
      </w:r>
      <w:r>
        <w:rPr>
          <w:color w:val="000000"/>
          <w:sz w:val="28"/>
          <w:szCs w:val="28"/>
        </w:rPr>
        <w:t>; на етапі виробництва – для ознайомлення з конструкцією виробу, розроб</w:t>
      </w:r>
      <w:r>
        <w:rPr>
          <w:sz w:val="28"/>
          <w:szCs w:val="28"/>
        </w:rPr>
        <w:t>лення</w:t>
      </w:r>
      <w:r>
        <w:rPr>
          <w:color w:val="000000"/>
          <w:sz w:val="28"/>
          <w:szCs w:val="28"/>
        </w:rPr>
        <w:t xml:space="preserve"> технологічних процесів виготовлення та контролю деталей; на етапі експлуатації – для виявлення </w:t>
      </w:r>
      <w:proofErr w:type="spellStart"/>
      <w:r>
        <w:rPr>
          <w:color w:val="000000"/>
          <w:sz w:val="28"/>
          <w:szCs w:val="28"/>
        </w:rPr>
        <w:t>несправностей</w:t>
      </w:r>
      <w:proofErr w:type="spellEnd"/>
      <w:r>
        <w:rPr>
          <w:color w:val="000000"/>
          <w:sz w:val="28"/>
          <w:szCs w:val="28"/>
        </w:rPr>
        <w:t xml:space="preserve"> і використання </w:t>
      </w:r>
      <w:r>
        <w:rPr>
          <w:sz w:val="28"/>
          <w:szCs w:val="28"/>
        </w:rPr>
        <w:t>під час</w:t>
      </w:r>
      <w:r>
        <w:rPr>
          <w:color w:val="000000"/>
          <w:sz w:val="28"/>
          <w:szCs w:val="28"/>
        </w:rPr>
        <w:t xml:space="preserve"> технічно</w:t>
      </w:r>
      <w:r>
        <w:rPr>
          <w:sz w:val="28"/>
          <w:szCs w:val="28"/>
        </w:rPr>
        <w:t>го</w:t>
      </w:r>
      <w:r>
        <w:rPr>
          <w:color w:val="000000"/>
          <w:sz w:val="28"/>
          <w:szCs w:val="28"/>
        </w:rPr>
        <w:t xml:space="preserve"> обслуговуванн</w:t>
      </w:r>
      <w:r>
        <w:rPr>
          <w:sz w:val="28"/>
          <w:szCs w:val="28"/>
        </w:rPr>
        <w:t>я</w:t>
      </w:r>
      <w:r>
        <w:rPr>
          <w:color w:val="000000"/>
          <w:sz w:val="28"/>
          <w:szCs w:val="28"/>
        </w:rPr>
        <w:t>.</w:t>
      </w:r>
    </w:p>
    <w:p w:rsidR="00BC0B93" w:rsidRDefault="00BC0B93" w:rsidP="00BC0B93">
      <w:pPr>
        <w:pBdr>
          <w:top w:val="nil"/>
          <w:left w:val="nil"/>
          <w:bottom w:val="nil"/>
          <w:right w:val="nil"/>
          <w:between w:val="nil"/>
        </w:pBdr>
        <w:spacing w:line="360" w:lineRule="auto"/>
        <w:ind w:firstLine="709"/>
        <w:jc w:val="both"/>
        <w:rPr>
          <w:color w:val="000000"/>
          <w:sz w:val="28"/>
          <w:szCs w:val="28"/>
        </w:rPr>
      </w:pPr>
      <w:r>
        <w:rPr>
          <w:color w:val="000000"/>
          <w:sz w:val="28"/>
          <w:szCs w:val="28"/>
        </w:rPr>
        <w:t>Елемент схеми – складова частина схеми, яка виконує певну функцію у виробі і не може бути розділена на частини, які мають самостійне функціональне призначення (наприклад, муфта, насос, світлодіод, резистор, трансформатор).</w:t>
      </w:r>
    </w:p>
    <w:p w:rsidR="00BC0B93" w:rsidRDefault="00BC0B93" w:rsidP="00BC0B93">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Сукупність елементів, які складають єдину конструкцію (плата, блок, шафа і </w:t>
      </w:r>
      <w:proofErr w:type="spellStart"/>
      <w:r>
        <w:rPr>
          <w:color w:val="000000"/>
          <w:sz w:val="28"/>
          <w:szCs w:val="28"/>
        </w:rPr>
        <w:t>т.п</w:t>
      </w:r>
      <w:proofErr w:type="spellEnd"/>
      <w:r>
        <w:rPr>
          <w:color w:val="000000"/>
          <w:sz w:val="28"/>
          <w:szCs w:val="28"/>
        </w:rPr>
        <w:t>.), називається пристроєм. Сукупність елементів, не з’єднаних в одну конструкцію, але які виконують у виробі певну функцію, називають функціональною групою. Якщо елемент, функціональна група і пристрій виконують певну функцію, то їх називають функціональною частиною.</w:t>
      </w:r>
    </w:p>
    <w:p w:rsidR="00BC0B93" w:rsidRDefault="00BC0B93" w:rsidP="00BC0B93">
      <w:pPr>
        <w:pBdr>
          <w:top w:val="nil"/>
          <w:left w:val="nil"/>
          <w:bottom w:val="nil"/>
          <w:right w:val="nil"/>
          <w:between w:val="nil"/>
        </w:pBdr>
        <w:spacing w:line="360" w:lineRule="auto"/>
        <w:ind w:firstLine="709"/>
        <w:jc w:val="both"/>
        <w:rPr>
          <w:color w:val="000000"/>
          <w:sz w:val="28"/>
          <w:szCs w:val="28"/>
        </w:rPr>
      </w:pPr>
      <w:r>
        <w:rPr>
          <w:color w:val="000000"/>
          <w:sz w:val="28"/>
          <w:szCs w:val="28"/>
        </w:rPr>
        <w:t>Лінія, канал певного призначення є функціональними колами.</w:t>
      </w:r>
    </w:p>
    <w:p w:rsidR="00BC0B93" w:rsidRDefault="00BC0B93" w:rsidP="00BC0B93">
      <w:pPr>
        <w:pBdr>
          <w:top w:val="nil"/>
          <w:left w:val="nil"/>
          <w:bottom w:val="nil"/>
          <w:right w:val="nil"/>
          <w:between w:val="nil"/>
        </w:pBdr>
        <w:spacing w:line="360" w:lineRule="auto"/>
        <w:ind w:firstLine="709"/>
        <w:jc w:val="both"/>
        <w:rPr>
          <w:color w:val="000000"/>
          <w:sz w:val="28"/>
          <w:szCs w:val="28"/>
        </w:rPr>
      </w:pPr>
      <w:r>
        <w:rPr>
          <w:color w:val="000000"/>
          <w:sz w:val="28"/>
          <w:szCs w:val="28"/>
        </w:rPr>
        <w:t>Відрізки ліній, що вказують на наявність зв’язку між функціональними частинами виробу, називають лініями взаємозв’язку.</w:t>
      </w:r>
    </w:p>
    <w:p w:rsidR="00BC0B93" w:rsidRDefault="00BC0B93" w:rsidP="00BC0B93">
      <w:pPr>
        <w:pBdr>
          <w:top w:val="nil"/>
          <w:left w:val="nil"/>
          <w:bottom w:val="nil"/>
          <w:right w:val="nil"/>
          <w:between w:val="nil"/>
        </w:pBdr>
        <w:spacing w:line="360" w:lineRule="auto"/>
        <w:ind w:firstLine="709"/>
        <w:jc w:val="both"/>
        <w:rPr>
          <w:color w:val="000000"/>
          <w:sz w:val="28"/>
          <w:szCs w:val="28"/>
        </w:rPr>
      </w:pPr>
    </w:p>
    <w:p w:rsidR="00BC0B93" w:rsidRDefault="00BC0B93" w:rsidP="00BC0B93">
      <w:pPr>
        <w:pBdr>
          <w:top w:val="nil"/>
          <w:left w:val="nil"/>
          <w:bottom w:val="nil"/>
          <w:right w:val="nil"/>
          <w:between w:val="nil"/>
        </w:pBdr>
        <w:spacing w:line="360" w:lineRule="auto"/>
        <w:ind w:firstLine="709"/>
        <w:jc w:val="both"/>
        <w:rPr>
          <w:sz w:val="28"/>
          <w:szCs w:val="28"/>
        </w:rPr>
      </w:pPr>
      <w:bookmarkStart w:id="29" w:name="_heading=h.1ocyff22yo4h" w:colFirst="0" w:colLast="0"/>
      <w:bookmarkEnd w:id="29"/>
      <w:r>
        <w:br w:type="page"/>
      </w:r>
      <w:bookmarkStart w:id="30" w:name="_heading=h.1pxezwc" w:colFirst="0" w:colLast="0"/>
      <w:bookmarkEnd w:id="30"/>
    </w:p>
    <w:p w:rsidR="00BC0B93" w:rsidRDefault="00BC0B93" w:rsidP="00BC0B93">
      <w:pPr>
        <w:pStyle w:val="2"/>
      </w:pPr>
      <w:bookmarkStart w:id="31" w:name="_Toc133834863"/>
      <w:r>
        <w:lastRenderedPageBreak/>
        <w:t>4.2 Позначення схем</w:t>
      </w:r>
      <w:bookmarkEnd w:id="31"/>
    </w:p>
    <w:p w:rsidR="00BC0B93" w:rsidRDefault="00BC0B93" w:rsidP="00BC0B93">
      <w:pPr>
        <w:pBdr>
          <w:top w:val="nil"/>
          <w:left w:val="nil"/>
          <w:bottom w:val="nil"/>
          <w:right w:val="nil"/>
          <w:between w:val="nil"/>
        </w:pBdr>
        <w:spacing w:line="360" w:lineRule="auto"/>
        <w:ind w:firstLine="709"/>
        <w:jc w:val="both"/>
        <w:rPr>
          <w:color w:val="000000"/>
          <w:sz w:val="28"/>
          <w:szCs w:val="28"/>
        </w:rPr>
      </w:pPr>
    </w:p>
    <w:p w:rsidR="00BC0B93" w:rsidRDefault="00BC0B93" w:rsidP="00BC0B93">
      <w:pPr>
        <w:pBdr>
          <w:top w:val="nil"/>
          <w:left w:val="nil"/>
          <w:bottom w:val="nil"/>
          <w:right w:val="nil"/>
          <w:between w:val="nil"/>
        </w:pBdr>
        <w:spacing w:line="360" w:lineRule="auto"/>
        <w:ind w:firstLine="709"/>
        <w:jc w:val="both"/>
        <w:rPr>
          <w:color w:val="000000"/>
          <w:sz w:val="28"/>
          <w:szCs w:val="28"/>
        </w:rPr>
      </w:pPr>
    </w:p>
    <w:p w:rsidR="00BC0B93" w:rsidRDefault="00BC0B93" w:rsidP="00BC0B93">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Схеми </w:t>
      </w:r>
      <w:r>
        <w:rPr>
          <w:sz w:val="28"/>
          <w:szCs w:val="28"/>
        </w:rPr>
        <w:t>у</w:t>
      </w:r>
      <w:r>
        <w:rPr>
          <w:color w:val="000000"/>
          <w:sz w:val="28"/>
          <w:szCs w:val="28"/>
        </w:rPr>
        <w:t xml:space="preserve"> залежності від елементів, що входять до складу виробу, поділяються на наступні види, які позначаються літерами:  електричні - Е,  гідравлічні - Г,  вакуумні - В,  пневматичні - П,  кінематичні - К,  оптичні - Л,  газові - Х,  автоматизації - А,  комбіновані - С.</w:t>
      </w:r>
    </w:p>
    <w:p w:rsidR="00BC0B93" w:rsidRDefault="00BC0B93" w:rsidP="00BC0B93">
      <w:pPr>
        <w:pBdr>
          <w:top w:val="nil"/>
          <w:left w:val="nil"/>
          <w:bottom w:val="nil"/>
          <w:right w:val="nil"/>
          <w:between w:val="nil"/>
        </w:pBdr>
        <w:spacing w:line="360" w:lineRule="auto"/>
        <w:ind w:firstLine="709"/>
        <w:jc w:val="both"/>
        <w:rPr>
          <w:color w:val="000000"/>
          <w:sz w:val="28"/>
          <w:szCs w:val="28"/>
        </w:rPr>
      </w:pPr>
      <w:r>
        <w:rPr>
          <w:color w:val="000000"/>
          <w:sz w:val="28"/>
          <w:szCs w:val="28"/>
        </w:rPr>
        <w:t>У залежності від основного призначення схеми поділяються на типи, які позначаються цифрами:  структурні - 1,  функціональні - 2,  принципові (повні) - 3,  з’єднань (монтажні) - 4,  підключення - 5,  загальні - 6,  розміщення - 7,  інші - 8,  об’єднані - 0.</w:t>
      </w:r>
    </w:p>
    <w:p w:rsidR="00BC0B93" w:rsidRDefault="00BC0B93" w:rsidP="00BC0B93">
      <w:pPr>
        <w:pBdr>
          <w:top w:val="nil"/>
          <w:left w:val="nil"/>
          <w:bottom w:val="nil"/>
          <w:right w:val="nil"/>
          <w:between w:val="nil"/>
        </w:pBdr>
        <w:spacing w:line="360" w:lineRule="auto"/>
        <w:ind w:firstLine="709"/>
        <w:jc w:val="both"/>
        <w:rPr>
          <w:color w:val="000000"/>
          <w:sz w:val="28"/>
          <w:szCs w:val="28"/>
        </w:rPr>
      </w:pPr>
    </w:p>
    <w:p w:rsidR="00BC0B93" w:rsidRDefault="00BC0B93" w:rsidP="00BC0B93">
      <w:pPr>
        <w:pBdr>
          <w:top w:val="nil"/>
          <w:left w:val="nil"/>
          <w:bottom w:val="nil"/>
          <w:right w:val="nil"/>
          <w:between w:val="nil"/>
        </w:pBdr>
        <w:spacing w:line="360" w:lineRule="auto"/>
        <w:ind w:firstLine="709"/>
        <w:jc w:val="both"/>
        <w:rPr>
          <w:color w:val="000000"/>
          <w:sz w:val="28"/>
          <w:szCs w:val="28"/>
        </w:rPr>
      </w:pPr>
      <w:bookmarkStart w:id="32" w:name="_heading=h.49x2ik5" w:colFirst="0" w:colLast="0"/>
      <w:bookmarkEnd w:id="32"/>
    </w:p>
    <w:p w:rsidR="00BC0B93" w:rsidRDefault="00BC0B93" w:rsidP="00BC0B93">
      <w:pPr>
        <w:pStyle w:val="2"/>
      </w:pPr>
      <w:bookmarkStart w:id="33" w:name="_Toc133834864"/>
      <w:r>
        <w:t>4.3 Типи схем</w:t>
      </w:r>
      <w:bookmarkEnd w:id="33"/>
    </w:p>
    <w:p w:rsidR="00BC0B93" w:rsidRDefault="00BC0B93" w:rsidP="00BC0B93">
      <w:pPr>
        <w:pBdr>
          <w:top w:val="nil"/>
          <w:left w:val="nil"/>
          <w:bottom w:val="nil"/>
          <w:right w:val="nil"/>
          <w:between w:val="nil"/>
        </w:pBdr>
        <w:spacing w:line="360" w:lineRule="auto"/>
        <w:ind w:firstLine="709"/>
        <w:jc w:val="both"/>
        <w:rPr>
          <w:color w:val="000000"/>
          <w:sz w:val="28"/>
          <w:szCs w:val="28"/>
        </w:rPr>
      </w:pPr>
    </w:p>
    <w:p w:rsidR="00BC0B93" w:rsidRDefault="00BC0B93" w:rsidP="00BC0B93">
      <w:pPr>
        <w:pBdr>
          <w:top w:val="nil"/>
          <w:left w:val="nil"/>
          <w:bottom w:val="nil"/>
          <w:right w:val="nil"/>
          <w:between w:val="nil"/>
        </w:pBdr>
        <w:spacing w:line="360" w:lineRule="auto"/>
        <w:ind w:firstLine="709"/>
        <w:jc w:val="both"/>
        <w:rPr>
          <w:color w:val="000000"/>
          <w:sz w:val="28"/>
          <w:szCs w:val="28"/>
        </w:rPr>
      </w:pPr>
    </w:p>
    <w:p w:rsidR="00BC0B93" w:rsidRDefault="00BC0B93" w:rsidP="00BC0B93">
      <w:pPr>
        <w:pBdr>
          <w:top w:val="nil"/>
          <w:left w:val="nil"/>
          <w:bottom w:val="nil"/>
          <w:right w:val="nil"/>
          <w:between w:val="nil"/>
        </w:pBdr>
        <w:spacing w:line="360" w:lineRule="auto"/>
        <w:ind w:firstLine="709"/>
        <w:jc w:val="both"/>
        <w:rPr>
          <w:color w:val="000000"/>
          <w:sz w:val="28"/>
          <w:szCs w:val="28"/>
        </w:rPr>
      </w:pPr>
      <w:r>
        <w:rPr>
          <w:b/>
          <w:color w:val="000000"/>
          <w:sz w:val="28"/>
          <w:szCs w:val="28"/>
        </w:rPr>
        <w:t>Структурна схема</w:t>
      </w:r>
      <w:r>
        <w:rPr>
          <w:color w:val="000000"/>
          <w:sz w:val="28"/>
          <w:szCs w:val="28"/>
        </w:rPr>
        <w:t xml:space="preserve"> – схема, що визначає основні функціональні частини виробу, їх призначення та взаємозв’язок (ри</w:t>
      </w:r>
      <w:r>
        <w:rPr>
          <w:sz w:val="28"/>
          <w:szCs w:val="28"/>
        </w:rPr>
        <w:t>с. 4.1</w:t>
      </w:r>
      <w:r>
        <w:rPr>
          <w:color w:val="000000"/>
          <w:sz w:val="28"/>
          <w:szCs w:val="28"/>
        </w:rPr>
        <w:t xml:space="preserve">). Структурні схеми розробляють </w:t>
      </w:r>
      <w:r>
        <w:rPr>
          <w:sz w:val="28"/>
          <w:szCs w:val="28"/>
        </w:rPr>
        <w:t>під час</w:t>
      </w:r>
      <w:r>
        <w:rPr>
          <w:color w:val="000000"/>
          <w:sz w:val="28"/>
          <w:szCs w:val="28"/>
        </w:rPr>
        <w:t xml:space="preserve"> проектуванн</w:t>
      </w:r>
      <w:r>
        <w:rPr>
          <w:sz w:val="28"/>
          <w:szCs w:val="28"/>
        </w:rPr>
        <w:t>я</w:t>
      </w:r>
      <w:r>
        <w:rPr>
          <w:color w:val="000000"/>
          <w:sz w:val="28"/>
          <w:szCs w:val="28"/>
        </w:rPr>
        <w:t xml:space="preserve"> виробів на стадіях, що передують розроб</w:t>
      </w:r>
      <w:r>
        <w:rPr>
          <w:sz w:val="28"/>
          <w:szCs w:val="28"/>
        </w:rPr>
        <w:t>ленню</w:t>
      </w:r>
      <w:r>
        <w:rPr>
          <w:color w:val="000000"/>
          <w:sz w:val="28"/>
          <w:szCs w:val="28"/>
        </w:rPr>
        <w:t xml:space="preserve"> схем інших типів, і користуються ними для загального ознайомлення з виробом. На структурній схемі позначають всі основні функціональні частини виробу та основні взаємозв’язки між ними. Функціональні частини зображують у вигляді прямокутників. Окремі елементи схеми допускається зображувати у вигляді умовних графічних зображень.  </w:t>
      </w:r>
      <w:r>
        <w:rPr>
          <w:sz w:val="28"/>
          <w:szCs w:val="28"/>
        </w:rPr>
        <w:t>У разі</w:t>
      </w:r>
      <w:r>
        <w:rPr>
          <w:color w:val="000000"/>
          <w:sz w:val="28"/>
          <w:szCs w:val="28"/>
        </w:rPr>
        <w:t xml:space="preserve"> зображенн</w:t>
      </w:r>
      <w:r>
        <w:rPr>
          <w:sz w:val="28"/>
          <w:szCs w:val="28"/>
        </w:rPr>
        <w:t>я</w:t>
      </w:r>
      <w:r>
        <w:rPr>
          <w:color w:val="000000"/>
          <w:sz w:val="28"/>
          <w:szCs w:val="28"/>
        </w:rPr>
        <w:t xml:space="preserve"> елементів схеми у вигляді прямокутників найменування, позначення (номери) або типи (шифри) елементів та пристроїв вписують </w:t>
      </w:r>
      <w:r>
        <w:rPr>
          <w:sz w:val="28"/>
          <w:szCs w:val="28"/>
        </w:rPr>
        <w:t>у</w:t>
      </w:r>
      <w:r>
        <w:rPr>
          <w:color w:val="000000"/>
          <w:sz w:val="28"/>
          <w:szCs w:val="28"/>
        </w:rPr>
        <w:t xml:space="preserve"> середину прямокутника.</w:t>
      </w:r>
    </w:p>
    <w:p w:rsidR="00BC0B93" w:rsidRDefault="00BC0B93" w:rsidP="00BC0B93">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У випадку позначення функціональних частин схеми номерами або шифрами, останні повинні бути розшифровані на полі схеми </w:t>
      </w:r>
      <w:r>
        <w:rPr>
          <w:sz w:val="28"/>
          <w:szCs w:val="28"/>
        </w:rPr>
        <w:t>у</w:t>
      </w:r>
      <w:r>
        <w:rPr>
          <w:color w:val="000000"/>
          <w:sz w:val="28"/>
          <w:szCs w:val="28"/>
        </w:rPr>
        <w:t xml:space="preserve"> таблиці довільної форми. На лініях взаємозв’язків напрямок ходу процесів позначають стрілками у відповідності </w:t>
      </w:r>
      <w:r>
        <w:rPr>
          <w:color w:val="000000"/>
          <w:sz w:val="28"/>
          <w:szCs w:val="28"/>
        </w:rPr>
        <w:lastRenderedPageBreak/>
        <w:t xml:space="preserve">зі стандартом. Побудова структурної схеми повинна давати уявлення про хід робочого процесу </w:t>
      </w:r>
      <w:r>
        <w:rPr>
          <w:sz w:val="28"/>
          <w:szCs w:val="28"/>
        </w:rPr>
        <w:t>у</w:t>
      </w:r>
      <w:r>
        <w:rPr>
          <w:color w:val="000000"/>
          <w:sz w:val="28"/>
          <w:szCs w:val="28"/>
        </w:rPr>
        <w:t xml:space="preserve"> напрямку зліва направо. </w:t>
      </w:r>
    </w:p>
    <w:p w:rsidR="00BC0B93" w:rsidRDefault="00BC0B93" w:rsidP="00BC0B93">
      <w:pPr>
        <w:pBdr>
          <w:top w:val="nil"/>
          <w:left w:val="nil"/>
          <w:bottom w:val="nil"/>
          <w:right w:val="nil"/>
          <w:between w:val="nil"/>
        </w:pBdr>
        <w:spacing w:line="360" w:lineRule="auto"/>
        <w:rPr>
          <w:sz w:val="28"/>
          <w:szCs w:val="28"/>
        </w:rPr>
      </w:pPr>
      <w:r>
        <w:rPr>
          <w:noProof/>
          <w:sz w:val="28"/>
          <w:szCs w:val="28"/>
          <w:lang w:val="ru-RU"/>
        </w:rPr>
        <w:drawing>
          <wp:inline distT="114300" distB="114300" distL="114300" distR="114300" wp14:anchorId="0B3766A5" wp14:editId="6769854E">
            <wp:extent cx="6479865" cy="4597400"/>
            <wp:effectExtent l="0" t="0" r="0" b="0"/>
            <wp:docPr id="87"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8"/>
                    <a:srcRect/>
                    <a:stretch>
                      <a:fillRect/>
                    </a:stretch>
                  </pic:blipFill>
                  <pic:spPr>
                    <a:xfrm>
                      <a:off x="0" y="0"/>
                      <a:ext cx="6479865" cy="4597400"/>
                    </a:xfrm>
                    <a:prstGeom prst="rect">
                      <a:avLst/>
                    </a:prstGeom>
                    <a:ln/>
                  </pic:spPr>
                </pic:pic>
              </a:graphicData>
            </a:graphic>
          </wp:inline>
        </w:drawing>
      </w:r>
    </w:p>
    <w:p w:rsidR="00BC0B93" w:rsidRDefault="00BC0B93" w:rsidP="00BC0B93">
      <w:pPr>
        <w:pBdr>
          <w:top w:val="nil"/>
          <w:left w:val="nil"/>
          <w:bottom w:val="nil"/>
          <w:right w:val="nil"/>
          <w:between w:val="nil"/>
        </w:pBdr>
        <w:spacing w:line="360" w:lineRule="auto"/>
        <w:jc w:val="center"/>
        <w:rPr>
          <w:sz w:val="28"/>
          <w:szCs w:val="28"/>
        </w:rPr>
      </w:pPr>
      <w:r>
        <w:rPr>
          <w:sz w:val="28"/>
          <w:szCs w:val="28"/>
        </w:rPr>
        <w:t>Рисунок 4.1 - Приклад оформлення структурної схеми</w:t>
      </w:r>
    </w:p>
    <w:p w:rsidR="00BC0B93" w:rsidRDefault="00BC0B93" w:rsidP="00BC0B93">
      <w:pPr>
        <w:pBdr>
          <w:top w:val="nil"/>
          <w:left w:val="nil"/>
          <w:bottom w:val="nil"/>
          <w:right w:val="nil"/>
          <w:between w:val="nil"/>
        </w:pBdr>
        <w:spacing w:line="360" w:lineRule="auto"/>
        <w:rPr>
          <w:sz w:val="28"/>
          <w:szCs w:val="28"/>
        </w:rPr>
      </w:pPr>
    </w:p>
    <w:p w:rsidR="00BC0B93" w:rsidRDefault="00BC0B93" w:rsidP="00BC0B93">
      <w:pPr>
        <w:pBdr>
          <w:top w:val="nil"/>
          <w:left w:val="nil"/>
          <w:bottom w:val="nil"/>
          <w:right w:val="nil"/>
          <w:between w:val="nil"/>
        </w:pBdr>
        <w:spacing w:line="360" w:lineRule="auto"/>
        <w:ind w:firstLine="709"/>
        <w:jc w:val="both"/>
        <w:rPr>
          <w:color w:val="000000"/>
          <w:sz w:val="28"/>
          <w:szCs w:val="28"/>
        </w:rPr>
      </w:pPr>
      <w:r>
        <w:rPr>
          <w:b/>
          <w:color w:val="000000"/>
          <w:sz w:val="28"/>
          <w:szCs w:val="28"/>
        </w:rPr>
        <w:t>Функціональна схема</w:t>
      </w:r>
      <w:r>
        <w:rPr>
          <w:color w:val="000000"/>
          <w:sz w:val="28"/>
          <w:szCs w:val="28"/>
        </w:rPr>
        <w:t xml:space="preserve"> – схема, яка роз’яснює процеси, що протікають в окремих функціональних колах виробу або у виробі </w:t>
      </w:r>
      <w:r>
        <w:rPr>
          <w:sz w:val="28"/>
          <w:szCs w:val="28"/>
        </w:rPr>
        <w:t>у</w:t>
      </w:r>
      <w:r>
        <w:rPr>
          <w:color w:val="000000"/>
          <w:sz w:val="28"/>
          <w:szCs w:val="28"/>
        </w:rPr>
        <w:t xml:space="preserve"> цілому (рис. 4.2). Функціональними схемами користуються для вивчення принципів роботи виробів, а також </w:t>
      </w:r>
      <w:r>
        <w:rPr>
          <w:sz w:val="28"/>
          <w:szCs w:val="28"/>
        </w:rPr>
        <w:t>у процесі</w:t>
      </w:r>
      <w:r>
        <w:rPr>
          <w:color w:val="000000"/>
          <w:sz w:val="28"/>
          <w:szCs w:val="28"/>
        </w:rPr>
        <w:t xml:space="preserve"> їх налад</w:t>
      </w:r>
      <w:r>
        <w:rPr>
          <w:sz w:val="28"/>
          <w:szCs w:val="28"/>
        </w:rPr>
        <w:t>ки</w:t>
      </w:r>
      <w:r>
        <w:rPr>
          <w:color w:val="000000"/>
          <w:sz w:val="28"/>
          <w:szCs w:val="28"/>
        </w:rPr>
        <w:t>, контрол</w:t>
      </w:r>
      <w:r>
        <w:rPr>
          <w:sz w:val="28"/>
          <w:szCs w:val="28"/>
        </w:rPr>
        <w:t>ю</w:t>
      </w:r>
      <w:r>
        <w:rPr>
          <w:color w:val="000000"/>
          <w:sz w:val="28"/>
          <w:szCs w:val="28"/>
        </w:rPr>
        <w:t xml:space="preserve"> та ремонт</w:t>
      </w:r>
      <w:r>
        <w:rPr>
          <w:sz w:val="28"/>
          <w:szCs w:val="28"/>
        </w:rPr>
        <w:t>у</w:t>
      </w:r>
      <w:r>
        <w:rPr>
          <w:color w:val="000000"/>
          <w:sz w:val="28"/>
          <w:szCs w:val="28"/>
        </w:rPr>
        <w:t>.</w:t>
      </w:r>
    </w:p>
    <w:p w:rsidR="00BC0B93" w:rsidRDefault="00BC0B93" w:rsidP="00BC0B93">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На функціональній схемі зображують функціональні частини виробу, які приймають участь </w:t>
      </w:r>
      <w:r>
        <w:rPr>
          <w:sz w:val="28"/>
          <w:szCs w:val="28"/>
        </w:rPr>
        <w:t>у</w:t>
      </w:r>
      <w:r>
        <w:rPr>
          <w:color w:val="000000"/>
          <w:sz w:val="28"/>
          <w:szCs w:val="28"/>
        </w:rPr>
        <w:t xml:space="preserve"> процесі, що ілюструється схемою, та зв’язки між цими частинами. Функціональні частини на схемі зображують у вигляді умовних графічних позначень. Допускається окремі функціональні частини зображувати у вигляді прямокутників. На схемі рекомендується вказувати технічні характеристики </w:t>
      </w:r>
      <w:r>
        <w:rPr>
          <w:color w:val="000000"/>
          <w:sz w:val="28"/>
          <w:szCs w:val="28"/>
        </w:rPr>
        <w:lastRenderedPageBreak/>
        <w:t>функціональних частин (біля графічного позначення або на вільному полі схеми), пояснюючі надписи, діаграми.</w:t>
      </w:r>
    </w:p>
    <w:p w:rsidR="00BC0B93" w:rsidRDefault="00BC0B93" w:rsidP="00BC0B93">
      <w:pPr>
        <w:pBdr>
          <w:top w:val="nil"/>
          <w:left w:val="nil"/>
          <w:bottom w:val="nil"/>
          <w:right w:val="nil"/>
          <w:between w:val="nil"/>
        </w:pBdr>
        <w:spacing w:line="360" w:lineRule="auto"/>
        <w:ind w:firstLine="709"/>
        <w:jc w:val="both"/>
        <w:rPr>
          <w:sz w:val="28"/>
          <w:szCs w:val="28"/>
        </w:rPr>
      </w:pPr>
    </w:p>
    <w:p w:rsidR="00BC0B93" w:rsidRDefault="00BC0B93" w:rsidP="00BC0B93">
      <w:pPr>
        <w:pBdr>
          <w:top w:val="nil"/>
          <w:left w:val="nil"/>
          <w:bottom w:val="nil"/>
          <w:right w:val="nil"/>
          <w:between w:val="nil"/>
        </w:pBdr>
        <w:spacing w:line="360" w:lineRule="auto"/>
        <w:jc w:val="both"/>
        <w:rPr>
          <w:sz w:val="28"/>
          <w:szCs w:val="28"/>
        </w:rPr>
      </w:pPr>
      <w:r>
        <w:rPr>
          <w:noProof/>
          <w:sz w:val="28"/>
          <w:szCs w:val="28"/>
          <w:lang w:val="ru-RU"/>
        </w:rPr>
        <w:drawing>
          <wp:inline distT="114300" distB="114300" distL="114300" distR="114300" wp14:anchorId="562BF879" wp14:editId="6FE80C73">
            <wp:extent cx="6479865" cy="2527300"/>
            <wp:effectExtent l="0" t="0" r="0" b="0"/>
            <wp:docPr id="88"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9"/>
                    <a:srcRect/>
                    <a:stretch>
                      <a:fillRect/>
                    </a:stretch>
                  </pic:blipFill>
                  <pic:spPr>
                    <a:xfrm>
                      <a:off x="0" y="0"/>
                      <a:ext cx="6479865" cy="2527300"/>
                    </a:xfrm>
                    <a:prstGeom prst="rect">
                      <a:avLst/>
                    </a:prstGeom>
                    <a:ln/>
                  </pic:spPr>
                </pic:pic>
              </a:graphicData>
            </a:graphic>
          </wp:inline>
        </w:drawing>
      </w:r>
    </w:p>
    <w:p w:rsidR="00BC0B93" w:rsidRDefault="00BC0B93" w:rsidP="00BC0B93">
      <w:pPr>
        <w:spacing w:line="360" w:lineRule="auto"/>
        <w:jc w:val="center"/>
        <w:rPr>
          <w:sz w:val="28"/>
          <w:szCs w:val="28"/>
        </w:rPr>
      </w:pPr>
      <w:r>
        <w:rPr>
          <w:sz w:val="28"/>
          <w:szCs w:val="28"/>
        </w:rPr>
        <w:t>Рисунок 4.2 - Приклад функціональної схеми</w:t>
      </w:r>
    </w:p>
    <w:p w:rsidR="00BC0B93" w:rsidRDefault="00BC0B93" w:rsidP="00BC0B93">
      <w:pPr>
        <w:pBdr>
          <w:top w:val="nil"/>
          <w:left w:val="nil"/>
          <w:bottom w:val="nil"/>
          <w:right w:val="nil"/>
          <w:between w:val="nil"/>
        </w:pBdr>
        <w:spacing w:line="360" w:lineRule="auto"/>
        <w:jc w:val="both"/>
        <w:rPr>
          <w:sz w:val="28"/>
          <w:szCs w:val="28"/>
        </w:rPr>
      </w:pPr>
    </w:p>
    <w:p w:rsidR="00BC0B93" w:rsidRDefault="00BC0B93" w:rsidP="00BC0B93">
      <w:pPr>
        <w:pBdr>
          <w:top w:val="nil"/>
          <w:left w:val="nil"/>
          <w:bottom w:val="nil"/>
          <w:right w:val="nil"/>
          <w:between w:val="nil"/>
        </w:pBdr>
        <w:spacing w:line="360" w:lineRule="auto"/>
        <w:ind w:firstLine="709"/>
        <w:jc w:val="both"/>
        <w:rPr>
          <w:color w:val="000000"/>
          <w:sz w:val="28"/>
          <w:szCs w:val="28"/>
        </w:rPr>
      </w:pPr>
      <w:r>
        <w:rPr>
          <w:b/>
          <w:color w:val="000000"/>
          <w:sz w:val="28"/>
          <w:szCs w:val="28"/>
        </w:rPr>
        <w:t>Принципова (повна) схема</w:t>
      </w:r>
      <w:r>
        <w:rPr>
          <w:color w:val="000000"/>
          <w:sz w:val="28"/>
          <w:szCs w:val="28"/>
        </w:rPr>
        <w:t xml:space="preserve"> – визначає повний склад елементів і </w:t>
      </w:r>
      <w:proofErr w:type="spellStart"/>
      <w:r>
        <w:rPr>
          <w:color w:val="000000"/>
          <w:sz w:val="28"/>
          <w:szCs w:val="28"/>
        </w:rPr>
        <w:t>зв’язків</w:t>
      </w:r>
      <w:proofErr w:type="spellEnd"/>
      <w:r>
        <w:rPr>
          <w:color w:val="000000"/>
          <w:sz w:val="28"/>
          <w:szCs w:val="28"/>
        </w:rPr>
        <w:t xml:space="preserve"> між ними і дає детальне уявлення про принципи роботи виробу </w:t>
      </w:r>
      <w:r>
        <w:rPr>
          <w:sz w:val="28"/>
          <w:szCs w:val="28"/>
        </w:rPr>
        <w:t>(рис. 4.3)</w:t>
      </w:r>
      <w:r>
        <w:rPr>
          <w:color w:val="000000"/>
          <w:sz w:val="28"/>
          <w:szCs w:val="28"/>
        </w:rPr>
        <w:t xml:space="preserve">. Принципові (повні) схеми служать основою для розробки інших конструкторських документів, наприклад, схем з’єднань (монтажних) та креслень. Користуються ними для вивчення принципів роботи виробів, а також </w:t>
      </w:r>
      <w:r>
        <w:rPr>
          <w:sz w:val="28"/>
          <w:szCs w:val="28"/>
        </w:rPr>
        <w:t>у процесі</w:t>
      </w:r>
      <w:r>
        <w:rPr>
          <w:color w:val="000000"/>
          <w:sz w:val="28"/>
          <w:szCs w:val="28"/>
        </w:rPr>
        <w:t xml:space="preserve"> налад</w:t>
      </w:r>
      <w:r>
        <w:rPr>
          <w:sz w:val="28"/>
          <w:szCs w:val="28"/>
        </w:rPr>
        <w:t>ки</w:t>
      </w:r>
      <w:r>
        <w:rPr>
          <w:color w:val="000000"/>
          <w:sz w:val="28"/>
          <w:szCs w:val="28"/>
        </w:rPr>
        <w:t>, контрол</w:t>
      </w:r>
      <w:r>
        <w:rPr>
          <w:sz w:val="28"/>
          <w:szCs w:val="28"/>
        </w:rPr>
        <w:t>ю</w:t>
      </w:r>
      <w:r>
        <w:rPr>
          <w:color w:val="000000"/>
          <w:sz w:val="28"/>
          <w:szCs w:val="28"/>
        </w:rPr>
        <w:t xml:space="preserve"> та ремонт</w:t>
      </w:r>
      <w:r>
        <w:rPr>
          <w:sz w:val="28"/>
          <w:szCs w:val="28"/>
        </w:rPr>
        <w:t>у</w:t>
      </w:r>
      <w:r>
        <w:rPr>
          <w:color w:val="000000"/>
          <w:sz w:val="28"/>
          <w:szCs w:val="28"/>
        </w:rPr>
        <w:t xml:space="preserve"> виробів.</w:t>
      </w:r>
    </w:p>
    <w:p w:rsidR="00BC0B93" w:rsidRDefault="00BC0B93" w:rsidP="00BC0B93">
      <w:pPr>
        <w:pBdr>
          <w:top w:val="nil"/>
          <w:left w:val="nil"/>
          <w:bottom w:val="nil"/>
          <w:right w:val="nil"/>
          <w:between w:val="nil"/>
        </w:pBdr>
        <w:spacing w:line="360" w:lineRule="auto"/>
        <w:ind w:firstLine="709"/>
        <w:jc w:val="both"/>
        <w:rPr>
          <w:sz w:val="28"/>
          <w:szCs w:val="28"/>
        </w:rPr>
      </w:pPr>
    </w:p>
    <w:p w:rsidR="00BC0B93" w:rsidRDefault="00BC0B93" w:rsidP="00BC0B93">
      <w:pPr>
        <w:pBdr>
          <w:top w:val="nil"/>
          <w:left w:val="nil"/>
          <w:bottom w:val="nil"/>
          <w:right w:val="nil"/>
          <w:between w:val="nil"/>
        </w:pBdr>
        <w:spacing w:line="360" w:lineRule="auto"/>
        <w:jc w:val="both"/>
        <w:rPr>
          <w:sz w:val="28"/>
          <w:szCs w:val="28"/>
        </w:rPr>
      </w:pPr>
      <w:r>
        <w:rPr>
          <w:noProof/>
          <w:sz w:val="28"/>
          <w:szCs w:val="28"/>
          <w:lang w:val="ru-RU"/>
        </w:rPr>
        <w:lastRenderedPageBreak/>
        <w:drawing>
          <wp:inline distT="114300" distB="114300" distL="114300" distR="114300" wp14:anchorId="34329775" wp14:editId="13E92AC4">
            <wp:extent cx="6479865" cy="3136900"/>
            <wp:effectExtent l="0" t="0" r="0" b="0"/>
            <wp:docPr id="1"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20"/>
                    <a:srcRect/>
                    <a:stretch>
                      <a:fillRect/>
                    </a:stretch>
                  </pic:blipFill>
                  <pic:spPr>
                    <a:xfrm>
                      <a:off x="0" y="0"/>
                      <a:ext cx="6479865" cy="3136900"/>
                    </a:xfrm>
                    <a:prstGeom prst="rect">
                      <a:avLst/>
                    </a:prstGeom>
                    <a:ln/>
                  </pic:spPr>
                </pic:pic>
              </a:graphicData>
            </a:graphic>
          </wp:inline>
        </w:drawing>
      </w:r>
    </w:p>
    <w:p w:rsidR="00BC0B93" w:rsidRDefault="00BC0B93" w:rsidP="00BC0B93">
      <w:pPr>
        <w:pBdr>
          <w:top w:val="nil"/>
          <w:left w:val="nil"/>
          <w:bottom w:val="nil"/>
          <w:right w:val="nil"/>
          <w:between w:val="nil"/>
        </w:pBdr>
        <w:spacing w:line="360" w:lineRule="auto"/>
        <w:jc w:val="both"/>
        <w:rPr>
          <w:sz w:val="28"/>
          <w:szCs w:val="28"/>
        </w:rPr>
      </w:pPr>
    </w:p>
    <w:p w:rsidR="00BC0B93" w:rsidRDefault="00BC0B93" w:rsidP="00BC0B93">
      <w:pPr>
        <w:spacing w:line="360" w:lineRule="auto"/>
        <w:jc w:val="center"/>
        <w:rPr>
          <w:sz w:val="28"/>
          <w:szCs w:val="28"/>
        </w:rPr>
      </w:pPr>
      <w:r>
        <w:rPr>
          <w:sz w:val="28"/>
          <w:szCs w:val="28"/>
        </w:rPr>
        <w:t>Рисунок 4.3 - Приклад принципової електричної схеми</w:t>
      </w:r>
    </w:p>
    <w:p w:rsidR="00BC0B93" w:rsidRDefault="00BC0B93" w:rsidP="00BC0B93">
      <w:pPr>
        <w:pBdr>
          <w:top w:val="nil"/>
          <w:left w:val="nil"/>
          <w:bottom w:val="nil"/>
          <w:right w:val="nil"/>
          <w:between w:val="nil"/>
        </w:pBdr>
        <w:spacing w:line="360" w:lineRule="auto"/>
        <w:jc w:val="both"/>
        <w:rPr>
          <w:sz w:val="28"/>
          <w:szCs w:val="28"/>
        </w:rPr>
      </w:pPr>
    </w:p>
    <w:p w:rsidR="00BC0B93" w:rsidRDefault="00BC0B93" w:rsidP="00BC0B93">
      <w:pPr>
        <w:pBdr>
          <w:top w:val="nil"/>
          <w:left w:val="nil"/>
          <w:bottom w:val="nil"/>
          <w:right w:val="nil"/>
          <w:between w:val="nil"/>
        </w:pBdr>
        <w:spacing w:line="360" w:lineRule="auto"/>
        <w:ind w:firstLine="709"/>
        <w:jc w:val="both"/>
        <w:rPr>
          <w:color w:val="000000"/>
          <w:sz w:val="28"/>
          <w:szCs w:val="28"/>
        </w:rPr>
      </w:pPr>
      <w:r>
        <w:rPr>
          <w:b/>
          <w:color w:val="000000"/>
          <w:sz w:val="28"/>
          <w:szCs w:val="28"/>
        </w:rPr>
        <w:t>Схема з’єднань (монтажна)</w:t>
      </w:r>
      <w:r>
        <w:rPr>
          <w:color w:val="000000"/>
          <w:sz w:val="28"/>
          <w:szCs w:val="28"/>
        </w:rPr>
        <w:t xml:space="preserve"> – схема, яка показує з’єднання складових частин виробу (установки) і визначає проводи, джгути, кабелі або трубопроводи, якими здійснюються ці з’єднання, а також місця їх приєднань і вводу </w:t>
      </w:r>
      <w:r>
        <w:rPr>
          <w:sz w:val="28"/>
          <w:szCs w:val="28"/>
        </w:rPr>
        <w:t>(рис. 4.4)</w:t>
      </w:r>
      <w:r>
        <w:rPr>
          <w:color w:val="000000"/>
          <w:sz w:val="28"/>
          <w:szCs w:val="28"/>
        </w:rPr>
        <w:t>.</w:t>
      </w:r>
    </w:p>
    <w:p w:rsidR="00BC0B93" w:rsidRDefault="00BC0B93" w:rsidP="00BC0B93">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Схемами з’єднань (монтажними) користуються </w:t>
      </w:r>
      <w:r>
        <w:rPr>
          <w:sz w:val="28"/>
          <w:szCs w:val="28"/>
        </w:rPr>
        <w:t>у разі</w:t>
      </w:r>
      <w:r>
        <w:rPr>
          <w:color w:val="000000"/>
          <w:sz w:val="28"/>
          <w:szCs w:val="28"/>
        </w:rPr>
        <w:t xml:space="preserve"> розроб</w:t>
      </w:r>
      <w:r>
        <w:rPr>
          <w:sz w:val="28"/>
          <w:szCs w:val="28"/>
        </w:rPr>
        <w:t>лення</w:t>
      </w:r>
      <w:r>
        <w:rPr>
          <w:color w:val="000000"/>
          <w:sz w:val="28"/>
          <w:szCs w:val="28"/>
        </w:rPr>
        <w:t xml:space="preserve"> інших конструкторських документів, у першу чергу креслень, які визначають прокладку та способи кріплення проводів, джгутів, кабелів або трубопроводів у виробі (установці), а також для здійснення приєднань </w:t>
      </w:r>
      <w:r>
        <w:rPr>
          <w:sz w:val="28"/>
          <w:szCs w:val="28"/>
        </w:rPr>
        <w:t>у процесі</w:t>
      </w:r>
      <w:r>
        <w:rPr>
          <w:color w:val="000000"/>
          <w:sz w:val="28"/>
          <w:szCs w:val="28"/>
        </w:rPr>
        <w:t xml:space="preserve"> контрол</w:t>
      </w:r>
      <w:r>
        <w:rPr>
          <w:sz w:val="28"/>
          <w:szCs w:val="28"/>
        </w:rPr>
        <w:t>я</w:t>
      </w:r>
      <w:r>
        <w:rPr>
          <w:color w:val="000000"/>
          <w:sz w:val="28"/>
          <w:szCs w:val="28"/>
        </w:rPr>
        <w:t>, експлуатації і ремонт</w:t>
      </w:r>
      <w:r>
        <w:rPr>
          <w:sz w:val="28"/>
          <w:szCs w:val="28"/>
        </w:rPr>
        <w:t>у</w:t>
      </w:r>
      <w:r>
        <w:rPr>
          <w:color w:val="000000"/>
          <w:sz w:val="28"/>
          <w:szCs w:val="28"/>
        </w:rPr>
        <w:t xml:space="preserve"> виробів (установок).</w:t>
      </w:r>
    </w:p>
    <w:p w:rsidR="00BC0B93" w:rsidRDefault="00BC0B93" w:rsidP="00BC0B93">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На схемі з’єднань зображують всі пристрої та елементи, які входять до складу виробу, їх вхідні і вихідні елементи (роз’єми, плати, </w:t>
      </w:r>
      <w:proofErr w:type="spellStart"/>
      <w:r>
        <w:rPr>
          <w:color w:val="000000"/>
          <w:sz w:val="28"/>
          <w:szCs w:val="28"/>
        </w:rPr>
        <w:t>зажими</w:t>
      </w:r>
      <w:proofErr w:type="spellEnd"/>
      <w:r>
        <w:rPr>
          <w:color w:val="000000"/>
          <w:sz w:val="28"/>
          <w:szCs w:val="28"/>
        </w:rPr>
        <w:t xml:space="preserve"> та </w:t>
      </w:r>
      <w:proofErr w:type="spellStart"/>
      <w:r>
        <w:rPr>
          <w:color w:val="000000"/>
          <w:sz w:val="28"/>
          <w:szCs w:val="28"/>
        </w:rPr>
        <w:t>т.п</w:t>
      </w:r>
      <w:proofErr w:type="spellEnd"/>
      <w:r>
        <w:rPr>
          <w:color w:val="000000"/>
          <w:sz w:val="28"/>
          <w:szCs w:val="28"/>
        </w:rPr>
        <w:t>.) і з’єднання між ними. Пристрої зображують у вигляді прямокутників або зовнішніми обрисами, елементи – у вигляді умовних графічних позначень, прямокутників або зовнішніми обрисами.  В останньому випадку всередині пристроїв допускається розміщувати умовні графічні позначення елементів.</w:t>
      </w:r>
    </w:p>
    <w:p w:rsidR="00BC0B93" w:rsidRDefault="00BC0B93" w:rsidP="00BC0B93">
      <w:pPr>
        <w:pBdr>
          <w:top w:val="nil"/>
          <w:left w:val="nil"/>
          <w:bottom w:val="nil"/>
          <w:right w:val="nil"/>
          <w:between w:val="nil"/>
        </w:pBdr>
        <w:spacing w:line="360" w:lineRule="auto"/>
        <w:ind w:firstLine="709"/>
        <w:jc w:val="both"/>
        <w:rPr>
          <w:sz w:val="28"/>
          <w:szCs w:val="28"/>
        </w:rPr>
      </w:pPr>
    </w:p>
    <w:p w:rsidR="00BC0B93" w:rsidRDefault="00BC0B93" w:rsidP="00BC0B93">
      <w:pPr>
        <w:pBdr>
          <w:top w:val="nil"/>
          <w:left w:val="nil"/>
          <w:bottom w:val="nil"/>
          <w:right w:val="nil"/>
          <w:between w:val="nil"/>
        </w:pBdr>
        <w:spacing w:line="360" w:lineRule="auto"/>
        <w:ind w:firstLine="709"/>
        <w:jc w:val="both"/>
        <w:rPr>
          <w:sz w:val="28"/>
          <w:szCs w:val="28"/>
        </w:rPr>
      </w:pPr>
      <w:r>
        <w:rPr>
          <w:noProof/>
          <w:sz w:val="28"/>
          <w:szCs w:val="28"/>
          <w:lang w:val="ru-RU"/>
        </w:rPr>
        <w:lastRenderedPageBreak/>
        <w:drawing>
          <wp:inline distT="114300" distB="114300" distL="114300" distR="114300" wp14:anchorId="731A4AB6" wp14:editId="52B11A15">
            <wp:extent cx="4694873" cy="4568198"/>
            <wp:effectExtent l="0" t="0" r="0" b="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1"/>
                    <a:srcRect/>
                    <a:stretch>
                      <a:fillRect/>
                    </a:stretch>
                  </pic:blipFill>
                  <pic:spPr>
                    <a:xfrm>
                      <a:off x="0" y="0"/>
                      <a:ext cx="4694873" cy="4568198"/>
                    </a:xfrm>
                    <a:prstGeom prst="rect">
                      <a:avLst/>
                    </a:prstGeom>
                    <a:ln/>
                  </pic:spPr>
                </pic:pic>
              </a:graphicData>
            </a:graphic>
          </wp:inline>
        </w:drawing>
      </w:r>
    </w:p>
    <w:p w:rsidR="00BC0B93" w:rsidRDefault="00BC0B93" w:rsidP="00BC0B93">
      <w:pPr>
        <w:spacing w:line="360" w:lineRule="auto"/>
        <w:jc w:val="center"/>
        <w:rPr>
          <w:sz w:val="28"/>
          <w:szCs w:val="28"/>
        </w:rPr>
      </w:pPr>
      <w:r>
        <w:rPr>
          <w:sz w:val="28"/>
          <w:szCs w:val="28"/>
        </w:rPr>
        <w:t>Рисунок 4.4 - Приклад схеми з’єднань</w:t>
      </w:r>
    </w:p>
    <w:p w:rsidR="00BC0B93" w:rsidRDefault="00BC0B93" w:rsidP="00BC0B93">
      <w:pPr>
        <w:pBdr>
          <w:top w:val="nil"/>
          <w:left w:val="nil"/>
          <w:bottom w:val="nil"/>
          <w:right w:val="nil"/>
          <w:between w:val="nil"/>
        </w:pBdr>
        <w:spacing w:line="360" w:lineRule="auto"/>
        <w:ind w:firstLine="709"/>
        <w:jc w:val="both"/>
        <w:rPr>
          <w:sz w:val="28"/>
          <w:szCs w:val="28"/>
        </w:rPr>
      </w:pPr>
    </w:p>
    <w:p w:rsidR="00BC0B93" w:rsidRDefault="00BC0B93" w:rsidP="00BC0B93">
      <w:pPr>
        <w:pBdr>
          <w:top w:val="nil"/>
          <w:left w:val="nil"/>
          <w:bottom w:val="nil"/>
          <w:right w:val="nil"/>
          <w:between w:val="nil"/>
        </w:pBdr>
        <w:spacing w:line="360" w:lineRule="auto"/>
        <w:ind w:firstLine="709"/>
        <w:jc w:val="both"/>
        <w:rPr>
          <w:color w:val="000000"/>
          <w:sz w:val="28"/>
          <w:szCs w:val="28"/>
        </w:rPr>
      </w:pPr>
      <w:r>
        <w:rPr>
          <w:b/>
          <w:color w:val="000000"/>
          <w:sz w:val="28"/>
          <w:szCs w:val="28"/>
        </w:rPr>
        <w:t>Схема підключення</w:t>
      </w:r>
      <w:r>
        <w:rPr>
          <w:color w:val="000000"/>
          <w:sz w:val="28"/>
          <w:szCs w:val="28"/>
        </w:rPr>
        <w:t xml:space="preserve"> – схема, яка показує зовнішні підключення виробу (рис. 4.5). Схемами підключення користуються </w:t>
      </w:r>
      <w:r>
        <w:rPr>
          <w:sz w:val="28"/>
          <w:szCs w:val="28"/>
        </w:rPr>
        <w:t>у разі</w:t>
      </w:r>
      <w:r>
        <w:rPr>
          <w:color w:val="000000"/>
          <w:sz w:val="28"/>
          <w:szCs w:val="28"/>
        </w:rPr>
        <w:t xml:space="preserve"> розроб</w:t>
      </w:r>
      <w:r>
        <w:rPr>
          <w:sz w:val="28"/>
          <w:szCs w:val="28"/>
        </w:rPr>
        <w:t>лення</w:t>
      </w:r>
      <w:r>
        <w:rPr>
          <w:color w:val="000000"/>
          <w:sz w:val="28"/>
          <w:szCs w:val="28"/>
        </w:rPr>
        <w:t xml:space="preserve"> інших конструкторських документів, а також для здійснення підключень виробів </w:t>
      </w:r>
      <w:r>
        <w:rPr>
          <w:sz w:val="28"/>
          <w:szCs w:val="28"/>
        </w:rPr>
        <w:t>під час</w:t>
      </w:r>
      <w:r>
        <w:rPr>
          <w:color w:val="000000"/>
          <w:sz w:val="28"/>
          <w:szCs w:val="28"/>
        </w:rPr>
        <w:t xml:space="preserve"> їх експлуатації. На схемі підключення повинні бути зображені виріб, його вхідні і вихідні елементи (роз’єми, </w:t>
      </w:r>
      <w:proofErr w:type="spellStart"/>
      <w:r>
        <w:rPr>
          <w:color w:val="000000"/>
          <w:sz w:val="28"/>
          <w:szCs w:val="28"/>
        </w:rPr>
        <w:t>зажими</w:t>
      </w:r>
      <w:proofErr w:type="spellEnd"/>
      <w:r>
        <w:rPr>
          <w:color w:val="000000"/>
          <w:sz w:val="28"/>
          <w:szCs w:val="28"/>
        </w:rPr>
        <w:t xml:space="preserve"> та </w:t>
      </w:r>
      <w:proofErr w:type="spellStart"/>
      <w:r>
        <w:rPr>
          <w:color w:val="000000"/>
          <w:sz w:val="28"/>
          <w:szCs w:val="28"/>
        </w:rPr>
        <w:t>т.п</w:t>
      </w:r>
      <w:proofErr w:type="spellEnd"/>
      <w:r>
        <w:rPr>
          <w:color w:val="000000"/>
          <w:sz w:val="28"/>
          <w:szCs w:val="28"/>
        </w:rPr>
        <w:t>.) та кінці проводів і кабелів зовнішнього монтажу, які до них підводяться. Біля останніх розміщують дані про підключення виробу (характеристики зовнішніх кіл, адреси). Вироби та їх складові частини зображують у вигляді прямокутників, а вхідні або вихідні елементи – у вигляді умовних графічних позначень.</w:t>
      </w:r>
    </w:p>
    <w:p w:rsidR="00BC0B93" w:rsidRDefault="00BC0B93" w:rsidP="00BC0B93">
      <w:pPr>
        <w:pBdr>
          <w:top w:val="nil"/>
          <w:left w:val="nil"/>
          <w:bottom w:val="nil"/>
          <w:right w:val="nil"/>
          <w:between w:val="nil"/>
        </w:pBdr>
        <w:spacing w:line="360" w:lineRule="auto"/>
        <w:ind w:firstLine="709"/>
        <w:jc w:val="both"/>
        <w:rPr>
          <w:sz w:val="28"/>
          <w:szCs w:val="28"/>
        </w:rPr>
      </w:pPr>
    </w:p>
    <w:p w:rsidR="00BC0B93" w:rsidRDefault="00BC0B93" w:rsidP="00BC0B93">
      <w:pPr>
        <w:pBdr>
          <w:top w:val="nil"/>
          <w:left w:val="nil"/>
          <w:bottom w:val="nil"/>
          <w:right w:val="nil"/>
          <w:between w:val="nil"/>
        </w:pBdr>
        <w:spacing w:line="360" w:lineRule="auto"/>
        <w:jc w:val="both"/>
        <w:rPr>
          <w:sz w:val="28"/>
          <w:szCs w:val="28"/>
        </w:rPr>
      </w:pPr>
      <w:r>
        <w:rPr>
          <w:noProof/>
          <w:sz w:val="28"/>
          <w:szCs w:val="28"/>
          <w:lang w:val="ru-RU"/>
        </w:rPr>
        <w:lastRenderedPageBreak/>
        <w:drawing>
          <wp:inline distT="114300" distB="114300" distL="114300" distR="114300" wp14:anchorId="6F427C1B" wp14:editId="64A007E6">
            <wp:extent cx="6479865" cy="4584700"/>
            <wp:effectExtent l="0" t="0" r="0" b="0"/>
            <wp:docPr id="119"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22"/>
                    <a:srcRect/>
                    <a:stretch>
                      <a:fillRect/>
                    </a:stretch>
                  </pic:blipFill>
                  <pic:spPr>
                    <a:xfrm>
                      <a:off x="0" y="0"/>
                      <a:ext cx="6479865" cy="4584700"/>
                    </a:xfrm>
                    <a:prstGeom prst="rect">
                      <a:avLst/>
                    </a:prstGeom>
                    <a:ln/>
                  </pic:spPr>
                </pic:pic>
              </a:graphicData>
            </a:graphic>
          </wp:inline>
        </w:drawing>
      </w:r>
    </w:p>
    <w:p w:rsidR="00BC0B93" w:rsidRDefault="00BC0B93" w:rsidP="00BC0B93">
      <w:pPr>
        <w:spacing w:line="360" w:lineRule="auto"/>
        <w:jc w:val="center"/>
        <w:rPr>
          <w:sz w:val="28"/>
          <w:szCs w:val="28"/>
        </w:rPr>
      </w:pPr>
      <w:r>
        <w:rPr>
          <w:sz w:val="28"/>
          <w:szCs w:val="28"/>
        </w:rPr>
        <w:t>Рисунок 4.5 - Приклад оформлення схеми підключення</w:t>
      </w:r>
    </w:p>
    <w:p w:rsidR="00BC0B93" w:rsidRDefault="00BC0B93" w:rsidP="00BC0B93">
      <w:pPr>
        <w:spacing w:line="360" w:lineRule="auto"/>
        <w:rPr>
          <w:sz w:val="28"/>
          <w:szCs w:val="28"/>
        </w:rPr>
      </w:pPr>
    </w:p>
    <w:p w:rsidR="00BC0B93" w:rsidRDefault="00BC0B93" w:rsidP="00BC0B93">
      <w:pPr>
        <w:pBdr>
          <w:top w:val="nil"/>
          <w:left w:val="nil"/>
          <w:bottom w:val="nil"/>
          <w:right w:val="nil"/>
          <w:between w:val="nil"/>
        </w:pBdr>
        <w:spacing w:line="360" w:lineRule="auto"/>
        <w:ind w:firstLine="709"/>
        <w:jc w:val="both"/>
        <w:rPr>
          <w:color w:val="000000"/>
          <w:sz w:val="28"/>
          <w:szCs w:val="28"/>
        </w:rPr>
      </w:pPr>
      <w:r>
        <w:rPr>
          <w:b/>
          <w:color w:val="000000"/>
          <w:sz w:val="28"/>
          <w:szCs w:val="28"/>
        </w:rPr>
        <w:t>Загальна схема</w:t>
      </w:r>
      <w:r>
        <w:rPr>
          <w:color w:val="000000"/>
          <w:sz w:val="28"/>
          <w:szCs w:val="28"/>
        </w:rPr>
        <w:t xml:space="preserve"> – схема, яка визначає складові частини комплексу і з’єднання їх між собою на місці експлуатації (рис. 4.6).  Загальними схемами користуються </w:t>
      </w:r>
      <w:r>
        <w:rPr>
          <w:sz w:val="28"/>
          <w:szCs w:val="28"/>
        </w:rPr>
        <w:t>під час</w:t>
      </w:r>
      <w:r>
        <w:rPr>
          <w:color w:val="000000"/>
          <w:sz w:val="28"/>
          <w:szCs w:val="28"/>
        </w:rPr>
        <w:t xml:space="preserve"> ознайомленн</w:t>
      </w:r>
      <w:r>
        <w:rPr>
          <w:sz w:val="28"/>
          <w:szCs w:val="28"/>
        </w:rPr>
        <w:t>я</w:t>
      </w:r>
      <w:r>
        <w:rPr>
          <w:color w:val="000000"/>
          <w:sz w:val="28"/>
          <w:szCs w:val="28"/>
        </w:rPr>
        <w:t xml:space="preserve"> з комплексами, а також </w:t>
      </w:r>
      <w:r>
        <w:rPr>
          <w:sz w:val="28"/>
          <w:szCs w:val="28"/>
        </w:rPr>
        <w:t>під час</w:t>
      </w:r>
      <w:r>
        <w:rPr>
          <w:color w:val="000000"/>
          <w:sz w:val="28"/>
          <w:szCs w:val="28"/>
        </w:rPr>
        <w:t xml:space="preserve"> їх контрол</w:t>
      </w:r>
      <w:r>
        <w:rPr>
          <w:sz w:val="28"/>
          <w:szCs w:val="28"/>
        </w:rPr>
        <w:t>ю</w:t>
      </w:r>
      <w:r>
        <w:rPr>
          <w:color w:val="000000"/>
          <w:sz w:val="28"/>
          <w:szCs w:val="28"/>
        </w:rPr>
        <w:t xml:space="preserve"> та експлуатації. На загальній схемі зображують у вигляді прямокутників пристрої та елементи, які входять </w:t>
      </w:r>
      <w:r>
        <w:rPr>
          <w:sz w:val="28"/>
          <w:szCs w:val="28"/>
        </w:rPr>
        <w:t>у</w:t>
      </w:r>
      <w:r>
        <w:rPr>
          <w:color w:val="000000"/>
          <w:sz w:val="28"/>
          <w:szCs w:val="28"/>
        </w:rPr>
        <w:t xml:space="preserve"> даний комплекс, проводи, джгути і кабелі, які з’єднують їх. Розміщення пристроїв і елементів повинно приблизно відповідати їх дійсному розміщенню у виробі. Вхідні і вихідні елементи зображують у вигляді умовних графічних позначень з </w:t>
      </w:r>
      <w:r>
        <w:rPr>
          <w:sz w:val="28"/>
          <w:szCs w:val="28"/>
        </w:rPr>
        <w:t>урахуванням</w:t>
      </w:r>
      <w:r>
        <w:rPr>
          <w:color w:val="000000"/>
          <w:sz w:val="28"/>
          <w:szCs w:val="28"/>
        </w:rPr>
        <w:t xml:space="preserve"> їх дійсного розміщення </w:t>
      </w:r>
      <w:r>
        <w:rPr>
          <w:sz w:val="28"/>
          <w:szCs w:val="28"/>
        </w:rPr>
        <w:t>у</w:t>
      </w:r>
      <w:r>
        <w:rPr>
          <w:color w:val="000000"/>
          <w:sz w:val="28"/>
          <w:szCs w:val="28"/>
        </w:rPr>
        <w:t xml:space="preserve"> середині пристроїв. Біля пристроїв і елементів розміщують їх найменування і тип.</w:t>
      </w:r>
    </w:p>
    <w:p w:rsidR="00BC0B93" w:rsidRDefault="00BC0B93" w:rsidP="00BC0B93">
      <w:pPr>
        <w:pBdr>
          <w:top w:val="nil"/>
          <w:left w:val="nil"/>
          <w:bottom w:val="nil"/>
          <w:right w:val="nil"/>
          <w:between w:val="nil"/>
        </w:pBdr>
        <w:spacing w:line="360" w:lineRule="auto"/>
        <w:ind w:firstLine="709"/>
        <w:jc w:val="center"/>
        <w:rPr>
          <w:sz w:val="28"/>
          <w:szCs w:val="28"/>
        </w:rPr>
      </w:pPr>
      <w:r>
        <w:rPr>
          <w:noProof/>
          <w:sz w:val="28"/>
          <w:szCs w:val="28"/>
          <w:lang w:val="ru-RU"/>
        </w:rPr>
        <w:lastRenderedPageBreak/>
        <w:drawing>
          <wp:inline distT="114300" distB="114300" distL="114300" distR="114300" wp14:anchorId="6A5BF891" wp14:editId="655BAFBC">
            <wp:extent cx="4182427" cy="4213181"/>
            <wp:effectExtent l="0" t="0" r="0" b="0"/>
            <wp:docPr id="121"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23"/>
                    <a:srcRect/>
                    <a:stretch>
                      <a:fillRect/>
                    </a:stretch>
                  </pic:blipFill>
                  <pic:spPr>
                    <a:xfrm>
                      <a:off x="0" y="0"/>
                      <a:ext cx="4182427" cy="4213181"/>
                    </a:xfrm>
                    <a:prstGeom prst="rect">
                      <a:avLst/>
                    </a:prstGeom>
                    <a:ln/>
                  </pic:spPr>
                </pic:pic>
              </a:graphicData>
            </a:graphic>
          </wp:inline>
        </w:drawing>
      </w:r>
    </w:p>
    <w:p w:rsidR="00BC0B93" w:rsidRDefault="00BC0B93" w:rsidP="00BC0B93">
      <w:pPr>
        <w:spacing w:line="360" w:lineRule="auto"/>
        <w:jc w:val="center"/>
        <w:rPr>
          <w:sz w:val="28"/>
          <w:szCs w:val="28"/>
        </w:rPr>
      </w:pPr>
      <w:r>
        <w:rPr>
          <w:sz w:val="28"/>
          <w:szCs w:val="28"/>
        </w:rPr>
        <w:t>Рисунок 4.6 - Приклад загальної схеми</w:t>
      </w:r>
    </w:p>
    <w:p w:rsidR="00BC0B93" w:rsidRDefault="00BC0B93" w:rsidP="00BC0B93">
      <w:pPr>
        <w:pBdr>
          <w:top w:val="nil"/>
          <w:left w:val="nil"/>
          <w:bottom w:val="nil"/>
          <w:right w:val="nil"/>
          <w:between w:val="nil"/>
        </w:pBdr>
        <w:spacing w:line="360" w:lineRule="auto"/>
        <w:ind w:firstLine="709"/>
        <w:jc w:val="both"/>
        <w:rPr>
          <w:b/>
          <w:sz w:val="28"/>
          <w:szCs w:val="28"/>
        </w:rPr>
      </w:pPr>
    </w:p>
    <w:p w:rsidR="00BC0B93" w:rsidRDefault="00BC0B93" w:rsidP="00BC0B93">
      <w:pPr>
        <w:pBdr>
          <w:top w:val="nil"/>
          <w:left w:val="nil"/>
          <w:bottom w:val="nil"/>
          <w:right w:val="nil"/>
          <w:between w:val="nil"/>
        </w:pBdr>
        <w:spacing w:line="360" w:lineRule="auto"/>
        <w:ind w:firstLine="709"/>
        <w:jc w:val="both"/>
        <w:rPr>
          <w:color w:val="000000"/>
          <w:sz w:val="28"/>
          <w:szCs w:val="28"/>
        </w:rPr>
      </w:pPr>
      <w:r>
        <w:rPr>
          <w:b/>
          <w:color w:val="000000"/>
          <w:sz w:val="28"/>
          <w:szCs w:val="28"/>
        </w:rPr>
        <w:t>Схема розміщення</w:t>
      </w:r>
      <w:r>
        <w:rPr>
          <w:color w:val="000000"/>
          <w:sz w:val="28"/>
          <w:szCs w:val="28"/>
        </w:rPr>
        <w:t xml:space="preserve"> – схема, що визначає відносне розміщення складових частин виробу, а </w:t>
      </w:r>
      <w:r>
        <w:rPr>
          <w:sz w:val="28"/>
          <w:szCs w:val="28"/>
        </w:rPr>
        <w:t>за</w:t>
      </w:r>
      <w:r>
        <w:rPr>
          <w:color w:val="000000"/>
          <w:sz w:val="28"/>
          <w:szCs w:val="28"/>
        </w:rPr>
        <w:t xml:space="preserve"> необхідності також проводів, джгутів, кабелів, трубопроводів (рис. 4.7). Схемами розміщення користуються </w:t>
      </w:r>
      <w:r>
        <w:rPr>
          <w:sz w:val="28"/>
          <w:szCs w:val="28"/>
        </w:rPr>
        <w:t>під час</w:t>
      </w:r>
      <w:r>
        <w:rPr>
          <w:color w:val="000000"/>
          <w:sz w:val="28"/>
          <w:szCs w:val="28"/>
        </w:rPr>
        <w:t xml:space="preserve"> експлуатації і ремонт</w:t>
      </w:r>
      <w:r>
        <w:rPr>
          <w:sz w:val="28"/>
          <w:szCs w:val="28"/>
        </w:rPr>
        <w:t>у</w:t>
      </w:r>
      <w:r>
        <w:rPr>
          <w:color w:val="000000"/>
          <w:sz w:val="28"/>
          <w:szCs w:val="28"/>
        </w:rPr>
        <w:t xml:space="preserve">. На схемі розміщення вказують складові частини виробу і </w:t>
      </w:r>
      <w:r>
        <w:rPr>
          <w:sz w:val="28"/>
          <w:szCs w:val="28"/>
        </w:rPr>
        <w:t>за</w:t>
      </w:r>
      <w:r>
        <w:rPr>
          <w:color w:val="000000"/>
          <w:sz w:val="28"/>
          <w:szCs w:val="28"/>
        </w:rPr>
        <w:t xml:space="preserve"> необхідності – зв’язки між ними, конструкцію, приміщення, місцевість, на яких розміщені ці частини. Останні зображують у вигляді зовнішніх обрисів або умовних графічних позначень. Розміщення складових частин виробу повинно давати уявлення про їх дійсне розміщення. Біля зображень пристроїв і елементів розміщують їх найменування і типи. </w:t>
      </w:r>
      <w:r>
        <w:rPr>
          <w:sz w:val="28"/>
          <w:szCs w:val="28"/>
        </w:rPr>
        <w:t>У разі</w:t>
      </w:r>
      <w:r>
        <w:rPr>
          <w:color w:val="000000"/>
          <w:sz w:val="28"/>
          <w:szCs w:val="28"/>
        </w:rPr>
        <w:t xml:space="preserve"> велик</w:t>
      </w:r>
      <w:r>
        <w:rPr>
          <w:sz w:val="28"/>
          <w:szCs w:val="28"/>
        </w:rPr>
        <w:t>ої</w:t>
      </w:r>
      <w:r>
        <w:rPr>
          <w:color w:val="000000"/>
          <w:sz w:val="28"/>
          <w:szCs w:val="28"/>
        </w:rPr>
        <w:t xml:space="preserve"> кількості складових частин виробу ці відомості записують в перелік елементів. У цьому випадку складовим частинам виробу присвоюють позиційні позначення. Такі схеми можуть бути виконані на розрізах конструкцій, у розрізах або планах будівель або в аксонометрії.</w:t>
      </w:r>
    </w:p>
    <w:p w:rsidR="00BC0B93" w:rsidRDefault="00BC0B93" w:rsidP="00BC0B93">
      <w:pPr>
        <w:pBdr>
          <w:top w:val="nil"/>
          <w:left w:val="nil"/>
          <w:bottom w:val="nil"/>
          <w:right w:val="nil"/>
          <w:between w:val="nil"/>
        </w:pBdr>
        <w:spacing w:line="360" w:lineRule="auto"/>
        <w:ind w:firstLine="709"/>
        <w:jc w:val="both"/>
        <w:rPr>
          <w:sz w:val="28"/>
          <w:szCs w:val="28"/>
        </w:rPr>
      </w:pPr>
    </w:p>
    <w:p w:rsidR="00BC0B93" w:rsidRDefault="00BC0B93" w:rsidP="00BC0B93">
      <w:pPr>
        <w:pBdr>
          <w:top w:val="nil"/>
          <w:left w:val="nil"/>
          <w:bottom w:val="nil"/>
          <w:right w:val="nil"/>
          <w:between w:val="nil"/>
        </w:pBdr>
        <w:spacing w:line="360" w:lineRule="auto"/>
        <w:ind w:firstLine="709"/>
        <w:jc w:val="both"/>
        <w:rPr>
          <w:sz w:val="28"/>
          <w:szCs w:val="28"/>
        </w:rPr>
      </w:pPr>
      <w:r>
        <w:rPr>
          <w:noProof/>
          <w:sz w:val="28"/>
          <w:szCs w:val="28"/>
          <w:lang w:val="ru-RU"/>
        </w:rPr>
        <w:lastRenderedPageBreak/>
        <w:drawing>
          <wp:inline distT="114300" distB="114300" distL="114300" distR="114300" wp14:anchorId="0971B011" wp14:editId="697C3DD0">
            <wp:extent cx="5172075" cy="3971925"/>
            <wp:effectExtent l="0" t="0" r="0" b="0"/>
            <wp:docPr id="3"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24"/>
                    <a:srcRect/>
                    <a:stretch>
                      <a:fillRect/>
                    </a:stretch>
                  </pic:blipFill>
                  <pic:spPr>
                    <a:xfrm>
                      <a:off x="0" y="0"/>
                      <a:ext cx="5172075" cy="3971925"/>
                    </a:xfrm>
                    <a:prstGeom prst="rect">
                      <a:avLst/>
                    </a:prstGeom>
                    <a:ln/>
                  </pic:spPr>
                </pic:pic>
              </a:graphicData>
            </a:graphic>
          </wp:inline>
        </w:drawing>
      </w:r>
    </w:p>
    <w:p w:rsidR="00BC0B93" w:rsidRDefault="00BC0B93" w:rsidP="00BC0B93">
      <w:pPr>
        <w:spacing w:line="360" w:lineRule="auto"/>
        <w:jc w:val="center"/>
        <w:rPr>
          <w:sz w:val="28"/>
          <w:szCs w:val="28"/>
        </w:rPr>
      </w:pPr>
      <w:r>
        <w:rPr>
          <w:sz w:val="28"/>
          <w:szCs w:val="28"/>
        </w:rPr>
        <w:t>Рисунок 4.7 - Приклад схеми розміщення</w:t>
      </w:r>
    </w:p>
    <w:p w:rsidR="00BC0B93" w:rsidRDefault="00BC0B93" w:rsidP="00BC0B93">
      <w:pPr>
        <w:pBdr>
          <w:top w:val="nil"/>
          <w:left w:val="nil"/>
          <w:bottom w:val="nil"/>
          <w:right w:val="nil"/>
          <w:between w:val="nil"/>
        </w:pBdr>
        <w:spacing w:line="360" w:lineRule="auto"/>
        <w:ind w:firstLine="709"/>
        <w:jc w:val="both"/>
        <w:rPr>
          <w:sz w:val="28"/>
          <w:szCs w:val="28"/>
        </w:rPr>
      </w:pPr>
    </w:p>
    <w:p w:rsidR="00BC0B93" w:rsidRDefault="00BC0B93" w:rsidP="00BC0B93">
      <w:pPr>
        <w:pBdr>
          <w:top w:val="nil"/>
          <w:left w:val="nil"/>
          <w:bottom w:val="nil"/>
          <w:right w:val="nil"/>
          <w:between w:val="nil"/>
        </w:pBdr>
        <w:spacing w:line="360" w:lineRule="auto"/>
        <w:ind w:firstLine="709"/>
        <w:jc w:val="both"/>
        <w:rPr>
          <w:color w:val="000000"/>
          <w:sz w:val="28"/>
          <w:szCs w:val="28"/>
        </w:rPr>
      </w:pPr>
      <w:r>
        <w:rPr>
          <w:color w:val="000000"/>
          <w:sz w:val="28"/>
          <w:szCs w:val="28"/>
        </w:rPr>
        <w:t>Якщо до складу виробу входять елементи різних видів, розробляють одну комбіновану схему (наприклад, схему електропневматичну принципову) або декілька схем різного виду, але одного типу (наприклад, схему електричну принципову та схему пневматичну принципову). Найменування схеми визначається її виглядом і типом, наприклад: «Схема пневматична принципова», «Схема гідравлічних з’єднань (монтажна)».</w:t>
      </w:r>
    </w:p>
    <w:p w:rsidR="00BC0B93" w:rsidRDefault="00BC0B93" w:rsidP="00BC0B93">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Схеми виконуються на аркушах стандартних форматів, переважно основних. </w:t>
      </w:r>
      <w:r>
        <w:rPr>
          <w:sz w:val="28"/>
          <w:szCs w:val="28"/>
        </w:rPr>
        <w:t>За</w:t>
      </w:r>
      <w:r>
        <w:rPr>
          <w:color w:val="000000"/>
          <w:sz w:val="28"/>
          <w:szCs w:val="28"/>
        </w:rPr>
        <w:t xml:space="preserve"> необхідності схему певного виду і типу допускається виконувати на декількох аркушах. Можна, також замість однієї схеми певного виду і типу виконувати сукупність схем того ж виду і типу (на різні частини виробу), кожна схема повинна бути оформлена як самостійний документ.</w:t>
      </w:r>
    </w:p>
    <w:p w:rsidR="00BC0B93" w:rsidRDefault="00BC0B93" w:rsidP="00BC0B93">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Схемам, що входять до складу конструкторської документації виробу, присвоюється шифр, який складається із літери, що визначає вид схеми, і цифри, що </w:t>
      </w:r>
      <w:r>
        <w:rPr>
          <w:color w:val="000000"/>
          <w:sz w:val="28"/>
          <w:szCs w:val="28"/>
        </w:rPr>
        <w:lastRenderedPageBreak/>
        <w:t>визначає тип схеми. Суміщеній схемі присвоюють шифр тієї схеми, тип якої має найменший порядковий номер.</w:t>
      </w:r>
    </w:p>
    <w:p w:rsidR="00BC0B93" w:rsidRDefault="00BC0B93" w:rsidP="00BC0B93">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Найменування схеми вписують </w:t>
      </w:r>
      <w:r>
        <w:rPr>
          <w:sz w:val="28"/>
          <w:szCs w:val="28"/>
        </w:rPr>
        <w:t>у</w:t>
      </w:r>
      <w:r>
        <w:rPr>
          <w:color w:val="000000"/>
          <w:sz w:val="28"/>
          <w:szCs w:val="28"/>
        </w:rPr>
        <w:t xml:space="preserve"> графу 1</w:t>
      </w:r>
      <w:r>
        <w:rPr>
          <w:sz w:val="28"/>
          <w:szCs w:val="28"/>
        </w:rPr>
        <w:t xml:space="preserve"> </w:t>
      </w:r>
      <w:r>
        <w:rPr>
          <w:color w:val="000000"/>
          <w:sz w:val="28"/>
          <w:szCs w:val="28"/>
        </w:rPr>
        <w:t xml:space="preserve">основного напису після найменування виробу, для якого виконана схема, шрифтом меншого розміру, ніж найменування виробу. Шифр вписують </w:t>
      </w:r>
      <w:r>
        <w:rPr>
          <w:sz w:val="28"/>
          <w:szCs w:val="28"/>
        </w:rPr>
        <w:t>у</w:t>
      </w:r>
      <w:r>
        <w:rPr>
          <w:color w:val="000000"/>
          <w:sz w:val="28"/>
          <w:szCs w:val="28"/>
        </w:rPr>
        <w:t xml:space="preserve"> графу 2 основного надпису після позначення виробу </w:t>
      </w:r>
      <w:r>
        <w:rPr>
          <w:sz w:val="28"/>
          <w:szCs w:val="28"/>
        </w:rPr>
        <w:t>за</w:t>
      </w:r>
      <w:r>
        <w:rPr>
          <w:color w:val="000000"/>
          <w:sz w:val="28"/>
          <w:szCs w:val="28"/>
        </w:rPr>
        <w:t xml:space="preserve"> тип</w:t>
      </w:r>
      <w:r>
        <w:rPr>
          <w:sz w:val="28"/>
          <w:szCs w:val="28"/>
        </w:rPr>
        <w:t>ом</w:t>
      </w:r>
      <w:r>
        <w:rPr>
          <w:color w:val="000000"/>
          <w:sz w:val="28"/>
          <w:szCs w:val="28"/>
        </w:rPr>
        <w:t>, приведен</w:t>
      </w:r>
      <w:r>
        <w:rPr>
          <w:sz w:val="28"/>
          <w:szCs w:val="28"/>
        </w:rPr>
        <w:t>им</w:t>
      </w:r>
      <w:r>
        <w:rPr>
          <w:color w:val="000000"/>
          <w:sz w:val="28"/>
          <w:szCs w:val="28"/>
        </w:rPr>
        <w:t xml:space="preserve"> вище.</w:t>
      </w:r>
    </w:p>
    <w:p w:rsidR="00BC0B93" w:rsidRDefault="00BC0B93" w:rsidP="00BC0B93">
      <w:pPr>
        <w:pBdr>
          <w:top w:val="nil"/>
          <w:left w:val="nil"/>
          <w:bottom w:val="nil"/>
          <w:right w:val="nil"/>
          <w:between w:val="nil"/>
        </w:pBdr>
        <w:spacing w:line="360" w:lineRule="auto"/>
        <w:ind w:firstLine="709"/>
        <w:jc w:val="both"/>
        <w:rPr>
          <w:color w:val="000000"/>
          <w:sz w:val="28"/>
          <w:szCs w:val="28"/>
        </w:rPr>
      </w:pPr>
    </w:p>
    <w:p w:rsidR="00BC0B93" w:rsidRDefault="00BC0B93" w:rsidP="00BC0B93">
      <w:pPr>
        <w:pBdr>
          <w:top w:val="nil"/>
          <w:left w:val="nil"/>
          <w:bottom w:val="nil"/>
          <w:right w:val="nil"/>
          <w:between w:val="nil"/>
        </w:pBdr>
        <w:spacing w:line="360" w:lineRule="auto"/>
        <w:jc w:val="both"/>
        <w:rPr>
          <w:color w:val="000000"/>
          <w:sz w:val="28"/>
          <w:szCs w:val="28"/>
        </w:rPr>
      </w:pPr>
    </w:p>
    <w:p w:rsidR="00BC0B93" w:rsidRDefault="00BC0B93" w:rsidP="00BC0B93">
      <w:pPr>
        <w:pStyle w:val="2"/>
      </w:pPr>
      <w:bookmarkStart w:id="34" w:name="_Toc133834865"/>
      <w:r>
        <w:t>4.4 Перелік елементів</w:t>
      </w:r>
      <w:bookmarkEnd w:id="34"/>
    </w:p>
    <w:p w:rsidR="00BC0B93" w:rsidRDefault="00BC0B93" w:rsidP="00BC0B93">
      <w:pPr>
        <w:pBdr>
          <w:top w:val="nil"/>
          <w:left w:val="nil"/>
          <w:bottom w:val="nil"/>
          <w:right w:val="nil"/>
          <w:between w:val="nil"/>
        </w:pBdr>
        <w:spacing w:line="360" w:lineRule="auto"/>
        <w:ind w:firstLine="709"/>
        <w:jc w:val="both"/>
        <w:rPr>
          <w:color w:val="000000"/>
          <w:sz w:val="28"/>
          <w:szCs w:val="28"/>
        </w:rPr>
      </w:pPr>
    </w:p>
    <w:p w:rsidR="00BC0B93" w:rsidRDefault="00BC0B93" w:rsidP="00BC0B93">
      <w:pPr>
        <w:pBdr>
          <w:top w:val="nil"/>
          <w:left w:val="nil"/>
          <w:bottom w:val="nil"/>
          <w:right w:val="nil"/>
          <w:between w:val="nil"/>
        </w:pBdr>
        <w:spacing w:line="360" w:lineRule="auto"/>
        <w:ind w:firstLine="709"/>
        <w:jc w:val="both"/>
        <w:rPr>
          <w:color w:val="000000"/>
          <w:sz w:val="28"/>
          <w:szCs w:val="28"/>
        </w:rPr>
      </w:pPr>
    </w:p>
    <w:p w:rsidR="00BC0B93" w:rsidRDefault="00BC0B93" w:rsidP="00BC0B93">
      <w:pPr>
        <w:pBdr>
          <w:top w:val="nil"/>
          <w:left w:val="nil"/>
          <w:bottom w:val="nil"/>
          <w:right w:val="nil"/>
          <w:between w:val="nil"/>
        </w:pBdr>
        <w:spacing w:line="360" w:lineRule="auto"/>
        <w:ind w:firstLine="709"/>
        <w:jc w:val="both"/>
        <w:rPr>
          <w:color w:val="000000"/>
          <w:sz w:val="28"/>
          <w:szCs w:val="28"/>
        </w:rPr>
      </w:pPr>
      <w:r>
        <w:rPr>
          <w:color w:val="000000"/>
          <w:sz w:val="28"/>
          <w:szCs w:val="28"/>
        </w:rPr>
        <w:t>У кожної схеми повинен бути перелік елементів, оформлений у вигляді таблиці, яка розміщується над основним надписом. Відстань між переліком елементів і основним надписом повинна бути не менше 12 мм. Продовження переліку елементів розміщують зліва від основного надпису і повторюють головку таблиці.</w:t>
      </w:r>
    </w:p>
    <w:p w:rsidR="00BC0B93" w:rsidRDefault="00BC0B93" w:rsidP="00BC0B93">
      <w:pPr>
        <w:pBdr>
          <w:top w:val="nil"/>
          <w:left w:val="nil"/>
          <w:bottom w:val="nil"/>
          <w:right w:val="nil"/>
          <w:between w:val="nil"/>
        </w:pBdr>
        <w:spacing w:line="360" w:lineRule="auto"/>
        <w:ind w:firstLine="709"/>
        <w:jc w:val="both"/>
        <w:rPr>
          <w:color w:val="000000"/>
          <w:sz w:val="28"/>
          <w:szCs w:val="28"/>
        </w:rPr>
      </w:pPr>
      <w:r>
        <w:rPr>
          <w:sz w:val="28"/>
          <w:szCs w:val="28"/>
        </w:rPr>
        <w:t>У разі</w:t>
      </w:r>
      <w:r>
        <w:rPr>
          <w:color w:val="000000"/>
          <w:sz w:val="28"/>
          <w:szCs w:val="28"/>
        </w:rPr>
        <w:t xml:space="preserve"> необхідності перелік елементів може бути виконаний у вигляді самостійного документа на аркушах формату А4, основний надпис і додаткові графи до неї виконують на формах 2 і 2а. </w:t>
      </w:r>
      <w:r>
        <w:rPr>
          <w:sz w:val="28"/>
          <w:szCs w:val="28"/>
        </w:rPr>
        <w:t>У</w:t>
      </w:r>
      <w:r>
        <w:rPr>
          <w:color w:val="000000"/>
          <w:sz w:val="28"/>
          <w:szCs w:val="28"/>
        </w:rPr>
        <w:t xml:space="preserve"> даному випадку шифр складається із літер П і шифру схеми, до якої випускається перелік. Наприклад, шифр переліку до електричної схеми з’єднання має вигляд ПЕ4. Перелік елементів записують у специфікацію після схеми, до якої він випущений.</w:t>
      </w:r>
    </w:p>
    <w:p w:rsidR="00BC0B93" w:rsidRDefault="00BC0B93" w:rsidP="00BC0B93">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У графах переліку вказують наступні дані: у графі «Поз. позначення» - позиційне позначення елементу; у графі «Найменування» - найменування елемента схеми у відповідності з документом, на основі якого він застосований; у графі «Кіл.» - кількість однакових елементів; у графі «Примітка» </w:t>
      </w:r>
      <w:r>
        <w:rPr>
          <w:sz w:val="28"/>
          <w:szCs w:val="28"/>
        </w:rPr>
        <w:t>за</w:t>
      </w:r>
      <w:r>
        <w:rPr>
          <w:color w:val="000000"/>
          <w:sz w:val="28"/>
          <w:szCs w:val="28"/>
        </w:rPr>
        <w:t xml:space="preserve"> необхідності приводять технічні дані елемента, які не містяться в його найменуванні.</w:t>
      </w:r>
    </w:p>
    <w:p w:rsidR="00BC0B93" w:rsidRDefault="00BC0B93" w:rsidP="00BC0B93">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Елементи </w:t>
      </w:r>
      <w:r>
        <w:rPr>
          <w:sz w:val="28"/>
          <w:szCs w:val="28"/>
        </w:rPr>
        <w:t>у</w:t>
      </w:r>
      <w:r>
        <w:rPr>
          <w:color w:val="000000"/>
          <w:sz w:val="28"/>
          <w:szCs w:val="28"/>
        </w:rPr>
        <w:t xml:space="preserve"> перелік записують по групах в абетковому порядку літерних позиційних позначень. У межах кожної групи елементи розташовують </w:t>
      </w:r>
      <w:r>
        <w:rPr>
          <w:sz w:val="28"/>
          <w:szCs w:val="28"/>
        </w:rPr>
        <w:t>у</w:t>
      </w:r>
      <w:r>
        <w:rPr>
          <w:color w:val="000000"/>
          <w:sz w:val="28"/>
          <w:szCs w:val="28"/>
        </w:rPr>
        <w:t xml:space="preserve"> порядку зростання номерів. Елементи одного вигляду з однаковими параметрами, що мають </w:t>
      </w:r>
      <w:r>
        <w:rPr>
          <w:color w:val="000000"/>
          <w:sz w:val="28"/>
          <w:szCs w:val="28"/>
        </w:rPr>
        <w:lastRenderedPageBreak/>
        <w:t xml:space="preserve">на схемі послідовні порядкові номери, записують </w:t>
      </w:r>
      <w:r>
        <w:rPr>
          <w:sz w:val="28"/>
          <w:szCs w:val="28"/>
        </w:rPr>
        <w:t>у</w:t>
      </w:r>
      <w:r>
        <w:rPr>
          <w:color w:val="000000"/>
          <w:sz w:val="28"/>
          <w:szCs w:val="28"/>
        </w:rPr>
        <w:t xml:space="preserve"> перелік елементів одним рядком. У цьому випадку в графу «Поз. позначення» вписують тільки позначення з найменшим і найбільшим порядковими номерами, а </w:t>
      </w:r>
      <w:r>
        <w:rPr>
          <w:sz w:val="28"/>
          <w:szCs w:val="28"/>
        </w:rPr>
        <w:t>у</w:t>
      </w:r>
      <w:r>
        <w:rPr>
          <w:color w:val="000000"/>
          <w:sz w:val="28"/>
          <w:szCs w:val="28"/>
        </w:rPr>
        <w:t xml:space="preserve"> графі «Кіл» вказують загальне число цих елементів.</w:t>
      </w:r>
    </w:p>
    <w:p w:rsidR="00BC0B93" w:rsidRDefault="00BC0B93" w:rsidP="00BC0B93">
      <w:pPr>
        <w:pBdr>
          <w:top w:val="nil"/>
          <w:left w:val="nil"/>
          <w:bottom w:val="nil"/>
          <w:right w:val="nil"/>
          <w:between w:val="nil"/>
        </w:pBdr>
        <w:spacing w:line="360" w:lineRule="auto"/>
        <w:ind w:firstLine="709"/>
        <w:jc w:val="both"/>
        <w:rPr>
          <w:color w:val="000000"/>
          <w:sz w:val="28"/>
          <w:szCs w:val="28"/>
        </w:rPr>
      </w:pPr>
      <w:r>
        <w:rPr>
          <w:sz w:val="28"/>
          <w:szCs w:val="28"/>
        </w:rPr>
        <w:t>У разі</w:t>
      </w:r>
      <w:r>
        <w:rPr>
          <w:color w:val="000000"/>
          <w:sz w:val="28"/>
          <w:szCs w:val="28"/>
        </w:rPr>
        <w:t xml:space="preserve"> запису елементів однієї групи, що мають однакові літерні позначення, у графі «Найменування» не повторюють </w:t>
      </w:r>
      <w:r>
        <w:rPr>
          <w:sz w:val="28"/>
          <w:szCs w:val="28"/>
        </w:rPr>
        <w:t>у</w:t>
      </w:r>
      <w:r>
        <w:rPr>
          <w:color w:val="000000"/>
          <w:sz w:val="28"/>
          <w:szCs w:val="28"/>
        </w:rPr>
        <w:t xml:space="preserve"> кожному рядку найменування елемента, а записують його у вигляді заголовка до відповідного розділу, підкреслюючи тонкою суцільною лінією. Аналогічним чином не повторюють позначення документа, на основі якого застосовані елементи даної групи з різними параметрами. Одиниці фізичних величин вказують спрощено.</w:t>
      </w:r>
    </w:p>
    <w:p w:rsidR="00BC0B93" w:rsidRDefault="00BC0B93" w:rsidP="00BC0B93">
      <w:pPr>
        <w:pBdr>
          <w:top w:val="nil"/>
          <w:left w:val="nil"/>
          <w:bottom w:val="nil"/>
          <w:right w:val="nil"/>
          <w:between w:val="nil"/>
        </w:pBdr>
        <w:spacing w:line="360" w:lineRule="auto"/>
        <w:ind w:firstLine="709"/>
        <w:jc w:val="both"/>
        <w:rPr>
          <w:color w:val="000000"/>
          <w:sz w:val="28"/>
          <w:szCs w:val="28"/>
        </w:rPr>
      </w:pPr>
      <w:bookmarkStart w:id="35" w:name="_heading=h.147n2zr" w:colFirst="0" w:colLast="0"/>
      <w:bookmarkEnd w:id="35"/>
      <w:r>
        <w:rPr>
          <w:color w:val="000000"/>
          <w:sz w:val="28"/>
          <w:szCs w:val="28"/>
        </w:rPr>
        <w:t xml:space="preserve">Елементи, параметри яких підбирають </w:t>
      </w:r>
      <w:r>
        <w:rPr>
          <w:sz w:val="28"/>
          <w:szCs w:val="28"/>
        </w:rPr>
        <w:t>під час</w:t>
      </w:r>
      <w:r>
        <w:rPr>
          <w:color w:val="000000"/>
          <w:sz w:val="28"/>
          <w:szCs w:val="28"/>
        </w:rPr>
        <w:t xml:space="preserve"> регулюванн</w:t>
      </w:r>
      <w:r>
        <w:rPr>
          <w:sz w:val="28"/>
          <w:szCs w:val="28"/>
        </w:rPr>
        <w:t>я</w:t>
      </w:r>
      <w:r>
        <w:rPr>
          <w:color w:val="000000"/>
          <w:sz w:val="28"/>
          <w:szCs w:val="28"/>
        </w:rPr>
        <w:t xml:space="preserve"> виробу, на схемі позначають зірочкою (R1*), на вільному полі схеми розміщують зноску: «Підбирається </w:t>
      </w:r>
      <w:r>
        <w:rPr>
          <w:sz w:val="28"/>
          <w:szCs w:val="28"/>
        </w:rPr>
        <w:t>під час</w:t>
      </w:r>
      <w:r>
        <w:rPr>
          <w:color w:val="000000"/>
          <w:sz w:val="28"/>
          <w:szCs w:val="28"/>
        </w:rPr>
        <w:t xml:space="preserve"> регулюванн</w:t>
      </w:r>
      <w:r>
        <w:rPr>
          <w:sz w:val="28"/>
          <w:szCs w:val="28"/>
        </w:rPr>
        <w:t>я</w:t>
      </w:r>
      <w:r>
        <w:rPr>
          <w:color w:val="000000"/>
          <w:sz w:val="28"/>
          <w:szCs w:val="28"/>
        </w:rPr>
        <w:t xml:space="preserve">», при цьому </w:t>
      </w:r>
      <w:r>
        <w:rPr>
          <w:sz w:val="28"/>
          <w:szCs w:val="28"/>
        </w:rPr>
        <w:t>у</w:t>
      </w:r>
      <w:r>
        <w:rPr>
          <w:color w:val="000000"/>
          <w:sz w:val="28"/>
          <w:szCs w:val="28"/>
        </w:rPr>
        <w:t xml:space="preserve"> графі переліку елементів «Примітка» вказують граничні допустимі значення параметрів.</w:t>
      </w:r>
    </w:p>
    <w:p w:rsidR="00BC0B93" w:rsidRDefault="00BC0B93" w:rsidP="00BC0B93">
      <w:pPr>
        <w:pBdr>
          <w:top w:val="nil"/>
          <w:left w:val="nil"/>
          <w:bottom w:val="nil"/>
          <w:right w:val="nil"/>
          <w:between w:val="nil"/>
        </w:pBdr>
        <w:spacing w:line="360" w:lineRule="auto"/>
        <w:ind w:firstLine="709"/>
        <w:jc w:val="both"/>
        <w:rPr>
          <w:color w:val="000000"/>
          <w:sz w:val="28"/>
          <w:szCs w:val="28"/>
        </w:rPr>
      </w:pPr>
    </w:p>
    <w:p w:rsidR="00BC0B93" w:rsidRDefault="00BC0B93" w:rsidP="00BC0B93">
      <w:pPr>
        <w:pBdr>
          <w:top w:val="nil"/>
          <w:left w:val="nil"/>
          <w:bottom w:val="nil"/>
          <w:right w:val="nil"/>
          <w:between w:val="nil"/>
        </w:pBdr>
        <w:spacing w:line="360" w:lineRule="auto"/>
        <w:ind w:firstLine="709"/>
        <w:jc w:val="both"/>
        <w:rPr>
          <w:color w:val="000000"/>
          <w:sz w:val="28"/>
          <w:szCs w:val="28"/>
        </w:rPr>
      </w:pPr>
    </w:p>
    <w:p w:rsidR="00BC0B93" w:rsidRDefault="00BC0B93" w:rsidP="00BC0B93">
      <w:pPr>
        <w:pStyle w:val="2"/>
      </w:pPr>
      <w:bookmarkStart w:id="36" w:name="_Toc133834866"/>
      <w:r>
        <w:t>4.5 Графічні позначення елементів схем</w:t>
      </w:r>
      <w:bookmarkEnd w:id="36"/>
    </w:p>
    <w:p w:rsidR="00BC0B93" w:rsidRDefault="00BC0B93" w:rsidP="00BC0B93">
      <w:pPr>
        <w:pBdr>
          <w:top w:val="nil"/>
          <w:left w:val="nil"/>
          <w:bottom w:val="nil"/>
          <w:right w:val="nil"/>
          <w:between w:val="nil"/>
        </w:pBdr>
        <w:spacing w:line="360" w:lineRule="auto"/>
        <w:ind w:firstLine="709"/>
        <w:jc w:val="both"/>
        <w:rPr>
          <w:color w:val="000000"/>
          <w:sz w:val="28"/>
          <w:szCs w:val="28"/>
        </w:rPr>
      </w:pPr>
    </w:p>
    <w:p w:rsidR="00BC0B93" w:rsidRDefault="00BC0B93" w:rsidP="00BC0B93">
      <w:pPr>
        <w:pBdr>
          <w:top w:val="nil"/>
          <w:left w:val="nil"/>
          <w:bottom w:val="nil"/>
          <w:right w:val="nil"/>
          <w:between w:val="nil"/>
        </w:pBdr>
        <w:spacing w:line="360" w:lineRule="auto"/>
        <w:ind w:firstLine="709"/>
        <w:jc w:val="both"/>
        <w:rPr>
          <w:color w:val="000000"/>
          <w:sz w:val="28"/>
          <w:szCs w:val="28"/>
        </w:rPr>
      </w:pPr>
    </w:p>
    <w:p w:rsidR="00BC0B93" w:rsidRDefault="00BC0B93" w:rsidP="00BC0B93">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Схеми виконують без врахування дійсного просторового положення частин виробу і без </w:t>
      </w:r>
      <w:r>
        <w:rPr>
          <w:sz w:val="28"/>
          <w:szCs w:val="28"/>
        </w:rPr>
        <w:t>дотримання</w:t>
      </w:r>
      <w:r>
        <w:rPr>
          <w:color w:val="000000"/>
          <w:sz w:val="28"/>
          <w:szCs w:val="28"/>
        </w:rPr>
        <w:t xml:space="preserve"> масштабу. Застосовують </w:t>
      </w:r>
      <w:r>
        <w:rPr>
          <w:sz w:val="28"/>
          <w:szCs w:val="28"/>
        </w:rPr>
        <w:t>такі</w:t>
      </w:r>
      <w:r>
        <w:rPr>
          <w:color w:val="000000"/>
          <w:sz w:val="28"/>
          <w:szCs w:val="28"/>
        </w:rPr>
        <w:t xml:space="preserve"> умовні графічні позначення: або встановлені у відповідних стандартах </w:t>
      </w:r>
      <w:r>
        <w:rPr>
          <w:sz w:val="28"/>
          <w:szCs w:val="28"/>
        </w:rPr>
        <w:t>Є</w:t>
      </w:r>
      <w:r>
        <w:rPr>
          <w:color w:val="000000"/>
          <w:sz w:val="28"/>
          <w:szCs w:val="28"/>
        </w:rPr>
        <w:t>СКД і побудовані на їх основі, або не стандартизовані і виконані у вигляді спрощених зовнішніх контурів (</w:t>
      </w:r>
      <w:r>
        <w:rPr>
          <w:sz w:val="28"/>
          <w:szCs w:val="28"/>
        </w:rPr>
        <w:t>у</w:t>
      </w:r>
      <w:r>
        <w:rPr>
          <w:color w:val="000000"/>
          <w:sz w:val="28"/>
          <w:szCs w:val="28"/>
        </w:rPr>
        <w:t xml:space="preserve"> тому числі і в аксонометрії). Замість графічних позначень можуть бути зображені прямокутники з відповідними поясненнями на полі схеми.</w:t>
      </w:r>
    </w:p>
    <w:p w:rsidR="00BC0B93" w:rsidRDefault="00BC0B93" w:rsidP="00BC0B93">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Стандартні умовні графічні позначення елементів повинні мати розміри, вказані у відповідних стандартах. Якщо розміри стандартом не встановлені, то графічні позначення на схемі повинні мати такі ж розміри, як їх зображення в стандарті. Допускається всі умовні графічні позначення </w:t>
      </w:r>
      <w:proofErr w:type="spellStart"/>
      <w:r>
        <w:rPr>
          <w:color w:val="000000"/>
          <w:sz w:val="28"/>
          <w:szCs w:val="28"/>
        </w:rPr>
        <w:t>пропорційно</w:t>
      </w:r>
      <w:proofErr w:type="spellEnd"/>
      <w:r>
        <w:rPr>
          <w:color w:val="000000"/>
          <w:sz w:val="28"/>
          <w:szCs w:val="28"/>
        </w:rPr>
        <w:t xml:space="preserve"> збільшувати (</w:t>
      </w:r>
      <w:r>
        <w:rPr>
          <w:sz w:val="28"/>
          <w:szCs w:val="28"/>
        </w:rPr>
        <w:t xml:space="preserve">у </w:t>
      </w:r>
      <w:r>
        <w:rPr>
          <w:sz w:val="28"/>
          <w:szCs w:val="28"/>
        </w:rPr>
        <w:lastRenderedPageBreak/>
        <w:t>разі</w:t>
      </w:r>
      <w:r>
        <w:rPr>
          <w:color w:val="000000"/>
          <w:sz w:val="28"/>
          <w:szCs w:val="28"/>
        </w:rPr>
        <w:t xml:space="preserve"> вписуванн</w:t>
      </w:r>
      <w:r>
        <w:rPr>
          <w:sz w:val="28"/>
          <w:szCs w:val="28"/>
        </w:rPr>
        <w:t>я</w:t>
      </w:r>
      <w:r>
        <w:rPr>
          <w:color w:val="000000"/>
          <w:sz w:val="28"/>
          <w:szCs w:val="28"/>
        </w:rPr>
        <w:t xml:space="preserve"> </w:t>
      </w:r>
      <w:r>
        <w:rPr>
          <w:sz w:val="28"/>
          <w:szCs w:val="28"/>
        </w:rPr>
        <w:t>у</w:t>
      </w:r>
      <w:r>
        <w:rPr>
          <w:color w:val="000000"/>
          <w:sz w:val="28"/>
          <w:szCs w:val="28"/>
        </w:rPr>
        <w:t xml:space="preserve"> них пояснюючих знаків) або зменшувати (відстань між двома сусідніми лініями при цьому повинна бути не менше 1,0 мм).</w:t>
      </w:r>
    </w:p>
    <w:p w:rsidR="00BC0B93" w:rsidRDefault="00BC0B93" w:rsidP="00BC0B93">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Умовні графічні позначення виконують лініями тієї товщини, що і лінії зв’язку. Лінії зв’язку виконують товщиною від 0,2 до 1,0 мм. Оптимальна товщина 0,3-0,4 мм. Якщо в умовних графічних позначеннях є потовщені лінії, то їх виконують товстіше лінії зв’язку </w:t>
      </w:r>
      <w:r>
        <w:rPr>
          <w:sz w:val="28"/>
          <w:szCs w:val="28"/>
        </w:rPr>
        <w:t>у</w:t>
      </w:r>
      <w:r>
        <w:rPr>
          <w:color w:val="000000"/>
          <w:sz w:val="28"/>
          <w:szCs w:val="28"/>
        </w:rPr>
        <w:t xml:space="preserve"> два рази.</w:t>
      </w:r>
    </w:p>
    <w:p w:rsidR="00BC0B93" w:rsidRDefault="00BC0B93" w:rsidP="00BC0B93">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Умовні графічні позначення елементів зображують на схемі в положенні, у якому вони приведені у відповідних стандартах, або повернутими на кут, кратний 90º. Допускається умовне графічне позначення повертати на кут, кратний 45º, або зображувати дзеркально повернутим. Позначення, яке вміщує літерні, цифрові або </w:t>
      </w:r>
      <w:proofErr w:type="spellStart"/>
      <w:r>
        <w:rPr>
          <w:color w:val="000000"/>
          <w:sz w:val="28"/>
          <w:szCs w:val="28"/>
        </w:rPr>
        <w:t>літерно</w:t>
      </w:r>
      <w:proofErr w:type="spellEnd"/>
      <w:r>
        <w:rPr>
          <w:color w:val="000000"/>
          <w:sz w:val="28"/>
          <w:szCs w:val="28"/>
        </w:rPr>
        <w:t>-цифрові символи, допускається зображувати повернутими проти годинникової стрілки тільки на кут 90º або 45º.</w:t>
      </w:r>
    </w:p>
    <w:p w:rsidR="00BC0B93" w:rsidRDefault="00BC0B93" w:rsidP="00BC0B93">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Кожен елемент схеми повинен мати </w:t>
      </w:r>
      <w:proofErr w:type="spellStart"/>
      <w:r>
        <w:rPr>
          <w:color w:val="000000"/>
          <w:sz w:val="28"/>
          <w:szCs w:val="28"/>
        </w:rPr>
        <w:t>літерно</w:t>
      </w:r>
      <w:proofErr w:type="spellEnd"/>
      <w:r>
        <w:rPr>
          <w:color w:val="000000"/>
          <w:sz w:val="28"/>
          <w:szCs w:val="28"/>
        </w:rPr>
        <w:t xml:space="preserve">-цифрове позначення: літерне позначення представляє собою скорочене найменування елемента, складене з його початкових або характерних літер; після літерного позначення проставляють порядковий номер елемента. Порядковий номер встановлюється </w:t>
      </w:r>
      <w:r>
        <w:rPr>
          <w:sz w:val="28"/>
          <w:szCs w:val="28"/>
        </w:rPr>
        <w:t>у</w:t>
      </w:r>
      <w:r>
        <w:rPr>
          <w:color w:val="000000"/>
          <w:sz w:val="28"/>
          <w:szCs w:val="28"/>
        </w:rPr>
        <w:t xml:space="preserve"> межах групи елементів (пристроїв), яким на схемі присвоєно однакове літерне позиційне позначення.</w:t>
      </w:r>
    </w:p>
    <w:p w:rsidR="00BC0B93" w:rsidRDefault="00BC0B93" w:rsidP="00BC0B93">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Порядкові номери присвоюють елементам </w:t>
      </w:r>
      <w:r>
        <w:rPr>
          <w:sz w:val="28"/>
          <w:szCs w:val="28"/>
        </w:rPr>
        <w:t>за</w:t>
      </w:r>
      <w:r>
        <w:rPr>
          <w:color w:val="000000"/>
          <w:sz w:val="28"/>
          <w:szCs w:val="28"/>
        </w:rPr>
        <w:t xml:space="preserve"> напрямк</w:t>
      </w:r>
      <w:r>
        <w:rPr>
          <w:sz w:val="28"/>
          <w:szCs w:val="28"/>
        </w:rPr>
        <w:t>ом</w:t>
      </w:r>
      <w:r>
        <w:rPr>
          <w:color w:val="000000"/>
          <w:sz w:val="28"/>
          <w:szCs w:val="28"/>
        </w:rPr>
        <w:t xml:space="preserve"> зверху вниз і зліва направо (може бути зміна, якщо потік робочого середовища йде в іншому напрямку). </w:t>
      </w:r>
      <w:proofErr w:type="spellStart"/>
      <w:r>
        <w:rPr>
          <w:color w:val="000000"/>
          <w:sz w:val="28"/>
          <w:szCs w:val="28"/>
        </w:rPr>
        <w:t>Літерно</w:t>
      </w:r>
      <w:proofErr w:type="spellEnd"/>
      <w:r>
        <w:rPr>
          <w:color w:val="000000"/>
          <w:sz w:val="28"/>
          <w:szCs w:val="28"/>
        </w:rPr>
        <w:t>-цифрові позначення проставляють поряд з елементами справа або над ними. Букви і цифри виконують одним номером шрифту.</w:t>
      </w:r>
    </w:p>
    <w:p w:rsidR="00BC0B93" w:rsidRDefault="00BC0B93" w:rsidP="00BC0B93">
      <w:pPr>
        <w:pBdr>
          <w:top w:val="nil"/>
          <w:left w:val="nil"/>
          <w:bottom w:val="nil"/>
          <w:right w:val="nil"/>
          <w:between w:val="nil"/>
        </w:pBdr>
        <w:spacing w:line="360" w:lineRule="auto"/>
        <w:ind w:firstLine="709"/>
        <w:jc w:val="both"/>
        <w:rPr>
          <w:color w:val="000000"/>
          <w:sz w:val="28"/>
          <w:szCs w:val="28"/>
        </w:rPr>
      </w:pPr>
      <w:r>
        <w:rPr>
          <w:color w:val="000000"/>
          <w:sz w:val="28"/>
          <w:szCs w:val="28"/>
        </w:rPr>
        <w:t>Лінії зв’язку повинні складатись із горизонтальних і вертикальних відрізків, мати мінімальне число перетинів та зломів. Відстань між сусідніми паралельними лініями зв’язку повинна бути не менше 3 мм.</w:t>
      </w:r>
    </w:p>
    <w:p w:rsidR="00BC0B93" w:rsidRDefault="00BC0B93" w:rsidP="00BC0B93">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Допускається обривати лінії зв’язку, якщо вони ускладнюють читання схеми. У цьому випадку лінії зв’язку, які переходять на інший аркуш схеми, обривають за межами зображення схеми. Поряд з обривом лінії вказують позначення або найменування лінії зв’язку і </w:t>
      </w:r>
      <w:r>
        <w:rPr>
          <w:sz w:val="28"/>
          <w:szCs w:val="28"/>
        </w:rPr>
        <w:t>у</w:t>
      </w:r>
      <w:r>
        <w:rPr>
          <w:color w:val="000000"/>
          <w:sz w:val="28"/>
          <w:szCs w:val="28"/>
        </w:rPr>
        <w:t xml:space="preserve"> круглих дужках приводять номер аркуша схеми, на </w:t>
      </w:r>
      <w:r>
        <w:rPr>
          <w:color w:val="000000"/>
          <w:sz w:val="28"/>
          <w:szCs w:val="28"/>
        </w:rPr>
        <w:lastRenderedPageBreak/>
        <w:t xml:space="preserve">який переходить лінія зв’язку. Допускається літерне, цифрове або </w:t>
      </w:r>
      <w:proofErr w:type="spellStart"/>
      <w:r>
        <w:rPr>
          <w:color w:val="000000"/>
          <w:sz w:val="28"/>
          <w:szCs w:val="28"/>
        </w:rPr>
        <w:t>літерно</w:t>
      </w:r>
      <w:proofErr w:type="spellEnd"/>
      <w:r>
        <w:rPr>
          <w:color w:val="000000"/>
          <w:sz w:val="28"/>
          <w:szCs w:val="28"/>
        </w:rPr>
        <w:t>-цифрове позначення ліній зв’язку.</w:t>
      </w:r>
    </w:p>
    <w:p w:rsidR="00BC0B93" w:rsidRDefault="00BC0B93" w:rsidP="00BC0B93">
      <w:pPr>
        <w:pBdr>
          <w:top w:val="nil"/>
          <w:left w:val="nil"/>
          <w:bottom w:val="nil"/>
          <w:right w:val="nil"/>
          <w:between w:val="nil"/>
        </w:pBdr>
        <w:spacing w:line="360" w:lineRule="auto"/>
        <w:ind w:firstLine="709"/>
        <w:jc w:val="both"/>
        <w:rPr>
          <w:color w:val="000000"/>
          <w:sz w:val="28"/>
          <w:szCs w:val="28"/>
        </w:rPr>
      </w:pPr>
      <w:bookmarkStart w:id="37" w:name="_heading=h.3o7alnk" w:colFirst="0" w:colLast="0"/>
      <w:bookmarkEnd w:id="37"/>
      <w:r>
        <w:rPr>
          <w:color w:val="000000"/>
          <w:sz w:val="28"/>
          <w:szCs w:val="28"/>
        </w:rPr>
        <w:t>На схемах допускається розміщувати різні технічні дані, характер яких визначається призначенням схем. Їх розміщують або біля умовних графічних позначень (номінальні значення параметрів), або на вільному полі схеми, над основним надписом (діаграми, таблиці, текстові вказівки).</w:t>
      </w:r>
      <w:r>
        <w:br w:type="page"/>
      </w:r>
    </w:p>
    <w:p w:rsidR="00BC0B93" w:rsidRDefault="00BC0B93">
      <w:pPr>
        <w:pBdr>
          <w:top w:val="nil"/>
          <w:left w:val="nil"/>
          <w:bottom w:val="nil"/>
          <w:right w:val="nil"/>
          <w:between w:val="nil"/>
        </w:pBdr>
        <w:spacing w:line="360" w:lineRule="auto"/>
        <w:ind w:firstLine="709"/>
        <w:jc w:val="both"/>
        <w:rPr>
          <w:color w:val="000000"/>
          <w:sz w:val="28"/>
          <w:szCs w:val="28"/>
        </w:rPr>
      </w:pPr>
    </w:p>
    <w:p w:rsidR="00716AA5" w:rsidRDefault="00BC0B93" w:rsidP="00787BAF">
      <w:pPr>
        <w:pStyle w:val="1"/>
      </w:pPr>
      <w:bookmarkStart w:id="38" w:name="_Toc133834867"/>
      <w:r>
        <w:t>5</w:t>
      </w:r>
      <w:r w:rsidR="00846802">
        <w:t xml:space="preserve"> ЗАХИСТ КВАЛІФІКАЦІЙНИХ РОБІТ</w:t>
      </w:r>
      <w:bookmarkEnd w:id="38"/>
    </w:p>
    <w:p w:rsidR="00716AA5" w:rsidRDefault="00BC0B93" w:rsidP="00787BAF">
      <w:pPr>
        <w:pStyle w:val="2"/>
      </w:pPr>
      <w:bookmarkStart w:id="39" w:name="_Toc133834868"/>
      <w:r>
        <w:t>5</w:t>
      </w:r>
      <w:r w:rsidR="00846802">
        <w:t>.1 Етапи допуску кваліфікаційних робіт до захисту</w:t>
      </w:r>
      <w:bookmarkEnd w:id="39"/>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До захисту допускаються КР, теми яких затверджені наказом ректора університету, а структура, зміст та якість викладення матеріалу та оформлення відповідають завданню на КР та вимогам цього посібника, що підтверджено підписами керівника та консультантів проекту та наявністю позитивного відгуку керівника КР.</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Етапи допуску кваліфікаційних робіт до захисту:</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1. Не пізніше ніж </w:t>
      </w:r>
      <w:r>
        <w:rPr>
          <w:b/>
          <w:color w:val="000000"/>
          <w:sz w:val="28"/>
          <w:szCs w:val="28"/>
        </w:rPr>
        <w:t>за чотирнадцять робочих днів</w:t>
      </w:r>
      <w:r>
        <w:rPr>
          <w:color w:val="000000"/>
          <w:sz w:val="28"/>
          <w:szCs w:val="28"/>
        </w:rPr>
        <w:t xml:space="preserve"> до дня початку засідань ЕК кваліфікаційну роботу, оформлену </w:t>
      </w:r>
      <w:r>
        <w:rPr>
          <w:color w:val="000000"/>
          <w:sz w:val="28"/>
          <w:szCs w:val="28"/>
          <w:highlight w:val="white"/>
        </w:rPr>
        <w:t>згідно цього посібника,</w:t>
      </w:r>
      <w:r>
        <w:rPr>
          <w:color w:val="000000"/>
          <w:sz w:val="28"/>
          <w:szCs w:val="28"/>
        </w:rPr>
        <w:t xml:space="preserve"> </w:t>
      </w:r>
      <w:r>
        <w:rPr>
          <w:sz w:val="28"/>
          <w:szCs w:val="28"/>
        </w:rPr>
        <w:t xml:space="preserve">науковий </w:t>
      </w:r>
      <w:r>
        <w:rPr>
          <w:color w:val="000000"/>
          <w:sz w:val="28"/>
          <w:szCs w:val="28"/>
        </w:rPr>
        <w:t>керівник пода</w:t>
      </w:r>
      <w:r>
        <w:rPr>
          <w:sz w:val="28"/>
          <w:szCs w:val="28"/>
        </w:rPr>
        <w:t>є</w:t>
      </w:r>
      <w:r>
        <w:rPr>
          <w:color w:val="000000"/>
          <w:sz w:val="28"/>
          <w:szCs w:val="28"/>
        </w:rPr>
        <w:t xml:space="preserve"> в електронному вигляді консультанту з технічної частини для перевірки на плагіат та </w:t>
      </w:r>
      <w:proofErr w:type="spellStart"/>
      <w:r>
        <w:rPr>
          <w:color w:val="000000"/>
          <w:sz w:val="28"/>
          <w:szCs w:val="28"/>
        </w:rPr>
        <w:t>нормоконтроля</w:t>
      </w:r>
      <w:proofErr w:type="spellEnd"/>
      <w:r>
        <w:rPr>
          <w:color w:val="000000"/>
          <w:sz w:val="28"/>
          <w:szCs w:val="28"/>
        </w:rPr>
        <w:t>.</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2. У випадку, коли відсутні зауваження, студент роздруковує та зшиває роботу, ставить потрібні підписи отримує підпис керівника та його оформлений належним чином відгук.</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3. Не пізніше ніж </w:t>
      </w:r>
      <w:r>
        <w:rPr>
          <w:b/>
          <w:color w:val="000000"/>
          <w:sz w:val="28"/>
          <w:szCs w:val="28"/>
        </w:rPr>
        <w:t>за сім робочих днів</w:t>
      </w:r>
      <w:r>
        <w:rPr>
          <w:color w:val="000000"/>
          <w:sz w:val="28"/>
          <w:szCs w:val="28"/>
        </w:rPr>
        <w:t xml:space="preserve"> до початку засідань ЕК зшита пояснювальна записка разом з відгуком керівника передається завідувачу кафедри для допуску до захисту. Допуск підтверджується підписом завідувача кафедри на титульному аркуші пояснювальної записки.</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4. КР, допущена до захисту, направляється завідувачем кафедри на рецензування. Для цього пояснювальна записка повертається студенту-дипломнику, щоб він міг надати її рецензентам.</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На всі кваліфікаційні роботи необхідно отримати </w:t>
      </w:r>
      <w:r>
        <w:rPr>
          <w:b/>
          <w:color w:val="000000"/>
          <w:sz w:val="28"/>
          <w:szCs w:val="28"/>
        </w:rPr>
        <w:t>одну зовнішню рецензію</w:t>
      </w:r>
      <w:r>
        <w:rPr>
          <w:color w:val="000000"/>
          <w:sz w:val="28"/>
          <w:szCs w:val="28"/>
        </w:rPr>
        <w:t xml:space="preserve"> (не від співробітника кафедри ЕІ).</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Рекомендації та шаблон рецензії наведено </w:t>
      </w:r>
      <w:r>
        <w:rPr>
          <w:sz w:val="28"/>
          <w:szCs w:val="28"/>
        </w:rPr>
        <w:t>у</w:t>
      </w:r>
      <w:r>
        <w:rPr>
          <w:color w:val="000000"/>
          <w:sz w:val="28"/>
          <w:szCs w:val="28"/>
        </w:rPr>
        <w:t xml:space="preserve"> [2].</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lastRenderedPageBreak/>
        <w:t xml:space="preserve">Рецензії, отримані від сторонніх організацій, повинні бути завірені печаткою організації в установленому порядку. Рецензії, надані студентам працівниками КПІ ім. Ігоря Сікорського, завіряти </w:t>
      </w:r>
      <w:r>
        <w:rPr>
          <w:sz w:val="28"/>
          <w:szCs w:val="28"/>
        </w:rPr>
        <w:t>печаткою</w:t>
      </w:r>
      <w:r>
        <w:rPr>
          <w:color w:val="000000"/>
          <w:sz w:val="28"/>
          <w:szCs w:val="28"/>
        </w:rPr>
        <w:t xml:space="preserve"> не потрібно.</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5. </w:t>
      </w:r>
      <w:r>
        <w:rPr>
          <w:b/>
          <w:color w:val="000000"/>
          <w:sz w:val="28"/>
          <w:szCs w:val="28"/>
        </w:rPr>
        <w:t>За два робочих дні</w:t>
      </w:r>
      <w:r>
        <w:rPr>
          <w:color w:val="000000"/>
          <w:sz w:val="28"/>
          <w:szCs w:val="28"/>
        </w:rPr>
        <w:t xml:space="preserve"> до першого засідання ЕК папка з матеріалами КР </w:t>
      </w:r>
      <w:r>
        <w:rPr>
          <w:sz w:val="28"/>
          <w:szCs w:val="28"/>
        </w:rPr>
        <w:t xml:space="preserve">передається </w:t>
      </w:r>
      <w:r>
        <w:rPr>
          <w:color w:val="000000"/>
          <w:sz w:val="28"/>
          <w:szCs w:val="28"/>
        </w:rPr>
        <w:t>секретареві ЕК. Папка повинна містити:</w:t>
      </w:r>
      <w:r>
        <w:rPr>
          <w:sz w:val="28"/>
          <w:szCs w:val="28"/>
        </w:rPr>
        <w:t xml:space="preserve">  зшиту КР, </w:t>
      </w:r>
      <w:r>
        <w:rPr>
          <w:color w:val="000000"/>
          <w:sz w:val="28"/>
          <w:szCs w:val="28"/>
        </w:rPr>
        <w:t>рецензі</w:t>
      </w:r>
      <w:r>
        <w:rPr>
          <w:sz w:val="28"/>
          <w:szCs w:val="28"/>
        </w:rPr>
        <w:t>ю</w:t>
      </w:r>
      <w:r>
        <w:rPr>
          <w:color w:val="000000"/>
          <w:sz w:val="28"/>
          <w:szCs w:val="28"/>
        </w:rPr>
        <w:t>, відгук, перш</w:t>
      </w:r>
      <w:r>
        <w:rPr>
          <w:sz w:val="28"/>
          <w:szCs w:val="28"/>
        </w:rPr>
        <w:t>у</w:t>
      </w:r>
      <w:r>
        <w:rPr>
          <w:color w:val="000000"/>
          <w:sz w:val="28"/>
          <w:szCs w:val="28"/>
        </w:rPr>
        <w:t xml:space="preserve"> сторінка звіту з перевірки на плагіат, ілюстративний матеріал до захисту та копії всіх власних публікацій, надрукованих за час навчання. На обкладинку картонної папки необхідно наклеїти титульний аркуш. Бланк титульного аркуша можна завантажити з сайту кафедри.</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Захист кваліфікаційних робіт, автори яких не виконали вимоги щодо термінів підготовки та подання КР до захисту, переноситься на додатковий день захисту. </w:t>
      </w:r>
      <w:r>
        <w:rPr>
          <w:sz w:val="28"/>
          <w:szCs w:val="28"/>
        </w:rPr>
        <w:t xml:space="preserve">У </w:t>
      </w:r>
      <w:r>
        <w:rPr>
          <w:color w:val="000000"/>
          <w:sz w:val="28"/>
          <w:szCs w:val="28"/>
        </w:rPr>
        <w:t>разі суттєвого запізнення захист переноситься на наступне засідання ЕК.</w:t>
      </w:r>
    </w:p>
    <w:p w:rsidR="00716AA5" w:rsidRDefault="00846802">
      <w:pPr>
        <w:pBdr>
          <w:top w:val="nil"/>
          <w:left w:val="nil"/>
          <w:bottom w:val="nil"/>
          <w:right w:val="nil"/>
          <w:between w:val="nil"/>
        </w:pBdr>
        <w:spacing w:line="360" w:lineRule="auto"/>
        <w:ind w:firstLine="709"/>
        <w:jc w:val="both"/>
        <w:rPr>
          <w:color w:val="000000"/>
          <w:sz w:val="28"/>
          <w:szCs w:val="28"/>
        </w:rPr>
      </w:pPr>
      <w:r>
        <w:rPr>
          <w:sz w:val="28"/>
          <w:szCs w:val="28"/>
        </w:rPr>
        <w:t>Робота</w:t>
      </w:r>
      <w:r>
        <w:rPr>
          <w:color w:val="000000"/>
          <w:sz w:val="28"/>
          <w:szCs w:val="28"/>
        </w:rPr>
        <w:t xml:space="preserve">, у якій виявлені принципові недоліки </w:t>
      </w:r>
      <w:r>
        <w:rPr>
          <w:sz w:val="28"/>
          <w:szCs w:val="28"/>
        </w:rPr>
        <w:t>у</w:t>
      </w:r>
      <w:r>
        <w:rPr>
          <w:color w:val="000000"/>
          <w:sz w:val="28"/>
          <w:szCs w:val="28"/>
        </w:rPr>
        <w:t xml:space="preserve"> прийнятих рішеннях, </w:t>
      </w:r>
      <w:proofErr w:type="spellStart"/>
      <w:r>
        <w:rPr>
          <w:sz w:val="28"/>
          <w:szCs w:val="28"/>
        </w:rPr>
        <w:t>обгрунтуваннях</w:t>
      </w:r>
      <w:proofErr w:type="spellEnd"/>
      <w:r>
        <w:rPr>
          <w:color w:val="000000"/>
          <w:sz w:val="28"/>
          <w:szCs w:val="28"/>
        </w:rPr>
        <w:t>, розрахунках та висновках, суттєві відхилення від вимог державних стандартів, до захисту не допускаються. Рішення про це приймається на засіданні випускової кафедри, витяг з протоколу якого разом зі службовою запискою завідувача кафедри подаються декану факультету для підготовки матеріалів до наказу ректора про відрахування студента.</w:t>
      </w: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BC0B93" w:rsidP="00787BAF">
      <w:pPr>
        <w:pStyle w:val="2"/>
      </w:pPr>
      <w:bookmarkStart w:id="40" w:name="_Toc133834869"/>
      <w:r>
        <w:t>5</w:t>
      </w:r>
      <w:r w:rsidR="00846802">
        <w:t>.2 Вимоги до доповіді та ілюстративного матеріалу на захисті</w:t>
      </w:r>
      <w:bookmarkEnd w:id="40"/>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Основні вимоги викладені у [2]. </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Для захисту роботи  весь ілюстративний матеріал готується у вигляді презентації. Студенту під час захисту надається мультимедійний проектор та комп’ютер для показу слайдів на екрані.</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В ілюстраціях та </w:t>
      </w:r>
      <w:r>
        <w:rPr>
          <w:sz w:val="28"/>
          <w:szCs w:val="28"/>
        </w:rPr>
        <w:t>у</w:t>
      </w:r>
      <w:r>
        <w:rPr>
          <w:color w:val="000000"/>
          <w:sz w:val="28"/>
          <w:szCs w:val="28"/>
        </w:rPr>
        <w:t xml:space="preserve"> доповіді під час захисту </w:t>
      </w:r>
      <w:r>
        <w:rPr>
          <w:b/>
          <w:color w:val="000000"/>
          <w:sz w:val="28"/>
          <w:szCs w:val="28"/>
        </w:rPr>
        <w:t>обов’язково</w:t>
      </w:r>
      <w:r>
        <w:rPr>
          <w:color w:val="000000"/>
          <w:sz w:val="28"/>
          <w:szCs w:val="28"/>
        </w:rPr>
        <w:t xml:space="preserve"> необхідно відобразити:</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назву роботи;</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lastRenderedPageBreak/>
        <w:t>–  об’єкт та предмет дослідження;</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мету та задачі роботи;</w:t>
      </w:r>
    </w:p>
    <w:p w:rsidR="00716AA5" w:rsidRDefault="00846802">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зміст та результати виконаної роботи, їх оцінку;</w:t>
      </w:r>
    </w:p>
    <w:p w:rsidR="00716AA5" w:rsidRDefault="00846802">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 xml:space="preserve">основні труднощі, які були подолані </w:t>
      </w:r>
      <w:r>
        <w:rPr>
          <w:sz w:val="28"/>
          <w:szCs w:val="28"/>
        </w:rPr>
        <w:t>у</w:t>
      </w:r>
      <w:r>
        <w:rPr>
          <w:color w:val="000000"/>
          <w:sz w:val="28"/>
          <w:szCs w:val="28"/>
        </w:rPr>
        <w:t xml:space="preserve"> ході роботи;</w:t>
      </w:r>
    </w:p>
    <w:p w:rsidR="00716AA5" w:rsidRDefault="00846802">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наголосити, що саме було зроблено студентом самостійно;</w:t>
      </w:r>
    </w:p>
    <w:p w:rsidR="00716AA5" w:rsidRDefault="00846802">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оцінка новизни результатів;</w:t>
      </w:r>
    </w:p>
    <w:p w:rsidR="00716AA5" w:rsidRDefault="00846802">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перелік власних публікацій (статті та тези доповідей);</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висновки.</w:t>
      </w:r>
    </w:p>
    <w:p w:rsidR="00716AA5" w:rsidRDefault="00846802">
      <w:pPr>
        <w:pBdr>
          <w:top w:val="nil"/>
          <w:left w:val="nil"/>
          <w:bottom w:val="nil"/>
          <w:right w:val="nil"/>
          <w:between w:val="nil"/>
        </w:pBdr>
        <w:spacing w:line="360" w:lineRule="auto"/>
        <w:ind w:firstLine="709"/>
        <w:jc w:val="both"/>
        <w:rPr>
          <w:color w:val="000000"/>
          <w:sz w:val="28"/>
          <w:szCs w:val="28"/>
        </w:rPr>
      </w:pPr>
      <w:r>
        <w:rPr>
          <w:sz w:val="28"/>
          <w:szCs w:val="28"/>
        </w:rPr>
        <w:t>У разі</w:t>
      </w:r>
      <w:r>
        <w:rPr>
          <w:color w:val="000000"/>
          <w:sz w:val="28"/>
          <w:szCs w:val="28"/>
        </w:rPr>
        <w:t xml:space="preserve"> </w:t>
      </w:r>
      <w:r>
        <w:rPr>
          <w:sz w:val="28"/>
          <w:szCs w:val="28"/>
        </w:rPr>
        <w:t>підготовки</w:t>
      </w:r>
      <w:r>
        <w:rPr>
          <w:color w:val="000000"/>
          <w:sz w:val="28"/>
          <w:szCs w:val="28"/>
        </w:rPr>
        <w:t xml:space="preserve"> слайдів для захисту весь текст ілюстративного матеріалу повинен бути виконаний шрифтом кеглю </w:t>
      </w:r>
      <w:r>
        <w:rPr>
          <w:b/>
          <w:color w:val="000000"/>
          <w:sz w:val="28"/>
          <w:szCs w:val="28"/>
        </w:rPr>
        <w:t>не менше ніж 20 пт.</w:t>
      </w: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Ілюстративний матеріал зі всіх слайдів, плакатів або презентації, які будуть використовуватися під час захисту КР, необхідно роздрукувати на папері формату А4. У випадку очного захисту </w:t>
      </w:r>
      <w:r>
        <w:rPr>
          <w:sz w:val="28"/>
          <w:szCs w:val="28"/>
        </w:rPr>
        <w:t>к</w:t>
      </w:r>
      <w:r>
        <w:rPr>
          <w:color w:val="000000"/>
          <w:sz w:val="28"/>
          <w:szCs w:val="28"/>
        </w:rPr>
        <w:t>ількість паперових комплектів ілюстративного матеріалу повинна на одиницю перевищувати кількість членів ЕК. Один з комплектів передається на зберігання секретареві ЕК, інші – роздаються членам комісії безпосередньо перед доповіддю.</w:t>
      </w: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716AA5">
      <w:pPr>
        <w:pBdr>
          <w:top w:val="nil"/>
          <w:left w:val="nil"/>
          <w:bottom w:val="nil"/>
          <w:right w:val="nil"/>
          <w:between w:val="nil"/>
        </w:pBdr>
        <w:tabs>
          <w:tab w:val="left" w:pos="-1701"/>
        </w:tabs>
        <w:spacing w:line="360" w:lineRule="auto"/>
        <w:ind w:firstLine="720"/>
        <w:jc w:val="both"/>
        <w:rPr>
          <w:color w:val="000000"/>
          <w:sz w:val="28"/>
          <w:szCs w:val="28"/>
        </w:rPr>
      </w:pPr>
    </w:p>
    <w:p w:rsidR="00716AA5" w:rsidRDefault="00846802" w:rsidP="00787BAF">
      <w:pPr>
        <w:pStyle w:val="1"/>
      </w:pPr>
      <w:r>
        <w:br w:type="page"/>
      </w:r>
      <w:bookmarkStart w:id="41" w:name="_Toc133834870"/>
      <w:r>
        <w:lastRenderedPageBreak/>
        <w:t>ВИСНОВКИ</w:t>
      </w:r>
      <w:bookmarkEnd w:id="41"/>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Цей навчальний посібник містить основну необхідну інформацію щодо організації виконання та захисту кваліфікаційних робіт бакалаврів та магістерських дисертацій на кафедрі електронної інженерії, а також вимоги щодо оформлення пояснювальних записок, порядку допуску до захисту та вимоги щодо ілюстративного матеріалу та доповіді.</w:t>
      </w:r>
    </w:p>
    <w:p w:rsidR="00716AA5" w:rsidRDefault="00846802">
      <w:pPr>
        <w:pBdr>
          <w:top w:val="nil"/>
          <w:left w:val="nil"/>
          <w:bottom w:val="nil"/>
          <w:right w:val="nil"/>
          <w:between w:val="nil"/>
        </w:pBdr>
        <w:spacing w:line="360" w:lineRule="auto"/>
        <w:ind w:firstLine="709"/>
        <w:jc w:val="both"/>
        <w:rPr>
          <w:color w:val="000000"/>
          <w:sz w:val="28"/>
          <w:szCs w:val="28"/>
        </w:rPr>
      </w:pPr>
      <w:r>
        <w:rPr>
          <w:sz w:val="28"/>
          <w:szCs w:val="28"/>
        </w:rPr>
        <w:t>Однією</w:t>
      </w:r>
      <w:r>
        <w:rPr>
          <w:color w:val="000000"/>
          <w:sz w:val="28"/>
          <w:szCs w:val="28"/>
        </w:rPr>
        <w:t xml:space="preserve"> з переваг даного посібника є те, що його виконан</w:t>
      </w:r>
      <w:r>
        <w:rPr>
          <w:sz w:val="28"/>
          <w:szCs w:val="28"/>
        </w:rPr>
        <w:t>о</w:t>
      </w:r>
      <w:r>
        <w:rPr>
          <w:color w:val="000000"/>
          <w:sz w:val="28"/>
          <w:szCs w:val="28"/>
        </w:rPr>
        <w:t xml:space="preserve"> у відповідності до вимог, які висуваються до оформлення кваліфікаційних робіт, а отже його можна використовувати як певний зразок оформлення.</w:t>
      </w:r>
    </w:p>
    <w:p w:rsidR="00716AA5" w:rsidRPr="00434187" w:rsidRDefault="00846802" w:rsidP="00434187">
      <w:pPr>
        <w:pStyle w:val="1"/>
      </w:pPr>
      <w:r w:rsidRPr="00434187">
        <w:br w:type="page"/>
      </w:r>
      <w:bookmarkStart w:id="42" w:name="_Toc133834871"/>
      <w:r w:rsidRPr="00434187">
        <w:lastRenderedPageBreak/>
        <w:t>ПЕРЕЛІК ДЖЕРЕЛ ПОСИЛАННЯ</w:t>
      </w:r>
      <w:bookmarkEnd w:id="42"/>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846802">
      <w:pPr>
        <w:pBdr>
          <w:top w:val="nil"/>
          <w:left w:val="nil"/>
          <w:bottom w:val="nil"/>
          <w:right w:val="nil"/>
          <w:between w:val="nil"/>
        </w:pBdr>
        <w:spacing w:line="360" w:lineRule="auto"/>
        <w:ind w:left="1080" w:hanging="360"/>
        <w:jc w:val="both"/>
        <w:rPr>
          <w:color w:val="000000"/>
          <w:sz w:val="28"/>
          <w:szCs w:val="28"/>
        </w:rPr>
      </w:pPr>
      <w:r>
        <w:rPr>
          <w:color w:val="000000"/>
          <w:sz w:val="28"/>
          <w:szCs w:val="28"/>
        </w:rPr>
        <w:t xml:space="preserve">1. </w:t>
      </w:r>
      <w:r>
        <w:rPr>
          <w:sz w:val="26"/>
          <w:szCs w:val="26"/>
        </w:rPr>
        <w:t xml:space="preserve">Положення про організацію освітнього процесу в КПІ ім. Ігоря Сікорського [Електронний ресурс] : Режим доступу до ресурсу : </w:t>
      </w:r>
      <w:hyperlink r:id="rId25">
        <w:r>
          <w:rPr>
            <w:color w:val="1155CC"/>
            <w:sz w:val="26"/>
            <w:szCs w:val="26"/>
            <w:u w:val="single"/>
          </w:rPr>
          <w:t>https://kpi.ua/regulations</w:t>
        </w:r>
      </w:hyperlink>
      <w:r>
        <w:rPr>
          <w:sz w:val="26"/>
          <w:szCs w:val="26"/>
        </w:rPr>
        <w:t xml:space="preserve"> </w:t>
      </w:r>
    </w:p>
    <w:p w:rsidR="00716AA5" w:rsidRDefault="00846802">
      <w:pPr>
        <w:pBdr>
          <w:top w:val="nil"/>
          <w:left w:val="nil"/>
          <w:bottom w:val="nil"/>
          <w:right w:val="nil"/>
          <w:between w:val="nil"/>
        </w:pBdr>
        <w:spacing w:line="360" w:lineRule="auto"/>
        <w:ind w:left="1080" w:hanging="360"/>
        <w:jc w:val="both"/>
        <w:rPr>
          <w:color w:val="000000"/>
          <w:sz w:val="28"/>
          <w:szCs w:val="28"/>
        </w:rPr>
      </w:pPr>
      <w:bookmarkStart w:id="43" w:name="_heading=h.3rdcrjn" w:colFirst="0" w:colLast="0"/>
      <w:bookmarkEnd w:id="43"/>
      <w:r>
        <w:rPr>
          <w:color w:val="000000"/>
          <w:sz w:val="28"/>
          <w:szCs w:val="28"/>
        </w:rPr>
        <w:t xml:space="preserve">2. </w:t>
      </w:r>
      <w:r>
        <w:rPr>
          <w:sz w:val="26"/>
          <w:szCs w:val="26"/>
        </w:rPr>
        <w:t xml:space="preserve">Положення про екзаменаційну комісію та атестацію здобувачів вищої освіти в КПІ ім. Ігоря Сікорського [Електронний ресурс] : Режим доступу до ресурсу : </w:t>
      </w:r>
      <w:hyperlink r:id="rId26">
        <w:r>
          <w:rPr>
            <w:color w:val="1155CC"/>
            <w:sz w:val="26"/>
            <w:szCs w:val="26"/>
            <w:u w:val="single"/>
          </w:rPr>
          <w:t>https://osvita.kpi.ua/node/35</w:t>
        </w:r>
      </w:hyperlink>
      <w:r>
        <w:rPr>
          <w:sz w:val="26"/>
          <w:szCs w:val="26"/>
        </w:rPr>
        <w:t xml:space="preserve"> </w:t>
      </w:r>
    </w:p>
    <w:p w:rsidR="00716AA5" w:rsidRDefault="00846802">
      <w:pPr>
        <w:pBdr>
          <w:top w:val="nil"/>
          <w:left w:val="nil"/>
          <w:bottom w:val="nil"/>
          <w:right w:val="nil"/>
          <w:between w:val="nil"/>
        </w:pBdr>
        <w:spacing w:line="360" w:lineRule="auto"/>
        <w:ind w:left="1080" w:hanging="360"/>
        <w:jc w:val="both"/>
        <w:rPr>
          <w:color w:val="000000"/>
          <w:sz w:val="28"/>
          <w:szCs w:val="28"/>
        </w:rPr>
      </w:pPr>
      <w:r>
        <w:rPr>
          <w:color w:val="000000"/>
          <w:sz w:val="28"/>
          <w:szCs w:val="28"/>
        </w:rPr>
        <w:t xml:space="preserve">3. ДСТУ 3008:2015. Інформація та документація. Звіти у сфері науки і техніки. Структура та правила оформлення. – К. : ДП </w:t>
      </w:r>
      <w:proofErr w:type="spellStart"/>
      <w:r>
        <w:rPr>
          <w:color w:val="000000"/>
          <w:sz w:val="28"/>
          <w:szCs w:val="28"/>
        </w:rPr>
        <w:t>УкрНДНЦ</w:t>
      </w:r>
      <w:proofErr w:type="spellEnd"/>
      <w:r>
        <w:rPr>
          <w:color w:val="000000"/>
          <w:sz w:val="28"/>
          <w:szCs w:val="28"/>
        </w:rPr>
        <w:t>, 2016. – 40 с.</w:t>
      </w:r>
    </w:p>
    <w:p w:rsidR="00520A53" w:rsidRDefault="00520A53">
      <w:pPr>
        <w:pBdr>
          <w:top w:val="nil"/>
          <w:left w:val="nil"/>
          <w:bottom w:val="nil"/>
          <w:right w:val="nil"/>
          <w:between w:val="nil"/>
        </w:pBdr>
        <w:spacing w:line="360" w:lineRule="auto"/>
        <w:ind w:left="1080" w:hanging="360"/>
        <w:jc w:val="both"/>
        <w:rPr>
          <w:color w:val="000000"/>
          <w:sz w:val="28"/>
          <w:szCs w:val="28"/>
        </w:rPr>
      </w:pPr>
      <w:r>
        <w:rPr>
          <w:color w:val="000000"/>
          <w:sz w:val="28"/>
          <w:szCs w:val="28"/>
          <w:lang w:val="ru-RU"/>
        </w:rPr>
        <w:t xml:space="preserve">4. </w:t>
      </w:r>
      <w:proofErr w:type="spellStart"/>
      <w:r>
        <w:rPr>
          <w:color w:val="000000"/>
          <w:sz w:val="28"/>
          <w:szCs w:val="28"/>
          <w:lang w:val="ru-RU"/>
        </w:rPr>
        <w:t>Наукові</w:t>
      </w:r>
      <w:proofErr w:type="spellEnd"/>
      <w:r>
        <w:rPr>
          <w:color w:val="000000"/>
          <w:sz w:val="28"/>
          <w:szCs w:val="28"/>
          <w:lang w:val="ru-RU"/>
        </w:rPr>
        <w:t xml:space="preserve"> напрямки </w:t>
      </w:r>
      <w:proofErr w:type="spellStart"/>
      <w:r>
        <w:rPr>
          <w:color w:val="000000"/>
          <w:sz w:val="28"/>
          <w:szCs w:val="28"/>
          <w:lang w:val="ru-RU"/>
        </w:rPr>
        <w:t>атестац</w:t>
      </w:r>
      <w:r>
        <w:rPr>
          <w:color w:val="000000"/>
          <w:sz w:val="28"/>
          <w:szCs w:val="28"/>
        </w:rPr>
        <w:t>ійних</w:t>
      </w:r>
      <w:proofErr w:type="spellEnd"/>
      <w:r>
        <w:rPr>
          <w:color w:val="000000"/>
          <w:sz w:val="28"/>
          <w:szCs w:val="28"/>
        </w:rPr>
        <w:t xml:space="preserve"> робіт</w:t>
      </w:r>
      <w:r>
        <w:rPr>
          <w:color w:val="000000"/>
          <w:sz w:val="28"/>
          <w:szCs w:val="28"/>
          <w:lang w:val="ru-RU"/>
        </w:rPr>
        <w:t xml:space="preserve"> </w:t>
      </w:r>
      <w:r>
        <w:rPr>
          <w:sz w:val="26"/>
          <w:szCs w:val="26"/>
        </w:rPr>
        <w:t>[Електронний ресурс</w:t>
      </w:r>
      <w:proofErr w:type="gramStart"/>
      <w:r>
        <w:rPr>
          <w:sz w:val="26"/>
          <w:szCs w:val="26"/>
        </w:rPr>
        <w:t>] :</w:t>
      </w:r>
      <w:proofErr w:type="gramEnd"/>
      <w:r>
        <w:rPr>
          <w:sz w:val="26"/>
          <w:szCs w:val="26"/>
        </w:rPr>
        <w:t xml:space="preserve"> Режим доступу до ресурсу :</w:t>
      </w:r>
      <w:r w:rsidR="00313C2E">
        <w:rPr>
          <w:sz w:val="26"/>
          <w:szCs w:val="26"/>
        </w:rPr>
        <w:t xml:space="preserve"> </w:t>
      </w:r>
      <w:hyperlink r:id="rId27" w:history="1">
        <w:r w:rsidRPr="00E656C9">
          <w:rPr>
            <w:rStyle w:val="afff4"/>
            <w:sz w:val="28"/>
            <w:szCs w:val="28"/>
          </w:rPr>
          <w:t>https://ee.kpi.ua/uk/content/diploma</w:t>
        </w:r>
      </w:hyperlink>
      <w:r w:rsidR="00313C2E">
        <w:rPr>
          <w:color w:val="000000"/>
          <w:sz w:val="28"/>
          <w:szCs w:val="28"/>
        </w:rPr>
        <w:t xml:space="preserve"> </w:t>
      </w:r>
    </w:p>
    <w:p w:rsidR="00787BAF" w:rsidRPr="00520A53" w:rsidRDefault="00787BAF">
      <w:pPr>
        <w:pBdr>
          <w:top w:val="nil"/>
          <w:left w:val="nil"/>
          <w:bottom w:val="nil"/>
          <w:right w:val="nil"/>
          <w:between w:val="nil"/>
        </w:pBdr>
        <w:spacing w:line="360" w:lineRule="auto"/>
        <w:ind w:left="1080" w:hanging="360"/>
        <w:jc w:val="both"/>
        <w:rPr>
          <w:color w:val="000000"/>
          <w:sz w:val="28"/>
          <w:szCs w:val="28"/>
        </w:rPr>
      </w:pPr>
      <w:r>
        <w:rPr>
          <w:color w:val="000000"/>
          <w:sz w:val="28"/>
          <w:szCs w:val="28"/>
        </w:rPr>
        <w:t xml:space="preserve">5. </w:t>
      </w:r>
      <w:r w:rsidRPr="00787BAF">
        <w:rPr>
          <w:color w:val="000000"/>
          <w:sz w:val="28"/>
          <w:szCs w:val="28"/>
        </w:rPr>
        <w:t>ДСТУ ГОСТ 2.702:2013 Єдина система конструкторської документації. Правила виконання електричних схем</w:t>
      </w:r>
      <w:r>
        <w:rPr>
          <w:color w:val="000000"/>
          <w:sz w:val="28"/>
          <w:szCs w:val="28"/>
        </w:rPr>
        <w:t xml:space="preserve">. . – К. : ДП </w:t>
      </w:r>
      <w:proofErr w:type="spellStart"/>
      <w:r>
        <w:rPr>
          <w:color w:val="000000"/>
          <w:sz w:val="28"/>
          <w:szCs w:val="28"/>
        </w:rPr>
        <w:t>УкрНДНЦ</w:t>
      </w:r>
      <w:proofErr w:type="spellEnd"/>
      <w:r>
        <w:rPr>
          <w:color w:val="000000"/>
          <w:sz w:val="28"/>
          <w:szCs w:val="28"/>
        </w:rPr>
        <w:t>, 2014. –51 с.</w:t>
      </w:r>
    </w:p>
    <w:p w:rsidR="00716AA5" w:rsidRDefault="00846802" w:rsidP="00434187">
      <w:pPr>
        <w:pStyle w:val="1"/>
      </w:pPr>
      <w:r>
        <w:br w:type="page"/>
      </w:r>
      <w:bookmarkStart w:id="44" w:name="_Toc133834872"/>
      <w:r>
        <w:lastRenderedPageBreak/>
        <w:t>Додаток А</w:t>
      </w:r>
      <w:bookmarkEnd w:id="44"/>
    </w:p>
    <w:p w:rsidR="00716AA5" w:rsidRDefault="00846802">
      <w:pPr>
        <w:pBdr>
          <w:top w:val="nil"/>
          <w:left w:val="nil"/>
          <w:bottom w:val="nil"/>
          <w:right w:val="nil"/>
          <w:between w:val="nil"/>
        </w:pBdr>
        <w:spacing w:line="360" w:lineRule="auto"/>
        <w:jc w:val="center"/>
        <w:rPr>
          <w:color w:val="000000"/>
          <w:sz w:val="28"/>
          <w:szCs w:val="28"/>
        </w:rPr>
      </w:pPr>
      <w:r>
        <w:rPr>
          <w:color w:val="000000"/>
          <w:sz w:val="28"/>
          <w:szCs w:val="28"/>
        </w:rPr>
        <w:t>Вимоги до стилю та розміру символів у формулах</w:t>
      </w:r>
    </w:p>
    <w:p w:rsidR="00716AA5" w:rsidRDefault="00716AA5">
      <w:pPr>
        <w:pBdr>
          <w:top w:val="nil"/>
          <w:left w:val="nil"/>
          <w:bottom w:val="nil"/>
          <w:right w:val="nil"/>
          <w:between w:val="nil"/>
        </w:pBdr>
        <w:spacing w:line="360" w:lineRule="auto"/>
        <w:ind w:firstLine="709"/>
        <w:jc w:val="both"/>
        <w:rPr>
          <w:color w:val="000000"/>
          <w:sz w:val="28"/>
          <w:szCs w:val="28"/>
        </w:rPr>
      </w:pPr>
    </w:p>
    <w:p w:rsidR="00716AA5" w:rsidRDefault="00716AA5">
      <w:pPr>
        <w:pBdr>
          <w:top w:val="nil"/>
          <w:left w:val="nil"/>
          <w:bottom w:val="nil"/>
          <w:right w:val="nil"/>
          <w:between w:val="nil"/>
        </w:pBdr>
        <w:spacing w:line="360" w:lineRule="auto"/>
        <w:ind w:firstLine="709"/>
        <w:jc w:val="both"/>
        <w:rPr>
          <w:color w:val="000000"/>
          <w:sz w:val="28"/>
          <w:szCs w:val="28"/>
        </w:rPr>
      </w:pPr>
    </w:p>
    <w:p w:rsidR="00846802" w:rsidRDefault="00846802">
      <w:pPr>
        <w:pBdr>
          <w:top w:val="nil"/>
          <w:left w:val="nil"/>
          <w:bottom w:val="nil"/>
          <w:right w:val="nil"/>
          <w:between w:val="nil"/>
        </w:pBdr>
        <w:spacing w:line="360" w:lineRule="auto"/>
        <w:ind w:firstLine="709"/>
        <w:jc w:val="both"/>
        <w:rPr>
          <w:color w:val="000000"/>
          <w:sz w:val="28"/>
          <w:szCs w:val="28"/>
        </w:rPr>
      </w:pPr>
      <w:r>
        <w:rPr>
          <w:color w:val="000000"/>
          <w:sz w:val="28"/>
          <w:szCs w:val="28"/>
        </w:rPr>
        <w:tab/>
      </w:r>
      <w:r>
        <w:rPr>
          <w:color w:val="000000"/>
          <w:sz w:val="28"/>
          <w:szCs w:val="28"/>
        </w:rPr>
        <w:tab/>
        <w:t>Вимоги до налаштування розм</w:t>
      </w:r>
      <w:r w:rsidR="00C14D90">
        <w:rPr>
          <w:color w:val="000000"/>
          <w:sz w:val="28"/>
          <w:szCs w:val="28"/>
        </w:rPr>
        <w:t>ірів та стилів шрифтів в формулах наведені в Таблицях А.1 та А.2.</w:t>
      </w:r>
    </w:p>
    <w:p w:rsidR="00C14D90" w:rsidRDefault="00C14D90">
      <w:pPr>
        <w:pBdr>
          <w:top w:val="nil"/>
          <w:left w:val="nil"/>
          <w:bottom w:val="nil"/>
          <w:right w:val="nil"/>
          <w:between w:val="nil"/>
        </w:pBdr>
        <w:spacing w:line="360" w:lineRule="auto"/>
        <w:ind w:firstLine="709"/>
        <w:jc w:val="both"/>
        <w:rPr>
          <w:color w:val="000000"/>
          <w:sz w:val="28"/>
          <w:szCs w:val="28"/>
        </w:rPr>
      </w:pPr>
    </w:p>
    <w:p w:rsidR="00716AA5" w:rsidRDefault="00C14D90">
      <w:pPr>
        <w:pBdr>
          <w:top w:val="nil"/>
          <w:left w:val="nil"/>
          <w:bottom w:val="nil"/>
          <w:right w:val="nil"/>
          <w:between w:val="nil"/>
        </w:pBdr>
        <w:spacing w:line="360" w:lineRule="auto"/>
        <w:ind w:left="709"/>
        <w:rPr>
          <w:color w:val="000000"/>
          <w:sz w:val="28"/>
          <w:szCs w:val="28"/>
        </w:rPr>
      </w:pPr>
      <w:r>
        <w:rPr>
          <w:color w:val="000000"/>
          <w:sz w:val="28"/>
          <w:szCs w:val="28"/>
        </w:rPr>
        <w:t>Таблиця А</w:t>
      </w:r>
      <w:r w:rsidR="00846802">
        <w:rPr>
          <w:color w:val="000000"/>
          <w:sz w:val="28"/>
          <w:szCs w:val="28"/>
        </w:rPr>
        <w:t>.1 – Стиль та шрифт символів</w:t>
      </w:r>
    </w:p>
    <w:tbl>
      <w:tblPr>
        <w:tblStyle w:val="afff2"/>
        <w:tblW w:w="6585" w:type="dxa"/>
        <w:jc w:val="center"/>
        <w:tblInd w:w="0"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firstRow="0" w:lastRow="0" w:firstColumn="0" w:lastColumn="0" w:noHBand="0" w:noVBand="0"/>
      </w:tblPr>
      <w:tblGrid>
        <w:gridCol w:w="2226"/>
        <w:gridCol w:w="2319"/>
        <w:gridCol w:w="2040"/>
      </w:tblGrid>
      <w:tr w:rsidR="00716AA5">
        <w:trPr>
          <w:trHeight w:val="420"/>
          <w:jc w:val="center"/>
        </w:trPr>
        <w:tc>
          <w:tcPr>
            <w:tcW w:w="2226" w:type="dxa"/>
            <w:tcMar>
              <w:top w:w="0" w:type="dxa"/>
              <w:left w:w="108" w:type="dxa"/>
              <w:bottom w:w="0" w:type="dxa"/>
              <w:right w:w="108" w:type="dxa"/>
            </w:tcMar>
          </w:tcPr>
          <w:p w:rsidR="00716AA5" w:rsidRDefault="00846802">
            <w:pPr>
              <w:pBdr>
                <w:top w:val="nil"/>
                <w:left w:val="nil"/>
                <w:bottom w:val="nil"/>
                <w:right w:val="nil"/>
                <w:between w:val="nil"/>
              </w:pBdr>
              <w:jc w:val="center"/>
              <w:rPr>
                <w:color w:val="000000"/>
                <w:sz w:val="24"/>
                <w:szCs w:val="24"/>
              </w:rPr>
            </w:pPr>
            <w:r>
              <w:rPr>
                <w:b/>
                <w:color w:val="000000"/>
                <w:sz w:val="27"/>
                <w:szCs w:val="27"/>
              </w:rPr>
              <w:t>Стиль</w:t>
            </w:r>
          </w:p>
        </w:tc>
        <w:tc>
          <w:tcPr>
            <w:tcW w:w="2319" w:type="dxa"/>
          </w:tcPr>
          <w:p w:rsidR="00716AA5" w:rsidRDefault="00846802">
            <w:pPr>
              <w:pBdr>
                <w:top w:val="nil"/>
                <w:left w:val="nil"/>
                <w:bottom w:val="nil"/>
                <w:right w:val="nil"/>
                <w:between w:val="nil"/>
              </w:pBdr>
              <w:jc w:val="center"/>
              <w:rPr>
                <w:color w:val="000000"/>
                <w:sz w:val="24"/>
                <w:szCs w:val="24"/>
              </w:rPr>
            </w:pPr>
            <w:r>
              <w:rPr>
                <w:b/>
                <w:color w:val="000000"/>
                <w:sz w:val="27"/>
                <w:szCs w:val="27"/>
              </w:rPr>
              <w:t>Шрифт</w:t>
            </w:r>
            <w:r>
              <w:rPr>
                <w:color w:val="000000"/>
                <w:sz w:val="28"/>
                <w:szCs w:val="28"/>
              </w:rPr>
              <w:t xml:space="preserve"> </w:t>
            </w:r>
          </w:p>
        </w:tc>
        <w:tc>
          <w:tcPr>
            <w:tcW w:w="2040" w:type="dxa"/>
            <w:tcMar>
              <w:top w:w="0" w:type="dxa"/>
              <w:left w:w="108" w:type="dxa"/>
              <w:bottom w:w="0" w:type="dxa"/>
              <w:right w:w="108" w:type="dxa"/>
            </w:tcMar>
          </w:tcPr>
          <w:p w:rsidR="00716AA5" w:rsidRDefault="00846802">
            <w:pPr>
              <w:pBdr>
                <w:top w:val="nil"/>
                <w:left w:val="nil"/>
                <w:bottom w:val="nil"/>
                <w:right w:val="nil"/>
                <w:between w:val="nil"/>
              </w:pBdr>
              <w:jc w:val="center"/>
              <w:rPr>
                <w:color w:val="000000"/>
                <w:sz w:val="24"/>
                <w:szCs w:val="24"/>
              </w:rPr>
            </w:pPr>
            <w:r>
              <w:rPr>
                <w:b/>
                <w:color w:val="000000"/>
                <w:sz w:val="27"/>
                <w:szCs w:val="27"/>
              </w:rPr>
              <w:t>Формат символів</w:t>
            </w:r>
          </w:p>
        </w:tc>
      </w:tr>
      <w:tr w:rsidR="00716AA5">
        <w:trPr>
          <w:trHeight w:val="320"/>
          <w:jc w:val="center"/>
        </w:trPr>
        <w:tc>
          <w:tcPr>
            <w:tcW w:w="2226" w:type="dxa"/>
            <w:tcMar>
              <w:top w:w="0" w:type="dxa"/>
              <w:left w:w="108" w:type="dxa"/>
              <w:bottom w:w="0" w:type="dxa"/>
              <w:right w:w="108" w:type="dxa"/>
            </w:tcMar>
          </w:tcPr>
          <w:p w:rsidR="00716AA5" w:rsidRDefault="00846802">
            <w:pPr>
              <w:pBdr>
                <w:top w:val="nil"/>
                <w:left w:val="nil"/>
                <w:bottom w:val="nil"/>
                <w:right w:val="nil"/>
                <w:between w:val="nil"/>
              </w:pBdr>
              <w:rPr>
                <w:color w:val="000000"/>
                <w:sz w:val="24"/>
                <w:szCs w:val="24"/>
              </w:rPr>
            </w:pPr>
            <w:r>
              <w:rPr>
                <w:color w:val="000000"/>
                <w:sz w:val="27"/>
                <w:szCs w:val="27"/>
              </w:rPr>
              <w:t>Текст</w:t>
            </w:r>
          </w:p>
        </w:tc>
        <w:tc>
          <w:tcPr>
            <w:tcW w:w="2319" w:type="dxa"/>
            <w:tcMar>
              <w:top w:w="0" w:type="dxa"/>
              <w:left w:w="108" w:type="dxa"/>
              <w:bottom w:w="0" w:type="dxa"/>
              <w:right w:w="108" w:type="dxa"/>
            </w:tcMar>
          </w:tcPr>
          <w:p w:rsidR="00716AA5" w:rsidRDefault="00846802">
            <w:pPr>
              <w:pBdr>
                <w:top w:val="nil"/>
                <w:left w:val="nil"/>
                <w:bottom w:val="nil"/>
                <w:right w:val="nil"/>
                <w:between w:val="nil"/>
              </w:pBdr>
              <w:rPr>
                <w:color w:val="000000"/>
                <w:sz w:val="24"/>
                <w:szCs w:val="24"/>
              </w:rPr>
            </w:pPr>
            <w:proofErr w:type="spellStart"/>
            <w:r>
              <w:rPr>
                <w:color w:val="000000"/>
                <w:sz w:val="27"/>
                <w:szCs w:val="27"/>
              </w:rPr>
              <w:t>Times</w:t>
            </w:r>
            <w:proofErr w:type="spellEnd"/>
            <w:r>
              <w:rPr>
                <w:color w:val="000000"/>
                <w:sz w:val="27"/>
                <w:szCs w:val="27"/>
              </w:rPr>
              <w:t xml:space="preserve"> </w:t>
            </w:r>
            <w:proofErr w:type="spellStart"/>
            <w:r>
              <w:rPr>
                <w:color w:val="000000"/>
                <w:sz w:val="27"/>
                <w:szCs w:val="27"/>
              </w:rPr>
              <w:t>New</w:t>
            </w:r>
            <w:proofErr w:type="spellEnd"/>
            <w:r>
              <w:rPr>
                <w:color w:val="000000"/>
                <w:sz w:val="27"/>
                <w:szCs w:val="27"/>
              </w:rPr>
              <w:t xml:space="preserve"> </w:t>
            </w:r>
            <w:proofErr w:type="spellStart"/>
            <w:r>
              <w:rPr>
                <w:color w:val="000000"/>
                <w:sz w:val="27"/>
                <w:szCs w:val="27"/>
              </w:rPr>
              <w:t>Roman</w:t>
            </w:r>
            <w:proofErr w:type="spellEnd"/>
            <w:r>
              <w:rPr>
                <w:color w:val="000000"/>
                <w:sz w:val="27"/>
                <w:szCs w:val="27"/>
              </w:rPr>
              <w:t xml:space="preserve"> </w:t>
            </w:r>
            <w:proofErr w:type="spellStart"/>
            <w:r>
              <w:rPr>
                <w:color w:val="000000"/>
                <w:sz w:val="27"/>
                <w:szCs w:val="27"/>
              </w:rPr>
              <w:t>Cyr</w:t>
            </w:r>
            <w:proofErr w:type="spellEnd"/>
          </w:p>
        </w:tc>
        <w:tc>
          <w:tcPr>
            <w:tcW w:w="2040" w:type="dxa"/>
            <w:tcMar>
              <w:top w:w="0" w:type="dxa"/>
              <w:left w:w="108" w:type="dxa"/>
              <w:bottom w:w="0" w:type="dxa"/>
              <w:right w:w="108" w:type="dxa"/>
            </w:tcMar>
          </w:tcPr>
          <w:p w:rsidR="00716AA5" w:rsidRDefault="00716AA5">
            <w:pPr>
              <w:pBdr>
                <w:top w:val="nil"/>
                <w:left w:val="nil"/>
                <w:bottom w:val="nil"/>
                <w:right w:val="nil"/>
                <w:between w:val="nil"/>
              </w:pBdr>
              <w:rPr>
                <w:color w:val="000000"/>
                <w:sz w:val="24"/>
                <w:szCs w:val="24"/>
              </w:rPr>
            </w:pPr>
          </w:p>
        </w:tc>
      </w:tr>
      <w:tr w:rsidR="00716AA5">
        <w:trPr>
          <w:trHeight w:val="320"/>
          <w:jc w:val="center"/>
        </w:trPr>
        <w:tc>
          <w:tcPr>
            <w:tcW w:w="2226" w:type="dxa"/>
            <w:tcMar>
              <w:top w:w="0" w:type="dxa"/>
              <w:left w:w="108" w:type="dxa"/>
              <w:bottom w:w="0" w:type="dxa"/>
              <w:right w:w="108" w:type="dxa"/>
            </w:tcMar>
          </w:tcPr>
          <w:p w:rsidR="00716AA5" w:rsidRDefault="00846802">
            <w:pPr>
              <w:pBdr>
                <w:top w:val="nil"/>
                <w:left w:val="nil"/>
                <w:bottom w:val="nil"/>
                <w:right w:val="nil"/>
                <w:between w:val="nil"/>
              </w:pBdr>
              <w:rPr>
                <w:color w:val="000000"/>
                <w:sz w:val="24"/>
                <w:szCs w:val="24"/>
              </w:rPr>
            </w:pPr>
            <w:r>
              <w:rPr>
                <w:color w:val="000000"/>
                <w:sz w:val="27"/>
                <w:szCs w:val="27"/>
              </w:rPr>
              <w:t>Функція</w:t>
            </w:r>
          </w:p>
        </w:tc>
        <w:tc>
          <w:tcPr>
            <w:tcW w:w="2319" w:type="dxa"/>
            <w:tcMar>
              <w:top w:w="0" w:type="dxa"/>
              <w:left w:w="108" w:type="dxa"/>
              <w:bottom w:w="0" w:type="dxa"/>
              <w:right w:w="108" w:type="dxa"/>
            </w:tcMar>
          </w:tcPr>
          <w:p w:rsidR="00716AA5" w:rsidRDefault="00846802">
            <w:pPr>
              <w:pBdr>
                <w:top w:val="nil"/>
                <w:left w:val="nil"/>
                <w:bottom w:val="nil"/>
                <w:right w:val="nil"/>
                <w:between w:val="nil"/>
              </w:pBdr>
              <w:rPr>
                <w:color w:val="000000"/>
                <w:sz w:val="24"/>
                <w:szCs w:val="24"/>
              </w:rPr>
            </w:pPr>
            <w:proofErr w:type="spellStart"/>
            <w:r>
              <w:rPr>
                <w:color w:val="000000"/>
                <w:sz w:val="27"/>
                <w:szCs w:val="27"/>
              </w:rPr>
              <w:t>Times</w:t>
            </w:r>
            <w:proofErr w:type="spellEnd"/>
            <w:r>
              <w:rPr>
                <w:color w:val="000000"/>
                <w:sz w:val="27"/>
                <w:szCs w:val="27"/>
              </w:rPr>
              <w:t xml:space="preserve"> </w:t>
            </w:r>
            <w:proofErr w:type="spellStart"/>
            <w:r>
              <w:rPr>
                <w:color w:val="000000"/>
                <w:sz w:val="27"/>
                <w:szCs w:val="27"/>
              </w:rPr>
              <w:t>New</w:t>
            </w:r>
            <w:proofErr w:type="spellEnd"/>
            <w:r>
              <w:rPr>
                <w:color w:val="000000"/>
                <w:sz w:val="27"/>
                <w:szCs w:val="27"/>
              </w:rPr>
              <w:t xml:space="preserve"> </w:t>
            </w:r>
            <w:proofErr w:type="spellStart"/>
            <w:r>
              <w:rPr>
                <w:color w:val="000000"/>
                <w:sz w:val="27"/>
                <w:szCs w:val="27"/>
              </w:rPr>
              <w:t>Roman</w:t>
            </w:r>
            <w:proofErr w:type="spellEnd"/>
            <w:r>
              <w:rPr>
                <w:color w:val="000000"/>
                <w:sz w:val="27"/>
                <w:szCs w:val="27"/>
              </w:rPr>
              <w:t xml:space="preserve"> </w:t>
            </w:r>
            <w:proofErr w:type="spellStart"/>
            <w:r>
              <w:rPr>
                <w:color w:val="000000"/>
                <w:sz w:val="27"/>
                <w:szCs w:val="27"/>
              </w:rPr>
              <w:t>Cyr</w:t>
            </w:r>
            <w:proofErr w:type="spellEnd"/>
          </w:p>
        </w:tc>
        <w:tc>
          <w:tcPr>
            <w:tcW w:w="2040" w:type="dxa"/>
            <w:tcMar>
              <w:top w:w="0" w:type="dxa"/>
              <w:left w:w="108" w:type="dxa"/>
              <w:bottom w:w="0" w:type="dxa"/>
              <w:right w:w="108" w:type="dxa"/>
            </w:tcMar>
          </w:tcPr>
          <w:p w:rsidR="00716AA5" w:rsidRDefault="00716AA5">
            <w:pPr>
              <w:pBdr>
                <w:top w:val="nil"/>
                <w:left w:val="nil"/>
                <w:bottom w:val="nil"/>
                <w:right w:val="nil"/>
                <w:between w:val="nil"/>
              </w:pBdr>
              <w:rPr>
                <w:color w:val="000000"/>
                <w:sz w:val="24"/>
                <w:szCs w:val="24"/>
              </w:rPr>
            </w:pPr>
          </w:p>
        </w:tc>
      </w:tr>
      <w:tr w:rsidR="00716AA5">
        <w:trPr>
          <w:trHeight w:val="320"/>
          <w:jc w:val="center"/>
        </w:trPr>
        <w:tc>
          <w:tcPr>
            <w:tcW w:w="2226" w:type="dxa"/>
            <w:tcMar>
              <w:top w:w="0" w:type="dxa"/>
              <w:left w:w="108" w:type="dxa"/>
              <w:bottom w:w="0" w:type="dxa"/>
              <w:right w:w="108" w:type="dxa"/>
            </w:tcMar>
          </w:tcPr>
          <w:p w:rsidR="00716AA5" w:rsidRDefault="00846802">
            <w:pPr>
              <w:pBdr>
                <w:top w:val="nil"/>
                <w:left w:val="nil"/>
                <w:bottom w:val="nil"/>
                <w:right w:val="nil"/>
                <w:between w:val="nil"/>
              </w:pBdr>
              <w:rPr>
                <w:color w:val="000000"/>
                <w:sz w:val="24"/>
                <w:szCs w:val="24"/>
              </w:rPr>
            </w:pPr>
            <w:r>
              <w:rPr>
                <w:color w:val="000000"/>
                <w:sz w:val="27"/>
                <w:szCs w:val="27"/>
              </w:rPr>
              <w:t>Змінна</w:t>
            </w:r>
          </w:p>
        </w:tc>
        <w:tc>
          <w:tcPr>
            <w:tcW w:w="2319" w:type="dxa"/>
            <w:tcMar>
              <w:top w:w="0" w:type="dxa"/>
              <w:left w:w="108" w:type="dxa"/>
              <w:bottom w:w="0" w:type="dxa"/>
              <w:right w:w="108" w:type="dxa"/>
            </w:tcMar>
          </w:tcPr>
          <w:p w:rsidR="00716AA5" w:rsidRDefault="00846802">
            <w:pPr>
              <w:pBdr>
                <w:top w:val="nil"/>
                <w:left w:val="nil"/>
                <w:bottom w:val="nil"/>
                <w:right w:val="nil"/>
                <w:between w:val="nil"/>
              </w:pBdr>
              <w:rPr>
                <w:color w:val="000000"/>
                <w:sz w:val="24"/>
                <w:szCs w:val="24"/>
              </w:rPr>
            </w:pPr>
            <w:proofErr w:type="spellStart"/>
            <w:r>
              <w:rPr>
                <w:color w:val="000000"/>
                <w:sz w:val="27"/>
                <w:szCs w:val="27"/>
              </w:rPr>
              <w:t>Times</w:t>
            </w:r>
            <w:proofErr w:type="spellEnd"/>
            <w:r>
              <w:rPr>
                <w:color w:val="000000"/>
                <w:sz w:val="27"/>
                <w:szCs w:val="27"/>
              </w:rPr>
              <w:t xml:space="preserve"> </w:t>
            </w:r>
            <w:proofErr w:type="spellStart"/>
            <w:r>
              <w:rPr>
                <w:color w:val="000000"/>
                <w:sz w:val="27"/>
                <w:szCs w:val="27"/>
              </w:rPr>
              <w:t>New</w:t>
            </w:r>
            <w:proofErr w:type="spellEnd"/>
            <w:r>
              <w:rPr>
                <w:color w:val="000000"/>
                <w:sz w:val="27"/>
                <w:szCs w:val="27"/>
              </w:rPr>
              <w:t xml:space="preserve"> </w:t>
            </w:r>
            <w:proofErr w:type="spellStart"/>
            <w:r>
              <w:rPr>
                <w:color w:val="000000"/>
                <w:sz w:val="27"/>
                <w:szCs w:val="27"/>
              </w:rPr>
              <w:t>Roman</w:t>
            </w:r>
            <w:proofErr w:type="spellEnd"/>
            <w:r>
              <w:rPr>
                <w:color w:val="000000"/>
                <w:sz w:val="27"/>
                <w:szCs w:val="27"/>
              </w:rPr>
              <w:t xml:space="preserve"> </w:t>
            </w:r>
            <w:proofErr w:type="spellStart"/>
            <w:r>
              <w:rPr>
                <w:color w:val="000000"/>
                <w:sz w:val="27"/>
                <w:szCs w:val="27"/>
              </w:rPr>
              <w:t>Cyr</w:t>
            </w:r>
            <w:proofErr w:type="spellEnd"/>
          </w:p>
        </w:tc>
        <w:tc>
          <w:tcPr>
            <w:tcW w:w="2040" w:type="dxa"/>
            <w:tcMar>
              <w:top w:w="0" w:type="dxa"/>
              <w:left w:w="108" w:type="dxa"/>
              <w:bottom w:w="0" w:type="dxa"/>
              <w:right w:w="108" w:type="dxa"/>
            </w:tcMar>
          </w:tcPr>
          <w:p w:rsidR="00716AA5" w:rsidRDefault="00846802">
            <w:pPr>
              <w:pBdr>
                <w:top w:val="nil"/>
                <w:left w:val="nil"/>
                <w:bottom w:val="nil"/>
                <w:right w:val="nil"/>
                <w:between w:val="nil"/>
              </w:pBdr>
              <w:rPr>
                <w:color w:val="000000"/>
                <w:sz w:val="24"/>
                <w:szCs w:val="24"/>
              </w:rPr>
            </w:pPr>
            <w:r>
              <w:rPr>
                <w:color w:val="000000"/>
                <w:sz w:val="27"/>
                <w:szCs w:val="27"/>
              </w:rPr>
              <w:t>Курсив</w:t>
            </w:r>
          </w:p>
        </w:tc>
      </w:tr>
      <w:tr w:rsidR="00716AA5">
        <w:trPr>
          <w:trHeight w:val="320"/>
          <w:jc w:val="center"/>
        </w:trPr>
        <w:tc>
          <w:tcPr>
            <w:tcW w:w="2226" w:type="dxa"/>
            <w:tcMar>
              <w:top w:w="0" w:type="dxa"/>
              <w:left w:w="108" w:type="dxa"/>
              <w:bottom w:w="0" w:type="dxa"/>
              <w:right w:w="108" w:type="dxa"/>
            </w:tcMar>
          </w:tcPr>
          <w:p w:rsidR="00716AA5" w:rsidRDefault="00846802">
            <w:pPr>
              <w:pBdr>
                <w:top w:val="nil"/>
                <w:left w:val="nil"/>
                <w:bottom w:val="nil"/>
                <w:right w:val="nil"/>
                <w:between w:val="nil"/>
              </w:pBdr>
              <w:rPr>
                <w:color w:val="000000"/>
                <w:sz w:val="24"/>
                <w:szCs w:val="24"/>
              </w:rPr>
            </w:pPr>
            <w:r>
              <w:rPr>
                <w:color w:val="000000"/>
                <w:sz w:val="27"/>
                <w:szCs w:val="27"/>
              </w:rPr>
              <w:t>Грецькі</w:t>
            </w:r>
          </w:p>
        </w:tc>
        <w:tc>
          <w:tcPr>
            <w:tcW w:w="2319" w:type="dxa"/>
            <w:tcMar>
              <w:top w:w="0" w:type="dxa"/>
              <w:left w:w="108" w:type="dxa"/>
              <w:bottom w:w="0" w:type="dxa"/>
              <w:right w:w="108" w:type="dxa"/>
            </w:tcMar>
          </w:tcPr>
          <w:p w:rsidR="00716AA5" w:rsidRDefault="00846802">
            <w:pPr>
              <w:pBdr>
                <w:top w:val="nil"/>
                <w:left w:val="nil"/>
                <w:bottom w:val="nil"/>
                <w:right w:val="nil"/>
                <w:between w:val="nil"/>
              </w:pBdr>
              <w:rPr>
                <w:color w:val="000000"/>
                <w:sz w:val="24"/>
                <w:szCs w:val="24"/>
              </w:rPr>
            </w:pPr>
            <w:proofErr w:type="spellStart"/>
            <w:r>
              <w:rPr>
                <w:color w:val="000000"/>
                <w:sz w:val="27"/>
                <w:szCs w:val="27"/>
              </w:rPr>
              <w:t>Symbol</w:t>
            </w:r>
            <w:proofErr w:type="spellEnd"/>
          </w:p>
        </w:tc>
        <w:tc>
          <w:tcPr>
            <w:tcW w:w="2040" w:type="dxa"/>
            <w:tcMar>
              <w:top w:w="0" w:type="dxa"/>
              <w:left w:w="108" w:type="dxa"/>
              <w:bottom w:w="0" w:type="dxa"/>
              <w:right w:w="108" w:type="dxa"/>
            </w:tcMar>
          </w:tcPr>
          <w:p w:rsidR="00716AA5" w:rsidRDefault="00716AA5">
            <w:pPr>
              <w:pBdr>
                <w:top w:val="nil"/>
                <w:left w:val="nil"/>
                <w:bottom w:val="nil"/>
                <w:right w:val="nil"/>
                <w:between w:val="nil"/>
              </w:pBdr>
              <w:rPr>
                <w:color w:val="000000"/>
                <w:sz w:val="24"/>
                <w:szCs w:val="24"/>
              </w:rPr>
            </w:pPr>
          </w:p>
        </w:tc>
      </w:tr>
      <w:tr w:rsidR="00716AA5">
        <w:trPr>
          <w:trHeight w:val="320"/>
          <w:jc w:val="center"/>
        </w:trPr>
        <w:tc>
          <w:tcPr>
            <w:tcW w:w="2226" w:type="dxa"/>
            <w:tcMar>
              <w:top w:w="0" w:type="dxa"/>
              <w:left w:w="108" w:type="dxa"/>
              <w:bottom w:w="0" w:type="dxa"/>
              <w:right w:w="108" w:type="dxa"/>
            </w:tcMar>
          </w:tcPr>
          <w:p w:rsidR="00716AA5" w:rsidRDefault="00846802">
            <w:pPr>
              <w:pBdr>
                <w:top w:val="nil"/>
                <w:left w:val="nil"/>
                <w:bottom w:val="nil"/>
                <w:right w:val="nil"/>
                <w:between w:val="nil"/>
              </w:pBdr>
              <w:rPr>
                <w:color w:val="000000"/>
                <w:sz w:val="24"/>
                <w:szCs w:val="24"/>
              </w:rPr>
            </w:pPr>
            <w:r>
              <w:rPr>
                <w:color w:val="000000"/>
                <w:sz w:val="27"/>
                <w:szCs w:val="27"/>
              </w:rPr>
              <w:t>ГРЕЦЬКІ</w:t>
            </w:r>
          </w:p>
        </w:tc>
        <w:tc>
          <w:tcPr>
            <w:tcW w:w="2319" w:type="dxa"/>
            <w:tcMar>
              <w:top w:w="0" w:type="dxa"/>
              <w:left w:w="108" w:type="dxa"/>
              <w:bottom w:w="0" w:type="dxa"/>
              <w:right w:w="108" w:type="dxa"/>
            </w:tcMar>
          </w:tcPr>
          <w:p w:rsidR="00716AA5" w:rsidRDefault="00846802">
            <w:pPr>
              <w:pBdr>
                <w:top w:val="nil"/>
                <w:left w:val="nil"/>
                <w:bottom w:val="nil"/>
                <w:right w:val="nil"/>
                <w:between w:val="nil"/>
              </w:pBdr>
              <w:rPr>
                <w:color w:val="000000"/>
                <w:sz w:val="24"/>
                <w:szCs w:val="24"/>
              </w:rPr>
            </w:pPr>
            <w:proofErr w:type="spellStart"/>
            <w:r>
              <w:rPr>
                <w:color w:val="000000"/>
                <w:sz w:val="27"/>
                <w:szCs w:val="27"/>
              </w:rPr>
              <w:t>Symbol</w:t>
            </w:r>
            <w:proofErr w:type="spellEnd"/>
          </w:p>
        </w:tc>
        <w:tc>
          <w:tcPr>
            <w:tcW w:w="2040" w:type="dxa"/>
            <w:tcMar>
              <w:top w:w="0" w:type="dxa"/>
              <w:left w:w="108" w:type="dxa"/>
              <w:bottom w:w="0" w:type="dxa"/>
              <w:right w:w="108" w:type="dxa"/>
            </w:tcMar>
          </w:tcPr>
          <w:p w:rsidR="00716AA5" w:rsidRDefault="00846802">
            <w:pPr>
              <w:pBdr>
                <w:top w:val="nil"/>
                <w:left w:val="nil"/>
                <w:bottom w:val="nil"/>
                <w:right w:val="nil"/>
                <w:between w:val="nil"/>
              </w:pBdr>
              <w:rPr>
                <w:color w:val="000000"/>
                <w:sz w:val="24"/>
                <w:szCs w:val="24"/>
              </w:rPr>
            </w:pPr>
            <w:r>
              <w:rPr>
                <w:color w:val="000000"/>
                <w:sz w:val="28"/>
                <w:szCs w:val="28"/>
              </w:rPr>
              <w:br/>
            </w:r>
          </w:p>
        </w:tc>
      </w:tr>
      <w:tr w:rsidR="00716AA5">
        <w:trPr>
          <w:trHeight w:val="320"/>
          <w:jc w:val="center"/>
        </w:trPr>
        <w:tc>
          <w:tcPr>
            <w:tcW w:w="2226" w:type="dxa"/>
            <w:tcMar>
              <w:top w:w="0" w:type="dxa"/>
              <w:left w:w="108" w:type="dxa"/>
              <w:bottom w:w="0" w:type="dxa"/>
              <w:right w:w="108" w:type="dxa"/>
            </w:tcMar>
          </w:tcPr>
          <w:p w:rsidR="00716AA5" w:rsidRDefault="00846802">
            <w:pPr>
              <w:pBdr>
                <w:top w:val="nil"/>
                <w:left w:val="nil"/>
                <w:bottom w:val="nil"/>
                <w:right w:val="nil"/>
                <w:between w:val="nil"/>
              </w:pBdr>
              <w:rPr>
                <w:color w:val="000000"/>
                <w:sz w:val="24"/>
                <w:szCs w:val="24"/>
              </w:rPr>
            </w:pPr>
            <w:r>
              <w:rPr>
                <w:color w:val="000000"/>
                <w:sz w:val="27"/>
                <w:szCs w:val="27"/>
              </w:rPr>
              <w:t>Символ</w:t>
            </w:r>
          </w:p>
        </w:tc>
        <w:tc>
          <w:tcPr>
            <w:tcW w:w="2319" w:type="dxa"/>
            <w:tcMar>
              <w:top w:w="0" w:type="dxa"/>
              <w:left w:w="108" w:type="dxa"/>
              <w:bottom w:w="0" w:type="dxa"/>
              <w:right w:w="108" w:type="dxa"/>
            </w:tcMar>
          </w:tcPr>
          <w:p w:rsidR="00716AA5" w:rsidRDefault="00846802">
            <w:pPr>
              <w:pBdr>
                <w:top w:val="nil"/>
                <w:left w:val="nil"/>
                <w:bottom w:val="nil"/>
                <w:right w:val="nil"/>
                <w:between w:val="nil"/>
              </w:pBdr>
              <w:rPr>
                <w:color w:val="000000"/>
                <w:sz w:val="24"/>
                <w:szCs w:val="24"/>
              </w:rPr>
            </w:pPr>
            <w:proofErr w:type="spellStart"/>
            <w:r>
              <w:rPr>
                <w:color w:val="000000"/>
                <w:sz w:val="27"/>
                <w:szCs w:val="27"/>
              </w:rPr>
              <w:t>Symbol</w:t>
            </w:r>
            <w:proofErr w:type="spellEnd"/>
          </w:p>
        </w:tc>
        <w:tc>
          <w:tcPr>
            <w:tcW w:w="2040" w:type="dxa"/>
            <w:tcMar>
              <w:top w:w="0" w:type="dxa"/>
              <w:left w:w="108" w:type="dxa"/>
              <w:bottom w:w="0" w:type="dxa"/>
              <w:right w:w="108" w:type="dxa"/>
            </w:tcMar>
          </w:tcPr>
          <w:p w:rsidR="00716AA5" w:rsidRDefault="00846802">
            <w:pPr>
              <w:pBdr>
                <w:top w:val="nil"/>
                <w:left w:val="nil"/>
                <w:bottom w:val="nil"/>
                <w:right w:val="nil"/>
                <w:between w:val="nil"/>
              </w:pBdr>
              <w:rPr>
                <w:color w:val="000000"/>
                <w:sz w:val="24"/>
                <w:szCs w:val="24"/>
              </w:rPr>
            </w:pPr>
            <w:r>
              <w:rPr>
                <w:color w:val="000000"/>
                <w:sz w:val="28"/>
                <w:szCs w:val="28"/>
              </w:rPr>
              <w:br/>
            </w:r>
          </w:p>
        </w:tc>
      </w:tr>
      <w:tr w:rsidR="00716AA5">
        <w:trPr>
          <w:trHeight w:val="320"/>
          <w:jc w:val="center"/>
        </w:trPr>
        <w:tc>
          <w:tcPr>
            <w:tcW w:w="2226" w:type="dxa"/>
            <w:tcMar>
              <w:top w:w="0" w:type="dxa"/>
              <w:left w:w="108" w:type="dxa"/>
              <w:bottom w:w="0" w:type="dxa"/>
              <w:right w:w="108" w:type="dxa"/>
            </w:tcMar>
          </w:tcPr>
          <w:p w:rsidR="00716AA5" w:rsidRDefault="00846802">
            <w:pPr>
              <w:pBdr>
                <w:top w:val="nil"/>
                <w:left w:val="nil"/>
                <w:bottom w:val="nil"/>
                <w:right w:val="nil"/>
                <w:between w:val="nil"/>
              </w:pBdr>
              <w:rPr>
                <w:color w:val="000000"/>
                <w:sz w:val="24"/>
                <w:szCs w:val="24"/>
              </w:rPr>
            </w:pPr>
            <w:r>
              <w:rPr>
                <w:color w:val="000000"/>
                <w:sz w:val="27"/>
                <w:szCs w:val="27"/>
              </w:rPr>
              <w:t>Матриця-вектор</w:t>
            </w:r>
          </w:p>
        </w:tc>
        <w:tc>
          <w:tcPr>
            <w:tcW w:w="2319" w:type="dxa"/>
            <w:tcMar>
              <w:top w:w="0" w:type="dxa"/>
              <w:left w:w="108" w:type="dxa"/>
              <w:bottom w:w="0" w:type="dxa"/>
              <w:right w:w="108" w:type="dxa"/>
            </w:tcMar>
          </w:tcPr>
          <w:p w:rsidR="00716AA5" w:rsidRDefault="00846802">
            <w:pPr>
              <w:pBdr>
                <w:top w:val="nil"/>
                <w:left w:val="nil"/>
                <w:bottom w:val="nil"/>
                <w:right w:val="nil"/>
                <w:between w:val="nil"/>
              </w:pBdr>
              <w:rPr>
                <w:color w:val="000000"/>
                <w:sz w:val="24"/>
                <w:szCs w:val="24"/>
              </w:rPr>
            </w:pPr>
            <w:proofErr w:type="spellStart"/>
            <w:r>
              <w:rPr>
                <w:color w:val="000000"/>
                <w:sz w:val="27"/>
                <w:szCs w:val="27"/>
              </w:rPr>
              <w:t>Times</w:t>
            </w:r>
            <w:proofErr w:type="spellEnd"/>
            <w:r>
              <w:rPr>
                <w:color w:val="000000"/>
                <w:sz w:val="27"/>
                <w:szCs w:val="27"/>
              </w:rPr>
              <w:t xml:space="preserve"> </w:t>
            </w:r>
            <w:proofErr w:type="spellStart"/>
            <w:r>
              <w:rPr>
                <w:color w:val="000000"/>
                <w:sz w:val="27"/>
                <w:szCs w:val="27"/>
              </w:rPr>
              <w:t>New</w:t>
            </w:r>
            <w:proofErr w:type="spellEnd"/>
            <w:r>
              <w:rPr>
                <w:color w:val="000000"/>
                <w:sz w:val="27"/>
                <w:szCs w:val="27"/>
              </w:rPr>
              <w:t xml:space="preserve"> </w:t>
            </w:r>
            <w:proofErr w:type="spellStart"/>
            <w:r>
              <w:rPr>
                <w:color w:val="000000"/>
                <w:sz w:val="27"/>
                <w:szCs w:val="27"/>
              </w:rPr>
              <w:t>Roman</w:t>
            </w:r>
            <w:proofErr w:type="spellEnd"/>
            <w:r>
              <w:rPr>
                <w:color w:val="000000"/>
                <w:sz w:val="27"/>
                <w:szCs w:val="27"/>
              </w:rPr>
              <w:t xml:space="preserve"> </w:t>
            </w:r>
            <w:proofErr w:type="spellStart"/>
            <w:r>
              <w:rPr>
                <w:color w:val="000000"/>
                <w:sz w:val="27"/>
                <w:szCs w:val="27"/>
              </w:rPr>
              <w:t>Cyr</w:t>
            </w:r>
            <w:proofErr w:type="spellEnd"/>
          </w:p>
        </w:tc>
        <w:tc>
          <w:tcPr>
            <w:tcW w:w="2040" w:type="dxa"/>
            <w:tcMar>
              <w:top w:w="0" w:type="dxa"/>
              <w:left w:w="108" w:type="dxa"/>
              <w:bottom w:w="0" w:type="dxa"/>
              <w:right w:w="108" w:type="dxa"/>
            </w:tcMar>
          </w:tcPr>
          <w:p w:rsidR="00716AA5" w:rsidRDefault="00846802">
            <w:pPr>
              <w:pBdr>
                <w:top w:val="nil"/>
                <w:left w:val="nil"/>
                <w:bottom w:val="nil"/>
                <w:right w:val="nil"/>
                <w:between w:val="nil"/>
              </w:pBdr>
              <w:rPr>
                <w:color w:val="000000"/>
                <w:sz w:val="24"/>
                <w:szCs w:val="24"/>
              </w:rPr>
            </w:pPr>
            <w:r>
              <w:rPr>
                <w:sz w:val="27"/>
                <w:szCs w:val="27"/>
              </w:rPr>
              <w:t>Напівжирний</w:t>
            </w:r>
          </w:p>
        </w:tc>
      </w:tr>
      <w:tr w:rsidR="00716AA5">
        <w:trPr>
          <w:trHeight w:val="320"/>
          <w:jc w:val="center"/>
        </w:trPr>
        <w:tc>
          <w:tcPr>
            <w:tcW w:w="2226" w:type="dxa"/>
            <w:tcMar>
              <w:top w:w="0" w:type="dxa"/>
              <w:left w:w="108" w:type="dxa"/>
              <w:bottom w:w="0" w:type="dxa"/>
              <w:right w:w="108" w:type="dxa"/>
            </w:tcMar>
          </w:tcPr>
          <w:p w:rsidR="00716AA5" w:rsidRDefault="00846802">
            <w:pPr>
              <w:pBdr>
                <w:top w:val="nil"/>
                <w:left w:val="nil"/>
                <w:bottom w:val="nil"/>
                <w:right w:val="nil"/>
                <w:between w:val="nil"/>
              </w:pBdr>
              <w:rPr>
                <w:color w:val="000000"/>
                <w:sz w:val="24"/>
                <w:szCs w:val="24"/>
              </w:rPr>
            </w:pPr>
            <w:r>
              <w:rPr>
                <w:color w:val="000000"/>
                <w:sz w:val="27"/>
                <w:szCs w:val="27"/>
              </w:rPr>
              <w:t>Числа</w:t>
            </w:r>
          </w:p>
        </w:tc>
        <w:tc>
          <w:tcPr>
            <w:tcW w:w="2319" w:type="dxa"/>
            <w:tcMar>
              <w:top w:w="0" w:type="dxa"/>
              <w:left w:w="108" w:type="dxa"/>
              <w:bottom w:w="0" w:type="dxa"/>
              <w:right w:w="108" w:type="dxa"/>
            </w:tcMar>
          </w:tcPr>
          <w:p w:rsidR="00716AA5" w:rsidRDefault="00846802">
            <w:pPr>
              <w:pBdr>
                <w:top w:val="nil"/>
                <w:left w:val="nil"/>
                <w:bottom w:val="nil"/>
                <w:right w:val="nil"/>
                <w:between w:val="nil"/>
              </w:pBdr>
              <w:rPr>
                <w:color w:val="000000"/>
                <w:sz w:val="24"/>
                <w:szCs w:val="24"/>
              </w:rPr>
            </w:pPr>
            <w:proofErr w:type="spellStart"/>
            <w:r>
              <w:rPr>
                <w:color w:val="000000"/>
                <w:sz w:val="27"/>
                <w:szCs w:val="27"/>
              </w:rPr>
              <w:t>Times</w:t>
            </w:r>
            <w:proofErr w:type="spellEnd"/>
            <w:r>
              <w:rPr>
                <w:color w:val="000000"/>
                <w:sz w:val="27"/>
                <w:szCs w:val="27"/>
              </w:rPr>
              <w:t xml:space="preserve"> </w:t>
            </w:r>
            <w:proofErr w:type="spellStart"/>
            <w:r>
              <w:rPr>
                <w:color w:val="000000"/>
                <w:sz w:val="27"/>
                <w:szCs w:val="27"/>
              </w:rPr>
              <w:t>New</w:t>
            </w:r>
            <w:proofErr w:type="spellEnd"/>
            <w:r>
              <w:rPr>
                <w:color w:val="000000"/>
                <w:sz w:val="27"/>
                <w:szCs w:val="27"/>
              </w:rPr>
              <w:t xml:space="preserve"> </w:t>
            </w:r>
            <w:proofErr w:type="spellStart"/>
            <w:r>
              <w:rPr>
                <w:color w:val="000000"/>
                <w:sz w:val="27"/>
                <w:szCs w:val="27"/>
              </w:rPr>
              <w:t>Roman</w:t>
            </w:r>
            <w:proofErr w:type="spellEnd"/>
            <w:r>
              <w:rPr>
                <w:color w:val="000000"/>
                <w:sz w:val="27"/>
                <w:szCs w:val="27"/>
              </w:rPr>
              <w:t xml:space="preserve"> </w:t>
            </w:r>
            <w:proofErr w:type="spellStart"/>
            <w:r>
              <w:rPr>
                <w:color w:val="000000"/>
                <w:sz w:val="27"/>
                <w:szCs w:val="27"/>
              </w:rPr>
              <w:t>Cyr</w:t>
            </w:r>
            <w:proofErr w:type="spellEnd"/>
          </w:p>
        </w:tc>
        <w:tc>
          <w:tcPr>
            <w:tcW w:w="2040" w:type="dxa"/>
            <w:tcMar>
              <w:top w:w="0" w:type="dxa"/>
              <w:left w:w="108" w:type="dxa"/>
              <w:bottom w:w="0" w:type="dxa"/>
              <w:right w:w="108" w:type="dxa"/>
            </w:tcMar>
          </w:tcPr>
          <w:p w:rsidR="00716AA5" w:rsidRDefault="00716AA5">
            <w:pPr>
              <w:pBdr>
                <w:top w:val="nil"/>
                <w:left w:val="nil"/>
                <w:bottom w:val="nil"/>
                <w:right w:val="nil"/>
                <w:between w:val="nil"/>
              </w:pBdr>
              <w:rPr>
                <w:color w:val="000000"/>
                <w:sz w:val="24"/>
                <w:szCs w:val="24"/>
              </w:rPr>
            </w:pPr>
          </w:p>
        </w:tc>
      </w:tr>
    </w:tbl>
    <w:p w:rsidR="00716AA5" w:rsidRDefault="00716AA5">
      <w:pPr>
        <w:pBdr>
          <w:top w:val="nil"/>
          <w:left w:val="nil"/>
          <w:bottom w:val="nil"/>
          <w:right w:val="nil"/>
          <w:between w:val="nil"/>
        </w:pBdr>
        <w:spacing w:line="360" w:lineRule="auto"/>
        <w:ind w:firstLine="709"/>
        <w:jc w:val="both"/>
        <w:rPr>
          <w:color w:val="000000"/>
          <w:sz w:val="27"/>
          <w:szCs w:val="27"/>
        </w:rPr>
      </w:pPr>
    </w:p>
    <w:p w:rsidR="00716AA5" w:rsidRDefault="00716AA5">
      <w:pPr>
        <w:pBdr>
          <w:top w:val="nil"/>
          <w:left w:val="nil"/>
          <w:bottom w:val="nil"/>
          <w:right w:val="nil"/>
          <w:between w:val="nil"/>
        </w:pBdr>
        <w:spacing w:line="360" w:lineRule="auto"/>
        <w:jc w:val="both"/>
        <w:rPr>
          <w:color w:val="000000"/>
          <w:sz w:val="28"/>
          <w:szCs w:val="28"/>
        </w:rPr>
      </w:pPr>
    </w:p>
    <w:p w:rsidR="00716AA5" w:rsidRDefault="00C14D90">
      <w:pPr>
        <w:pBdr>
          <w:top w:val="nil"/>
          <w:left w:val="nil"/>
          <w:bottom w:val="nil"/>
          <w:right w:val="nil"/>
          <w:between w:val="nil"/>
        </w:pBdr>
        <w:spacing w:line="360" w:lineRule="auto"/>
        <w:ind w:firstLine="709"/>
        <w:jc w:val="both"/>
        <w:rPr>
          <w:color w:val="000000"/>
          <w:sz w:val="28"/>
          <w:szCs w:val="28"/>
        </w:rPr>
      </w:pPr>
      <w:r>
        <w:rPr>
          <w:color w:val="000000"/>
          <w:sz w:val="28"/>
          <w:szCs w:val="28"/>
        </w:rPr>
        <w:t>Таблиця А</w:t>
      </w:r>
      <w:r w:rsidR="00846802">
        <w:rPr>
          <w:color w:val="000000"/>
          <w:sz w:val="28"/>
          <w:szCs w:val="28"/>
        </w:rPr>
        <w:t>.1 – Розмір символів у формулах</w:t>
      </w:r>
    </w:p>
    <w:tbl>
      <w:tblPr>
        <w:tblStyle w:val="afff3"/>
        <w:tblW w:w="4087" w:type="dxa"/>
        <w:jc w:val="center"/>
        <w:tblInd w:w="0"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firstRow="0" w:lastRow="0" w:firstColumn="0" w:lastColumn="0" w:noHBand="0" w:noVBand="0"/>
      </w:tblPr>
      <w:tblGrid>
        <w:gridCol w:w="2450"/>
        <w:gridCol w:w="1637"/>
      </w:tblGrid>
      <w:tr w:rsidR="00716AA5">
        <w:trPr>
          <w:jc w:val="center"/>
        </w:trPr>
        <w:tc>
          <w:tcPr>
            <w:tcW w:w="2450" w:type="dxa"/>
            <w:tcMar>
              <w:top w:w="0" w:type="dxa"/>
              <w:left w:w="108" w:type="dxa"/>
              <w:bottom w:w="0" w:type="dxa"/>
              <w:right w:w="108" w:type="dxa"/>
            </w:tcMar>
          </w:tcPr>
          <w:p w:rsidR="00716AA5" w:rsidRDefault="00846802">
            <w:pPr>
              <w:pBdr>
                <w:top w:val="nil"/>
                <w:left w:val="nil"/>
                <w:bottom w:val="nil"/>
                <w:right w:val="nil"/>
                <w:between w:val="nil"/>
              </w:pBdr>
              <w:ind w:firstLine="34"/>
              <w:jc w:val="center"/>
              <w:rPr>
                <w:color w:val="000000"/>
                <w:sz w:val="24"/>
                <w:szCs w:val="24"/>
              </w:rPr>
            </w:pPr>
            <w:r>
              <w:rPr>
                <w:color w:val="000000"/>
                <w:sz w:val="27"/>
                <w:szCs w:val="27"/>
              </w:rPr>
              <w:t>Звичайний</w:t>
            </w:r>
          </w:p>
        </w:tc>
        <w:tc>
          <w:tcPr>
            <w:tcW w:w="1637" w:type="dxa"/>
            <w:tcMar>
              <w:top w:w="0" w:type="dxa"/>
              <w:left w:w="108" w:type="dxa"/>
              <w:bottom w:w="0" w:type="dxa"/>
              <w:right w:w="108" w:type="dxa"/>
            </w:tcMar>
          </w:tcPr>
          <w:p w:rsidR="00716AA5" w:rsidRDefault="00846802">
            <w:pPr>
              <w:pBdr>
                <w:top w:val="nil"/>
                <w:left w:val="nil"/>
                <w:bottom w:val="nil"/>
                <w:right w:val="nil"/>
                <w:between w:val="nil"/>
              </w:pBdr>
              <w:ind w:firstLine="34"/>
              <w:jc w:val="center"/>
              <w:rPr>
                <w:color w:val="000000"/>
                <w:sz w:val="24"/>
                <w:szCs w:val="24"/>
              </w:rPr>
            </w:pPr>
            <w:r>
              <w:rPr>
                <w:color w:val="000000"/>
                <w:sz w:val="27"/>
                <w:szCs w:val="27"/>
              </w:rPr>
              <w:t>14 пт</w:t>
            </w:r>
          </w:p>
        </w:tc>
      </w:tr>
      <w:tr w:rsidR="00716AA5">
        <w:trPr>
          <w:jc w:val="center"/>
        </w:trPr>
        <w:tc>
          <w:tcPr>
            <w:tcW w:w="2450" w:type="dxa"/>
            <w:tcMar>
              <w:top w:w="0" w:type="dxa"/>
              <w:left w:w="108" w:type="dxa"/>
              <w:bottom w:w="0" w:type="dxa"/>
              <w:right w:w="108" w:type="dxa"/>
            </w:tcMar>
          </w:tcPr>
          <w:p w:rsidR="00716AA5" w:rsidRDefault="00846802">
            <w:pPr>
              <w:pBdr>
                <w:top w:val="nil"/>
                <w:left w:val="nil"/>
                <w:bottom w:val="nil"/>
                <w:right w:val="nil"/>
                <w:between w:val="nil"/>
              </w:pBdr>
              <w:spacing w:line="360" w:lineRule="auto"/>
              <w:ind w:firstLine="34"/>
              <w:jc w:val="center"/>
              <w:rPr>
                <w:color w:val="000000"/>
                <w:sz w:val="24"/>
                <w:szCs w:val="24"/>
              </w:rPr>
            </w:pPr>
            <w:r>
              <w:rPr>
                <w:color w:val="000000"/>
                <w:sz w:val="27"/>
                <w:szCs w:val="27"/>
              </w:rPr>
              <w:t>Великий індекс</w:t>
            </w:r>
          </w:p>
        </w:tc>
        <w:tc>
          <w:tcPr>
            <w:tcW w:w="1637" w:type="dxa"/>
            <w:tcMar>
              <w:top w:w="0" w:type="dxa"/>
              <w:left w:w="108" w:type="dxa"/>
              <w:bottom w:w="0" w:type="dxa"/>
              <w:right w:w="108" w:type="dxa"/>
            </w:tcMar>
          </w:tcPr>
          <w:p w:rsidR="00716AA5" w:rsidRDefault="00846802">
            <w:pPr>
              <w:pBdr>
                <w:top w:val="nil"/>
                <w:left w:val="nil"/>
                <w:bottom w:val="nil"/>
                <w:right w:val="nil"/>
                <w:between w:val="nil"/>
              </w:pBdr>
              <w:ind w:firstLine="34"/>
              <w:jc w:val="center"/>
              <w:rPr>
                <w:color w:val="000000"/>
                <w:sz w:val="24"/>
                <w:szCs w:val="24"/>
              </w:rPr>
            </w:pPr>
            <w:r>
              <w:rPr>
                <w:color w:val="000000"/>
                <w:sz w:val="27"/>
                <w:szCs w:val="27"/>
              </w:rPr>
              <w:t>9 пт</w:t>
            </w:r>
          </w:p>
        </w:tc>
      </w:tr>
      <w:tr w:rsidR="00716AA5">
        <w:trPr>
          <w:jc w:val="center"/>
        </w:trPr>
        <w:tc>
          <w:tcPr>
            <w:tcW w:w="2450" w:type="dxa"/>
            <w:tcMar>
              <w:top w:w="0" w:type="dxa"/>
              <w:left w:w="108" w:type="dxa"/>
              <w:bottom w:w="0" w:type="dxa"/>
              <w:right w:w="108" w:type="dxa"/>
            </w:tcMar>
          </w:tcPr>
          <w:p w:rsidR="00716AA5" w:rsidRDefault="00846802">
            <w:pPr>
              <w:pBdr>
                <w:top w:val="nil"/>
                <w:left w:val="nil"/>
                <w:bottom w:val="nil"/>
                <w:right w:val="nil"/>
                <w:between w:val="nil"/>
              </w:pBdr>
              <w:ind w:firstLine="34"/>
              <w:jc w:val="center"/>
              <w:rPr>
                <w:color w:val="000000"/>
                <w:sz w:val="24"/>
                <w:szCs w:val="24"/>
              </w:rPr>
            </w:pPr>
            <w:r>
              <w:rPr>
                <w:color w:val="000000"/>
                <w:sz w:val="27"/>
                <w:szCs w:val="27"/>
              </w:rPr>
              <w:t>Малий індекс</w:t>
            </w:r>
          </w:p>
        </w:tc>
        <w:tc>
          <w:tcPr>
            <w:tcW w:w="1637" w:type="dxa"/>
            <w:tcMar>
              <w:top w:w="0" w:type="dxa"/>
              <w:left w:w="108" w:type="dxa"/>
              <w:bottom w:w="0" w:type="dxa"/>
              <w:right w:w="108" w:type="dxa"/>
            </w:tcMar>
          </w:tcPr>
          <w:p w:rsidR="00716AA5" w:rsidRDefault="00846802">
            <w:pPr>
              <w:pBdr>
                <w:top w:val="nil"/>
                <w:left w:val="nil"/>
                <w:bottom w:val="nil"/>
                <w:right w:val="nil"/>
                <w:between w:val="nil"/>
              </w:pBdr>
              <w:ind w:firstLine="34"/>
              <w:jc w:val="center"/>
              <w:rPr>
                <w:color w:val="000000"/>
                <w:sz w:val="24"/>
                <w:szCs w:val="24"/>
              </w:rPr>
            </w:pPr>
            <w:r>
              <w:rPr>
                <w:color w:val="000000"/>
                <w:sz w:val="27"/>
                <w:szCs w:val="27"/>
              </w:rPr>
              <w:t>7 пт</w:t>
            </w:r>
          </w:p>
        </w:tc>
      </w:tr>
      <w:tr w:rsidR="00716AA5">
        <w:trPr>
          <w:jc w:val="center"/>
        </w:trPr>
        <w:tc>
          <w:tcPr>
            <w:tcW w:w="2450" w:type="dxa"/>
            <w:tcMar>
              <w:top w:w="0" w:type="dxa"/>
              <w:left w:w="108" w:type="dxa"/>
              <w:bottom w:w="0" w:type="dxa"/>
              <w:right w:w="108" w:type="dxa"/>
            </w:tcMar>
          </w:tcPr>
          <w:p w:rsidR="00716AA5" w:rsidRDefault="00846802">
            <w:pPr>
              <w:pBdr>
                <w:top w:val="nil"/>
                <w:left w:val="nil"/>
                <w:bottom w:val="nil"/>
                <w:right w:val="nil"/>
                <w:between w:val="nil"/>
              </w:pBdr>
              <w:ind w:firstLine="34"/>
              <w:jc w:val="center"/>
              <w:rPr>
                <w:color w:val="000000"/>
                <w:sz w:val="24"/>
                <w:szCs w:val="24"/>
              </w:rPr>
            </w:pPr>
            <w:r>
              <w:rPr>
                <w:color w:val="000000"/>
                <w:sz w:val="27"/>
                <w:szCs w:val="27"/>
              </w:rPr>
              <w:t>Великий символ</w:t>
            </w:r>
          </w:p>
        </w:tc>
        <w:tc>
          <w:tcPr>
            <w:tcW w:w="1637" w:type="dxa"/>
            <w:tcMar>
              <w:top w:w="0" w:type="dxa"/>
              <w:left w:w="108" w:type="dxa"/>
              <w:bottom w:w="0" w:type="dxa"/>
              <w:right w:w="108" w:type="dxa"/>
            </w:tcMar>
          </w:tcPr>
          <w:p w:rsidR="00716AA5" w:rsidRDefault="00846802">
            <w:pPr>
              <w:pBdr>
                <w:top w:val="nil"/>
                <w:left w:val="nil"/>
                <w:bottom w:val="nil"/>
                <w:right w:val="nil"/>
                <w:between w:val="nil"/>
              </w:pBdr>
              <w:ind w:firstLine="34"/>
              <w:jc w:val="center"/>
              <w:rPr>
                <w:color w:val="000000"/>
                <w:sz w:val="24"/>
                <w:szCs w:val="24"/>
              </w:rPr>
            </w:pPr>
            <w:r>
              <w:rPr>
                <w:color w:val="000000"/>
                <w:sz w:val="27"/>
                <w:szCs w:val="27"/>
              </w:rPr>
              <w:t>18 пт</w:t>
            </w:r>
          </w:p>
        </w:tc>
      </w:tr>
      <w:tr w:rsidR="00716AA5">
        <w:trPr>
          <w:jc w:val="center"/>
        </w:trPr>
        <w:tc>
          <w:tcPr>
            <w:tcW w:w="2450" w:type="dxa"/>
            <w:tcMar>
              <w:top w:w="0" w:type="dxa"/>
              <w:left w:w="108" w:type="dxa"/>
              <w:bottom w:w="0" w:type="dxa"/>
              <w:right w:w="108" w:type="dxa"/>
            </w:tcMar>
          </w:tcPr>
          <w:p w:rsidR="00716AA5" w:rsidRDefault="00846802">
            <w:pPr>
              <w:pBdr>
                <w:top w:val="nil"/>
                <w:left w:val="nil"/>
                <w:bottom w:val="nil"/>
                <w:right w:val="nil"/>
                <w:between w:val="nil"/>
              </w:pBdr>
              <w:ind w:firstLine="34"/>
              <w:jc w:val="center"/>
              <w:rPr>
                <w:color w:val="000000"/>
                <w:sz w:val="24"/>
                <w:szCs w:val="24"/>
              </w:rPr>
            </w:pPr>
            <w:r>
              <w:rPr>
                <w:color w:val="000000"/>
                <w:sz w:val="27"/>
                <w:szCs w:val="27"/>
              </w:rPr>
              <w:t>Малий символ</w:t>
            </w:r>
          </w:p>
        </w:tc>
        <w:tc>
          <w:tcPr>
            <w:tcW w:w="1637" w:type="dxa"/>
            <w:tcMar>
              <w:top w:w="0" w:type="dxa"/>
              <w:left w:w="108" w:type="dxa"/>
              <w:bottom w:w="0" w:type="dxa"/>
              <w:right w:w="108" w:type="dxa"/>
            </w:tcMar>
          </w:tcPr>
          <w:p w:rsidR="00716AA5" w:rsidRDefault="00846802">
            <w:pPr>
              <w:pBdr>
                <w:top w:val="nil"/>
                <w:left w:val="nil"/>
                <w:bottom w:val="nil"/>
                <w:right w:val="nil"/>
                <w:between w:val="nil"/>
              </w:pBdr>
              <w:ind w:firstLine="34"/>
              <w:jc w:val="center"/>
              <w:rPr>
                <w:color w:val="000000"/>
                <w:sz w:val="24"/>
                <w:szCs w:val="24"/>
              </w:rPr>
            </w:pPr>
            <w:r>
              <w:rPr>
                <w:color w:val="000000"/>
                <w:sz w:val="27"/>
                <w:szCs w:val="27"/>
              </w:rPr>
              <w:t>12 пт</w:t>
            </w:r>
          </w:p>
        </w:tc>
      </w:tr>
    </w:tbl>
    <w:p w:rsidR="00716AA5" w:rsidRDefault="00716AA5">
      <w:pPr>
        <w:pBdr>
          <w:top w:val="nil"/>
          <w:left w:val="nil"/>
          <w:bottom w:val="nil"/>
          <w:right w:val="nil"/>
          <w:between w:val="nil"/>
        </w:pBdr>
        <w:spacing w:line="360" w:lineRule="auto"/>
        <w:ind w:firstLine="709"/>
        <w:jc w:val="center"/>
        <w:rPr>
          <w:color w:val="000000"/>
          <w:sz w:val="28"/>
          <w:szCs w:val="28"/>
        </w:rPr>
      </w:pPr>
    </w:p>
    <w:sectPr w:rsidR="00716AA5">
      <w:headerReference w:type="even" r:id="rId28"/>
      <w:headerReference w:type="default" r:id="rId29"/>
      <w:pgSz w:w="11906" w:h="16838"/>
      <w:pgMar w:top="1134" w:right="567" w:bottom="1134" w:left="1134" w:header="709" w:footer="709"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67C58" w:rsidRDefault="00167C58">
      <w:r>
        <w:separator/>
      </w:r>
    </w:p>
  </w:endnote>
  <w:endnote w:type="continuationSeparator" w:id="0">
    <w:p w:rsidR="00167C58" w:rsidRDefault="00167C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Noto Sans Symbols">
    <w:altName w:val="Times New Roman"/>
    <w:charset w:val="00"/>
    <w:family w:val="auto"/>
    <w:pitch w:val="default"/>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10002FF" w:usb1="4000ACFF" w:usb2="00000009"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67C58" w:rsidRDefault="00167C58">
      <w:r>
        <w:separator/>
      </w:r>
    </w:p>
  </w:footnote>
  <w:footnote w:type="continuationSeparator" w:id="0">
    <w:p w:rsidR="00167C58" w:rsidRDefault="00167C5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E7D1E" w:rsidRDefault="004E7D1E">
    <w:pPr>
      <w:pBdr>
        <w:top w:val="nil"/>
        <w:left w:val="nil"/>
        <w:bottom w:val="nil"/>
        <w:right w:val="nil"/>
        <w:between w:val="nil"/>
      </w:pBdr>
      <w:tabs>
        <w:tab w:val="center" w:pos="4677"/>
        <w:tab w:val="right" w:pos="9355"/>
      </w:tabs>
      <w:spacing w:line="360" w:lineRule="auto"/>
      <w:ind w:firstLine="709"/>
      <w:jc w:val="right"/>
      <w:rPr>
        <w:color w:val="000000"/>
        <w:sz w:val="28"/>
        <w:szCs w:val="28"/>
      </w:rPr>
    </w:pPr>
  </w:p>
  <w:p w:rsidR="004E7D1E" w:rsidRDefault="004E7D1E">
    <w:pPr>
      <w:pBdr>
        <w:top w:val="nil"/>
        <w:left w:val="nil"/>
        <w:bottom w:val="nil"/>
        <w:right w:val="nil"/>
        <w:between w:val="nil"/>
      </w:pBdr>
      <w:tabs>
        <w:tab w:val="center" w:pos="4677"/>
        <w:tab w:val="right" w:pos="9355"/>
      </w:tabs>
      <w:spacing w:line="360" w:lineRule="auto"/>
      <w:ind w:right="360" w:firstLine="709"/>
      <w:jc w:val="both"/>
      <w:rPr>
        <w:color w:val="000000"/>
        <w:sz w:val="28"/>
        <w:szCs w:val="28"/>
      </w:rPr>
    </w:pPr>
  </w:p>
  <w:p w:rsidR="004E7D1E" w:rsidRDefault="004E7D1E">
    <w:pPr>
      <w:widowControl w:val="0"/>
      <w:pBdr>
        <w:top w:val="nil"/>
        <w:left w:val="nil"/>
        <w:bottom w:val="nil"/>
        <w:right w:val="nil"/>
        <w:between w:val="nil"/>
      </w:pBdr>
      <w:spacing w:line="276" w:lineRule="auto"/>
      <w:rPr>
        <w:color w:val="000000"/>
        <w:sz w:val="28"/>
        <w:szCs w:val="28"/>
      </w:rPr>
    </w:pPr>
    <w:r>
      <w:rPr>
        <w:color w:val="000000"/>
        <w:sz w:val="28"/>
        <w:szCs w:val="28"/>
      </w:rPr>
      <w:fldChar w:fldCharType="begin"/>
    </w:r>
    <w:r>
      <w:rPr>
        <w:color w:val="000000"/>
        <w:sz w:val="28"/>
        <w:szCs w:val="28"/>
      </w:rPr>
      <w:instrText>PAGE</w:instrText>
    </w:r>
    <w:r>
      <w:rPr>
        <w:color w:val="000000"/>
        <w:sz w:val="28"/>
        <w:szCs w:val="28"/>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E7D1E" w:rsidRDefault="004E7D1E">
    <w:pPr>
      <w:pBdr>
        <w:top w:val="nil"/>
        <w:left w:val="nil"/>
        <w:bottom w:val="nil"/>
        <w:right w:val="nil"/>
        <w:between w:val="nil"/>
      </w:pBdr>
      <w:tabs>
        <w:tab w:val="center" w:pos="4677"/>
        <w:tab w:val="right" w:pos="9355"/>
      </w:tabs>
      <w:spacing w:line="360" w:lineRule="auto"/>
      <w:ind w:firstLine="709"/>
      <w:jc w:val="right"/>
      <w:rPr>
        <w:color w:val="000000"/>
        <w:sz w:val="28"/>
        <w:szCs w:val="28"/>
      </w:rPr>
    </w:pPr>
    <w:r>
      <w:rPr>
        <w:color w:val="000000"/>
        <w:sz w:val="28"/>
        <w:szCs w:val="28"/>
      </w:rPr>
      <w:fldChar w:fldCharType="begin"/>
    </w:r>
    <w:r>
      <w:rPr>
        <w:color w:val="000000"/>
        <w:sz w:val="28"/>
        <w:szCs w:val="28"/>
      </w:rPr>
      <w:instrText>PAGE</w:instrText>
    </w:r>
    <w:r>
      <w:rPr>
        <w:color w:val="000000"/>
        <w:sz w:val="28"/>
        <w:szCs w:val="28"/>
      </w:rPr>
      <w:fldChar w:fldCharType="separate"/>
    </w:r>
    <w:r w:rsidR="00972D2A">
      <w:rPr>
        <w:noProof/>
        <w:color w:val="000000"/>
        <w:sz w:val="28"/>
        <w:szCs w:val="28"/>
      </w:rPr>
      <w:t>6</w:t>
    </w:r>
    <w:r>
      <w:rPr>
        <w:color w:val="000000"/>
        <w:sz w:val="28"/>
        <w:szCs w:val="28"/>
      </w:rPr>
      <w:fldChar w:fldCharType="end"/>
    </w:r>
  </w:p>
  <w:p w:rsidR="004E7D1E" w:rsidRDefault="004E7D1E">
    <w:pPr>
      <w:pBdr>
        <w:top w:val="nil"/>
        <w:left w:val="nil"/>
        <w:bottom w:val="nil"/>
        <w:right w:val="nil"/>
        <w:between w:val="nil"/>
      </w:pBdr>
      <w:tabs>
        <w:tab w:val="center" w:pos="4677"/>
        <w:tab w:val="right" w:pos="9355"/>
      </w:tabs>
      <w:spacing w:line="360" w:lineRule="auto"/>
      <w:ind w:right="360" w:firstLine="709"/>
      <w:jc w:val="both"/>
      <w:rPr>
        <w:color w:val="000000"/>
        <w:sz w:val="28"/>
        <w:szCs w:val="2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F5F6608"/>
    <w:multiLevelType w:val="multilevel"/>
    <w:tmpl w:val="35C2BFE0"/>
    <w:lvl w:ilvl="0">
      <w:start w:val="1"/>
      <w:numFmt w:val="bullet"/>
      <w:lvlText w:val="–"/>
      <w:lvlJc w:val="left"/>
      <w:pPr>
        <w:ind w:left="1069" w:hanging="360"/>
      </w:pPr>
      <w:rPr>
        <w:rFonts w:ascii="Times New Roman" w:eastAsia="Times New Roman" w:hAnsi="Times New Roman" w:cs="Times New Roman"/>
        <w:vertAlign w:val="baseline"/>
      </w:rPr>
    </w:lvl>
    <w:lvl w:ilvl="1">
      <w:start w:val="1"/>
      <w:numFmt w:val="bullet"/>
      <w:lvlText w:val="o"/>
      <w:lvlJc w:val="left"/>
      <w:pPr>
        <w:ind w:left="1789" w:hanging="360"/>
      </w:pPr>
      <w:rPr>
        <w:rFonts w:ascii="Courier New" w:eastAsia="Courier New" w:hAnsi="Courier New" w:cs="Courier New"/>
        <w:vertAlign w:val="baseline"/>
      </w:rPr>
    </w:lvl>
    <w:lvl w:ilvl="2">
      <w:start w:val="1"/>
      <w:numFmt w:val="bullet"/>
      <w:lvlText w:val="▪"/>
      <w:lvlJc w:val="left"/>
      <w:pPr>
        <w:ind w:left="2509" w:hanging="360"/>
      </w:pPr>
      <w:rPr>
        <w:rFonts w:ascii="Noto Sans Symbols" w:eastAsia="Noto Sans Symbols" w:hAnsi="Noto Sans Symbols" w:cs="Noto Sans Symbols"/>
        <w:vertAlign w:val="baseline"/>
      </w:rPr>
    </w:lvl>
    <w:lvl w:ilvl="3">
      <w:start w:val="1"/>
      <w:numFmt w:val="bullet"/>
      <w:lvlText w:val="●"/>
      <w:lvlJc w:val="left"/>
      <w:pPr>
        <w:ind w:left="3229" w:hanging="360"/>
      </w:pPr>
      <w:rPr>
        <w:rFonts w:ascii="Noto Sans Symbols" w:eastAsia="Noto Sans Symbols" w:hAnsi="Noto Sans Symbols" w:cs="Noto Sans Symbols"/>
        <w:vertAlign w:val="baseline"/>
      </w:rPr>
    </w:lvl>
    <w:lvl w:ilvl="4">
      <w:start w:val="1"/>
      <w:numFmt w:val="bullet"/>
      <w:lvlText w:val="o"/>
      <w:lvlJc w:val="left"/>
      <w:pPr>
        <w:ind w:left="3949" w:hanging="360"/>
      </w:pPr>
      <w:rPr>
        <w:rFonts w:ascii="Courier New" w:eastAsia="Courier New" w:hAnsi="Courier New" w:cs="Courier New"/>
        <w:vertAlign w:val="baseline"/>
      </w:rPr>
    </w:lvl>
    <w:lvl w:ilvl="5">
      <w:start w:val="1"/>
      <w:numFmt w:val="bullet"/>
      <w:lvlText w:val="▪"/>
      <w:lvlJc w:val="left"/>
      <w:pPr>
        <w:ind w:left="4669" w:hanging="360"/>
      </w:pPr>
      <w:rPr>
        <w:rFonts w:ascii="Noto Sans Symbols" w:eastAsia="Noto Sans Symbols" w:hAnsi="Noto Sans Symbols" w:cs="Noto Sans Symbols"/>
        <w:vertAlign w:val="baseline"/>
      </w:rPr>
    </w:lvl>
    <w:lvl w:ilvl="6">
      <w:start w:val="1"/>
      <w:numFmt w:val="bullet"/>
      <w:lvlText w:val="●"/>
      <w:lvlJc w:val="left"/>
      <w:pPr>
        <w:ind w:left="5389" w:hanging="360"/>
      </w:pPr>
      <w:rPr>
        <w:rFonts w:ascii="Noto Sans Symbols" w:eastAsia="Noto Sans Symbols" w:hAnsi="Noto Sans Symbols" w:cs="Noto Sans Symbols"/>
        <w:vertAlign w:val="baseline"/>
      </w:rPr>
    </w:lvl>
    <w:lvl w:ilvl="7">
      <w:start w:val="1"/>
      <w:numFmt w:val="bullet"/>
      <w:lvlText w:val="o"/>
      <w:lvlJc w:val="left"/>
      <w:pPr>
        <w:ind w:left="6109" w:hanging="360"/>
      </w:pPr>
      <w:rPr>
        <w:rFonts w:ascii="Courier New" w:eastAsia="Courier New" w:hAnsi="Courier New" w:cs="Courier New"/>
        <w:vertAlign w:val="baseline"/>
      </w:rPr>
    </w:lvl>
    <w:lvl w:ilvl="8">
      <w:start w:val="1"/>
      <w:numFmt w:val="bullet"/>
      <w:lvlText w:val="▪"/>
      <w:lvlJc w:val="left"/>
      <w:pPr>
        <w:ind w:left="6829" w:hanging="360"/>
      </w:pPr>
      <w:rPr>
        <w:rFonts w:ascii="Noto Sans Symbols" w:eastAsia="Noto Sans Symbols" w:hAnsi="Noto Sans Symbols" w:cs="Noto Sans Symbols"/>
        <w:vertAlign w:val="baseline"/>
      </w:rPr>
    </w:lvl>
  </w:abstractNum>
  <w:abstractNum w:abstractNumId="1">
    <w:nsid w:val="191D33D9"/>
    <w:multiLevelType w:val="hybridMultilevel"/>
    <w:tmpl w:val="05BAED88"/>
    <w:lvl w:ilvl="0" w:tplc="326CBD9E">
      <w:start w:val="5"/>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6AA5"/>
    <w:rsid w:val="000530AD"/>
    <w:rsid w:val="00067E64"/>
    <w:rsid w:val="0009033A"/>
    <w:rsid w:val="000D207E"/>
    <w:rsid w:val="00111E95"/>
    <w:rsid w:val="00162B0D"/>
    <w:rsid w:val="00167C58"/>
    <w:rsid w:val="00313C2E"/>
    <w:rsid w:val="003715FF"/>
    <w:rsid w:val="00406664"/>
    <w:rsid w:val="00434187"/>
    <w:rsid w:val="004A7E0B"/>
    <w:rsid w:val="004E7D1E"/>
    <w:rsid w:val="00520A53"/>
    <w:rsid w:val="005E1B0B"/>
    <w:rsid w:val="006455C0"/>
    <w:rsid w:val="006714AD"/>
    <w:rsid w:val="00716AA5"/>
    <w:rsid w:val="0074207B"/>
    <w:rsid w:val="00787BAF"/>
    <w:rsid w:val="00794DD0"/>
    <w:rsid w:val="00846802"/>
    <w:rsid w:val="00972D2A"/>
    <w:rsid w:val="009B169D"/>
    <w:rsid w:val="009C4007"/>
    <w:rsid w:val="00A56DD8"/>
    <w:rsid w:val="00AF6E98"/>
    <w:rsid w:val="00B0279F"/>
    <w:rsid w:val="00B23CE8"/>
    <w:rsid w:val="00B379EB"/>
    <w:rsid w:val="00BC0B93"/>
    <w:rsid w:val="00C14D90"/>
    <w:rsid w:val="00C5521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EB3B486-14E6-4380-9CC5-6730A79316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uk-UA"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uiPriority w:val="9"/>
    <w:qFormat/>
    <w:rsid w:val="00406664"/>
    <w:pPr>
      <w:keepNext/>
      <w:keepLines/>
      <w:spacing w:line="360" w:lineRule="auto"/>
      <w:jc w:val="center"/>
      <w:outlineLvl w:val="0"/>
    </w:pPr>
    <w:rPr>
      <w:sz w:val="28"/>
      <w:szCs w:val="48"/>
    </w:rPr>
  </w:style>
  <w:style w:type="paragraph" w:styleId="2">
    <w:name w:val="heading 2"/>
    <w:basedOn w:val="a"/>
    <w:next w:val="a"/>
    <w:uiPriority w:val="9"/>
    <w:unhideWhenUsed/>
    <w:qFormat/>
    <w:rsid w:val="00406664"/>
    <w:pPr>
      <w:keepNext/>
      <w:keepLines/>
      <w:spacing w:line="360" w:lineRule="auto"/>
      <w:ind w:firstLine="709"/>
      <w:outlineLvl w:val="1"/>
    </w:pPr>
    <w:rPr>
      <w:sz w:val="28"/>
      <w:szCs w:val="36"/>
    </w:rPr>
  </w:style>
  <w:style w:type="paragraph" w:styleId="3">
    <w:name w:val="heading 3"/>
    <w:basedOn w:val="a"/>
    <w:next w:val="a"/>
    <w:uiPriority w:val="9"/>
    <w:semiHidden/>
    <w:unhideWhenUsed/>
    <w:qFormat/>
    <w:pPr>
      <w:keepNext/>
      <w:keepLines/>
      <w:spacing w:before="280" w:after="80"/>
      <w:outlineLvl w:val="2"/>
    </w:pPr>
    <w:rPr>
      <w:b/>
      <w:sz w:val="28"/>
      <w:szCs w:val="28"/>
    </w:rPr>
  </w:style>
  <w:style w:type="paragraph" w:styleId="4">
    <w:name w:val="heading 4"/>
    <w:basedOn w:val="a"/>
    <w:next w:val="a"/>
    <w:uiPriority w:val="9"/>
    <w:semiHidden/>
    <w:unhideWhenUsed/>
    <w:qFormat/>
    <w:pPr>
      <w:keepNext/>
      <w:keepLines/>
      <w:spacing w:before="240" w:after="40"/>
      <w:outlineLvl w:val="3"/>
    </w:pPr>
    <w:rPr>
      <w:b/>
      <w:sz w:val="24"/>
      <w:szCs w:val="24"/>
    </w:rPr>
  </w:style>
  <w:style w:type="paragraph" w:styleId="5">
    <w:name w:val="heading 5"/>
    <w:basedOn w:val="a"/>
    <w:next w:val="a"/>
    <w:uiPriority w:val="9"/>
    <w:semiHidden/>
    <w:unhideWhenUsed/>
    <w:qFormat/>
    <w:pPr>
      <w:keepNext/>
      <w:keepLines/>
      <w:spacing w:before="220" w:after="40"/>
      <w:outlineLvl w:val="4"/>
    </w:pPr>
    <w:rPr>
      <w:b/>
      <w:sz w:val="22"/>
      <w:szCs w:val="22"/>
    </w:rPr>
  </w:style>
  <w:style w:type="paragraph" w:styleId="6">
    <w:name w:val="heading 6"/>
    <w:basedOn w:val="a"/>
    <w:next w:val="a"/>
    <w:uiPriority w:val="9"/>
    <w:semiHidden/>
    <w:unhideWhenUsed/>
    <w:qFormat/>
    <w:pPr>
      <w:keepNext/>
      <w:keepLines/>
      <w:spacing w:before="200" w:after="40"/>
      <w:outlineLvl w:val="5"/>
    </w:pPr>
    <w:rPr>
      <w: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table" w:customStyle="1" w:styleId="TableNormal2">
    <w:name w:val="Table Normal"/>
    <w:tblPr>
      <w:tblCellMar>
        <w:top w:w="0" w:type="dxa"/>
        <w:left w:w="0" w:type="dxa"/>
        <w:bottom w:w="0" w:type="dxa"/>
        <w:right w:w="0" w:type="dxa"/>
      </w:tblCellMar>
    </w:tbl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a5">
    <w:basedOn w:val="TableNormal2"/>
    <w:tblPr>
      <w:tblStyleRowBandSize w:val="1"/>
      <w:tblStyleColBandSize w:val="1"/>
      <w:tblCellMar>
        <w:top w:w="15" w:type="dxa"/>
        <w:left w:w="15" w:type="dxa"/>
        <w:bottom w:w="15" w:type="dxa"/>
        <w:right w:w="15" w:type="dxa"/>
      </w:tblCellMar>
    </w:tblPr>
  </w:style>
  <w:style w:type="table" w:customStyle="1" w:styleId="a6">
    <w:basedOn w:val="TableNormal2"/>
    <w:tblPr>
      <w:tblStyleRowBandSize w:val="1"/>
      <w:tblStyleColBandSize w:val="1"/>
      <w:tblCellMar>
        <w:top w:w="15" w:type="dxa"/>
        <w:left w:w="15" w:type="dxa"/>
        <w:bottom w:w="15" w:type="dxa"/>
        <w:right w:w="15" w:type="dxa"/>
      </w:tblCellMar>
    </w:tblPr>
  </w:style>
  <w:style w:type="table" w:customStyle="1" w:styleId="a7">
    <w:basedOn w:val="TableNormal2"/>
    <w:tblPr>
      <w:tblStyleRowBandSize w:val="1"/>
      <w:tblStyleColBandSize w:val="1"/>
      <w:tblCellMar>
        <w:top w:w="0" w:type="dxa"/>
        <w:left w:w="108" w:type="dxa"/>
        <w:bottom w:w="0" w:type="dxa"/>
        <w:right w:w="108" w:type="dxa"/>
      </w:tblCellMar>
    </w:tblPr>
  </w:style>
  <w:style w:type="table" w:customStyle="1" w:styleId="a8">
    <w:basedOn w:val="TableNormal2"/>
    <w:tblPr>
      <w:tblStyleRowBandSize w:val="1"/>
      <w:tblStyleColBandSize w:val="1"/>
      <w:tblCellMar>
        <w:top w:w="0" w:type="dxa"/>
        <w:left w:w="108" w:type="dxa"/>
        <w:bottom w:w="0" w:type="dxa"/>
        <w:right w:w="108" w:type="dxa"/>
      </w:tblCellMar>
    </w:tblPr>
  </w:style>
  <w:style w:type="table" w:customStyle="1" w:styleId="a9">
    <w:basedOn w:val="TableNormal2"/>
    <w:tblPr>
      <w:tblStyleRowBandSize w:val="1"/>
      <w:tblStyleColBandSize w:val="1"/>
      <w:tblCellMar>
        <w:top w:w="0" w:type="dxa"/>
        <w:left w:w="108" w:type="dxa"/>
        <w:bottom w:w="0" w:type="dxa"/>
        <w:right w:w="108" w:type="dxa"/>
      </w:tblCellMar>
    </w:tblPr>
  </w:style>
  <w:style w:type="table" w:customStyle="1" w:styleId="aa">
    <w:basedOn w:val="TableNormal2"/>
    <w:tblPr>
      <w:tblStyleRowBandSize w:val="1"/>
      <w:tblStyleColBandSize w:val="1"/>
      <w:tblCellMar>
        <w:top w:w="0" w:type="dxa"/>
        <w:left w:w="108" w:type="dxa"/>
        <w:bottom w:w="0" w:type="dxa"/>
        <w:right w:w="108" w:type="dxa"/>
      </w:tblCellMar>
    </w:tblPr>
  </w:style>
  <w:style w:type="table" w:customStyle="1" w:styleId="ab">
    <w:basedOn w:val="TableNormal2"/>
    <w:tblPr>
      <w:tblStyleRowBandSize w:val="1"/>
      <w:tblStyleColBandSize w:val="1"/>
      <w:tblCellMar>
        <w:top w:w="30" w:type="dxa"/>
        <w:left w:w="30" w:type="dxa"/>
        <w:bottom w:w="30" w:type="dxa"/>
        <w:right w:w="30" w:type="dxa"/>
      </w:tblCellMar>
    </w:tblPr>
  </w:style>
  <w:style w:type="table" w:customStyle="1" w:styleId="ac">
    <w:basedOn w:val="TableNormal2"/>
    <w:tblPr>
      <w:tblStyleRowBandSize w:val="1"/>
      <w:tblStyleColBandSize w:val="1"/>
      <w:tblCellMar>
        <w:top w:w="30" w:type="dxa"/>
        <w:left w:w="30" w:type="dxa"/>
        <w:bottom w:w="30" w:type="dxa"/>
        <w:right w:w="30" w:type="dxa"/>
      </w:tblCellMar>
    </w:tblPr>
  </w:style>
  <w:style w:type="table" w:customStyle="1" w:styleId="ad">
    <w:basedOn w:val="TableNormal2"/>
    <w:tblPr>
      <w:tblStyleRowBandSize w:val="1"/>
      <w:tblStyleColBandSize w:val="1"/>
      <w:tblCellMar>
        <w:top w:w="30" w:type="dxa"/>
        <w:left w:w="30" w:type="dxa"/>
        <w:bottom w:w="30" w:type="dxa"/>
        <w:right w:w="30" w:type="dxa"/>
      </w:tblCellMar>
    </w:tblPr>
  </w:style>
  <w:style w:type="table" w:customStyle="1" w:styleId="ae">
    <w:basedOn w:val="TableNormal2"/>
    <w:tblPr>
      <w:tblStyleRowBandSize w:val="1"/>
      <w:tblStyleColBandSize w:val="1"/>
      <w:tblCellMar>
        <w:top w:w="0" w:type="dxa"/>
        <w:left w:w="0" w:type="dxa"/>
        <w:bottom w:w="0" w:type="dxa"/>
        <w:right w:w="0" w:type="dxa"/>
      </w:tblCellMar>
    </w:tblPr>
  </w:style>
  <w:style w:type="table" w:customStyle="1" w:styleId="af">
    <w:basedOn w:val="TableNormal2"/>
    <w:tblPr>
      <w:tblStyleRowBandSize w:val="1"/>
      <w:tblStyleColBandSize w:val="1"/>
      <w:tblCellMar>
        <w:top w:w="0" w:type="dxa"/>
        <w:left w:w="0" w:type="dxa"/>
        <w:bottom w:w="0" w:type="dxa"/>
        <w:right w:w="0" w:type="dxa"/>
      </w:tblCellMar>
    </w:tblPr>
  </w:style>
  <w:style w:type="paragraph" w:styleId="af0">
    <w:name w:val="Balloon Text"/>
    <w:basedOn w:val="a"/>
    <w:link w:val="af1"/>
    <w:uiPriority w:val="99"/>
    <w:semiHidden/>
    <w:unhideWhenUsed/>
    <w:rsid w:val="005B5E9C"/>
    <w:rPr>
      <w:rFonts w:ascii="Tahoma" w:hAnsi="Tahoma" w:cs="Tahoma"/>
      <w:sz w:val="16"/>
      <w:szCs w:val="16"/>
    </w:rPr>
  </w:style>
  <w:style w:type="character" w:customStyle="1" w:styleId="af1">
    <w:name w:val="Текст выноски Знак"/>
    <w:basedOn w:val="a0"/>
    <w:link w:val="af0"/>
    <w:uiPriority w:val="99"/>
    <w:semiHidden/>
    <w:rsid w:val="005B5E9C"/>
    <w:rPr>
      <w:rFonts w:ascii="Tahoma" w:hAnsi="Tahoma" w:cs="Tahoma"/>
      <w:sz w:val="16"/>
      <w:szCs w:val="16"/>
    </w:rPr>
  </w:style>
  <w:style w:type="table" w:customStyle="1" w:styleId="af2">
    <w:basedOn w:val="TableNormal2"/>
    <w:tblPr>
      <w:tblStyleRowBandSize w:val="1"/>
      <w:tblStyleColBandSize w:val="1"/>
      <w:tblCellMar>
        <w:top w:w="0" w:type="dxa"/>
        <w:left w:w="115" w:type="dxa"/>
        <w:bottom w:w="0" w:type="dxa"/>
        <w:right w:w="115" w:type="dxa"/>
      </w:tblCellMar>
    </w:tblPr>
  </w:style>
  <w:style w:type="table" w:customStyle="1" w:styleId="af3">
    <w:basedOn w:val="TableNormal2"/>
    <w:tblPr>
      <w:tblStyleRowBandSize w:val="1"/>
      <w:tblStyleColBandSize w:val="1"/>
      <w:tblCellMar>
        <w:top w:w="0" w:type="dxa"/>
        <w:left w:w="115" w:type="dxa"/>
        <w:bottom w:w="0" w:type="dxa"/>
        <w:right w:w="115" w:type="dxa"/>
      </w:tblCellMar>
    </w:tblPr>
  </w:style>
  <w:style w:type="table" w:customStyle="1" w:styleId="af4">
    <w:basedOn w:val="TableNormal2"/>
    <w:tblPr>
      <w:tblStyleRowBandSize w:val="1"/>
      <w:tblStyleColBandSize w:val="1"/>
      <w:tblCellMar>
        <w:top w:w="0" w:type="dxa"/>
        <w:left w:w="0" w:type="dxa"/>
        <w:bottom w:w="0" w:type="dxa"/>
        <w:right w:w="0" w:type="dxa"/>
      </w:tblCellMar>
    </w:tblPr>
  </w:style>
  <w:style w:type="table" w:customStyle="1" w:styleId="af5">
    <w:basedOn w:val="TableNormal2"/>
    <w:tblPr>
      <w:tblStyleRowBandSize w:val="1"/>
      <w:tblStyleColBandSize w:val="1"/>
      <w:tblCellMar>
        <w:top w:w="0" w:type="dxa"/>
        <w:left w:w="0" w:type="dxa"/>
        <w:bottom w:w="0" w:type="dxa"/>
        <w:right w:w="0" w:type="dxa"/>
      </w:tblCellMar>
    </w:tblPr>
  </w:style>
  <w:style w:type="table" w:customStyle="1" w:styleId="af6">
    <w:basedOn w:val="TableNormal2"/>
    <w:tblPr>
      <w:tblStyleRowBandSize w:val="1"/>
      <w:tblStyleColBandSize w:val="1"/>
      <w:tblCellMar>
        <w:top w:w="0" w:type="dxa"/>
        <w:left w:w="0" w:type="dxa"/>
        <w:bottom w:w="0" w:type="dxa"/>
        <w:right w:w="0" w:type="dxa"/>
      </w:tblCellMar>
    </w:tblPr>
  </w:style>
  <w:style w:type="table" w:customStyle="1" w:styleId="af7">
    <w:basedOn w:val="TableNormal2"/>
    <w:tblPr>
      <w:tblStyleRowBandSize w:val="1"/>
      <w:tblStyleColBandSize w:val="1"/>
      <w:tblCellMar>
        <w:top w:w="0" w:type="dxa"/>
        <w:left w:w="0" w:type="dxa"/>
        <w:bottom w:w="0" w:type="dxa"/>
        <w:right w:w="0" w:type="dxa"/>
      </w:tblCellMar>
    </w:tblPr>
  </w:style>
  <w:style w:type="table" w:customStyle="1" w:styleId="af8">
    <w:basedOn w:val="TableNormal2"/>
    <w:tblPr>
      <w:tblStyleRowBandSize w:val="1"/>
      <w:tblStyleColBandSize w:val="1"/>
      <w:tblCellMar>
        <w:top w:w="0" w:type="dxa"/>
        <w:left w:w="0" w:type="dxa"/>
        <w:bottom w:w="0" w:type="dxa"/>
        <w:right w:w="0" w:type="dxa"/>
      </w:tblCellMar>
    </w:tblPr>
  </w:style>
  <w:style w:type="table" w:customStyle="1" w:styleId="af9">
    <w:basedOn w:val="TableNormal2"/>
    <w:tblPr>
      <w:tblStyleRowBandSize w:val="1"/>
      <w:tblStyleColBandSize w:val="1"/>
      <w:tblCellMar>
        <w:top w:w="0" w:type="dxa"/>
        <w:left w:w="0" w:type="dxa"/>
        <w:bottom w:w="0" w:type="dxa"/>
        <w:right w:w="0" w:type="dxa"/>
      </w:tblCellMar>
    </w:tblPr>
  </w:style>
  <w:style w:type="table" w:customStyle="1" w:styleId="afa">
    <w:basedOn w:val="TableNormal2"/>
    <w:tblPr>
      <w:tblStyleRowBandSize w:val="1"/>
      <w:tblStyleColBandSize w:val="1"/>
      <w:tblCellMar>
        <w:top w:w="0" w:type="dxa"/>
        <w:left w:w="0" w:type="dxa"/>
        <w:bottom w:w="0" w:type="dxa"/>
        <w:right w:w="0" w:type="dxa"/>
      </w:tblCellMar>
    </w:tblPr>
  </w:style>
  <w:style w:type="table" w:customStyle="1" w:styleId="afb">
    <w:basedOn w:val="TableNormal2"/>
    <w:tblPr>
      <w:tblStyleRowBandSize w:val="1"/>
      <w:tblStyleColBandSize w:val="1"/>
      <w:tblCellMar>
        <w:top w:w="0" w:type="dxa"/>
        <w:left w:w="0" w:type="dxa"/>
        <w:bottom w:w="0" w:type="dxa"/>
        <w:right w:w="0" w:type="dxa"/>
      </w:tblCellMar>
    </w:tblPr>
  </w:style>
  <w:style w:type="table" w:customStyle="1" w:styleId="afc">
    <w:basedOn w:val="TableNormal2"/>
    <w:tblPr>
      <w:tblStyleRowBandSize w:val="1"/>
      <w:tblStyleColBandSize w:val="1"/>
      <w:tblCellMar>
        <w:top w:w="0" w:type="dxa"/>
        <w:left w:w="0" w:type="dxa"/>
        <w:bottom w:w="0" w:type="dxa"/>
        <w:right w:w="0" w:type="dxa"/>
      </w:tblCellMar>
    </w:tblPr>
  </w:style>
  <w:style w:type="character" w:styleId="afd">
    <w:name w:val="annotation reference"/>
    <w:basedOn w:val="a0"/>
    <w:uiPriority w:val="99"/>
    <w:semiHidden/>
    <w:unhideWhenUsed/>
    <w:rsid w:val="00907B3A"/>
    <w:rPr>
      <w:sz w:val="16"/>
      <w:szCs w:val="16"/>
    </w:rPr>
  </w:style>
  <w:style w:type="paragraph" w:styleId="afe">
    <w:name w:val="annotation text"/>
    <w:basedOn w:val="a"/>
    <w:link w:val="aff"/>
    <w:uiPriority w:val="99"/>
    <w:unhideWhenUsed/>
    <w:rsid w:val="00907B3A"/>
  </w:style>
  <w:style w:type="character" w:customStyle="1" w:styleId="aff">
    <w:name w:val="Текст примечания Знак"/>
    <w:basedOn w:val="a0"/>
    <w:link w:val="afe"/>
    <w:uiPriority w:val="99"/>
    <w:rsid w:val="00907B3A"/>
  </w:style>
  <w:style w:type="paragraph" w:styleId="aff0">
    <w:name w:val="annotation subject"/>
    <w:basedOn w:val="afe"/>
    <w:next w:val="afe"/>
    <w:link w:val="aff1"/>
    <w:uiPriority w:val="99"/>
    <w:semiHidden/>
    <w:unhideWhenUsed/>
    <w:rsid w:val="00907B3A"/>
    <w:rPr>
      <w:b/>
      <w:bCs/>
    </w:rPr>
  </w:style>
  <w:style w:type="character" w:customStyle="1" w:styleId="aff1">
    <w:name w:val="Тема примечания Знак"/>
    <w:basedOn w:val="aff"/>
    <w:link w:val="aff0"/>
    <w:uiPriority w:val="99"/>
    <w:semiHidden/>
    <w:rsid w:val="00907B3A"/>
    <w:rPr>
      <w:b/>
      <w:bCs/>
    </w:rPr>
  </w:style>
  <w:style w:type="table" w:customStyle="1" w:styleId="aff2">
    <w:basedOn w:val="TableNormal1"/>
    <w:tblPr>
      <w:tblStyleRowBandSize w:val="1"/>
      <w:tblStyleColBandSize w:val="1"/>
      <w:tblCellMar>
        <w:top w:w="30" w:type="dxa"/>
        <w:left w:w="115" w:type="dxa"/>
        <w:bottom w:w="30" w:type="dxa"/>
        <w:right w:w="115" w:type="dxa"/>
      </w:tblCellMar>
    </w:tblPr>
  </w:style>
  <w:style w:type="table" w:customStyle="1" w:styleId="aff3">
    <w:basedOn w:val="TableNormal1"/>
    <w:tblPr>
      <w:tblStyleRowBandSize w:val="1"/>
      <w:tblStyleColBandSize w:val="1"/>
      <w:tblCellMar>
        <w:top w:w="30" w:type="dxa"/>
        <w:left w:w="115" w:type="dxa"/>
        <w:bottom w:w="30" w:type="dxa"/>
        <w:right w:w="115" w:type="dxa"/>
      </w:tblCellMar>
    </w:tblPr>
  </w:style>
  <w:style w:type="table" w:customStyle="1" w:styleId="aff4">
    <w:basedOn w:val="TableNormal1"/>
    <w:tblPr>
      <w:tblStyleRowBandSize w:val="1"/>
      <w:tblStyleColBandSize w:val="1"/>
      <w:tblCellMar>
        <w:top w:w="30" w:type="dxa"/>
        <w:left w:w="115" w:type="dxa"/>
        <w:bottom w:w="30" w:type="dxa"/>
        <w:right w:w="115" w:type="dxa"/>
      </w:tblCellMar>
    </w:tblPr>
  </w:style>
  <w:style w:type="table" w:customStyle="1" w:styleId="aff5">
    <w:basedOn w:val="TableNormal1"/>
    <w:tblPr>
      <w:tblStyleRowBandSize w:val="1"/>
      <w:tblStyleColBandSize w:val="1"/>
      <w:tblCellMar>
        <w:top w:w="30" w:type="dxa"/>
        <w:left w:w="115" w:type="dxa"/>
        <w:bottom w:w="30" w:type="dxa"/>
        <w:right w:w="115" w:type="dxa"/>
      </w:tblCellMar>
    </w:tblPr>
  </w:style>
  <w:style w:type="table" w:customStyle="1" w:styleId="aff6">
    <w:basedOn w:val="TableNormal1"/>
    <w:tblPr>
      <w:tblStyleRowBandSize w:val="1"/>
      <w:tblStyleColBandSize w:val="1"/>
      <w:tblCellMar>
        <w:top w:w="30" w:type="dxa"/>
        <w:left w:w="115" w:type="dxa"/>
        <w:bottom w:w="30" w:type="dxa"/>
        <w:right w:w="115" w:type="dxa"/>
      </w:tblCellMar>
    </w:tblPr>
  </w:style>
  <w:style w:type="table" w:customStyle="1" w:styleId="aff7">
    <w:basedOn w:val="TableNormal1"/>
    <w:tblPr>
      <w:tblStyleRowBandSize w:val="1"/>
      <w:tblStyleColBandSize w:val="1"/>
      <w:tblCellMar>
        <w:top w:w="30" w:type="dxa"/>
        <w:left w:w="115" w:type="dxa"/>
        <w:bottom w:w="30" w:type="dxa"/>
        <w:right w:w="115" w:type="dxa"/>
      </w:tblCellMar>
    </w:tblPr>
  </w:style>
  <w:style w:type="table" w:customStyle="1" w:styleId="aff8">
    <w:basedOn w:val="TableNormal1"/>
    <w:tblPr>
      <w:tblStyleRowBandSize w:val="1"/>
      <w:tblStyleColBandSize w:val="1"/>
      <w:tblCellMar>
        <w:top w:w="30" w:type="dxa"/>
        <w:left w:w="115" w:type="dxa"/>
        <w:bottom w:w="30" w:type="dxa"/>
        <w:right w:w="115" w:type="dxa"/>
      </w:tblCellMar>
    </w:tblPr>
  </w:style>
  <w:style w:type="table" w:customStyle="1" w:styleId="aff9">
    <w:basedOn w:val="TableNormal1"/>
    <w:tblPr>
      <w:tblStyleRowBandSize w:val="1"/>
      <w:tblStyleColBandSize w:val="1"/>
      <w:tblCellMar>
        <w:top w:w="30" w:type="dxa"/>
        <w:left w:w="115" w:type="dxa"/>
        <w:bottom w:w="30" w:type="dxa"/>
        <w:right w:w="115" w:type="dxa"/>
      </w:tblCellMar>
    </w:tblPr>
  </w:style>
  <w:style w:type="table" w:customStyle="1" w:styleId="affa">
    <w:basedOn w:val="TableNormal1"/>
    <w:tblPr>
      <w:tblStyleRowBandSize w:val="1"/>
      <w:tblStyleColBandSize w:val="1"/>
      <w:tblCellMar>
        <w:top w:w="30" w:type="dxa"/>
        <w:left w:w="115" w:type="dxa"/>
        <w:bottom w:w="30" w:type="dxa"/>
        <w:right w:w="115" w:type="dxa"/>
      </w:tblCellMar>
    </w:tblPr>
  </w:style>
  <w:style w:type="table" w:customStyle="1" w:styleId="affb">
    <w:basedOn w:val="TableNormal0"/>
    <w:tblPr>
      <w:tblStyleRowBandSize w:val="1"/>
      <w:tblStyleColBandSize w:val="1"/>
      <w:tblCellMar>
        <w:top w:w="30" w:type="dxa"/>
        <w:left w:w="115" w:type="dxa"/>
        <w:bottom w:w="30" w:type="dxa"/>
        <w:right w:w="115" w:type="dxa"/>
      </w:tblCellMar>
    </w:tblPr>
  </w:style>
  <w:style w:type="table" w:customStyle="1" w:styleId="affc">
    <w:basedOn w:val="TableNormal0"/>
    <w:tblPr>
      <w:tblStyleRowBandSize w:val="1"/>
      <w:tblStyleColBandSize w:val="1"/>
      <w:tblCellMar>
        <w:top w:w="30" w:type="dxa"/>
        <w:left w:w="115" w:type="dxa"/>
        <w:bottom w:w="30" w:type="dxa"/>
        <w:right w:w="115" w:type="dxa"/>
      </w:tblCellMar>
    </w:tblPr>
  </w:style>
  <w:style w:type="table" w:customStyle="1" w:styleId="affd">
    <w:basedOn w:val="TableNormal0"/>
    <w:tblPr>
      <w:tblStyleRowBandSize w:val="1"/>
      <w:tblStyleColBandSize w:val="1"/>
      <w:tblCellMar>
        <w:top w:w="30" w:type="dxa"/>
        <w:left w:w="115" w:type="dxa"/>
        <w:bottom w:w="30" w:type="dxa"/>
        <w:right w:w="115" w:type="dxa"/>
      </w:tblCellMar>
    </w:tblPr>
  </w:style>
  <w:style w:type="table" w:customStyle="1" w:styleId="affe">
    <w:basedOn w:val="TableNormal0"/>
    <w:tblPr>
      <w:tblStyleRowBandSize w:val="1"/>
      <w:tblStyleColBandSize w:val="1"/>
      <w:tblCellMar>
        <w:top w:w="30" w:type="dxa"/>
        <w:left w:w="115" w:type="dxa"/>
        <w:bottom w:w="30" w:type="dxa"/>
        <w:right w:w="115" w:type="dxa"/>
      </w:tblCellMar>
    </w:tblPr>
  </w:style>
  <w:style w:type="table" w:customStyle="1" w:styleId="afff">
    <w:basedOn w:val="TableNormal0"/>
    <w:tblPr>
      <w:tblStyleRowBandSize w:val="1"/>
      <w:tblStyleColBandSize w:val="1"/>
      <w:tblCellMar>
        <w:top w:w="30" w:type="dxa"/>
        <w:left w:w="115" w:type="dxa"/>
        <w:bottom w:w="30" w:type="dxa"/>
        <w:right w:w="115" w:type="dxa"/>
      </w:tblCellMar>
    </w:tblPr>
  </w:style>
  <w:style w:type="table" w:customStyle="1" w:styleId="afff0">
    <w:basedOn w:val="TableNormal0"/>
    <w:tblPr>
      <w:tblStyleRowBandSize w:val="1"/>
      <w:tblStyleColBandSize w:val="1"/>
      <w:tblCellMar>
        <w:top w:w="30" w:type="dxa"/>
        <w:left w:w="115" w:type="dxa"/>
        <w:bottom w:w="30" w:type="dxa"/>
        <w:right w:w="115" w:type="dxa"/>
      </w:tblCellMar>
    </w:tblPr>
  </w:style>
  <w:style w:type="table" w:customStyle="1" w:styleId="afff1">
    <w:basedOn w:val="TableNormal0"/>
    <w:tblPr>
      <w:tblStyleRowBandSize w:val="1"/>
      <w:tblStyleColBandSize w:val="1"/>
      <w:tblCellMar>
        <w:top w:w="30" w:type="dxa"/>
        <w:left w:w="115" w:type="dxa"/>
        <w:bottom w:w="30" w:type="dxa"/>
        <w:right w:w="115" w:type="dxa"/>
      </w:tblCellMar>
    </w:tblPr>
  </w:style>
  <w:style w:type="table" w:customStyle="1" w:styleId="afff2">
    <w:basedOn w:val="TableNormal0"/>
    <w:tblPr>
      <w:tblStyleRowBandSize w:val="1"/>
      <w:tblStyleColBandSize w:val="1"/>
      <w:tblCellMar>
        <w:top w:w="30" w:type="dxa"/>
        <w:left w:w="115" w:type="dxa"/>
        <w:bottom w:w="30" w:type="dxa"/>
        <w:right w:w="115" w:type="dxa"/>
      </w:tblCellMar>
    </w:tblPr>
  </w:style>
  <w:style w:type="table" w:customStyle="1" w:styleId="afff3">
    <w:basedOn w:val="TableNormal0"/>
    <w:tblPr>
      <w:tblStyleRowBandSize w:val="1"/>
      <w:tblStyleColBandSize w:val="1"/>
      <w:tblCellMar>
        <w:top w:w="30" w:type="dxa"/>
        <w:left w:w="115" w:type="dxa"/>
        <w:bottom w:w="30" w:type="dxa"/>
        <w:right w:w="115" w:type="dxa"/>
      </w:tblCellMar>
    </w:tblPr>
  </w:style>
  <w:style w:type="character" w:styleId="afff4">
    <w:name w:val="Hyperlink"/>
    <w:basedOn w:val="a0"/>
    <w:uiPriority w:val="99"/>
    <w:unhideWhenUsed/>
    <w:rsid w:val="00846802"/>
    <w:rPr>
      <w:color w:val="0000FF" w:themeColor="hyperlink"/>
      <w:u w:val="single"/>
    </w:rPr>
  </w:style>
  <w:style w:type="character" w:styleId="afff5">
    <w:name w:val="FollowedHyperlink"/>
    <w:basedOn w:val="a0"/>
    <w:uiPriority w:val="99"/>
    <w:semiHidden/>
    <w:unhideWhenUsed/>
    <w:rsid w:val="00520A53"/>
    <w:rPr>
      <w:color w:val="800080" w:themeColor="followedHyperlink"/>
      <w:u w:val="single"/>
    </w:rPr>
  </w:style>
  <w:style w:type="paragraph" w:styleId="afff6">
    <w:name w:val="TOC Heading"/>
    <w:basedOn w:val="10"/>
    <w:next w:val="a"/>
    <w:uiPriority w:val="39"/>
    <w:unhideWhenUsed/>
    <w:qFormat/>
    <w:rsid w:val="00406664"/>
    <w:pPr>
      <w:tabs>
        <w:tab w:val="right" w:leader="dot" w:pos="10195"/>
      </w:tabs>
      <w:spacing w:after="0" w:line="360" w:lineRule="auto"/>
    </w:pPr>
    <w:rPr>
      <w:noProof/>
      <w:sz w:val="28"/>
      <w:szCs w:val="28"/>
    </w:rPr>
  </w:style>
  <w:style w:type="paragraph" w:styleId="10">
    <w:name w:val="toc 1"/>
    <w:basedOn w:val="a"/>
    <w:next w:val="a"/>
    <w:autoRedefine/>
    <w:uiPriority w:val="39"/>
    <w:unhideWhenUsed/>
    <w:rsid w:val="00406664"/>
    <w:pPr>
      <w:spacing w:after="100"/>
    </w:pPr>
  </w:style>
  <w:style w:type="paragraph" w:styleId="20">
    <w:name w:val="toc 2"/>
    <w:basedOn w:val="a"/>
    <w:next w:val="a"/>
    <w:autoRedefine/>
    <w:uiPriority w:val="39"/>
    <w:unhideWhenUsed/>
    <w:rsid w:val="00406664"/>
    <w:pPr>
      <w:spacing w:after="100"/>
      <w:ind w:left="200"/>
    </w:pPr>
  </w:style>
  <w:style w:type="paragraph" w:styleId="afff7">
    <w:name w:val="List Paragraph"/>
    <w:basedOn w:val="a"/>
    <w:uiPriority w:val="34"/>
    <w:qFormat/>
    <w:rsid w:val="0009033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hyperlink" Target="https://osvita.kpi.ua/node/35" TargetMode="External"/><Relationship Id="rId3" Type="http://schemas.openxmlformats.org/officeDocument/2006/relationships/numbering" Target="numbering.xml"/><Relationship Id="rId21" Type="http://schemas.openxmlformats.org/officeDocument/2006/relationships/image" Target="media/image12.png"/><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hyperlink" Target="https://kpi.ua/regulations" TargetMode="External"/><Relationship Id="rId2" Type="http://schemas.openxmlformats.org/officeDocument/2006/relationships/customXml" Target="../customXml/item2.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image" Target="media/image15.png"/><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header" Target="header1.xml"/><Relationship Id="rId10" Type="http://schemas.openxmlformats.org/officeDocument/2006/relationships/image" Target="media/image1.jpg"/><Relationship Id="rId19" Type="http://schemas.openxmlformats.org/officeDocument/2006/relationships/image" Target="media/image10.png"/><Relationship Id="rId31" Type="http://schemas.openxmlformats.org/officeDocument/2006/relationships/theme" Target="theme/theme1.xml"/><Relationship Id="rId4" Type="http://schemas.openxmlformats.org/officeDocument/2006/relationships/styles" Target="styles.xml"/><Relationship Id="rId9" Type="http://schemas.openxmlformats.org/officeDocument/2006/relationships/hyperlink" Target="https://kpi.ua/" TargetMode="Externa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hyperlink" Target="https://ee.kpi.ua/uk/content/diploma"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MgD+7TS8wDhThlJ817xmq8W0jcg==">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</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8930FCCB-0432-4C05-B536-379E400E9A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56</Pages>
  <Words>9884</Words>
  <Characters>56344</Characters>
  <Application>Microsoft Office Word</Application>
  <DocSecurity>0</DocSecurity>
  <Lines>469</Lines>
  <Paragraphs>132</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66096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Anton</dc:creator>
  <cp:lastModifiedBy>Anton</cp:lastModifiedBy>
  <cp:revision>3</cp:revision>
  <cp:lastPrinted>2023-05-01T11:18:00Z</cp:lastPrinted>
  <dcterms:created xsi:type="dcterms:W3CDTF">2023-05-15T07:21:00Z</dcterms:created>
  <dcterms:modified xsi:type="dcterms:W3CDTF">2023-05-15T07:23:00Z</dcterms:modified>
</cp:coreProperties>
</file>