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wdp" ContentType="image/vnd.ms-photo"/>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2C7CE47" w14:textId="77777777" w:rsidR="002C2A94" w:rsidRPr="00E672E5" w:rsidRDefault="002C2A94" w:rsidP="002C2A94">
      <w:pPr>
        <w:spacing w:line="240" w:lineRule="auto"/>
        <w:ind w:firstLine="0"/>
        <w:jc w:val="center"/>
        <w:rPr>
          <w:rFonts w:eastAsia="Times New Roman" w:cs="Times New Roman"/>
          <w:b/>
          <w:bCs/>
          <w:szCs w:val="28"/>
          <w:u w:val="single"/>
          <w:lang w:eastAsia="ru-RU"/>
        </w:rPr>
      </w:pPr>
      <w:bookmarkStart w:id="0" w:name="_Toc117429280"/>
      <w:r w:rsidRPr="00E672E5">
        <w:rPr>
          <w:rFonts w:eastAsia="Times New Roman" w:cs="Times New Roman"/>
          <w:b/>
          <w:bCs/>
          <w:szCs w:val="28"/>
          <w:lang w:eastAsia="ru-RU"/>
        </w:rPr>
        <w:t>НАЦІОНАЛЬНИЙ ТЕХНІЧНИЙ УНІВЕРСИТЕТ УКРАЇНИ</w:t>
      </w:r>
    </w:p>
    <w:p w14:paraId="164145B3" w14:textId="77777777" w:rsidR="002C2A94" w:rsidRPr="00E672E5" w:rsidRDefault="002C2A94" w:rsidP="002C2A94">
      <w:pPr>
        <w:spacing w:line="240" w:lineRule="auto"/>
        <w:ind w:firstLine="0"/>
        <w:jc w:val="center"/>
        <w:rPr>
          <w:rFonts w:eastAsia="Times New Roman" w:cs="Times New Roman"/>
          <w:b/>
          <w:bCs/>
          <w:szCs w:val="28"/>
          <w:lang w:eastAsia="ru-RU"/>
        </w:rPr>
      </w:pPr>
      <w:r w:rsidRPr="00E672E5">
        <w:rPr>
          <w:rFonts w:eastAsia="Times New Roman" w:cs="Times New Roman"/>
          <w:b/>
          <w:bCs/>
          <w:szCs w:val="28"/>
          <w:lang w:eastAsia="ru-RU"/>
        </w:rPr>
        <w:t>«КИЇВСЬКИЙ ПОЛІТЕХНІЧНИЙ ІНСТИТУТ</w:t>
      </w:r>
      <w:r w:rsidRPr="00E672E5">
        <w:rPr>
          <w:rFonts w:eastAsia="Times New Roman" w:cs="Times New Roman"/>
          <w:b/>
          <w:bCs/>
          <w:szCs w:val="28"/>
          <w:lang w:eastAsia="ru-RU"/>
        </w:rPr>
        <w:br/>
        <w:t>імені ІГОРЯ СІКОРСЬКОГО»</w:t>
      </w:r>
    </w:p>
    <w:p w14:paraId="611B9794" w14:textId="77777777" w:rsidR="002C2A94" w:rsidRPr="00E672E5" w:rsidRDefault="002C2A94" w:rsidP="002C2A94">
      <w:pPr>
        <w:tabs>
          <w:tab w:val="left" w:leader="underscore" w:pos="9356"/>
        </w:tabs>
        <w:spacing w:before="120" w:line="240" w:lineRule="auto"/>
        <w:ind w:firstLine="0"/>
        <w:jc w:val="center"/>
        <w:rPr>
          <w:rFonts w:eastAsia="Times New Roman" w:cs="Times New Roman"/>
          <w:b/>
          <w:szCs w:val="24"/>
          <w:lang w:eastAsia="ru-RU"/>
        </w:rPr>
      </w:pPr>
      <w:r w:rsidRPr="00E672E5">
        <w:rPr>
          <w:rFonts w:eastAsia="Times New Roman" w:cs="Times New Roman"/>
          <w:b/>
          <w:szCs w:val="24"/>
          <w:lang w:eastAsia="ru-RU"/>
        </w:rPr>
        <w:t>Радіотехнічний факультет</w:t>
      </w:r>
    </w:p>
    <w:p w14:paraId="7A92E167" w14:textId="77777777" w:rsidR="002C2A94" w:rsidRPr="00E672E5" w:rsidRDefault="002C2A94" w:rsidP="002C2A94">
      <w:pPr>
        <w:tabs>
          <w:tab w:val="left" w:leader="underscore" w:pos="9356"/>
        </w:tabs>
        <w:spacing w:before="120" w:line="240" w:lineRule="auto"/>
        <w:ind w:firstLine="0"/>
        <w:jc w:val="center"/>
        <w:rPr>
          <w:rFonts w:eastAsia="Times New Roman" w:cs="Times New Roman"/>
          <w:b/>
          <w:szCs w:val="24"/>
          <w:lang w:eastAsia="ru-RU"/>
        </w:rPr>
      </w:pPr>
      <w:r w:rsidRPr="00E672E5">
        <w:rPr>
          <w:rFonts w:eastAsia="Times New Roman" w:cs="Times New Roman"/>
          <w:b/>
          <w:szCs w:val="24"/>
          <w:lang w:eastAsia="ru-RU"/>
        </w:rPr>
        <w:t>Кафедра прикладної радіоелектроніки</w:t>
      </w:r>
    </w:p>
    <w:p w14:paraId="6FDE280C" w14:textId="77777777" w:rsidR="002C2A94" w:rsidRPr="00E672E5" w:rsidRDefault="002C2A94" w:rsidP="002C2A94">
      <w:pPr>
        <w:tabs>
          <w:tab w:val="left" w:leader="underscore" w:pos="8903"/>
          <w:tab w:val="left" w:leader="underscore" w:pos="9631"/>
        </w:tabs>
        <w:spacing w:line="240" w:lineRule="auto"/>
        <w:ind w:firstLine="0"/>
        <w:jc w:val="center"/>
        <w:rPr>
          <w:rFonts w:eastAsia="Times New Roman" w:cs="Times New Roman"/>
          <w:szCs w:val="24"/>
          <w:lang w:eastAsia="ru-RU"/>
        </w:rPr>
      </w:pPr>
    </w:p>
    <w:tbl>
      <w:tblPr>
        <w:tblW w:w="0" w:type="auto"/>
        <w:tblLook w:val="04A0" w:firstRow="1" w:lastRow="0" w:firstColumn="1" w:lastColumn="0" w:noHBand="0" w:noVBand="1"/>
      </w:tblPr>
      <w:tblGrid>
        <w:gridCol w:w="5211"/>
        <w:gridCol w:w="3905"/>
      </w:tblGrid>
      <w:tr w:rsidR="002C2A94" w:rsidRPr="00E672E5" w14:paraId="45C354C1" w14:textId="77777777" w:rsidTr="00DF4D3B">
        <w:tc>
          <w:tcPr>
            <w:tcW w:w="5211" w:type="dxa"/>
          </w:tcPr>
          <w:p w14:paraId="38B34979" w14:textId="77777777" w:rsidR="002C2A94" w:rsidRPr="00E672E5" w:rsidRDefault="002C2A94" w:rsidP="002C2A94">
            <w:pPr>
              <w:tabs>
                <w:tab w:val="left" w:leader="underscore" w:pos="9631"/>
              </w:tabs>
              <w:spacing w:line="240" w:lineRule="auto"/>
              <w:ind w:firstLine="0"/>
              <w:jc w:val="left"/>
              <w:rPr>
                <w:rFonts w:eastAsia="Times New Roman" w:cs="Times New Roman"/>
                <w:bCs/>
                <w:sz w:val="26"/>
                <w:szCs w:val="24"/>
                <w:lang w:eastAsia="ru-RU"/>
              </w:rPr>
            </w:pPr>
            <w:r w:rsidRPr="00E672E5">
              <w:rPr>
                <w:rFonts w:eastAsia="Times New Roman" w:cs="Times New Roman"/>
                <w:bCs/>
                <w:sz w:val="26"/>
                <w:szCs w:val="24"/>
                <w:lang w:eastAsia="ru-RU"/>
              </w:rPr>
              <w:t>«На правах рукопису»</w:t>
            </w:r>
          </w:p>
          <w:p w14:paraId="51167D33" w14:textId="286C65AF" w:rsidR="002C2A94" w:rsidRPr="00E672E5" w:rsidRDefault="002C2A94" w:rsidP="002C2A94">
            <w:pPr>
              <w:tabs>
                <w:tab w:val="left" w:leader="underscore" w:pos="9631"/>
              </w:tabs>
              <w:spacing w:line="240" w:lineRule="auto"/>
              <w:ind w:firstLine="0"/>
              <w:jc w:val="left"/>
              <w:rPr>
                <w:rFonts w:eastAsia="Times New Roman" w:cs="Times New Roman"/>
                <w:bCs/>
                <w:sz w:val="26"/>
                <w:szCs w:val="24"/>
                <w:lang w:eastAsia="ru-RU"/>
              </w:rPr>
            </w:pPr>
            <w:r w:rsidRPr="00E672E5">
              <w:rPr>
                <w:rFonts w:eastAsia="Times New Roman" w:cs="Times New Roman"/>
                <w:bCs/>
                <w:sz w:val="26"/>
                <w:szCs w:val="24"/>
                <w:lang w:eastAsia="ru-RU"/>
              </w:rPr>
              <w:t xml:space="preserve">УДК </w:t>
            </w:r>
            <w:r w:rsidR="00DF78E1" w:rsidRPr="00E672E5">
              <w:rPr>
                <w:rFonts w:eastAsia="Times New Roman" w:cs="Times New Roman"/>
                <w:bCs/>
                <w:sz w:val="26"/>
                <w:szCs w:val="24"/>
                <w:lang w:eastAsia="ru-RU"/>
              </w:rPr>
              <w:t>621.372.54</w:t>
            </w:r>
          </w:p>
        </w:tc>
        <w:tc>
          <w:tcPr>
            <w:tcW w:w="3905" w:type="dxa"/>
          </w:tcPr>
          <w:p w14:paraId="66CDE9FD" w14:textId="77777777" w:rsidR="002C2A94" w:rsidRPr="00E672E5" w:rsidRDefault="002C2A94" w:rsidP="002C2A94">
            <w:pPr>
              <w:spacing w:line="240" w:lineRule="auto"/>
              <w:ind w:left="62" w:firstLine="0"/>
              <w:jc w:val="left"/>
              <w:rPr>
                <w:rFonts w:eastAsia="Times New Roman" w:cs="Times New Roman"/>
                <w:sz w:val="24"/>
                <w:szCs w:val="24"/>
                <w:lang w:eastAsia="ru-RU"/>
              </w:rPr>
            </w:pPr>
            <w:r w:rsidRPr="00E672E5">
              <w:rPr>
                <w:rFonts w:eastAsia="Times New Roman" w:cs="Times New Roman"/>
                <w:sz w:val="24"/>
                <w:szCs w:val="24"/>
                <w:lang w:eastAsia="ru-RU"/>
              </w:rPr>
              <w:t>До захисту допущено:</w:t>
            </w:r>
          </w:p>
          <w:p w14:paraId="04966E4C" w14:textId="77777777" w:rsidR="002C2A94" w:rsidRPr="00E672E5" w:rsidRDefault="002C2A94" w:rsidP="002C2A94">
            <w:pPr>
              <w:spacing w:before="120" w:line="240" w:lineRule="auto"/>
              <w:ind w:left="62" w:firstLine="0"/>
              <w:jc w:val="left"/>
              <w:rPr>
                <w:rFonts w:eastAsia="Times New Roman" w:cs="Times New Roman"/>
                <w:bCs/>
                <w:sz w:val="24"/>
                <w:szCs w:val="24"/>
                <w:lang w:eastAsia="ru-RU"/>
              </w:rPr>
            </w:pPr>
            <w:r w:rsidRPr="00E672E5">
              <w:rPr>
                <w:rFonts w:eastAsia="Times New Roman" w:cs="Times New Roman"/>
                <w:bCs/>
                <w:sz w:val="24"/>
                <w:szCs w:val="24"/>
                <w:lang w:eastAsia="ru-RU"/>
              </w:rPr>
              <w:t>В.о. зав. кафедри</w:t>
            </w:r>
          </w:p>
          <w:p w14:paraId="1A1215DB" w14:textId="77777777" w:rsidR="002C2A94" w:rsidRPr="00E672E5" w:rsidRDefault="002C2A94" w:rsidP="002C2A94">
            <w:pPr>
              <w:spacing w:before="120" w:line="240" w:lineRule="auto"/>
              <w:ind w:left="62" w:right="-31" w:firstLine="0"/>
              <w:jc w:val="left"/>
              <w:rPr>
                <w:rFonts w:eastAsia="Times New Roman" w:cs="Times New Roman"/>
                <w:sz w:val="24"/>
                <w:szCs w:val="24"/>
                <w:lang w:eastAsia="ru-RU"/>
              </w:rPr>
            </w:pPr>
            <w:r w:rsidRPr="00E672E5">
              <w:rPr>
                <w:rFonts w:eastAsia="Times New Roman" w:cs="Times New Roman"/>
                <w:sz w:val="24"/>
                <w:szCs w:val="24"/>
                <w:lang w:eastAsia="ru-RU"/>
              </w:rPr>
              <w:t>________ Андрій МОВЧАНЮК</w:t>
            </w:r>
          </w:p>
          <w:p w14:paraId="42DD2788" w14:textId="77777777" w:rsidR="002C2A94" w:rsidRPr="00E672E5" w:rsidRDefault="002C2A94" w:rsidP="002C2A94">
            <w:pPr>
              <w:spacing w:before="120" w:line="240" w:lineRule="auto"/>
              <w:ind w:left="62" w:firstLine="0"/>
              <w:jc w:val="left"/>
              <w:rPr>
                <w:rFonts w:eastAsia="Times New Roman" w:cs="Times New Roman"/>
                <w:sz w:val="24"/>
                <w:szCs w:val="24"/>
                <w:lang w:eastAsia="ru-RU"/>
              </w:rPr>
            </w:pPr>
            <w:r w:rsidRPr="00E672E5">
              <w:rPr>
                <w:rFonts w:eastAsia="Times New Roman" w:cs="Times New Roman"/>
                <w:sz w:val="24"/>
                <w:szCs w:val="24"/>
                <w:lang w:eastAsia="ru-RU"/>
              </w:rPr>
              <w:t>«___»_____________20__ р.</w:t>
            </w:r>
          </w:p>
          <w:p w14:paraId="3942765B" w14:textId="77777777" w:rsidR="002C2A94" w:rsidRPr="00E672E5" w:rsidRDefault="002C2A94" w:rsidP="002C2A94">
            <w:pPr>
              <w:spacing w:line="240" w:lineRule="auto"/>
              <w:ind w:firstLine="0"/>
              <w:jc w:val="left"/>
              <w:rPr>
                <w:rFonts w:eastAsia="Times New Roman" w:cs="Times New Roman"/>
                <w:bCs/>
                <w:caps/>
                <w:sz w:val="26"/>
                <w:szCs w:val="24"/>
                <w:lang w:eastAsia="ru-RU"/>
              </w:rPr>
            </w:pPr>
          </w:p>
        </w:tc>
      </w:tr>
    </w:tbl>
    <w:p w14:paraId="719745D4" w14:textId="77777777" w:rsidR="002C2A94" w:rsidRPr="00E672E5" w:rsidRDefault="002C2A94" w:rsidP="002C2A94">
      <w:pPr>
        <w:tabs>
          <w:tab w:val="left" w:leader="underscore" w:pos="9631"/>
        </w:tabs>
        <w:spacing w:line="240" w:lineRule="auto"/>
        <w:ind w:firstLine="0"/>
        <w:jc w:val="left"/>
        <w:rPr>
          <w:rFonts w:eastAsia="Times New Roman" w:cs="Times New Roman"/>
          <w:b/>
          <w:bCs/>
          <w:caps/>
          <w:sz w:val="26"/>
          <w:szCs w:val="24"/>
          <w:lang w:eastAsia="ru-RU"/>
        </w:rPr>
      </w:pPr>
    </w:p>
    <w:p w14:paraId="535ECE6D" w14:textId="77777777" w:rsidR="002C2A94" w:rsidRPr="00E672E5" w:rsidRDefault="002C2A94" w:rsidP="002C2A94">
      <w:pPr>
        <w:tabs>
          <w:tab w:val="right" w:leader="underscore" w:pos="8903"/>
        </w:tabs>
        <w:spacing w:line="240" w:lineRule="auto"/>
        <w:ind w:firstLine="0"/>
        <w:jc w:val="center"/>
        <w:rPr>
          <w:rFonts w:eastAsia="Times New Roman" w:cs="Times New Roman"/>
          <w:b/>
          <w:sz w:val="40"/>
          <w:szCs w:val="40"/>
          <w:lang w:eastAsia="ru-RU"/>
        </w:rPr>
      </w:pPr>
      <w:r w:rsidRPr="00E672E5">
        <w:rPr>
          <w:rFonts w:eastAsia="Times New Roman" w:cs="Times New Roman"/>
          <w:b/>
          <w:sz w:val="40"/>
          <w:szCs w:val="40"/>
          <w:lang w:eastAsia="ru-RU"/>
        </w:rPr>
        <w:t>Магістерська дисертація</w:t>
      </w:r>
    </w:p>
    <w:p w14:paraId="7722018A" w14:textId="77777777" w:rsidR="002C2A94" w:rsidRPr="00E672E5" w:rsidRDefault="002C2A94" w:rsidP="002C2A94">
      <w:pPr>
        <w:spacing w:before="120" w:after="120" w:line="240" w:lineRule="auto"/>
        <w:ind w:firstLine="0"/>
        <w:jc w:val="center"/>
        <w:rPr>
          <w:rFonts w:eastAsia="Times New Roman" w:cs="Times New Roman"/>
          <w:b/>
          <w:szCs w:val="28"/>
          <w:lang w:eastAsia="ru-RU"/>
        </w:rPr>
      </w:pPr>
      <w:r w:rsidRPr="00E672E5">
        <w:rPr>
          <w:rFonts w:eastAsia="Times New Roman" w:cs="Times New Roman"/>
          <w:b/>
          <w:szCs w:val="28"/>
          <w:lang w:eastAsia="ru-RU"/>
        </w:rPr>
        <w:t>на здобуття ступеня магістра</w:t>
      </w:r>
    </w:p>
    <w:p w14:paraId="6EA1F215" w14:textId="62C3D022" w:rsidR="002C2A94" w:rsidRPr="00E672E5" w:rsidRDefault="002C2A94" w:rsidP="002C2A94">
      <w:pPr>
        <w:spacing w:before="120" w:after="120" w:line="240" w:lineRule="auto"/>
        <w:ind w:firstLine="0"/>
        <w:jc w:val="center"/>
        <w:rPr>
          <w:rFonts w:eastAsia="Times New Roman" w:cs="Times New Roman"/>
          <w:b/>
          <w:szCs w:val="28"/>
          <w:lang w:eastAsia="ru-RU"/>
        </w:rPr>
      </w:pPr>
      <w:r w:rsidRPr="00E672E5">
        <w:rPr>
          <w:rFonts w:eastAsia="Times New Roman" w:cs="Times New Roman"/>
          <w:b/>
          <w:szCs w:val="28"/>
          <w:lang w:eastAsia="ru-RU"/>
        </w:rPr>
        <w:t>за освітньо-професійною програмою «Інтелектуальні технології  радіоелектронної техніки»</w:t>
      </w:r>
    </w:p>
    <w:p w14:paraId="55D0FFA5" w14:textId="7548B4B3" w:rsidR="002C2A94" w:rsidRPr="00E672E5" w:rsidRDefault="002C2A94" w:rsidP="002C2A94">
      <w:pPr>
        <w:spacing w:before="120" w:after="120" w:line="240" w:lineRule="auto"/>
        <w:ind w:firstLine="0"/>
        <w:jc w:val="center"/>
        <w:rPr>
          <w:rFonts w:eastAsia="Times New Roman" w:cs="Times New Roman"/>
          <w:b/>
          <w:szCs w:val="28"/>
          <w:lang w:eastAsia="ru-RU"/>
        </w:rPr>
      </w:pPr>
      <w:r w:rsidRPr="00E672E5">
        <w:rPr>
          <w:rFonts w:eastAsia="Times New Roman" w:cs="Times New Roman"/>
          <w:b/>
          <w:szCs w:val="28"/>
          <w:lang w:eastAsia="ru-RU"/>
        </w:rPr>
        <w:t>зі спеціальності 172 Електронні комунікації та радіотехніка</w:t>
      </w:r>
    </w:p>
    <w:p w14:paraId="4DEC4C0F" w14:textId="62789695" w:rsidR="002C2A94" w:rsidRPr="00E672E5" w:rsidRDefault="002C2A94" w:rsidP="00EB195E">
      <w:pPr>
        <w:tabs>
          <w:tab w:val="left" w:leader="underscore" w:pos="9356"/>
        </w:tabs>
        <w:spacing w:before="120" w:line="240" w:lineRule="auto"/>
        <w:ind w:firstLine="0"/>
        <w:jc w:val="center"/>
        <w:rPr>
          <w:rFonts w:eastAsia="Times New Roman" w:cs="Times New Roman"/>
          <w:b/>
          <w:szCs w:val="28"/>
          <w:lang w:eastAsia="ru-RU"/>
        </w:rPr>
      </w:pPr>
      <w:r w:rsidRPr="00E672E5">
        <w:rPr>
          <w:rFonts w:eastAsia="Times New Roman" w:cs="Times New Roman"/>
          <w:b/>
          <w:szCs w:val="28"/>
          <w:lang w:eastAsia="ru-RU"/>
        </w:rPr>
        <w:t>на тему: «</w:t>
      </w:r>
      <w:r w:rsidR="00EB195E" w:rsidRPr="00E672E5">
        <w:rPr>
          <w:rFonts w:eastAsia="Times New Roman" w:cs="Times New Roman"/>
          <w:b/>
          <w:szCs w:val="28"/>
          <w:u w:val="single"/>
          <w:lang w:eastAsia="ru-RU"/>
        </w:rPr>
        <w:t>Генератор зразкових сигналів для систем пасивної радіолокації міліметрового діапазону</w:t>
      </w:r>
      <w:r w:rsidRPr="00E672E5">
        <w:rPr>
          <w:rFonts w:eastAsia="Times New Roman" w:cs="Times New Roman"/>
          <w:b/>
          <w:szCs w:val="28"/>
          <w:lang w:eastAsia="ru-RU"/>
        </w:rPr>
        <w:t>»</w:t>
      </w:r>
    </w:p>
    <w:p w14:paraId="7D2EC399" w14:textId="1256E794" w:rsidR="002C2A94" w:rsidRPr="00E672E5" w:rsidRDefault="006C6AD7" w:rsidP="002C2A94">
      <w:pPr>
        <w:spacing w:line="240" w:lineRule="auto"/>
        <w:ind w:firstLine="0"/>
        <w:jc w:val="left"/>
        <w:rPr>
          <w:rFonts w:eastAsia="Times New Roman" w:cs="Times New Roman"/>
          <w:bCs/>
          <w:szCs w:val="28"/>
          <w:lang w:eastAsia="ru-RU"/>
        </w:rPr>
      </w:pPr>
      <w:r w:rsidRPr="00E672E5">
        <w:rPr>
          <w:noProof/>
        </w:rPr>
        <w:drawing>
          <wp:anchor distT="0" distB="0" distL="114300" distR="114300" simplePos="0" relativeHeight="251658240" behindDoc="0" locked="0" layoutInCell="1" allowOverlap="1" wp14:anchorId="10D6DE6B" wp14:editId="62B8201B">
            <wp:simplePos x="0" y="0"/>
            <wp:positionH relativeFrom="column">
              <wp:posOffset>4796155</wp:posOffset>
            </wp:positionH>
            <wp:positionV relativeFrom="paragraph">
              <wp:posOffset>121920</wp:posOffset>
            </wp:positionV>
            <wp:extent cx="847725" cy="653944"/>
            <wp:effectExtent l="0" t="0" r="0" b="0"/>
            <wp:wrapNone/>
            <wp:docPr id="1939200939" name="Рисунок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39200939" name="Рисунок 45"/>
                    <pic:cNvPicPr>
                      <a:picLocks noChangeAspect="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847725" cy="653944"/>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2C2A94" w:rsidRPr="00E672E5">
        <w:rPr>
          <w:rFonts w:eastAsia="Times New Roman" w:cs="Times New Roman"/>
          <w:bCs/>
          <w:szCs w:val="28"/>
          <w:lang w:eastAsia="ru-RU"/>
        </w:rPr>
        <w:t xml:space="preserve">Виконав (-ла): </w:t>
      </w:r>
    </w:p>
    <w:p w14:paraId="0612B0DB" w14:textId="7FE396C4" w:rsidR="002C2A94" w:rsidRPr="00E672E5" w:rsidRDefault="002C2A94" w:rsidP="002C2A94">
      <w:pPr>
        <w:spacing w:line="240" w:lineRule="auto"/>
        <w:ind w:firstLine="0"/>
        <w:jc w:val="left"/>
        <w:rPr>
          <w:rFonts w:eastAsia="Times New Roman" w:cs="Times New Roman"/>
          <w:szCs w:val="28"/>
          <w:lang w:eastAsia="ru-RU"/>
        </w:rPr>
      </w:pPr>
      <w:r w:rsidRPr="00E672E5">
        <w:rPr>
          <w:rFonts w:eastAsia="Times New Roman" w:cs="Times New Roman"/>
          <w:bCs/>
          <w:szCs w:val="28"/>
          <w:lang w:eastAsia="ru-RU"/>
        </w:rPr>
        <w:t>студент (-ка) 2 курсу, групи РЕ-31мп</w:t>
      </w:r>
    </w:p>
    <w:p w14:paraId="1617872B" w14:textId="2AFEC13B" w:rsidR="002C2A94" w:rsidRPr="00E672E5" w:rsidRDefault="0091734D" w:rsidP="002C2A94">
      <w:pPr>
        <w:tabs>
          <w:tab w:val="left" w:pos="7230"/>
        </w:tabs>
        <w:spacing w:line="240" w:lineRule="auto"/>
        <w:ind w:firstLine="0"/>
        <w:jc w:val="left"/>
        <w:rPr>
          <w:rFonts w:eastAsia="Times New Roman" w:cs="Times New Roman"/>
          <w:bCs/>
          <w:sz w:val="16"/>
          <w:szCs w:val="16"/>
          <w:lang w:eastAsia="ru-RU"/>
        </w:rPr>
      </w:pPr>
      <w:r w:rsidRPr="00E672E5">
        <w:rPr>
          <w:noProof/>
        </w:rPr>
        <w:drawing>
          <wp:anchor distT="0" distB="0" distL="114300" distR="114300" simplePos="0" relativeHeight="251662336" behindDoc="0" locked="0" layoutInCell="1" allowOverlap="1" wp14:anchorId="3EBE6019" wp14:editId="5C7528C1">
            <wp:simplePos x="0" y="0"/>
            <wp:positionH relativeFrom="column">
              <wp:posOffset>4780041</wp:posOffset>
            </wp:positionH>
            <wp:positionV relativeFrom="paragraph">
              <wp:posOffset>109195</wp:posOffset>
            </wp:positionV>
            <wp:extent cx="790720" cy="653143"/>
            <wp:effectExtent l="0" t="0" r="0" b="0"/>
            <wp:wrapNone/>
            <wp:docPr id="2144397425" name="Рисунок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9" cstate="print">
                      <a:extLst>
                        <a:ext uri="{BEBA8EAE-BF5A-486C-A8C5-ECC9F3942E4B}">
                          <a14:imgProps xmlns:a14="http://schemas.microsoft.com/office/drawing/2010/main">
                            <a14:imgLayer r:embed="rId10">
                              <a14:imgEffect>
                                <a14:backgroundRemoval t="7643" b="91083" l="7368" r="90526">
                                  <a14:foregroundMark x1="10114" y1="25517" x2="7692" y2="21034"/>
                                  <a14:foregroundMark x1="19557" y1="89920" x2="17379" y2="90000"/>
                                  <a14:foregroundMark x1="20620" y1="89881" x2="20386" y2="89890"/>
                                  <a14:foregroundMark x1="22080" y1="89828" x2="20729" y2="89877"/>
                                  <a14:foregroundMark x1="88177" y1="9828" x2="91026" y2="7931"/>
                                  <a14:foregroundMark x1="28421" y1="64331" x2="80526" y2="20382"/>
                                  <a14:foregroundMark x1="80526" y1="20382" x2="83158" y2="14650"/>
                                  <a14:foregroundMark x1="15149" y1="63073" x2="14211" y2="53503"/>
                                  <a14:foregroundMark x1="15397" y1="65605" x2="15347" y2="65095"/>
                                  <a14:foregroundMark x1="16084" y1="72611" x2="15397" y2="65605"/>
                                  <a14:foregroundMark x1="16459" y1="76433" x2="16084" y2="72611"/>
                                  <a14:foregroundMark x1="16521" y1="77070" x2="16459" y2="76433"/>
                                  <a14:foregroundMark x1="17895" y1="91083" x2="16521" y2="77070"/>
                                  <a14:foregroundMark x1="13684" y1="34395" x2="10526" y2="18471"/>
                                  <a14:backgroundMark x1="20513" y1="90172" x2="19516" y2="89828"/>
                                  <a14:backgroundMark x1="20370" y1="90690" x2="20798" y2="89655"/>
                                  <a14:backgroundMark x1="18947" y1="76433" x2="18947" y2="76433"/>
                                  <a14:backgroundMark x1="17368" y1="65605" x2="17368" y2="65605"/>
                                  <a14:backgroundMark x1="17368" y1="72611" x2="17368" y2="72611"/>
                                  <a14:backgroundMark x1="17368" y1="77070" x2="17368" y2="77070"/>
                                  <a14:backgroundMark x1="15263" y1="77070" x2="15263" y2="77070"/>
                                  <a14:backgroundMark x1="12632" y1="70701" x2="12632" y2="53503"/>
                                </a14:backgroundRemoval>
                              </a14:imgEffect>
                            </a14:imgLayer>
                          </a14:imgProps>
                        </a:ext>
                        <a:ext uri="{28A0092B-C50C-407E-A947-70E740481C1C}">
                          <a14:useLocalDpi xmlns:a14="http://schemas.microsoft.com/office/drawing/2010/main" val="0"/>
                        </a:ext>
                      </a:extLst>
                    </a:blip>
                    <a:srcRect/>
                    <a:stretch>
                      <a:fillRect/>
                    </a:stretch>
                  </pic:blipFill>
                  <pic:spPr bwMode="auto">
                    <a:xfrm>
                      <a:off x="0" y="0"/>
                      <a:ext cx="790720" cy="653143"/>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6C6AD7" w:rsidRPr="00E672E5">
        <w:rPr>
          <w:rFonts w:eastAsia="Times New Roman" w:cs="Times New Roman"/>
          <w:bCs/>
          <w:szCs w:val="28"/>
          <w:u w:val="single"/>
          <w:lang w:eastAsia="ru-RU"/>
        </w:rPr>
        <w:t xml:space="preserve">Воєвода Олексій Миколайович                                    </w:t>
      </w:r>
      <w:r w:rsidR="002C2A94" w:rsidRPr="00E672E5">
        <w:rPr>
          <w:rFonts w:eastAsia="Times New Roman" w:cs="Times New Roman"/>
          <w:bCs/>
          <w:sz w:val="16"/>
          <w:szCs w:val="16"/>
          <w:lang w:eastAsia="ru-RU"/>
        </w:rPr>
        <w:tab/>
      </w:r>
      <w:r w:rsidR="006C6AD7" w:rsidRPr="00E672E5">
        <w:rPr>
          <w:rFonts w:eastAsia="Times New Roman" w:cs="Times New Roman"/>
          <w:bCs/>
          <w:szCs w:val="28"/>
          <w:lang w:eastAsia="ru-RU"/>
        </w:rPr>
        <w:t xml:space="preserve"> </w:t>
      </w:r>
      <w:r w:rsidR="002C2A94" w:rsidRPr="00E672E5">
        <w:rPr>
          <w:rFonts w:eastAsia="Times New Roman" w:cs="Times New Roman"/>
          <w:bCs/>
          <w:szCs w:val="28"/>
          <w:lang w:eastAsia="ru-RU"/>
        </w:rPr>
        <w:t>___________</w:t>
      </w:r>
    </w:p>
    <w:p w14:paraId="1FA94CA6" w14:textId="5D528CC2" w:rsidR="002C2A94" w:rsidRPr="00E672E5" w:rsidRDefault="002C2A94" w:rsidP="002C2A94">
      <w:pPr>
        <w:tabs>
          <w:tab w:val="left" w:pos="2552"/>
          <w:tab w:val="left" w:pos="7230"/>
        </w:tabs>
        <w:spacing w:line="240" w:lineRule="auto"/>
        <w:ind w:firstLine="0"/>
        <w:jc w:val="left"/>
        <w:rPr>
          <w:rFonts w:eastAsia="Times New Roman" w:cs="Times New Roman"/>
          <w:bCs/>
          <w:szCs w:val="28"/>
          <w:lang w:eastAsia="ru-RU"/>
        </w:rPr>
      </w:pPr>
      <w:r w:rsidRPr="00E672E5">
        <w:rPr>
          <w:rFonts w:eastAsia="Times New Roman" w:cs="Times New Roman"/>
          <w:bCs/>
          <w:sz w:val="16"/>
          <w:szCs w:val="16"/>
          <w:lang w:eastAsia="ru-RU"/>
        </w:rPr>
        <w:tab/>
        <w:t>(Прізвище ім'я по батькові)</w:t>
      </w:r>
      <w:r w:rsidRPr="00E672E5">
        <w:rPr>
          <w:rFonts w:eastAsia="Times New Roman" w:cs="Times New Roman"/>
          <w:bCs/>
          <w:szCs w:val="28"/>
          <w:lang w:eastAsia="ru-RU"/>
        </w:rPr>
        <w:tab/>
      </w:r>
    </w:p>
    <w:p w14:paraId="3CEE2F7B" w14:textId="1395FF8B" w:rsidR="002C2A94" w:rsidRPr="00E672E5" w:rsidRDefault="002C2A94" w:rsidP="002C2A94">
      <w:pPr>
        <w:tabs>
          <w:tab w:val="left" w:pos="7230"/>
        </w:tabs>
        <w:spacing w:line="240" w:lineRule="auto"/>
        <w:ind w:firstLine="0"/>
        <w:jc w:val="left"/>
        <w:rPr>
          <w:rFonts w:eastAsia="Times New Roman" w:cs="Times New Roman"/>
          <w:bCs/>
          <w:sz w:val="32"/>
          <w:szCs w:val="32"/>
          <w:lang w:eastAsia="ru-RU"/>
        </w:rPr>
      </w:pPr>
      <w:r w:rsidRPr="00E672E5">
        <w:rPr>
          <w:rFonts w:eastAsia="Times New Roman" w:cs="Times New Roman"/>
          <w:bCs/>
          <w:szCs w:val="28"/>
          <w:lang w:eastAsia="ru-RU"/>
        </w:rPr>
        <w:t xml:space="preserve">Керівник </w:t>
      </w:r>
      <w:r w:rsidR="006C6AD7" w:rsidRPr="00E672E5">
        <w:rPr>
          <w:rFonts w:eastAsia="Times New Roman" w:cs="Times New Roman"/>
          <w:bCs/>
          <w:szCs w:val="28"/>
          <w:lang w:eastAsia="ru-RU"/>
        </w:rPr>
        <w:t xml:space="preserve">  </w:t>
      </w:r>
      <w:r w:rsidR="006C6AD7" w:rsidRPr="00E672E5">
        <w:rPr>
          <w:rFonts w:eastAsia="Times New Roman" w:cs="Times New Roman"/>
          <w:bCs/>
          <w:sz w:val="32"/>
          <w:szCs w:val="32"/>
          <w:u w:val="single"/>
          <w:lang w:eastAsia="ru-RU"/>
        </w:rPr>
        <w:t xml:space="preserve">проф., </w:t>
      </w:r>
      <w:proofErr w:type="spellStart"/>
      <w:r w:rsidR="006C6AD7" w:rsidRPr="00E672E5">
        <w:rPr>
          <w:rFonts w:eastAsia="Times New Roman" w:cs="Times New Roman"/>
          <w:bCs/>
          <w:sz w:val="32"/>
          <w:szCs w:val="32"/>
          <w:u w:val="single"/>
          <w:lang w:eastAsia="ru-RU"/>
        </w:rPr>
        <w:t>д.т.н</w:t>
      </w:r>
      <w:proofErr w:type="spellEnd"/>
      <w:r w:rsidR="006C6AD7" w:rsidRPr="00E672E5">
        <w:rPr>
          <w:rFonts w:eastAsia="Times New Roman" w:cs="Times New Roman"/>
          <w:bCs/>
          <w:sz w:val="32"/>
          <w:szCs w:val="32"/>
          <w:u w:val="single"/>
          <w:lang w:eastAsia="ru-RU"/>
        </w:rPr>
        <w:t>.</w:t>
      </w:r>
      <w:r w:rsidR="00DF78E1" w:rsidRPr="00E672E5">
        <w:rPr>
          <w:rFonts w:eastAsia="Times New Roman" w:cs="Times New Roman"/>
          <w:bCs/>
          <w:sz w:val="32"/>
          <w:szCs w:val="32"/>
          <w:u w:val="single"/>
          <w:lang w:eastAsia="ru-RU"/>
        </w:rPr>
        <w:t xml:space="preserve"> </w:t>
      </w:r>
      <w:r w:rsidR="006C6AD7" w:rsidRPr="00E672E5">
        <w:rPr>
          <w:rFonts w:eastAsia="Times New Roman" w:cs="Times New Roman"/>
          <w:bCs/>
          <w:sz w:val="32"/>
          <w:szCs w:val="32"/>
          <w:u w:val="single"/>
          <w:lang w:eastAsia="ru-RU"/>
        </w:rPr>
        <w:t xml:space="preserve">Степанов М.М.          </w:t>
      </w:r>
      <w:r w:rsidR="00DF78E1" w:rsidRPr="00E672E5">
        <w:rPr>
          <w:rFonts w:eastAsia="Times New Roman" w:cs="Times New Roman"/>
          <w:bCs/>
          <w:sz w:val="32"/>
          <w:szCs w:val="32"/>
          <w:u w:val="single"/>
          <w:lang w:eastAsia="ru-RU"/>
        </w:rPr>
        <w:t xml:space="preserve"> </w:t>
      </w:r>
      <w:r w:rsidR="006C6AD7" w:rsidRPr="00E672E5">
        <w:rPr>
          <w:rFonts w:eastAsia="Times New Roman" w:cs="Times New Roman"/>
          <w:bCs/>
          <w:sz w:val="32"/>
          <w:szCs w:val="32"/>
          <w:u w:val="single"/>
          <w:lang w:eastAsia="ru-RU"/>
        </w:rPr>
        <w:t xml:space="preserve">   </w:t>
      </w:r>
      <w:r w:rsidRPr="00E672E5">
        <w:rPr>
          <w:rFonts w:eastAsia="Times New Roman" w:cs="Times New Roman"/>
          <w:bCs/>
          <w:sz w:val="32"/>
          <w:szCs w:val="32"/>
          <w:lang w:eastAsia="ru-RU"/>
        </w:rPr>
        <w:tab/>
        <w:t>__________</w:t>
      </w:r>
    </w:p>
    <w:p w14:paraId="18A05DD9" w14:textId="037085A6" w:rsidR="002C2A94" w:rsidRPr="00E672E5" w:rsidRDefault="002C2A94" w:rsidP="002C2A94">
      <w:pPr>
        <w:tabs>
          <w:tab w:val="left" w:pos="2127"/>
          <w:tab w:val="left" w:pos="7230"/>
        </w:tabs>
        <w:spacing w:line="240" w:lineRule="auto"/>
        <w:ind w:firstLine="0"/>
        <w:jc w:val="left"/>
        <w:rPr>
          <w:rFonts w:eastAsia="Times New Roman" w:cs="Times New Roman"/>
          <w:bCs/>
          <w:sz w:val="16"/>
          <w:szCs w:val="16"/>
          <w:lang w:eastAsia="ru-RU"/>
        </w:rPr>
      </w:pPr>
      <w:r w:rsidRPr="00E672E5">
        <w:rPr>
          <w:rFonts w:eastAsia="Times New Roman" w:cs="Times New Roman"/>
          <w:bCs/>
          <w:sz w:val="16"/>
          <w:szCs w:val="16"/>
          <w:lang w:eastAsia="ru-RU"/>
        </w:rPr>
        <w:tab/>
        <w:t>(Посада, науковий ступінь ,вчене звання)</w:t>
      </w:r>
    </w:p>
    <w:p w14:paraId="5B3D1157" w14:textId="21E7922C" w:rsidR="002C2A94" w:rsidRPr="00E672E5" w:rsidRDefault="002C2A94" w:rsidP="002C2A94">
      <w:pPr>
        <w:tabs>
          <w:tab w:val="left" w:pos="1560"/>
          <w:tab w:val="left" w:pos="3119"/>
          <w:tab w:val="left" w:pos="3261"/>
          <w:tab w:val="left" w:pos="7230"/>
          <w:tab w:val="left" w:leader="underscore" w:pos="7371"/>
          <w:tab w:val="left" w:leader="underscore" w:pos="8903"/>
        </w:tabs>
        <w:spacing w:before="240" w:line="240" w:lineRule="auto"/>
        <w:ind w:firstLine="0"/>
        <w:jc w:val="left"/>
        <w:rPr>
          <w:rFonts w:eastAsia="Times New Roman" w:cs="Times New Roman"/>
          <w:bCs/>
          <w:sz w:val="32"/>
          <w:szCs w:val="32"/>
          <w:lang w:eastAsia="ru-RU"/>
        </w:rPr>
      </w:pPr>
      <w:r w:rsidRPr="00E672E5">
        <w:rPr>
          <w:rFonts w:eastAsia="Times New Roman" w:cs="Times New Roman"/>
          <w:bCs/>
          <w:szCs w:val="28"/>
          <w:lang w:eastAsia="ru-RU"/>
        </w:rPr>
        <w:t>Рецензент</w:t>
      </w:r>
      <w:r w:rsidRPr="00E672E5">
        <w:rPr>
          <w:rFonts w:eastAsia="Times New Roman" w:cs="Times New Roman"/>
          <w:bCs/>
          <w:sz w:val="32"/>
          <w:szCs w:val="32"/>
          <w:lang w:eastAsia="ru-RU"/>
        </w:rPr>
        <w:t xml:space="preserve"> </w:t>
      </w:r>
      <w:r w:rsidR="00392521" w:rsidRPr="00392521">
        <w:rPr>
          <w:rFonts w:eastAsia="Times New Roman" w:cs="Times New Roman"/>
          <w:bCs/>
          <w:sz w:val="32"/>
          <w:szCs w:val="32"/>
          <w:u w:val="single"/>
          <w:lang w:eastAsia="ru-RU"/>
        </w:rPr>
        <w:t xml:space="preserve">проф., </w:t>
      </w:r>
      <w:proofErr w:type="spellStart"/>
      <w:r w:rsidR="00392521" w:rsidRPr="00392521">
        <w:rPr>
          <w:rFonts w:eastAsia="Times New Roman" w:cs="Times New Roman"/>
          <w:bCs/>
          <w:sz w:val="32"/>
          <w:szCs w:val="32"/>
          <w:u w:val="single"/>
          <w:lang w:eastAsia="ru-RU"/>
        </w:rPr>
        <w:t>д.т.н</w:t>
      </w:r>
      <w:proofErr w:type="spellEnd"/>
      <w:r w:rsidR="00392521" w:rsidRPr="00392521">
        <w:rPr>
          <w:rFonts w:eastAsia="Times New Roman" w:cs="Times New Roman"/>
          <w:bCs/>
          <w:sz w:val="32"/>
          <w:szCs w:val="32"/>
          <w:u w:val="single"/>
          <w:lang w:eastAsia="ru-RU"/>
        </w:rPr>
        <w:t>. Жук С.Я</w:t>
      </w:r>
      <w:r w:rsidR="00392521">
        <w:rPr>
          <w:rFonts w:eastAsia="Times New Roman" w:cs="Times New Roman"/>
          <w:bCs/>
          <w:szCs w:val="28"/>
          <w:u w:val="single"/>
          <w:lang w:eastAsia="ru-RU"/>
        </w:rPr>
        <w:t>.</w:t>
      </w:r>
      <w:r w:rsidR="00DF78E1" w:rsidRPr="00E672E5">
        <w:rPr>
          <w:rFonts w:eastAsia="Times New Roman" w:cs="Times New Roman"/>
          <w:bCs/>
          <w:szCs w:val="28"/>
          <w:u w:val="single"/>
          <w:lang w:eastAsia="ru-RU"/>
        </w:rPr>
        <w:t xml:space="preserve">                </w:t>
      </w:r>
      <w:r w:rsidR="00392521" w:rsidRPr="00E672E5">
        <w:rPr>
          <w:rFonts w:eastAsia="Times New Roman" w:cs="Times New Roman"/>
          <w:bCs/>
          <w:szCs w:val="28"/>
          <w:u w:val="single"/>
          <w:lang w:eastAsia="ru-RU"/>
        </w:rPr>
        <w:t xml:space="preserve">  </w:t>
      </w:r>
      <w:r w:rsidR="00DF78E1" w:rsidRPr="00E672E5">
        <w:rPr>
          <w:rFonts w:eastAsia="Times New Roman" w:cs="Times New Roman"/>
          <w:bCs/>
          <w:szCs w:val="28"/>
          <w:u w:val="single"/>
          <w:lang w:eastAsia="ru-RU"/>
        </w:rPr>
        <w:t xml:space="preserve">          </w:t>
      </w:r>
      <w:r w:rsidRPr="00E672E5">
        <w:rPr>
          <w:rFonts w:eastAsia="Times New Roman" w:cs="Times New Roman"/>
          <w:bCs/>
          <w:sz w:val="32"/>
          <w:szCs w:val="32"/>
          <w:lang w:eastAsia="ru-RU"/>
        </w:rPr>
        <w:tab/>
        <w:t>__________</w:t>
      </w:r>
    </w:p>
    <w:p w14:paraId="50CF29B2" w14:textId="1EFA484F" w:rsidR="002C2A94" w:rsidRPr="00E672E5" w:rsidRDefault="002C2A94" w:rsidP="002C2A94">
      <w:pPr>
        <w:tabs>
          <w:tab w:val="left" w:pos="2127"/>
          <w:tab w:val="left" w:pos="7230"/>
        </w:tabs>
        <w:spacing w:line="240" w:lineRule="auto"/>
        <w:ind w:firstLine="0"/>
        <w:jc w:val="left"/>
        <w:rPr>
          <w:rFonts w:eastAsia="Times New Roman" w:cs="Times New Roman"/>
          <w:bCs/>
          <w:sz w:val="16"/>
          <w:szCs w:val="16"/>
          <w:lang w:eastAsia="ru-RU"/>
        </w:rPr>
      </w:pPr>
      <w:r w:rsidRPr="00E672E5">
        <w:rPr>
          <w:rFonts w:eastAsia="Times New Roman" w:cs="Times New Roman"/>
          <w:bCs/>
          <w:sz w:val="16"/>
          <w:szCs w:val="16"/>
          <w:lang w:eastAsia="ru-RU"/>
        </w:rPr>
        <w:tab/>
        <w:t>(Посада, науковий ступінь ,вчене звання)</w:t>
      </w:r>
    </w:p>
    <w:p w14:paraId="367F6B81" w14:textId="1CBC6BE5" w:rsidR="002C2A94" w:rsidRPr="00E672E5" w:rsidRDefault="002C2A94" w:rsidP="002C2A94">
      <w:pPr>
        <w:tabs>
          <w:tab w:val="left" w:pos="7513"/>
        </w:tabs>
        <w:spacing w:line="240" w:lineRule="auto"/>
        <w:ind w:firstLine="0"/>
        <w:jc w:val="left"/>
        <w:rPr>
          <w:rFonts w:eastAsia="Times New Roman" w:cs="Times New Roman"/>
          <w:bCs/>
          <w:szCs w:val="28"/>
          <w:lang w:eastAsia="ru-RU"/>
        </w:rPr>
      </w:pPr>
    </w:p>
    <w:p w14:paraId="514C0589" w14:textId="5EB3BC67" w:rsidR="002C2A94" w:rsidRPr="00E672E5" w:rsidRDefault="002C2A94" w:rsidP="002C2A94">
      <w:pPr>
        <w:tabs>
          <w:tab w:val="left" w:pos="330"/>
        </w:tabs>
        <w:spacing w:line="240" w:lineRule="auto"/>
        <w:ind w:left="4536" w:firstLine="0"/>
        <w:rPr>
          <w:rFonts w:eastAsia="Times New Roman" w:cs="Times New Roman"/>
          <w:szCs w:val="28"/>
          <w:lang w:eastAsia="ru-RU"/>
        </w:rPr>
      </w:pPr>
    </w:p>
    <w:p w14:paraId="6C7D3228" w14:textId="66022CD8" w:rsidR="002C2A94" w:rsidRPr="00E672E5" w:rsidRDefault="008B6348" w:rsidP="002C2A94">
      <w:pPr>
        <w:tabs>
          <w:tab w:val="left" w:pos="330"/>
        </w:tabs>
        <w:spacing w:line="240" w:lineRule="auto"/>
        <w:ind w:left="4536" w:firstLine="0"/>
        <w:jc w:val="left"/>
        <w:rPr>
          <w:rFonts w:eastAsia="Times New Roman" w:cs="Times New Roman"/>
          <w:szCs w:val="28"/>
          <w:lang w:eastAsia="ru-RU"/>
        </w:rPr>
      </w:pPr>
      <w:r w:rsidRPr="00E672E5">
        <w:rPr>
          <w:noProof/>
        </w:rPr>
        <w:drawing>
          <wp:anchor distT="0" distB="0" distL="114300" distR="114300" simplePos="0" relativeHeight="251661312" behindDoc="0" locked="0" layoutInCell="1" allowOverlap="1" wp14:anchorId="52B9279A" wp14:editId="76EFA5CA">
            <wp:simplePos x="0" y="0"/>
            <wp:positionH relativeFrom="column">
              <wp:posOffset>4053840</wp:posOffset>
            </wp:positionH>
            <wp:positionV relativeFrom="paragraph">
              <wp:posOffset>552450</wp:posOffset>
            </wp:positionV>
            <wp:extent cx="847725" cy="653415"/>
            <wp:effectExtent l="0" t="0" r="9525" b="0"/>
            <wp:wrapNone/>
            <wp:docPr id="1228908607" name="Рисунок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39200939" name="Рисунок 45"/>
                    <pic:cNvPicPr>
                      <a:picLocks noChangeAspect="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847725" cy="653415"/>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2C2A94" w:rsidRPr="00E672E5">
        <w:rPr>
          <w:rFonts w:eastAsia="Times New Roman" w:cs="Times New Roman"/>
          <w:szCs w:val="28"/>
          <w:lang w:eastAsia="ru-RU"/>
        </w:rPr>
        <w:t>Засвідчую, що у цій магістерській дисертації немає запозичень з праць інших авторів без відповідних посилань.</w:t>
      </w:r>
    </w:p>
    <w:p w14:paraId="19FA1D1F" w14:textId="0B3AB36E" w:rsidR="002C2A94" w:rsidRPr="00E672E5" w:rsidRDefault="002C2A94" w:rsidP="002C2A94">
      <w:pPr>
        <w:tabs>
          <w:tab w:val="left" w:pos="330"/>
        </w:tabs>
        <w:spacing w:line="240" w:lineRule="auto"/>
        <w:ind w:left="4536" w:firstLine="0"/>
        <w:rPr>
          <w:rFonts w:eastAsia="Times New Roman" w:cs="Times New Roman"/>
          <w:szCs w:val="28"/>
          <w:lang w:eastAsia="ru-RU"/>
        </w:rPr>
      </w:pPr>
      <w:r w:rsidRPr="00E672E5">
        <w:rPr>
          <w:rFonts w:eastAsia="Times New Roman" w:cs="Times New Roman"/>
          <w:szCs w:val="28"/>
          <w:lang w:eastAsia="ru-RU"/>
        </w:rPr>
        <w:t xml:space="preserve">Студент (-ка) </w:t>
      </w:r>
      <w:r w:rsidR="008B6348" w:rsidRPr="00E672E5">
        <w:rPr>
          <w:rFonts w:eastAsia="Times New Roman" w:cs="Times New Roman"/>
          <w:szCs w:val="28"/>
          <w:lang w:eastAsia="ru-RU"/>
        </w:rPr>
        <w:t>_____________</w:t>
      </w:r>
    </w:p>
    <w:p w14:paraId="2B3BFA04" w14:textId="77777777" w:rsidR="002C2A94" w:rsidRPr="00E672E5" w:rsidRDefault="002C2A94" w:rsidP="002C2A94">
      <w:pPr>
        <w:spacing w:line="240" w:lineRule="auto"/>
        <w:ind w:firstLine="0"/>
        <w:rPr>
          <w:rFonts w:eastAsia="Times New Roman" w:cs="Times New Roman"/>
          <w:szCs w:val="28"/>
          <w:lang w:eastAsia="ru-RU"/>
        </w:rPr>
      </w:pPr>
    </w:p>
    <w:p w14:paraId="36F3376E" w14:textId="77777777" w:rsidR="002C2A94" w:rsidRPr="00E672E5" w:rsidRDefault="002C2A94" w:rsidP="002C2A94">
      <w:pPr>
        <w:spacing w:line="240" w:lineRule="auto"/>
        <w:ind w:firstLine="0"/>
        <w:rPr>
          <w:rFonts w:eastAsia="Times New Roman" w:cs="Times New Roman"/>
          <w:szCs w:val="28"/>
          <w:lang w:eastAsia="ru-RU"/>
        </w:rPr>
      </w:pPr>
    </w:p>
    <w:p w14:paraId="2BA257D8" w14:textId="77777777" w:rsidR="002C2A94" w:rsidRPr="00E672E5" w:rsidRDefault="002C2A94" w:rsidP="002C2A94">
      <w:pPr>
        <w:spacing w:line="240" w:lineRule="auto"/>
        <w:ind w:firstLine="0"/>
        <w:rPr>
          <w:rFonts w:eastAsia="Times New Roman" w:cs="Times New Roman"/>
          <w:szCs w:val="28"/>
          <w:lang w:eastAsia="ru-RU"/>
        </w:rPr>
      </w:pPr>
    </w:p>
    <w:p w14:paraId="0E10CDFE" w14:textId="77777777" w:rsidR="002C2A94" w:rsidRPr="00E672E5" w:rsidRDefault="002C2A94" w:rsidP="002C2A94">
      <w:pPr>
        <w:spacing w:line="240" w:lineRule="auto"/>
        <w:ind w:firstLine="0"/>
        <w:rPr>
          <w:rFonts w:eastAsia="Times New Roman" w:cs="Times New Roman"/>
          <w:szCs w:val="28"/>
          <w:lang w:eastAsia="ru-RU"/>
        </w:rPr>
      </w:pPr>
    </w:p>
    <w:p w14:paraId="35BB388E" w14:textId="77777777" w:rsidR="002C2A94" w:rsidRPr="00E672E5" w:rsidRDefault="002C2A94" w:rsidP="002C2A94">
      <w:pPr>
        <w:spacing w:line="240" w:lineRule="auto"/>
        <w:ind w:firstLine="0"/>
        <w:rPr>
          <w:rFonts w:eastAsia="Times New Roman" w:cs="Times New Roman"/>
          <w:szCs w:val="28"/>
          <w:lang w:eastAsia="ru-RU"/>
        </w:rPr>
      </w:pPr>
    </w:p>
    <w:p w14:paraId="6E0DFD48" w14:textId="1CAB6BC7" w:rsidR="002C2A94" w:rsidRPr="00E672E5" w:rsidRDefault="002C2A94" w:rsidP="00C138E5">
      <w:pPr>
        <w:spacing w:line="240" w:lineRule="auto"/>
        <w:ind w:firstLine="0"/>
        <w:jc w:val="center"/>
        <w:rPr>
          <w:rFonts w:eastAsia="Times New Roman" w:cs="Times New Roman"/>
          <w:szCs w:val="28"/>
          <w:lang w:eastAsia="ru-RU"/>
        </w:rPr>
      </w:pPr>
      <w:r w:rsidRPr="00E672E5">
        <w:rPr>
          <w:rFonts w:eastAsia="Times New Roman" w:cs="Times New Roman"/>
          <w:szCs w:val="28"/>
          <w:lang w:eastAsia="ru-RU"/>
        </w:rPr>
        <w:t>Київ – 2024 року</w:t>
      </w:r>
      <w:r w:rsidRPr="00E672E5">
        <w:rPr>
          <w:b/>
        </w:rPr>
        <w:br w:type="page"/>
      </w:r>
    </w:p>
    <w:p w14:paraId="075D1664" w14:textId="77777777" w:rsidR="002C2A94" w:rsidRPr="00E672E5" w:rsidRDefault="002C2A94" w:rsidP="002C2A94">
      <w:pPr>
        <w:spacing w:after="120" w:line="240" w:lineRule="auto"/>
        <w:ind w:firstLine="0"/>
        <w:jc w:val="center"/>
        <w:rPr>
          <w:rFonts w:eastAsia="Times New Roman" w:cs="Times New Roman"/>
          <w:b/>
          <w:bCs/>
          <w:szCs w:val="24"/>
          <w:lang w:eastAsia="ru-RU"/>
        </w:rPr>
      </w:pPr>
      <w:r w:rsidRPr="00E672E5">
        <w:rPr>
          <w:rFonts w:eastAsia="Times New Roman" w:cs="Times New Roman"/>
          <w:b/>
          <w:bCs/>
          <w:szCs w:val="24"/>
          <w:lang w:eastAsia="ru-RU"/>
        </w:rPr>
        <w:lastRenderedPageBreak/>
        <w:t>Національний технічний університет України</w:t>
      </w:r>
    </w:p>
    <w:p w14:paraId="1930C0B0" w14:textId="77777777" w:rsidR="002C2A94" w:rsidRPr="00E672E5" w:rsidRDefault="002C2A94" w:rsidP="002C2A94">
      <w:pPr>
        <w:spacing w:after="120" w:line="240" w:lineRule="auto"/>
        <w:ind w:firstLine="0"/>
        <w:jc w:val="center"/>
        <w:rPr>
          <w:rFonts w:eastAsia="Times New Roman" w:cs="Times New Roman"/>
          <w:b/>
          <w:bCs/>
          <w:szCs w:val="24"/>
          <w:lang w:eastAsia="ru-RU"/>
        </w:rPr>
      </w:pPr>
      <w:r w:rsidRPr="00E672E5">
        <w:rPr>
          <w:rFonts w:eastAsia="Times New Roman" w:cs="Times New Roman"/>
          <w:b/>
          <w:bCs/>
          <w:szCs w:val="24"/>
          <w:lang w:eastAsia="ru-RU"/>
        </w:rPr>
        <w:t>«Київський політехнічний інститут імені Ігоря Сікорського»</w:t>
      </w:r>
    </w:p>
    <w:p w14:paraId="7E5CE8EA" w14:textId="77777777" w:rsidR="002C2A94" w:rsidRPr="00E672E5" w:rsidRDefault="002C2A94" w:rsidP="002C2A94">
      <w:pPr>
        <w:spacing w:after="120" w:line="240" w:lineRule="auto"/>
        <w:ind w:firstLine="0"/>
        <w:jc w:val="center"/>
        <w:rPr>
          <w:rFonts w:eastAsia="Times New Roman" w:cs="Times New Roman"/>
          <w:b/>
          <w:bCs/>
          <w:szCs w:val="24"/>
          <w:lang w:eastAsia="ru-RU"/>
        </w:rPr>
      </w:pPr>
      <w:r w:rsidRPr="00E672E5">
        <w:rPr>
          <w:rFonts w:eastAsia="Times New Roman" w:cs="Times New Roman"/>
          <w:b/>
          <w:bCs/>
          <w:szCs w:val="24"/>
          <w:lang w:eastAsia="ru-RU"/>
        </w:rPr>
        <w:t>Радіотехнічний факультет</w:t>
      </w:r>
    </w:p>
    <w:p w14:paraId="4D605610" w14:textId="77777777" w:rsidR="002C2A94" w:rsidRPr="00E672E5" w:rsidRDefault="002C2A94" w:rsidP="002C2A94">
      <w:pPr>
        <w:spacing w:after="120" w:line="240" w:lineRule="auto"/>
        <w:ind w:firstLine="0"/>
        <w:jc w:val="center"/>
        <w:rPr>
          <w:rFonts w:eastAsia="Times New Roman" w:cs="Times New Roman"/>
          <w:b/>
          <w:bCs/>
          <w:szCs w:val="24"/>
          <w:lang w:eastAsia="ru-RU"/>
        </w:rPr>
      </w:pPr>
      <w:r w:rsidRPr="00E672E5">
        <w:rPr>
          <w:rFonts w:eastAsia="Times New Roman" w:cs="Times New Roman"/>
          <w:b/>
          <w:bCs/>
          <w:szCs w:val="24"/>
          <w:lang w:eastAsia="ru-RU"/>
        </w:rPr>
        <w:t>Кафедра прикладної радіоелектроніки</w:t>
      </w:r>
    </w:p>
    <w:p w14:paraId="03D283CD" w14:textId="77777777" w:rsidR="002C2A94" w:rsidRPr="00E672E5" w:rsidRDefault="002C2A94" w:rsidP="002C2A94">
      <w:pPr>
        <w:spacing w:after="120" w:line="240" w:lineRule="auto"/>
        <w:ind w:firstLine="0"/>
        <w:rPr>
          <w:rFonts w:eastAsia="Times New Roman" w:cs="Times New Roman"/>
          <w:szCs w:val="28"/>
          <w:lang w:eastAsia="ru-RU"/>
        </w:rPr>
      </w:pPr>
      <w:r w:rsidRPr="00E672E5">
        <w:rPr>
          <w:rFonts w:eastAsia="Times New Roman" w:cs="Times New Roman"/>
          <w:szCs w:val="28"/>
          <w:lang w:eastAsia="ru-RU"/>
        </w:rPr>
        <w:t>Рівень вищої освіти – другий (магістерський)</w:t>
      </w:r>
    </w:p>
    <w:p w14:paraId="3E16F6BC" w14:textId="77777777" w:rsidR="002C2A94" w:rsidRPr="00E672E5" w:rsidRDefault="002C2A94" w:rsidP="002C2A94">
      <w:pPr>
        <w:spacing w:after="120" w:line="240" w:lineRule="auto"/>
        <w:ind w:firstLine="0"/>
        <w:rPr>
          <w:rFonts w:eastAsia="Times New Roman" w:cs="Times New Roman"/>
          <w:szCs w:val="28"/>
          <w:lang w:eastAsia="ru-RU"/>
        </w:rPr>
      </w:pPr>
      <w:r w:rsidRPr="00E672E5">
        <w:rPr>
          <w:rFonts w:eastAsia="Times New Roman" w:cs="Times New Roman"/>
          <w:szCs w:val="28"/>
          <w:lang w:eastAsia="ru-RU"/>
        </w:rPr>
        <w:t>Спеціальність – 172 Електронні комунікації та радіотехніка</w:t>
      </w:r>
    </w:p>
    <w:p w14:paraId="12046B08" w14:textId="77777777" w:rsidR="002C2A94" w:rsidRPr="00E672E5" w:rsidRDefault="002C2A94" w:rsidP="002C2A94">
      <w:pPr>
        <w:spacing w:after="120" w:line="240" w:lineRule="auto"/>
        <w:ind w:firstLine="0"/>
        <w:jc w:val="left"/>
        <w:rPr>
          <w:rFonts w:eastAsia="Times New Roman" w:cs="Times New Roman"/>
          <w:szCs w:val="28"/>
          <w:lang w:eastAsia="ru-RU"/>
        </w:rPr>
      </w:pPr>
      <w:r w:rsidRPr="00E672E5">
        <w:rPr>
          <w:rFonts w:eastAsia="Times New Roman" w:cs="Times New Roman"/>
          <w:szCs w:val="28"/>
          <w:lang w:eastAsia="ru-RU"/>
        </w:rPr>
        <w:t>Освітньо-професійна програма «Інтелектуальні технології радіоелектронної техніки»</w:t>
      </w:r>
    </w:p>
    <w:p w14:paraId="4E8AD87D" w14:textId="566ADB2C" w:rsidR="002C2A94" w:rsidRPr="00E672E5" w:rsidRDefault="002C2A94" w:rsidP="002C2A94">
      <w:pPr>
        <w:tabs>
          <w:tab w:val="left" w:leader="underscore" w:pos="8931"/>
        </w:tabs>
        <w:spacing w:before="120" w:line="240" w:lineRule="auto"/>
        <w:ind w:left="539" w:hanging="539"/>
        <w:rPr>
          <w:rFonts w:eastAsia="Times New Roman" w:cs="Times New Roman"/>
          <w:szCs w:val="24"/>
          <w:lang w:eastAsia="ru-RU"/>
        </w:rPr>
      </w:pPr>
    </w:p>
    <w:p w14:paraId="3FA0114C" w14:textId="4F807A50" w:rsidR="002C2A94" w:rsidRPr="00E672E5" w:rsidRDefault="002C2A94" w:rsidP="002C2A94">
      <w:pPr>
        <w:spacing w:before="120" w:line="240" w:lineRule="auto"/>
        <w:ind w:left="5245" w:firstLine="0"/>
        <w:jc w:val="left"/>
        <w:rPr>
          <w:rFonts w:eastAsia="Times New Roman" w:cs="Times New Roman"/>
          <w:bCs/>
          <w:sz w:val="26"/>
          <w:szCs w:val="24"/>
          <w:lang w:eastAsia="ru-RU"/>
        </w:rPr>
      </w:pPr>
      <w:r w:rsidRPr="00E672E5">
        <w:rPr>
          <w:rFonts w:eastAsia="Times New Roman" w:cs="Times New Roman"/>
          <w:bCs/>
          <w:sz w:val="26"/>
          <w:szCs w:val="24"/>
          <w:lang w:eastAsia="ru-RU"/>
        </w:rPr>
        <w:t>ЗАТВЕРДЖУЮ</w:t>
      </w:r>
    </w:p>
    <w:p w14:paraId="7AC45AEF" w14:textId="0EE13B56" w:rsidR="002C2A94" w:rsidRPr="00E672E5" w:rsidRDefault="00473E9A" w:rsidP="002C2A94">
      <w:pPr>
        <w:spacing w:before="120" w:line="240" w:lineRule="auto"/>
        <w:ind w:left="5245" w:firstLine="0"/>
        <w:jc w:val="left"/>
        <w:rPr>
          <w:rFonts w:eastAsia="Times New Roman" w:cs="Times New Roman"/>
          <w:bCs/>
          <w:sz w:val="26"/>
          <w:szCs w:val="24"/>
          <w:lang w:eastAsia="ru-RU"/>
        </w:rPr>
      </w:pPr>
      <w:r>
        <w:rPr>
          <w:noProof/>
        </w:rPr>
        <w:drawing>
          <wp:anchor distT="0" distB="0" distL="114300" distR="114300" simplePos="0" relativeHeight="251667456" behindDoc="0" locked="0" layoutInCell="1" allowOverlap="1" wp14:anchorId="54E2C290" wp14:editId="71AE17C6">
            <wp:simplePos x="0" y="0"/>
            <wp:positionH relativeFrom="margin">
              <wp:posOffset>3384956</wp:posOffset>
            </wp:positionH>
            <wp:positionV relativeFrom="paragraph">
              <wp:posOffset>84261</wp:posOffset>
            </wp:positionV>
            <wp:extent cx="684343" cy="661958"/>
            <wp:effectExtent l="0" t="0" r="0" b="0"/>
            <wp:wrapNone/>
            <wp:docPr id="178884523"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8884523" name=""/>
                    <pic:cNvPicPr/>
                  </pic:nvPicPr>
                  <pic:blipFill>
                    <a:blip r:embed="rId11" cstate="print">
                      <a:extLst>
                        <a:ext uri="{BEBA8EAE-BF5A-486C-A8C5-ECC9F3942E4B}">
                          <a14:imgProps xmlns:a14="http://schemas.microsoft.com/office/drawing/2010/main">
                            <a14:imgLayer r:embed="rId12">
                              <a14:imgEffect>
                                <a14:backgroundRemoval t="10000" b="90000" l="10000" r="90000"/>
                              </a14:imgEffect>
                            </a14:imgLayer>
                          </a14:imgProps>
                        </a:ext>
                        <a:ext uri="{28A0092B-C50C-407E-A947-70E740481C1C}">
                          <a14:useLocalDpi xmlns:a14="http://schemas.microsoft.com/office/drawing/2010/main" val="0"/>
                        </a:ext>
                      </a:extLst>
                    </a:blip>
                    <a:stretch>
                      <a:fillRect/>
                    </a:stretch>
                  </pic:blipFill>
                  <pic:spPr>
                    <a:xfrm>
                      <a:off x="0" y="0"/>
                      <a:ext cx="684343" cy="661958"/>
                    </a:xfrm>
                    <a:prstGeom prst="rect">
                      <a:avLst/>
                    </a:prstGeom>
                  </pic:spPr>
                </pic:pic>
              </a:graphicData>
            </a:graphic>
            <wp14:sizeRelH relativeFrom="margin">
              <wp14:pctWidth>0</wp14:pctWidth>
            </wp14:sizeRelH>
            <wp14:sizeRelV relativeFrom="margin">
              <wp14:pctHeight>0</wp14:pctHeight>
            </wp14:sizeRelV>
          </wp:anchor>
        </w:drawing>
      </w:r>
      <w:r w:rsidR="002C2A94" w:rsidRPr="00E672E5">
        <w:rPr>
          <w:rFonts w:eastAsia="Times New Roman" w:cs="Times New Roman"/>
          <w:bCs/>
          <w:sz w:val="26"/>
          <w:szCs w:val="24"/>
          <w:lang w:eastAsia="ru-RU"/>
        </w:rPr>
        <w:t>В.о. зав. кафедри</w:t>
      </w:r>
    </w:p>
    <w:p w14:paraId="59E18A38" w14:textId="49A7AEFE" w:rsidR="002C2A94" w:rsidRPr="00E672E5" w:rsidRDefault="002C2A94" w:rsidP="002C2A94">
      <w:pPr>
        <w:spacing w:before="120" w:line="240" w:lineRule="auto"/>
        <w:ind w:left="5245" w:firstLine="0"/>
        <w:jc w:val="left"/>
        <w:rPr>
          <w:rFonts w:eastAsia="Times New Roman" w:cs="Times New Roman"/>
          <w:sz w:val="26"/>
          <w:szCs w:val="24"/>
          <w:lang w:eastAsia="ru-RU"/>
        </w:rPr>
      </w:pPr>
      <w:r w:rsidRPr="00E672E5">
        <w:rPr>
          <w:rFonts w:eastAsia="Times New Roman" w:cs="Times New Roman"/>
          <w:sz w:val="26"/>
          <w:szCs w:val="24"/>
          <w:lang w:eastAsia="ru-RU"/>
        </w:rPr>
        <w:t>_______   Андрій МОВЧАНЮК</w:t>
      </w:r>
    </w:p>
    <w:p w14:paraId="3C8068E0" w14:textId="28E3F601" w:rsidR="002C2A94" w:rsidRPr="00E672E5" w:rsidRDefault="002C2A94" w:rsidP="002C2A94">
      <w:pPr>
        <w:spacing w:before="120" w:line="240" w:lineRule="auto"/>
        <w:ind w:left="5245" w:firstLine="0"/>
        <w:jc w:val="left"/>
        <w:rPr>
          <w:rFonts w:eastAsia="Times New Roman" w:cs="Times New Roman"/>
          <w:sz w:val="26"/>
          <w:szCs w:val="24"/>
          <w:lang w:eastAsia="ru-RU"/>
        </w:rPr>
      </w:pPr>
      <w:r w:rsidRPr="00E672E5">
        <w:rPr>
          <w:rFonts w:eastAsia="Times New Roman" w:cs="Times New Roman"/>
          <w:sz w:val="26"/>
          <w:szCs w:val="24"/>
          <w:lang w:eastAsia="ru-RU"/>
        </w:rPr>
        <w:t>«</w:t>
      </w:r>
      <w:r w:rsidR="00473E9A">
        <w:rPr>
          <w:rFonts w:eastAsia="Times New Roman" w:cs="Times New Roman"/>
          <w:sz w:val="26"/>
          <w:szCs w:val="24"/>
          <w:lang w:eastAsia="ru-RU"/>
        </w:rPr>
        <w:t>18</w:t>
      </w:r>
      <w:r w:rsidRPr="00E672E5">
        <w:rPr>
          <w:rFonts w:eastAsia="Times New Roman" w:cs="Times New Roman"/>
          <w:sz w:val="26"/>
          <w:szCs w:val="24"/>
          <w:lang w:eastAsia="ru-RU"/>
        </w:rPr>
        <w:t>»</w:t>
      </w:r>
      <w:r w:rsidR="00473E9A">
        <w:rPr>
          <w:rFonts w:eastAsia="Times New Roman" w:cs="Times New Roman"/>
          <w:sz w:val="26"/>
          <w:szCs w:val="24"/>
          <w:lang w:eastAsia="ru-RU"/>
        </w:rPr>
        <w:t xml:space="preserve"> </w:t>
      </w:r>
      <w:r w:rsidR="00473E9A" w:rsidRPr="00473E9A">
        <w:rPr>
          <w:rFonts w:eastAsia="Times New Roman" w:cs="Times New Roman"/>
          <w:sz w:val="26"/>
          <w:szCs w:val="24"/>
          <w:u w:val="single"/>
          <w:lang w:eastAsia="ru-RU"/>
        </w:rPr>
        <w:t>грудня</w:t>
      </w:r>
      <w:r w:rsidR="00473E9A" w:rsidRPr="00473E9A">
        <w:rPr>
          <w:rFonts w:eastAsia="Times New Roman" w:cs="Times New Roman"/>
          <w:sz w:val="26"/>
          <w:szCs w:val="24"/>
          <w:lang w:eastAsia="ru-RU"/>
        </w:rPr>
        <w:t xml:space="preserve"> </w:t>
      </w:r>
      <w:r w:rsidRPr="00473E9A">
        <w:rPr>
          <w:rFonts w:eastAsia="Times New Roman" w:cs="Times New Roman"/>
          <w:sz w:val="26"/>
          <w:szCs w:val="24"/>
          <w:lang w:eastAsia="ru-RU"/>
        </w:rPr>
        <w:t>2024</w:t>
      </w:r>
      <w:r w:rsidRPr="00E672E5">
        <w:rPr>
          <w:rFonts w:eastAsia="Times New Roman" w:cs="Times New Roman"/>
          <w:sz w:val="26"/>
          <w:szCs w:val="24"/>
          <w:lang w:eastAsia="ru-RU"/>
        </w:rPr>
        <w:t xml:space="preserve"> р.</w:t>
      </w:r>
    </w:p>
    <w:p w14:paraId="25442DBF" w14:textId="77777777" w:rsidR="002C2A94" w:rsidRPr="00E672E5" w:rsidRDefault="002C2A94" w:rsidP="002C2A94">
      <w:pPr>
        <w:spacing w:before="120" w:line="240" w:lineRule="auto"/>
        <w:ind w:left="5245" w:firstLine="0"/>
        <w:jc w:val="left"/>
        <w:rPr>
          <w:rFonts w:eastAsia="Times New Roman" w:cs="Times New Roman"/>
          <w:sz w:val="26"/>
          <w:szCs w:val="24"/>
          <w:lang w:eastAsia="ru-RU"/>
        </w:rPr>
      </w:pPr>
    </w:p>
    <w:p w14:paraId="439BC018" w14:textId="77777777" w:rsidR="002C2A94" w:rsidRPr="00E672E5" w:rsidRDefault="002C2A94" w:rsidP="002C2A94">
      <w:pPr>
        <w:tabs>
          <w:tab w:val="left" w:pos="720"/>
          <w:tab w:val="left" w:pos="1440"/>
          <w:tab w:val="left" w:pos="1620"/>
        </w:tabs>
        <w:spacing w:before="120" w:line="240" w:lineRule="auto"/>
        <w:ind w:firstLine="0"/>
        <w:jc w:val="center"/>
        <w:rPr>
          <w:rFonts w:eastAsia="Times New Roman" w:cs="Times New Roman"/>
          <w:b/>
          <w:bCs/>
          <w:szCs w:val="24"/>
          <w:lang w:eastAsia="ru-RU"/>
        </w:rPr>
      </w:pPr>
      <w:r w:rsidRPr="00E672E5">
        <w:rPr>
          <w:rFonts w:eastAsia="Times New Roman" w:cs="Times New Roman"/>
          <w:b/>
          <w:bCs/>
          <w:szCs w:val="24"/>
          <w:lang w:eastAsia="ru-RU"/>
        </w:rPr>
        <w:t>ЗАВДАННЯ</w:t>
      </w:r>
    </w:p>
    <w:p w14:paraId="49252C0A" w14:textId="77777777" w:rsidR="002C2A94" w:rsidRPr="00E672E5" w:rsidRDefault="002C2A94" w:rsidP="002C2A94">
      <w:pPr>
        <w:tabs>
          <w:tab w:val="left" w:pos="720"/>
          <w:tab w:val="left" w:pos="1440"/>
          <w:tab w:val="left" w:pos="1620"/>
        </w:tabs>
        <w:spacing w:line="240" w:lineRule="auto"/>
        <w:ind w:left="539" w:hanging="539"/>
        <w:jc w:val="center"/>
        <w:rPr>
          <w:rFonts w:eastAsia="Times New Roman" w:cs="Times New Roman"/>
          <w:b/>
          <w:bCs/>
          <w:sz w:val="32"/>
          <w:szCs w:val="32"/>
          <w:lang w:eastAsia="ru-RU"/>
        </w:rPr>
      </w:pPr>
      <w:r w:rsidRPr="00E672E5">
        <w:rPr>
          <w:rFonts w:eastAsia="Times New Roman" w:cs="Times New Roman"/>
          <w:b/>
          <w:bCs/>
          <w:sz w:val="32"/>
          <w:szCs w:val="32"/>
          <w:lang w:eastAsia="ru-RU"/>
        </w:rPr>
        <w:t>на магістерську дисертацію студента</w:t>
      </w:r>
    </w:p>
    <w:p w14:paraId="321754E0" w14:textId="46B23701" w:rsidR="002C2A94" w:rsidRPr="00E672E5" w:rsidRDefault="00B66D26" w:rsidP="002C2A94">
      <w:pPr>
        <w:tabs>
          <w:tab w:val="left" w:pos="720"/>
          <w:tab w:val="left" w:pos="1440"/>
          <w:tab w:val="left" w:pos="1620"/>
        </w:tabs>
        <w:spacing w:line="240" w:lineRule="auto"/>
        <w:ind w:left="539" w:hanging="539"/>
        <w:jc w:val="center"/>
        <w:rPr>
          <w:rFonts w:eastAsia="Times New Roman" w:cs="Times New Roman"/>
          <w:b/>
          <w:bCs/>
          <w:sz w:val="32"/>
          <w:szCs w:val="32"/>
          <w:u w:val="single"/>
          <w:lang w:eastAsia="ru-RU"/>
        </w:rPr>
      </w:pPr>
      <w:r w:rsidRPr="00E672E5">
        <w:rPr>
          <w:rFonts w:eastAsia="Times New Roman" w:cs="Times New Roman"/>
          <w:b/>
          <w:bCs/>
          <w:sz w:val="32"/>
          <w:szCs w:val="32"/>
          <w:u w:val="single"/>
          <w:lang w:eastAsia="ru-RU"/>
        </w:rPr>
        <w:t>Воєвода Олексій Миколайович</w:t>
      </w:r>
    </w:p>
    <w:p w14:paraId="441FD5AA" w14:textId="77777777" w:rsidR="002C2A94" w:rsidRPr="00E672E5" w:rsidRDefault="002C2A94" w:rsidP="002C2A94">
      <w:pPr>
        <w:tabs>
          <w:tab w:val="left" w:pos="720"/>
          <w:tab w:val="left" w:pos="1440"/>
          <w:tab w:val="left" w:pos="1620"/>
        </w:tabs>
        <w:spacing w:line="240" w:lineRule="auto"/>
        <w:ind w:left="539" w:hanging="539"/>
        <w:jc w:val="center"/>
        <w:rPr>
          <w:rFonts w:eastAsia="Times New Roman" w:cs="Times New Roman"/>
          <w:b/>
          <w:bCs/>
          <w:sz w:val="16"/>
          <w:szCs w:val="16"/>
          <w:lang w:eastAsia="ru-RU"/>
        </w:rPr>
      </w:pPr>
      <w:r w:rsidRPr="00E672E5">
        <w:rPr>
          <w:rFonts w:eastAsia="Times New Roman" w:cs="Times New Roman"/>
          <w:b/>
          <w:bCs/>
          <w:sz w:val="16"/>
          <w:szCs w:val="16"/>
          <w:lang w:eastAsia="ru-RU"/>
        </w:rPr>
        <w:t>(Прізвище ім’я по батькові)</w:t>
      </w:r>
    </w:p>
    <w:p w14:paraId="1454AEC1" w14:textId="77777777" w:rsidR="002C2A94" w:rsidRPr="00E672E5" w:rsidRDefault="002C2A94" w:rsidP="002C2A94">
      <w:pPr>
        <w:tabs>
          <w:tab w:val="left" w:pos="720"/>
          <w:tab w:val="left" w:pos="1440"/>
          <w:tab w:val="left" w:pos="1620"/>
        </w:tabs>
        <w:spacing w:line="240" w:lineRule="auto"/>
        <w:ind w:left="539" w:hanging="539"/>
        <w:rPr>
          <w:rFonts w:eastAsia="Times New Roman" w:cs="Times New Roman"/>
          <w:b/>
          <w:bCs/>
          <w:sz w:val="16"/>
          <w:szCs w:val="16"/>
          <w:lang w:eastAsia="ru-RU"/>
        </w:rPr>
      </w:pPr>
    </w:p>
    <w:p w14:paraId="0FC0ED58" w14:textId="0965ABDB" w:rsidR="002C2A94" w:rsidRPr="00E672E5" w:rsidRDefault="002C2A94" w:rsidP="002C2A94">
      <w:pPr>
        <w:tabs>
          <w:tab w:val="left" w:pos="720"/>
          <w:tab w:val="left" w:pos="1440"/>
          <w:tab w:val="left" w:pos="1620"/>
        </w:tabs>
        <w:spacing w:line="240" w:lineRule="auto"/>
        <w:ind w:left="539" w:right="141" w:hanging="539"/>
        <w:jc w:val="left"/>
        <w:rPr>
          <w:rFonts w:eastAsia="Times New Roman" w:cs="Times New Roman"/>
          <w:szCs w:val="24"/>
          <w:lang w:eastAsia="ru-RU"/>
        </w:rPr>
      </w:pPr>
      <w:r w:rsidRPr="00E672E5">
        <w:rPr>
          <w:rFonts w:eastAsia="Times New Roman" w:cs="Times New Roman"/>
          <w:szCs w:val="24"/>
          <w:lang w:eastAsia="ru-RU"/>
        </w:rPr>
        <w:t>1.Тема дисертації «</w:t>
      </w:r>
      <w:r w:rsidR="00326E04" w:rsidRPr="00E672E5">
        <w:rPr>
          <w:rFonts w:eastAsia="Times New Roman" w:cs="Times New Roman"/>
          <w:szCs w:val="24"/>
          <w:u w:val="single"/>
          <w:lang w:eastAsia="ru-RU"/>
        </w:rPr>
        <w:t>Генератор зразкових сигналів для систем пасивної радіолокації міліметрового діапазону</w:t>
      </w:r>
      <w:r w:rsidRPr="00E672E5">
        <w:rPr>
          <w:rFonts w:eastAsia="Times New Roman" w:cs="Times New Roman"/>
          <w:szCs w:val="24"/>
          <w:lang w:eastAsia="ru-RU"/>
        </w:rPr>
        <w:t>»</w:t>
      </w:r>
    </w:p>
    <w:p w14:paraId="77747F0F" w14:textId="4B3B5F48" w:rsidR="00326E04" w:rsidRPr="00E672E5" w:rsidRDefault="002C2A94" w:rsidP="002C2A94">
      <w:pPr>
        <w:tabs>
          <w:tab w:val="left" w:pos="720"/>
          <w:tab w:val="left" w:pos="1440"/>
          <w:tab w:val="left" w:pos="1620"/>
        </w:tabs>
        <w:spacing w:line="240" w:lineRule="auto"/>
        <w:ind w:left="539" w:right="141" w:firstLine="28"/>
        <w:jc w:val="left"/>
        <w:rPr>
          <w:rFonts w:eastAsia="Times New Roman" w:cs="Times New Roman"/>
          <w:szCs w:val="24"/>
          <w:lang w:eastAsia="ru-RU"/>
        </w:rPr>
      </w:pPr>
      <w:r w:rsidRPr="00E672E5">
        <w:rPr>
          <w:rFonts w:eastAsia="Times New Roman" w:cs="Times New Roman"/>
          <w:szCs w:val="24"/>
          <w:lang w:eastAsia="ru-RU"/>
        </w:rPr>
        <w:t xml:space="preserve">науковий керівник дисертації </w:t>
      </w:r>
      <w:r w:rsidR="00326E04" w:rsidRPr="00E672E5">
        <w:rPr>
          <w:rFonts w:eastAsia="Times New Roman" w:cs="Times New Roman"/>
          <w:bCs/>
          <w:szCs w:val="28"/>
          <w:u w:val="single"/>
          <w:lang w:eastAsia="ru-RU"/>
        </w:rPr>
        <w:t xml:space="preserve">проф., </w:t>
      </w:r>
      <w:proofErr w:type="spellStart"/>
      <w:r w:rsidR="00326E04" w:rsidRPr="00E672E5">
        <w:rPr>
          <w:rFonts w:eastAsia="Times New Roman" w:cs="Times New Roman"/>
          <w:bCs/>
          <w:szCs w:val="28"/>
          <w:u w:val="single"/>
          <w:lang w:eastAsia="ru-RU"/>
        </w:rPr>
        <w:t>д.т.н</w:t>
      </w:r>
      <w:proofErr w:type="spellEnd"/>
      <w:r w:rsidR="00326E04" w:rsidRPr="00E672E5">
        <w:rPr>
          <w:rFonts w:eastAsia="Times New Roman" w:cs="Times New Roman"/>
          <w:bCs/>
          <w:szCs w:val="28"/>
          <w:u w:val="single"/>
          <w:lang w:eastAsia="ru-RU"/>
        </w:rPr>
        <w:t>. Степанов М.М</w:t>
      </w:r>
      <w:r w:rsidR="00326E04" w:rsidRPr="00E672E5">
        <w:rPr>
          <w:rFonts w:eastAsia="Times New Roman" w:cs="Times New Roman"/>
          <w:bCs/>
          <w:sz w:val="32"/>
          <w:szCs w:val="32"/>
          <w:u w:val="single"/>
          <w:lang w:eastAsia="ru-RU"/>
        </w:rPr>
        <w:t>.</w:t>
      </w:r>
    </w:p>
    <w:p w14:paraId="775E0A87" w14:textId="6568904B" w:rsidR="002C2A94" w:rsidRPr="00E672E5" w:rsidRDefault="002C2A94" w:rsidP="002C2A94">
      <w:pPr>
        <w:tabs>
          <w:tab w:val="left" w:pos="720"/>
          <w:tab w:val="left" w:pos="1440"/>
          <w:tab w:val="left" w:pos="1620"/>
        </w:tabs>
        <w:spacing w:line="240" w:lineRule="auto"/>
        <w:ind w:left="539" w:right="141" w:firstLine="28"/>
        <w:jc w:val="left"/>
        <w:rPr>
          <w:rFonts w:eastAsia="Times New Roman" w:cs="Times New Roman"/>
          <w:szCs w:val="24"/>
          <w:u w:val="single"/>
          <w:lang w:eastAsia="ru-RU"/>
        </w:rPr>
      </w:pPr>
      <w:r w:rsidRPr="00E672E5">
        <w:rPr>
          <w:rFonts w:eastAsia="Times New Roman" w:cs="Times New Roman"/>
          <w:szCs w:val="24"/>
          <w:lang w:eastAsia="ru-RU"/>
        </w:rPr>
        <w:t xml:space="preserve">затверджені наказом по університету від «08» </w:t>
      </w:r>
      <w:r w:rsidRPr="00E672E5">
        <w:rPr>
          <w:rFonts w:eastAsia="Times New Roman" w:cs="Times New Roman"/>
          <w:szCs w:val="24"/>
          <w:u w:val="single"/>
          <w:lang w:eastAsia="ru-RU"/>
        </w:rPr>
        <w:t>листопада</w:t>
      </w:r>
      <w:r w:rsidRPr="00E672E5">
        <w:rPr>
          <w:rFonts w:eastAsia="Times New Roman" w:cs="Times New Roman"/>
          <w:szCs w:val="24"/>
          <w:lang w:eastAsia="ru-RU"/>
        </w:rPr>
        <w:t xml:space="preserve"> 20</w:t>
      </w:r>
      <w:r w:rsidRPr="00E672E5">
        <w:rPr>
          <w:rFonts w:eastAsia="Times New Roman" w:cs="Times New Roman"/>
          <w:szCs w:val="24"/>
          <w:u w:val="single"/>
          <w:lang w:eastAsia="ru-RU"/>
        </w:rPr>
        <w:t>24</w:t>
      </w:r>
      <w:r w:rsidRPr="00E672E5">
        <w:rPr>
          <w:rFonts w:eastAsia="Times New Roman" w:cs="Times New Roman"/>
          <w:szCs w:val="24"/>
          <w:lang w:eastAsia="ru-RU"/>
        </w:rPr>
        <w:t xml:space="preserve"> р. № 5024-с</w:t>
      </w:r>
    </w:p>
    <w:p w14:paraId="6DC6DAC5" w14:textId="17E8A7E0" w:rsidR="002C2A94" w:rsidRPr="00E672E5" w:rsidRDefault="002C2A94" w:rsidP="002C2A94">
      <w:pPr>
        <w:tabs>
          <w:tab w:val="left" w:leader="underscore" w:pos="9356"/>
        </w:tabs>
        <w:spacing w:before="240" w:line="240" w:lineRule="auto"/>
        <w:ind w:firstLine="0"/>
        <w:rPr>
          <w:rFonts w:eastAsia="Times New Roman" w:cs="Times New Roman"/>
          <w:szCs w:val="24"/>
          <w:u w:val="single"/>
          <w:lang w:eastAsia="ru-RU"/>
        </w:rPr>
      </w:pPr>
      <w:r w:rsidRPr="00E672E5">
        <w:rPr>
          <w:rFonts w:eastAsia="Times New Roman" w:cs="Times New Roman"/>
          <w:szCs w:val="24"/>
          <w:lang w:eastAsia="ru-RU"/>
        </w:rPr>
        <w:t xml:space="preserve">2. Термін подання студентом дисертації </w:t>
      </w:r>
      <w:r w:rsidR="009A4B09">
        <w:rPr>
          <w:rFonts w:eastAsia="Times New Roman" w:cs="Times New Roman"/>
          <w:szCs w:val="24"/>
          <w:u w:val="single"/>
          <w:lang w:eastAsia="ru-RU"/>
        </w:rPr>
        <w:t>17</w:t>
      </w:r>
      <w:r w:rsidRPr="00E672E5">
        <w:rPr>
          <w:rFonts w:eastAsia="Times New Roman" w:cs="Times New Roman"/>
          <w:szCs w:val="24"/>
          <w:u w:val="single"/>
          <w:lang w:eastAsia="ru-RU"/>
        </w:rPr>
        <w:t xml:space="preserve"> грудня 2024 року</w:t>
      </w:r>
    </w:p>
    <w:p w14:paraId="6E42DFC3" w14:textId="45DE6ED5" w:rsidR="002C2A94" w:rsidRPr="00E672E5" w:rsidRDefault="002C2A94" w:rsidP="00E672E5">
      <w:pPr>
        <w:tabs>
          <w:tab w:val="left" w:leader="underscore" w:pos="9356"/>
        </w:tabs>
        <w:spacing w:before="240" w:line="240" w:lineRule="auto"/>
        <w:ind w:firstLine="0"/>
        <w:jc w:val="left"/>
        <w:rPr>
          <w:rFonts w:eastAsia="Times New Roman" w:cs="Times New Roman"/>
          <w:szCs w:val="24"/>
          <w:lang w:eastAsia="ru-RU"/>
        </w:rPr>
      </w:pPr>
      <w:r w:rsidRPr="00E672E5">
        <w:rPr>
          <w:rFonts w:eastAsia="Times New Roman" w:cs="Times New Roman"/>
          <w:szCs w:val="24"/>
          <w:lang w:eastAsia="ru-RU"/>
        </w:rPr>
        <w:t>3.</w:t>
      </w:r>
      <w:r w:rsidR="00E672E5" w:rsidRPr="00E672E5">
        <w:rPr>
          <w:rFonts w:eastAsia="Times New Roman" w:cs="Times New Roman"/>
          <w:szCs w:val="24"/>
          <w:lang w:eastAsia="ru-RU"/>
        </w:rPr>
        <w:t xml:space="preserve"> </w:t>
      </w:r>
      <w:r w:rsidRPr="00E672E5">
        <w:rPr>
          <w:rFonts w:eastAsia="Times New Roman" w:cs="Times New Roman"/>
          <w:bCs/>
          <w:szCs w:val="24"/>
          <w:lang w:eastAsia="ru-RU"/>
        </w:rPr>
        <w:t>Об’єкт дослідження</w:t>
      </w:r>
      <w:r w:rsidR="00E672E5" w:rsidRPr="00E672E5">
        <w:rPr>
          <w:rFonts w:eastAsia="Times New Roman" w:cs="Times New Roman"/>
          <w:bCs/>
          <w:szCs w:val="24"/>
          <w:lang w:eastAsia="ru-RU"/>
        </w:rPr>
        <w:t>:</w:t>
      </w:r>
      <w:r w:rsidRPr="00E672E5">
        <w:rPr>
          <w:rFonts w:eastAsia="Times New Roman" w:cs="Times New Roman"/>
          <w:szCs w:val="24"/>
          <w:lang w:eastAsia="ru-RU"/>
        </w:rPr>
        <w:t xml:space="preserve"> </w:t>
      </w:r>
      <w:r w:rsidR="00E672E5" w:rsidRPr="00E672E5">
        <w:rPr>
          <w:rFonts w:eastAsia="Times New Roman" w:cs="Times New Roman"/>
          <w:szCs w:val="24"/>
          <w:u w:val="single"/>
          <w:lang w:eastAsia="ru-RU"/>
        </w:rPr>
        <w:t>широкосмуговий генератор зразкових шумових сигналів частотою 53-73 ГГц з розширеним діапазоном потужності.</w:t>
      </w:r>
    </w:p>
    <w:p w14:paraId="168F22CC" w14:textId="3B5D60AC" w:rsidR="002C2A94" w:rsidRPr="00E672E5" w:rsidRDefault="002C2A94" w:rsidP="00E672E5">
      <w:pPr>
        <w:tabs>
          <w:tab w:val="left" w:leader="underscore" w:pos="9356"/>
        </w:tabs>
        <w:spacing w:before="240" w:line="240" w:lineRule="auto"/>
        <w:ind w:firstLine="0"/>
        <w:jc w:val="left"/>
        <w:rPr>
          <w:rFonts w:eastAsia="Times New Roman" w:cs="Times New Roman"/>
          <w:szCs w:val="24"/>
          <w:lang w:eastAsia="ru-RU"/>
        </w:rPr>
      </w:pPr>
      <w:r w:rsidRPr="00E672E5">
        <w:rPr>
          <w:rFonts w:eastAsia="Times New Roman" w:cs="Times New Roman"/>
          <w:szCs w:val="24"/>
          <w:lang w:eastAsia="ru-RU"/>
        </w:rPr>
        <w:t xml:space="preserve">4. </w:t>
      </w:r>
      <w:r w:rsidR="00E672E5">
        <w:rPr>
          <w:rFonts w:eastAsia="Times New Roman" w:cs="Times New Roman"/>
          <w:szCs w:val="24"/>
          <w:lang w:eastAsia="ru-RU"/>
        </w:rPr>
        <w:t xml:space="preserve">Предмет дослідження: </w:t>
      </w:r>
      <w:r w:rsidR="009A4B09" w:rsidRPr="009A4B09">
        <w:rPr>
          <w:rFonts w:eastAsia="Times New Roman" w:cs="Times New Roman"/>
          <w:szCs w:val="24"/>
          <w:u w:val="single"/>
          <w:lang w:eastAsia="ru-RU"/>
        </w:rPr>
        <w:t xml:space="preserve">фізичні </w:t>
      </w:r>
      <w:r w:rsidR="00E672E5" w:rsidRPr="009A4B09">
        <w:rPr>
          <w:rFonts w:eastAsia="Times New Roman" w:cs="Times New Roman"/>
          <w:szCs w:val="24"/>
          <w:u w:val="single"/>
          <w:lang w:eastAsia="ru-RU"/>
        </w:rPr>
        <w:t>параметри</w:t>
      </w:r>
      <w:r w:rsidR="009A4B09" w:rsidRPr="009A4B09">
        <w:rPr>
          <w:rFonts w:eastAsia="Times New Roman" w:cs="Times New Roman"/>
          <w:szCs w:val="24"/>
          <w:u w:val="single"/>
          <w:lang w:eastAsia="ru-RU"/>
        </w:rPr>
        <w:t xml:space="preserve"> розробленого</w:t>
      </w:r>
      <w:r w:rsidR="002436B3" w:rsidRPr="009A4B09">
        <w:rPr>
          <w:rFonts w:eastAsia="Times New Roman" w:cs="Times New Roman"/>
          <w:szCs w:val="24"/>
          <w:u w:val="single"/>
          <w:lang w:eastAsia="ru-RU"/>
        </w:rPr>
        <w:t xml:space="preserve"> генератора</w:t>
      </w:r>
      <w:r w:rsidR="009A4B09" w:rsidRPr="009A4B09">
        <w:rPr>
          <w:rFonts w:eastAsia="Times New Roman" w:cs="Times New Roman"/>
          <w:szCs w:val="24"/>
          <w:u w:val="single"/>
          <w:lang w:eastAsia="ru-RU"/>
        </w:rPr>
        <w:t xml:space="preserve"> зразкових сигналів, а саме його потужність та коефіцієнт передачі.</w:t>
      </w:r>
    </w:p>
    <w:p w14:paraId="25DD1771" w14:textId="44FF3ADB" w:rsidR="002C2A94" w:rsidRPr="00E672E5" w:rsidRDefault="002C2A94" w:rsidP="009A4B09">
      <w:pPr>
        <w:tabs>
          <w:tab w:val="left" w:leader="underscore" w:pos="9356"/>
        </w:tabs>
        <w:spacing w:before="240" w:line="240" w:lineRule="auto"/>
        <w:ind w:firstLine="0"/>
        <w:jc w:val="left"/>
        <w:rPr>
          <w:rFonts w:eastAsia="Times New Roman" w:cs="Times New Roman"/>
          <w:szCs w:val="24"/>
          <w:lang w:eastAsia="ru-RU"/>
        </w:rPr>
      </w:pPr>
      <w:r w:rsidRPr="00E672E5">
        <w:rPr>
          <w:rFonts w:eastAsia="Times New Roman" w:cs="Times New Roman"/>
          <w:szCs w:val="24"/>
          <w:lang w:eastAsia="ru-RU"/>
        </w:rPr>
        <w:t>5. Перелік завдань, які потрібно розробити</w:t>
      </w:r>
      <w:r w:rsidR="009A4B09">
        <w:rPr>
          <w:rFonts w:eastAsia="Times New Roman" w:cs="Times New Roman"/>
          <w:szCs w:val="24"/>
          <w:lang w:eastAsia="ru-RU"/>
        </w:rPr>
        <w:t>:</w:t>
      </w:r>
      <w:r w:rsidRPr="00E672E5">
        <w:rPr>
          <w:rFonts w:eastAsia="Times New Roman" w:cs="Times New Roman"/>
          <w:szCs w:val="24"/>
          <w:lang w:eastAsia="ru-RU"/>
        </w:rPr>
        <w:t xml:space="preserve"> </w:t>
      </w:r>
      <w:r w:rsidR="009A4B09" w:rsidRPr="00B0683B">
        <w:rPr>
          <w:rFonts w:eastAsia="Times New Roman" w:cs="Times New Roman"/>
          <w:szCs w:val="24"/>
          <w:u w:val="single"/>
          <w:lang w:eastAsia="ru-RU"/>
        </w:rPr>
        <w:t xml:space="preserve">1) Аналіз </w:t>
      </w:r>
      <w:r w:rsidR="00266352" w:rsidRPr="00B0683B">
        <w:rPr>
          <w:rFonts w:eastAsia="Times New Roman" w:cs="Times New Roman"/>
          <w:szCs w:val="24"/>
          <w:u w:val="single"/>
          <w:lang w:eastAsia="ru-RU"/>
        </w:rPr>
        <w:t xml:space="preserve">особливостей функціонування радіометричних систем. 2) Аналіз існуючих рішень в сфері генерації зразкових шумових </w:t>
      </w:r>
      <w:proofErr w:type="spellStart"/>
      <w:r w:rsidR="00266352" w:rsidRPr="00B0683B">
        <w:rPr>
          <w:rFonts w:eastAsia="Times New Roman" w:cs="Times New Roman"/>
          <w:szCs w:val="24"/>
          <w:u w:val="single"/>
          <w:lang w:eastAsia="ru-RU"/>
        </w:rPr>
        <w:t>сиглалів</w:t>
      </w:r>
      <w:proofErr w:type="spellEnd"/>
      <w:r w:rsidR="00266352" w:rsidRPr="00B0683B">
        <w:rPr>
          <w:rFonts w:eastAsia="Times New Roman" w:cs="Times New Roman"/>
          <w:szCs w:val="24"/>
          <w:u w:val="single"/>
          <w:lang w:eastAsia="ru-RU"/>
        </w:rPr>
        <w:t xml:space="preserve"> </w:t>
      </w:r>
      <w:r w:rsidR="00B96106" w:rsidRPr="00B0683B">
        <w:rPr>
          <w:rFonts w:eastAsia="Times New Roman" w:cs="Times New Roman"/>
          <w:szCs w:val="24"/>
          <w:u w:val="single"/>
          <w:lang w:eastAsia="ru-RU"/>
        </w:rPr>
        <w:t xml:space="preserve">в </w:t>
      </w:r>
      <w:r w:rsidR="00266352" w:rsidRPr="00B0683B">
        <w:rPr>
          <w:rFonts w:eastAsia="Times New Roman" w:cs="Times New Roman"/>
          <w:szCs w:val="24"/>
          <w:u w:val="single"/>
          <w:lang w:eastAsia="ru-RU"/>
        </w:rPr>
        <w:t>НВЧ діапазон</w:t>
      </w:r>
      <w:r w:rsidR="00B96106" w:rsidRPr="00B0683B">
        <w:rPr>
          <w:rFonts w:eastAsia="Times New Roman" w:cs="Times New Roman"/>
          <w:szCs w:val="24"/>
          <w:u w:val="single"/>
          <w:lang w:eastAsia="ru-RU"/>
        </w:rPr>
        <w:t>і</w:t>
      </w:r>
      <w:r w:rsidR="004C21FF" w:rsidRPr="00B0683B">
        <w:rPr>
          <w:rFonts w:eastAsia="Times New Roman" w:cs="Times New Roman"/>
          <w:szCs w:val="24"/>
          <w:u w:val="single"/>
          <w:lang w:eastAsia="ru-RU"/>
        </w:rPr>
        <w:t xml:space="preserve">. 3) </w:t>
      </w:r>
      <w:r w:rsidR="00B0683B" w:rsidRPr="00B0683B">
        <w:rPr>
          <w:rFonts w:eastAsia="Times New Roman" w:cs="Times New Roman"/>
          <w:szCs w:val="24"/>
          <w:u w:val="single"/>
          <w:lang w:eastAsia="ru-RU"/>
        </w:rPr>
        <w:t xml:space="preserve">Проектування генератора зразкових сигналів для системи пасивної радіолокації з розширеним діапазоном потужності. 4) Розробка </w:t>
      </w:r>
      <w:r w:rsidR="004C21FF" w:rsidRPr="00B0683B">
        <w:rPr>
          <w:rFonts w:eastAsia="Times New Roman" w:cs="Times New Roman"/>
          <w:szCs w:val="24"/>
          <w:u w:val="single"/>
          <w:lang w:eastAsia="ru-RU"/>
        </w:rPr>
        <w:t xml:space="preserve">математичної моделі </w:t>
      </w:r>
      <w:r w:rsidR="00B0683B" w:rsidRPr="00B0683B">
        <w:rPr>
          <w:rFonts w:eastAsia="Times New Roman" w:cs="Times New Roman"/>
          <w:szCs w:val="24"/>
          <w:u w:val="single"/>
          <w:lang w:eastAsia="ru-RU"/>
        </w:rPr>
        <w:t>та комп</w:t>
      </w:r>
      <w:r w:rsidR="00B0683B" w:rsidRPr="00B0683B">
        <w:rPr>
          <w:rFonts w:eastAsia="Times New Roman" w:cs="Times New Roman"/>
          <w:szCs w:val="24"/>
          <w:u w:val="single"/>
          <w:lang w:val="en-US" w:eastAsia="ru-RU"/>
        </w:rPr>
        <w:t>’</w:t>
      </w:r>
      <w:proofErr w:type="spellStart"/>
      <w:r w:rsidR="00B0683B" w:rsidRPr="00B0683B">
        <w:rPr>
          <w:rFonts w:eastAsia="Times New Roman" w:cs="Times New Roman"/>
          <w:szCs w:val="24"/>
          <w:u w:val="single"/>
          <w:lang w:eastAsia="ru-RU"/>
        </w:rPr>
        <w:t>ютерне</w:t>
      </w:r>
      <w:proofErr w:type="spellEnd"/>
      <w:r w:rsidR="00B0683B" w:rsidRPr="00B0683B">
        <w:rPr>
          <w:rFonts w:eastAsia="Times New Roman" w:cs="Times New Roman"/>
          <w:szCs w:val="24"/>
          <w:u w:val="single"/>
          <w:lang w:eastAsia="ru-RU"/>
        </w:rPr>
        <w:t xml:space="preserve"> моделювання для дослідження параметрів генератора. 5) Експериментальне дослідження характеристик генератора. 6) Створення стартап-</w:t>
      </w:r>
      <w:proofErr w:type="spellStart"/>
      <w:r w:rsidR="00B0683B" w:rsidRPr="00B0683B">
        <w:rPr>
          <w:rFonts w:eastAsia="Times New Roman" w:cs="Times New Roman"/>
          <w:szCs w:val="24"/>
          <w:u w:val="single"/>
          <w:lang w:eastAsia="ru-RU"/>
        </w:rPr>
        <w:t>проєкту</w:t>
      </w:r>
      <w:proofErr w:type="spellEnd"/>
      <w:r w:rsidR="00B0683B" w:rsidRPr="00B0683B">
        <w:rPr>
          <w:rFonts w:eastAsia="Times New Roman" w:cs="Times New Roman"/>
          <w:szCs w:val="24"/>
          <w:u w:val="single"/>
          <w:lang w:eastAsia="ru-RU"/>
        </w:rPr>
        <w:t xml:space="preserve"> для обґрунтування доцільності створення пристрою.</w:t>
      </w:r>
    </w:p>
    <w:p w14:paraId="3105BD86" w14:textId="04703992" w:rsidR="002C2A94" w:rsidRPr="009A4B09" w:rsidRDefault="002C2A94" w:rsidP="009A4B09">
      <w:pPr>
        <w:tabs>
          <w:tab w:val="left" w:leader="underscore" w:pos="9356"/>
        </w:tabs>
        <w:spacing w:before="240" w:line="240" w:lineRule="auto"/>
        <w:ind w:firstLine="0"/>
        <w:rPr>
          <w:rFonts w:eastAsia="Times New Roman" w:cs="Times New Roman"/>
          <w:szCs w:val="24"/>
          <w:u w:val="single"/>
          <w:lang w:val="en-US" w:eastAsia="ru-RU"/>
        </w:rPr>
      </w:pPr>
      <w:r w:rsidRPr="00E672E5">
        <w:rPr>
          <w:rFonts w:eastAsia="Times New Roman" w:cs="Times New Roman"/>
          <w:szCs w:val="24"/>
          <w:lang w:eastAsia="ru-RU"/>
        </w:rPr>
        <w:lastRenderedPageBreak/>
        <w:t>6. Орієнтовний перелік графічного (ілюстративного) матеріалу</w:t>
      </w:r>
      <w:r w:rsidR="009A4B09">
        <w:rPr>
          <w:rFonts w:eastAsia="Times New Roman" w:cs="Times New Roman"/>
          <w:szCs w:val="24"/>
          <w:lang w:eastAsia="ru-RU"/>
        </w:rPr>
        <w:t xml:space="preserve">: </w:t>
      </w:r>
      <w:r w:rsidR="009A4B09" w:rsidRPr="009A4B09">
        <w:rPr>
          <w:rFonts w:eastAsia="Times New Roman" w:cs="Times New Roman"/>
          <w:szCs w:val="24"/>
          <w:u w:val="single"/>
          <w:lang w:eastAsia="ru-RU"/>
        </w:rPr>
        <w:t xml:space="preserve">презентація у форматі </w:t>
      </w:r>
      <w:r w:rsidR="009A4B09" w:rsidRPr="009A4B09">
        <w:rPr>
          <w:rFonts w:eastAsia="Times New Roman" w:cs="Times New Roman"/>
          <w:szCs w:val="24"/>
          <w:u w:val="single"/>
          <w:lang w:val="en-US" w:eastAsia="ru-RU"/>
        </w:rPr>
        <w:t>PowerPoint</w:t>
      </w:r>
    </w:p>
    <w:p w14:paraId="44448EE7" w14:textId="001939A3" w:rsidR="002C2A94" w:rsidRPr="009A4B09" w:rsidRDefault="002C2A94" w:rsidP="002C2A94">
      <w:pPr>
        <w:tabs>
          <w:tab w:val="left" w:leader="underscore" w:pos="9356"/>
        </w:tabs>
        <w:spacing w:before="240" w:line="240" w:lineRule="auto"/>
        <w:ind w:firstLine="0"/>
        <w:rPr>
          <w:rFonts w:eastAsia="Times New Roman" w:cs="Times New Roman"/>
          <w:szCs w:val="24"/>
          <w:lang w:eastAsia="ru-RU"/>
        </w:rPr>
      </w:pPr>
      <w:r w:rsidRPr="00E672E5">
        <w:rPr>
          <w:rFonts w:eastAsia="Times New Roman" w:cs="Times New Roman"/>
          <w:szCs w:val="24"/>
          <w:lang w:eastAsia="ru-RU"/>
        </w:rPr>
        <w:t>7. Орієнтовний перелік публікацій</w:t>
      </w:r>
      <w:r w:rsidR="009A4B09">
        <w:rPr>
          <w:rFonts w:eastAsia="Times New Roman" w:cs="Times New Roman"/>
          <w:szCs w:val="24"/>
          <w:lang w:eastAsia="ru-RU"/>
        </w:rPr>
        <w:t>:</w:t>
      </w:r>
    </w:p>
    <w:p w14:paraId="75C1DAB5" w14:textId="28F059FA" w:rsidR="00266352" w:rsidRPr="00266352" w:rsidRDefault="009A4B09" w:rsidP="002C2A94">
      <w:pPr>
        <w:tabs>
          <w:tab w:val="left" w:pos="1440"/>
          <w:tab w:val="left" w:pos="1620"/>
          <w:tab w:val="left" w:pos="9356"/>
        </w:tabs>
        <w:spacing w:before="240" w:line="240" w:lineRule="auto"/>
        <w:ind w:right="-31" w:firstLine="0"/>
        <w:rPr>
          <w:rFonts w:eastAsia="Times New Roman" w:cs="Times New Roman"/>
          <w:szCs w:val="24"/>
          <w:u w:val="single"/>
          <w:lang w:eastAsia="ru-RU"/>
        </w:rPr>
      </w:pPr>
      <w:r>
        <w:rPr>
          <w:rFonts w:eastAsia="Times New Roman" w:cs="Times New Roman"/>
          <w:szCs w:val="24"/>
          <w:lang w:eastAsia="ru-RU"/>
        </w:rPr>
        <w:t>8</w:t>
      </w:r>
      <w:r w:rsidR="002C2A94" w:rsidRPr="00E672E5">
        <w:rPr>
          <w:rFonts w:eastAsia="Times New Roman" w:cs="Times New Roman"/>
          <w:szCs w:val="24"/>
          <w:lang w:eastAsia="ru-RU"/>
        </w:rPr>
        <w:t xml:space="preserve">. </w:t>
      </w:r>
      <w:r w:rsidR="002C2A94" w:rsidRPr="00E672E5">
        <w:rPr>
          <w:rFonts w:eastAsia="Times New Roman" w:cs="Times New Roman"/>
          <w:bCs/>
          <w:szCs w:val="24"/>
          <w:lang w:eastAsia="ru-RU"/>
        </w:rPr>
        <w:t>Дата видачі завдання</w:t>
      </w:r>
      <w:r w:rsidR="002C2A94" w:rsidRPr="00E672E5">
        <w:rPr>
          <w:rFonts w:eastAsia="Times New Roman" w:cs="Times New Roman"/>
          <w:szCs w:val="24"/>
          <w:lang w:eastAsia="ru-RU"/>
        </w:rPr>
        <w:t xml:space="preserve"> </w:t>
      </w:r>
      <w:r w:rsidR="002C2A94" w:rsidRPr="00E672E5">
        <w:rPr>
          <w:rFonts w:eastAsia="Times New Roman" w:cs="Times New Roman"/>
          <w:szCs w:val="24"/>
          <w:u w:val="single"/>
          <w:lang w:eastAsia="ru-RU"/>
        </w:rPr>
        <w:t>05 вересня 2023 року</w:t>
      </w:r>
    </w:p>
    <w:p w14:paraId="653B11E1" w14:textId="77777777" w:rsidR="002C2A94" w:rsidRPr="00E672E5" w:rsidRDefault="002C2A94" w:rsidP="002C2A94">
      <w:pPr>
        <w:spacing w:before="240" w:line="240" w:lineRule="auto"/>
        <w:ind w:firstLine="0"/>
        <w:jc w:val="center"/>
        <w:rPr>
          <w:rFonts w:eastAsia="Times New Roman" w:cs="Times New Roman"/>
          <w:szCs w:val="24"/>
          <w:lang w:eastAsia="ru-RU"/>
        </w:rPr>
      </w:pPr>
      <w:r w:rsidRPr="00E672E5">
        <w:rPr>
          <w:rFonts w:eastAsia="Times New Roman" w:cs="Times New Roman"/>
          <w:bCs/>
          <w:szCs w:val="24"/>
          <w:lang w:eastAsia="ru-RU"/>
        </w:rPr>
        <w:t>Календарний план</w:t>
      </w:r>
    </w:p>
    <w:tbl>
      <w:tblPr>
        <w:tblW w:w="949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40"/>
        <w:gridCol w:w="4989"/>
        <w:gridCol w:w="2784"/>
        <w:gridCol w:w="1185"/>
      </w:tblGrid>
      <w:tr w:rsidR="002C2A94" w:rsidRPr="00E672E5" w14:paraId="13880C66" w14:textId="77777777" w:rsidTr="00DF4D3B">
        <w:tc>
          <w:tcPr>
            <w:tcW w:w="540" w:type="dxa"/>
            <w:vAlign w:val="center"/>
          </w:tcPr>
          <w:p w14:paraId="2629C5D9" w14:textId="77777777" w:rsidR="002C2A94" w:rsidRPr="00E672E5" w:rsidRDefault="002C2A94" w:rsidP="002C2A94">
            <w:pPr>
              <w:spacing w:line="240" w:lineRule="auto"/>
              <w:ind w:firstLine="0"/>
              <w:jc w:val="center"/>
              <w:rPr>
                <w:rFonts w:eastAsia="Times New Roman" w:cs="Times New Roman"/>
                <w:sz w:val="24"/>
                <w:szCs w:val="24"/>
                <w:lang w:eastAsia="ru-RU"/>
              </w:rPr>
            </w:pPr>
            <w:r w:rsidRPr="00E672E5">
              <w:rPr>
                <w:rFonts w:eastAsia="Times New Roman" w:cs="Times New Roman"/>
                <w:sz w:val="24"/>
                <w:szCs w:val="24"/>
                <w:lang w:eastAsia="ru-RU"/>
              </w:rPr>
              <w:t>№ з/п</w:t>
            </w:r>
          </w:p>
        </w:tc>
        <w:tc>
          <w:tcPr>
            <w:tcW w:w="4989" w:type="dxa"/>
            <w:vAlign w:val="center"/>
          </w:tcPr>
          <w:p w14:paraId="2B97D8E5" w14:textId="77777777" w:rsidR="002C2A94" w:rsidRPr="00E672E5" w:rsidRDefault="002C2A94" w:rsidP="002C2A94">
            <w:pPr>
              <w:spacing w:line="240" w:lineRule="auto"/>
              <w:ind w:firstLine="0"/>
              <w:jc w:val="center"/>
              <w:rPr>
                <w:rFonts w:eastAsia="Times New Roman" w:cs="Times New Roman"/>
                <w:sz w:val="24"/>
                <w:szCs w:val="24"/>
                <w:lang w:eastAsia="ru-RU"/>
              </w:rPr>
            </w:pPr>
            <w:r w:rsidRPr="00E672E5">
              <w:rPr>
                <w:rFonts w:eastAsia="Times New Roman" w:cs="Times New Roman"/>
                <w:sz w:val="24"/>
                <w:szCs w:val="24"/>
                <w:lang w:eastAsia="ru-RU"/>
              </w:rPr>
              <w:t xml:space="preserve">Назва етапів виконання </w:t>
            </w:r>
            <w:r w:rsidRPr="00E672E5">
              <w:rPr>
                <w:rFonts w:eastAsia="Times New Roman" w:cs="Times New Roman"/>
                <w:sz w:val="24"/>
                <w:szCs w:val="24"/>
                <w:lang w:eastAsia="ru-RU"/>
              </w:rPr>
              <w:br/>
              <w:t>магістерської дисертації</w:t>
            </w:r>
          </w:p>
        </w:tc>
        <w:tc>
          <w:tcPr>
            <w:tcW w:w="2784" w:type="dxa"/>
            <w:vAlign w:val="center"/>
          </w:tcPr>
          <w:p w14:paraId="7B689278" w14:textId="77777777" w:rsidR="002C2A94" w:rsidRPr="00E672E5" w:rsidRDefault="002C2A94" w:rsidP="002C2A94">
            <w:pPr>
              <w:spacing w:line="240" w:lineRule="auto"/>
              <w:ind w:firstLine="0"/>
              <w:jc w:val="center"/>
              <w:rPr>
                <w:rFonts w:eastAsia="Times New Roman" w:cs="Times New Roman"/>
                <w:sz w:val="24"/>
                <w:szCs w:val="24"/>
                <w:lang w:eastAsia="ru-RU"/>
              </w:rPr>
            </w:pPr>
            <w:r w:rsidRPr="00E672E5">
              <w:rPr>
                <w:rFonts w:eastAsia="Times New Roman" w:cs="Times New Roman"/>
                <w:sz w:val="24"/>
                <w:szCs w:val="24"/>
                <w:lang w:eastAsia="ru-RU"/>
              </w:rPr>
              <w:t>Термін виконання етапів магістерської дисертації</w:t>
            </w:r>
          </w:p>
        </w:tc>
        <w:tc>
          <w:tcPr>
            <w:tcW w:w="1185" w:type="dxa"/>
            <w:vAlign w:val="center"/>
          </w:tcPr>
          <w:p w14:paraId="75C7F828" w14:textId="77777777" w:rsidR="002C2A94" w:rsidRPr="00E672E5" w:rsidRDefault="002C2A94" w:rsidP="002C2A94">
            <w:pPr>
              <w:spacing w:line="240" w:lineRule="auto"/>
              <w:ind w:firstLine="0"/>
              <w:jc w:val="center"/>
              <w:rPr>
                <w:rFonts w:eastAsia="Times New Roman" w:cs="Times New Roman"/>
                <w:sz w:val="24"/>
                <w:szCs w:val="24"/>
                <w:lang w:eastAsia="ru-RU"/>
              </w:rPr>
            </w:pPr>
            <w:r w:rsidRPr="00E672E5">
              <w:rPr>
                <w:rFonts w:eastAsia="Times New Roman" w:cs="Times New Roman"/>
                <w:sz w:val="24"/>
                <w:szCs w:val="24"/>
                <w:lang w:eastAsia="ru-RU"/>
              </w:rPr>
              <w:t>Примітка</w:t>
            </w:r>
          </w:p>
        </w:tc>
      </w:tr>
      <w:tr w:rsidR="002C2A94" w:rsidRPr="00E672E5" w14:paraId="1253D756" w14:textId="77777777" w:rsidTr="00DF4D3B">
        <w:trPr>
          <w:trHeight w:val="423"/>
        </w:trPr>
        <w:tc>
          <w:tcPr>
            <w:tcW w:w="540" w:type="dxa"/>
          </w:tcPr>
          <w:p w14:paraId="65504DE3" w14:textId="77777777" w:rsidR="002C2A94" w:rsidRPr="00E672E5" w:rsidRDefault="002C2A94" w:rsidP="002C2A94">
            <w:pPr>
              <w:spacing w:line="240" w:lineRule="auto"/>
              <w:ind w:firstLine="0"/>
              <w:rPr>
                <w:rFonts w:eastAsia="Times New Roman" w:cs="Times New Roman"/>
                <w:sz w:val="24"/>
                <w:szCs w:val="24"/>
                <w:lang w:eastAsia="ru-RU"/>
              </w:rPr>
            </w:pPr>
            <w:r w:rsidRPr="00E672E5">
              <w:rPr>
                <w:rFonts w:eastAsia="Times New Roman" w:cs="Times New Roman"/>
                <w:sz w:val="24"/>
                <w:szCs w:val="24"/>
                <w:lang w:eastAsia="ru-RU"/>
              </w:rPr>
              <w:t>1</w:t>
            </w:r>
          </w:p>
        </w:tc>
        <w:tc>
          <w:tcPr>
            <w:tcW w:w="4989" w:type="dxa"/>
          </w:tcPr>
          <w:p w14:paraId="54C8FD71" w14:textId="77777777" w:rsidR="002C2A94" w:rsidRPr="00E672E5" w:rsidRDefault="002C2A94" w:rsidP="002C2A94">
            <w:pPr>
              <w:spacing w:line="240" w:lineRule="auto"/>
              <w:ind w:firstLine="0"/>
              <w:rPr>
                <w:rFonts w:eastAsia="Times New Roman" w:cs="Times New Roman"/>
                <w:sz w:val="24"/>
                <w:szCs w:val="24"/>
                <w:lang w:eastAsia="ru-RU"/>
              </w:rPr>
            </w:pPr>
            <w:r w:rsidRPr="00E672E5">
              <w:rPr>
                <w:rFonts w:eastAsia="Times New Roman" w:cs="Times New Roman"/>
                <w:sz w:val="24"/>
                <w:szCs w:val="24"/>
                <w:lang w:eastAsia="ru-RU"/>
              </w:rPr>
              <w:t>Отримання теми магістерської дисертації</w:t>
            </w:r>
          </w:p>
        </w:tc>
        <w:tc>
          <w:tcPr>
            <w:tcW w:w="2784" w:type="dxa"/>
          </w:tcPr>
          <w:p w14:paraId="3DAFBB2E" w14:textId="45578F17" w:rsidR="002C2A94" w:rsidRPr="00E672E5" w:rsidRDefault="008F7ECC" w:rsidP="002C2A94">
            <w:pPr>
              <w:spacing w:line="240" w:lineRule="auto"/>
              <w:ind w:firstLine="0"/>
              <w:rPr>
                <w:rFonts w:eastAsia="Times New Roman" w:cs="Times New Roman"/>
                <w:sz w:val="24"/>
                <w:szCs w:val="24"/>
                <w:lang w:eastAsia="ru-RU"/>
              </w:rPr>
            </w:pPr>
            <w:r w:rsidRPr="00145CBF">
              <w:rPr>
                <w:sz w:val="24"/>
                <w:szCs w:val="24"/>
                <w:lang w:eastAsia="ru-RU"/>
              </w:rPr>
              <w:t>05.09.2023</w:t>
            </w:r>
            <w:r>
              <w:rPr>
                <w:sz w:val="24"/>
                <w:szCs w:val="24"/>
                <w:lang w:eastAsia="ru-RU"/>
              </w:rPr>
              <w:t xml:space="preserve"> </w:t>
            </w:r>
            <w:r w:rsidRPr="00145CBF">
              <w:rPr>
                <w:szCs w:val="28"/>
                <w:lang w:eastAsia="ru-RU"/>
              </w:rPr>
              <w:t>–</w:t>
            </w:r>
            <w:r>
              <w:rPr>
                <w:szCs w:val="28"/>
                <w:lang w:eastAsia="ru-RU"/>
              </w:rPr>
              <w:t xml:space="preserve"> </w:t>
            </w:r>
            <w:r>
              <w:rPr>
                <w:sz w:val="24"/>
                <w:szCs w:val="24"/>
                <w:lang w:eastAsia="ru-RU"/>
              </w:rPr>
              <w:t>11.10.2023</w:t>
            </w:r>
          </w:p>
        </w:tc>
        <w:tc>
          <w:tcPr>
            <w:tcW w:w="1185" w:type="dxa"/>
          </w:tcPr>
          <w:p w14:paraId="19ACB977" w14:textId="77777777" w:rsidR="002C2A94" w:rsidRPr="00E672E5" w:rsidRDefault="002C2A94" w:rsidP="002C2A94">
            <w:pPr>
              <w:spacing w:line="240" w:lineRule="auto"/>
              <w:ind w:firstLine="0"/>
              <w:rPr>
                <w:rFonts w:eastAsia="Times New Roman" w:cs="Times New Roman"/>
                <w:sz w:val="24"/>
                <w:szCs w:val="24"/>
                <w:lang w:eastAsia="ru-RU"/>
              </w:rPr>
            </w:pPr>
          </w:p>
        </w:tc>
      </w:tr>
      <w:tr w:rsidR="002C2A94" w:rsidRPr="00E672E5" w14:paraId="72DCA350" w14:textId="77777777" w:rsidTr="00DF4D3B">
        <w:trPr>
          <w:trHeight w:val="406"/>
        </w:trPr>
        <w:tc>
          <w:tcPr>
            <w:tcW w:w="540" w:type="dxa"/>
          </w:tcPr>
          <w:p w14:paraId="3578AE33" w14:textId="77777777" w:rsidR="002C2A94" w:rsidRPr="00E672E5" w:rsidRDefault="002C2A94" w:rsidP="002C2A94">
            <w:pPr>
              <w:spacing w:line="240" w:lineRule="auto"/>
              <w:ind w:firstLine="0"/>
              <w:rPr>
                <w:rFonts w:eastAsia="Times New Roman" w:cs="Times New Roman"/>
                <w:sz w:val="24"/>
                <w:szCs w:val="24"/>
                <w:lang w:eastAsia="ru-RU"/>
              </w:rPr>
            </w:pPr>
            <w:r w:rsidRPr="00E672E5">
              <w:rPr>
                <w:rFonts w:eastAsia="Times New Roman" w:cs="Times New Roman"/>
                <w:sz w:val="24"/>
                <w:szCs w:val="24"/>
                <w:lang w:eastAsia="ru-RU"/>
              </w:rPr>
              <w:t>2</w:t>
            </w:r>
          </w:p>
        </w:tc>
        <w:tc>
          <w:tcPr>
            <w:tcW w:w="4989" w:type="dxa"/>
          </w:tcPr>
          <w:p w14:paraId="71BF9797" w14:textId="05424B1C" w:rsidR="002C2A94" w:rsidRPr="00E672E5" w:rsidRDefault="002C2A94" w:rsidP="002C2A94">
            <w:pPr>
              <w:spacing w:line="240" w:lineRule="auto"/>
              <w:ind w:firstLine="0"/>
              <w:rPr>
                <w:rFonts w:eastAsia="Times New Roman" w:cs="Times New Roman"/>
                <w:sz w:val="24"/>
                <w:szCs w:val="24"/>
                <w:lang w:eastAsia="ru-RU"/>
              </w:rPr>
            </w:pPr>
            <w:r w:rsidRPr="00E672E5">
              <w:rPr>
                <w:rFonts w:eastAsia="Times New Roman" w:cs="Times New Roman"/>
                <w:sz w:val="24"/>
                <w:szCs w:val="24"/>
                <w:lang w:eastAsia="ru-RU"/>
              </w:rPr>
              <w:t>Розробка плану магістерської дисертації</w:t>
            </w:r>
          </w:p>
        </w:tc>
        <w:tc>
          <w:tcPr>
            <w:tcW w:w="2784" w:type="dxa"/>
          </w:tcPr>
          <w:p w14:paraId="5E277D7B" w14:textId="5A70F040" w:rsidR="002C2A94" w:rsidRPr="00E672E5" w:rsidRDefault="00B0683B" w:rsidP="002C2A94">
            <w:pPr>
              <w:spacing w:line="240" w:lineRule="auto"/>
              <w:ind w:firstLine="0"/>
              <w:rPr>
                <w:rFonts w:eastAsia="Times New Roman" w:cs="Times New Roman"/>
                <w:sz w:val="24"/>
                <w:szCs w:val="24"/>
                <w:lang w:eastAsia="ru-RU"/>
              </w:rPr>
            </w:pPr>
            <w:r>
              <w:rPr>
                <w:sz w:val="24"/>
                <w:szCs w:val="24"/>
                <w:lang w:eastAsia="ru-RU"/>
              </w:rPr>
              <w:t>1</w:t>
            </w:r>
            <w:r w:rsidR="008F7ECC">
              <w:rPr>
                <w:sz w:val="24"/>
                <w:szCs w:val="24"/>
                <w:lang w:eastAsia="ru-RU"/>
              </w:rPr>
              <w:t>7</w:t>
            </w:r>
            <w:r>
              <w:rPr>
                <w:sz w:val="24"/>
                <w:szCs w:val="24"/>
                <w:lang w:eastAsia="ru-RU"/>
              </w:rPr>
              <w:t xml:space="preserve">.10.2023 </w:t>
            </w:r>
            <w:r w:rsidRPr="00145CBF">
              <w:rPr>
                <w:szCs w:val="28"/>
                <w:lang w:eastAsia="ru-RU"/>
              </w:rPr>
              <w:t>–</w:t>
            </w:r>
            <w:r>
              <w:rPr>
                <w:szCs w:val="28"/>
                <w:lang w:eastAsia="ru-RU"/>
              </w:rPr>
              <w:t xml:space="preserve"> </w:t>
            </w:r>
            <w:r w:rsidR="008F7ECC">
              <w:rPr>
                <w:szCs w:val="28"/>
                <w:lang w:eastAsia="ru-RU"/>
              </w:rPr>
              <w:t>10</w:t>
            </w:r>
            <w:r w:rsidRPr="008A65C9">
              <w:rPr>
                <w:sz w:val="24"/>
                <w:szCs w:val="24"/>
                <w:lang w:eastAsia="ru-RU"/>
              </w:rPr>
              <w:t>.11.202</w:t>
            </w:r>
            <w:r>
              <w:rPr>
                <w:sz w:val="24"/>
                <w:szCs w:val="24"/>
                <w:lang w:eastAsia="ru-RU"/>
              </w:rPr>
              <w:t>3</w:t>
            </w:r>
          </w:p>
        </w:tc>
        <w:tc>
          <w:tcPr>
            <w:tcW w:w="1185" w:type="dxa"/>
          </w:tcPr>
          <w:p w14:paraId="2C05BAD1" w14:textId="77777777" w:rsidR="002C2A94" w:rsidRPr="00E672E5" w:rsidRDefault="002C2A94" w:rsidP="002C2A94">
            <w:pPr>
              <w:spacing w:line="240" w:lineRule="auto"/>
              <w:ind w:firstLine="0"/>
              <w:rPr>
                <w:rFonts w:eastAsia="Times New Roman" w:cs="Times New Roman"/>
                <w:sz w:val="24"/>
                <w:szCs w:val="24"/>
                <w:lang w:eastAsia="ru-RU"/>
              </w:rPr>
            </w:pPr>
          </w:p>
        </w:tc>
      </w:tr>
      <w:tr w:rsidR="002C2A94" w:rsidRPr="00E672E5" w14:paraId="3C95A1B0" w14:textId="77777777" w:rsidTr="00DF4D3B">
        <w:trPr>
          <w:trHeight w:val="397"/>
        </w:trPr>
        <w:tc>
          <w:tcPr>
            <w:tcW w:w="540" w:type="dxa"/>
          </w:tcPr>
          <w:p w14:paraId="15722788" w14:textId="77777777" w:rsidR="002C2A94" w:rsidRPr="00E672E5" w:rsidRDefault="002C2A94" w:rsidP="002C2A94">
            <w:pPr>
              <w:spacing w:line="240" w:lineRule="auto"/>
              <w:ind w:firstLine="0"/>
              <w:rPr>
                <w:rFonts w:eastAsia="Times New Roman" w:cs="Times New Roman"/>
                <w:sz w:val="24"/>
                <w:szCs w:val="24"/>
                <w:lang w:eastAsia="ru-RU"/>
              </w:rPr>
            </w:pPr>
            <w:r w:rsidRPr="00E672E5">
              <w:rPr>
                <w:rFonts w:eastAsia="Times New Roman" w:cs="Times New Roman"/>
                <w:sz w:val="24"/>
                <w:szCs w:val="24"/>
                <w:lang w:eastAsia="ru-RU"/>
              </w:rPr>
              <w:t>3</w:t>
            </w:r>
          </w:p>
        </w:tc>
        <w:tc>
          <w:tcPr>
            <w:tcW w:w="4989" w:type="dxa"/>
          </w:tcPr>
          <w:p w14:paraId="57633C6F" w14:textId="77777777" w:rsidR="002C2A94" w:rsidRPr="00E672E5" w:rsidRDefault="002C2A94" w:rsidP="002C2A94">
            <w:pPr>
              <w:spacing w:line="240" w:lineRule="auto"/>
              <w:ind w:firstLine="0"/>
              <w:rPr>
                <w:rFonts w:eastAsia="Times New Roman" w:cs="Times New Roman"/>
                <w:sz w:val="24"/>
                <w:szCs w:val="24"/>
                <w:lang w:eastAsia="ru-RU"/>
              </w:rPr>
            </w:pPr>
            <w:r w:rsidRPr="00E672E5">
              <w:rPr>
                <w:rFonts w:eastAsia="Times New Roman" w:cs="Times New Roman"/>
                <w:sz w:val="24"/>
                <w:szCs w:val="24"/>
                <w:lang w:eastAsia="ru-RU"/>
              </w:rPr>
              <w:t>Початок збору інформації для дослідження</w:t>
            </w:r>
          </w:p>
        </w:tc>
        <w:tc>
          <w:tcPr>
            <w:tcW w:w="2784" w:type="dxa"/>
          </w:tcPr>
          <w:p w14:paraId="151258BA" w14:textId="7C8E769B" w:rsidR="002C2A94" w:rsidRPr="00E672E5" w:rsidRDefault="00B0683B" w:rsidP="002C2A94">
            <w:pPr>
              <w:spacing w:line="240" w:lineRule="auto"/>
              <w:ind w:firstLine="0"/>
              <w:rPr>
                <w:rFonts w:eastAsia="Times New Roman" w:cs="Times New Roman"/>
                <w:sz w:val="24"/>
                <w:szCs w:val="24"/>
                <w:lang w:eastAsia="ru-RU"/>
              </w:rPr>
            </w:pPr>
            <w:r>
              <w:rPr>
                <w:sz w:val="24"/>
                <w:szCs w:val="24"/>
                <w:lang w:eastAsia="ru-RU"/>
              </w:rPr>
              <w:t>1</w:t>
            </w:r>
            <w:r w:rsidR="008F7ECC">
              <w:rPr>
                <w:sz w:val="24"/>
                <w:szCs w:val="24"/>
                <w:lang w:eastAsia="ru-RU"/>
              </w:rPr>
              <w:t>4</w:t>
            </w:r>
            <w:r>
              <w:rPr>
                <w:sz w:val="24"/>
                <w:szCs w:val="24"/>
                <w:lang w:eastAsia="ru-RU"/>
              </w:rPr>
              <w:t xml:space="preserve">.11.2023 </w:t>
            </w:r>
            <w:r w:rsidRPr="00145CBF">
              <w:rPr>
                <w:szCs w:val="28"/>
                <w:lang w:eastAsia="ru-RU"/>
              </w:rPr>
              <w:t>–</w:t>
            </w:r>
            <w:r w:rsidRPr="008A65C9">
              <w:rPr>
                <w:sz w:val="24"/>
                <w:szCs w:val="24"/>
                <w:lang w:eastAsia="ru-RU"/>
              </w:rPr>
              <w:t xml:space="preserve"> </w:t>
            </w:r>
            <w:r>
              <w:rPr>
                <w:sz w:val="24"/>
                <w:szCs w:val="24"/>
                <w:lang w:eastAsia="ru-RU"/>
              </w:rPr>
              <w:t>2</w:t>
            </w:r>
            <w:r w:rsidR="008F7ECC">
              <w:rPr>
                <w:sz w:val="24"/>
                <w:szCs w:val="24"/>
                <w:lang w:eastAsia="ru-RU"/>
              </w:rPr>
              <w:t>2</w:t>
            </w:r>
            <w:r>
              <w:rPr>
                <w:sz w:val="24"/>
                <w:szCs w:val="24"/>
                <w:lang w:eastAsia="ru-RU"/>
              </w:rPr>
              <w:t>.12.2023</w:t>
            </w:r>
          </w:p>
        </w:tc>
        <w:tc>
          <w:tcPr>
            <w:tcW w:w="1185" w:type="dxa"/>
          </w:tcPr>
          <w:p w14:paraId="7BE28858" w14:textId="77777777" w:rsidR="002C2A94" w:rsidRPr="00E672E5" w:rsidRDefault="002C2A94" w:rsidP="002C2A94">
            <w:pPr>
              <w:spacing w:line="240" w:lineRule="auto"/>
              <w:ind w:firstLine="0"/>
              <w:rPr>
                <w:rFonts w:eastAsia="Times New Roman" w:cs="Times New Roman"/>
                <w:sz w:val="24"/>
                <w:szCs w:val="24"/>
                <w:lang w:eastAsia="ru-RU"/>
              </w:rPr>
            </w:pPr>
          </w:p>
        </w:tc>
      </w:tr>
      <w:tr w:rsidR="00B0683B" w:rsidRPr="00E672E5" w14:paraId="6181E577" w14:textId="77777777" w:rsidTr="00DF4D3B">
        <w:trPr>
          <w:trHeight w:val="400"/>
        </w:trPr>
        <w:tc>
          <w:tcPr>
            <w:tcW w:w="540" w:type="dxa"/>
          </w:tcPr>
          <w:p w14:paraId="5368B161" w14:textId="77777777" w:rsidR="00B0683B" w:rsidRPr="00E672E5" w:rsidRDefault="00B0683B" w:rsidP="00B0683B">
            <w:pPr>
              <w:spacing w:line="240" w:lineRule="auto"/>
              <w:ind w:firstLine="0"/>
              <w:rPr>
                <w:rFonts w:eastAsia="Times New Roman" w:cs="Times New Roman"/>
                <w:sz w:val="24"/>
                <w:szCs w:val="24"/>
                <w:lang w:eastAsia="ru-RU"/>
              </w:rPr>
            </w:pPr>
          </w:p>
        </w:tc>
        <w:tc>
          <w:tcPr>
            <w:tcW w:w="4989" w:type="dxa"/>
          </w:tcPr>
          <w:p w14:paraId="7269CB46" w14:textId="1FB8A7CD" w:rsidR="00B0683B" w:rsidRPr="00E672E5" w:rsidRDefault="00B0683B" w:rsidP="00B0683B">
            <w:pPr>
              <w:spacing w:line="240" w:lineRule="auto"/>
              <w:ind w:firstLine="0"/>
              <w:rPr>
                <w:rFonts w:eastAsia="Times New Roman" w:cs="Times New Roman"/>
                <w:sz w:val="24"/>
                <w:szCs w:val="24"/>
                <w:lang w:eastAsia="ru-RU"/>
              </w:rPr>
            </w:pPr>
            <w:r w:rsidRPr="00B0683B">
              <w:rPr>
                <w:rFonts w:eastAsia="Times New Roman" w:cs="Times New Roman"/>
                <w:sz w:val="24"/>
                <w:szCs w:val="24"/>
                <w:lang w:eastAsia="ru-RU"/>
              </w:rPr>
              <w:t>Аналіз існуючих рішень</w:t>
            </w:r>
          </w:p>
        </w:tc>
        <w:tc>
          <w:tcPr>
            <w:tcW w:w="2784" w:type="dxa"/>
          </w:tcPr>
          <w:p w14:paraId="5FA831FE" w14:textId="54F42E36" w:rsidR="00B0683B" w:rsidRPr="00E672E5" w:rsidRDefault="00B0683B" w:rsidP="00B0683B">
            <w:pPr>
              <w:spacing w:line="240" w:lineRule="auto"/>
              <w:ind w:firstLine="0"/>
              <w:rPr>
                <w:rFonts w:eastAsia="Times New Roman" w:cs="Times New Roman"/>
                <w:sz w:val="24"/>
                <w:szCs w:val="24"/>
                <w:lang w:eastAsia="ru-RU"/>
              </w:rPr>
            </w:pPr>
            <w:r>
              <w:rPr>
                <w:sz w:val="24"/>
                <w:szCs w:val="24"/>
                <w:lang w:eastAsia="ru-RU"/>
              </w:rPr>
              <w:t>1</w:t>
            </w:r>
            <w:r w:rsidR="008F7ECC">
              <w:rPr>
                <w:sz w:val="24"/>
                <w:szCs w:val="24"/>
                <w:lang w:eastAsia="ru-RU"/>
              </w:rPr>
              <w:t>4</w:t>
            </w:r>
            <w:r>
              <w:rPr>
                <w:sz w:val="24"/>
                <w:szCs w:val="24"/>
                <w:lang w:eastAsia="ru-RU"/>
              </w:rPr>
              <w:t xml:space="preserve">.01.2024 </w:t>
            </w:r>
            <w:r w:rsidRPr="00145CBF">
              <w:rPr>
                <w:szCs w:val="28"/>
                <w:lang w:eastAsia="ru-RU"/>
              </w:rPr>
              <w:t>–</w:t>
            </w:r>
            <w:r>
              <w:rPr>
                <w:sz w:val="24"/>
                <w:szCs w:val="24"/>
                <w:lang w:eastAsia="ru-RU"/>
              </w:rPr>
              <w:t xml:space="preserve"> 2</w:t>
            </w:r>
            <w:r w:rsidR="008F7ECC">
              <w:rPr>
                <w:sz w:val="24"/>
                <w:szCs w:val="24"/>
                <w:lang w:eastAsia="ru-RU"/>
              </w:rPr>
              <w:t>2</w:t>
            </w:r>
            <w:r>
              <w:rPr>
                <w:sz w:val="24"/>
                <w:szCs w:val="24"/>
                <w:lang w:eastAsia="ru-RU"/>
              </w:rPr>
              <w:t>.03.2023</w:t>
            </w:r>
          </w:p>
        </w:tc>
        <w:tc>
          <w:tcPr>
            <w:tcW w:w="1185" w:type="dxa"/>
          </w:tcPr>
          <w:p w14:paraId="5292B6F6" w14:textId="77777777" w:rsidR="00B0683B" w:rsidRPr="00E672E5" w:rsidRDefault="00B0683B" w:rsidP="00B0683B">
            <w:pPr>
              <w:spacing w:line="240" w:lineRule="auto"/>
              <w:ind w:firstLine="0"/>
              <w:rPr>
                <w:rFonts w:eastAsia="Times New Roman" w:cs="Times New Roman"/>
                <w:sz w:val="24"/>
                <w:szCs w:val="24"/>
                <w:lang w:eastAsia="ru-RU"/>
              </w:rPr>
            </w:pPr>
          </w:p>
        </w:tc>
      </w:tr>
      <w:tr w:rsidR="00B0683B" w:rsidRPr="00E672E5" w14:paraId="38D5F9C5" w14:textId="77777777" w:rsidTr="00DF4D3B">
        <w:trPr>
          <w:trHeight w:val="438"/>
        </w:trPr>
        <w:tc>
          <w:tcPr>
            <w:tcW w:w="540" w:type="dxa"/>
          </w:tcPr>
          <w:p w14:paraId="4F4CE7DD" w14:textId="77777777" w:rsidR="00B0683B" w:rsidRPr="00E672E5" w:rsidRDefault="00B0683B" w:rsidP="00B0683B">
            <w:pPr>
              <w:spacing w:line="240" w:lineRule="auto"/>
              <w:ind w:firstLine="0"/>
              <w:rPr>
                <w:rFonts w:eastAsia="Times New Roman" w:cs="Times New Roman"/>
                <w:sz w:val="24"/>
                <w:szCs w:val="24"/>
                <w:lang w:eastAsia="ru-RU"/>
              </w:rPr>
            </w:pPr>
          </w:p>
        </w:tc>
        <w:tc>
          <w:tcPr>
            <w:tcW w:w="4989" w:type="dxa"/>
          </w:tcPr>
          <w:p w14:paraId="5467D6C3" w14:textId="6273C4D2" w:rsidR="00B0683B" w:rsidRPr="00E672E5" w:rsidRDefault="00B0683B" w:rsidP="00B0683B">
            <w:pPr>
              <w:spacing w:line="240" w:lineRule="auto"/>
              <w:ind w:firstLine="0"/>
              <w:rPr>
                <w:rFonts w:eastAsia="Times New Roman" w:cs="Times New Roman"/>
                <w:sz w:val="24"/>
                <w:szCs w:val="24"/>
                <w:lang w:eastAsia="ru-RU"/>
              </w:rPr>
            </w:pPr>
            <w:r>
              <w:rPr>
                <w:rFonts w:eastAsia="Times New Roman" w:cs="Times New Roman"/>
                <w:sz w:val="24"/>
                <w:szCs w:val="24"/>
                <w:lang w:eastAsia="ru-RU"/>
              </w:rPr>
              <w:t>Проектування пристрою</w:t>
            </w:r>
          </w:p>
        </w:tc>
        <w:tc>
          <w:tcPr>
            <w:tcW w:w="2784" w:type="dxa"/>
          </w:tcPr>
          <w:p w14:paraId="2EA6C9A3" w14:textId="782ABE07" w:rsidR="00B0683B" w:rsidRPr="00E672E5" w:rsidRDefault="00B0683B" w:rsidP="00B0683B">
            <w:pPr>
              <w:spacing w:line="240" w:lineRule="auto"/>
              <w:ind w:firstLine="0"/>
              <w:rPr>
                <w:rFonts w:eastAsia="Times New Roman" w:cs="Times New Roman"/>
                <w:sz w:val="24"/>
                <w:szCs w:val="24"/>
                <w:lang w:eastAsia="ru-RU"/>
              </w:rPr>
            </w:pPr>
            <w:r>
              <w:rPr>
                <w:sz w:val="24"/>
                <w:szCs w:val="24"/>
                <w:lang w:eastAsia="ru-RU"/>
              </w:rPr>
              <w:t>2</w:t>
            </w:r>
            <w:r w:rsidR="008F7ECC">
              <w:rPr>
                <w:sz w:val="24"/>
                <w:szCs w:val="24"/>
                <w:lang w:eastAsia="ru-RU"/>
              </w:rPr>
              <w:t>3</w:t>
            </w:r>
            <w:r>
              <w:rPr>
                <w:sz w:val="24"/>
                <w:szCs w:val="24"/>
                <w:lang w:eastAsia="ru-RU"/>
              </w:rPr>
              <w:t xml:space="preserve">.03.2024 </w:t>
            </w:r>
            <w:r w:rsidRPr="00145CBF">
              <w:rPr>
                <w:szCs w:val="28"/>
                <w:lang w:eastAsia="ru-RU"/>
              </w:rPr>
              <w:t>–</w:t>
            </w:r>
            <w:r>
              <w:rPr>
                <w:sz w:val="24"/>
                <w:szCs w:val="24"/>
                <w:lang w:eastAsia="ru-RU"/>
              </w:rPr>
              <w:t xml:space="preserve"> 3</w:t>
            </w:r>
            <w:r w:rsidR="008F7ECC">
              <w:rPr>
                <w:sz w:val="24"/>
                <w:szCs w:val="24"/>
                <w:lang w:eastAsia="ru-RU"/>
              </w:rPr>
              <w:t>0</w:t>
            </w:r>
            <w:r>
              <w:rPr>
                <w:sz w:val="24"/>
                <w:szCs w:val="24"/>
                <w:lang w:eastAsia="ru-RU"/>
              </w:rPr>
              <w:t>.05.2024</w:t>
            </w:r>
          </w:p>
        </w:tc>
        <w:tc>
          <w:tcPr>
            <w:tcW w:w="1185" w:type="dxa"/>
          </w:tcPr>
          <w:p w14:paraId="4F92410A" w14:textId="77777777" w:rsidR="00B0683B" w:rsidRPr="00E672E5" w:rsidRDefault="00B0683B" w:rsidP="00B0683B">
            <w:pPr>
              <w:spacing w:line="240" w:lineRule="auto"/>
              <w:ind w:firstLine="0"/>
              <w:rPr>
                <w:rFonts w:eastAsia="Times New Roman" w:cs="Times New Roman"/>
                <w:sz w:val="24"/>
                <w:szCs w:val="24"/>
                <w:lang w:eastAsia="ru-RU"/>
              </w:rPr>
            </w:pPr>
          </w:p>
        </w:tc>
      </w:tr>
      <w:tr w:rsidR="00B0683B" w:rsidRPr="00E672E5" w14:paraId="4D437EFB" w14:textId="77777777" w:rsidTr="00DF4D3B">
        <w:trPr>
          <w:trHeight w:val="429"/>
        </w:trPr>
        <w:tc>
          <w:tcPr>
            <w:tcW w:w="540" w:type="dxa"/>
          </w:tcPr>
          <w:p w14:paraId="03DBCBF1" w14:textId="77777777" w:rsidR="00B0683B" w:rsidRPr="00E672E5" w:rsidRDefault="00B0683B" w:rsidP="00B0683B">
            <w:pPr>
              <w:spacing w:line="240" w:lineRule="auto"/>
              <w:ind w:firstLine="0"/>
              <w:rPr>
                <w:rFonts w:eastAsia="Times New Roman" w:cs="Times New Roman"/>
                <w:sz w:val="24"/>
                <w:szCs w:val="24"/>
                <w:lang w:eastAsia="ru-RU"/>
              </w:rPr>
            </w:pPr>
          </w:p>
        </w:tc>
        <w:tc>
          <w:tcPr>
            <w:tcW w:w="4989" w:type="dxa"/>
          </w:tcPr>
          <w:p w14:paraId="222B9A12" w14:textId="3B96F153" w:rsidR="00B0683B" w:rsidRPr="00E672E5" w:rsidRDefault="00B0683B" w:rsidP="00B0683B">
            <w:pPr>
              <w:spacing w:line="240" w:lineRule="auto"/>
              <w:ind w:firstLine="0"/>
              <w:rPr>
                <w:rFonts w:eastAsia="Times New Roman" w:cs="Times New Roman"/>
                <w:sz w:val="24"/>
                <w:szCs w:val="24"/>
                <w:lang w:eastAsia="ru-RU"/>
              </w:rPr>
            </w:pPr>
            <w:r w:rsidRPr="00B0683B">
              <w:rPr>
                <w:rFonts w:eastAsia="Times New Roman" w:cs="Times New Roman"/>
                <w:sz w:val="24"/>
                <w:szCs w:val="24"/>
                <w:lang w:eastAsia="ru-RU"/>
              </w:rPr>
              <w:t>Розробка математичної моделі та комп’ютерне моделювання</w:t>
            </w:r>
          </w:p>
        </w:tc>
        <w:tc>
          <w:tcPr>
            <w:tcW w:w="2784" w:type="dxa"/>
          </w:tcPr>
          <w:p w14:paraId="7DC25CE2" w14:textId="2B07076B" w:rsidR="00B0683B" w:rsidRPr="00E672E5" w:rsidRDefault="00B0683B" w:rsidP="00B0683B">
            <w:pPr>
              <w:spacing w:line="240" w:lineRule="auto"/>
              <w:ind w:firstLine="0"/>
              <w:rPr>
                <w:rFonts w:eastAsia="Times New Roman" w:cs="Times New Roman"/>
                <w:sz w:val="24"/>
                <w:szCs w:val="24"/>
                <w:lang w:eastAsia="ru-RU"/>
              </w:rPr>
            </w:pPr>
            <w:r>
              <w:rPr>
                <w:sz w:val="24"/>
                <w:szCs w:val="24"/>
                <w:lang w:eastAsia="ru-RU"/>
              </w:rPr>
              <w:t>0</w:t>
            </w:r>
            <w:r w:rsidR="008F7ECC">
              <w:rPr>
                <w:sz w:val="24"/>
                <w:szCs w:val="24"/>
                <w:lang w:eastAsia="ru-RU"/>
              </w:rPr>
              <w:t>4</w:t>
            </w:r>
            <w:r>
              <w:rPr>
                <w:sz w:val="24"/>
                <w:szCs w:val="24"/>
                <w:lang w:eastAsia="ru-RU"/>
              </w:rPr>
              <w:t xml:space="preserve">.06.2024 </w:t>
            </w:r>
            <w:r w:rsidRPr="00145CBF">
              <w:rPr>
                <w:szCs w:val="28"/>
                <w:lang w:eastAsia="ru-RU"/>
              </w:rPr>
              <w:t>–</w:t>
            </w:r>
            <w:r>
              <w:rPr>
                <w:sz w:val="24"/>
                <w:szCs w:val="24"/>
                <w:lang w:eastAsia="ru-RU"/>
              </w:rPr>
              <w:t xml:space="preserve"> 30.09.2024</w:t>
            </w:r>
          </w:p>
        </w:tc>
        <w:tc>
          <w:tcPr>
            <w:tcW w:w="1185" w:type="dxa"/>
          </w:tcPr>
          <w:p w14:paraId="24723AB9" w14:textId="77777777" w:rsidR="00B0683B" w:rsidRPr="00E672E5" w:rsidRDefault="00B0683B" w:rsidP="00B0683B">
            <w:pPr>
              <w:spacing w:line="240" w:lineRule="auto"/>
              <w:ind w:firstLine="0"/>
              <w:rPr>
                <w:rFonts w:eastAsia="Times New Roman" w:cs="Times New Roman"/>
                <w:sz w:val="24"/>
                <w:szCs w:val="24"/>
                <w:lang w:eastAsia="ru-RU"/>
              </w:rPr>
            </w:pPr>
          </w:p>
        </w:tc>
      </w:tr>
      <w:tr w:rsidR="00B0683B" w:rsidRPr="00E672E5" w14:paraId="216BCCA5" w14:textId="77777777" w:rsidTr="00DF4D3B">
        <w:trPr>
          <w:trHeight w:val="407"/>
        </w:trPr>
        <w:tc>
          <w:tcPr>
            <w:tcW w:w="540" w:type="dxa"/>
          </w:tcPr>
          <w:p w14:paraId="316B50BB" w14:textId="77777777" w:rsidR="00B0683B" w:rsidRPr="00E672E5" w:rsidRDefault="00B0683B" w:rsidP="00B0683B">
            <w:pPr>
              <w:spacing w:line="240" w:lineRule="auto"/>
              <w:ind w:firstLine="0"/>
              <w:rPr>
                <w:rFonts w:eastAsia="Times New Roman" w:cs="Times New Roman"/>
                <w:sz w:val="24"/>
                <w:szCs w:val="24"/>
                <w:lang w:eastAsia="ru-RU"/>
              </w:rPr>
            </w:pPr>
          </w:p>
        </w:tc>
        <w:tc>
          <w:tcPr>
            <w:tcW w:w="4989" w:type="dxa"/>
          </w:tcPr>
          <w:p w14:paraId="7D04DED6" w14:textId="0B892110" w:rsidR="00B0683B" w:rsidRPr="00E672E5" w:rsidRDefault="00B0683B" w:rsidP="00B0683B">
            <w:pPr>
              <w:spacing w:line="240" w:lineRule="auto"/>
              <w:ind w:firstLine="0"/>
              <w:rPr>
                <w:rFonts w:eastAsia="Times New Roman" w:cs="Times New Roman"/>
                <w:sz w:val="24"/>
                <w:szCs w:val="24"/>
                <w:lang w:eastAsia="ru-RU"/>
              </w:rPr>
            </w:pPr>
            <w:r w:rsidRPr="00B0683B">
              <w:rPr>
                <w:rFonts w:eastAsia="Times New Roman" w:cs="Times New Roman"/>
                <w:sz w:val="24"/>
                <w:szCs w:val="24"/>
                <w:lang w:eastAsia="ru-RU"/>
              </w:rPr>
              <w:t>Експериментальне дослідження</w:t>
            </w:r>
          </w:p>
        </w:tc>
        <w:tc>
          <w:tcPr>
            <w:tcW w:w="2784" w:type="dxa"/>
          </w:tcPr>
          <w:p w14:paraId="3EE5ADD4" w14:textId="0F14EEEC" w:rsidR="00B0683B" w:rsidRPr="00E672E5" w:rsidRDefault="00B0683B" w:rsidP="00B0683B">
            <w:pPr>
              <w:spacing w:line="240" w:lineRule="auto"/>
              <w:ind w:firstLine="0"/>
              <w:rPr>
                <w:rFonts w:eastAsia="Times New Roman" w:cs="Times New Roman"/>
                <w:sz w:val="24"/>
                <w:szCs w:val="24"/>
                <w:lang w:eastAsia="ru-RU"/>
              </w:rPr>
            </w:pPr>
            <w:r>
              <w:rPr>
                <w:sz w:val="24"/>
                <w:szCs w:val="24"/>
                <w:lang w:eastAsia="ru-RU"/>
              </w:rPr>
              <w:t>0</w:t>
            </w:r>
            <w:r w:rsidR="008F7ECC">
              <w:rPr>
                <w:sz w:val="24"/>
                <w:szCs w:val="24"/>
                <w:lang w:eastAsia="ru-RU"/>
              </w:rPr>
              <w:t>8</w:t>
            </w:r>
            <w:r>
              <w:rPr>
                <w:sz w:val="24"/>
                <w:szCs w:val="24"/>
                <w:lang w:eastAsia="ru-RU"/>
              </w:rPr>
              <w:t xml:space="preserve">.10.2024 </w:t>
            </w:r>
            <w:r w:rsidRPr="00145CBF">
              <w:rPr>
                <w:szCs w:val="28"/>
                <w:lang w:eastAsia="ru-RU"/>
              </w:rPr>
              <w:t>–</w:t>
            </w:r>
            <w:r>
              <w:rPr>
                <w:sz w:val="24"/>
                <w:szCs w:val="24"/>
                <w:lang w:eastAsia="ru-RU"/>
              </w:rPr>
              <w:t xml:space="preserve"> 1</w:t>
            </w:r>
            <w:r w:rsidR="008F7ECC">
              <w:rPr>
                <w:sz w:val="24"/>
                <w:szCs w:val="24"/>
                <w:lang w:eastAsia="ru-RU"/>
              </w:rPr>
              <w:t>6</w:t>
            </w:r>
            <w:r>
              <w:rPr>
                <w:sz w:val="24"/>
                <w:szCs w:val="24"/>
                <w:lang w:eastAsia="ru-RU"/>
              </w:rPr>
              <w:t>.11.2024</w:t>
            </w:r>
          </w:p>
        </w:tc>
        <w:tc>
          <w:tcPr>
            <w:tcW w:w="1185" w:type="dxa"/>
          </w:tcPr>
          <w:p w14:paraId="0C4A820C" w14:textId="77777777" w:rsidR="00B0683B" w:rsidRPr="00E672E5" w:rsidRDefault="00B0683B" w:rsidP="00B0683B">
            <w:pPr>
              <w:spacing w:line="240" w:lineRule="auto"/>
              <w:ind w:firstLine="0"/>
              <w:rPr>
                <w:rFonts w:eastAsia="Times New Roman" w:cs="Times New Roman"/>
                <w:sz w:val="24"/>
                <w:szCs w:val="24"/>
                <w:lang w:eastAsia="ru-RU"/>
              </w:rPr>
            </w:pPr>
          </w:p>
        </w:tc>
      </w:tr>
      <w:tr w:rsidR="00B0683B" w:rsidRPr="00E672E5" w14:paraId="0C47C1A4" w14:textId="77777777" w:rsidTr="00DF4D3B">
        <w:trPr>
          <w:trHeight w:val="413"/>
        </w:trPr>
        <w:tc>
          <w:tcPr>
            <w:tcW w:w="540" w:type="dxa"/>
          </w:tcPr>
          <w:p w14:paraId="3F9697F4" w14:textId="77777777" w:rsidR="00B0683B" w:rsidRPr="00E672E5" w:rsidRDefault="00B0683B" w:rsidP="00B0683B">
            <w:pPr>
              <w:spacing w:line="240" w:lineRule="auto"/>
              <w:ind w:firstLine="0"/>
              <w:rPr>
                <w:rFonts w:eastAsia="Times New Roman" w:cs="Times New Roman"/>
                <w:sz w:val="24"/>
                <w:szCs w:val="24"/>
                <w:lang w:eastAsia="ru-RU"/>
              </w:rPr>
            </w:pPr>
          </w:p>
        </w:tc>
        <w:tc>
          <w:tcPr>
            <w:tcW w:w="4989" w:type="dxa"/>
          </w:tcPr>
          <w:p w14:paraId="0F504675" w14:textId="77777777" w:rsidR="00B0683B" w:rsidRPr="00E672E5" w:rsidRDefault="00B0683B" w:rsidP="00B0683B">
            <w:pPr>
              <w:spacing w:line="240" w:lineRule="auto"/>
              <w:ind w:firstLine="0"/>
              <w:rPr>
                <w:rFonts w:eastAsia="Times New Roman" w:cs="Times New Roman"/>
                <w:sz w:val="24"/>
                <w:szCs w:val="24"/>
                <w:lang w:eastAsia="ru-RU"/>
              </w:rPr>
            </w:pPr>
            <w:r w:rsidRPr="00E672E5">
              <w:rPr>
                <w:rFonts w:eastAsia="Times New Roman" w:cs="Times New Roman"/>
                <w:sz w:val="24"/>
                <w:szCs w:val="24"/>
                <w:lang w:eastAsia="ru-RU"/>
              </w:rPr>
              <w:t>Оформлення магістерської дисертації</w:t>
            </w:r>
          </w:p>
        </w:tc>
        <w:tc>
          <w:tcPr>
            <w:tcW w:w="2784" w:type="dxa"/>
          </w:tcPr>
          <w:p w14:paraId="15ABAFAD" w14:textId="702B761D" w:rsidR="00B0683B" w:rsidRPr="00E672E5" w:rsidRDefault="008F7ECC" w:rsidP="00B0683B">
            <w:pPr>
              <w:spacing w:line="240" w:lineRule="auto"/>
              <w:ind w:firstLine="0"/>
              <w:rPr>
                <w:rFonts w:eastAsia="Times New Roman" w:cs="Times New Roman"/>
                <w:sz w:val="24"/>
                <w:szCs w:val="24"/>
                <w:lang w:eastAsia="ru-RU"/>
              </w:rPr>
            </w:pPr>
            <w:r>
              <w:rPr>
                <w:sz w:val="24"/>
                <w:szCs w:val="24"/>
                <w:lang w:eastAsia="ru-RU"/>
              </w:rPr>
              <w:t>11</w:t>
            </w:r>
            <w:r w:rsidR="00B0683B" w:rsidRPr="00145CBF">
              <w:rPr>
                <w:sz w:val="24"/>
                <w:szCs w:val="24"/>
                <w:lang w:eastAsia="ru-RU"/>
              </w:rPr>
              <w:t>.</w:t>
            </w:r>
            <w:r>
              <w:rPr>
                <w:sz w:val="24"/>
                <w:szCs w:val="24"/>
                <w:lang w:eastAsia="ru-RU"/>
              </w:rPr>
              <w:t>10</w:t>
            </w:r>
            <w:r w:rsidR="00B0683B" w:rsidRPr="00145CBF">
              <w:rPr>
                <w:sz w:val="24"/>
                <w:szCs w:val="24"/>
                <w:lang w:eastAsia="ru-RU"/>
              </w:rPr>
              <w:t>.2024</w:t>
            </w:r>
            <w:r w:rsidR="00B0683B">
              <w:rPr>
                <w:sz w:val="24"/>
                <w:szCs w:val="24"/>
                <w:lang w:eastAsia="ru-RU"/>
              </w:rPr>
              <w:t xml:space="preserve"> </w:t>
            </w:r>
            <w:r w:rsidR="00B0683B" w:rsidRPr="00145CBF">
              <w:rPr>
                <w:szCs w:val="28"/>
                <w:lang w:eastAsia="ru-RU"/>
              </w:rPr>
              <w:t>–</w:t>
            </w:r>
            <w:r w:rsidR="00B0683B">
              <w:rPr>
                <w:sz w:val="24"/>
                <w:szCs w:val="24"/>
                <w:lang w:eastAsia="ru-RU"/>
              </w:rPr>
              <w:t xml:space="preserve"> 1</w:t>
            </w:r>
            <w:r>
              <w:rPr>
                <w:sz w:val="24"/>
                <w:szCs w:val="24"/>
                <w:lang w:eastAsia="ru-RU"/>
              </w:rPr>
              <w:t>4</w:t>
            </w:r>
            <w:r w:rsidR="00B0683B">
              <w:rPr>
                <w:sz w:val="24"/>
                <w:szCs w:val="24"/>
                <w:lang w:eastAsia="ru-RU"/>
              </w:rPr>
              <w:t>.12.2024</w:t>
            </w:r>
          </w:p>
        </w:tc>
        <w:tc>
          <w:tcPr>
            <w:tcW w:w="1185" w:type="dxa"/>
          </w:tcPr>
          <w:p w14:paraId="767F4A06" w14:textId="77777777" w:rsidR="00B0683B" w:rsidRPr="00E672E5" w:rsidRDefault="00B0683B" w:rsidP="00B0683B">
            <w:pPr>
              <w:spacing w:line="240" w:lineRule="auto"/>
              <w:ind w:firstLine="0"/>
              <w:rPr>
                <w:rFonts w:eastAsia="Times New Roman" w:cs="Times New Roman"/>
                <w:sz w:val="24"/>
                <w:szCs w:val="24"/>
                <w:lang w:eastAsia="ru-RU"/>
              </w:rPr>
            </w:pPr>
          </w:p>
        </w:tc>
      </w:tr>
    </w:tbl>
    <w:p w14:paraId="37DC74FD" w14:textId="209D18DC" w:rsidR="002C2A94" w:rsidRPr="00E672E5" w:rsidRDefault="00647E57" w:rsidP="002C2A94">
      <w:pPr>
        <w:spacing w:line="240" w:lineRule="auto"/>
        <w:ind w:firstLine="0"/>
        <w:rPr>
          <w:rFonts w:eastAsia="Times New Roman" w:cs="Times New Roman"/>
          <w:szCs w:val="24"/>
          <w:lang w:eastAsia="ru-RU"/>
        </w:rPr>
      </w:pPr>
      <w:r w:rsidRPr="00E672E5">
        <w:rPr>
          <w:noProof/>
        </w:rPr>
        <w:drawing>
          <wp:anchor distT="0" distB="0" distL="114300" distR="114300" simplePos="0" relativeHeight="251664384" behindDoc="0" locked="0" layoutInCell="1" allowOverlap="1" wp14:anchorId="52DFEC2B" wp14:editId="46C55B04">
            <wp:simplePos x="0" y="0"/>
            <wp:positionH relativeFrom="column">
              <wp:posOffset>4924425</wp:posOffset>
            </wp:positionH>
            <wp:positionV relativeFrom="paragraph">
              <wp:posOffset>122555</wp:posOffset>
            </wp:positionV>
            <wp:extent cx="847725" cy="653944"/>
            <wp:effectExtent l="0" t="0" r="0" b="0"/>
            <wp:wrapNone/>
            <wp:docPr id="663405262" name="Рисунок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39200939" name="Рисунок 45"/>
                    <pic:cNvPicPr>
                      <a:picLocks noChangeAspect="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847725" cy="653944"/>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1F80E188" w14:textId="2F1A578A" w:rsidR="002C2A94" w:rsidRPr="00E672E5" w:rsidRDefault="002C2A94" w:rsidP="002C2A94">
      <w:pPr>
        <w:spacing w:line="240" w:lineRule="auto"/>
        <w:ind w:firstLine="0"/>
        <w:rPr>
          <w:rFonts w:eastAsia="Times New Roman" w:cs="Times New Roman"/>
          <w:szCs w:val="24"/>
          <w:lang w:eastAsia="ru-RU"/>
        </w:rPr>
      </w:pPr>
    </w:p>
    <w:p w14:paraId="248EEDB3" w14:textId="06D420EE" w:rsidR="002C2A94" w:rsidRDefault="00647E57" w:rsidP="00266352">
      <w:pPr>
        <w:tabs>
          <w:tab w:val="right" w:pos="8931"/>
        </w:tabs>
        <w:spacing w:line="240" w:lineRule="auto"/>
        <w:ind w:left="1080" w:hanging="540"/>
        <w:jc w:val="left"/>
        <w:rPr>
          <w:rFonts w:eastAsia="Times New Roman" w:cs="Times New Roman"/>
          <w:bCs/>
          <w:szCs w:val="24"/>
          <w:lang w:eastAsia="ru-RU"/>
        </w:rPr>
      </w:pPr>
      <w:r w:rsidRPr="00E672E5">
        <w:rPr>
          <w:noProof/>
        </w:rPr>
        <w:drawing>
          <wp:anchor distT="0" distB="0" distL="114300" distR="114300" simplePos="0" relativeHeight="251666432" behindDoc="0" locked="0" layoutInCell="1" allowOverlap="1" wp14:anchorId="6860C908" wp14:editId="1BC8E2B0">
            <wp:simplePos x="0" y="0"/>
            <wp:positionH relativeFrom="column">
              <wp:posOffset>4994694</wp:posOffset>
            </wp:positionH>
            <wp:positionV relativeFrom="paragraph">
              <wp:posOffset>140887</wp:posOffset>
            </wp:positionV>
            <wp:extent cx="790720" cy="653143"/>
            <wp:effectExtent l="0" t="0" r="0" b="0"/>
            <wp:wrapNone/>
            <wp:docPr id="1139896202" name="Рисунок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9" cstate="print">
                      <a:extLst>
                        <a:ext uri="{BEBA8EAE-BF5A-486C-A8C5-ECC9F3942E4B}">
                          <a14:imgProps xmlns:a14="http://schemas.microsoft.com/office/drawing/2010/main">
                            <a14:imgLayer r:embed="rId10">
                              <a14:imgEffect>
                                <a14:backgroundRemoval t="7643" b="91083" l="7368" r="90526">
                                  <a14:foregroundMark x1="10114" y1="25517" x2="7692" y2="21034"/>
                                  <a14:foregroundMark x1="19557" y1="89920" x2="17379" y2="90000"/>
                                  <a14:foregroundMark x1="20620" y1="89881" x2="20386" y2="89890"/>
                                  <a14:foregroundMark x1="22080" y1="89828" x2="20729" y2="89877"/>
                                  <a14:foregroundMark x1="88177" y1="9828" x2="91026" y2="7931"/>
                                  <a14:foregroundMark x1="28421" y1="64331" x2="80526" y2="20382"/>
                                  <a14:foregroundMark x1="80526" y1="20382" x2="83158" y2="14650"/>
                                  <a14:foregroundMark x1="15149" y1="63073" x2="14211" y2="53503"/>
                                  <a14:foregroundMark x1="15397" y1="65605" x2="15347" y2="65095"/>
                                  <a14:foregroundMark x1="16084" y1="72611" x2="15397" y2="65605"/>
                                  <a14:foregroundMark x1="16459" y1="76433" x2="16084" y2="72611"/>
                                  <a14:foregroundMark x1="16521" y1="77070" x2="16459" y2="76433"/>
                                  <a14:foregroundMark x1="17895" y1="91083" x2="16521" y2="77070"/>
                                  <a14:foregroundMark x1="13684" y1="34395" x2="10526" y2="18471"/>
                                  <a14:backgroundMark x1="20513" y1="90172" x2="19516" y2="89828"/>
                                  <a14:backgroundMark x1="20370" y1="90690" x2="20798" y2="89655"/>
                                  <a14:backgroundMark x1="18947" y1="76433" x2="18947" y2="76433"/>
                                  <a14:backgroundMark x1="17368" y1="65605" x2="17368" y2="65605"/>
                                  <a14:backgroundMark x1="17368" y1="72611" x2="17368" y2="72611"/>
                                  <a14:backgroundMark x1="17368" y1="77070" x2="17368" y2="77070"/>
                                  <a14:backgroundMark x1="15263" y1="77070" x2="15263" y2="77070"/>
                                  <a14:backgroundMark x1="12632" y1="70701" x2="12632" y2="53503"/>
                                </a14:backgroundRemoval>
                              </a14:imgEffect>
                            </a14:imgLayer>
                          </a14:imgProps>
                        </a:ext>
                        <a:ext uri="{28A0092B-C50C-407E-A947-70E740481C1C}">
                          <a14:useLocalDpi xmlns:a14="http://schemas.microsoft.com/office/drawing/2010/main" val="0"/>
                        </a:ext>
                      </a:extLst>
                    </a:blip>
                    <a:srcRect/>
                    <a:stretch>
                      <a:fillRect/>
                    </a:stretch>
                  </pic:blipFill>
                  <pic:spPr bwMode="auto">
                    <a:xfrm>
                      <a:off x="0" y="0"/>
                      <a:ext cx="790720" cy="653143"/>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2C2A94" w:rsidRPr="00E672E5">
        <w:rPr>
          <w:rFonts w:eastAsia="Times New Roman" w:cs="Times New Roman"/>
          <w:bCs/>
          <w:szCs w:val="24"/>
          <w:lang w:eastAsia="ru-RU"/>
        </w:rPr>
        <w:t>Студент</w:t>
      </w:r>
      <w:r w:rsidR="00266352">
        <w:rPr>
          <w:rFonts w:eastAsia="Times New Roman" w:cs="Times New Roman"/>
          <w:bCs/>
          <w:szCs w:val="24"/>
          <w:lang w:eastAsia="ru-RU"/>
        </w:rPr>
        <w:t xml:space="preserve">                                                           Воєвода О.М.</w:t>
      </w:r>
    </w:p>
    <w:p w14:paraId="1459F354" w14:textId="013D3972" w:rsidR="00B0683B" w:rsidRPr="00E672E5" w:rsidRDefault="00B0683B" w:rsidP="00266352">
      <w:pPr>
        <w:tabs>
          <w:tab w:val="right" w:pos="8931"/>
        </w:tabs>
        <w:spacing w:line="240" w:lineRule="auto"/>
        <w:ind w:left="1080" w:hanging="540"/>
        <w:jc w:val="left"/>
        <w:rPr>
          <w:rFonts w:eastAsia="Times New Roman" w:cs="Times New Roman"/>
          <w:szCs w:val="24"/>
          <w:lang w:eastAsia="ru-RU"/>
        </w:rPr>
      </w:pPr>
    </w:p>
    <w:p w14:paraId="1C30B528" w14:textId="6A6A3084" w:rsidR="00647E57" w:rsidRDefault="002C2A94" w:rsidP="004D114F">
      <w:pPr>
        <w:tabs>
          <w:tab w:val="right" w:pos="8931"/>
        </w:tabs>
        <w:spacing w:line="240" w:lineRule="auto"/>
        <w:ind w:left="1080" w:hanging="540"/>
        <w:jc w:val="left"/>
        <w:rPr>
          <w:rFonts w:eastAsia="Times New Roman" w:cs="Times New Roman"/>
          <w:bCs/>
          <w:szCs w:val="24"/>
          <w:lang w:eastAsia="ru-RU"/>
        </w:rPr>
      </w:pPr>
      <w:r w:rsidRPr="00E672E5">
        <w:rPr>
          <w:rFonts w:eastAsia="Times New Roman" w:cs="Times New Roman"/>
          <w:bCs/>
          <w:szCs w:val="24"/>
          <w:lang w:eastAsia="ru-RU"/>
        </w:rPr>
        <w:t>Науковий керівник</w:t>
      </w:r>
      <w:r w:rsidR="00266352">
        <w:rPr>
          <w:rFonts w:eastAsia="Times New Roman" w:cs="Times New Roman"/>
          <w:bCs/>
          <w:szCs w:val="24"/>
          <w:lang w:eastAsia="ru-RU"/>
        </w:rPr>
        <w:t xml:space="preserve">                                        Степанов М.М.</w:t>
      </w:r>
      <w:r w:rsidR="00647E57" w:rsidRPr="00647E57">
        <w:rPr>
          <w:noProof/>
        </w:rPr>
        <w:t xml:space="preserve"> </w:t>
      </w:r>
    </w:p>
    <w:p w14:paraId="6473B4D6" w14:textId="12A69862" w:rsidR="002C2A94" w:rsidRPr="00E672E5" w:rsidRDefault="002C2A94" w:rsidP="004D114F">
      <w:pPr>
        <w:tabs>
          <w:tab w:val="right" w:pos="8931"/>
        </w:tabs>
        <w:spacing w:line="240" w:lineRule="auto"/>
        <w:ind w:left="1080" w:hanging="540"/>
        <w:jc w:val="left"/>
        <w:rPr>
          <w:rFonts w:eastAsia="Times New Roman" w:cs="Times New Roman"/>
          <w:bCs/>
          <w:szCs w:val="24"/>
          <w:lang w:eastAsia="ru-RU"/>
        </w:rPr>
      </w:pPr>
      <w:r w:rsidRPr="00E672E5">
        <w:br w:type="page"/>
      </w:r>
    </w:p>
    <w:p w14:paraId="18D08B88" w14:textId="71AA2D55" w:rsidR="00BC4CEA" w:rsidRPr="00E672E5" w:rsidRDefault="00851AD8" w:rsidP="00BC4CEA">
      <w:pPr>
        <w:pStyle w:val="31"/>
        <w:ind w:left="0" w:firstLine="0"/>
        <w:jc w:val="center"/>
        <w:rPr>
          <w:b/>
        </w:rPr>
      </w:pPr>
      <w:r w:rsidRPr="00E672E5">
        <w:rPr>
          <w:b/>
        </w:rPr>
        <w:lastRenderedPageBreak/>
        <w:t>АНОТАЦІЯ</w:t>
      </w:r>
    </w:p>
    <w:p w14:paraId="13859C6D" w14:textId="506784E1" w:rsidR="00BC4CEA" w:rsidRPr="00E672E5" w:rsidRDefault="00BC4CEA" w:rsidP="00541AEF">
      <w:pPr>
        <w:ind w:firstLine="708"/>
      </w:pPr>
      <w:r w:rsidRPr="00E672E5">
        <w:t xml:space="preserve">Магістерська дисертація на тему: «Генератор зразкових сигналів для систем пасивної радіолокації міліметрового діапазону» </w:t>
      </w:r>
      <w:r w:rsidR="00B37F6F" w:rsidRPr="00E672E5">
        <w:t xml:space="preserve">містить: </w:t>
      </w:r>
      <w:r w:rsidR="00E81289">
        <w:t>91</w:t>
      </w:r>
      <w:r w:rsidR="000D1BBD" w:rsidRPr="00E672E5">
        <w:t xml:space="preserve"> </w:t>
      </w:r>
      <w:r w:rsidR="00B37F6F" w:rsidRPr="00E672E5">
        <w:t>сторін</w:t>
      </w:r>
      <w:r w:rsidR="00E81289">
        <w:t>ку</w:t>
      </w:r>
      <w:r w:rsidR="00B37F6F" w:rsidRPr="00E672E5">
        <w:t xml:space="preserve">, </w:t>
      </w:r>
      <w:r w:rsidR="00E81289">
        <w:t>18</w:t>
      </w:r>
      <w:r w:rsidR="000D1BBD" w:rsidRPr="00E672E5">
        <w:t xml:space="preserve"> </w:t>
      </w:r>
      <w:r w:rsidR="00541AEF" w:rsidRPr="00E672E5">
        <w:t>таблиць,</w:t>
      </w:r>
      <w:r w:rsidR="00B37F6F" w:rsidRPr="00E672E5">
        <w:t xml:space="preserve"> </w:t>
      </w:r>
      <w:r w:rsidR="00E81289">
        <w:t>32</w:t>
      </w:r>
      <w:r w:rsidR="000D1BBD" w:rsidRPr="00E672E5">
        <w:t xml:space="preserve"> ілюстративн</w:t>
      </w:r>
      <w:r w:rsidR="00E81289">
        <w:t>і матеріали</w:t>
      </w:r>
      <w:r w:rsidR="00B37F6F" w:rsidRPr="00E672E5">
        <w:t xml:space="preserve">, </w:t>
      </w:r>
      <w:r w:rsidR="00E81289">
        <w:t>2</w:t>
      </w:r>
      <w:r w:rsidR="000B6C0E">
        <w:rPr>
          <w:lang w:val="en-US"/>
        </w:rPr>
        <w:t>2</w:t>
      </w:r>
      <w:r w:rsidR="00B37F6F" w:rsidRPr="00E672E5">
        <w:t xml:space="preserve"> посилан</w:t>
      </w:r>
      <w:r w:rsidR="000B6C0E">
        <w:t>ня</w:t>
      </w:r>
      <w:r w:rsidR="00541AEF" w:rsidRPr="00E672E5">
        <w:t>.</w:t>
      </w:r>
    </w:p>
    <w:p w14:paraId="0D6FAB4C" w14:textId="44297C6B" w:rsidR="00B37F6F" w:rsidRPr="00E672E5" w:rsidRDefault="00BC4CEA" w:rsidP="00541AEF">
      <w:pPr>
        <w:ind w:firstLine="708"/>
      </w:pPr>
      <w:r w:rsidRPr="00E672E5">
        <w:rPr>
          <w:b/>
          <w:bCs/>
        </w:rPr>
        <w:t>Метою</w:t>
      </w:r>
      <w:r w:rsidRPr="00E672E5">
        <w:t xml:space="preserve"> магістерської дисертації є </w:t>
      </w:r>
      <w:r w:rsidR="00541AEF" w:rsidRPr="00E672E5">
        <w:rPr>
          <w:rFonts w:eastAsia="Times New Roman" w:cs="Times New Roman"/>
          <w:szCs w:val="28"/>
        </w:rPr>
        <w:t xml:space="preserve">розробка широкосмугового генератора електромагнітного шуму </w:t>
      </w:r>
      <w:r w:rsidR="006C6AD7" w:rsidRPr="00E672E5">
        <w:rPr>
          <w:rFonts w:eastAsia="Times New Roman" w:cs="Times New Roman"/>
          <w:szCs w:val="28"/>
        </w:rPr>
        <w:t xml:space="preserve">з частотою </w:t>
      </w:r>
      <w:r w:rsidR="006C6AD7" w:rsidRPr="00E672E5">
        <w:t>від 53 до 73 ГГц та</w:t>
      </w:r>
      <w:r w:rsidR="00541AEF" w:rsidRPr="00E672E5">
        <w:rPr>
          <w:rFonts w:eastAsia="Times New Roman" w:cs="Times New Roman"/>
          <w:szCs w:val="28"/>
        </w:rPr>
        <w:t xml:space="preserve"> з розширеним діапазоном потужності.</w:t>
      </w:r>
    </w:p>
    <w:p w14:paraId="0EF0B534" w14:textId="3F186D23" w:rsidR="00B37F6F" w:rsidRPr="00E672E5" w:rsidRDefault="00B37F6F" w:rsidP="00B37F6F">
      <w:pPr>
        <w:ind w:firstLine="708"/>
      </w:pPr>
      <w:r w:rsidRPr="00E672E5">
        <w:rPr>
          <w:b/>
          <w:bCs/>
        </w:rPr>
        <w:t>Об’єкт дослідження</w:t>
      </w:r>
      <w:r w:rsidRPr="00E672E5">
        <w:t xml:space="preserve"> </w:t>
      </w:r>
      <w:r w:rsidR="00C138E5" w:rsidRPr="00E672E5">
        <w:t>–</w:t>
      </w:r>
      <w:r w:rsidR="000F59B7" w:rsidRPr="00E672E5">
        <w:t xml:space="preserve"> </w:t>
      </w:r>
      <w:r w:rsidR="005007E1" w:rsidRPr="005007E1">
        <w:t>широкосмуговий генератор зразкових шумових сигналів частотою 53-73 ГГц з розширеним діапазоном потужності.</w:t>
      </w:r>
    </w:p>
    <w:p w14:paraId="43643C4B" w14:textId="1ABA874B" w:rsidR="00B37F6F" w:rsidRPr="00E672E5" w:rsidRDefault="00B37F6F" w:rsidP="00B37F6F">
      <w:pPr>
        <w:ind w:firstLine="708"/>
      </w:pPr>
      <w:r w:rsidRPr="00E672E5">
        <w:rPr>
          <w:b/>
          <w:bCs/>
        </w:rPr>
        <w:t>Предмет</w:t>
      </w:r>
      <w:r w:rsidR="004D114F" w:rsidRPr="00E672E5">
        <w:rPr>
          <w:b/>
          <w:bCs/>
        </w:rPr>
        <w:t>ом</w:t>
      </w:r>
      <w:r w:rsidRPr="00E672E5">
        <w:rPr>
          <w:b/>
          <w:bCs/>
        </w:rPr>
        <w:t xml:space="preserve"> дослідження</w:t>
      </w:r>
      <w:r w:rsidRPr="00E672E5">
        <w:t xml:space="preserve"> </w:t>
      </w:r>
      <w:r w:rsidR="004D114F" w:rsidRPr="005007E1">
        <w:t xml:space="preserve">є </w:t>
      </w:r>
      <w:r w:rsidR="005007E1" w:rsidRPr="005007E1">
        <w:t>фізичні параметри розробленого генератора зразкових сигналів, а саме його потужність та коефіцієнт передачі.</w:t>
      </w:r>
    </w:p>
    <w:p w14:paraId="39ACA472" w14:textId="53B2E3DD" w:rsidR="0049410F" w:rsidRPr="00E672E5" w:rsidRDefault="0049410F" w:rsidP="000F59B7">
      <w:pPr>
        <w:ind w:firstLine="708"/>
      </w:pPr>
      <w:r w:rsidRPr="00E672E5">
        <w:rPr>
          <w:b/>
          <w:bCs/>
        </w:rPr>
        <w:t xml:space="preserve">Методами дослідження </w:t>
      </w:r>
      <w:r w:rsidRPr="00E81289">
        <w:t>є</w:t>
      </w:r>
      <w:r w:rsidR="00E81289" w:rsidRPr="00E81289">
        <w:t xml:space="preserve"> опис конструкції спроектованого генератора зразкових сигналів, аналіз його технічних характеристик за допомогою створення математичної моделі та комп’ютерного моделювання та експериментальне дослідження, для підтвердження результатів.</w:t>
      </w:r>
    </w:p>
    <w:p w14:paraId="3E86F794" w14:textId="26749352" w:rsidR="00541AEF" w:rsidRPr="00E672E5" w:rsidRDefault="00541AEF" w:rsidP="00B37F6F">
      <w:pPr>
        <w:ind w:firstLine="708"/>
        <w:rPr>
          <w:b/>
          <w:bCs/>
        </w:rPr>
      </w:pPr>
      <w:r w:rsidRPr="00E672E5">
        <w:rPr>
          <w:b/>
          <w:bCs/>
        </w:rPr>
        <w:t>Практична цінність</w:t>
      </w:r>
      <w:r w:rsidR="001F4E55">
        <w:rPr>
          <w:b/>
          <w:bCs/>
        </w:rPr>
        <w:t>:</w:t>
      </w:r>
      <w:r w:rsidR="00C138E5" w:rsidRPr="00E672E5">
        <w:t xml:space="preserve"> </w:t>
      </w:r>
      <w:r w:rsidR="001F4E55">
        <w:t>з</w:t>
      </w:r>
      <w:r w:rsidR="0014357F">
        <w:t xml:space="preserve">а рахунок розширеного діапазону потужності генератора можна </w:t>
      </w:r>
      <w:r w:rsidR="0014357F" w:rsidRPr="0014357F">
        <w:t>значно збільш</w:t>
      </w:r>
      <w:r w:rsidR="0014357F">
        <w:t>ити</w:t>
      </w:r>
      <w:r w:rsidR="0014357F" w:rsidRPr="0014357F">
        <w:t xml:space="preserve"> сферу </w:t>
      </w:r>
      <w:r w:rsidR="0014357F">
        <w:t xml:space="preserve">його </w:t>
      </w:r>
      <w:r w:rsidR="0014357F" w:rsidRPr="0014357F">
        <w:t>застосування, зокрема він може бути використаний в пасивній радіолокації, радіометричних дослідженнях властивостей фізичних та біологічних об’єктах, в медичній апаратурі.</w:t>
      </w:r>
    </w:p>
    <w:p w14:paraId="55B37266" w14:textId="5DAD766C" w:rsidR="0049410F" w:rsidRPr="00E672E5" w:rsidRDefault="0049410F" w:rsidP="0049410F">
      <w:pPr>
        <w:ind w:firstLine="708"/>
      </w:pPr>
      <w:r w:rsidRPr="00E672E5">
        <w:rPr>
          <w:b/>
          <w:bCs/>
        </w:rPr>
        <w:t>Ключові слова</w:t>
      </w:r>
      <w:r w:rsidRPr="00E672E5">
        <w:t>:</w:t>
      </w:r>
      <w:r w:rsidR="00851AD8" w:rsidRPr="00E672E5">
        <w:t xml:space="preserve"> генератор шуму, </w:t>
      </w:r>
      <w:r w:rsidR="00D630F8" w:rsidRPr="00E672E5">
        <w:t>генератор зразкових сигналів</w:t>
      </w:r>
      <w:r w:rsidR="001B5A07" w:rsidRPr="00E672E5">
        <w:t>.</w:t>
      </w:r>
    </w:p>
    <w:p w14:paraId="2BC5A091" w14:textId="77777777" w:rsidR="00BC4CEA" w:rsidRPr="00E672E5" w:rsidRDefault="00BC4CEA" w:rsidP="00BC4CEA">
      <w:pPr>
        <w:ind w:firstLine="708"/>
      </w:pPr>
      <w:r w:rsidRPr="00E672E5">
        <w:br w:type="page"/>
      </w:r>
    </w:p>
    <w:p w14:paraId="57ADAAEC" w14:textId="77777777" w:rsidR="00BC4CEA" w:rsidRPr="00E672E5" w:rsidRDefault="00BC4CEA" w:rsidP="00BC4CEA">
      <w:pPr>
        <w:pStyle w:val="31"/>
        <w:ind w:left="0" w:firstLine="0"/>
        <w:jc w:val="center"/>
        <w:rPr>
          <w:b/>
        </w:rPr>
      </w:pPr>
      <w:r w:rsidRPr="00E672E5">
        <w:rPr>
          <w:b/>
        </w:rPr>
        <w:lastRenderedPageBreak/>
        <w:t>ANNOTATION</w:t>
      </w:r>
    </w:p>
    <w:p w14:paraId="0BDB9D0F" w14:textId="6E3E811C" w:rsidR="001B5A07" w:rsidRPr="003207D8" w:rsidRDefault="001B5A07" w:rsidP="001B5A07">
      <w:pPr>
        <w:rPr>
          <w:lang w:val="en-US"/>
        </w:rPr>
      </w:pPr>
      <w:r w:rsidRPr="003207D8">
        <w:rPr>
          <w:lang w:val="en-US"/>
        </w:rPr>
        <w:t xml:space="preserve">Master's thesis titled: </w:t>
      </w:r>
      <w:r w:rsidR="00E81289" w:rsidRPr="003207D8">
        <w:rPr>
          <w:lang w:val="en-US"/>
        </w:rPr>
        <w:t>" Sample signal generator for millimeter range passive radar systems" contains: 91 pages, 18 tables, 32 illustrative materials, 2</w:t>
      </w:r>
      <w:r w:rsidR="000B6C0E">
        <w:t>2</w:t>
      </w:r>
      <w:r w:rsidR="00E81289" w:rsidRPr="003207D8">
        <w:rPr>
          <w:lang w:val="en-US"/>
        </w:rPr>
        <w:t xml:space="preserve"> references.</w:t>
      </w:r>
    </w:p>
    <w:p w14:paraId="7E07D012" w14:textId="77777777" w:rsidR="003207D8" w:rsidRPr="003207D8" w:rsidRDefault="003207D8" w:rsidP="001B5A07">
      <w:pPr>
        <w:rPr>
          <w:b/>
          <w:bCs/>
          <w:lang w:val="en-US"/>
        </w:rPr>
      </w:pPr>
      <w:r w:rsidRPr="003207D8">
        <w:rPr>
          <w:b/>
          <w:bCs/>
          <w:lang w:val="en-US"/>
        </w:rPr>
        <w:t xml:space="preserve">The purpose of the master's thesis </w:t>
      </w:r>
      <w:r w:rsidRPr="003207D8">
        <w:rPr>
          <w:lang w:val="en-US"/>
        </w:rPr>
        <w:t>is to develop a broadband electromagnetic noise generator with a frequency of 53 to 73 GHz and an extended power range.</w:t>
      </w:r>
    </w:p>
    <w:p w14:paraId="1567033B" w14:textId="4A709810" w:rsidR="003207D8" w:rsidRPr="003207D8" w:rsidRDefault="003207D8" w:rsidP="001B5A07">
      <w:pPr>
        <w:rPr>
          <w:lang w:val="en-US"/>
        </w:rPr>
      </w:pPr>
      <w:r w:rsidRPr="003207D8">
        <w:rPr>
          <w:b/>
          <w:bCs/>
          <w:lang w:val="en-US"/>
        </w:rPr>
        <w:t>The object of the research</w:t>
      </w:r>
      <w:r w:rsidRPr="003207D8">
        <w:rPr>
          <w:lang w:val="en-US"/>
        </w:rPr>
        <w:t xml:space="preserve"> broadband generator of sample noise signals with a frequency of 53-73 GHz with an extended power range.</w:t>
      </w:r>
    </w:p>
    <w:p w14:paraId="299D83CD" w14:textId="77777777" w:rsidR="003207D8" w:rsidRPr="003207D8" w:rsidRDefault="003207D8" w:rsidP="001B5A07">
      <w:pPr>
        <w:rPr>
          <w:lang w:val="en-US"/>
        </w:rPr>
      </w:pPr>
      <w:r w:rsidRPr="003207D8">
        <w:rPr>
          <w:b/>
          <w:bCs/>
          <w:lang w:val="en-US"/>
        </w:rPr>
        <w:t>The subject of the study</w:t>
      </w:r>
      <w:r w:rsidRPr="003207D8">
        <w:rPr>
          <w:lang w:val="en-US"/>
        </w:rPr>
        <w:t xml:space="preserve"> is the physical parameters of the developed sample signal generator, namely its power and transmission coefficient.</w:t>
      </w:r>
    </w:p>
    <w:p w14:paraId="3982A18D" w14:textId="77777777" w:rsidR="003207D8" w:rsidRPr="003207D8" w:rsidRDefault="003207D8" w:rsidP="003207D8">
      <w:pPr>
        <w:rPr>
          <w:lang w:val="en-US"/>
        </w:rPr>
      </w:pPr>
      <w:r w:rsidRPr="003207D8">
        <w:rPr>
          <w:b/>
          <w:bCs/>
          <w:lang w:val="en-US"/>
        </w:rPr>
        <w:t>The research methods</w:t>
      </w:r>
      <w:r w:rsidRPr="003207D8">
        <w:rPr>
          <w:lang w:val="en-US"/>
        </w:rPr>
        <w:t xml:space="preserve"> are a description of the design of the designed sample signal generator, analysis of its technical characteristics by creating a mathematical model and computer simulation, and experimental study to confirm the results.</w:t>
      </w:r>
    </w:p>
    <w:p w14:paraId="180CCC8B" w14:textId="77777777" w:rsidR="003207D8" w:rsidRPr="003207D8" w:rsidRDefault="003207D8" w:rsidP="003207D8">
      <w:pPr>
        <w:rPr>
          <w:lang w:val="en-US"/>
        </w:rPr>
      </w:pPr>
      <w:r w:rsidRPr="003207D8">
        <w:rPr>
          <w:b/>
          <w:bCs/>
          <w:lang w:val="en-US"/>
        </w:rPr>
        <w:t>Practical value:</w:t>
      </w:r>
      <w:r w:rsidRPr="003207D8">
        <w:rPr>
          <w:lang w:val="en-US"/>
        </w:rPr>
        <w:t xml:space="preserve"> due to the extended power range of the generator, it is possible to significantly increase the scope of its application, in particular, it can be used in passive radar, radiometric studies of the properties of physical and biological objects, and in medical equipment.</w:t>
      </w:r>
    </w:p>
    <w:p w14:paraId="6C020572" w14:textId="36EC0872" w:rsidR="00BC4CEA" w:rsidRPr="003207D8" w:rsidRDefault="001B5A07" w:rsidP="003207D8">
      <w:pPr>
        <w:rPr>
          <w:lang w:val="en-US"/>
        </w:rPr>
        <w:sectPr w:rsidR="00BC4CEA" w:rsidRPr="003207D8" w:rsidSect="00BC4CEA">
          <w:headerReference w:type="first" r:id="rId13"/>
          <w:footerReference w:type="first" r:id="rId14"/>
          <w:pgSz w:w="11906" w:h="16838"/>
          <w:pgMar w:top="1134" w:right="851" w:bottom="1134" w:left="1701" w:header="0" w:footer="709" w:gutter="0"/>
          <w:pgNumType w:start="1"/>
          <w:cols w:space="720"/>
        </w:sectPr>
      </w:pPr>
      <w:r w:rsidRPr="003207D8">
        <w:rPr>
          <w:b/>
          <w:bCs/>
          <w:lang w:val="en-US"/>
        </w:rPr>
        <w:t>Keywords:</w:t>
      </w:r>
      <w:r w:rsidRPr="003207D8">
        <w:rPr>
          <w:lang w:val="en-US"/>
        </w:rPr>
        <w:t xml:space="preserve"> noise generator, reference signal generator.</w:t>
      </w:r>
    </w:p>
    <w:sdt>
      <w:sdtPr>
        <w:id w:val="631840918"/>
        <w:docPartObj>
          <w:docPartGallery w:val="Table of Contents"/>
          <w:docPartUnique/>
        </w:docPartObj>
      </w:sdtPr>
      <w:sdtEndPr>
        <w:rPr>
          <w:b/>
          <w:bCs/>
        </w:rPr>
      </w:sdtEndPr>
      <w:sdtContent>
        <w:p w14:paraId="2497D695" w14:textId="77777777" w:rsidR="00BC4CEA" w:rsidRPr="00E672E5" w:rsidRDefault="00BC4CEA" w:rsidP="00BC4CEA">
          <w:pPr>
            <w:jc w:val="center"/>
            <w:rPr>
              <w:b/>
            </w:rPr>
          </w:pPr>
          <w:r w:rsidRPr="00E672E5">
            <w:rPr>
              <w:b/>
            </w:rPr>
            <w:t>Зміст</w:t>
          </w:r>
        </w:p>
        <w:p w14:paraId="79BAC909" w14:textId="1BA94039" w:rsidR="00E510D6" w:rsidRDefault="00BC4CEA">
          <w:pPr>
            <w:pStyle w:val="11"/>
            <w:tabs>
              <w:tab w:val="right" w:leader="dot" w:pos="9344"/>
            </w:tabs>
            <w:rPr>
              <w:rFonts w:asciiTheme="minorHAnsi" w:eastAsiaTheme="minorEastAsia" w:hAnsiTheme="minorHAnsi" w:cstheme="minorBidi"/>
              <w:noProof/>
              <w:kern w:val="2"/>
              <w:sz w:val="22"/>
              <w:lang w:eastAsia="uk-UA"/>
              <w14:ligatures w14:val="standardContextual"/>
            </w:rPr>
          </w:pPr>
          <w:r w:rsidRPr="00E672E5">
            <w:fldChar w:fldCharType="begin"/>
          </w:r>
          <w:r w:rsidRPr="00E672E5">
            <w:instrText xml:space="preserve"> TOC \o "1-3" \h \z \u </w:instrText>
          </w:r>
          <w:r w:rsidRPr="00E672E5">
            <w:fldChar w:fldCharType="separate"/>
          </w:r>
          <w:hyperlink w:anchor="_Toc185388539" w:history="1">
            <w:r w:rsidR="00E510D6" w:rsidRPr="00D3334D">
              <w:rPr>
                <w:rStyle w:val="ad"/>
                <w:noProof/>
              </w:rPr>
              <w:t>Перелік скорочень</w:t>
            </w:r>
            <w:r w:rsidR="00E510D6">
              <w:rPr>
                <w:noProof/>
                <w:webHidden/>
              </w:rPr>
              <w:tab/>
            </w:r>
            <w:r w:rsidR="00E510D6">
              <w:rPr>
                <w:noProof/>
                <w:webHidden/>
              </w:rPr>
              <w:fldChar w:fldCharType="begin"/>
            </w:r>
            <w:r w:rsidR="00E510D6">
              <w:rPr>
                <w:noProof/>
                <w:webHidden/>
              </w:rPr>
              <w:instrText xml:space="preserve"> PAGEREF _Toc185388539 \h </w:instrText>
            </w:r>
            <w:r w:rsidR="00E510D6">
              <w:rPr>
                <w:noProof/>
                <w:webHidden/>
              </w:rPr>
            </w:r>
            <w:r w:rsidR="00E510D6">
              <w:rPr>
                <w:noProof/>
                <w:webHidden/>
              </w:rPr>
              <w:fldChar w:fldCharType="separate"/>
            </w:r>
            <w:r w:rsidR="00E510D6">
              <w:rPr>
                <w:noProof/>
                <w:webHidden/>
              </w:rPr>
              <w:t>8</w:t>
            </w:r>
            <w:r w:rsidR="00E510D6">
              <w:rPr>
                <w:noProof/>
                <w:webHidden/>
              </w:rPr>
              <w:fldChar w:fldCharType="end"/>
            </w:r>
          </w:hyperlink>
        </w:p>
        <w:p w14:paraId="0DBF60CC" w14:textId="53DDF92B" w:rsidR="00E510D6" w:rsidRDefault="00E510D6">
          <w:pPr>
            <w:pStyle w:val="11"/>
            <w:tabs>
              <w:tab w:val="right" w:leader="dot" w:pos="9344"/>
            </w:tabs>
            <w:rPr>
              <w:rFonts w:asciiTheme="minorHAnsi" w:eastAsiaTheme="minorEastAsia" w:hAnsiTheme="minorHAnsi" w:cstheme="minorBidi"/>
              <w:noProof/>
              <w:kern w:val="2"/>
              <w:sz w:val="22"/>
              <w:lang w:eastAsia="uk-UA"/>
              <w14:ligatures w14:val="standardContextual"/>
            </w:rPr>
          </w:pPr>
          <w:hyperlink w:anchor="_Toc185388540" w:history="1">
            <w:r w:rsidRPr="00D3334D">
              <w:rPr>
                <w:rStyle w:val="ad"/>
                <w:noProof/>
              </w:rPr>
              <w:t>Вступ</w:t>
            </w:r>
            <w:r>
              <w:rPr>
                <w:noProof/>
                <w:webHidden/>
              </w:rPr>
              <w:tab/>
            </w:r>
            <w:r>
              <w:rPr>
                <w:noProof/>
                <w:webHidden/>
              </w:rPr>
              <w:fldChar w:fldCharType="begin"/>
            </w:r>
            <w:r>
              <w:rPr>
                <w:noProof/>
                <w:webHidden/>
              </w:rPr>
              <w:instrText xml:space="preserve"> PAGEREF _Toc185388540 \h </w:instrText>
            </w:r>
            <w:r>
              <w:rPr>
                <w:noProof/>
                <w:webHidden/>
              </w:rPr>
            </w:r>
            <w:r>
              <w:rPr>
                <w:noProof/>
                <w:webHidden/>
              </w:rPr>
              <w:fldChar w:fldCharType="separate"/>
            </w:r>
            <w:r>
              <w:rPr>
                <w:noProof/>
                <w:webHidden/>
              </w:rPr>
              <w:t>9</w:t>
            </w:r>
            <w:r>
              <w:rPr>
                <w:noProof/>
                <w:webHidden/>
              </w:rPr>
              <w:fldChar w:fldCharType="end"/>
            </w:r>
          </w:hyperlink>
        </w:p>
        <w:p w14:paraId="01F135C6" w14:textId="0958EA6F" w:rsidR="00E510D6" w:rsidRDefault="00E510D6">
          <w:pPr>
            <w:pStyle w:val="11"/>
            <w:tabs>
              <w:tab w:val="right" w:leader="dot" w:pos="9344"/>
            </w:tabs>
            <w:rPr>
              <w:rFonts w:asciiTheme="minorHAnsi" w:eastAsiaTheme="minorEastAsia" w:hAnsiTheme="minorHAnsi" w:cstheme="minorBidi"/>
              <w:noProof/>
              <w:kern w:val="2"/>
              <w:sz w:val="22"/>
              <w:lang w:eastAsia="uk-UA"/>
              <w14:ligatures w14:val="standardContextual"/>
            </w:rPr>
          </w:pPr>
          <w:hyperlink w:anchor="_Toc185388541" w:history="1">
            <w:r w:rsidRPr="00D3334D">
              <w:rPr>
                <w:rStyle w:val="ad"/>
                <w:noProof/>
              </w:rPr>
              <w:t>1 Аналіз методів та засобів пасивної радіолокації</w:t>
            </w:r>
            <w:r>
              <w:rPr>
                <w:noProof/>
                <w:webHidden/>
              </w:rPr>
              <w:tab/>
            </w:r>
            <w:r>
              <w:rPr>
                <w:noProof/>
                <w:webHidden/>
              </w:rPr>
              <w:fldChar w:fldCharType="begin"/>
            </w:r>
            <w:r>
              <w:rPr>
                <w:noProof/>
                <w:webHidden/>
              </w:rPr>
              <w:instrText xml:space="preserve"> PAGEREF _Toc185388541 \h </w:instrText>
            </w:r>
            <w:r>
              <w:rPr>
                <w:noProof/>
                <w:webHidden/>
              </w:rPr>
            </w:r>
            <w:r>
              <w:rPr>
                <w:noProof/>
                <w:webHidden/>
              </w:rPr>
              <w:fldChar w:fldCharType="separate"/>
            </w:r>
            <w:r>
              <w:rPr>
                <w:noProof/>
                <w:webHidden/>
              </w:rPr>
              <w:t>10</w:t>
            </w:r>
            <w:r>
              <w:rPr>
                <w:noProof/>
                <w:webHidden/>
              </w:rPr>
              <w:fldChar w:fldCharType="end"/>
            </w:r>
          </w:hyperlink>
        </w:p>
        <w:p w14:paraId="1DA8A13B" w14:textId="15D36750" w:rsidR="00E510D6" w:rsidRDefault="00E510D6">
          <w:pPr>
            <w:pStyle w:val="21"/>
            <w:tabs>
              <w:tab w:val="right" w:leader="dot" w:pos="9344"/>
            </w:tabs>
            <w:rPr>
              <w:rFonts w:asciiTheme="minorHAnsi" w:eastAsiaTheme="minorEastAsia" w:hAnsiTheme="minorHAnsi" w:cstheme="minorBidi"/>
              <w:noProof/>
              <w:kern w:val="2"/>
              <w:sz w:val="22"/>
              <w:lang w:eastAsia="uk-UA"/>
              <w14:ligatures w14:val="standardContextual"/>
            </w:rPr>
          </w:pPr>
          <w:hyperlink w:anchor="_Toc185388542" w:history="1">
            <w:r w:rsidRPr="00D3334D">
              <w:rPr>
                <w:rStyle w:val="ad"/>
                <w:noProof/>
              </w:rPr>
              <w:t>1.1 Основні області застосування пасивної радіолокації міліметрового діапазону</w:t>
            </w:r>
            <w:r>
              <w:rPr>
                <w:noProof/>
                <w:webHidden/>
              </w:rPr>
              <w:tab/>
            </w:r>
            <w:r>
              <w:rPr>
                <w:noProof/>
                <w:webHidden/>
              </w:rPr>
              <w:fldChar w:fldCharType="begin"/>
            </w:r>
            <w:r>
              <w:rPr>
                <w:noProof/>
                <w:webHidden/>
              </w:rPr>
              <w:instrText xml:space="preserve"> PAGEREF _Toc185388542 \h </w:instrText>
            </w:r>
            <w:r>
              <w:rPr>
                <w:noProof/>
                <w:webHidden/>
              </w:rPr>
            </w:r>
            <w:r>
              <w:rPr>
                <w:noProof/>
                <w:webHidden/>
              </w:rPr>
              <w:fldChar w:fldCharType="separate"/>
            </w:r>
            <w:r>
              <w:rPr>
                <w:noProof/>
                <w:webHidden/>
              </w:rPr>
              <w:t>10</w:t>
            </w:r>
            <w:r>
              <w:rPr>
                <w:noProof/>
                <w:webHidden/>
              </w:rPr>
              <w:fldChar w:fldCharType="end"/>
            </w:r>
          </w:hyperlink>
        </w:p>
        <w:p w14:paraId="693E2608" w14:textId="68BA589D" w:rsidR="00E510D6" w:rsidRDefault="00E510D6">
          <w:pPr>
            <w:pStyle w:val="31"/>
            <w:tabs>
              <w:tab w:val="right" w:leader="dot" w:pos="9344"/>
            </w:tabs>
            <w:rPr>
              <w:rFonts w:asciiTheme="minorHAnsi" w:eastAsiaTheme="minorEastAsia" w:hAnsiTheme="minorHAnsi" w:cstheme="minorBidi"/>
              <w:noProof/>
              <w:kern w:val="2"/>
              <w:sz w:val="22"/>
              <w:lang w:eastAsia="uk-UA"/>
              <w14:ligatures w14:val="standardContextual"/>
            </w:rPr>
          </w:pPr>
          <w:hyperlink w:anchor="_Toc185388543" w:history="1">
            <w:r w:rsidRPr="00D3334D">
              <w:rPr>
                <w:rStyle w:val="ad"/>
                <w:noProof/>
              </w:rPr>
              <w:t>1.1.1 Зондування земної поверхні</w:t>
            </w:r>
            <w:r>
              <w:rPr>
                <w:noProof/>
                <w:webHidden/>
              </w:rPr>
              <w:tab/>
            </w:r>
            <w:r>
              <w:rPr>
                <w:noProof/>
                <w:webHidden/>
              </w:rPr>
              <w:fldChar w:fldCharType="begin"/>
            </w:r>
            <w:r>
              <w:rPr>
                <w:noProof/>
                <w:webHidden/>
              </w:rPr>
              <w:instrText xml:space="preserve"> PAGEREF _Toc185388543 \h </w:instrText>
            </w:r>
            <w:r>
              <w:rPr>
                <w:noProof/>
                <w:webHidden/>
              </w:rPr>
            </w:r>
            <w:r>
              <w:rPr>
                <w:noProof/>
                <w:webHidden/>
              </w:rPr>
              <w:fldChar w:fldCharType="separate"/>
            </w:r>
            <w:r>
              <w:rPr>
                <w:noProof/>
                <w:webHidden/>
              </w:rPr>
              <w:t>10</w:t>
            </w:r>
            <w:r>
              <w:rPr>
                <w:noProof/>
                <w:webHidden/>
              </w:rPr>
              <w:fldChar w:fldCharType="end"/>
            </w:r>
          </w:hyperlink>
        </w:p>
        <w:p w14:paraId="1045EA55" w14:textId="4E67B394" w:rsidR="00E510D6" w:rsidRDefault="00E510D6">
          <w:pPr>
            <w:pStyle w:val="31"/>
            <w:tabs>
              <w:tab w:val="right" w:leader="dot" w:pos="9344"/>
            </w:tabs>
            <w:rPr>
              <w:rFonts w:asciiTheme="minorHAnsi" w:eastAsiaTheme="minorEastAsia" w:hAnsiTheme="minorHAnsi" w:cstheme="minorBidi"/>
              <w:noProof/>
              <w:kern w:val="2"/>
              <w:sz w:val="22"/>
              <w:lang w:eastAsia="uk-UA"/>
              <w14:ligatures w14:val="standardContextual"/>
            </w:rPr>
          </w:pPr>
          <w:hyperlink w:anchor="_Toc185388544" w:history="1">
            <w:r w:rsidRPr="00D3334D">
              <w:rPr>
                <w:rStyle w:val="ad"/>
                <w:noProof/>
              </w:rPr>
              <w:t>1.1.2 Системи безпеки</w:t>
            </w:r>
            <w:r>
              <w:rPr>
                <w:noProof/>
                <w:webHidden/>
              </w:rPr>
              <w:tab/>
            </w:r>
            <w:r>
              <w:rPr>
                <w:noProof/>
                <w:webHidden/>
              </w:rPr>
              <w:fldChar w:fldCharType="begin"/>
            </w:r>
            <w:r>
              <w:rPr>
                <w:noProof/>
                <w:webHidden/>
              </w:rPr>
              <w:instrText xml:space="preserve"> PAGEREF _Toc185388544 \h </w:instrText>
            </w:r>
            <w:r>
              <w:rPr>
                <w:noProof/>
                <w:webHidden/>
              </w:rPr>
            </w:r>
            <w:r>
              <w:rPr>
                <w:noProof/>
                <w:webHidden/>
              </w:rPr>
              <w:fldChar w:fldCharType="separate"/>
            </w:r>
            <w:r>
              <w:rPr>
                <w:noProof/>
                <w:webHidden/>
              </w:rPr>
              <w:t>14</w:t>
            </w:r>
            <w:r>
              <w:rPr>
                <w:noProof/>
                <w:webHidden/>
              </w:rPr>
              <w:fldChar w:fldCharType="end"/>
            </w:r>
          </w:hyperlink>
        </w:p>
        <w:p w14:paraId="653B8828" w14:textId="7AB650AA" w:rsidR="00E510D6" w:rsidRDefault="00E510D6">
          <w:pPr>
            <w:pStyle w:val="31"/>
            <w:tabs>
              <w:tab w:val="right" w:leader="dot" w:pos="9344"/>
            </w:tabs>
            <w:rPr>
              <w:rFonts w:asciiTheme="minorHAnsi" w:eastAsiaTheme="minorEastAsia" w:hAnsiTheme="minorHAnsi" w:cstheme="minorBidi"/>
              <w:noProof/>
              <w:kern w:val="2"/>
              <w:sz w:val="22"/>
              <w:lang w:eastAsia="uk-UA"/>
              <w14:ligatures w14:val="standardContextual"/>
            </w:rPr>
          </w:pPr>
          <w:hyperlink w:anchor="_Toc185388545" w:history="1">
            <w:r w:rsidRPr="00D3334D">
              <w:rPr>
                <w:rStyle w:val="ad"/>
                <w:noProof/>
              </w:rPr>
              <w:t>1.1.3 Біомедичне застосування</w:t>
            </w:r>
            <w:r>
              <w:rPr>
                <w:noProof/>
                <w:webHidden/>
              </w:rPr>
              <w:tab/>
            </w:r>
            <w:r>
              <w:rPr>
                <w:noProof/>
                <w:webHidden/>
              </w:rPr>
              <w:fldChar w:fldCharType="begin"/>
            </w:r>
            <w:r>
              <w:rPr>
                <w:noProof/>
                <w:webHidden/>
              </w:rPr>
              <w:instrText xml:space="preserve"> PAGEREF _Toc185388545 \h </w:instrText>
            </w:r>
            <w:r>
              <w:rPr>
                <w:noProof/>
                <w:webHidden/>
              </w:rPr>
            </w:r>
            <w:r>
              <w:rPr>
                <w:noProof/>
                <w:webHidden/>
              </w:rPr>
              <w:fldChar w:fldCharType="separate"/>
            </w:r>
            <w:r>
              <w:rPr>
                <w:noProof/>
                <w:webHidden/>
              </w:rPr>
              <w:t>18</w:t>
            </w:r>
            <w:r>
              <w:rPr>
                <w:noProof/>
                <w:webHidden/>
              </w:rPr>
              <w:fldChar w:fldCharType="end"/>
            </w:r>
          </w:hyperlink>
        </w:p>
        <w:p w14:paraId="37E35919" w14:textId="5151712D" w:rsidR="00E510D6" w:rsidRDefault="00E510D6">
          <w:pPr>
            <w:pStyle w:val="31"/>
            <w:tabs>
              <w:tab w:val="right" w:leader="dot" w:pos="9344"/>
            </w:tabs>
            <w:rPr>
              <w:rFonts w:asciiTheme="minorHAnsi" w:eastAsiaTheme="minorEastAsia" w:hAnsiTheme="minorHAnsi" w:cstheme="minorBidi"/>
              <w:noProof/>
              <w:kern w:val="2"/>
              <w:sz w:val="22"/>
              <w:lang w:eastAsia="uk-UA"/>
              <w14:ligatures w14:val="standardContextual"/>
            </w:rPr>
          </w:pPr>
          <w:hyperlink w:anchor="_Toc185388546" w:history="1">
            <w:r w:rsidRPr="00D3334D">
              <w:rPr>
                <w:rStyle w:val="ad"/>
                <w:noProof/>
              </w:rPr>
              <w:t>1.1.4 Виявлення літальних апаратів</w:t>
            </w:r>
            <w:r>
              <w:rPr>
                <w:noProof/>
                <w:webHidden/>
              </w:rPr>
              <w:tab/>
            </w:r>
            <w:r>
              <w:rPr>
                <w:noProof/>
                <w:webHidden/>
              </w:rPr>
              <w:fldChar w:fldCharType="begin"/>
            </w:r>
            <w:r>
              <w:rPr>
                <w:noProof/>
                <w:webHidden/>
              </w:rPr>
              <w:instrText xml:space="preserve"> PAGEREF _Toc185388546 \h </w:instrText>
            </w:r>
            <w:r>
              <w:rPr>
                <w:noProof/>
                <w:webHidden/>
              </w:rPr>
            </w:r>
            <w:r>
              <w:rPr>
                <w:noProof/>
                <w:webHidden/>
              </w:rPr>
              <w:fldChar w:fldCharType="separate"/>
            </w:r>
            <w:r>
              <w:rPr>
                <w:noProof/>
                <w:webHidden/>
              </w:rPr>
              <w:t>22</w:t>
            </w:r>
            <w:r>
              <w:rPr>
                <w:noProof/>
                <w:webHidden/>
              </w:rPr>
              <w:fldChar w:fldCharType="end"/>
            </w:r>
          </w:hyperlink>
        </w:p>
        <w:p w14:paraId="27DDE382" w14:textId="5CEB70AA" w:rsidR="00E510D6" w:rsidRDefault="00E510D6">
          <w:pPr>
            <w:pStyle w:val="21"/>
            <w:tabs>
              <w:tab w:val="right" w:leader="dot" w:pos="9344"/>
            </w:tabs>
            <w:rPr>
              <w:rFonts w:asciiTheme="minorHAnsi" w:eastAsiaTheme="minorEastAsia" w:hAnsiTheme="minorHAnsi" w:cstheme="minorBidi"/>
              <w:noProof/>
              <w:kern w:val="2"/>
              <w:sz w:val="22"/>
              <w:lang w:eastAsia="uk-UA"/>
              <w14:ligatures w14:val="standardContextual"/>
            </w:rPr>
          </w:pPr>
          <w:hyperlink w:anchor="_Toc185388547" w:history="1">
            <w:r w:rsidRPr="00D3334D">
              <w:rPr>
                <w:rStyle w:val="ad"/>
                <w:noProof/>
              </w:rPr>
              <w:t>1.2 Особливості функціонування радіометричних систем міліметрового діапазону</w:t>
            </w:r>
            <w:r>
              <w:rPr>
                <w:noProof/>
                <w:webHidden/>
              </w:rPr>
              <w:tab/>
            </w:r>
            <w:r>
              <w:rPr>
                <w:noProof/>
                <w:webHidden/>
              </w:rPr>
              <w:fldChar w:fldCharType="begin"/>
            </w:r>
            <w:r>
              <w:rPr>
                <w:noProof/>
                <w:webHidden/>
              </w:rPr>
              <w:instrText xml:space="preserve"> PAGEREF _Toc185388547 \h </w:instrText>
            </w:r>
            <w:r>
              <w:rPr>
                <w:noProof/>
                <w:webHidden/>
              </w:rPr>
            </w:r>
            <w:r>
              <w:rPr>
                <w:noProof/>
                <w:webHidden/>
              </w:rPr>
              <w:fldChar w:fldCharType="separate"/>
            </w:r>
            <w:r>
              <w:rPr>
                <w:noProof/>
                <w:webHidden/>
              </w:rPr>
              <w:t>24</w:t>
            </w:r>
            <w:r>
              <w:rPr>
                <w:noProof/>
                <w:webHidden/>
              </w:rPr>
              <w:fldChar w:fldCharType="end"/>
            </w:r>
          </w:hyperlink>
        </w:p>
        <w:p w14:paraId="066DBA63" w14:textId="56EB6D6D" w:rsidR="00E510D6" w:rsidRDefault="00E510D6">
          <w:pPr>
            <w:pStyle w:val="31"/>
            <w:tabs>
              <w:tab w:val="right" w:leader="dot" w:pos="9344"/>
            </w:tabs>
            <w:rPr>
              <w:rFonts w:asciiTheme="minorHAnsi" w:eastAsiaTheme="minorEastAsia" w:hAnsiTheme="minorHAnsi" w:cstheme="minorBidi"/>
              <w:noProof/>
              <w:kern w:val="2"/>
              <w:sz w:val="22"/>
              <w:lang w:eastAsia="uk-UA"/>
              <w14:ligatures w14:val="standardContextual"/>
            </w:rPr>
          </w:pPr>
          <w:hyperlink w:anchor="_Toc185388548" w:history="1">
            <w:r w:rsidRPr="00D3334D">
              <w:rPr>
                <w:rStyle w:val="ad"/>
                <w:noProof/>
              </w:rPr>
              <w:t>1.2.1 Основні схеми побудови радіометричних систем</w:t>
            </w:r>
            <w:r>
              <w:rPr>
                <w:noProof/>
                <w:webHidden/>
              </w:rPr>
              <w:tab/>
            </w:r>
            <w:r>
              <w:rPr>
                <w:noProof/>
                <w:webHidden/>
              </w:rPr>
              <w:fldChar w:fldCharType="begin"/>
            </w:r>
            <w:r>
              <w:rPr>
                <w:noProof/>
                <w:webHidden/>
              </w:rPr>
              <w:instrText xml:space="preserve"> PAGEREF _Toc185388548 \h </w:instrText>
            </w:r>
            <w:r>
              <w:rPr>
                <w:noProof/>
                <w:webHidden/>
              </w:rPr>
            </w:r>
            <w:r>
              <w:rPr>
                <w:noProof/>
                <w:webHidden/>
              </w:rPr>
              <w:fldChar w:fldCharType="separate"/>
            </w:r>
            <w:r>
              <w:rPr>
                <w:noProof/>
                <w:webHidden/>
              </w:rPr>
              <w:t>24</w:t>
            </w:r>
            <w:r>
              <w:rPr>
                <w:noProof/>
                <w:webHidden/>
              </w:rPr>
              <w:fldChar w:fldCharType="end"/>
            </w:r>
          </w:hyperlink>
        </w:p>
        <w:p w14:paraId="3A94185F" w14:textId="4A96F9E1" w:rsidR="00E510D6" w:rsidRDefault="00E510D6">
          <w:pPr>
            <w:pStyle w:val="31"/>
            <w:tabs>
              <w:tab w:val="right" w:leader="dot" w:pos="9344"/>
            </w:tabs>
            <w:rPr>
              <w:rFonts w:asciiTheme="minorHAnsi" w:eastAsiaTheme="minorEastAsia" w:hAnsiTheme="minorHAnsi" w:cstheme="minorBidi"/>
              <w:noProof/>
              <w:kern w:val="2"/>
              <w:sz w:val="22"/>
              <w:lang w:eastAsia="uk-UA"/>
              <w14:ligatures w14:val="standardContextual"/>
            </w:rPr>
          </w:pPr>
          <w:hyperlink w:anchor="_Toc185388549" w:history="1">
            <w:r w:rsidRPr="00D3334D">
              <w:rPr>
                <w:rStyle w:val="ad"/>
                <w:noProof/>
              </w:rPr>
              <w:t>1.2.2 Автоматизація радіометричних систем</w:t>
            </w:r>
            <w:r>
              <w:rPr>
                <w:noProof/>
                <w:webHidden/>
              </w:rPr>
              <w:tab/>
            </w:r>
            <w:r>
              <w:rPr>
                <w:noProof/>
                <w:webHidden/>
              </w:rPr>
              <w:fldChar w:fldCharType="begin"/>
            </w:r>
            <w:r>
              <w:rPr>
                <w:noProof/>
                <w:webHidden/>
              </w:rPr>
              <w:instrText xml:space="preserve"> PAGEREF _Toc185388549 \h </w:instrText>
            </w:r>
            <w:r>
              <w:rPr>
                <w:noProof/>
                <w:webHidden/>
              </w:rPr>
            </w:r>
            <w:r>
              <w:rPr>
                <w:noProof/>
                <w:webHidden/>
              </w:rPr>
              <w:fldChar w:fldCharType="separate"/>
            </w:r>
            <w:r>
              <w:rPr>
                <w:noProof/>
                <w:webHidden/>
              </w:rPr>
              <w:t>31</w:t>
            </w:r>
            <w:r>
              <w:rPr>
                <w:noProof/>
                <w:webHidden/>
              </w:rPr>
              <w:fldChar w:fldCharType="end"/>
            </w:r>
          </w:hyperlink>
        </w:p>
        <w:p w14:paraId="5E77B506" w14:textId="42D6E756" w:rsidR="00E510D6" w:rsidRDefault="00E510D6">
          <w:pPr>
            <w:pStyle w:val="21"/>
            <w:tabs>
              <w:tab w:val="right" w:leader="dot" w:pos="9344"/>
            </w:tabs>
            <w:rPr>
              <w:rFonts w:asciiTheme="minorHAnsi" w:eastAsiaTheme="minorEastAsia" w:hAnsiTheme="minorHAnsi" w:cstheme="minorBidi"/>
              <w:noProof/>
              <w:kern w:val="2"/>
              <w:sz w:val="22"/>
              <w:lang w:eastAsia="uk-UA"/>
              <w14:ligatures w14:val="standardContextual"/>
            </w:rPr>
          </w:pPr>
          <w:hyperlink w:anchor="_Toc185388550" w:history="1">
            <w:r w:rsidRPr="00D3334D">
              <w:rPr>
                <w:rStyle w:val="ad"/>
                <w:noProof/>
              </w:rPr>
              <w:t>1.3 Метрологічне забезпечення систем пасивної радіолокації</w:t>
            </w:r>
            <w:r>
              <w:rPr>
                <w:noProof/>
                <w:webHidden/>
              </w:rPr>
              <w:tab/>
            </w:r>
            <w:r>
              <w:rPr>
                <w:noProof/>
                <w:webHidden/>
              </w:rPr>
              <w:fldChar w:fldCharType="begin"/>
            </w:r>
            <w:r>
              <w:rPr>
                <w:noProof/>
                <w:webHidden/>
              </w:rPr>
              <w:instrText xml:space="preserve"> PAGEREF _Toc185388550 \h </w:instrText>
            </w:r>
            <w:r>
              <w:rPr>
                <w:noProof/>
                <w:webHidden/>
              </w:rPr>
            </w:r>
            <w:r>
              <w:rPr>
                <w:noProof/>
                <w:webHidden/>
              </w:rPr>
              <w:fldChar w:fldCharType="separate"/>
            </w:r>
            <w:r>
              <w:rPr>
                <w:noProof/>
                <w:webHidden/>
              </w:rPr>
              <w:t>35</w:t>
            </w:r>
            <w:r>
              <w:rPr>
                <w:noProof/>
                <w:webHidden/>
              </w:rPr>
              <w:fldChar w:fldCharType="end"/>
            </w:r>
          </w:hyperlink>
        </w:p>
        <w:p w14:paraId="31689015" w14:textId="565216A5" w:rsidR="00E510D6" w:rsidRDefault="00E510D6">
          <w:pPr>
            <w:pStyle w:val="31"/>
            <w:tabs>
              <w:tab w:val="right" w:leader="dot" w:pos="9344"/>
            </w:tabs>
            <w:rPr>
              <w:rFonts w:asciiTheme="minorHAnsi" w:eastAsiaTheme="minorEastAsia" w:hAnsiTheme="minorHAnsi" w:cstheme="minorBidi"/>
              <w:noProof/>
              <w:kern w:val="2"/>
              <w:sz w:val="22"/>
              <w:lang w:eastAsia="uk-UA"/>
              <w14:ligatures w14:val="standardContextual"/>
            </w:rPr>
          </w:pPr>
          <w:hyperlink w:anchor="_Toc185388551" w:history="1">
            <w:r w:rsidRPr="00D3334D">
              <w:rPr>
                <w:rStyle w:val="ad"/>
                <w:noProof/>
              </w:rPr>
              <w:t>1.3.1 Газорозрядні генератори НВЧ щуму</w:t>
            </w:r>
            <w:r>
              <w:rPr>
                <w:noProof/>
                <w:webHidden/>
              </w:rPr>
              <w:tab/>
            </w:r>
            <w:r>
              <w:rPr>
                <w:noProof/>
                <w:webHidden/>
              </w:rPr>
              <w:fldChar w:fldCharType="begin"/>
            </w:r>
            <w:r>
              <w:rPr>
                <w:noProof/>
                <w:webHidden/>
              </w:rPr>
              <w:instrText xml:space="preserve"> PAGEREF _Toc185388551 \h </w:instrText>
            </w:r>
            <w:r>
              <w:rPr>
                <w:noProof/>
                <w:webHidden/>
              </w:rPr>
            </w:r>
            <w:r>
              <w:rPr>
                <w:noProof/>
                <w:webHidden/>
              </w:rPr>
              <w:fldChar w:fldCharType="separate"/>
            </w:r>
            <w:r>
              <w:rPr>
                <w:noProof/>
                <w:webHidden/>
              </w:rPr>
              <w:t>36</w:t>
            </w:r>
            <w:r>
              <w:rPr>
                <w:noProof/>
                <w:webHidden/>
              </w:rPr>
              <w:fldChar w:fldCharType="end"/>
            </w:r>
          </w:hyperlink>
        </w:p>
        <w:p w14:paraId="136C347F" w14:textId="7792DF43" w:rsidR="00E510D6" w:rsidRDefault="00E510D6">
          <w:pPr>
            <w:pStyle w:val="31"/>
            <w:tabs>
              <w:tab w:val="right" w:leader="dot" w:pos="9344"/>
            </w:tabs>
            <w:rPr>
              <w:rFonts w:asciiTheme="minorHAnsi" w:eastAsiaTheme="minorEastAsia" w:hAnsiTheme="minorHAnsi" w:cstheme="minorBidi"/>
              <w:noProof/>
              <w:kern w:val="2"/>
              <w:sz w:val="22"/>
              <w:lang w:eastAsia="uk-UA"/>
              <w14:ligatures w14:val="standardContextual"/>
            </w:rPr>
          </w:pPr>
          <w:hyperlink w:anchor="_Toc185388552" w:history="1">
            <w:r w:rsidRPr="00D3334D">
              <w:rPr>
                <w:rStyle w:val="ad"/>
                <w:noProof/>
              </w:rPr>
              <w:t>1.3.2 Температурні генератори шуму</w:t>
            </w:r>
            <w:r>
              <w:rPr>
                <w:noProof/>
                <w:webHidden/>
              </w:rPr>
              <w:tab/>
            </w:r>
            <w:r>
              <w:rPr>
                <w:noProof/>
                <w:webHidden/>
              </w:rPr>
              <w:fldChar w:fldCharType="begin"/>
            </w:r>
            <w:r>
              <w:rPr>
                <w:noProof/>
                <w:webHidden/>
              </w:rPr>
              <w:instrText xml:space="preserve"> PAGEREF _Toc185388552 \h </w:instrText>
            </w:r>
            <w:r>
              <w:rPr>
                <w:noProof/>
                <w:webHidden/>
              </w:rPr>
            </w:r>
            <w:r>
              <w:rPr>
                <w:noProof/>
                <w:webHidden/>
              </w:rPr>
              <w:fldChar w:fldCharType="separate"/>
            </w:r>
            <w:r>
              <w:rPr>
                <w:noProof/>
                <w:webHidden/>
              </w:rPr>
              <w:t>37</w:t>
            </w:r>
            <w:r>
              <w:rPr>
                <w:noProof/>
                <w:webHidden/>
              </w:rPr>
              <w:fldChar w:fldCharType="end"/>
            </w:r>
          </w:hyperlink>
        </w:p>
        <w:p w14:paraId="3926AED3" w14:textId="1D8196A1" w:rsidR="00E510D6" w:rsidRDefault="00E510D6">
          <w:pPr>
            <w:pStyle w:val="31"/>
            <w:tabs>
              <w:tab w:val="right" w:leader="dot" w:pos="9344"/>
            </w:tabs>
            <w:rPr>
              <w:rFonts w:asciiTheme="minorHAnsi" w:eastAsiaTheme="minorEastAsia" w:hAnsiTheme="minorHAnsi" w:cstheme="minorBidi"/>
              <w:noProof/>
              <w:kern w:val="2"/>
              <w:sz w:val="22"/>
              <w:lang w:eastAsia="uk-UA"/>
              <w14:ligatures w14:val="standardContextual"/>
            </w:rPr>
          </w:pPr>
          <w:hyperlink w:anchor="_Toc185388553" w:history="1">
            <w:r w:rsidRPr="00D3334D">
              <w:rPr>
                <w:rStyle w:val="ad"/>
                <w:noProof/>
              </w:rPr>
              <w:t>1.3.3 Генератори зразкових сигналів на ЛПД</w:t>
            </w:r>
            <w:r>
              <w:rPr>
                <w:noProof/>
                <w:webHidden/>
              </w:rPr>
              <w:tab/>
            </w:r>
            <w:r>
              <w:rPr>
                <w:noProof/>
                <w:webHidden/>
              </w:rPr>
              <w:fldChar w:fldCharType="begin"/>
            </w:r>
            <w:r>
              <w:rPr>
                <w:noProof/>
                <w:webHidden/>
              </w:rPr>
              <w:instrText xml:space="preserve"> PAGEREF _Toc185388553 \h </w:instrText>
            </w:r>
            <w:r>
              <w:rPr>
                <w:noProof/>
                <w:webHidden/>
              </w:rPr>
            </w:r>
            <w:r>
              <w:rPr>
                <w:noProof/>
                <w:webHidden/>
              </w:rPr>
              <w:fldChar w:fldCharType="separate"/>
            </w:r>
            <w:r>
              <w:rPr>
                <w:noProof/>
                <w:webHidden/>
              </w:rPr>
              <w:t>38</w:t>
            </w:r>
            <w:r>
              <w:rPr>
                <w:noProof/>
                <w:webHidden/>
              </w:rPr>
              <w:fldChar w:fldCharType="end"/>
            </w:r>
          </w:hyperlink>
        </w:p>
        <w:p w14:paraId="1C0DA175" w14:textId="171C818B" w:rsidR="00E510D6" w:rsidRDefault="00E510D6">
          <w:pPr>
            <w:pStyle w:val="11"/>
            <w:tabs>
              <w:tab w:val="right" w:leader="dot" w:pos="9344"/>
            </w:tabs>
            <w:rPr>
              <w:rFonts w:asciiTheme="minorHAnsi" w:eastAsiaTheme="minorEastAsia" w:hAnsiTheme="minorHAnsi" w:cstheme="minorBidi"/>
              <w:noProof/>
              <w:kern w:val="2"/>
              <w:sz w:val="22"/>
              <w:lang w:eastAsia="uk-UA"/>
              <w14:ligatures w14:val="standardContextual"/>
            </w:rPr>
          </w:pPr>
          <w:hyperlink w:anchor="_Toc185388554" w:history="1">
            <w:r w:rsidRPr="00D3334D">
              <w:rPr>
                <w:rStyle w:val="ad"/>
                <w:noProof/>
              </w:rPr>
              <w:t>2 Математична модель та комп’ютерне моделювання генератора зразкових сигналів</w:t>
            </w:r>
            <w:r>
              <w:rPr>
                <w:noProof/>
                <w:webHidden/>
              </w:rPr>
              <w:tab/>
            </w:r>
            <w:r>
              <w:rPr>
                <w:noProof/>
                <w:webHidden/>
              </w:rPr>
              <w:fldChar w:fldCharType="begin"/>
            </w:r>
            <w:r>
              <w:rPr>
                <w:noProof/>
                <w:webHidden/>
              </w:rPr>
              <w:instrText xml:space="preserve"> PAGEREF _Toc185388554 \h </w:instrText>
            </w:r>
            <w:r>
              <w:rPr>
                <w:noProof/>
                <w:webHidden/>
              </w:rPr>
            </w:r>
            <w:r>
              <w:rPr>
                <w:noProof/>
                <w:webHidden/>
              </w:rPr>
              <w:fldChar w:fldCharType="separate"/>
            </w:r>
            <w:r>
              <w:rPr>
                <w:noProof/>
                <w:webHidden/>
              </w:rPr>
              <w:t>40</w:t>
            </w:r>
            <w:r>
              <w:rPr>
                <w:noProof/>
                <w:webHidden/>
              </w:rPr>
              <w:fldChar w:fldCharType="end"/>
            </w:r>
          </w:hyperlink>
        </w:p>
        <w:p w14:paraId="51F7BFF2" w14:textId="01E76DF1" w:rsidR="00E510D6" w:rsidRDefault="00E510D6">
          <w:pPr>
            <w:pStyle w:val="21"/>
            <w:tabs>
              <w:tab w:val="right" w:leader="dot" w:pos="9344"/>
            </w:tabs>
            <w:rPr>
              <w:rFonts w:asciiTheme="minorHAnsi" w:eastAsiaTheme="minorEastAsia" w:hAnsiTheme="minorHAnsi" w:cstheme="minorBidi"/>
              <w:noProof/>
              <w:kern w:val="2"/>
              <w:sz w:val="22"/>
              <w:lang w:eastAsia="uk-UA"/>
              <w14:ligatures w14:val="standardContextual"/>
            </w:rPr>
          </w:pPr>
          <w:hyperlink w:anchor="_Toc185388555" w:history="1">
            <w:r w:rsidRPr="00D3334D">
              <w:rPr>
                <w:rStyle w:val="ad"/>
                <w:noProof/>
              </w:rPr>
              <w:t>2.1 Особливості конструкції генератора зразкових сигналів</w:t>
            </w:r>
            <w:r>
              <w:rPr>
                <w:noProof/>
                <w:webHidden/>
              </w:rPr>
              <w:tab/>
            </w:r>
            <w:r>
              <w:rPr>
                <w:noProof/>
                <w:webHidden/>
              </w:rPr>
              <w:fldChar w:fldCharType="begin"/>
            </w:r>
            <w:r>
              <w:rPr>
                <w:noProof/>
                <w:webHidden/>
              </w:rPr>
              <w:instrText xml:space="preserve"> PAGEREF _Toc185388555 \h </w:instrText>
            </w:r>
            <w:r>
              <w:rPr>
                <w:noProof/>
                <w:webHidden/>
              </w:rPr>
            </w:r>
            <w:r>
              <w:rPr>
                <w:noProof/>
                <w:webHidden/>
              </w:rPr>
              <w:fldChar w:fldCharType="separate"/>
            </w:r>
            <w:r>
              <w:rPr>
                <w:noProof/>
                <w:webHidden/>
              </w:rPr>
              <w:t>40</w:t>
            </w:r>
            <w:r>
              <w:rPr>
                <w:noProof/>
                <w:webHidden/>
              </w:rPr>
              <w:fldChar w:fldCharType="end"/>
            </w:r>
          </w:hyperlink>
        </w:p>
        <w:p w14:paraId="288B9AD4" w14:textId="5E7D7011" w:rsidR="00E510D6" w:rsidRDefault="00E510D6">
          <w:pPr>
            <w:pStyle w:val="21"/>
            <w:tabs>
              <w:tab w:val="right" w:leader="dot" w:pos="9344"/>
            </w:tabs>
            <w:rPr>
              <w:rFonts w:asciiTheme="minorHAnsi" w:eastAsiaTheme="minorEastAsia" w:hAnsiTheme="minorHAnsi" w:cstheme="minorBidi"/>
              <w:noProof/>
              <w:kern w:val="2"/>
              <w:sz w:val="22"/>
              <w:lang w:eastAsia="uk-UA"/>
              <w14:ligatures w14:val="standardContextual"/>
            </w:rPr>
          </w:pPr>
          <w:hyperlink w:anchor="_Toc185388556" w:history="1">
            <w:r w:rsidRPr="00D3334D">
              <w:rPr>
                <w:rStyle w:val="ad"/>
                <w:noProof/>
              </w:rPr>
              <w:t>2.2 Обґрунтування вибору чисельних методів для моделі генератора зразкових сигналів мм-діапазону</w:t>
            </w:r>
            <w:r>
              <w:rPr>
                <w:noProof/>
                <w:webHidden/>
              </w:rPr>
              <w:tab/>
            </w:r>
            <w:r>
              <w:rPr>
                <w:noProof/>
                <w:webHidden/>
              </w:rPr>
              <w:fldChar w:fldCharType="begin"/>
            </w:r>
            <w:r>
              <w:rPr>
                <w:noProof/>
                <w:webHidden/>
              </w:rPr>
              <w:instrText xml:space="preserve"> PAGEREF _Toc185388556 \h </w:instrText>
            </w:r>
            <w:r>
              <w:rPr>
                <w:noProof/>
                <w:webHidden/>
              </w:rPr>
            </w:r>
            <w:r>
              <w:rPr>
                <w:noProof/>
                <w:webHidden/>
              </w:rPr>
              <w:fldChar w:fldCharType="separate"/>
            </w:r>
            <w:r>
              <w:rPr>
                <w:noProof/>
                <w:webHidden/>
              </w:rPr>
              <w:t>42</w:t>
            </w:r>
            <w:r>
              <w:rPr>
                <w:noProof/>
                <w:webHidden/>
              </w:rPr>
              <w:fldChar w:fldCharType="end"/>
            </w:r>
          </w:hyperlink>
        </w:p>
        <w:p w14:paraId="0EBF90C8" w14:textId="3BFBC0A6" w:rsidR="00E510D6" w:rsidRDefault="00E510D6">
          <w:pPr>
            <w:pStyle w:val="21"/>
            <w:tabs>
              <w:tab w:val="right" w:leader="dot" w:pos="9344"/>
            </w:tabs>
            <w:rPr>
              <w:rFonts w:asciiTheme="minorHAnsi" w:eastAsiaTheme="minorEastAsia" w:hAnsiTheme="minorHAnsi" w:cstheme="minorBidi"/>
              <w:noProof/>
              <w:kern w:val="2"/>
              <w:sz w:val="22"/>
              <w:lang w:eastAsia="uk-UA"/>
              <w14:ligatures w14:val="standardContextual"/>
            </w:rPr>
          </w:pPr>
          <w:hyperlink w:anchor="_Toc185388557" w:history="1">
            <w:r w:rsidRPr="00D3334D">
              <w:rPr>
                <w:rStyle w:val="ad"/>
                <w:noProof/>
              </w:rPr>
              <w:t>2.3 Обґрунтування вибору базової моделі</w:t>
            </w:r>
            <w:r>
              <w:rPr>
                <w:noProof/>
                <w:webHidden/>
              </w:rPr>
              <w:tab/>
            </w:r>
            <w:r>
              <w:rPr>
                <w:noProof/>
                <w:webHidden/>
              </w:rPr>
              <w:fldChar w:fldCharType="begin"/>
            </w:r>
            <w:r>
              <w:rPr>
                <w:noProof/>
                <w:webHidden/>
              </w:rPr>
              <w:instrText xml:space="preserve"> PAGEREF _Toc185388557 \h </w:instrText>
            </w:r>
            <w:r>
              <w:rPr>
                <w:noProof/>
                <w:webHidden/>
              </w:rPr>
            </w:r>
            <w:r>
              <w:rPr>
                <w:noProof/>
                <w:webHidden/>
              </w:rPr>
              <w:fldChar w:fldCharType="separate"/>
            </w:r>
            <w:r>
              <w:rPr>
                <w:noProof/>
                <w:webHidden/>
              </w:rPr>
              <w:t>49</w:t>
            </w:r>
            <w:r>
              <w:rPr>
                <w:noProof/>
                <w:webHidden/>
              </w:rPr>
              <w:fldChar w:fldCharType="end"/>
            </w:r>
          </w:hyperlink>
        </w:p>
        <w:p w14:paraId="6622135C" w14:textId="062CE902" w:rsidR="00E510D6" w:rsidRDefault="00E510D6">
          <w:pPr>
            <w:pStyle w:val="21"/>
            <w:tabs>
              <w:tab w:val="right" w:leader="dot" w:pos="9344"/>
            </w:tabs>
            <w:rPr>
              <w:rFonts w:asciiTheme="minorHAnsi" w:eastAsiaTheme="minorEastAsia" w:hAnsiTheme="minorHAnsi" w:cstheme="minorBidi"/>
              <w:noProof/>
              <w:kern w:val="2"/>
              <w:sz w:val="22"/>
              <w:lang w:eastAsia="uk-UA"/>
              <w14:ligatures w14:val="standardContextual"/>
            </w:rPr>
          </w:pPr>
          <w:hyperlink w:anchor="_Toc185388558" w:history="1">
            <w:r w:rsidRPr="00D3334D">
              <w:rPr>
                <w:rStyle w:val="ad"/>
                <w:noProof/>
              </w:rPr>
              <w:t>2.4 Математична модель генератора зразкових сигналів та її особливості.</w:t>
            </w:r>
            <w:r>
              <w:rPr>
                <w:noProof/>
                <w:webHidden/>
              </w:rPr>
              <w:tab/>
            </w:r>
            <w:r>
              <w:rPr>
                <w:noProof/>
                <w:webHidden/>
              </w:rPr>
              <w:fldChar w:fldCharType="begin"/>
            </w:r>
            <w:r>
              <w:rPr>
                <w:noProof/>
                <w:webHidden/>
              </w:rPr>
              <w:instrText xml:space="preserve"> PAGEREF _Toc185388558 \h </w:instrText>
            </w:r>
            <w:r>
              <w:rPr>
                <w:noProof/>
                <w:webHidden/>
              </w:rPr>
            </w:r>
            <w:r>
              <w:rPr>
                <w:noProof/>
                <w:webHidden/>
              </w:rPr>
              <w:fldChar w:fldCharType="separate"/>
            </w:r>
            <w:r>
              <w:rPr>
                <w:noProof/>
                <w:webHidden/>
              </w:rPr>
              <w:t>55</w:t>
            </w:r>
            <w:r>
              <w:rPr>
                <w:noProof/>
                <w:webHidden/>
              </w:rPr>
              <w:fldChar w:fldCharType="end"/>
            </w:r>
          </w:hyperlink>
        </w:p>
        <w:p w14:paraId="444D8DEF" w14:textId="66213E09" w:rsidR="00E510D6" w:rsidRDefault="00E510D6">
          <w:pPr>
            <w:pStyle w:val="11"/>
            <w:tabs>
              <w:tab w:val="right" w:leader="dot" w:pos="9344"/>
            </w:tabs>
            <w:rPr>
              <w:rFonts w:asciiTheme="minorHAnsi" w:eastAsiaTheme="minorEastAsia" w:hAnsiTheme="minorHAnsi" w:cstheme="minorBidi"/>
              <w:noProof/>
              <w:kern w:val="2"/>
              <w:sz w:val="22"/>
              <w:lang w:eastAsia="uk-UA"/>
              <w14:ligatures w14:val="standardContextual"/>
            </w:rPr>
          </w:pPr>
          <w:hyperlink w:anchor="_Toc185388559" w:history="1">
            <w:r w:rsidRPr="00D3334D">
              <w:rPr>
                <w:rStyle w:val="ad"/>
                <w:noProof/>
              </w:rPr>
              <w:t>3 Результати моделювання та експериментальне дослідження характеристик генератора</w:t>
            </w:r>
            <w:r>
              <w:rPr>
                <w:noProof/>
                <w:webHidden/>
              </w:rPr>
              <w:tab/>
            </w:r>
            <w:r>
              <w:rPr>
                <w:noProof/>
                <w:webHidden/>
              </w:rPr>
              <w:fldChar w:fldCharType="begin"/>
            </w:r>
            <w:r>
              <w:rPr>
                <w:noProof/>
                <w:webHidden/>
              </w:rPr>
              <w:instrText xml:space="preserve"> PAGEREF _Toc185388559 \h </w:instrText>
            </w:r>
            <w:r>
              <w:rPr>
                <w:noProof/>
                <w:webHidden/>
              </w:rPr>
            </w:r>
            <w:r>
              <w:rPr>
                <w:noProof/>
                <w:webHidden/>
              </w:rPr>
              <w:fldChar w:fldCharType="separate"/>
            </w:r>
            <w:r>
              <w:rPr>
                <w:noProof/>
                <w:webHidden/>
              </w:rPr>
              <w:t>67</w:t>
            </w:r>
            <w:r>
              <w:rPr>
                <w:noProof/>
                <w:webHidden/>
              </w:rPr>
              <w:fldChar w:fldCharType="end"/>
            </w:r>
          </w:hyperlink>
        </w:p>
        <w:p w14:paraId="6E4AD7AC" w14:textId="3CB8BF89" w:rsidR="00E510D6" w:rsidRDefault="00E510D6">
          <w:pPr>
            <w:pStyle w:val="21"/>
            <w:tabs>
              <w:tab w:val="right" w:leader="dot" w:pos="9344"/>
            </w:tabs>
            <w:rPr>
              <w:rFonts w:asciiTheme="minorHAnsi" w:eastAsiaTheme="minorEastAsia" w:hAnsiTheme="minorHAnsi" w:cstheme="minorBidi"/>
              <w:noProof/>
              <w:kern w:val="2"/>
              <w:sz w:val="22"/>
              <w:lang w:eastAsia="uk-UA"/>
              <w14:ligatures w14:val="standardContextual"/>
            </w:rPr>
          </w:pPr>
          <w:hyperlink w:anchor="_Toc185388560" w:history="1">
            <w:r w:rsidRPr="00D3334D">
              <w:rPr>
                <w:rStyle w:val="ad"/>
                <w:noProof/>
              </w:rPr>
              <w:t>3.1 Результати комп’ютернеого моделювання</w:t>
            </w:r>
            <w:r>
              <w:rPr>
                <w:noProof/>
                <w:webHidden/>
              </w:rPr>
              <w:tab/>
            </w:r>
            <w:r>
              <w:rPr>
                <w:noProof/>
                <w:webHidden/>
              </w:rPr>
              <w:fldChar w:fldCharType="begin"/>
            </w:r>
            <w:r>
              <w:rPr>
                <w:noProof/>
                <w:webHidden/>
              </w:rPr>
              <w:instrText xml:space="preserve"> PAGEREF _Toc185388560 \h </w:instrText>
            </w:r>
            <w:r>
              <w:rPr>
                <w:noProof/>
                <w:webHidden/>
              </w:rPr>
            </w:r>
            <w:r>
              <w:rPr>
                <w:noProof/>
                <w:webHidden/>
              </w:rPr>
              <w:fldChar w:fldCharType="separate"/>
            </w:r>
            <w:r>
              <w:rPr>
                <w:noProof/>
                <w:webHidden/>
              </w:rPr>
              <w:t>67</w:t>
            </w:r>
            <w:r>
              <w:rPr>
                <w:noProof/>
                <w:webHidden/>
              </w:rPr>
              <w:fldChar w:fldCharType="end"/>
            </w:r>
          </w:hyperlink>
        </w:p>
        <w:p w14:paraId="4840D71F" w14:textId="6E0520AB" w:rsidR="00E510D6" w:rsidRDefault="00E510D6">
          <w:pPr>
            <w:pStyle w:val="21"/>
            <w:tabs>
              <w:tab w:val="right" w:leader="dot" w:pos="9344"/>
            </w:tabs>
            <w:rPr>
              <w:rFonts w:asciiTheme="minorHAnsi" w:eastAsiaTheme="minorEastAsia" w:hAnsiTheme="minorHAnsi" w:cstheme="minorBidi"/>
              <w:noProof/>
              <w:kern w:val="2"/>
              <w:sz w:val="22"/>
              <w:lang w:eastAsia="uk-UA"/>
              <w14:ligatures w14:val="standardContextual"/>
            </w:rPr>
          </w:pPr>
          <w:hyperlink w:anchor="_Toc185388561" w:history="1">
            <w:r w:rsidRPr="00D3334D">
              <w:rPr>
                <w:rStyle w:val="ad"/>
                <w:noProof/>
              </w:rPr>
              <w:t>3.2 Результати експериментальних досліджень</w:t>
            </w:r>
            <w:r>
              <w:rPr>
                <w:noProof/>
                <w:webHidden/>
              </w:rPr>
              <w:tab/>
            </w:r>
            <w:r>
              <w:rPr>
                <w:noProof/>
                <w:webHidden/>
              </w:rPr>
              <w:fldChar w:fldCharType="begin"/>
            </w:r>
            <w:r>
              <w:rPr>
                <w:noProof/>
                <w:webHidden/>
              </w:rPr>
              <w:instrText xml:space="preserve"> PAGEREF _Toc185388561 \h </w:instrText>
            </w:r>
            <w:r>
              <w:rPr>
                <w:noProof/>
                <w:webHidden/>
              </w:rPr>
            </w:r>
            <w:r>
              <w:rPr>
                <w:noProof/>
                <w:webHidden/>
              </w:rPr>
              <w:fldChar w:fldCharType="separate"/>
            </w:r>
            <w:r>
              <w:rPr>
                <w:noProof/>
                <w:webHidden/>
              </w:rPr>
              <w:t>69</w:t>
            </w:r>
            <w:r>
              <w:rPr>
                <w:noProof/>
                <w:webHidden/>
              </w:rPr>
              <w:fldChar w:fldCharType="end"/>
            </w:r>
          </w:hyperlink>
        </w:p>
        <w:p w14:paraId="7A89A0FE" w14:textId="40B2B050" w:rsidR="00E510D6" w:rsidRDefault="00E510D6">
          <w:pPr>
            <w:pStyle w:val="21"/>
            <w:tabs>
              <w:tab w:val="right" w:leader="dot" w:pos="9344"/>
            </w:tabs>
            <w:rPr>
              <w:rFonts w:asciiTheme="minorHAnsi" w:eastAsiaTheme="minorEastAsia" w:hAnsiTheme="minorHAnsi" w:cstheme="minorBidi"/>
              <w:noProof/>
              <w:kern w:val="2"/>
              <w:sz w:val="22"/>
              <w:lang w:eastAsia="uk-UA"/>
              <w14:ligatures w14:val="standardContextual"/>
            </w:rPr>
          </w:pPr>
          <w:hyperlink w:anchor="_Toc185388562" w:history="1">
            <w:r w:rsidRPr="00D3334D">
              <w:rPr>
                <w:rStyle w:val="ad"/>
                <w:noProof/>
              </w:rPr>
              <w:t>3.3 Оцінка динамічного діапазону генератора</w:t>
            </w:r>
            <w:r>
              <w:rPr>
                <w:noProof/>
                <w:webHidden/>
              </w:rPr>
              <w:tab/>
            </w:r>
            <w:r>
              <w:rPr>
                <w:noProof/>
                <w:webHidden/>
              </w:rPr>
              <w:fldChar w:fldCharType="begin"/>
            </w:r>
            <w:r>
              <w:rPr>
                <w:noProof/>
                <w:webHidden/>
              </w:rPr>
              <w:instrText xml:space="preserve"> PAGEREF _Toc185388562 \h </w:instrText>
            </w:r>
            <w:r>
              <w:rPr>
                <w:noProof/>
                <w:webHidden/>
              </w:rPr>
            </w:r>
            <w:r>
              <w:rPr>
                <w:noProof/>
                <w:webHidden/>
              </w:rPr>
              <w:fldChar w:fldCharType="separate"/>
            </w:r>
            <w:r>
              <w:rPr>
                <w:noProof/>
                <w:webHidden/>
              </w:rPr>
              <w:t>73</w:t>
            </w:r>
            <w:r>
              <w:rPr>
                <w:noProof/>
                <w:webHidden/>
              </w:rPr>
              <w:fldChar w:fldCharType="end"/>
            </w:r>
          </w:hyperlink>
        </w:p>
        <w:p w14:paraId="0CF21D39" w14:textId="72EA5F3B" w:rsidR="00E510D6" w:rsidRDefault="00E510D6">
          <w:pPr>
            <w:pStyle w:val="11"/>
            <w:tabs>
              <w:tab w:val="right" w:leader="dot" w:pos="9344"/>
            </w:tabs>
            <w:rPr>
              <w:rFonts w:asciiTheme="minorHAnsi" w:eastAsiaTheme="minorEastAsia" w:hAnsiTheme="minorHAnsi" w:cstheme="minorBidi"/>
              <w:noProof/>
              <w:kern w:val="2"/>
              <w:sz w:val="22"/>
              <w:lang w:eastAsia="uk-UA"/>
              <w14:ligatures w14:val="standardContextual"/>
            </w:rPr>
          </w:pPr>
          <w:hyperlink w:anchor="_Toc185388563" w:history="1">
            <w:r w:rsidRPr="00D3334D">
              <w:rPr>
                <w:rStyle w:val="ad"/>
                <w:noProof/>
              </w:rPr>
              <w:t>4 Розробка стартап-проєкту</w:t>
            </w:r>
            <w:r>
              <w:rPr>
                <w:noProof/>
                <w:webHidden/>
              </w:rPr>
              <w:tab/>
            </w:r>
            <w:r>
              <w:rPr>
                <w:noProof/>
                <w:webHidden/>
              </w:rPr>
              <w:fldChar w:fldCharType="begin"/>
            </w:r>
            <w:r>
              <w:rPr>
                <w:noProof/>
                <w:webHidden/>
              </w:rPr>
              <w:instrText xml:space="preserve"> PAGEREF _Toc185388563 \h </w:instrText>
            </w:r>
            <w:r>
              <w:rPr>
                <w:noProof/>
                <w:webHidden/>
              </w:rPr>
            </w:r>
            <w:r>
              <w:rPr>
                <w:noProof/>
                <w:webHidden/>
              </w:rPr>
              <w:fldChar w:fldCharType="separate"/>
            </w:r>
            <w:r>
              <w:rPr>
                <w:noProof/>
                <w:webHidden/>
              </w:rPr>
              <w:t>77</w:t>
            </w:r>
            <w:r>
              <w:rPr>
                <w:noProof/>
                <w:webHidden/>
              </w:rPr>
              <w:fldChar w:fldCharType="end"/>
            </w:r>
          </w:hyperlink>
        </w:p>
        <w:p w14:paraId="3F57CB61" w14:textId="735ED4CF" w:rsidR="00E510D6" w:rsidRDefault="00E510D6">
          <w:pPr>
            <w:pStyle w:val="21"/>
            <w:tabs>
              <w:tab w:val="right" w:leader="dot" w:pos="9344"/>
            </w:tabs>
            <w:rPr>
              <w:rFonts w:asciiTheme="minorHAnsi" w:eastAsiaTheme="minorEastAsia" w:hAnsiTheme="minorHAnsi" w:cstheme="minorBidi"/>
              <w:noProof/>
              <w:kern w:val="2"/>
              <w:sz w:val="22"/>
              <w:lang w:eastAsia="uk-UA"/>
              <w14:ligatures w14:val="standardContextual"/>
            </w:rPr>
          </w:pPr>
          <w:hyperlink w:anchor="_Toc185388564" w:history="1">
            <w:r w:rsidRPr="00D3334D">
              <w:rPr>
                <w:rStyle w:val="ad"/>
                <w:noProof/>
              </w:rPr>
              <w:t>4.1 Опис ідеї стартап-проєкту</w:t>
            </w:r>
            <w:r>
              <w:rPr>
                <w:noProof/>
                <w:webHidden/>
              </w:rPr>
              <w:tab/>
            </w:r>
            <w:r>
              <w:rPr>
                <w:noProof/>
                <w:webHidden/>
              </w:rPr>
              <w:fldChar w:fldCharType="begin"/>
            </w:r>
            <w:r>
              <w:rPr>
                <w:noProof/>
                <w:webHidden/>
              </w:rPr>
              <w:instrText xml:space="preserve"> PAGEREF _Toc185388564 \h </w:instrText>
            </w:r>
            <w:r>
              <w:rPr>
                <w:noProof/>
                <w:webHidden/>
              </w:rPr>
            </w:r>
            <w:r>
              <w:rPr>
                <w:noProof/>
                <w:webHidden/>
              </w:rPr>
              <w:fldChar w:fldCharType="separate"/>
            </w:r>
            <w:r>
              <w:rPr>
                <w:noProof/>
                <w:webHidden/>
              </w:rPr>
              <w:t>77</w:t>
            </w:r>
            <w:r>
              <w:rPr>
                <w:noProof/>
                <w:webHidden/>
              </w:rPr>
              <w:fldChar w:fldCharType="end"/>
            </w:r>
          </w:hyperlink>
        </w:p>
        <w:p w14:paraId="26222081" w14:textId="0028D755" w:rsidR="00E510D6" w:rsidRDefault="00E510D6">
          <w:pPr>
            <w:pStyle w:val="21"/>
            <w:tabs>
              <w:tab w:val="right" w:leader="dot" w:pos="9344"/>
            </w:tabs>
            <w:rPr>
              <w:rFonts w:asciiTheme="minorHAnsi" w:eastAsiaTheme="minorEastAsia" w:hAnsiTheme="minorHAnsi" w:cstheme="minorBidi"/>
              <w:noProof/>
              <w:kern w:val="2"/>
              <w:sz w:val="22"/>
              <w:lang w:eastAsia="uk-UA"/>
              <w14:ligatures w14:val="standardContextual"/>
            </w:rPr>
          </w:pPr>
          <w:hyperlink w:anchor="_Toc185388565" w:history="1">
            <w:r w:rsidRPr="00D3334D">
              <w:rPr>
                <w:rStyle w:val="ad"/>
                <w:noProof/>
              </w:rPr>
              <w:t>4.2 Технологічний аудит ідеї проєкту</w:t>
            </w:r>
            <w:r>
              <w:rPr>
                <w:noProof/>
                <w:webHidden/>
              </w:rPr>
              <w:tab/>
            </w:r>
            <w:r>
              <w:rPr>
                <w:noProof/>
                <w:webHidden/>
              </w:rPr>
              <w:fldChar w:fldCharType="begin"/>
            </w:r>
            <w:r>
              <w:rPr>
                <w:noProof/>
                <w:webHidden/>
              </w:rPr>
              <w:instrText xml:space="preserve"> PAGEREF _Toc185388565 \h </w:instrText>
            </w:r>
            <w:r>
              <w:rPr>
                <w:noProof/>
                <w:webHidden/>
              </w:rPr>
            </w:r>
            <w:r>
              <w:rPr>
                <w:noProof/>
                <w:webHidden/>
              </w:rPr>
              <w:fldChar w:fldCharType="separate"/>
            </w:r>
            <w:r>
              <w:rPr>
                <w:noProof/>
                <w:webHidden/>
              </w:rPr>
              <w:t>78</w:t>
            </w:r>
            <w:r>
              <w:rPr>
                <w:noProof/>
                <w:webHidden/>
              </w:rPr>
              <w:fldChar w:fldCharType="end"/>
            </w:r>
          </w:hyperlink>
        </w:p>
        <w:p w14:paraId="0645CDA8" w14:textId="5683DC45" w:rsidR="00E510D6" w:rsidRDefault="00E510D6">
          <w:pPr>
            <w:pStyle w:val="21"/>
            <w:tabs>
              <w:tab w:val="right" w:leader="dot" w:pos="9344"/>
            </w:tabs>
            <w:rPr>
              <w:rFonts w:asciiTheme="minorHAnsi" w:eastAsiaTheme="minorEastAsia" w:hAnsiTheme="minorHAnsi" w:cstheme="minorBidi"/>
              <w:noProof/>
              <w:kern w:val="2"/>
              <w:sz w:val="22"/>
              <w:lang w:eastAsia="uk-UA"/>
              <w14:ligatures w14:val="standardContextual"/>
            </w:rPr>
          </w:pPr>
          <w:hyperlink w:anchor="_Toc185388566" w:history="1">
            <w:r w:rsidRPr="00D3334D">
              <w:rPr>
                <w:rStyle w:val="ad"/>
                <w:noProof/>
              </w:rPr>
              <w:t>4.3 Аналіз ринкових можливостей запуску стартап-проєкту</w:t>
            </w:r>
            <w:r>
              <w:rPr>
                <w:noProof/>
                <w:webHidden/>
              </w:rPr>
              <w:tab/>
            </w:r>
            <w:r>
              <w:rPr>
                <w:noProof/>
                <w:webHidden/>
              </w:rPr>
              <w:fldChar w:fldCharType="begin"/>
            </w:r>
            <w:r>
              <w:rPr>
                <w:noProof/>
                <w:webHidden/>
              </w:rPr>
              <w:instrText xml:space="preserve"> PAGEREF _Toc185388566 \h </w:instrText>
            </w:r>
            <w:r>
              <w:rPr>
                <w:noProof/>
                <w:webHidden/>
              </w:rPr>
            </w:r>
            <w:r>
              <w:rPr>
                <w:noProof/>
                <w:webHidden/>
              </w:rPr>
              <w:fldChar w:fldCharType="separate"/>
            </w:r>
            <w:r>
              <w:rPr>
                <w:noProof/>
                <w:webHidden/>
              </w:rPr>
              <w:t>78</w:t>
            </w:r>
            <w:r>
              <w:rPr>
                <w:noProof/>
                <w:webHidden/>
              </w:rPr>
              <w:fldChar w:fldCharType="end"/>
            </w:r>
          </w:hyperlink>
        </w:p>
        <w:p w14:paraId="3EEF62E0" w14:textId="1BC7FECF" w:rsidR="00E510D6" w:rsidRDefault="00E510D6">
          <w:pPr>
            <w:pStyle w:val="21"/>
            <w:tabs>
              <w:tab w:val="right" w:leader="dot" w:pos="9344"/>
            </w:tabs>
            <w:rPr>
              <w:rFonts w:asciiTheme="minorHAnsi" w:eastAsiaTheme="minorEastAsia" w:hAnsiTheme="minorHAnsi" w:cstheme="minorBidi"/>
              <w:noProof/>
              <w:kern w:val="2"/>
              <w:sz w:val="22"/>
              <w:lang w:eastAsia="uk-UA"/>
              <w14:ligatures w14:val="standardContextual"/>
            </w:rPr>
          </w:pPr>
          <w:hyperlink w:anchor="_Toc185388567" w:history="1">
            <w:r w:rsidRPr="00D3334D">
              <w:rPr>
                <w:rStyle w:val="ad"/>
                <w:noProof/>
              </w:rPr>
              <w:t>4.4 Розроблення ринкової стратегії проєкту</w:t>
            </w:r>
            <w:r>
              <w:rPr>
                <w:noProof/>
                <w:webHidden/>
              </w:rPr>
              <w:tab/>
            </w:r>
            <w:r>
              <w:rPr>
                <w:noProof/>
                <w:webHidden/>
              </w:rPr>
              <w:fldChar w:fldCharType="begin"/>
            </w:r>
            <w:r>
              <w:rPr>
                <w:noProof/>
                <w:webHidden/>
              </w:rPr>
              <w:instrText xml:space="preserve"> PAGEREF _Toc185388567 \h </w:instrText>
            </w:r>
            <w:r>
              <w:rPr>
                <w:noProof/>
                <w:webHidden/>
              </w:rPr>
            </w:r>
            <w:r>
              <w:rPr>
                <w:noProof/>
                <w:webHidden/>
              </w:rPr>
              <w:fldChar w:fldCharType="separate"/>
            </w:r>
            <w:r>
              <w:rPr>
                <w:noProof/>
                <w:webHidden/>
              </w:rPr>
              <w:t>84</w:t>
            </w:r>
            <w:r>
              <w:rPr>
                <w:noProof/>
                <w:webHidden/>
              </w:rPr>
              <w:fldChar w:fldCharType="end"/>
            </w:r>
          </w:hyperlink>
        </w:p>
        <w:p w14:paraId="00B0F1BD" w14:textId="0616E581" w:rsidR="00E510D6" w:rsidRDefault="00E510D6">
          <w:pPr>
            <w:pStyle w:val="21"/>
            <w:tabs>
              <w:tab w:val="right" w:leader="dot" w:pos="9344"/>
            </w:tabs>
            <w:rPr>
              <w:rFonts w:asciiTheme="minorHAnsi" w:eastAsiaTheme="minorEastAsia" w:hAnsiTheme="minorHAnsi" w:cstheme="minorBidi"/>
              <w:noProof/>
              <w:kern w:val="2"/>
              <w:sz w:val="22"/>
              <w:lang w:eastAsia="uk-UA"/>
              <w14:ligatures w14:val="standardContextual"/>
            </w:rPr>
          </w:pPr>
          <w:hyperlink w:anchor="_Toc185388568" w:history="1">
            <w:r w:rsidRPr="00D3334D">
              <w:rPr>
                <w:rStyle w:val="ad"/>
                <w:noProof/>
              </w:rPr>
              <w:t>4.5 Розроблення маркетингової програми</w:t>
            </w:r>
            <w:r>
              <w:rPr>
                <w:noProof/>
                <w:webHidden/>
              </w:rPr>
              <w:tab/>
            </w:r>
            <w:r>
              <w:rPr>
                <w:noProof/>
                <w:webHidden/>
              </w:rPr>
              <w:fldChar w:fldCharType="begin"/>
            </w:r>
            <w:r>
              <w:rPr>
                <w:noProof/>
                <w:webHidden/>
              </w:rPr>
              <w:instrText xml:space="preserve"> PAGEREF _Toc185388568 \h </w:instrText>
            </w:r>
            <w:r>
              <w:rPr>
                <w:noProof/>
                <w:webHidden/>
              </w:rPr>
            </w:r>
            <w:r>
              <w:rPr>
                <w:noProof/>
                <w:webHidden/>
              </w:rPr>
              <w:fldChar w:fldCharType="separate"/>
            </w:r>
            <w:r>
              <w:rPr>
                <w:noProof/>
                <w:webHidden/>
              </w:rPr>
              <w:t>86</w:t>
            </w:r>
            <w:r>
              <w:rPr>
                <w:noProof/>
                <w:webHidden/>
              </w:rPr>
              <w:fldChar w:fldCharType="end"/>
            </w:r>
          </w:hyperlink>
        </w:p>
        <w:p w14:paraId="1F368248" w14:textId="566A12F1" w:rsidR="00E510D6" w:rsidRDefault="00E510D6">
          <w:pPr>
            <w:pStyle w:val="11"/>
            <w:tabs>
              <w:tab w:val="right" w:leader="dot" w:pos="9344"/>
            </w:tabs>
            <w:rPr>
              <w:rFonts w:asciiTheme="minorHAnsi" w:eastAsiaTheme="minorEastAsia" w:hAnsiTheme="minorHAnsi" w:cstheme="minorBidi"/>
              <w:noProof/>
              <w:kern w:val="2"/>
              <w:sz w:val="22"/>
              <w:lang w:eastAsia="uk-UA"/>
              <w14:ligatures w14:val="standardContextual"/>
            </w:rPr>
          </w:pPr>
          <w:hyperlink w:anchor="_Toc185388569" w:history="1">
            <w:r w:rsidRPr="00D3334D">
              <w:rPr>
                <w:rStyle w:val="ad"/>
                <w:noProof/>
              </w:rPr>
              <w:t>Висновки</w:t>
            </w:r>
            <w:r>
              <w:rPr>
                <w:noProof/>
                <w:webHidden/>
              </w:rPr>
              <w:tab/>
            </w:r>
            <w:r>
              <w:rPr>
                <w:noProof/>
                <w:webHidden/>
              </w:rPr>
              <w:fldChar w:fldCharType="begin"/>
            </w:r>
            <w:r>
              <w:rPr>
                <w:noProof/>
                <w:webHidden/>
              </w:rPr>
              <w:instrText xml:space="preserve"> PAGEREF _Toc185388569 \h </w:instrText>
            </w:r>
            <w:r>
              <w:rPr>
                <w:noProof/>
                <w:webHidden/>
              </w:rPr>
            </w:r>
            <w:r>
              <w:rPr>
                <w:noProof/>
                <w:webHidden/>
              </w:rPr>
              <w:fldChar w:fldCharType="separate"/>
            </w:r>
            <w:r>
              <w:rPr>
                <w:noProof/>
                <w:webHidden/>
              </w:rPr>
              <w:t>89</w:t>
            </w:r>
            <w:r>
              <w:rPr>
                <w:noProof/>
                <w:webHidden/>
              </w:rPr>
              <w:fldChar w:fldCharType="end"/>
            </w:r>
          </w:hyperlink>
        </w:p>
        <w:p w14:paraId="0930B47D" w14:textId="4D70A818" w:rsidR="00E510D6" w:rsidRDefault="00E510D6">
          <w:pPr>
            <w:pStyle w:val="11"/>
            <w:tabs>
              <w:tab w:val="right" w:leader="dot" w:pos="9344"/>
            </w:tabs>
            <w:rPr>
              <w:rFonts w:asciiTheme="minorHAnsi" w:eastAsiaTheme="minorEastAsia" w:hAnsiTheme="minorHAnsi" w:cstheme="minorBidi"/>
              <w:noProof/>
              <w:kern w:val="2"/>
              <w:sz w:val="22"/>
              <w:lang w:eastAsia="uk-UA"/>
              <w14:ligatures w14:val="standardContextual"/>
            </w:rPr>
          </w:pPr>
          <w:hyperlink w:anchor="_Toc185388570" w:history="1">
            <w:r w:rsidRPr="00D3334D">
              <w:rPr>
                <w:rStyle w:val="ad"/>
                <w:noProof/>
              </w:rPr>
              <w:t>Список використаних джерел</w:t>
            </w:r>
            <w:r>
              <w:rPr>
                <w:noProof/>
                <w:webHidden/>
              </w:rPr>
              <w:tab/>
            </w:r>
            <w:r>
              <w:rPr>
                <w:noProof/>
                <w:webHidden/>
              </w:rPr>
              <w:fldChar w:fldCharType="begin"/>
            </w:r>
            <w:r>
              <w:rPr>
                <w:noProof/>
                <w:webHidden/>
              </w:rPr>
              <w:instrText xml:space="preserve"> PAGEREF _Toc185388570 \h </w:instrText>
            </w:r>
            <w:r>
              <w:rPr>
                <w:noProof/>
                <w:webHidden/>
              </w:rPr>
            </w:r>
            <w:r>
              <w:rPr>
                <w:noProof/>
                <w:webHidden/>
              </w:rPr>
              <w:fldChar w:fldCharType="separate"/>
            </w:r>
            <w:r>
              <w:rPr>
                <w:noProof/>
                <w:webHidden/>
              </w:rPr>
              <w:t>90</w:t>
            </w:r>
            <w:r>
              <w:rPr>
                <w:noProof/>
                <w:webHidden/>
              </w:rPr>
              <w:fldChar w:fldCharType="end"/>
            </w:r>
          </w:hyperlink>
        </w:p>
        <w:p w14:paraId="1D2E91F7" w14:textId="2C88E475" w:rsidR="00BC4CEA" w:rsidRPr="00E672E5" w:rsidRDefault="00BC4CEA" w:rsidP="00BC4CEA">
          <w:pPr>
            <w:pStyle w:val="11"/>
            <w:tabs>
              <w:tab w:val="right" w:leader="dot" w:pos="9344"/>
            </w:tabs>
            <w:ind w:firstLine="0"/>
            <w:rPr>
              <w:rFonts w:asciiTheme="minorHAnsi" w:eastAsiaTheme="minorEastAsia" w:hAnsiTheme="minorHAnsi" w:cstheme="minorBidi"/>
              <w:sz w:val="22"/>
              <w:lang w:eastAsia="ru-RU"/>
            </w:rPr>
          </w:pPr>
          <w:r w:rsidRPr="00E672E5">
            <w:rPr>
              <w:b/>
              <w:bCs/>
            </w:rPr>
            <w:fldChar w:fldCharType="end"/>
          </w:r>
        </w:p>
      </w:sdtContent>
    </w:sdt>
    <w:p w14:paraId="1EA269E7" w14:textId="77777777" w:rsidR="00BC4CEA" w:rsidRPr="00E672E5" w:rsidRDefault="00BC4CEA" w:rsidP="00BC4CEA">
      <w:pPr>
        <w:spacing w:after="160" w:line="259" w:lineRule="auto"/>
        <w:ind w:firstLine="0"/>
        <w:jc w:val="left"/>
      </w:pPr>
      <w:r w:rsidRPr="00E672E5">
        <w:br w:type="page"/>
      </w:r>
    </w:p>
    <w:p w14:paraId="1A9BFDF1" w14:textId="4EA24DF2" w:rsidR="00BC4CEA" w:rsidRPr="00E672E5" w:rsidRDefault="00BC4CEA" w:rsidP="00BC4CEA">
      <w:pPr>
        <w:pStyle w:val="a4"/>
        <w:rPr>
          <w:lang w:val="uk-UA"/>
        </w:rPr>
      </w:pPr>
      <w:bookmarkStart w:id="1" w:name="_Toc74004708"/>
      <w:bookmarkStart w:id="2" w:name="_Toc185388539"/>
      <w:r w:rsidRPr="00E672E5">
        <w:rPr>
          <w:lang w:val="uk-UA"/>
        </w:rPr>
        <w:lastRenderedPageBreak/>
        <w:t>Перелік скорочень</w:t>
      </w:r>
      <w:bookmarkEnd w:id="1"/>
      <w:bookmarkEnd w:id="2"/>
    </w:p>
    <w:p w14:paraId="17942548" w14:textId="5EB58FE6" w:rsidR="00B1339D" w:rsidRPr="00E672E5" w:rsidRDefault="007D4DD3" w:rsidP="00FE0746">
      <w:r w:rsidRPr="00E672E5">
        <w:t>РС — р</w:t>
      </w:r>
      <w:r w:rsidR="00B1339D" w:rsidRPr="00E672E5">
        <w:t>адіометричн</w:t>
      </w:r>
      <w:r w:rsidR="00E510D6">
        <w:t>і</w:t>
      </w:r>
      <w:r w:rsidR="00B1339D" w:rsidRPr="00E672E5">
        <w:t xml:space="preserve"> системи </w:t>
      </w:r>
    </w:p>
    <w:p w14:paraId="3DD676B5" w14:textId="728A1709" w:rsidR="00090257" w:rsidRPr="00E672E5" w:rsidRDefault="007D4DD3" w:rsidP="00FE0746">
      <w:r w:rsidRPr="00E672E5">
        <w:t xml:space="preserve">ГШ — </w:t>
      </w:r>
      <w:r w:rsidR="00E510D6">
        <w:t>г</w:t>
      </w:r>
      <w:r w:rsidR="00090257" w:rsidRPr="00E672E5">
        <w:t>енератор шуму</w:t>
      </w:r>
    </w:p>
    <w:p w14:paraId="6435AD6D" w14:textId="511C2292" w:rsidR="007D4DD3" w:rsidRPr="00E672E5" w:rsidRDefault="007D4DD3" w:rsidP="00FE0746">
      <w:r w:rsidRPr="00E672E5">
        <w:t xml:space="preserve">ГШТ — </w:t>
      </w:r>
      <w:r w:rsidR="00E510D6">
        <w:t>т</w:t>
      </w:r>
      <w:r w:rsidRPr="00E672E5">
        <w:t>емпературний генератор шуму</w:t>
      </w:r>
    </w:p>
    <w:p w14:paraId="64AB95F9" w14:textId="714D27B0" w:rsidR="007D4DD3" w:rsidRPr="00E672E5" w:rsidRDefault="007D4DD3" w:rsidP="00FE0746">
      <w:r w:rsidRPr="00E672E5">
        <w:t xml:space="preserve">ЛПД — </w:t>
      </w:r>
      <w:proofErr w:type="spellStart"/>
      <w:r w:rsidR="00E510D6">
        <w:t>л</w:t>
      </w:r>
      <w:r w:rsidRPr="00E672E5">
        <w:t>авинно</w:t>
      </w:r>
      <w:proofErr w:type="spellEnd"/>
      <w:r w:rsidRPr="00E672E5">
        <w:t>-пролітний діод</w:t>
      </w:r>
    </w:p>
    <w:p w14:paraId="59BB077E" w14:textId="5E9DA259" w:rsidR="00090257" w:rsidRPr="00E672E5" w:rsidRDefault="007D4DD3" w:rsidP="00FE0746">
      <w:r w:rsidRPr="00E672E5">
        <w:t xml:space="preserve">СЩПШ — </w:t>
      </w:r>
      <w:r w:rsidR="00090257" w:rsidRPr="00E672E5">
        <w:t>спектральна щільність потужності</w:t>
      </w:r>
      <w:r w:rsidR="007058BF">
        <w:t xml:space="preserve"> шуму</w:t>
      </w:r>
    </w:p>
    <w:p w14:paraId="46446EB2" w14:textId="0D116BC1" w:rsidR="006C6AD7" w:rsidRDefault="006C6AD7" w:rsidP="00FE0746">
      <w:r w:rsidRPr="00E672E5">
        <w:t>АЧХ</w:t>
      </w:r>
      <w:r w:rsidR="00E510D6">
        <w:rPr>
          <w:lang w:val="en-US"/>
        </w:rPr>
        <w:t xml:space="preserve"> — </w:t>
      </w:r>
      <w:r w:rsidR="00E510D6">
        <w:t>амплітудно-частотна характеристика</w:t>
      </w:r>
    </w:p>
    <w:p w14:paraId="34BF0AF7" w14:textId="0C8A363E" w:rsidR="00E510D6" w:rsidRPr="00E672E5" w:rsidRDefault="00E510D6" w:rsidP="00E510D6">
      <w:r>
        <w:t>НВЧ — надвисока частота</w:t>
      </w:r>
    </w:p>
    <w:p w14:paraId="6B4A5D4A" w14:textId="0940329B" w:rsidR="008A1246" w:rsidRPr="00E672E5" w:rsidRDefault="008A1246" w:rsidP="008A1246">
      <w:r w:rsidRPr="00E672E5">
        <w:br w:type="page"/>
      </w:r>
    </w:p>
    <w:p w14:paraId="6A00FAF5" w14:textId="39D23475" w:rsidR="00AA07BB" w:rsidRPr="00E672E5" w:rsidRDefault="00AA07BB" w:rsidP="00AA07BB">
      <w:pPr>
        <w:pStyle w:val="a4"/>
        <w:rPr>
          <w:lang w:val="uk-UA"/>
        </w:rPr>
      </w:pPr>
      <w:bookmarkStart w:id="3" w:name="_Toc185388540"/>
      <w:r w:rsidRPr="00E672E5">
        <w:rPr>
          <w:lang w:val="uk-UA"/>
        </w:rPr>
        <w:lastRenderedPageBreak/>
        <w:t>Вступ</w:t>
      </w:r>
      <w:bookmarkEnd w:id="3"/>
    </w:p>
    <w:p w14:paraId="3B6DF7EB" w14:textId="10082EA6" w:rsidR="00B37F6F" w:rsidRPr="00E672E5" w:rsidRDefault="00B37F6F" w:rsidP="00B37F6F">
      <w:r w:rsidRPr="00E672E5">
        <w:t>Генератори шумових сигналів є важливими елементами в багатьох високочастотних системах, включаючи радіолокаційні та зв’язкові системи, де вони забезпечують стабільне джерело еталонного шуму для точного налаштування й тестування обладнання. Особливої уваги заслуговують генератори, що працюють у міліметровому діапазоні</w:t>
      </w:r>
      <w:r w:rsidR="0064475C">
        <w:t xml:space="preserve"> хвиль (30-300 ГГц)</w:t>
      </w:r>
      <w:r w:rsidRPr="00E672E5">
        <w:t xml:space="preserve">, адже вони дозволяють </w:t>
      </w:r>
      <w:r w:rsidR="0064475C">
        <w:t>забезпечити</w:t>
      </w:r>
      <w:r w:rsidRPr="00E672E5">
        <w:t xml:space="preserve"> вимірювання з високою роздільною здатністю та точністю. Важливим параметром для таких генераторів є </w:t>
      </w:r>
      <w:r w:rsidR="0064475C">
        <w:t xml:space="preserve">широкий </w:t>
      </w:r>
      <w:r w:rsidRPr="00E672E5">
        <w:t>діапазон потужності, що робить їх універсальними для різних умов експлуатації, зокрема в системах, де потрібен широкий спектр рівнів сигналу.</w:t>
      </w:r>
    </w:p>
    <w:p w14:paraId="04CCD26F" w14:textId="77777777" w:rsidR="00B37F6F" w:rsidRPr="00E672E5" w:rsidRDefault="00B37F6F" w:rsidP="00B37F6F">
      <w:r w:rsidRPr="00E672E5">
        <w:t>Розширений діапазон потужності дозволяє адаптувати генератор до змінних умов та коригувати рівень шуму відповідно до вимог досліджень або тестування. Це особливо актуально в середовищах, де зовнішні фактори можуть впливати на точність прийому сигналу, і важливо забезпечити стабільність генератора в усьому діапазоні потужності. Таким чином, генератори шумових сигналів із широким діапазоном потужності не тільки підвищують точність налаштування, але й роблять системи більш стійкими до змін у навколишньому середовищі.</w:t>
      </w:r>
    </w:p>
    <w:p w14:paraId="0D8ACE1F" w14:textId="77DA866F" w:rsidR="008A1246" w:rsidRPr="00E672E5" w:rsidRDefault="00B37F6F" w:rsidP="00B37F6F">
      <w:r w:rsidRPr="00E672E5">
        <w:t>Дана робота спрямована на дослідження можливостей створення генератора зразкових сигналів з розширеним діапазоном потужності для міліметрового діапазону, а також на аналіз його характеристик та ефективності.</w:t>
      </w:r>
    </w:p>
    <w:p w14:paraId="0DCB0F32" w14:textId="77777777" w:rsidR="00FE0746" w:rsidRPr="00E672E5" w:rsidRDefault="00FE0746" w:rsidP="00FE0746">
      <w:pPr>
        <w:pStyle w:val="1"/>
      </w:pPr>
      <w:bookmarkStart w:id="4" w:name="_Toc185388541"/>
      <w:r w:rsidRPr="00E672E5">
        <w:lastRenderedPageBreak/>
        <w:t>Аналіз методів та засобів пасивної радіолокації</w:t>
      </w:r>
      <w:bookmarkEnd w:id="0"/>
      <w:bookmarkEnd w:id="4"/>
    </w:p>
    <w:p w14:paraId="6E71B674" w14:textId="0F09CA02" w:rsidR="009F339E" w:rsidRPr="00E672E5" w:rsidRDefault="00196732" w:rsidP="00196732">
      <w:r w:rsidRPr="00E672E5">
        <w:t xml:space="preserve">Пасивна радіолокація у міліметровому діапазоні - це розділ радіоелектроніки, що займається виявленням, відстеженням та аналізом об'єктів за допомогою прийому електромагнітних хвиль, які вони випромінюють або відбивають. Основна відмінність пасивної радіолокації від активної полягає в тому, що вона не вимагає </w:t>
      </w:r>
      <w:r w:rsidR="002E1B95" w:rsidRPr="00E672E5">
        <w:t>відправки</w:t>
      </w:r>
      <w:r w:rsidRPr="00E672E5">
        <w:t xml:space="preserve"> сигналу на об'єкт для отримання відбитого сигналу</w:t>
      </w:r>
      <w:r w:rsidR="002E1B95" w:rsidRPr="00E672E5">
        <w:t xml:space="preserve">, бо замість </w:t>
      </w:r>
      <w:r w:rsidRPr="00E672E5">
        <w:t>цього, вона використовує вже наявні джерела електромагнітних хвиль</w:t>
      </w:r>
      <w:r w:rsidR="002E1B95" w:rsidRPr="00E672E5">
        <w:t>.</w:t>
      </w:r>
    </w:p>
    <w:p w14:paraId="1CECA790" w14:textId="388F88C7" w:rsidR="002E1B95" w:rsidRPr="00E672E5" w:rsidRDefault="002E1B95" w:rsidP="00196732">
      <w:r w:rsidRPr="00E672E5">
        <w:t>Один з ключових аспектів пасивної радіолокації у міліметровому діапазоні полягає у використанні високочастотних хвиль з довжиною хвилі від 1 до 10 міліметрів. Цей діапазон є особливо цінним, оскільки він забезпечує високу чутливість, що робить його ідеальним для виявлення маленьких об'єктів або об'єктів з високою швидкістю руху. До того ж, міліметрові хвилі мають дуже малий розмір, що дозволяє створювати компактні радіолокаційні системи з великою роздільною здатністю.</w:t>
      </w:r>
    </w:p>
    <w:p w14:paraId="713FDF6D" w14:textId="1D343E6D" w:rsidR="002E1B95" w:rsidRPr="00E672E5" w:rsidRDefault="002E1B95" w:rsidP="00196732">
      <w:r w:rsidRPr="00E672E5">
        <w:t>Пасивна радіолокація у міліметровому діапазоні має широкі застосування у різних сферах, що охоплюють як цивільні, так і військові області. В цивільному секторі вона використовується для зондування земної поверхні та моніторингу кліматичних змін, діагностики природних катастроф, а також в системах безпеки та медицині. У військових цілях пасивна радіолокація в міліметровому діапазоні використовується для розвідки та раннього виявлення ворожих об'єктів, моніторингу територій та контролю над рухом ворожих сил.</w:t>
      </w:r>
    </w:p>
    <w:p w14:paraId="47786F6C" w14:textId="77777777" w:rsidR="00FB5DB5" w:rsidRPr="00E672E5" w:rsidRDefault="00FB5DB5" w:rsidP="00FB5DB5">
      <w:pPr>
        <w:pStyle w:val="2"/>
      </w:pPr>
      <w:bookmarkStart w:id="5" w:name="_Toc185388542"/>
      <w:r w:rsidRPr="00E672E5">
        <w:t>Основні області застосування пасивної радіолокації міліметрового діапазону</w:t>
      </w:r>
      <w:bookmarkEnd w:id="5"/>
    </w:p>
    <w:p w14:paraId="1BF59C44" w14:textId="2D7140F6" w:rsidR="00FB5DB5" w:rsidRPr="00E672E5" w:rsidRDefault="00FB5DB5" w:rsidP="00FB5DB5">
      <w:pPr>
        <w:pStyle w:val="3"/>
      </w:pPr>
      <w:bookmarkStart w:id="6" w:name="_Toc185388543"/>
      <w:r w:rsidRPr="00E672E5">
        <w:t>Зондування земної поверхні</w:t>
      </w:r>
      <w:bookmarkEnd w:id="6"/>
    </w:p>
    <w:p w14:paraId="44E973B6" w14:textId="2DD88EA6" w:rsidR="0025010B" w:rsidRPr="00E672E5" w:rsidRDefault="0025010B" w:rsidP="0025010B">
      <w:r w:rsidRPr="00E672E5">
        <w:t xml:space="preserve">Переважну кількість інформації про навколишній світ людина отримує дистанційно, тобто без безпосереднього контакту з фізичними об'єктами. Це </w:t>
      </w:r>
      <w:r w:rsidRPr="00E672E5">
        <w:lastRenderedPageBreak/>
        <w:t>стосується як повсякденного життя людини, так і отримання інформації в наукових і прикладних цілях.</w:t>
      </w:r>
    </w:p>
    <w:p w14:paraId="61D0C6EA" w14:textId="321E29DE" w:rsidR="0025010B" w:rsidRPr="00E672E5" w:rsidRDefault="0025010B" w:rsidP="0025010B">
      <w:r w:rsidRPr="00E672E5">
        <w:t>За 100 років, що минули від часу експериментального виявлення електромагнітного поля, люд</w:t>
      </w:r>
      <w:r w:rsidR="00AE10EC" w:rsidRPr="00E672E5">
        <w:t xml:space="preserve">ина навчилася </w:t>
      </w:r>
      <w:r w:rsidR="009E0990" w:rsidRPr="00E672E5">
        <w:t xml:space="preserve">достатньо </w:t>
      </w:r>
      <w:r w:rsidR="00AE10EC" w:rsidRPr="00E672E5">
        <w:t>ефективно</w:t>
      </w:r>
      <w:r w:rsidRPr="00E672E5">
        <w:t xml:space="preserve"> </w:t>
      </w:r>
      <w:r w:rsidR="009E0990" w:rsidRPr="00E672E5">
        <w:t xml:space="preserve">ним </w:t>
      </w:r>
      <w:r w:rsidRPr="00E672E5">
        <w:t>керувати, і розуміти інформацію, яка може бути закладена у значеннях його параметрів.</w:t>
      </w:r>
    </w:p>
    <w:p w14:paraId="37914EF5" w14:textId="5F313396" w:rsidR="00774610" w:rsidRPr="00E672E5" w:rsidRDefault="0025010B" w:rsidP="009E0990">
      <w:r w:rsidRPr="00E672E5">
        <w:t xml:space="preserve">Під дистанційним зондуванням розуміється наука про отримання інформації про фізичний об'єкт на відстані від нього за допомогою цілеспрямованої обробки прийнятого електромагнітного поля, яке, своєю чергою, взаємодіяло з досліджуваним об'єктом. Енергія електромагнітного поля може належати як власному випромінюванню фізичного тіла, так і бути відбитою від тіла енергією </w:t>
      </w:r>
      <w:r w:rsidR="009E0990" w:rsidRPr="00E672E5">
        <w:t xml:space="preserve">стороннього джерела. </w:t>
      </w:r>
      <w:r w:rsidRPr="00E672E5">
        <w:t xml:space="preserve">У реальній спостережній практиці ці електромагнітні поля перебувають у "змішаному" режимі, і часом виникає досить складна проблема розділення цих </w:t>
      </w:r>
      <w:proofErr w:type="spellStart"/>
      <w:r w:rsidRPr="00E672E5">
        <w:t>випромін</w:t>
      </w:r>
      <w:r w:rsidR="009E0990" w:rsidRPr="00E672E5">
        <w:t>ень</w:t>
      </w:r>
      <w:proofErr w:type="spellEnd"/>
      <w:r w:rsidR="009E0990" w:rsidRPr="00E672E5">
        <w:t>, оскільки вони несуть</w:t>
      </w:r>
      <w:r w:rsidRPr="00E672E5">
        <w:t xml:space="preserve"> на собі абсолютно різну фізичну інформацію.</w:t>
      </w:r>
      <w:r w:rsidR="009E0990" w:rsidRPr="00E672E5">
        <w:t xml:space="preserve"> </w:t>
      </w:r>
      <w:r w:rsidR="00774610" w:rsidRPr="00E672E5">
        <w:t xml:space="preserve">Сам процес дистанційного зондування зазвичай </w:t>
      </w:r>
      <w:r w:rsidR="009E0990" w:rsidRPr="00E672E5">
        <w:t>поділяється на кілька елементів.</w:t>
      </w:r>
    </w:p>
    <w:p w14:paraId="55D8C345" w14:textId="51431286" w:rsidR="00774610" w:rsidRPr="00E672E5" w:rsidRDefault="009E0990" w:rsidP="00AE10EC">
      <w:r w:rsidRPr="00E672E5">
        <w:t>1. Д</w:t>
      </w:r>
      <w:r w:rsidR="00774610" w:rsidRPr="00E672E5">
        <w:t>жерело електромагнітної енергії</w:t>
      </w:r>
      <w:r w:rsidR="00AE10EC" w:rsidRPr="00E672E5">
        <w:t xml:space="preserve"> - перший </w:t>
      </w:r>
      <w:r w:rsidRPr="00E672E5">
        <w:t>елемент</w:t>
      </w:r>
      <w:r w:rsidR="00AE10EC" w:rsidRPr="00E672E5">
        <w:t xml:space="preserve"> у дистанційному </w:t>
      </w:r>
      <w:r w:rsidR="00774610" w:rsidRPr="00E672E5">
        <w:t>зондуванні, стосується наявності або джерела енергії власного випромінювання, або джерела, зовнішнього</w:t>
      </w:r>
      <w:r w:rsidRPr="00E672E5">
        <w:t>,</w:t>
      </w:r>
      <w:r w:rsidR="00774610" w:rsidRPr="00E672E5">
        <w:t xml:space="preserve"> по відношенню до досліджуваного об'єкту.</w:t>
      </w:r>
    </w:p>
    <w:p w14:paraId="50349D55" w14:textId="152A7CCB" w:rsidR="00774610" w:rsidRPr="00E672E5" w:rsidRDefault="00774610" w:rsidP="00774610">
      <w:r w:rsidRPr="00E672E5">
        <w:t>2. Взаємодія з об'єктом - під час взаємодії з об'єктом його фізичні та геометричні властивості відображаються у значеннях параметрів електромагнітного поля.</w:t>
      </w:r>
    </w:p>
    <w:p w14:paraId="33D9288D" w14:textId="08841E31" w:rsidR="00774610" w:rsidRPr="00E672E5" w:rsidRDefault="00774610" w:rsidP="00774610">
      <w:r w:rsidRPr="00E672E5">
        <w:t xml:space="preserve">3. </w:t>
      </w:r>
      <w:r w:rsidR="00F803F5" w:rsidRPr="00E672E5">
        <w:t>В</w:t>
      </w:r>
      <w:r w:rsidRPr="00E672E5">
        <w:t xml:space="preserve">ипромінювання і середовище - під час проходження електромагнітного випромінювання від об'єкта до приймача воно може бути додатково спотворено (наприклад, присутністю атмосфери) </w:t>
      </w:r>
      <w:r w:rsidR="00401CAC" w:rsidRPr="00E672E5">
        <w:t>та</w:t>
      </w:r>
      <w:r w:rsidRPr="00E672E5">
        <w:t xml:space="preserve"> </w:t>
      </w:r>
      <w:r w:rsidR="00401CAC" w:rsidRPr="00E672E5">
        <w:t>ослаблена</w:t>
      </w:r>
      <w:r w:rsidRPr="00E672E5">
        <w:t>.</w:t>
      </w:r>
    </w:p>
    <w:p w14:paraId="60D19892" w14:textId="1A02309F" w:rsidR="00774610" w:rsidRPr="00E672E5" w:rsidRDefault="00774610" w:rsidP="00774610">
      <w:r w:rsidRPr="00E672E5">
        <w:t>4. Приймання випромінювання здійснюється спеціальними приладами, які сприймають електромагнітне випромінювання з вільного простору і його обробляють, для того щоб одержати стійкі характеристики, що описують фізичні властивості об'єктів, які вивчаються.</w:t>
      </w:r>
    </w:p>
    <w:p w14:paraId="4A4CDB19" w14:textId="3BC659C2" w:rsidR="00774610" w:rsidRPr="00E672E5" w:rsidRDefault="00774610" w:rsidP="00774610">
      <w:r w:rsidRPr="00E672E5">
        <w:lastRenderedPageBreak/>
        <w:t>5. Передача, прийом і обробка - інформація, отримана приладом, перетворюється зазвичай в електронну форму і спеціальними каналами зв'язку транслюється на приймальні станції, де, своєю чергою, піддається первинному опрацюванню і передається на архівні носії.</w:t>
      </w:r>
    </w:p>
    <w:p w14:paraId="1A223F02" w14:textId="436E2A50" w:rsidR="00774610" w:rsidRPr="00E672E5" w:rsidRDefault="00774610" w:rsidP="00774610">
      <w:r w:rsidRPr="00E672E5">
        <w:t>6. Інтерпретація та аналіз - отримана інформація піддається спеціалізованій обробці з метою отримання необхідних фізичних параметрів для наукового та тематичного аналізу і розв'язання конкретних фізичних або адміністративно-господарських завдань.</w:t>
      </w:r>
    </w:p>
    <w:p w14:paraId="23A23957" w14:textId="1C8165F0" w:rsidR="00C16704" w:rsidRPr="00E672E5" w:rsidRDefault="006E78FC" w:rsidP="00774610">
      <w:r w:rsidRPr="00E672E5">
        <w:t>Для вимірювання спектральної густини стохастичного сигналу, незалежно від його фізичного походження, використовують процедуру, яка складається з трьох етапів: лінійна частотна фільтрація, параметри якої залежать від фізичних особливостей дослідження, нелінійне квадратичне перетворення сигналу, та часове накопичення сигналу для виділення постійної складової перетвореного сигналу.</w:t>
      </w:r>
    </w:p>
    <w:p w14:paraId="55514A01" w14:textId="1FE406CC" w:rsidR="00AE10EC" w:rsidRPr="00E672E5" w:rsidRDefault="00AE10EC" w:rsidP="00AE10EC">
      <w:pPr>
        <w:pStyle w:val="a7"/>
      </w:pPr>
      <w:r w:rsidRPr="00E672E5">
        <w:rPr>
          <w:noProof/>
          <w:lang w:eastAsia="ru-RU"/>
        </w:rPr>
        <w:drawing>
          <wp:inline distT="0" distB="0" distL="0" distR="0" wp14:anchorId="29270701" wp14:editId="292F92B7">
            <wp:extent cx="5939790" cy="3685540"/>
            <wp:effectExtent l="0" t="0" r="3810" b="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5939790" cy="3685540"/>
                    </a:xfrm>
                    <a:prstGeom prst="rect">
                      <a:avLst/>
                    </a:prstGeom>
                  </pic:spPr>
                </pic:pic>
              </a:graphicData>
            </a:graphic>
          </wp:inline>
        </w:drawing>
      </w:r>
    </w:p>
    <w:p w14:paraId="0F961066" w14:textId="591F7177" w:rsidR="00B37507" w:rsidRPr="00E672E5" w:rsidRDefault="004B4415" w:rsidP="004B4415">
      <w:pPr>
        <w:pStyle w:val="a8"/>
      </w:pPr>
      <w:r w:rsidRPr="00E672E5">
        <w:t>Рисунок 1.1 —</w:t>
      </w:r>
      <w:r w:rsidR="00990162" w:rsidRPr="00E672E5">
        <w:t xml:space="preserve"> Великомасштабний спектр</w:t>
      </w:r>
      <w:r w:rsidRPr="00E672E5">
        <w:t xml:space="preserve"> електромагнітного випромінювання від природни</w:t>
      </w:r>
      <w:r w:rsidR="00B37507" w:rsidRPr="00E672E5">
        <w:t>х середовищ і космічних джерел:</w:t>
      </w:r>
    </w:p>
    <w:p w14:paraId="54F6B97B" w14:textId="00546E82" w:rsidR="00B37507" w:rsidRPr="00E672E5" w:rsidRDefault="004B4415" w:rsidP="00B37507">
      <w:r w:rsidRPr="00E672E5">
        <w:t>OH - випромінювання молекул гідроксилу в космічних джерелах (у сму</w:t>
      </w:r>
      <w:r w:rsidR="00B37507" w:rsidRPr="00E672E5">
        <w:t>зі частот 18 см);</w:t>
      </w:r>
    </w:p>
    <w:p w14:paraId="7AAEDB76" w14:textId="783B8808" w:rsidR="00B37507" w:rsidRPr="00E672E5" w:rsidRDefault="004B4415" w:rsidP="00B37507">
      <w:r w:rsidRPr="00E672E5">
        <w:lastRenderedPageBreak/>
        <w:t>H</w:t>
      </w:r>
      <w:r w:rsidR="00990162" w:rsidRPr="00E672E5">
        <w:t>2</w:t>
      </w:r>
      <w:r w:rsidRPr="00E672E5">
        <w:t xml:space="preserve">O - випромінювання молекул води в космічних джерелах і парів води в земній атмосфері (у лініях 1,35 см </w:t>
      </w:r>
      <w:r w:rsidR="00B37507" w:rsidRPr="00E672E5">
        <w:t>і 1,63 мм);</w:t>
      </w:r>
    </w:p>
    <w:p w14:paraId="72672F08" w14:textId="77777777" w:rsidR="00990162" w:rsidRPr="00E672E5" w:rsidRDefault="004B4415" w:rsidP="00B37507">
      <w:r w:rsidRPr="00E672E5">
        <w:t xml:space="preserve">O2 - випромінювання молекул кисню в земній атмосфері (у 5-мм </w:t>
      </w:r>
      <w:r w:rsidR="00990162" w:rsidRPr="00E672E5">
        <w:t>смузі);</w:t>
      </w:r>
    </w:p>
    <w:p w14:paraId="09E586D8" w14:textId="3D654DD1" w:rsidR="004B4415" w:rsidRPr="00E672E5" w:rsidRDefault="004B4415" w:rsidP="00B37507">
      <w:r w:rsidRPr="00E672E5">
        <w:t>ТВ - телебачення;</w:t>
      </w:r>
    </w:p>
    <w:p w14:paraId="65F95F49" w14:textId="19D2F4EF" w:rsidR="0025010B" w:rsidRPr="00E672E5" w:rsidRDefault="0025010B" w:rsidP="00C42931"/>
    <w:p w14:paraId="33B85FBC" w14:textId="1CD7E0C9" w:rsidR="006E78FC" w:rsidRPr="00E672E5" w:rsidRDefault="006E78FC" w:rsidP="000A6D4A">
      <w:r w:rsidRPr="00E672E5">
        <w:t xml:space="preserve">Враховуючи широкий спектр частотних форм природних </w:t>
      </w:r>
      <w:proofErr w:type="spellStart"/>
      <w:r w:rsidRPr="00E672E5">
        <w:t>випромінень</w:t>
      </w:r>
      <w:proofErr w:type="spellEnd"/>
      <w:r w:rsidRPr="00E672E5">
        <w:t xml:space="preserve"> (рис</w:t>
      </w:r>
      <w:r w:rsidR="00197129" w:rsidRPr="00E672E5">
        <w:t>.</w:t>
      </w:r>
      <w:r w:rsidRPr="00E672E5">
        <w:t xml:space="preserve"> 1.1), вони зазвичай діляться на дві основні категорії - великомасштабну частину спектра та спектр </w:t>
      </w:r>
      <w:proofErr w:type="spellStart"/>
      <w:r w:rsidRPr="00E672E5">
        <w:t>вузькосмугових</w:t>
      </w:r>
      <w:proofErr w:type="spellEnd"/>
      <w:r w:rsidRPr="00E672E5">
        <w:t xml:space="preserve"> ліній поглинання. Відповідно до цього, радіометричні приймальні пристрої можна поділити на два основні типи - радіометри з широкою смугою прийому, які призначені для охоплення широкого діапазону частот, і багатоканальні радіометри-спектрометри, призначені для аналізу </w:t>
      </w:r>
      <w:proofErr w:type="spellStart"/>
      <w:r w:rsidRPr="00E672E5">
        <w:t>вузькосмугових</w:t>
      </w:r>
      <w:proofErr w:type="spellEnd"/>
      <w:r w:rsidRPr="00E672E5">
        <w:t xml:space="preserve"> </w:t>
      </w:r>
      <w:proofErr w:type="spellStart"/>
      <w:r w:rsidRPr="00E672E5">
        <w:t>випромінень</w:t>
      </w:r>
      <w:proofErr w:type="spellEnd"/>
      <w:r w:rsidRPr="00E672E5">
        <w:t xml:space="preserve"> у загальному спектрі.</w:t>
      </w:r>
    </w:p>
    <w:p w14:paraId="5495FCAA" w14:textId="5AA48730" w:rsidR="0050667F" w:rsidRPr="00E672E5" w:rsidRDefault="0050667F" w:rsidP="000A6D4A">
      <w:r w:rsidRPr="00E672E5">
        <w:t xml:space="preserve">Відповідно до спектрально-кореляційного підходу, основну схему радіометричного приймального комплексу можна реалізувати у двох формах: як аналогову багатоканальну фільтрову систему та як </w:t>
      </w:r>
      <w:proofErr w:type="spellStart"/>
      <w:r w:rsidRPr="00E672E5">
        <w:t>автокореляційний</w:t>
      </w:r>
      <w:proofErr w:type="spellEnd"/>
      <w:r w:rsidRPr="00E672E5">
        <w:t xml:space="preserve"> приймач, який відповідає за створення </w:t>
      </w:r>
      <w:proofErr w:type="spellStart"/>
      <w:r w:rsidRPr="00E672E5">
        <w:t>автокореляційної</w:t>
      </w:r>
      <w:proofErr w:type="spellEnd"/>
      <w:r w:rsidRPr="00E672E5">
        <w:t xml:space="preserve"> функції вимірюваного процесу з подальшою </w:t>
      </w:r>
      <w:proofErr w:type="spellStart"/>
      <w:r w:rsidRPr="00E672E5">
        <w:t>фур'є</w:t>
      </w:r>
      <w:proofErr w:type="spellEnd"/>
      <w:r w:rsidRPr="00E672E5">
        <w:t xml:space="preserve">-трансформацією в його частотний спектр. На рисунку 1.2а та б показано загальну схему аналогової фільтрової підсилювальної системи разом із розташуванням фільтруючих </w:t>
      </w:r>
      <w:proofErr w:type="spellStart"/>
      <w:r w:rsidRPr="00E672E5">
        <w:t>вузькосмугових</w:t>
      </w:r>
      <w:proofErr w:type="spellEnd"/>
      <w:r w:rsidRPr="00E672E5">
        <w:t xml:space="preserve"> каналів.</w:t>
      </w:r>
    </w:p>
    <w:p w14:paraId="0D60863F" w14:textId="620A7A47" w:rsidR="000A6D4A" w:rsidRPr="00E672E5" w:rsidRDefault="000A6D4A" w:rsidP="00B37507">
      <w:r w:rsidRPr="00E672E5">
        <w:t xml:space="preserve">Оскільки в переважній більшості випадків у вимірювальній практиці вихідний сигнал занадто слабкий для спеціалізованого опрацювання, для розв'язання фізичних задач сигнал у робочому діапазоні частот піддається значному посиленню за допомогою спеціалізованих широкосмугових підсилювачів. Далі проводиться багатоканальна </w:t>
      </w:r>
      <w:proofErr w:type="spellStart"/>
      <w:r w:rsidRPr="00E672E5">
        <w:t>вузькосмугова</w:t>
      </w:r>
      <w:proofErr w:type="spellEnd"/>
      <w:r w:rsidRPr="00E672E5">
        <w:t xml:space="preserve"> фільтрація в робочій смузі частот за допомогою певного числа </w:t>
      </w:r>
      <w:proofErr w:type="spellStart"/>
      <w:r w:rsidRPr="00E672E5">
        <w:t>вузькосмугових</w:t>
      </w:r>
      <w:proofErr w:type="spellEnd"/>
      <w:r w:rsidRPr="00E672E5">
        <w:t xml:space="preserve"> фільтрів (рис</w:t>
      </w:r>
      <w:r w:rsidR="00197129" w:rsidRPr="00E672E5">
        <w:t>.</w:t>
      </w:r>
      <w:r w:rsidRPr="00E672E5">
        <w:t xml:space="preserve"> 1.2в).</w:t>
      </w:r>
      <w:r w:rsidR="0050667F" w:rsidRPr="00E672E5">
        <w:t>[1]</w:t>
      </w:r>
    </w:p>
    <w:p w14:paraId="441D6A4B" w14:textId="4E3FCEC2" w:rsidR="00B37507" w:rsidRPr="00E672E5" w:rsidRDefault="00B37507" w:rsidP="00B37507">
      <w:pPr>
        <w:pStyle w:val="a7"/>
      </w:pPr>
      <w:r w:rsidRPr="00E672E5">
        <w:rPr>
          <w:noProof/>
          <w:lang w:eastAsia="ru-RU"/>
        </w:rPr>
        <w:lastRenderedPageBreak/>
        <w:drawing>
          <wp:inline distT="0" distB="0" distL="0" distR="0" wp14:anchorId="7B2DF62B" wp14:editId="3CC4355C">
            <wp:extent cx="5939790" cy="4813300"/>
            <wp:effectExtent l="0" t="0" r="3810" b="635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5939790" cy="4813300"/>
                    </a:xfrm>
                    <a:prstGeom prst="rect">
                      <a:avLst/>
                    </a:prstGeom>
                  </pic:spPr>
                </pic:pic>
              </a:graphicData>
            </a:graphic>
          </wp:inline>
        </w:drawing>
      </w:r>
    </w:p>
    <w:p w14:paraId="030D0261" w14:textId="60618593" w:rsidR="00B37507" w:rsidRPr="00E672E5" w:rsidRDefault="00B37507" w:rsidP="00B37507">
      <w:pPr>
        <w:pStyle w:val="a8"/>
      </w:pPr>
      <w:r w:rsidRPr="00E672E5">
        <w:t>Рисунок 1.2 — Мікрохвильові радіометри для спектральних спостережень:</w:t>
      </w:r>
    </w:p>
    <w:p w14:paraId="7CB11BA2" w14:textId="77777777" w:rsidR="00B37507" w:rsidRPr="00E672E5" w:rsidRDefault="00B37507" w:rsidP="00B37507">
      <w:r w:rsidRPr="00E672E5">
        <w:t xml:space="preserve">а - схема спектрометра з аналоговою фільтрацією (КД - квадратичні детектори); </w:t>
      </w:r>
    </w:p>
    <w:p w14:paraId="4E09BE48" w14:textId="2F8DFA4D" w:rsidR="00B37507" w:rsidRPr="00E672E5" w:rsidRDefault="00B37507" w:rsidP="00B37507">
      <w:r w:rsidRPr="00E672E5">
        <w:t>б - схема кореляційного спектрометра;</w:t>
      </w:r>
    </w:p>
    <w:p w14:paraId="6CD5DF9A" w14:textId="7DB01B2C" w:rsidR="00D7202E" w:rsidRPr="00E672E5" w:rsidRDefault="00B37507" w:rsidP="00C16704">
      <w:r w:rsidRPr="00E672E5">
        <w:t xml:space="preserve">в - схематичне уявлення між спектральною формою лінії, що підлягає вивченню, </w:t>
      </w:r>
      <w:proofErr w:type="spellStart"/>
      <w:r w:rsidRPr="00E672E5">
        <w:t>вузькосмуговими</w:t>
      </w:r>
      <w:proofErr w:type="spellEnd"/>
      <w:r w:rsidRPr="00E672E5">
        <w:t xml:space="preserve"> фільтрами і широкою смугою р</w:t>
      </w:r>
      <w:r w:rsidR="009E0990" w:rsidRPr="00E672E5">
        <w:t>адіочастотного підсилювача.</w:t>
      </w:r>
      <w:r w:rsidR="0021140B" w:rsidRPr="00E672E5">
        <w:t xml:space="preserve"> [1]</w:t>
      </w:r>
    </w:p>
    <w:p w14:paraId="664A383E" w14:textId="77777777" w:rsidR="00C16704" w:rsidRPr="00E672E5" w:rsidRDefault="00C16704" w:rsidP="00C16704"/>
    <w:p w14:paraId="0BDAC6F6" w14:textId="2BB8BA36" w:rsidR="00FB5DB5" w:rsidRPr="00E672E5" w:rsidRDefault="00FB5DB5" w:rsidP="00FB5DB5">
      <w:pPr>
        <w:pStyle w:val="3"/>
      </w:pPr>
      <w:bookmarkStart w:id="7" w:name="_Toc185388544"/>
      <w:r w:rsidRPr="00E672E5">
        <w:t>Системи безпеки</w:t>
      </w:r>
      <w:bookmarkEnd w:id="7"/>
    </w:p>
    <w:p w14:paraId="2388C65E" w14:textId="538F584A" w:rsidR="009E7B7D" w:rsidRPr="00E672E5" w:rsidRDefault="009E7B7D" w:rsidP="009E7B7D">
      <w:r w:rsidRPr="00E672E5">
        <w:t xml:space="preserve">Системи візуалізації міліметрового діапазону можна розділити на два окремі класи: активні системи, які вимагають когерентного освітлення та пасивні, які покладаються на випромінювання та відображення некогерентного випромінювання. Кожен тип системи має переваги та </w:t>
      </w:r>
      <w:r w:rsidRPr="00E672E5">
        <w:lastRenderedPageBreak/>
        <w:t>недоліки. Активні системи, як правило, мають більш високу чутливість, однак активне освітлення при тривалій довжині хвилі, когерентної чи некогерентної, створює області спектрального відбиття від плоскої поверхні (відблиски), які призводять до плямистих зображень, дета</w:t>
      </w:r>
      <w:r w:rsidR="00C42931" w:rsidRPr="00E672E5">
        <w:t>лі яких часто важко розрізнити.</w:t>
      </w:r>
    </w:p>
    <w:p w14:paraId="512EB706" w14:textId="0F5E1FA8" w:rsidR="009E7B7D" w:rsidRPr="00E672E5" w:rsidRDefault="009E7B7D" w:rsidP="009E7B7D">
      <w:r w:rsidRPr="00E672E5">
        <w:t xml:space="preserve">Пасивні системи часто покладаються виключно на розподілене навколишнє освітлення і тому менше страждають від відблисків при створенні зображень, які користувачі загалом вважають більш прийнятними та більш піддатливими для автоматичних алгоритмів виявлення загроз або аномалій. Крім того, пасивні системи можуть буди прихованими, що корисно в сфері військового застосуваннях. Однак пасивні системи за своєю суттю не забезпечують великого діапазону інформації та мають обмежену чутливість. </w:t>
      </w:r>
    </w:p>
    <w:p w14:paraId="083047D6" w14:textId="77777777" w:rsidR="009E7B7D" w:rsidRPr="00E672E5" w:rsidRDefault="009E7B7D" w:rsidP="009E7B7D">
      <w:pPr>
        <w:rPr>
          <w:b/>
        </w:rPr>
      </w:pPr>
      <w:r w:rsidRPr="00E672E5">
        <w:rPr>
          <w:b/>
        </w:rPr>
        <w:t>Виявлення присутності людини</w:t>
      </w:r>
    </w:p>
    <w:p w14:paraId="3F408A60" w14:textId="47385940" w:rsidR="009E7B7D" w:rsidRPr="00E672E5" w:rsidRDefault="009E7B7D" w:rsidP="009E7B7D">
      <w:r w:rsidRPr="00E672E5">
        <w:t xml:space="preserve">Представлений метод виявлення використовує міліметровий діапазон хвиль, де контраст людини з фоновими об'єктами інший, ніж в інфрачервоному діапазоні. Багато об'єктів у середовищі, наприклад метали, мають набагато меншу випромінювальну здатність, ніж людина в міліметровому діапазоні, і, таким чином, виглядають набагато холодніше, що полегшує виявлення людини. Крім того, більшість матеріалів одягу прозорі в міліметровому діапазоні хвиль, в той час як в інфрачервоному діапазоні відбувається ослаблення передачі більше ніж на 20 </w:t>
      </w:r>
      <w:proofErr w:type="spellStart"/>
      <w:r w:rsidRPr="00E672E5">
        <w:t>дБ</w:t>
      </w:r>
      <w:proofErr w:type="spellEnd"/>
      <w:r w:rsidRPr="00E672E5">
        <w:t>. Проведені дослідження</w:t>
      </w:r>
      <w:r w:rsidR="00D53250" w:rsidRPr="00E672E5">
        <w:t>[2]</w:t>
      </w:r>
      <w:r w:rsidRPr="00E672E5">
        <w:t xml:space="preserve"> показали доцільність використання радіометрів </w:t>
      </w:r>
      <w:r w:rsidR="00D53250" w:rsidRPr="00E672E5">
        <w:t xml:space="preserve">міліметрового діапазону </w:t>
      </w:r>
      <w:r w:rsidRPr="00E672E5">
        <w:t>в режимі повної потужності та кореляції для виявлення людини, що стоїть, у зовнішньому середовищі.</w:t>
      </w:r>
    </w:p>
    <w:p w14:paraId="2A09501B" w14:textId="70077FE3" w:rsidR="009E7B7D" w:rsidRPr="00E672E5" w:rsidRDefault="009E7B7D" w:rsidP="009E7B7D">
      <w:pPr>
        <w:rPr>
          <w:b/>
        </w:rPr>
      </w:pPr>
      <w:r w:rsidRPr="00E672E5">
        <w:rPr>
          <w:b/>
        </w:rPr>
        <w:t>Датчики візу</w:t>
      </w:r>
      <w:r w:rsidR="00B01BCF" w:rsidRPr="00E672E5">
        <w:rPr>
          <w:b/>
        </w:rPr>
        <w:t>алізації для комерційних ринків</w:t>
      </w:r>
    </w:p>
    <w:p w14:paraId="4252DD5F" w14:textId="11A7C1B8" w:rsidR="009E7B7D" w:rsidRPr="00E672E5" w:rsidRDefault="009E7B7D" w:rsidP="009E7B7D">
      <w:r w:rsidRPr="00E672E5">
        <w:t xml:space="preserve">Радіометри міліметрового діапазону хвиль широко використовуються для дистанційного зондування атмосфери та радіоастрономії, але ці </w:t>
      </w:r>
      <w:proofErr w:type="spellStart"/>
      <w:r w:rsidRPr="00E672E5">
        <w:t>нішеві</w:t>
      </w:r>
      <w:proofErr w:type="spellEnd"/>
      <w:r w:rsidRPr="00E672E5">
        <w:t xml:space="preserve"> ринки, як правило, потребують більш складних і дорогих сенсорів, які використовують такі технології, як перемикання </w:t>
      </w:r>
      <w:proofErr w:type="spellStart"/>
      <w:r w:rsidRPr="00E672E5">
        <w:t>Діке</w:t>
      </w:r>
      <w:proofErr w:type="spellEnd"/>
      <w:r w:rsidRPr="00E672E5">
        <w:t xml:space="preserve"> та кріогенне охолодження для досягнення теплової роздільної здатності в декілька </w:t>
      </w:r>
      <w:proofErr w:type="spellStart"/>
      <w:r w:rsidRPr="00E672E5">
        <w:t>мілікельвінів</w:t>
      </w:r>
      <w:proofErr w:type="spellEnd"/>
      <w:r w:rsidRPr="00E672E5">
        <w:t xml:space="preserve">. На противагу цьому, радіометри, призначені для комерційних </w:t>
      </w:r>
      <w:r w:rsidRPr="00E672E5">
        <w:lastRenderedPageBreak/>
        <w:t>ринків, повинні бути максимально простими і недорогими, забезпечуючи при цьому теплову роздільну здатність в діапазоні 0,3-0,5 К. Такі радіометри часто покладаються виключно на схеми обробки сигналів для поліпшення якості зображення, наприклад, шляхом виявлення і корекції артефактів, викликаних випадковим</w:t>
      </w:r>
      <w:r w:rsidR="009B641A" w:rsidRPr="00E672E5">
        <w:t>и</w:t>
      </w:r>
      <w:r w:rsidRPr="00E672E5">
        <w:t xml:space="preserve"> </w:t>
      </w:r>
      <w:r w:rsidR="009B641A" w:rsidRPr="00E672E5">
        <w:t>змінами</w:t>
      </w:r>
      <w:r w:rsidRPr="00E672E5">
        <w:t xml:space="preserve"> виходів радіометра.</w:t>
      </w:r>
    </w:p>
    <w:p w14:paraId="00035CE2" w14:textId="1027A57D" w:rsidR="009E7B7D" w:rsidRPr="00E672E5" w:rsidRDefault="009E7B7D" w:rsidP="009E7B7D">
      <w:r w:rsidRPr="00E672E5">
        <w:t>Описано недорогий радіометр для пасивної візуалізації в міліметровому діапазоні хвиль. Підхід полягав у тому, щоб максимально спростити міліметрову частину датчика, щоб мінімізувати вартість, забезпечуючи при цьому хоча б мінімальну продуктивність, необхідну розробни</w:t>
      </w:r>
      <w:r w:rsidR="00630080" w:rsidRPr="00E672E5">
        <w:t>кам камер. Як показано на рисунку 1.3</w:t>
      </w:r>
      <w:r w:rsidRPr="00E672E5">
        <w:t xml:space="preserve">, використовується радіометр повної потужності, що складається з антени, </w:t>
      </w:r>
      <w:r w:rsidR="009B641A" w:rsidRPr="00E672E5">
        <w:t>підсилювач з низьким рівнем шуму</w:t>
      </w:r>
      <w:r w:rsidRPr="00E672E5">
        <w:t xml:space="preserve"> для підсилення сигналу та </w:t>
      </w:r>
      <w:r w:rsidR="009B641A" w:rsidRPr="00E672E5">
        <w:t xml:space="preserve">квадратичного </w:t>
      </w:r>
      <w:r w:rsidRPr="00E672E5">
        <w:t>детектора для забезпечення вихідної напруги, пропорційної до потужності підсиленого шуму.</w:t>
      </w:r>
    </w:p>
    <w:p w14:paraId="1C0EF5A3" w14:textId="77777777" w:rsidR="009E7B7D" w:rsidRPr="00E672E5" w:rsidRDefault="009E7B7D" w:rsidP="009E7B7D">
      <w:pPr>
        <w:pStyle w:val="a7"/>
      </w:pPr>
      <w:r w:rsidRPr="00E672E5">
        <w:rPr>
          <w:noProof/>
          <w:lang w:eastAsia="ru-RU"/>
        </w:rPr>
        <w:drawing>
          <wp:inline distT="0" distB="0" distL="0" distR="0" wp14:anchorId="20476D0A" wp14:editId="6F2EE01D">
            <wp:extent cx="3629025" cy="2800350"/>
            <wp:effectExtent l="0" t="0" r="9525"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3629025" cy="2800350"/>
                    </a:xfrm>
                    <a:prstGeom prst="rect">
                      <a:avLst/>
                    </a:prstGeom>
                  </pic:spPr>
                </pic:pic>
              </a:graphicData>
            </a:graphic>
          </wp:inline>
        </w:drawing>
      </w:r>
    </w:p>
    <w:p w14:paraId="04F23627" w14:textId="27F78A19" w:rsidR="009E7B7D" w:rsidRPr="00E672E5" w:rsidRDefault="009E7B7D" w:rsidP="009E7B7D">
      <w:pPr>
        <w:pStyle w:val="a8"/>
      </w:pPr>
      <w:r w:rsidRPr="00E672E5">
        <w:t xml:space="preserve">Рисунок </w:t>
      </w:r>
      <w:r w:rsidR="00630080" w:rsidRPr="00E672E5">
        <w:t xml:space="preserve">1.3 </w:t>
      </w:r>
      <w:r w:rsidRPr="00E672E5">
        <w:rPr>
          <w:rFonts w:cs="Times New Roman"/>
        </w:rPr>
        <w:t xml:space="preserve">— </w:t>
      </w:r>
      <w:r w:rsidR="00B01BCF" w:rsidRPr="00E672E5">
        <w:t>Блок схема недорогого радіометру</w:t>
      </w:r>
    </w:p>
    <w:p w14:paraId="6543011D" w14:textId="77777777" w:rsidR="004B63C5" w:rsidRPr="00E672E5" w:rsidRDefault="004B63C5" w:rsidP="004B63C5"/>
    <w:p w14:paraId="5B141F7D" w14:textId="77777777" w:rsidR="009E7B7D" w:rsidRPr="00E672E5" w:rsidRDefault="009E7B7D" w:rsidP="009E7B7D">
      <w:pPr>
        <w:pStyle w:val="a8"/>
      </w:pPr>
      <w:r w:rsidRPr="00E672E5">
        <w:rPr>
          <w:noProof/>
          <w:lang w:eastAsia="ru-RU"/>
        </w:rPr>
        <w:lastRenderedPageBreak/>
        <w:drawing>
          <wp:inline distT="0" distB="0" distL="0" distR="0" wp14:anchorId="74589D50" wp14:editId="0697EBBE">
            <wp:extent cx="3124200" cy="2619375"/>
            <wp:effectExtent l="0" t="0" r="0" b="9525"/>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3124200" cy="2619375"/>
                    </a:xfrm>
                    <a:prstGeom prst="rect">
                      <a:avLst/>
                    </a:prstGeom>
                  </pic:spPr>
                </pic:pic>
              </a:graphicData>
            </a:graphic>
          </wp:inline>
        </w:drawing>
      </w:r>
    </w:p>
    <w:p w14:paraId="2E08F223" w14:textId="5D54A9F3" w:rsidR="009E7B7D" w:rsidRPr="00E672E5" w:rsidRDefault="009E7B7D" w:rsidP="009E7B7D">
      <w:pPr>
        <w:pStyle w:val="a8"/>
      </w:pPr>
      <w:r w:rsidRPr="00E672E5">
        <w:t xml:space="preserve">Рисунок </w:t>
      </w:r>
      <w:r w:rsidR="00630080" w:rsidRPr="00E672E5">
        <w:t xml:space="preserve">1.4 </w:t>
      </w:r>
      <w:r w:rsidRPr="00E672E5">
        <w:t xml:space="preserve">— Фотографія датчика W діапазону НВЧ частини спектру від компанії </w:t>
      </w:r>
      <w:proofErr w:type="spellStart"/>
      <w:r w:rsidRPr="00E672E5">
        <w:t>Brijot</w:t>
      </w:r>
      <w:bookmarkStart w:id="8" w:name="_Hlk166633518"/>
      <w:proofErr w:type="spellEnd"/>
      <w:r w:rsidRPr="00E672E5">
        <w:t xml:space="preserve"> </w:t>
      </w:r>
      <w:proofErr w:type="spellStart"/>
      <w:r w:rsidRPr="00E672E5">
        <w:t>Imaging</w:t>
      </w:r>
      <w:proofErr w:type="spellEnd"/>
      <w:r w:rsidRPr="00E672E5">
        <w:t xml:space="preserve"> </w:t>
      </w:r>
      <w:bookmarkEnd w:id="8"/>
      <w:proofErr w:type="spellStart"/>
      <w:r w:rsidRPr="00E672E5">
        <w:t>Systems</w:t>
      </w:r>
      <w:proofErr w:type="spellEnd"/>
    </w:p>
    <w:p w14:paraId="283E0447" w14:textId="77777777" w:rsidR="009E7B7D" w:rsidRPr="00E672E5" w:rsidRDefault="009E7B7D" w:rsidP="009E7B7D"/>
    <w:p w14:paraId="6E36F048" w14:textId="45C58201" w:rsidR="009E7B7D" w:rsidRPr="00E672E5" w:rsidRDefault="009E7B7D" w:rsidP="009E7B7D">
      <w:r w:rsidRPr="00E672E5">
        <w:t xml:space="preserve">Інтеграція малошумного підсилювача і детектора в монолітні мікрохвильові інтегральні схеми разом з антеною і </w:t>
      </w:r>
      <w:proofErr w:type="spellStart"/>
      <w:r w:rsidRPr="00E672E5">
        <w:t>відеоелектронікою</w:t>
      </w:r>
      <w:proofErr w:type="spellEnd"/>
      <w:r w:rsidRPr="00E672E5">
        <w:t xml:space="preserve"> досить проста. Рупорні антени забезпечують відмінну загальну ефективність (низьке розсіювання і високу ефективність </w:t>
      </w:r>
      <w:r w:rsidR="004B63C5" w:rsidRPr="00E672E5">
        <w:t>променю</w:t>
      </w:r>
      <w:r w:rsidRPr="00E672E5">
        <w:t xml:space="preserve">), а прості Е-образні зонди на алюмінієвих підкладках передають поля від хвилеводу до </w:t>
      </w:r>
      <w:proofErr w:type="spellStart"/>
      <w:r w:rsidRPr="00E672E5">
        <w:t>мікросмужки</w:t>
      </w:r>
      <w:proofErr w:type="spellEnd"/>
      <w:r w:rsidRPr="00E672E5">
        <w:t xml:space="preserve"> з втратами, як правило, від 0,5 до 1 </w:t>
      </w:r>
      <w:proofErr w:type="spellStart"/>
      <w:r w:rsidRPr="00E672E5">
        <w:t>дБ</w:t>
      </w:r>
      <w:proofErr w:type="spellEnd"/>
      <w:r w:rsidRPr="00E672E5">
        <w:t>. Електронна друкована плата часто включається в модуль датчика для забезпечення посилення відеосигналу і низького р</w:t>
      </w:r>
      <w:r w:rsidR="00630080" w:rsidRPr="00E672E5">
        <w:t>івня шуму підсилювача. На рисунку 1.4</w:t>
      </w:r>
      <w:r w:rsidRPr="00E672E5">
        <w:t xml:space="preserve"> показано приклад такого модуля, розроблений компанією </w:t>
      </w:r>
      <w:proofErr w:type="spellStart"/>
      <w:r w:rsidRPr="00E672E5">
        <w:t>Brijot</w:t>
      </w:r>
      <w:proofErr w:type="spellEnd"/>
      <w:r w:rsidRPr="00E672E5">
        <w:t xml:space="preserve"> </w:t>
      </w:r>
      <w:proofErr w:type="spellStart"/>
      <w:r w:rsidRPr="00E672E5">
        <w:t>Imagng</w:t>
      </w:r>
      <w:proofErr w:type="spellEnd"/>
      <w:r w:rsidRPr="00E672E5">
        <w:t xml:space="preserve"> </w:t>
      </w:r>
      <w:proofErr w:type="spellStart"/>
      <w:r w:rsidRPr="00E672E5">
        <w:t>Systems</w:t>
      </w:r>
      <w:proofErr w:type="spellEnd"/>
      <w:r w:rsidRPr="00E672E5">
        <w:t>.</w:t>
      </w:r>
    </w:p>
    <w:p w14:paraId="68CC6A5A" w14:textId="75265E5E" w:rsidR="00D7202E" w:rsidRPr="00E672E5" w:rsidRDefault="009E7B7D" w:rsidP="004B63C5">
      <w:r w:rsidRPr="00E672E5">
        <w:t xml:space="preserve">Пасивні </w:t>
      </w:r>
      <w:proofErr w:type="spellStart"/>
      <w:r w:rsidRPr="00E672E5">
        <w:t>тепловізори</w:t>
      </w:r>
      <w:proofErr w:type="spellEnd"/>
      <w:r w:rsidRPr="00E672E5">
        <w:t xml:space="preserve"> міліметрового діапазону хвиль швидко стають практичними для військових і невійськових завдань. Основна увага в такому випадку зосереджена на адаптації моделей пасивних </w:t>
      </w:r>
      <w:proofErr w:type="spellStart"/>
      <w:r w:rsidRPr="00E672E5">
        <w:t>тепловізорів</w:t>
      </w:r>
      <w:proofErr w:type="spellEnd"/>
      <w:r w:rsidRPr="00E672E5">
        <w:t xml:space="preserve"> нічного бачення та застосуванні їх до систем візуалізації міліметрового діапазону для прогнозування характеристик поля в задачах ідентифікац</w:t>
      </w:r>
      <w:r w:rsidR="004B63C5" w:rsidRPr="00E672E5">
        <w:t>ії малих плавзасобів та човнів.</w:t>
      </w:r>
      <w:r w:rsidR="003B5CAB" w:rsidRPr="00E672E5">
        <w:t>[2]</w:t>
      </w:r>
    </w:p>
    <w:p w14:paraId="3C6702EF" w14:textId="42B3FF24" w:rsidR="00FB5DB5" w:rsidRPr="00E672E5" w:rsidRDefault="00FB5DB5" w:rsidP="00FB5DB5">
      <w:pPr>
        <w:pStyle w:val="3"/>
      </w:pPr>
      <w:bookmarkStart w:id="9" w:name="_Toc185388545"/>
      <w:r w:rsidRPr="00E672E5">
        <w:lastRenderedPageBreak/>
        <w:t>Біомедичне застосування</w:t>
      </w:r>
      <w:bookmarkEnd w:id="9"/>
    </w:p>
    <w:p w14:paraId="547CC71F" w14:textId="6F6A111B" w:rsidR="00E24375" w:rsidRPr="00E672E5" w:rsidRDefault="00E24375" w:rsidP="00E24375">
      <w:bookmarkStart w:id="10" w:name="_Toc117429282"/>
      <w:r w:rsidRPr="00E672E5">
        <w:t xml:space="preserve">Живий біологічний об’єкт з температурою, вищою ніж у оточуючого середовища, здатний випромінювати електромагнітні хвилі, зокрема, у мм-діапазоні. У такому випадку джерелом випромінення є теплові процеси, що підтримують його температуру. Дане </w:t>
      </w:r>
      <w:r w:rsidR="00910193" w:rsidRPr="00E672E5">
        <w:t xml:space="preserve">електромагнітне </w:t>
      </w:r>
      <w:r w:rsidRPr="00E672E5">
        <w:t>випромінювання є слабким, проте воно може нести інформацію про динаміку внутрішніх процесів. Вважається, що найбільш інформативним з такої точки зору є випромінювання, яке реєструється у мм-діапазоні.</w:t>
      </w:r>
    </w:p>
    <w:p w14:paraId="78FAC42A" w14:textId="6338006B" w:rsidR="00E24375" w:rsidRPr="00E672E5" w:rsidRDefault="00E24375" w:rsidP="00B87B4F">
      <w:r w:rsidRPr="00E672E5">
        <w:t xml:space="preserve">Другим джерелом нетеплового </w:t>
      </w:r>
      <w:r w:rsidR="003B5CAB" w:rsidRPr="00E672E5">
        <w:t xml:space="preserve">електромагнітного випромінювання </w:t>
      </w:r>
      <w:r w:rsidRPr="00E672E5">
        <w:t xml:space="preserve">є метаболічні та інші процеси фізіологічної природи, що відбуваються у структурі </w:t>
      </w:r>
      <w:proofErr w:type="spellStart"/>
      <w:r w:rsidRPr="00E672E5">
        <w:t>біооб</w:t>
      </w:r>
      <w:r w:rsidR="00910193" w:rsidRPr="00E672E5">
        <w:t>’єкту</w:t>
      </w:r>
      <w:proofErr w:type="spellEnd"/>
      <w:r w:rsidR="00910193" w:rsidRPr="00E672E5">
        <w:t xml:space="preserve">. </w:t>
      </w:r>
      <w:r w:rsidRPr="00E672E5">
        <w:t>Таке випромінювання притаманне живим об’єктам, які є відкритими системами, оскільки взає</w:t>
      </w:r>
      <w:r w:rsidR="00910193" w:rsidRPr="00E672E5">
        <w:t>модіють з оточуючим середовищем</w:t>
      </w:r>
      <w:r w:rsidRPr="00E672E5">
        <w:t>.</w:t>
      </w:r>
      <w:r w:rsidR="00B87B4F" w:rsidRPr="00E672E5">
        <w:t xml:space="preserve"> </w:t>
      </w:r>
      <w:r w:rsidRPr="00E672E5">
        <w:t>Крім того, оскільки</w:t>
      </w:r>
      <w:r w:rsidR="00910193" w:rsidRPr="00E672E5">
        <w:t xml:space="preserve"> </w:t>
      </w:r>
      <w:r w:rsidRPr="00E672E5">
        <w:t>молекули АТФ, які беруть участь у біохімічних процесах</w:t>
      </w:r>
      <w:r w:rsidR="003B5CAB" w:rsidRPr="00E672E5">
        <w:t>,</w:t>
      </w:r>
      <w:r w:rsidRPr="00E672E5">
        <w:t xml:space="preserve"> є джерелами енергії, то їх також можна вважати й потенційними джерелами.</w:t>
      </w:r>
    </w:p>
    <w:p w14:paraId="47446F93" w14:textId="1F22ADC3" w:rsidR="00E24375" w:rsidRPr="00E672E5" w:rsidRDefault="00E24375" w:rsidP="00E24375">
      <w:r w:rsidRPr="00E672E5">
        <w:rPr>
          <w:bCs/>
        </w:rPr>
        <w:t xml:space="preserve">Через невеликі розміри клітин, у порівнянні з довжиною хвиль, що випромінюються (міліметри), </w:t>
      </w:r>
      <w:r w:rsidR="00910193" w:rsidRPr="00E672E5">
        <w:rPr>
          <w:bCs/>
        </w:rPr>
        <w:t xml:space="preserve">спектральна </w:t>
      </w:r>
      <w:proofErr w:type="spellStart"/>
      <w:r w:rsidR="00910193" w:rsidRPr="00E672E5">
        <w:rPr>
          <w:bCs/>
        </w:rPr>
        <w:t>шільність</w:t>
      </w:r>
      <w:proofErr w:type="spellEnd"/>
      <w:r w:rsidR="00910193" w:rsidRPr="00E672E5">
        <w:rPr>
          <w:bCs/>
        </w:rPr>
        <w:t xml:space="preserve"> потужності шуму</w:t>
      </w:r>
      <w:r w:rsidRPr="00E672E5">
        <w:rPr>
          <w:bCs/>
        </w:rPr>
        <w:t xml:space="preserve"> вже на малій відстані від </w:t>
      </w:r>
      <w:proofErr w:type="spellStart"/>
      <w:r w:rsidRPr="00E672E5">
        <w:rPr>
          <w:bCs/>
        </w:rPr>
        <w:t>біооб’єкту</w:t>
      </w:r>
      <w:proofErr w:type="spellEnd"/>
      <w:r w:rsidRPr="00E672E5">
        <w:rPr>
          <w:bCs/>
        </w:rPr>
        <w:t xml:space="preserve"> знижується у багато разів і має </w:t>
      </w:r>
      <w:proofErr w:type="spellStart"/>
      <w:r w:rsidRPr="00E672E5">
        <w:rPr>
          <w:bCs/>
        </w:rPr>
        <w:t>шумоподібний</w:t>
      </w:r>
      <w:proofErr w:type="spellEnd"/>
      <w:r w:rsidRPr="00E672E5">
        <w:rPr>
          <w:bCs/>
        </w:rPr>
        <w:t xml:space="preserve"> характер. Нерівноважне </w:t>
      </w:r>
      <w:r w:rsidR="00B87B4F" w:rsidRPr="00E672E5">
        <w:rPr>
          <w:bCs/>
        </w:rPr>
        <w:t xml:space="preserve">електромагнітне </w:t>
      </w:r>
      <w:proofErr w:type="spellStart"/>
      <w:r w:rsidR="00B87B4F" w:rsidRPr="00E672E5">
        <w:rPr>
          <w:bCs/>
        </w:rPr>
        <w:t>випровмінювання</w:t>
      </w:r>
      <w:proofErr w:type="spellEnd"/>
      <w:r w:rsidRPr="00E672E5">
        <w:rPr>
          <w:bCs/>
        </w:rPr>
        <w:t xml:space="preserve"> є більш слабким ніж теплове, тому його реєстраці</w:t>
      </w:r>
      <w:r w:rsidR="00910193" w:rsidRPr="00E672E5">
        <w:rPr>
          <w:bCs/>
        </w:rPr>
        <w:t>я є складною задачею.</w:t>
      </w:r>
    </w:p>
    <w:p w14:paraId="27793F08" w14:textId="057079B8" w:rsidR="00E24375" w:rsidRPr="00E672E5" w:rsidRDefault="00E24375" w:rsidP="00E24375">
      <w:r w:rsidRPr="00E672E5">
        <w:t xml:space="preserve">Більш перспективним є дослідження нетеплового </w:t>
      </w:r>
      <w:r w:rsidR="00B87B4F" w:rsidRPr="00E672E5">
        <w:t>електромагнітного випромінювання</w:t>
      </w:r>
      <w:r w:rsidRPr="00E672E5">
        <w:t xml:space="preserve"> в області міліметрового діапазону. </w:t>
      </w:r>
      <w:r w:rsidR="00B87B4F" w:rsidRPr="00E672E5">
        <w:t>Його параметри</w:t>
      </w:r>
      <w:r w:rsidRPr="00E672E5">
        <w:t xml:space="preserve"> є досить інформативними і корелюють з біофізичними характеристиками </w:t>
      </w:r>
      <w:r w:rsidR="00B87B4F" w:rsidRPr="00E672E5">
        <w:t>і</w:t>
      </w:r>
      <w:r w:rsidRPr="00E672E5">
        <w:t xml:space="preserve"> можуть використовуватися для діагностики стану </w:t>
      </w:r>
      <w:proofErr w:type="spellStart"/>
      <w:r w:rsidRPr="00E672E5">
        <w:t>біооб’єкту</w:t>
      </w:r>
      <w:proofErr w:type="spellEnd"/>
      <w:r w:rsidRPr="00E672E5">
        <w:t xml:space="preserve"> та контролю його фізіологічних показників. Вказане </w:t>
      </w:r>
      <w:r w:rsidR="00B87B4F" w:rsidRPr="00E672E5">
        <w:t>випромінювання</w:t>
      </w:r>
      <w:r w:rsidRPr="00E672E5">
        <w:t xml:space="preserve"> можна реєструвати за допомогою спеціальної вимірювальної апаратури, що дозволяє проводити дистанційне (неінвазійне) спостереження.</w:t>
      </w:r>
    </w:p>
    <w:p w14:paraId="7173ED92" w14:textId="688924D6" w:rsidR="00E24375" w:rsidRPr="00E672E5" w:rsidRDefault="00E24375" w:rsidP="00E24375">
      <w:r w:rsidRPr="00E672E5">
        <w:rPr>
          <w:rFonts w:eastAsia="Times New Roman"/>
        </w:rPr>
        <w:t xml:space="preserve">Для дослідження нерівноважного випромінювання </w:t>
      </w:r>
      <w:r w:rsidR="00910193" w:rsidRPr="00E672E5">
        <w:rPr>
          <w:rFonts w:eastAsia="Times New Roman"/>
        </w:rPr>
        <w:t xml:space="preserve">була </w:t>
      </w:r>
      <w:r w:rsidRPr="00E672E5">
        <w:rPr>
          <w:rFonts w:eastAsia="Times New Roman"/>
        </w:rPr>
        <w:t>запропонована методика</w:t>
      </w:r>
      <w:r w:rsidR="00471D5A" w:rsidRPr="00E672E5">
        <w:rPr>
          <w:rFonts w:eastAsia="Times New Roman"/>
        </w:rPr>
        <w:t>[4]</w:t>
      </w:r>
      <w:r w:rsidRPr="00E672E5">
        <w:rPr>
          <w:rFonts w:eastAsia="Times New Roman"/>
        </w:rPr>
        <w:t>, яка дозволяє роздільне вимірювати потужності загального ЕМВ та його компонент, щоб визначити нерівноважну</w:t>
      </w:r>
      <w:r w:rsidR="00910193" w:rsidRPr="00E672E5">
        <w:rPr>
          <w:rFonts w:eastAsia="Times New Roman"/>
        </w:rPr>
        <w:t xml:space="preserve"> </w:t>
      </w:r>
      <w:r w:rsidRPr="00E672E5">
        <w:rPr>
          <w:rFonts w:eastAsia="Times New Roman"/>
        </w:rPr>
        <w:t>складову (</w:t>
      </w:r>
      <w:r w:rsidR="005F7789" w:rsidRPr="00E672E5">
        <w:rPr>
          <w:rFonts w:eastAsia="Times New Roman"/>
        </w:rPr>
        <w:t>рис</w:t>
      </w:r>
      <w:r w:rsidR="00197129" w:rsidRPr="00E672E5">
        <w:rPr>
          <w:rFonts w:eastAsia="Times New Roman"/>
        </w:rPr>
        <w:t>.</w:t>
      </w:r>
      <w:r w:rsidR="005F7789" w:rsidRPr="00E672E5">
        <w:rPr>
          <w:rFonts w:eastAsia="Times New Roman"/>
        </w:rPr>
        <w:t xml:space="preserve"> 1.5</w:t>
      </w:r>
      <w:r w:rsidRPr="00E672E5">
        <w:rPr>
          <w:rFonts w:eastAsia="Times New Roman"/>
        </w:rPr>
        <w:t>).</w:t>
      </w:r>
      <w:r w:rsidRPr="00E672E5">
        <w:t xml:space="preserve">За </w:t>
      </w:r>
      <w:r w:rsidRPr="00E672E5">
        <w:lastRenderedPageBreak/>
        <w:t>допомогою високочутливої РС вимірюється загальна потужність випромінювання (</w:t>
      </w:r>
      <w:r w:rsidRPr="00E672E5">
        <w:rPr>
          <w:i/>
        </w:rPr>
        <w:t>Р</w:t>
      </w:r>
      <w:r w:rsidRPr="00E672E5">
        <w:rPr>
          <w:i/>
          <w:vertAlign w:val="subscript"/>
        </w:rPr>
        <w:t>Σ</w:t>
      </w:r>
      <w:r w:rsidRPr="00E672E5">
        <w:t xml:space="preserve">) </w:t>
      </w:r>
      <w:proofErr w:type="spellStart"/>
      <w:r w:rsidRPr="00E672E5">
        <w:t>біооб’єкту</w:t>
      </w:r>
      <w:proofErr w:type="spellEnd"/>
      <w:r w:rsidR="009C28C0" w:rsidRPr="00E672E5">
        <w:t xml:space="preserve"> (</w:t>
      </w:r>
      <w:r w:rsidR="009C28C0" w:rsidRPr="00E672E5">
        <w:rPr>
          <w:i/>
          <w:iCs/>
        </w:rPr>
        <w:t>БО</w:t>
      </w:r>
      <w:r w:rsidR="009C28C0" w:rsidRPr="00E672E5">
        <w:t>)</w:t>
      </w:r>
      <w:r w:rsidRPr="00E672E5">
        <w:t>, яке приймається антеною (</w:t>
      </w:r>
      <w:r w:rsidRPr="00E672E5">
        <w:rPr>
          <w:i/>
        </w:rPr>
        <w:t>Х1</w:t>
      </w:r>
      <w:r w:rsidRPr="00E672E5">
        <w:t>) [</w:t>
      </w:r>
      <w:r w:rsidR="005F7789" w:rsidRPr="00E672E5">
        <w:t>3</w:t>
      </w:r>
      <w:r w:rsidRPr="00E672E5">
        <w:t>].</w:t>
      </w:r>
    </w:p>
    <w:p w14:paraId="076DE7D0" w14:textId="6D06E83E" w:rsidR="00E24375" w:rsidRPr="00E672E5" w:rsidRDefault="00E24375" w:rsidP="00910193">
      <w:pPr>
        <w:pStyle w:val="a7"/>
      </w:pPr>
      <w:r w:rsidRPr="00E672E5">
        <w:rPr>
          <w:noProof/>
          <w:lang w:eastAsia="ru-RU"/>
        </w:rPr>
        <w:drawing>
          <wp:inline distT="0" distB="0" distL="0" distR="0" wp14:anchorId="70DA8308" wp14:editId="40FE0B5E">
            <wp:extent cx="3486150" cy="1209675"/>
            <wp:effectExtent l="0" t="0" r="0" b="9525"/>
            <wp:docPr id="12" name="Рисунок 12" descr="Untitled Diagram(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0" descr="Untitled Diagram(9)(1)"/>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3486150" cy="1209675"/>
                    </a:xfrm>
                    <a:prstGeom prst="rect">
                      <a:avLst/>
                    </a:prstGeom>
                    <a:noFill/>
                    <a:ln>
                      <a:noFill/>
                    </a:ln>
                  </pic:spPr>
                </pic:pic>
              </a:graphicData>
            </a:graphic>
          </wp:inline>
        </w:drawing>
      </w:r>
    </w:p>
    <w:p w14:paraId="61533609" w14:textId="3A2317E5" w:rsidR="00910193" w:rsidRPr="00E672E5" w:rsidRDefault="00910193" w:rsidP="00910193">
      <w:pPr>
        <w:pStyle w:val="a8"/>
      </w:pPr>
      <w:r w:rsidRPr="00E672E5">
        <w:t xml:space="preserve">Рисунок </w:t>
      </w:r>
      <w:r w:rsidR="005F7789" w:rsidRPr="00E672E5">
        <w:t>1.5</w:t>
      </w:r>
      <w:r w:rsidR="00E24375" w:rsidRPr="00E672E5">
        <w:t xml:space="preserve"> — Спрощена схема вимірю</w:t>
      </w:r>
      <w:r w:rsidR="003E3B50" w:rsidRPr="00E672E5">
        <w:t>вання нерівноважної компоненти:</w:t>
      </w:r>
    </w:p>
    <w:p w14:paraId="1E62CE16" w14:textId="713A88FB" w:rsidR="00E24375" w:rsidRPr="00E672E5" w:rsidRDefault="00910193" w:rsidP="00C90F24">
      <w:r w:rsidRPr="00E672E5">
        <w:t>БО – біологічний об’єкт;</w:t>
      </w:r>
      <w:r w:rsidR="00C90F24" w:rsidRPr="00E672E5">
        <w:t xml:space="preserve"> </w:t>
      </w:r>
      <w:r w:rsidR="00E24375" w:rsidRPr="00E672E5">
        <w:t>МКСП – металокерам</w:t>
      </w:r>
      <w:r w:rsidRPr="00E672E5">
        <w:t>ічний селективний перетворювач;</w:t>
      </w:r>
      <w:r w:rsidR="00C90F24" w:rsidRPr="00E672E5">
        <w:t xml:space="preserve"> </w:t>
      </w:r>
      <w:r w:rsidR="00E24375" w:rsidRPr="00E672E5">
        <w:t>Х1 – приймальна ан</w:t>
      </w:r>
      <w:r w:rsidRPr="00E672E5">
        <w:t>тена;</w:t>
      </w:r>
      <w:r w:rsidR="00C90F24" w:rsidRPr="00E672E5">
        <w:t xml:space="preserve"> </w:t>
      </w:r>
      <w:r w:rsidRPr="00E672E5">
        <w:t>РС – радіометрична система;</w:t>
      </w:r>
      <w:r w:rsidR="00C90F24" w:rsidRPr="00E672E5">
        <w:t xml:space="preserve"> </w:t>
      </w:r>
      <w:r w:rsidR="00E24375" w:rsidRPr="00E672E5">
        <w:t>РА1 – індикатор [</w:t>
      </w:r>
      <w:r w:rsidR="005F7789" w:rsidRPr="00E672E5">
        <w:t>3</w:t>
      </w:r>
      <w:r w:rsidR="00E24375" w:rsidRPr="00E672E5">
        <w:t>]</w:t>
      </w:r>
      <w:r w:rsidR="00C90F24" w:rsidRPr="00E672E5">
        <w:t>.</w:t>
      </w:r>
    </w:p>
    <w:p w14:paraId="4F88EC52" w14:textId="77777777" w:rsidR="00E24375" w:rsidRPr="00E672E5" w:rsidRDefault="00E24375" w:rsidP="00E24375">
      <w:pPr>
        <w:rPr>
          <w:rFonts w:eastAsia="Times New Roman"/>
        </w:rPr>
      </w:pPr>
    </w:p>
    <w:p w14:paraId="52DEE6D2" w14:textId="23B20060" w:rsidR="00E24375" w:rsidRPr="00E672E5" w:rsidRDefault="00E24375" w:rsidP="00E24375">
      <w:pPr>
        <w:rPr>
          <w:rFonts w:eastAsia="Times New Roman"/>
          <w:szCs w:val="28"/>
        </w:rPr>
      </w:pPr>
      <w:r w:rsidRPr="00E672E5">
        <w:rPr>
          <w:rFonts w:eastAsia="Times New Roman"/>
          <w:szCs w:val="28"/>
        </w:rPr>
        <w:t xml:space="preserve">Результат вимірювання визначається за допомогою  індикатора </w:t>
      </w:r>
      <w:r w:rsidRPr="00E672E5">
        <w:rPr>
          <w:rFonts w:eastAsia="Times New Roman"/>
          <w:i/>
          <w:iCs/>
          <w:szCs w:val="28"/>
        </w:rPr>
        <w:t>РА1</w:t>
      </w:r>
      <w:r w:rsidRPr="00E672E5">
        <w:rPr>
          <w:rFonts w:eastAsia="Times New Roman"/>
          <w:szCs w:val="28"/>
        </w:rPr>
        <w:t>. Між антеною системи та біологічним об’єктом розміщують пластину зі спеціально підібраного матеріалу, який за випромінювальними характеристиками близький до досліджуваного об’єкту.</w:t>
      </w:r>
      <w:r w:rsidR="00910193" w:rsidRPr="00E672E5">
        <w:rPr>
          <w:rFonts w:eastAsia="Times New Roman"/>
          <w:szCs w:val="28"/>
        </w:rPr>
        <w:t xml:space="preserve"> </w:t>
      </w:r>
      <w:r w:rsidRPr="00E672E5">
        <w:rPr>
          <w:rFonts w:eastAsia="Times New Roman"/>
          <w:szCs w:val="28"/>
        </w:rPr>
        <w:t>Він призначений для створення теплового випромінювання</w:t>
      </w:r>
      <w:r w:rsidR="00910193" w:rsidRPr="00E672E5">
        <w:rPr>
          <w:rFonts w:eastAsia="Times New Roman"/>
          <w:szCs w:val="28"/>
        </w:rPr>
        <w:t xml:space="preserve"> </w:t>
      </w:r>
      <w:r w:rsidRPr="00E672E5">
        <w:rPr>
          <w:rFonts w:eastAsia="Times New Roman"/>
          <w:szCs w:val="28"/>
        </w:rPr>
        <w:t>потужності</w:t>
      </w:r>
      <w:r w:rsidR="00910193" w:rsidRPr="00E672E5">
        <w:rPr>
          <w:rFonts w:eastAsia="Times New Roman"/>
          <w:szCs w:val="28"/>
        </w:rPr>
        <w:t xml:space="preserve"> </w:t>
      </w:r>
      <w:r w:rsidRPr="00E672E5">
        <w:rPr>
          <w:rFonts w:eastAsia="Times New Roman"/>
          <w:i/>
          <w:szCs w:val="28"/>
        </w:rPr>
        <w:t>Р</w:t>
      </w:r>
      <w:r w:rsidRPr="00E672E5">
        <w:rPr>
          <w:rFonts w:eastAsia="Times New Roman"/>
          <w:i/>
          <w:szCs w:val="28"/>
          <w:vertAlign w:val="subscript"/>
        </w:rPr>
        <w:t>Т</w:t>
      </w:r>
      <w:r w:rsidRPr="00E672E5">
        <w:rPr>
          <w:rFonts w:eastAsia="Times New Roman"/>
          <w:szCs w:val="28"/>
        </w:rPr>
        <w:t>,</w:t>
      </w:r>
      <w:r w:rsidR="00910193" w:rsidRPr="00E672E5">
        <w:rPr>
          <w:rFonts w:eastAsia="Times New Roman"/>
          <w:szCs w:val="28"/>
        </w:rPr>
        <w:t xml:space="preserve"> </w:t>
      </w:r>
      <w:r w:rsidRPr="00E672E5">
        <w:rPr>
          <w:rFonts w:eastAsia="Times New Roman"/>
          <w:szCs w:val="28"/>
        </w:rPr>
        <w:t>що пропорційна температурі об’єкту.</w:t>
      </w:r>
    </w:p>
    <w:p w14:paraId="4C49E8BF" w14:textId="171B4642" w:rsidR="00E24375" w:rsidRPr="00E672E5" w:rsidRDefault="00E24375" w:rsidP="00E24375">
      <w:pPr>
        <w:rPr>
          <w:rFonts w:eastAsia="MS Mincho"/>
          <w:szCs w:val="26"/>
        </w:rPr>
      </w:pPr>
      <w:r w:rsidRPr="00E672E5">
        <w:rPr>
          <w:rFonts w:eastAsia="Times New Roman"/>
          <w:szCs w:val="28"/>
        </w:rPr>
        <w:t xml:space="preserve">Схема вимірювання нерівноважної компоненти показана на </w:t>
      </w:r>
      <w:r w:rsidR="005F7789" w:rsidRPr="00E672E5">
        <w:rPr>
          <w:rFonts w:eastAsia="Times New Roman"/>
          <w:szCs w:val="28"/>
        </w:rPr>
        <w:t>рисунку 1.6</w:t>
      </w:r>
      <w:r w:rsidRPr="00E672E5">
        <w:rPr>
          <w:rFonts w:eastAsia="Times New Roman"/>
          <w:szCs w:val="28"/>
        </w:rPr>
        <w:t>.</w:t>
      </w:r>
      <w:r w:rsidR="00910193" w:rsidRPr="00E672E5">
        <w:rPr>
          <w:rFonts w:eastAsia="Times New Roman"/>
          <w:szCs w:val="28"/>
        </w:rPr>
        <w:t xml:space="preserve"> </w:t>
      </w:r>
      <w:r w:rsidRPr="00E672E5">
        <w:t xml:space="preserve">РС мм-діапазону складається з приймальної антени </w:t>
      </w:r>
      <w:r w:rsidRPr="00E672E5">
        <w:rPr>
          <w:i/>
          <w:iCs/>
        </w:rPr>
        <w:t>Х1</w:t>
      </w:r>
      <w:r w:rsidRPr="00E672E5">
        <w:t>, поблизу якої розміщено</w:t>
      </w:r>
      <w:r w:rsidR="00910193" w:rsidRPr="00E672E5">
        <w:t xml:space="preserve"> </w:t>
      </w:r>
      <w:proofErr w:type="spellStart"/>
      <w:r w:rsidRPr="00E672E5">
        <w:t>фоторезистивний</w:t>
      </w:r>
      <w:proofErr w:type="spellEnd"/>
      <w:r w:rsidRPr="00E672E5">
        <w:t xml:space="preserve"> приймач </w:t>
      </w:r>
      <w:proofErr w:type="spellStart"/>
      <w:r w:rsidRPr="00E672E5">
        <w:rPr>
          <w:i/>
          <w:iCs/>
        </w:rPr>
        <w:t>R</w:t>
      </w:r>
      <w:r w:rsidRPr="00E672E5">
        <w:rPr>
          <w:i/>
          <w:iCs/>
          <w:vertAlign w:val="subscript"/>
        </w:rPr>
        <w:t>б</w:t>
      </w:r>
      <w:proofErr w:type="spellEnd"/>
      <w:r w:rsidRPr="00E672E5">
        <w:t>, який реєструє інфрачервоне випромін</w:t>
      </w:r>
      <w:r w:rsidR="00910193" w:rsidRPr="00E672E5">
        <w:t>ення</w:t>
      </w:r>
      <w:r w:rsidRPr="00E672E5">
        <w:t>.</w:t>
      </w:r>
      <w:r w:rsidR="00910193" w:rsidRPr="00E672E5">
        <w:t xml:space="preserve"> </w:t>
      </w:r>
      <w:r w:rsidRPr="00E672E5">
        <w:t>За потужністю прийнятого цього випромін</w:t>
      </w:r>
      <w:r w:rsidR="00910193" w:rsidRPr="00E672E5">
        <w:t>ення</w:t>
      </w:r>
      <w:r w:rsidRPr="00E672E5">
        <w:t xml:space="preserve"> формується електрична напруга, яка, таким чином, пропорційна температурі перетворювача.</w:t>
      </w:r>
      <w:r w:rsidR="00910193" w:rsidRPr="00E672E5">
        <w:t xml:space="preserve"> </w:t>
      </w:r>
      <w:r w:rsidRPr="00E672E5">
        <w:rPr>
          <w:rFonts w:eastAsia="Times New Roman"/>
          <w:szCs w:val="28"/>
        </w:rPr>
        <w:t xml:space="preserve">Її робота детально описана в </w:t>
      </w:r>
      <w:r w:rsidRPr="00E672E5">
        <w:rPr>
          <w:rFonts w:eastAsia="Times New Roman"/>
        </w:rPr>
        <w:t>[</w:t>
      </w:r>
      <w:r w:rsidR="00471D5A" w:rsidRPr="00E672E5">
        <w:rPr>
          <w:rFonts w:eastAsia="Times New Roman"/>
        </w:rPr>
        <w:t>4</w:t>
      </w:r>
      <w:r w:rsidRPr="00E672E5">
        <w:rPr>
          <w:rFonts w:eastAsia="Times New Roman"/>
        </w:rPr>
        <w:t>] і передбачає таке перетворення сигналів.</w:t>
      </w:r>
    </w:p>
    <w:p w14:paraId="4A72B4CA" w14:textId="77777777" w:rsidR="00E24375" w:rsidRPr="00E672E5" w:rsidRDefault="00E24375" w:rsidP="00E24375">
      <w:pPr>
        <w:rPr>
          <w:rFonts w:eastAsia="Times New Roman"/>
          <w:szCs w:val="28"/>
        </w:rPr>
      </w:pPr>
      <w:r w:rsidRPr="00E672E5">
        <w:t xml:space="preserve">До виходу антени через ключ </w:t>
      </w:r>
      <w:r w:rsidRPr="00E672E5">
        <w:rPr>
          <w:i/>
          <w:iCs/>
        </w:rPr>
        <w:t>S1</w:t>
      </w:r>
      <w:r w:rsidRPr="00E672E5">
        <w:t xml:space="preserve"> приєднано вхід подвійного </w:t>
      </w:r>
      <w:proofErr w:type="spellStart"/>
      <w:r w:rsidRPr="00E672E5">
        <w:t>хвилеводного</w:t>
      </w:r>
      <w:proofErr w:type="spellEnd"/>
      <w:r w:rsidRPr="00E672E5">
        <w:t xml:space="preserve"> трійнику </w:t>
      </w:r>
      <w:r w:rsidRPr="00E672E5">
        <w:rPr>
          <w:i/>
          <w:iCs/>
        </w:rPr>
        <w:t>А1</w:t>
      </w:r>
      <w:r w:rsidRPr="00E672E5">
        <w:t xml:space="preserve">, інший вхід якого через ключ </w:t>
      </w:r>
      <w:r w:rsidRPr="00E672E5">
        <w:rPr>
          <w:i/>
        </w:rPr>
        <w:t>S2</w:t>
      </w:r>
      <w:r w:rsidRPr="00E672E5">
        <w:t xml:space="preserve"> з’єднано з </w:t>
      </w:r>
      <w:proofErr w:type="spellStart"/>
      <w:r w:rsidRPr="00E672E5">
        <w:t>хвилеводним</w:t>
      </w:r>
      <w:proofErr w:type="spellEnd"/>
      <w:r w:rsidRPr="00E672E5">
        <w:t xml:space="preserve"> навантаженням </w:t>
      </w:r>
      <w:r w:rsidRPr="00E672E5">
        <w:rPr>
          <w:i/>
          <w:iCs/>
        </w:rPr>
        <w:t>R</w:t>
      </w:r>
      <w:r w:rsidRPr="00E672E5">
        <w:rPr>
          <w:i/>
          <w:iCs/>
          <w:vertAlign w:val="subscript"/>
        </w:rPr>
        <w:t>1</w:t>
      </w:r>
      <w:r w:rsidRPr="00E672E5">
        <w:t xml:space="preserve"> теплового генератора шуму, який розміщено на термостаті ТРМ.</w:t>
      </w:r>
    </w:p>
    <w:p w14:paraId="2D8E7536" w14:textId="4CFE9530" w:rsidR="00E24375" w:rsidRPr="00E672E5" w:rsidRDefault="00E24375" w:rsidP="00910193">
      <w:pPr>
        <w:pStyle w:val="a7"/>
        <w:rPr>
          <w:rFonts w:eastAsia="MS Mincho"/>
          <w:szCs w:val="26"/>
        </w:rPr>
      </w:pPr>
      <w:r w:rsidRPr="00E672E5">
        <w:rPr>
          <w:noProof/>
          <w:lang w:eastAsia="ru-RU"/>
        </w:rPr>
        <w:lastRenderedPageBreak/>
        <w:drawing>
          <wp:inline distT="0" distB="0" distL="0" distR="0" wp14:anchorId="09E1C731" wp14:editId="2D666A09">
            <wp:extent cx="4914900" cy="2943225"/>
            <wp:effectExtent l="0" t="0" r="0" b="9525"/>
            <wp:docPr id="11" name="Рисунок 11" descr="биоинформ_со всеми значками"/>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9" descr="биоинформ_со всеми значками"/>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4914900" cy="2943225"/>
                    </a:xfrm>
                    <a:prstGeom prst="rect">
                      <a:avLst/>
                    </a:prstGeom>
                    <a:noFill/>
                    <a:ln>
                      <a:noFill/>
                    </a:ln>
                  </pic:spPr>
                </pic:pic>
              </a:graphicData>
            </a:graphic>
          </wp:inline>
        </w:drawing>
      </w:r>
    </w:p>
    <w:p w14:paraId="4D336B90" w14:textId="63A23ACA" w:rsidR="00E24375" w:rsidRPr="00E672E5" w:rsidRDefault="00E24375" w:rsidP="00910193">
      <w:pPr>
        <w:pStyle w:val="a8"/>
      </w:pPr>
      <w:r w:rsidRPr="00E672E5">
        <w:t>Рисунок 1.</w:t>
      </w:r>
      <w:r w:rsidR="005F7789" w:rsidRPr="00E672E5">
        <w:t>6</w:t>
      </w:r>
      <w:r w:rsidRPr="00E672E5">
        <w:t xml:space="preserve"> — Функціональна схема системи для вимірювання нерівноважної складової електромагнітного випромінювання[</w:t>
      </w:r>
      <w:r w:rsidR="005F7789" w:rsidRPr="00E672E5">
        <w:t>4</w:t>
      </w:r>
      <w:r w:rsidRPr="00E672E5">
        <w:t>]</w:t>
      </w:r>
    </w:p>
    <w:p w14:paraId="48B25013" w14:textId="77777777" w:rsidR="00E24375" w:rsidRPr="00E672E5" w:rsidRDefault="00E24375" w:rsidP="00E24375">
      <w:pPr>
        <w:rPr>
          <w:rFonts w:eastAsia="Times New Roman"/>
          <w:szCs w:val="28"/>
        </w:rPr>
      </w:pPr>
    </w:p>
    <w:p w14:paraId="7BB6BDCB" w14:textId="7699649B" w:rsidR="00E24375" w:rsidRPr="00E672E5" w:rsidRDefault="00E24375" w:rsidP="00E24375">
      <w:pPr>
        <w:rPr>
          <w:rFonts w:eastAsia="MS Mincho"/>
          <w:szCs w:val="26"/>
        </w:rPr>
      </w:pPr>
      <w:r w:rsidRPr="00E672E5">
        <w:t xml:space="preserve">Нагрівом теплового генератора шуму формується друге пропорційне електричне навантаження. У результаті порівняння </w:t>
      </w:r>
      <w:proofErr w:type="spellStart"/>
      <w:r w:rsidRPr="00E672E5">
        <w:t>напруг</w:t>
      </w:r>
      <w:proofErr w:type="spellEnd"/>
      <w:r w:rsidRPr="00E672E5">
        <w:t xml:space="preserve"> створюється їх різниця, залежно від якої</w:t>
      </w:r>
      <w:r w:rsidR="00910193" w:rsidRPr="00E672E5">
        <w:t xml:space="preserve"> </w:t>
      </w:r>
      <w:r w:rsidRPr="00E672E5">
        <w:t>встановлюється температура генератора шуму. В результаті досягається рівність</w:t>
      </w:r>
      <w:r w:rsidR="00910193" w:rsidRPr="00E672E5">
        <w:t xml:space="preserve"> </w:t>
      </w:r>
      <w:r w:rsidRPr="00E672E5">
        <w:t xml:space="preserve">зазначених </w:t>
      </w:r>
      <w:proofErr w:type="spellStart"/>
      <w:r w:rsidRPr="00E672E5">
        <w:t>напруг</w:t>
      </w:r>
      <w:proofErr w:type="spellEnd"/>
      <w:r w:rsidRPr="00E672E5">
        <w:t xml:space="preserve">. Ключі </w:t>
      </w:r>
      <w:r w:rsidRPr="00E672E5">
        <w:rPr>
          <w:i/>
          <w:iCs/>
        </w:rPr>
        <w:t>S1</w:t>
      </w:r>
      <w:r w:rsidRPr="00E672E5">
        <w:t xml:space="preserve"> та </w:t>
      </w:r>
      <w:r w:rsidRPr="00E672E5">
        <w:rPr>
          <w:i/>
        </w:rPr>
        <w:t>S2</w:t>
      </w:r>
      <w:r w:rsidR="00910193" w:rsidRPr="00E672E5">
        <w:rPr>
          <w:i/>
        </w:rPr>
        <w:t xml:space="preserve"> </w:t>
      </w:r>
      <w:r w:rsidRPr="00E672E5">
        <w:t>містять</w:t>
      </w:r>
      <w:r w:rsidR="00910193" w:rsidRPr="00E672E5">
        <w:t xml:space="preserve"> </w:t>
      </w:r>
      <w:r w:rsidRPr="00E672E5">
        <w:t xml:space="preserve">p-i-n діоди, і діють у </w:t>
      </w:r>
      <w:proofErr w:type="spellStart"/>
      <w:r w:rsidRPr="00E672E5">
        <w:t>протифазі</w:t>
      </w:r>
      <w:proofErr w:type="spellEnd"/>
      <w:r w:rsidRPr="00E672E5">
        <w:t>.</w:t>
      </w:r>
      <w:r w:rsidR="00910193" w:rsidRPr="00E672E5">
        <w:t xml:space="preserve"> </w:t>
      </w:r>
      <w:r w:rsidRPr="00E672E5">
        <w:t xml:space="preserve">Це забезпечує почергове проходження НВЧ-сигналів від антени та генератора шуму через трійник, який з’єднано з узгодженим навантаженням </w:t>
      </w:r>
      <w:proofErr w:type="spellStart"/>
      <w:r w:rsidRPr="00E672E5">
        <w:rPr>
          <w:i/>
          <w:iCs/>
        </w:rPr>
        <w:t>R</w:t>
      </w:r>
      <w:r w:rsidRPr="00E672E5">
        <w:rPr>
          <w:i/>
          <w:iCs/>
          <w:vertAlign w:val="subscript"/>
        </w:rPr>
        <w:t>н</w:t>
      </w:r>
      <w:proofErr w:type="spellEnd"/>
      <w:r w:rsidRPr="00E672E5">
        <w:t xml:space="preserve">. Потім до кола, що складається зі змішувача </w:t>
      </w:r>
      <w:r w:rsidRPr="00E672E5">
        <w:rPr>
          <w:i/>
          <w:iCs/>
        </w:rPr>
        <w:t>U2</w:t>
      </w:r>
      <w:r w:rsidRPr="00E672E5">
        <w:t>, підсилювача проміжної частоти</w:t>
      </w:r>
      <w:r w:rsidRPr="00E672E5">
        <w:rPr>
          <w:i/>
          <w:iCs/>
        </w:rPr>
        <w:t xml:space="preserve"> А2</w:t>
      </w:r>
      <w:r w:rsidRPr="00E672E5">
        <w:t xml:space="preserve">, квадратичного детектора </w:t>
      </w:r>
      <w:r w:rsidRPr="00E672E5">
        <w:rPr>
          <w:i/>
          <w:iCs/>
        </w:rPr>
        <w:t>U3</w:t>
      </w:r>
      <w:r w:rsidRPr="00E672E5">
        <w:t xml:space="preserve">, підсилювача низької частоти </w:t>
      </w:r>
      <w:r w:rsidRPr="00E672E5">
        <w:rPr>
          <w:i/>
          <w:iCs/>
        </w:rPr>
        <w:t>А3</w:t>
      </w:r>
      <w:r w:rsidRPr="00E672E5">
        <w:t xml:space="preserve">, синхронного детектора </w:t>
      </w:r>
      <w:r w:rsidRPr="00E672E5">
        <w:rPr>
          <w:i/>
          <w:iCs/>
        </w:rPr>
        <w:t>U4</w:t>
      </w:r>
      <w:r w:rsidRPr="00E672E5">
        <w:t xml:space="preserve">, фільтра нижніх частот </w:t>
      </w:r>
      <w:r w:rsidRPr="00E672E5">
        <w:rPr>
          <w:i/>
          <w:iCs/>
        </w:rPr>
        <w:t>Z1</w:t>
      </w:r>
      <w:r w:rsidRPr="00E672E5">
        <w:t xml:space="preserve"> та індикатора </w:t>
      </w:r>
      <w:r w:rsidRPr="00E672E5">
        <w:rPr>
          <w:i/>
          <w:iCs/>
        </w:rPr>
        <w:t>РА1</w:t>
      </w:r>
      <w:r w:rsidRPr="00E672E5">
        <w:t>. У цьому колі сигнал проміжної частоти виділяється та підсилюється (підсилювач</w:t>
      </w:r>
      <w:r w:rsidR="00910193" w:rsidRPr="00E672E5">
        <w:t xml:space="preserve"> </w:t>
      </w:r>
      <w:r w:rsidRPr="00E672E5">
        <w:rPr>
          <w:iCs/>
        </w:rPr>
        <w:t xml:space="preserve">проміжної частоти </w:t>
      </w:r>
      <w:r w:rsidRPr="00E672E5">
        <w:rPr>
          <w:i/>
          <w:iCs/>
        </w:rPr>
        <w:t>А2</w:t>
      </w:r>
      <w:r w:rsidRPr="00E672E5">
        <w:rPr>
          <w:iCs/>
        </w:rPr>
        <w:t>), а потім</w:t>
      </w:r>
      <w:r w:rsidR="00910193" w:rsidRPr="00E672E5">
        <w:rPr>
          <w:iCs/>
        </w:rPr>
        <w:t xml:space="preserve"> </w:t>
      </w:r>
      <w:r w:rsidRPr="00E672E5">
        <w:rPr>
          <w:iCs/>
        </w:rPr>
        <w:t>перетворюється квадратичним детекторо</w:t>
      </w:r>
      <w:r w:rsidRPr="00E672E5">
        <w:rPr>
          <w:i/>
          <w:iCs/>
        </w:rPr>
        <w:t>м U3.</w:t>
      </w:r>
      <w:r w:rsidRPr="00E672E5">
        <w:t xml:space="preserve"> Змінна напруга підсилюється підсилювачем</w:t>
      </w:r>
      <w:r w:rsidR="00910193" w:rsidRPr="00E672E5">
        <w:t xml:space="preserve"> </w:t>
      </w:r>
      <w:r w:rsidRPr="00E672E5">
        <w:rPr>
          <w:iCs/>
        </w:rPr>
        <w:t xml:space="preserve">низької частоти </w:t>
      </w:r>
      <w:r w:rsidRPr="00E672E5">
        <w:rPr>
          <w:i/>
          <w:iCs/>
        </w:rPr>
        <w:t xml:space="preserve">А3 </w:t>
      </w:r>
      <w:r w:rsidRPr="00E672E5">
        <w:rPr>
          <w:iCs/>
        </w:rPr>
        <w:t xml:space="preserve">та випрямляється синхронним детектором </w:t>
      </w:r>
      <w:r w:rsidRPr="00E672E5">
        <w:rPr>
          <w:i/>
          <w:iCs/>
        </w:rPr>
        <w:t>U4</w:t>
      </w:r>
      <w:r w:rsidRPr="00E672E5">
        <w:rPr>
          <w:iCs/>
        </w:rPr>
        <w:t>, що керується напругою генератора</w:t>
      </w:r>
      <w:r w:rsidRPr="00E672E5">
        <w:rPr>
          <w:i/>
          <w:iCs/>
        </w:rPr>
        <w:t xml:space="preserve"> G1</w:t>
      </w:r>
      <w:r w:rsidRPr="00E672E5">
        <w:rPr>
          <w:iCs/>
        </w:rPr>
        <w:t xml:space="preserve">. </w:t>
      </w:r>
      <w:r w:rsidRPr="00E672E5">
        <w:t>Вхід синхронного детектора з’єднано з виходом генератора низької частоти</w:t>
      </w:r>
      <w:r w:rsidRPr="00E672E5">
        <w:rPr>
          <w:i/>
          <w:iCs/>
        </w:rPr>
        <w:t xml:space="preserve"> G1</w:t>
      </w:r>
      <w:r w:rsidRPr="00E672E5">
        <w:t xml:space="preserve">, а інший вхід змішувача – з виходом </w:t>
      </w:r>
      <w:proofErr w:type="spellStart"/>
      <w:r w:rsidRPr="00E672E5">
        <w:t>гетеродина</w:t>
      </w:r>
      <w:proofErr w:type="spellEnd"/>
      <w:r w:rsidRPr="00E672E5">
        <w:t xml:space="preserve"> </w:t>
      </w:r>
      <w:r w:rsidRPr="00E672E5">
        <w:rPr>
          <w:i/>
          <w:iCs/>
        </w:rPr>
        <w:t>G2</w:t>
      </w:r>
      <w:r w:rsidRPr="00E672E5">
        <w:t xml:space="preserve">. Під дією температури опір </w:t>
      </w:r>
      <w:proofErr w:type="spellStart"/>
      <w:r w:rsidRPr="00E672E5">
        <w:rPr>
          <w:i/>
          <w:iCs/>
        </w:rPr>
        <w:t>R</w:t>
      </w:r>
      <w:r w:rsidRPr="00E672E5">
        <w:rPr>
          <w:i/>
          <w:iCs/>
          <w:vertAlign w:val="subscript"/>
        </w:rPr>
        <w:t>б</w:t>
      </w:r>
      <w:proofErr w:type="spellEnd"/>
      <w:r w:rsidRPr="00E672E5">
        <w:t xml:space="preserve"> змінюється і перетворюється у електричну напругу за допомогою вимірювального </w:t>
      </w:r>
      <w:r w:rsidRPr="00E672E5">
        <w:lastRenderedPageBreak/>
        <w:t xml:space="preserve">перетворювача </w:t>
      </w:r>
      <w:r w:rsidRPr="00E672E5">
        <w:rPr>
          <w:i/>
          <w:iCs/>
        </w:rPr>
        <w:t>U5</w:t>
      </w:r>
      <w:r w:rsidRPr="00E672E5">
        <w:rPr>
          <w:iCs/>
        </w:rPr>
        <w:t xml:space="preserve">, </w:t>
      </w:r>
      <w:r w:rsidRPr="00E672E5">
        <w:t>входи якого</w:t>
      </w:r>
      <w:r w:rsidR="00910193" w:rsidRPr="00E672E5">
        <w:t xml:space="preserve"> </w:t>
      </w:r>
      <w:r w:rsidRPr="00E672E5">
        <w:t xml:space="preserve">з’єднано з резистивним приймачем, а вихід з потенціометром </w:t>
      </w:r>
      <w:r w:rsidRPr="00E672E5">
        <w:rPr>
          <w:i/>
          <w:iCs/>
        </w:rPr>
        <w:t>R</w:t>
      </w:r>
      <w:r w:rsidRPr="00E672E5">
        <w:rPr>
          <w:i/>
          <w:iCs/>
          <w:vertAlign w:val="subscript"/>
        </w:rPr>
        <w:t>3</w:t>
      </w:r>
      <w:r w:rsidRPr="00E672E5">
        <w:t xml:space="preserve">. Інший вивід </w:t>
      </w:r>
      <w:r w:rsidRPr="00E672E5">
        <w:rPr>
          <w:i/>
          <w:iCs/>
        </w:rPr>
        <w:t>R</w:t>
      </w:r>
      <w:r w:rsidRPr="00E672E5">
        <w:rPr>
          <w:i/>
          <w:iCs/>
          <w:vertAlign w:val="subscript"/>
        </w:rPr>
        <w:t>3</w:t>
      </w:r>
      <w:r w:rsidRPr="00E672E5">
        <w:t xml:space="preserve"> з’єднано з виходом вимірювального перетворювача </w:t>
      </w:r>
      <w:r w:rsidRPr="00E672E5">
        <w:rPr>
          <w:i/>
          <w:iCs/>
        </w:rPr>
        <w:t>U6</w:t>
      </w:r>
      <w:r w:rsidRPr="00E672E5">
        <w:t xml:space="preserve">, до входу якого підключено датчик температури </w:t>
      </w:r>
      <w:r w:rsidRPr="00E672E5">
        <w:rPr>
          <w:i/>
          <w:iCs/>
        </w:rPr>
        <w:t>R</w:t>
      </w:r>
      <w:r w:rsidRPr="00E672E5">
        <w:rPr>
          <w:i/>
          <w:iCs/>
          <w:vertAlign w:val="subscript"/>
        </w:rPr>
        <w:t>2</w:t>
      </w:r>
      <w:r w:rsidRPr="00E672E5">
        <w:t xml:space="preserve"> (наприклад, </w:t>
      </w:r>
      <w:proofErr w:type="spellStart"/>
      <w:r w:rsidRPr="00E672E5">
        <w:t>терморезистора</w:t>
      </w:r>
      <w:proofErr w:type="spellEnd"/>
      <w:r w:rsidRPr="00E672E5">
        <w:t xml:space="preserve">), що має тепловий контакт з </w:t>
      </w:r>
      <w:proofErr w:type="spellStart"/>
      <w:r w:rsidRPr="00E672E5">
        <w:t>хвилеводним</w:t>
      </w:r>
      <w:proofErr w:type="spellEnd"/>
      <w:r w:rsidRPr="00E672E5">
        <w:t xml:space="preserve"> навантаженням генератора електромагнітного шуму. Рухомий контакт потенціометра </w:t>
      </w:r>
      <w:r w:rsidRPr="00E672E5">
        <w:rPr>
          <w:i/>
          <w:iCs/>
        </w:rPr>
        <w:t>R</w:t>
      </w:r>
      <w:r w:rsidRPr="00E672E5">
        <w:rPr>
          <w:i/>
          <w:iCs/>
          <w:vertAlign w:val="subscript"/>
        </w:rPr>
        <w:t>3</w:t>
      </w:r>
      <w:r w:rsidRPr="00E672E5">
        <w:t xml:space="preserve"> заземлений, а його інші виводи з’єднані зі входами диференційного підсилювача </w:t>
      </w:r>
      <w:r w:rsidRPr="00E672E5">
        <w:rPr>
          <w:i/>
          <w:iCs/>
        </w:rPr>
        <w:t>А5</w:t>
      </w:r>
      <w:r w:rsidRPr="00E672E5">
        <w:t>. Даний підсилювач формує напругу, яка пропорційна</w:t>
      </w:r>
      <w:r w:rsidR="00910193" w:rsidRPr="00E672E5">
        <w:t xml:space="preserve"> </w:t>
      </w:r>
      <w:r w:rsidRPr="00E672E5">
        <w:t xml:space="preserve">різниці вихідних </w:t>
      </w:r>
      <w:proofErr w:type="spellStart"/>
      <w:r w:rsidRPr="00E672E5">
        <w:t>напруг</w:t>
      </w:r>
      <w:proofErr w:type="spellEnd"/>
      <w:r w:rsidRPr="00E672E5">
        <w:t xml:space="preserve"> перетворювачів </w:t>
      </w:r>
      <w:r w:rsidRPr="00E672E5">
        <w:rPr>
          <w:i/>
          <w:iCs/>
        </w:rPr>
        <w:t>U5</w:t>
      </w:r>
      <w:r w:rsidRPr="00E672E5">
        <w:t xml:space="preserve"> і </w:t>
      </w:r>
      <w:r w:rsidRPr="00E672E5">
        <w:rPr>
          <w:i/>
          <w:iCs/>
        </w:rPr>
        <w:t xml:space="preserve">U6. </w:t>
      </w:r>
      <w:r w:rsidRPr="00E672E5">
        <w:rPr>
          <w:iCs/>
        </w:rPr>
        <w:t xml:space="preserve">Різниця </w:t>
      </w:r>
      <w:proofErr w:type="spellStart"/>
      <w:r w:rsidRPr="00E672E5">
        <w:rPr>
          <w:iCs/>
        </w:rPr>
        <w:t>напруг</w:t>
      </w:r>
      <w:proofErr w:type="spellEnd"/>
      <w:r w:rsidRPr="00E672E5">
        <w:rPr>
          <w:iCs/>
        </w:rPr>
        <w:t xml:space="preserve"> підсилюється по потужності</w:t>
      </w:r>
      <w:r w:rsidR="00910193" w:rsidRPr="00E672E5">
        <w:rPr>
          <w:iCs/>
        </w:rPr>
        <w:t xml:space="preserve"> </w:t>
      </w:r>
      <w:r w:rsidRPr="00E672E5">
        <w:t xml:space="preserve">підсилювачем </w:t>
      </w:r>
      <w:r w:rsidRPr="00E672E5">
        <w:rPr>
          <w:i/>
          <w:iCs/>
        </w:rPr>
        <w:t>А4</w:t>
      </w:r>
      <w:r w:rsidRPr="00E672E5">
        <w:t xml:space="preserve"> та поступає на термоелектричну батарею </w:t>
      </w:r>
      <w:r w:rsidRPr="00E672E5">
        <w:rPr>
          <w:i/>
          <w:iCs/>
        </w:rPr>
        <w:t>L1</w:t>
      </w:r>
      <w:r w:rsidRPr="00E672E5">
        <w:t xml:space="preserve">, яка має тепловий контакт з </w:t>
      </w:r>
      <w:proofErr w:type="spellStart"/>
      <w:r w:rsidRPr="00E672E5">
        <w:t>хвилеводним</w:t>
      </w:r>
      <w:proofErr w:type="spellEnd"/>
      <w:r w:rsidRPr="00E672E5">
        <w:t xml:space="preserve"> навантаженням генератора шуму. Вхід перетворювача фази </w:t>
      </w:r>
      <w:r w:rsidRPr="00E672E5">
        <w:rPr>
          <w:i/>
          <w:iCs/>
        </w:rPr>
        <w:t>U1</w:t>
      </w:r>
      <w:r w:rsidRPr="00E672E5">
        <w:t xml:space="preserve"> приєднаний до входу генератора низької частоти</w:t>
      </w:r>
      <w:r w:rsidRPr="00E672E5">
        <w:rPr>
          <w:i/>
          <w:iCs/>
        </w:rPr>
        <w:t>G1</w:t>
      </w:r>
      <w:r w:rsidRPr="00E672E5">
        <w:t xml:space="preserve">, а його </w:t>
      </w:r>
      <w:proofErr w:type="spellStart"/>
      <w:r w:rsidRPr="00E672E5">
        <w:t>парафазні</w:t>
      </w:r>
      <w:proofErr w:type="spellEnd"/>
      <w:r w:rsidRPr="00E672E5">
        <w:t xml:space="preserve"> виходи з’єднані з ключами. </w:t>
      </w:r>
    </w:p>
    <w:p w14:paraId="2C9C0D3B" w14:textId="7A290918" w:rsidR="00E24375" w:rsidRPr="00E672E5" w:rsidRDefault="00E24375" w:rsidP="00E24375">
      <w:r w:rsidRPr="00E672E5">
        <w:t xml:space="preserve">Радіометрична система забезпечує перетворення сигналів і реєстрацію спочатку повної потужності випромінювання </w:t>
      </w:r>
      <w:proofErr w:type="spellStart"/>
      <w:r w:rsidRPr="00E672E5">
        <w:t>біооб’єкту</w:t>
      </w:r>
      <w:proofErr w:type="spellEnd"/>
      <w:r w:rsidRPr="00E672E5">
        <w:t xml:space="preserve"> (</w:t>
      </w:r>
      <w:r w:rsidRPr="00E672E5">
        <w:rPr>
          <w:i/>
        </w:rPr>
        <w:t>Р</w:t>
      </w:r>
      <w:r w:rsidRPr="00E672E5">
        <w:rPr>
          <w:i/>
          <w:vertAlign w:val="subscript"/>
        </w:rPr>
        <w:t>Σ</w:t>
      </w:r>
      <w:r w:rsidRPr="00E672E5">
        <w:t>), а потім потужність теплового випромінювання (</w:t>
      </w:r>
      <w:r w:rsidRPr="00E672E5">
        <w:rPr>
          <w:i/>
        </w:rPr>
        <w:t>Р</w:t>
      </w:r>
      <w:r w:rsidRPr="00E672E5">
        <w:rPr>
          <w:i/>
          <w:vertAlign w:val="subscript"/>
        </w:rPr>
        <w:t>Т</w:t>
      </w:r>
      <w:r w:rsidRPr="00E672E5">
        <w:t>).</w:t>
      </w:r>
      <w:r w:rsidR="00910193" w:rsidRPr="00E672E5">
        <w:t xml:space="preserve"> </w:t>
      </w:r>
      <w:r w:rsidRPr="00E672E5">
        <w:t>Різниця між ними дозволяє визначити нерівноважну компоненту (</w:t>
      </w:r>
      <w:r w:rsidRPr="00E672E5">
        <w:rPr>
          <w:i/>
        </w:rPr>
        <w:t>Р</w:t>
      </w:r>
      <w:r w:rsidRPr="00E672E5">
        <w:rPr>
          <w:i/>
          <w:vertAlign w:val="subscript"/>
        </w:rPr>
        <w:t>Н</w:t>
      </w:r>
      <w:r w:rsidRPr="00E672E5">
        <w:t xml:space="preserve">) </w:t>
      </w:r>
      <w:r w:rsidRPr="00E672E5">
        <w:rPr>
          <w:rFonts w:eastAsia="MS Mincho" w:cs="Times New Roman"/>
          <w:position w:val="-12"/>
          <w:szCs w:val="26"/>
        </w:rPr>
        <w:object w:dxaOrig="1455" w:dyaOrig="390" w14:anchorId="35A34AE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2.95pt;height:19.65pt" o:ole="">
            <v:imagedata r:id="rId21" o:title=""/>
          </v:shape>
          <o:OLEObject Type="Embed" ProgID="Equation.DSMT4" ShapeID="_x0000_i1025" DrawAspect="Content" ObjectID="_1796056313" r:id="rId22"/>
        </w:object>
      </w:r>
      <w:r w:rsidRPr="00E672E5">
        <w:t>. Розглянутий метод дозволяє дослідити розподіл нерівноважної мікр</w:t>
      </w:r>
      <w:r w:rsidR="00910193" w:rsidRPr="00E672E5">
        <w:t>охвильової компоненти людини</w:t>
      </w:r>
      <w:r w:rsidRPr="00E672E5">
        <w:t>.</w:t>
      </w:r>
    </w:p>
    <w:p w14:paraId="79B46D44" w14:textId="43A33DCA" w:rsidR="00E24375" w:rsidRPr="00E672E5" w:rsidRDefault="00910193" w:rsidP="00E24375">
      <w:pPr>
        <w:rPr>
          <w:i/>
          <w:iCs/>
        </w:rPr>
      </w:pPr>
      <w:r w:rsidRPr="00E672E5">
        <w:t>Цю систему</w:t>
      </w:r>
      <w:r w:rsidR="00E24375" w:rsidRPr="00E672E5">
        <w:t xml:space="preserve"> можна використовувати  для реєстрації випромінювання </w:t>
      </w:r>
      <w:proofErr w:type="spellStart"/>
      <w:r w:rsidR="00E24375" w:rsidRPr="00E672E5">
        <w:t>біооб’єкта</w:t>
      </w:r>
      <w:proofErr w:type="spellEnd"/>
      <w:r w:rsidR="00E24375" w:rsidRPr="00E672E5">
        <w:t>, що генерується під час його життєдіяльності. Таке випромінювання може спричинятись метаболічними, окисними та іншими процесами і реєструватися мм-діапазоні. Зазначені процеси можуть бути складними, а від їх</w:t>
      </w:r>
      <w:r w:rsidRPr="00E672E5">
        <w:t xml:space="preserve"> ходу залежить стан </w:t>
      </w:r>
      <w:proofErr w:type="spellStart"/>
      <w:r w:rsidRPr="00E672E5">
        <w:t>біооб’єкту</w:t>
      </w:r>
      <w:proofErr w:type="spellEnd"/>
      <w:r w:rsidRPr="00E672E5">
        <w:t>.</w:t>
      </w:r>
    </w:p>
    <w:p w14:paraId="19D0CBEE" w14:textId="77777777" w:rsidR="00E24375" w:rsidRPr="00E672E5" w:rsidRDefault="00E24375" w:rsidP="00E24375">
      <w:r w:rsidRPr="00E672E5">
        <w:t>У біології та медицині застосовують контактну радіометрію, коли приймальна антена має контакт з поверхнею середовища, температуру якого вимірюються, або розміщена на невеликій відстані від нього.</w:t>
      </w:r>
    </w:p>
    <w:p w14:paraId="17E65977" w14:textId="61397B9C" w:rsidR="00163644" w:rsidRPr="00E672E5" w:rsidRDefault="00E24375" w:rsidP="009F339E">
      <w:r w:rsidRPr="00E672E5">
        <w:t xml:space="preserve">Для реєстрації випромінювання живих </w:t>
      </w:r>
      <w:proofErr w:type="spellStart"/>
      <w:r w:rsidRPr="00E672E5">
        <w:t>біооб’єктів</w:t>
      </w:r>
      <w:proofErr w:type="spellEnd"/>
      <w:r w:rsidRPr="00E672E5">
        <w:t xml:space="preserve"> використовують радіометри, основними сенсорами яких є мініатюрні антени-аплікатори. Реєстрація ЕМВ проводиться у мікрохвильовому діапазоні довжин хвиль, </w:t>
      </w:r>
      <w:r w:rsidRPr="00E672E5">
        <w:lastRenderedPageBreak/>
        <w:t xml:space="preserve">проте найбільш інформативною частиною </w:t>
      </w:r>
      <w:r w:rsidR="006E2435" w:rsidRPr="00E672E5">
        <w:t>цього діапазону є міліметровий</w:t>
      </w:r>
      <w:r w:rsidRPr="00E672E5">
        <w:t>.</w:t>
      </w:r>
      <w:r w:rsidR="003B5CAB" w:rsidRPr="00E672E5">
        <w:t>[</w:t>
      </w:r>
      <w:r w:rsidR="009C28C0" w:rsidRPr="00E672E5">
        <w:t>5</w:t>
      </w:r>
      <w:r w:rsidR="00EA079A">
        <w:rPr>
          <w:lang w:val="en-US"/>
        </w:rPr>
        <w:t>, 22</w:t>
      </w:r>
      <w:r w:rsidR="003B5CAB" w:rsidRPr="00E672E5">
        <w:t>]</w:t>
      </w:r>
    </w:p>
    <w:p w14:paraId="691EDFC4" w14:textId="475BEC56" w:rsidR="00A43AC1" w:rsidRPr="00E672E5" w:rsidRDefault="00A43AC1" w:rsidP="00A43AC1">
      <w:pPr>
        <w:pStyle w:val="3"/>
      </w:pPr>
      <w:bookmarkStart w:id="11" w:name="_Toc185388546"/>
      <w:r w:rsidRPr="00E672E5">
        <w:t>Виявлення літальних апаратів</w:t>
      </w:r>
      <w:bookmarkEnd w:id="11"/>
    </w:p>
    <w:p w14:paraId="7887BE67" w14:textId="77777777" w:rsidR="00D93341" w:rsidRPr="00E672E5" w:rsidRDefault="00D93341" w:rsidP="00D93341">
      <w:bookmarkStart w:id="12" w:name="_Hlk185219154"/>
      <w:r w:rsidRPr="00E672E5">
        <w:t>Збройні сили провідних держав світу постійно вдосконалюють сучасні системи озброєння та військової техніки. Одним із ключових напрямів цих досліджень є зменшення ефективної площі розсіювання повітряних і надводних цілей, а також підвищення можливостей їх виявлення.</w:t>
      </w:r>
    </w:p>
    <w:p w14:paraId="0AA0728D" w14:textId="77777777" w:rsidR="00D93341" w:rsidRPr="00E672E5" w:rsidRDefault="00D93341" w:rsidP="00D93341">
      <w:r w:rsidRPr="00E672E5">
        <w:t>Нові технології радіоелектронного маскування передбачають використання спеціальних поглинаючих матеріалів, здатних поглинати від 0,1% до 10% енергії хвиль, а також надання літакам особливих форм, які знижують їх помітність. Це дозволяє значно зменшити ефективну площу розсіювання літальних апаратів — від кількох одиниць або десятків квадратних метрів до сотих частин метра квадратного. Таке зниження ефективної площі розсіювання ускладнює виявлення подібних літаків за допомогою активних радіолокаційних станцій. З подальшим розвитком технологій і зменшенням ефективної площі розсіювання ефективність виявлення літальних апаратів радіолокаційними станціями зменшуватиметься. При цьому повністю компенсувати зниження ефективної площі розсіювання за рахунок збільшення розмірів антен або підвищення потужності передавачів радіолокаційних станцій неможливо.</w:t>
      </w:r>
    </w:p>
    <w:p w14:paraId="48574BE3" w14:textId="77777777" w:rsidR="00D93341" w:rsidRPr="00E672E5" w:rsidRDefault="00D93341" w:rsidP="00D93341">
      <w:r w:rsidRPr="00E672E5">
        <w:t xml:space="preserve">Матеріал обшивки таких літаків добре поглинає електромагнітні хвилі сантиметрового діапазону, і не ефективний в міліметровому діапазоні, адже товщина поглинаючого матеріалу має бути пропорційна довжині хвилі, що неможливо забезпечити для літального апарату. Виходячи з цього, що б підвищити ефективність виявлення таких цілей потрібно змінювати робочу довжину хвилі. Одним із перспективних способів підвищення ефективності виявлення таких літальних апаратів є застосування пасивних радіометричних систем, які працюють у міліметровому діапазоні хвиль. </w:t>
      </w:r>
    </w:p>
    <w:p w14:paraId="37225562" w14:textId="2294BB2D" w:rsidR="00611894" w:rsidRPr="00E672E5" w:rsidRDefault="00D93341" w:rsidP="00D93341">
      <w:r w:rsidRPr="00E672E5">
        <w:lastRenderedPageBreak/>
        <w:t xml:space="preserve">Пасивні радіометричні системи мають низку переваг порівняно з іншими способами виявлення: </w:t>
      </w:r>
      <w:r w:rsidR="00611894" w:rsidRPr="00E672E5">
        <w:t>[</w:t>
      </w:r>
      <w:r w:rsidR="00D15B79" w:rsidRPr="00E672E5">
        <w:t>6</w:t>
      </w:r>
      <w:r w:rsidR="00611894" w:rsidRPr="00E672E5">
        <w:t>]</w:t>
      </w:r>
    </w:p>
    <w:tbl>
      <w:tblPr>
        <w:tblW w:w="0" w:type="auto"/>
        <w:tblInd w:w="108" w:type="dxa"/>
        <w:tblLook w:val="01E0" w:firstRow="1" w:lastRow="1" w:firstColumn="1" w:lastColumn="1" w:noHBand="0" w:noVBand="0"/>
      </w:tblPr>
      <w:tblGrid>
        <w:gridCol w:w="7964"/>
        <w:gridCol w:w="1282"/>
      </w:tblGrid>
      <w:tr w:rsidR="00611894" w:rsidRPr="00E672E5" w14:paraId="387E95F7" w14:textId="77777777" w:rsidTr="00184182">
        <w:tc>
          <w:tcPr>
            <w:tcW w:w="8671" w:type="dxa"/>
            <w:tcMar>
              <w:left w:w="57" w:type="dxa"/>
              <w:right w:w="57" w:type="dxa"/>
            </w:tcMar>
            <w:vAlign w:val="center"/>
          </w:tcPr>
          <w:p w14:paraId="3B32590F" w14:textId="55EF1646" w:rsidR="00611894" w:rsidRPr="00E672E5" w:rsidRDefault="00611894" w:rsidP="00611894">
            <w:pPr>
              <w:pStyle w:val="aa"/>
              <w:jc w:val="center"/>
              <w:rPr>
                <w:rFonts w:eastAsia="Times New Roman"/>
              </w:rPr>
            </w:pPr>
            <m:oMathPara>
              <m:oMath>
                <m:r>
                  <w:rPr>
                    <w:rFonts w:ascii="Cambria Math" w:eastAsia="Times New Roman" w:hAnsi="Cambria Math"/>
                  </w:rPr>
                  <m:t>a+b+c=1</m:t>
                </m:r>
              </m:oMath>
            </m:oMathPara>
          </w:p>
        </w:tc>
        <w:tc>
          <w:tcPr>
            <w:tcW w:w="741" w:type="dxa"/>
            <w:vAlign w:val="center"/>
          </w:tcPr>
          <w:p w14:paraId="158F60BB" w14:textId="48031C6E" w:rsidR="00611894" w:rsidRPr="00E672E5" w:rsidRDefault="00611894" w:rsidP="00184182">
            <w:pPr>
              <w:widowControl w:val="0"/>
              <w:spacing w:before="120" w:after="120" w:line="240" w:lineRule="auto"/>
              <w:ind w:right="-96"/>
              <w:jc w:val="right"/>
              <w:rPr>
                <w:rFonts w:eastAsia="Times New Roman"/>
                <w:sz w:val="26"/>
                <w:lang w:eastAsia="ru-RU"/>
              </w:rPr>
            </w:pPr>
            <w:r w:rsidRPr="00E672E5">
              <w:rPr>
                <w:rFonts w:eastAsia="Times New Roman"/>
                <w:sz w:val="26"/>
                <w:lang w:eastAsia="ru-RU"/>
              </w:rPr>
              <w:t>(</w:t>
            </w:r>
            <w:r w:rsidR="003B5CAB" w:rsidRPr="00E672E5">
              <w:rPr>
                <w:rFonts w:eastAsia="Times New Roman"/>
                <w:sz w:val="26"/>
                <w:lang w:eastAsia="ru-RU"/>
              </w:rPr>
              <w:t>1.1</w:t>
            </w:r>
            <w:r w:rsidRPr="00E672E5">
              <w:rPr>
                <w:rFonts w:eastAsia="Times New Roman"/>
                <w:sz w:val="26"/>
                <w:lang w:eastAsia="ru-RU"/>
              </w:rPr>
              <w:t>)</w:t>
            </w:r>
          </w:p>
        </w:tc>
      </w:tr>
    </w:tbl>
    <w:p w14:paraId="540E091E" w14:textId="77777777" w:rsidR="00B07316" w:rsidRPr="00E672E5" w:rsidRDefault="00B07316" w:rsidP="00353730">
      <w:pPr>
        <w:ind w:firstLine="0"/>
      </w:pPr>
    </w:p>
    <w:p w14:paraId="49B4AE6A" w14:textId="3EDD70C9" w:rsidR="00D15B79" w:rsidRPr="00E672E5" w:rsidRDefault="00611894" w:rsidP="00353730">
      <w:pPr>
        <w:ind w:firstLine="0"/>
      </w:pPr>
      <w:r w:rsidRPr="00E672E5">
        <w:t xml:space="preserve">де </w:t>
      </w:r>
      <m:oMath>
        <m:r>
          <w:rPr>
            <w:rFonts w:ascii="Cambria Math" w:eastAsia="Times New Roman" w:hAnsi="Cambria Math"/>
          </w:rPr>
          <m:t>a</m:t>
        </m:r>
      </m:oMath>
      <w:r w:rsidR="00D15B79" w:rsidRPr="00E672E5">
        <w:rPr>
          <w:rFonts w:eastAsiaTheme="minorEastAsia"/>
        </w:rPr>
        <w:t xml:space="preserve"> </w:t>
      </w:r>
      <w:r w:rsidR="00D15B79" w:rsidRPr="00E672E5">
        <w:t>– коефіцієнт відбиття;</w:t>
      </w:r>
    </w:p>
    <w:p w14:paraId="3CB0E54E" w14:textId="7AB928D7" w:rsidR="00D15B79" w:rsidRPr="00E672E5" w:rsidRDefault="00D15B79" w:rsidP="00353730">
      <w:pPr>
        <w:ind w:firstLine="0"/>
      </w:pPr>
      <m:oMath>
        <m:r>
          <w:rPr>
            <w:rFonts w:ascii="Cambria Math" w:eastAsia="Times New Roman" w:hAnsi="Cambria Math"/>
          </w:rPr>
          <m:t>b</m:t>
        </m:r>
      </m:oMath>
      <w:r w:rsidRPr="00E672E5">
        <w:rPr>
          <w:rFonts w:eastAsiaTheme="minorEastAsia"/>
        </w:rPr>
        <w:t xml:space="preserve"> </w:t>
      </w:r>
      <w:r w:rsidRPr="00E672E5">
        <w:t>– коефіцієнт поглинання;</w:t>
      </w:r>
    </w:p>
    <w:p w14:paraId="2633A363" w14:textId="695A5824" w:rsidR="00D15B79" w:rsidRPr="00E672E5" w:rsidRDefault="00611894" w:rsidP="00353730">
      <w:pPr>
        <w:ind w:firstLine="0"/>
      </w:pPr>
      <w:r w:rsidRPr="00E672E5">
        <w:rPr>
          <w:i/>
          <w:iCs/>
        </w:rPr>
        <w:t>с</w:t>
      </w:r>
      <w:r w:rsidRPr="00E672E5">
        <w:t xml:space="preserve"> – коефіцієнт прозорості (</w:t>
      </w:r>
      <w:r w:rsidR="00D93341" w:rsidRPr="00E672E5">
        <w:t>для металевих об’єктів, таких як літак</w:t>
      </w:r>
      <w:r w:rsidRPr="00E672E5">
        <w:t>,</w:t>
      </w:r>
      <w:r w:rsidR="00D93341" w:rsidRPr="00E672E5">
        <w:t xml:space="preserve"> цей показник дорівнює нулю</w:t>
      </w:r>
      <w:r w:rsidRPr="00E672E5">
        <w:t>).</w:t>
      </w:r>
    </w:p>
    <w:p w14:paraId="713EE11C" w14:textId="77777777" w:rsidR="00D93341" w:rsidRPr="00E672E5" w:rsidRDefault="00D93341" w:rsidP="00353730">
      <w:pPr>
        <w:ind w:firstLine="0"/>
      </w:pPr>
    </w:p>
    <w:p w14:paraId="31A6FA0B" w14:textId="00E4DEAD" w:rsidR="00D93341" w:rsidRPr="00E672E5" w:rsidRDefault="00D93341" w:rsidP="00BD74BC">
      <w:r w:rsidRPr="00E672E5">
        <w:t xml:space="preserve">При таких параметрах літальний апарат </w:t>
      </w:r>
      <w:r w:rsidR="00E872C5" w:rsidRPr="00E672E5">
        <w:t xml:space="preserve">з </w:t>
      </w:r>
      <w:proofErr w:type="spellStart"/>
      <w:r w:rsidRPr="00E672E5">
        <w:t>радіомаскуючим</w:t>
      </w:r>
      <w:proofErr w:type="spellEnd"/>
      <w:r w:rsidRPr="00E672E5">
        <w:t xml:space="preserve"> покриттям поводиться як об'єкт, подібний до абсолютно чорного тіла. Його </w:t>
      </w:r>
      <w:proofErr w:type="spellStart"/>
      <w:r w:rsidRPr="00E672E5">
        <w:t>радіояскравісна</w:t>
      </w:r>
      <w:proofErr w:type="spellEnd"/>
      <w:r w:rsidRPr="00E672E5">
        <w:t xml:space="preserve"> температура відповідає температурі поверхні, яка зазвичай становить від 250 до 290 К. У той же час </w:t>
      </w:r>
      <w:proofErr w:type="spellStart"/>
      <w:r w:rsidRPr="00E672E5">
        <w:t>радіояскравісна</w:t>
      </w:r>
      <w:proofErr w:type="spellEnd"/>
      <w:r w:rsidRPr="00E672E5">
        <w:t xml:space="preserve"> температура неба на довжині хвилі 8,6 мм варіюється в межах від 15 до 150 К залежно від погодних умов і кута спостереження. Через це літальний апарат з температурою 250–290 К буде контрастним об'єктом на фоні неба. Високочутливі радіометричні приймачі здатні виявляти такий об'єкт навіть при мінімальних відмінностях у </w:t>
      </w:r>
      <w:proofErr w:type="spellStart"/>
      <w:r w:rsidRPr="00E672E5">
        <w:t>радіояскравісній</w:t>
      </w:r>
      <w:proofErr w:type="spellEnd"/>
      <w:r w:rsidRPr="00E672E5">
        <w:t xml:space="preserve"> температурі між літальним апаратом і небом.</w:t>
      </w:r>
    </w:p>
    <w:p w14:paraId="000BEB78" w14:textId="77777777" w:rsidR="00D93341" w:rsidRPr="00E672E5" w:rsidRDefault="00BD74BC" w:rsidP="00BD74BC">
      <w:r w:rsidRPr="00E672E5">
        <w:t xml:space="preserve">2. </w:t>
      </w:r>
      <w:r w:rsidR="00D93341" w:rsidRPr="00E672E5">
        <w:t>Пасивна радіометрична система дозволяє виявляти літальні апарати із застосуванням технології "</w:t>
      </w:r>
      <w:proofErr w:type="spellStart"/>
      <w:r w:rsidR="00D93341" w:rsidRPr="00E672E5">
        <w:t>стелс</w:t>
      </w:r>
      <w:proofErr w:type="spellEnd"/>
      <w:r w:rsidR="00D93341" w:rsidRPr="00E672E5">
        <w:t xml:space="preserve">" і здійснювати їх селекцію. Водночас апарати з металевими поверхнями, які добре відбивають електромагнітні хвилі, мають </w:t>
      </w:r>
      <w:proofErr w:type="spellStart"/>
      <w:r w:rsidR="00D93341" w:rsidRPr="00E672E5">
        <w:t>радіояскравісну</w:t>
      </w:r>
      <w:proofErr w:type="spellEnd"/>
      <w:r w:rsidR="00D93341" w:rsidRPr="00E672E5">
        <w:t xml:space="preserve"> температуру, близьку до температури неба, і залишаються непомітними на його фоні.</w:t>
      </w:r>
    </w:p>
    <w:p w14:paraId="70FED158" w14:textId="3D70290C" w:rsidR="00BD74BC" w:rsidRPr="00E672E5" w:rsidRDefault="00BD74BC" w:rsidP="00D93341">
      <w:r w:rsidRPr="00E672E5">
        <w:t xml:space="preserve">3. </w:t>
      </w:r>
      <w:r w:rsidR="00D93341" w:rsidRPr="00E672E5">
        <w:t>Робота р</w:t>
      </w:r>
      <w:r w:rsidRPr="00E672E5">
        <w:t>адіометричн</w:t>
      </w:r>
      <w:r w:rsidR="00D93341" w:rsidRPr="00E672E5">
        <w:t>их</w:t>
      </w:r>
      <w:r w:rsidRPr="00E672E5">
        <w:t xml:space="preserve"> систем міліметрового діапазону хвиль </w:t>
      </w:r>
      <w:r w:rsidR="00D93341" w:rsidRPr="00E672E5">
        <w:t>не залежить від погодних умов, часу доби, та умов освітлення, на відміну від інфрачервоних та оптичних систем.</w:t>
      </w:r>
    </w:p>
    <w:p w14:paraId="6EDCBC13" w14:textId="77777777" w:rsidR="00D93341" w:rsidRPr="00E672E5" w:rsidRDefault="00D93341" w:rsidP="00BD74BC">
      <w:r w:rsidRPr="00E672E5">
        <w:t xml:space="preserve">Основним недоліком пасивних радіометричних систем є тривалий час, необхідний для інтегрування електромагнітного випромінювання. Для надійного виявлення контрасту між </w:t>
      </w:r>
      <w:proofErr w:type="spellStart"/>
      <w:r w:rsidRPr="00E672E5">
        <w:t>радіояскравісними</w:t>
      </w:r>
      <w:proofErr w:type="spellEnd"/>
      <w:r w:rsidRPr="00E672E5">
        <w:t xml:space="preserve"> температурами об'єкта та фону потрібен час інтегрування. Цей час можна зменшити, застосовуючи </w:t>
      </w:r>
      <w:proofErr w:type="spellStart"/>
      <w:r w:rsidRPr="00E672E5">
        <w:lastRenderedPageBreak/>
        <w:t>гостронаправлені</w:t>
      </w:r>
      <w:proofErr w:type="spellEnd"/>
      <w:r w:rsidRPr="00E672E5">
        <w:t xml:space="preserve"> антени, що збільшують відношення тілесного кута цілі до головної пелюстки діаграми спрямованості. У міліметровому діапазоні хвиль розміри таких антен зазвичай не перевищують кількох метрів, що є прийнятним для наземних систем.</w:t>
      </w:r>
    </w:p>
    <w:p w14:paraId="69E43F4B" w14:textId="77E9B9CF" w:rsidR="00D93341" w:rsidRPr="00E672E5" w:rsidRDefault="00D93341" w:rsidP="00BD74BC">
      <w:r w:rsidRPr="00E672E5">
        <w:t>Для підвищення ефективності системи можуть використовуватися малошумні радіометричні приймачі. Вхідний каскад таких приймачів оснащується квантовим парамагнітним підсилювачем, який охолоджується, що значно знижує рівень шуму і сприяє скороченню часу інтегрування.</w:t>
      </w:r>
    </w:p>
    <w:p w14:paraId="07A7D6C9" w14:textId="066A56FF" w:rsidR="00D93341" w:rsidRPr="00E672E5" w:rsidRDefault="00D93341" w:rsidP="00BD74BC">
      <w:r w:rsidRPr="00E672E5">
        <w:t>Радіометричні системи міліметрового діапазону хвиль можуть включати датчики та підсистему формування зображень. Датчики зазвичай обладнуються параболічними дзеркальними антенами та решітками радіометричних приймачів, які працюють у певному діапазоні міліметрових хвиль ("вікнах прозорості"). Антенні пристрої можуть кріпитися на стаціонарних вежах або мобільних платформах, таких як автомобілі, з можливістю повороту для забезпечення огляду різних секторів простору.</w:t>
      </w:r>
    </w:p>
    <w:p w14:paraId="424A3B0F" w14:textId="539A82AA" w:rsidR="00D93341" w:rsidRPr="00E672E5" w:rsidRDefault="00D93341" w:rsidP="00BD74BC">
      <w:r w:rsidRPr="00E672E5">
        <w:t>У 8-міліметровому діапазоні хвиль існують високочутливі радіометричні датчики. Вони здатні формувати двовимірні зображення об'єктів за дуже короткий час, до часток секунди, завдяки використанню принципу прямого посилення.</w:t>
      </w:r>
    </w:p>
    <w:p w14:paraId="35CF82D3" w14:textId="72CAB0AF" w:rsidR="00250DB0" w:rsidRPr="00E672E5" w:rsidRDefault="00D93341" w:rsidP="00E872C5">
      <w:r w:rsidRPr="00E672E5">
        <w:t xml:space="preserve">Принцип роботи радіометричної системи міліметрового діапазону полягає у скануванні простору в обраному напрямку. За допомогою антени та решітки </w:t>
      </w:r>
      <w:proofErr w:type="spellStart"/>
      <w:r w:rsidRPr="00E672E5">
        <w:t>опромінювачів</w:t>
      </w:r>
      <w:proofErr w:type="spellEnd"/>
      <w:r w:rsidRPr="00E672E5">
        <w:t xml:space="preserve"> здійснюється пошук об'єктів у повітрі. Система працює у чергуванні між активним (з підсвіткою) та пасивним режимами. Після виявлення цілі система визначає її положення у двох </w:t>
      </w:r>
      <w:proofErr w:type="spellStart"/>
      <w:r w:rsidRPr="00E672E5">
        <w:t>площинах</w:t>
      </w:r>
      <w:proofErr w:type="spellEnd"/>
      <w:r w:rsidRPr="00E672E5">
        <w:t>, а на дальності від 1 до 3 кілометрів переходить у пасивний режим для створення радіометричного зображення об'єкта[</w:t>
      </w:r>
      <w:r w:rsidR="00BC7206" w:rsidRPr="00E672E5">
        <w:t>6]</w:t>
      </w:r>
      <w:r w:rsidR="00E872C5" w:rsidRPr="00E672E5">
        <w:t>.</w:t>
      </w:r>
    </w:p>
    <w:p w14:paraId="0CF0598C" w14:textId="2EAC6B0D" w:rsidR="00C8132A" w:rsidRPr="00E672E5" w:rsidRDefault="00C8132A" w:rsidP="006E2435">
      <w:pPr>
        <w:pStyle w:val="2"/>
      </w:pPr>
      <w:bookmarkStart w:id="13" w:name="_Toc185388547"/>
      <w:bookmarkEnd w:id="12"/>
      <w:r w:rsidRPr="00E672E5">
        <w:lastRenderedPageBreak/>
        <w:t>Особливості функціонування радіометричних систем міліметрового діапазону</w:t>
      </w:r>
      <w:bookmarkEnd w:id="10"/>
      <w:bookmarkEnd w:id="13"/>
    </w:p>
    <w:p w14:paraId="139CF6F5" w14:textId="25672142" w:rsidR="00E2134A" w:rsidRPr="00E672E5" w:rsidRDefault="00FB5DB5" w:rsidP="00412A4A">
      <w:pPr>
        <w:pStyle w:val="3"/>
      </w:pPr>
      <w:bookmarkStart w:id="14" w:name="_Toc185388548"/>
      <w:r w:rsidRPr="00E672E5">
        <w:t>Основні схеми побудови радіометричних систем</w:t>
      </w:r>
      <w:bookmarkEnd w:id="14"/>
    </w:p>
    <w:p w14:paraId="4F817AC6" w14:textId="0AB533FB" w:rsidR="007A2048" w:rsidRPr="00E672E5" w:rsidRDefault="007A2048" w:rsidP="007A2048">
      <w:pPr>
        <w:rPr>
          <w:b/>
          <w:bCs/>
        </w:rPr>
      </w:pPr>
      <w:r w:rsidRPr="00E672E5">
        <w:rPr>
          <w:b/>
          <w:bCs/>
        </w:rPr>
        <w:t>Радіометрична система ко</w:t>
      </w:r>
      <w:r w:rsidR="00142AF5" w:rsidRPr="00E672E5">
        <w:rPr>
          <w:b/>
          <w:bCs/>
        </w:rPr>
        <w:t>мпенсаційног</w:t>
      </w:r>
      <w:r w:rsidRPr="00E672E5">
        <w:rPr>
          <w:b/>
          <w:bCs/>
        </w:rPr>
        <w:t>о типу</w:t>
      </w:r>
    </w:p>
    <w:p w14:paraId="02D13A45" w14:textId="1E20E262" w:rsidR="00197129" w:rsidRPr="00E672E5" w:rsidRDefault="00197129" w:rsidP="00197129">
      <w:r w:rsidRPr="00E672E5">
        <w:t xml:space="preserve">Найпростішим мікрохвильовим радіометром є компенсаційний. Класична схема компенсаційного радіометра (рис. 1.7) (радіометра повної потужності) містить радіометричний приймач (РП) з високочастотним підсилювачем (ПВЧ) і квадратичним детектором (КД), на вхід якого </w:t>
      </w:r>
      <w:proofErr w:type="spellStart"/>
      <w:r w:rsidRPr="00E672E5">
        <w:t>під'єднується</w:t>
      </w:r>
      <w:proofErr w:type="spellEnd"/>
      <w:r w:rsidRPr="00E672E5">
        <w:t xml:space="preserve"> антена (А). Оскільки радіометр вимірює дуже слабкі сигнали, для їх правильної інтерпретації приймач радіометра має високий коефіцієнт посилення (60-100 </w:t>
      </w:r>
      <w:proofErr w:type="spellStart"/>
      <w:r w:rsidRPr="00E672E5">
        <w:t>дБ</w:t>
      </w:r>
      <w:proofErr w:type="spellEnd"/>
      <w:r w:rsidRPr="00E672E5">
        <w:t>).</w:t>
      </w:r>
    </w:p>
    <w:p w14:paraId="0B4027DD" w14:textId="3E2CE821" w:rsidR="00197129" w:rsidRPr="00E672E5" w:rsidRDefault="00197129" w:rsidP="003F25EA">
      <w:r w:rsidRPr="00E672E5">
        <w:t>Високочастотний сигнал з виходу квадратичного детектора підсилюється в низькочастотному підсилювачі (ПНЧ), і проходить через фільтр низьких частот (ФНЧ) для підвищення відношення сигнал - шум. Для компенсації постійної складової сигналу</w:t>
      </w:r>
      <w:r w:rsidR="00D6003D" w:rsidRPr="00E672E5">
        <w:t xml:space="preserve"> на виході</w:t>
      </w:r>
      <w:r w:rsidRPr="00E672E5">
        <w:t xml:space="preserve">, зумовленої шумами приймача, до схеми вводиться </w:t>
      </w:r>
      <w:proofErr w:type="spellStart"/>
      <w:r w:rsidRPr="00E672E5">
        <w:t>відніма</w:t>
      </w:r>
      <w:r w:rsidR="003F25EA" w:rsidRPr="00E672E5">
        <w:t>ючій</w:t>
      </w:r>
      <w:proofErr w:type="spellEnd"/>
      <w:r w:rsidRPr="00E672E5">
        <w:t xml:space="preserve"> пристрій (</w:t>
      </w:r>
      <w:r w:rsidR="003F25EA" w:rsidRPr="00E672E5">
        <w:t>ВП</w:t>
      </w:r>
      <w:r w:rsidRPr="00E672E5">
        <w:t>) і джерело опорної напруги (</w:t>
      </w:r>
      <w:r w:rsidR="003F25EA" w:rsidRPr="00E672E5">
        <w:t>Д</w:t>
      </w:r>
      <w:r w:rsidRPr="00E672E5">
        <w:t>ОН)</w:t>
      </w:r>
      <w:r w:rsidR="003F25EA" w:rsidRPr="00E672E5">
        <w:t xml:space="preserve">, що являє собою </w:t>
      </w:r>
      <w:r w:rsidRPr="00E672E5">
        <w:t>регульований резистивний дільник постійної напруги. За допомогою дільника напруги показання реєстратора встановлюються на нуль за відсутності сигналу. У такий спосіб компенсується напруга, спричинена власними шумами радіометричного приймача, що мають однакову природу, як і сигнал антени. У разі появи сигналу схема розбалансується і показання реєстратора</w:t>
      </w:r>
      <w:r w:rsidR="003F25EA" w:rsidRPr="00E672E5">
        <w:t xml:space="preserve"> в</w:t>
      </w:r>
      <w:r w:rsidRPr="00E672E5">
        <w:t>ідображають за шкалою приріст ефективної температури антени, викликаний цим сигналом.</w:t>
      </w:r>
    </w:p>
    <w:p w14:paraId="337F5182" w14:textId="1210BAB6" w:rsidR="002926FD" w:rsidRPr="00E672E5" w:rsidRDefault="0054645C" w:rsidP="002926FD">
      <w:pPr>
        <w:pStyle w:val="a7"/>
      </w:pPr>
      <w:r w:rsidRPr="00E672E5">
        <w:rPr>
          <w:noProof/>
        </w:rPr>
        <w:drawing>
          <wp:inline distT="0" distB="0" distL="0" distR="0" wp14:anchorId="26D79E54" wp14:editId="57DF19F2">
            <wp:extent cx="5939790" cy="1965960"/>
            <wp:effectExtent l="0" t="0" r="3810" b="0"/>
            <wp:docPr id="898917605"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98917605" name=""/>
                    <pic:cNvPicPr/>
                  </pic:nvPicPr>
                  <pic:blipFill>
                    <a:blip r:embed="rId23"/>
                    <a:stretch>
                      <a:fillRect/>
                    </a:stretch>
                  </pic:blipFill>
                  <pic:spPr>
                    <a:xfrm>
                      <a:off x="0" y="0"/>
                      <a:ext cx="5939790" cy="1965960"/>
                    </a:xfrm>
                    <a:prstGeom prst="rect">
                      <a:avLst/>
                    </a:prstGeom>
                  </pic:spPr>
                </pic:pic>
              </a:graphicData>
            </a:graphic>
          </wp:inline>
        </w:drawing>
      </w:r>
    </w:p>
    <w:p w14:paraId="2CD7BACD" w14:textId="2CB3445D" w:rsidR="002926FD" w:rsidRPr="00E672E5" w:rsidRDefault="00197129" w:rsidP="002926FD">
      <w:pPr>
        <w:pStyle w:val="a8"/>
      </w:pPr>
      <w:r w:rsidRPr="00E672E5">
        <w:lastRenderedPageBreak/>
        <w:t>Рисунок 1.7 — Структурна схема радіометричної системи ко</w:t>
      </w:r>
      <w:r w:rsidR="00142AF5" w:rsidRPr="00E672E5">
        <w:t>мпенсаційного</w:t>
      </w:r>
      <w:r w:rsidRPr="00E672E5">
        <w:t xml:space="preserve"> типу</w:t>
      </w:r>
    </w:p>
    <w:p w14:paraId="1F01D9EB" w14:textId="77777777" w:rsidR="002926FD" w:rsidRPr="00E672E5" w:rsidRDefault="002926FD" w:rsidP="002926FD"/>
    <w:p w14:paraId="281607C5" w14:textId="2286B22D" w:rsidR="0081145F" w:rsidRPr="00E672E5" w:rsidRDefault="003F25EA" w:rsidP="0081145F">
      <w:r w:rsidRPr="00E672E5">
        <w:t xml:space="preserve">Основною характеристикою радіометрів є флуктуаційна чутливість. Вона визначається як мінімальний приріст температури антени, за якого середнє значення вихідного сигналу радіометра дорівнює діючому значенню його флуктуацій. Чутливість радіометрів </w:t>
      </w:r>
      <w:proofErr w:type="spellStart"/>
      <w:r w:rsidRPr="00E672E5">
        <w:t>чисельно</w:t>
      </w:r>
      <w:proofErr w:type="spellEnd"/>
      <w:r w:rsidRPr="00E672E5">
        <w:t xml:space="preserve"> дорівнює ефективній температурі сигналу антени </w:t>
      </w:r>
      <m:oMath>
        <m:r>
          <w:rPr>
            <w:rFonts w:ascii="Cambria Math" w:hAnsi="Cambria Math"/>
          </w:rPr>
          <m:t>δ</m:t>
        </m:r>
        <m:sSub>
          <m:sSubPr>
            <m:ctrlPr>
              <w:rPr>
                <w:rFonts w:ascii="Cambria Math" w:hAnsi="Cambria Math"/>
                <w:i/>
              </w:rPr>
            </m:ctrlPr>
          </m:sSubPr>
          <m:e>
            <m:r>
              <w:rPr>
                <w:rFonts w:ascii="Cambria Math" w:hAnsi="Cambria Math"/>
              </w:rPr>
              <m:t>T</m:t>
            </m:r>
          </m:e>
          <m:sub>
            <m:r>
              <w:rPr>
                <w:rFonts w:ascii="Cambria Math" w:hAnsi="Cambria Math"/>
              </w:rPr>
              <m:t>A</m:t>
            </m:r>
          </m:sub>
        </m:sSub>
      </m:oMath>
      <w:r w:rsidRPr="00E672E5">
        <w:t>, під час подачі якого на вхід радіометра відношення сигнал/шум на виході дорівнює 1.</w:t>
      </w:r>
    </w:p>
    <w:tbl>
      <w:tblPr>
        <w:tblW w:w="0" w:type="auto"/>
        <w:tblInd w:w="108" w:type="dxa"/>
        <w:tblLook w:val="01E0" w:firstRow="1" w:lastRow="1" w:firstColumn="1" w:lastColumn="1" w:noHBand="0" w:noVBand="0"/>
      </w:tblPr>
      <w:tblGrid>
        <w:gridCol w:w="7964"/>
        <w:gridCol w:w="1282"/>
      </w:tblGrid>
      <w:tr w:rsidR="0081145F" w:rsidRPr="00E672E5" w14:paraId="1BDC3486" w14:textId="77777777" w:rsidTr="0081145F">
        <w:tc>
          <w:tcPr>
            <w:tcW w:w="7964" w:type="dxa"/>
            <w:tcMar>
              <w:left w:w="57" w:type="dxa"/>
              <w:right w:w="57" w:type="dxa"/>
            </w:tcMar>
            <w:vAlign w:val="center"/>
          </w:tcPr>
          <w:p w14:paraId="6262AEEE" w14:textId="27778A12" w:rsidR="0081145F" w:rsidRPr="00E672E5" w:rsidRDefault="0081145F" w:rsidP="0081145F">
            <w:pPr>
              <w:rPr>
                <w:rFonts w:eastAsiaTheme="minorEastAsia"/>
                <w:i/>
              </w:rPr>
            </w:pPr>
            <m:oMathPara>
              <m:oMath>
                <m:r>
                  <w:rPr>
                    <w:rFonts w:ascii="Cambria Math" w:hAnsi="Cambria Math"/>
                  </w:rPr>
                  <m:t>δ</m:t>
                </m:r>
                <m:sSub>
                  <m:sSubPr>
                    <m:ctrlPr>
                      <w:rPr>
                        <w:rFonts w:ascii="Cambria Math" w:hAnsi="Cambria Math"/>
                        <w:i/>
                      </w:rPr>
                    </m:ctrlPr>
                  </m:sSubPr>
                  <m:e>
                    <m:r>
                      <w:rPr>
                        <w:rFonts w:ascii="Cambria Math" w:hAnsi="Cambria Math"/>
                      </w:rPr>
                      <m:t>T</m:t>
                    </m:r>
                  </m:e>
                  <m:sub>
                    <m:r>
                      <w:rPr>
                        <w:rFonts w:ascii="Cambria Math" w:hAnsi="Cambria Math"/>
                      </w:rPr>
                      <m:t>A</m:t>
                    </m:r>
                  </m:sub>
                </m:sSub>
                <m:r>
                  <w:rPr>
                    <w:rFonts w:ascii="Cambria Math" w:hAnsi="Cambria Math"/>
                  </w:rPr>
                  <m:t>=</m:t>
                </m:r>
                <m:rad>
                  <m:radPr>
                    <m:degHide m:val="1"/>
                    <m:ctrlPr>
                      <w:rPr>
                        <w:rFonts w:ascii="Cambria Math" w:hAnsi="Cambria Math"/>
                        <w:i/>
                      </w:rPr>
                    </m:ctrlPr>
                  </m:radPr>
                  <m:deg/>
                  <m:e>
                    <m:r>
                      <w:rPr>
                        <w:rFonts w:ascii="Cambria Math" w:hAnsi="Cambria Math"/>
                      </w:rPr>
                      <m:t>2</m:t>
                    </m:r>
                  </m:e>
                </m:rad>
                <m:d>
                  <m:dPr>
                    <m:ctrlPr>
                      <w:rPr>
                        <w:rFonts w:ascii="Cambria Math" w:hAnsi="Cambria Math"/>
                        <w:i/>
                      </w:rPr>
                    </m:ctrlPr>
                  </m:dPr>
                  <m:e>
                    <m:sSub>
                      <m:sSubPr>
                        <m:ctrlPr>
                          <w:rPr>
                            <w:rFonts w:ascii="Cambria Math" w:hAnsi="Cambria Math"/>
                            <w:i/>
                          </w:rPr>
                        </m:ctrlPr>
                      </m:sSubPr>
                      <m:e>
                        <m:r>
                          <w:rPr>
                            <w:rFonts w:ascii="Cambria Math" w:hAnsi="Cambria Math"/>
                          </w:rPr>
                          <m:t>T</m:t>
                        </m:r>
                      </m:e>
                      <m:sub>
                        <m:r>
                          <w:rPr>
                            <w:rFonts w:ascii="Cambria Math" w:hAnsi="Cambria Math"/>
                          </w:rPr>
                          <m:t>Ш</m:t>
                        </m:r>
                      </m:sub>
                    </m:sSub>
                    <m:r>
                      <w:rPr>
                        <w:rFonts w:ascii="Cambria Math" w:hAnsi="Cambria Math"/>
                      </w:rPr>
                      <m:t>+</m:t>
                    </m:r>
                    <m:sSub>
                      <m:sSubPr>
                        <m:ctrlPr>
                          <w:rPr>
                            <w:rFonts w:ascii="Cambria Math" w:hAnsi="Cambria Math"/>
                            <w:i/>
                          </w:rPr>
                        </m:ctrlPr>
                      </m:sSubPr>
                      <m:e>
                        <m:r>
                          <w:rPr>
                            <w:rFonts w:ascii="Cambria Math" w:hAnsi="Cambria Math"/>
                          </w:rPr>
                          <m:t>T</m:t>
                        </m:r>
                      </m:e>
                      <m:sub>
                        <m:r>
                          <w:rPr>
                            <w:rFonts w:ascii="Cambria Math" w:hAnsi="Cambria Math"/>
                          </w:rPr>
                          <m:t>A</m:t>
                        </m:r>
                      </m:sub>
                    </m:sSub>
                  </m:e>
                </m:d>
                <m:rad>
                  <m:radPr>
                    <m:degHide m:val="1"/>
                    <m:ctrlPr>
                      <w:rPr>
                        <w:rFonts w:ascii="Cambria Math" w:hAnsi="Cambria Math"/>
                        <w:i/>
                      </w:rPr>
                    </m:ctrlPr>
                  </m:radPr>
                  <m:deg/>
                  <m:e>
                    <m:f>
                      <m:fPr>
                        <m:ctrlPr>
                          <w:rPr>
                            <w:rFonts w:ascii="Cambria Math" w:hAnsi="Cambria Math"/>
                            <w:i/>
                          </w:rPr>
                        </m:ctrlPr>
                      </m:fPr>
                      <m:num>
                        <m:r>
                          <w:rPr>
                            <w:rFonts w:ascii="Cambria Math" w:hAnsi="Cambria Math"/>
                          </w:rPr>
                          <m:t>ΔF</m:t>
                        </m:r>
                      </m:num>
                      <m:den>
                        <m:r>
                          <w:rPr>
                            <w:rFonts w:ascii="Cambria Math" w:hAnsi="Cambria Math"/>
                          </w:rPr>
                          <m:t>Δf</m:t>
                        </m:r>
                      </m:den>
                    </m:f>
                  </m:e>
                </m:rad>
              </m:oMath>
            </m:oMathPara>
          </w:p>
        </w:tc>
        <w:tc>
          <w:tcPr>
            <w:tcW w:w="1282" w:type="dxa"/>
            <w:vAlign w:val="center"/>
          </w:tcPr>
          <w:p w14:paraId="7EDDBE58" w14:textId="0BB7228C" w:rsidR="0081145F" w:rsidRPr="00E672E5" w:rsidRDefault="0081145F" w:rsidP="00D622CF">
            <w:pPr>
              <w:widowControl w:val="0"/>
              <w:spacing w:before="120" w:after="120" w:line="240" w:lineRule="auto"/>
              <w:ind w:right="-96"/>
              <w:jc w:val="right"/>
              <w:rPr>
                <w:rFonts w:eastAsia="Times New Roman"/>
                <w:sz w:val="26"/>
                <w:lang w:eastAsia="ru-RU"/>
              </w:rPr>
            </w:pPr>
            <w:r w:rsidRPr="00E672E5">
              <w:rPr>
                <w:rFonts w:eastAsia="Times New Roman"/>
                <w:sz w:val="26"/>
                <w:lang w:eastAsia="ru-RU"/>
              </w:rPr>
              <w:t>(1.2)</w:t>
            </w:r>
          </w:p>
        </w:tc>
      </w:tr>
    </w:tbl>
    <w:p w14:paraId="140DBA26" w14:textId="77777777" w:rsidR="00B07316" w:rsidRPr="00E672E5" w:rsidRDefault="00B07316" w:rsidP="009464B9">
      <w:pPr>
        <w:ind w:firstLine="0"/>
      </w:pPr>
    </w:p>
    <w:p w14:paraId="512E2DC5" w14:textId="0641595B" w:rsidR="0081145F" w:rsidRPr="00E672E5" w:rsidRDefault="0081145F" w:rsidP="009464B9">
      <w:pPr>
        <w:ind w:firstLine="0"/>
      </w:pPr>
      <w:r w:rsidRPr="00E672E5">
        <w:t xml:space="preserve">де </w:t>
      </w:r>
      <m:oMath>
        <m:sSub>
          <m:sSubPr>
            <m:ctrlPr>
              <w:rPr>
                <w:rFonts w:ascii="Cambria Math" w:hAnsi="Cambria Math"/>
                <w:i/>
              </w:rPr>
            </m:ctrlPr>
          </m:sSubPr>
          <m:e>
            <m:r>
              <w:rPr>
                <w:rFonts w:ascii="Cambria Math" w:hAnsi="Cambria Math"/>
              </w:rPr>
              <m:t>T</m:t>
            </m:r>
          </m:e>
          <m:sub>
            <m:r>
              <w:rPr>
                <w:rFonts w:ascii="Cambria Math" w:hAnsi="Cambria Math"/>
              </w:rPr>
              <m:t>Ш</m:t>
            </m:r>
          </m:sub>
        </m:sSub>
      </m:oMath>
      <w:r w:rsidRPr="00E672E5">
        <w:rPr>
          <w:rFonts w:eastAsiaTheme="minorEastAsia"/>
        </w:rPr>
        <w:t xml:space="preserve"> </w:t>
      </w:r>
      <w:r w:rsidR="00D15B79" w:rsidRPr="00E672E5">
        <w:t>–</w:t>
      </w:r>
      <w:r w:rsidRPr="00E672E5">
        <w:t xml:space="preserve"> ефективна температура власних, наведених до входу приймача шумів;</w:t>
      </w:r>
    </w:p>
    <w:p w14:paraId="739ECA3C" w14:textId="428B36D6" w:rsidR="0081145F" w:rsidRPr="00E672E5" w:rsidRDefault="00000000" w:rsidP="009464B9">
      <w:pPr>
        <w:ind w:firstLine="0"/>
      </w:pPr>
      <m:oMath>
        <m:sSub>
          <m:sSubPr>
            <m:ctrlPr>
              <w:rPr>
                <w:rFonts w:ascii="Cambria Math" w:hAnsi="Cambria Math"/>
                <w:i/>
              </w:rPr>
            </m:ctrlPr>
          </m:sSubPr>
          <m:e>
            <m:r>
              <w:rPr>
                <w:rFonts w:ascii="Cambria Math" w:hAnsi="Cambria Math"/>
              </w:rPr>
              <m:t>T</m:t>
            </m:r>
          </m:e>
          <m:sub>
            <m:r>
              <w:rPr>
                <w:rFonts w:ascii="Cambria Math" w:hAnsi="Cambria Math"/>
              </w:rPr>
              <m:t>A</m:t>
            </m:r>
          </m:sub>
        </m:sSub>
      </m:oMath>
      <w:r w:rsidR="0081145F" w:rsidRPr="00E672E5">
        <w:rPr>
          <w:rFonts w:eastAsiaTheme="minorEastAsia"/>
        </w:rPr>
        <w:t xml:space="preserve"> </w:t>
      </w:r>
      <w:r w:rsidR="00D15B79" w:rsidRPr="00E672E5">
        <w:t>–</w:t>
      </w:r>
      <w:r w:rsidR="0081145F" w:rsidRPr="00E672E5">
        <w:t xml:space="preserve"> ефективна температура шумів антени, яка складається з випромінювання (сигналу), що надходить до антени, і втрат;</w:t>
      </w:r>
    </w:p>
    <w:p w14:paraId="2DC160AD" w14:textId="2F302DAF" w:rsidR="0081145F" w:rsidRPr="00E672E5" w:rsidRDefault="0081145F" w:rsidP="009464B9">
      <w:pPr>
        <w:ind w:firstLine="0"/>
      </w:pPr>
      <m:oMath>
        <m:r>
          <w:rPr>
            <w:rFonts w:ascii="Cambria Math" w:hAnsi="Cambria Math"/>
          </w:rPr>
          <m:t>ΔF</m:t>
        </m:r>
      </m:oMath>
      <w:r w:rsidRPr="00E672E5">
        <w:t xml:space="preserve"> </w:t>
      </w:r>
      <w:r w:rsidR="00D15B79" w:rsidRPr="00E672E5">
        <w:t>–</w:t>
      </w:r>
      <w:r w:rsidRPr="00E672E5">
        <w:t xml:space="preserve"> прямокутна смуга частот, еквівалентна реальній смузі низькочастотного фільтра;</w:t>
      </w:r>
    </w:p>
    <w:p w14:paraId="289D6FAD" w14:textId="13AF6C39" w:rsidR="0081145F" w:rsidRPr="00E672E5" w:rsidRDefault="0081145F" w:rsidP="009464B9">
      <w:pPr>
        <w:ind w:firstLine="0"/>
      </w:pPr>
      <m:oMath>
        <m:r>
          <w:rPr>
            <w:rFonts w:ascii="Cambria Math" w:hAnsi="Cambria Math"/>
          </w:rPr>
          <m:t>Δf</m:t>
        </m:r>
      </m:oMath>
      <w:r w:rsidRPr="00E672E5">
        <w:t xml:space="preserve"> </w:t>
      </w:r>
      <w:r w:rsidR="00D15B79" w:rsidRPr="00E672E5">
        <w:t>–</w:t>
      </w:r>
      <w:r w:rsidRPr="00E672E5">
        <w:t xml:space="preserve"> </w:t>
      </w:r>
      <w:r w:rsidR="00D15B79" w:rsidRPr="00E672E5">
        <w:t xml:space="preserve">еквівалентна смуга </w:t>
      </w:r>
      <w:proofErr w:type="spellStart"/>
      <w:r w:rsidR="00D15B79" w:rsidRPr="00E672E5">
        <w:t>продетектованих</w:t>
      </w:r>
      <w:proofErr w:type="spellEnd"/>
      <w:r w:rsidR="00D15B79" w:rsidRPr="00E672E5">
        <w:t xml:space="preserve"> флуктуацій в області низьких частот.</w:t>
      </w:r>
    </w:p>
    <w:p w14:paraId="6C79E0F3" w14:textId="490E9A35" w:rsidR="000D066B" w:rsidRPr="00E672E5" w:rsidRDefault="000D066B" w:rsidP="000D066B">
      <w:r w:rsidRPr="00E672E5">
        <w:t>Оскільки сигнал антени вимірюється безперервно, компенсаційні радіометри мають максимально можливу чутливість, але, з іншого боку, характеризуються сильною залежністю від змін коефіцієнта посилення радіометричного приймача і його власних шумів. Чутливість обмежується потужністю повільних і швидких флуктуацій рівня власних шумів, флуктуаціями коефіцієнта посилення каскадів. Зміни власних шумів радіометра і коефіцієнта посилення вимірювального тракту є двома основними дестабілізуючими факторами, що знижують чутливість компенсаційних радіометрів.</w:t>
      </w:r>
    </w:p>
    <w:p w14:paraId="15FC6DD0" w14:textId="49B53DBF" w:rsidR="0081145F" w:rsidRPr="00E672E5" w:rsidRDefault="000D066B" w:rsidP="000D066B">
      <w:r w:rsidRPr="00E672E5">
        <w:t xml:space="preserve">Флуктуації вихідного сигналу, що виникають унаслідок випадкових змін коефіцієнта посилення, і флуктуації, спричинені шумом у системі, не дають </w:t>
      </w:r>
      <w:r w:rsidRPr="00E672E5">
        <w:lastRenderedPageBreak/>
        <w:t>змоги досягти потенційної (теоретичної) граничної чутливості, описуваної формулою (1.2).</w:t>
      </w:r>
    </w:p>
    <w:p w14:paraId="67179156" w14:textId="5C9B7CDE" w:rsidR="0081145F" w:rsidRPr="00E672E5" w:rsidRDefault="00233645" w:rsidP="00233645">
      <w:r w:rsidRPr="00E672E5">
        <w:t>До переваг компенсаційного радіометра слід віднести простоту схеми і високий коефіцієнт використання прийнятої антенної енергії, що дає змогу отримати чутливість вищу, ніж у всіх інших радіометрів. Однак її неможливо реалізувати на практиці через вплив головних дестабілізуючих чинників роботи радіометрів: великих флуктуацій коефіцієнта посилення приймача і його коефіцієнта шуму. У зв'язку з низькою чутливістю компенсаційний радіометр знаходить лише обмежене застосування. При зміні коефіцієнта посилення вимірювального тракту і власних шумів компенсація порушується. Це викликає паразитний сигнал на виході радіометра, що маскує корисний сигнал і реєстрований індикатором так само, як і корисний сигнал.</w:t>
      </w:r>
    </w:p>
    <w:p w14:paraId="404EF02A" w14:textId="77777777" w:rsidR="00D15B79" w:rsidRPr="00E672E5" w:rsidRDefault="00D15B79" w:rsidP="003F25EA"/>
    <w:p w14:paraId="3872DAAB" w14:textId="11DD4E11" w:rsidR="007A2048" w:rsidRPr="00E672E5" w:rsidRDefault="007A2048" w:rsidP="007A2048">
      <w:pPr>
        <w:rPr>
          <w:b/>
          <w:bCs/>
        </w:rPr>
      </w:pPr>
      <w:r w:rsidRPr="00E672E5">
        <w:rPr>
          <w:b/>
          <w:bCs/>
        </w:rPr>
        <w:t>Радіометрична система модуляційного типу</w:t>
      </w:r>
    </w:p>
    <w:p w14:paraId="6A5AF6C8" w14:textId="576AEBCF" w:rsidR="00D15B79" w:rsidRPr="00E672E5" w:rsidRDefault="00DC3169" w:rsidP="00CF53EE">
      <w:r w:rsidRPr="00E672E5">
        <w:t xml:space="preserve">Під час розгляду компенсаційного радіометра було названо два основні дестабілізуючі фактори, що знижують точність вимірювань: флуктуації коефіцієнта підсилення і власні шуми приймача. Один із чинників, вплив змін власних шумів, може бути значно зменшений, якщо в схемі радіометра застосувати модуляційний принцип диференціальних вимірювань. Для цього на вході радіометра (рис. 1.8) встановлюється модулятор (М) і опорне джерело шуму - генератор шуму (ГШ), що грає роль імітатора антени. У сучасних радіометрах як таке джерело, як правило, застосовують або узгоджене навантаження, або напівпровідниковий генератор на </w:t>
      </w:r>
      <w:proofErr w:type="spellStart"/>
      <w:r w:rsidRPr="00E672E5">
        <w:t>лавинно</w:t>
      </w:r>
      <w:proofErr w:type="spellEnd"/>
      <w:r w:rsidRPr="00E672E5">
        <w:t>-пролітних діодах.</w:t>
      </w:r>
    </w:p>
    <w:p w14:paraId="390A4AB0" w14:textId="30A622B4" w:rsidR="002926FD" w:rsidRPr="00E672E5" w:rsidRDefault="00AC52BD" w:rsidP="00D162BE">
      <w:pPr>
        <w:pStyle w:val="a7"/>
      </w:pPr>
      <w:r w:rsidRPr="00E672E5">
        <w:rPr>
          <w:noProof/>
        </w:rPr>
        <w:lastRenderedPageBreak/>
        <w:drawing>
          <wp:inline distT="0" distB="0" distL="0" distR="0" wp14:anchorId="708E12B4" wp14:editId="4176C441">
            <wp:extent cx="5939790" cy="2003425"/>
            <wp:effectExtent l="0" t="0" r="3810" b="0"/>
            <wp:docPr id="144442849"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4442849" name=""/>
                    <pic:cNvPicPr/>
                  </pic:nvPicPr>
                  <pic:blipFill>
                    <a:blip r:embed="rId24"/>
                    <a:stretch>
                      <a:fillRect/>
                    </a:stretch>
                  </pic:blipFill>
                  <pic:spPr>
                    <a:xfrm>
                      <a:off x="0" y="0"/>
                      <a:ext cx="5939790" cy="2003425"/>
                    </a:xfrm>
                    <a:prstGeom prst="rect">
                      <a:avLst/>
                    </a:prstGeom>
                  </pic:spPr>
                </pic:pic>
              </a:graphicData>
            </a:graphic>
          </wp:inline>
        </w:drawing>
      </w:r>
    </w:p>
    <w:p w14:paraId="26FD09F8" w14:textId="34CA8F43" w:rsidR="00D162BE" w:rsidRPr="00E672E5" w:rsidRDefault="00DC3169" w:rsidP="00D162BE">
      <w:pPr>
        <w:pStyle w:val="a8"/>
      </w:pPr>
      <w:r w:rsidRPr="00E672E5">
        <w:t>Рисунок 1.8 — Структурна схема радіометричної системи модуляційного типу</w:t>
      </w:r>
    </w:p>
    <w:p w14:paraId="632BEC3D" w14:textId="77777777" w:rsidR="002926FD" w:rsidRPr="00E672E5" w:rsidRDefault="002926FD" w:rsidP="00CF53EE">
      <w:pPr>
        <w:ind w:firstLine="0"/>
      </w:pPr>
    </w:p>
    <w:p w14:paraId="2DC8377C" w14:textId="2EBD4AEE" w:rsidR="00AA2713" w:rsidRPr="00E672E5" w:rsidRDefault="00AA2713" w:rsidP="00AA2713">
      <w:r w:rsidRPr="00E672E5">
        <w:t xml:space="preserve">В модуляційному радіометрі вхід радіометричного приймача поперемінно підключається до антени та до опорного генератора, що виробляє шумовий сигнал незмінної потужності з ефективною температурою </w:t>
      </w:r>
      <m:oMath>
        <m:sSub>
          <m:sSubPr>
            <m:ctrlPr>
              <w:rPr>
                <w:rFonts w:ascii="Cambria Math" w:hAnsi="Cambria Math"/>
                <w:i/>
              </w:rPr>
            </m:ctrlPr>
          </m:sSubPr>
          <m:e>
            <m:r>
              <w:rPr>
                <w:rFonts w:ascii="Cambria Math" w:hAnsi="Cambria Math"/>
              </w:rPr>
              <m:t>T</m:t>
            </m:r>
          </m:e>
          <m:sub>
            <m:r>
              <w:rPr>
                <w:rFonts w:ascii="Cambria Math" w:hAnsi="Cambria Math"/>
              </w:rPr>
              <m:t>оп</m:t>
            </m:r>
          </m:sub>
        </m:sSub>
      </m:oMath>
      <w:r w:rsidRPr="00E672E5">
        <w:t>. Використовується принцип періодичного порівняння потужності антенного сигналу з потужністю сигналу антенного еквівалента - генератора шуму зі стабільною шумовою температурою. В такому типі радіометрів найчастіше застосовується амплітудна імпульсна модуляція симетричним прямокутним сигналом меандра, а після детектування обвідна підсилюється за допомогою широкосмугового підсилювача, що пропускає більшість гармонік частоти модуляції.</w:t>
      </w:r>
    </w:p>
    <w:p w14:paraId="38479832" w14:textId="0015F807" w:rsidR="00606AEE" w:rsidRPr="00E672E5" w:rsidRDefault="00AA2713" w:rsidP="00606AEE">
      <w:r w:rsidRPr="00E672E5">
        <w:t xml:space="preserve">Оскільки фаза сигналів, що керують модуляцією, відома, демодуляція відбувається в синхронному детекторі (СД), що перетворює обвідну </w:t>
      </w:r>
      <w:proofErr w:type="spellStart"/>
      <w:r w:rsidRPr="00E672E5">
        <w:t>продетектованих</w:t>
      </w:r>
      <w:proofErr w:type="spellEnd"/>
      <w:r w:rsidRPr="00E672E5">
        <w:t xml:space="preserve"> і посилених сигналів в постійну напругу. На виході синхронного детектора напруга пропорційна різниці шумових температур антени й опорного генератора шуму. Далі постійна складова сигналу надходить на фільтр низьких частот (ФНЧ). Оскільки власні шуми і сигнал антени статистично незалежні, на виході радіометра вимірюється напруга:</w:t>
      </w:r>
    </w:p>
    <w:tbl>
      <w:tblPr>
        <w:tblW w:w="0" w:type="auto"/>
        <w:tblInd w:w="108" w:type="dxa"/>
        <w:tblLook w:val="01E0" w:firstRow="1" w:lastRow="1" w:firstColumn="1" w:lastColumn="1" w:noHBand="0" w:noVBand="0"/>
      </w:tblPr>
      <w:tblGrid>
        <w:gridCol w:w="7964"/>
        <w:gridCol w:w="1282"/>
      </w:tblGrid>
      <w:tr w:rsidR="00606AEE" w:rsidRPr="00E672E5" w14:paraId="05C6A51B" w14:textId="77777777" w:rsidTr="00D622CF">
        <w:tc>
          <w:tcPr>
            <w:tcW w:w="7964" w:type="dxa"/>
            <w:tcMar>
              <w:left w:w="57" w:type="dxa"/>
              <w:right w:w="57" w:type="dxa"/>
            </w:tcMar>
            <w:vAlign w:val="center"/>
          </w:tcPr>
          <w:p w14:paraId="56615789" w14:textId="77777777" w:rsidR="00606AEE" w:rsidRPr="00E672E5" w:rsidRDefault="00000000" w:rsidP="00606AEE">
            <w:pPr>
              <w:rPr>
                <w:rFonts w:eastAsiaTheme="minorEastAsia"/>
              </w:rPr>
            </w:pPr>
            <m:oMathPara>
              <m:oMath>
                <m:sSub>
                  <m:sSubPr>
                    <m:ctrlPr>
                      <w:rPr>
                        <w:rFonts w:ascii="Cambria Math" w:hAnsi="Cambria Math"/>
                        <w:i/>
                      </w:rPr>
                    </m:ctrlPr>
                  </m:sSubPr>
                  <m:e>
                    <m:r>
                      <w:rPr>
                        <w:rFonts w:ascii="Cambria Math" w:hAnsi="Cambria Math"/>
                      </w:rPr>
                      <m:t>U</m:t>
                    </m:r>
                  </m:e>
                  <m:sub>
                    <m:r>
                      <w:rPr>
                        <w:rFonts w:ascii="Cambria Math" w:hAnsi="Cambria Math"/>
                      </w:rPr>
                      <m:t>вих</m:t>
                    </m:r>
                  </m:sub>
                </m:sSub>
                <m:r>
                  <w:rPr>
                    <w:rFonts w:ascii="Cambria Math" w:hAnsi="Cambria Math"/>
                  </w:rPr>
                  <m:t>=Δ</m:t>
                </m:r>
                <m:sSub>
                  <m:sSubPr>
                    <m:ctrlPr>
                      <w:rPr>
                        <w:rFonts w:ascii="Cambria Math" w:hAnsi="Cambria Math"/>
                        <w:i/>
                      </w:rPr>
                    </m:ctrlPr>
                  </m:sSubPr>
                  <m:e>
                    <m:r>
                      <w:rPr>
                        <w:rFonts w:ascii="Cambria Math" w:hAnsi="Cambria Math"/>
                      </w:rPr>
                      <m:t>U</m:t>
                    </m:r>
                  </m:e>
                  <m:sub>
                    <m:r>
                      <w:rPr>
                        <w:rFonts w:ascii="Cambria Math" w:hAnsi="Cambria Math"/>
                      </w:rPr>
                      <m:t>вих</m:t>
                    </m:r>
                  </m:sub>
                </m:sSub>
                <m:r>
                  <w:rPr>
                    <w:rFonts w:ascii="Cambria Math" w:hAnsi="Cambria Math"/>
                  </w:rPr>
                  <m:t>=</m:t>
                </m:r>
                <m:d>
                  <m:dPr>
                    <m:ctrlPr>
                      <w:rPr>
                        <w:rFonts w:ascii="Cambria Math" w:hAnsi="Cambria Math"/>
                        <w:i/>
                      </w:rPr>
                    </m:ctrlPr>
                  </m:dPr>
                  <m:e>
                    <m:sSub>
                      <m:sSubPr>
                        <m:ctrlPr>
                          <w:rPr>
                            <w:rFonts w:ascii="Cambria Math" w:hAnsi="Cambria Math"/>
                            <w:i/>
                          </w:rPr>
                        </m:ctrlPr>
                      </m:sSubPr>
                      <m:e>
                        <m:r>
                          <w:rPr>
                            <w:rFonts w:ascii="Cambria Math" w:hAnsi="Cambria Math"/>
                          </w:rPr>
                          <m:t>G</m:t>
                        </m:r>
                      </m:e>
                      <m:sub>
                        <m:r>
                          <w:rPr>
                            <w:rFonts w:ascii="Cambria Math" w:hAnsi="Cambria Math"/>
                          </w:rPr>
                          <m:t>0</m:t>
                        </m:r>
                      </m:sub>
                    </m:sSub>
                    <m:r>
                      <w:rPr>
                        <w:rFonts w:ascii="Cambria Math" w:hAnsi="Cambria Math"/>
                      </w:rPr>
                      <m:t>+ΔG</m:t>
                    </m:r>
                  </m:e>
                </m:d>
                <m:r>
                  <w:rPr>
                    <w:rFonts w:ascii="Cambria Math" w:hAnsi="Cambria Math"/>
                  </w:rPr>
                  <m:t>βK</m:t>
                </m:r>
                <m:d>
                  <m:dPr>
                    <m:begChr m:val="["/>
                    <m:endChr m:val="]"/>
                    <m:ctrlPr>
                      <w:rPr>
                        <w:rFonts w:ascii="Cambria Math" w:hAnsi="Cambria Math"/>
                        <w:i/>
                      </w:rPr>
                    </m:ctrlPr>
                  </m:dPr>
                  <m:e>
                    <m:d>
                      <m:dPr>
                        <m:ctrlPr>
                          <w:rPr>
                            <w:rFonts w:ascii="Cambria Math" w:hAnsi="Cambria Math"/>
                            <w:i/>
                          </w:rPr>
                        </m:ctrlPr>
                      </m:dPr>
                      <m:e>
                        <m:sSub>
                          <m:sSubPr>
                            <m:ctrlPr>
                              <w:rPr>
                                <w:rFonts w:ascii="Cambria Math" w:hAnsi="Cambria Math"/>
                                <w:i/>
                              </w:rPr>
                            </m:ctrlPr>
                          </m:sSubPr>
                          <m:e>
                            <m:r>
                              <w:rPr>
                                <w:rFonts w:ascii="Cambria Math" w:hAnsi="Cambria Math"/>
                              </w:rPr>
                              <m:t>T</m:t>
                            </m:r>
                          </m:e>
                          <m:sub>
                            <m:r>
                              <w:rPr>
                                <w:rFonts w:ascii="Cambria Math" w:hAnsi="Cambria Math"/>
                              </w:rPr>
                              <m:t>оп</m:t>
                            </m:r>
                          </m:sub>
                        </m:sSub>
                        <m:r>
                          <w:rPr>
                            <w:rFonts w:ascii="Cambria Math" w:hAnsi="Cambria Math"/>
                          </w:rPr>
                          <m:t>+</m:t>
                        </m:r>
                        <m:sSub>
                          <m:sSubPr>
                            <m:ctrlPr>
                              <w:rPr>
                                <w:rFonts w:ascii="Cambria Math" w:hAnsi="Cambria Math"/>
                                <w:i/>
                              </w:rPr>
                            </m:ctrlPr>
                          </m:sSubPr>
                          <m:e>
                            <m:r>
                              <w:rPr>
                                <w:rFonts w:ascii="Cambria Math" w:hAnsi="Cambria Math"/>
                              </w:rPr>
                              <m:t>T</m:t>
                            </m:r>
                          </m:e>
                          <m:sub>
                            <m:r>
                              <w:rPr>
                                <w:rFonts w:ascii="Cambria Math" w:hAnsi="Cambria Math"/>
                              </w:rPr>
                              <m:t>Ш</m:t>
                            </m:r>
                          </m:sub>
                        </m:sSub>
                      </m:e>
                    </m:d>
                    <m:r>
                      <w:rPr>
                        <w:rFonts w:ascii="Cambria Math" w:hAnsi="Cambria Math"/>
                      </w:rPr>
                      <m:t>-</m:t>
                    </m:r>
                    <m:d>
                      <m:dPr>
                        <m:ctrlPr>
                          <w:rPr>
                            <w:rFonts w:ascii="Cambria Math" w:hAnsi="Cambria Math"/>
                            <w:i/>
                          </w:rPr>
                        </m:ctrlPr>
                      </m:dPr>
                      <m:e>
                        <m:sSub>
                          <m:sSubPr>
                            <m:ctrlPr>
                              <w:rPr>
                                <w:rFonts w:ascii="Cambria Math" w:hAnsi="Cambria Math"/>
                                <w:i/>
                              </w:rPr>
                            </m:ctrlPr>
                          </m:sSubPr>
                          <m:e>
                            <m:r>
                              <w:rPr>
                                <w:rFonts w:ascii="Cambria Math" w:hAnsi="Cambria Math"/>
                              </w:rPr>
                              <m:t>T</m:t>
                            </m:r>
                          </m:e>
                          <m:sub>
                            <m:r>
                              <w:rPr>
                                <w:rFonts w:ascii="Cambria Math" w:hAnsi="Cambria Math"/>
                              </w:rPr>
                              <m:t>А</m:t>
                            </m:r>
                          </m:sub>
                        </m:sSub>
                        <m:r>
                          <w:rPr>
                            <w:rFonts w:ascii="Cambria Math" w:hAnsi="Cambria Math"/>
                          </w:rPr>
                          <m:t>+</m:t>
                        </m:r>
                        <m:sSub>
                          <m:sSubPr>
                            <m:ctrlPr>
                              <w:rPr>
                                <w:rFonts w:ascii="Cambria Math" w:hAnsi="Cambria Math"/>
                                <w:i/>
                              </w:rPr>
                            </m:ctrlPr>
                          </m:sSubPr>
                          <m:e>
                            <m:r>
                              <w:rPr>
                                <w:rFonts w:ascii="Cambria Math" w:hAnsi="Cambria Math"/>
                              </w:rPr>
                              <m:t>T</m:t>
                            </m:r>
                          </m:e>
                          <m:sub>
                            <m:r>
                              <w:rPr>
                                <w:rFonts w:ascii="Cambria Math" w:hAnsi="Cambria Math"/>
                              </w:rPr>
                              <m:t>Ш</m:t>
                            </m:r>
                          </m:sub>
                        </m:sSub>
                      </m:e>
                    </m:d>
                  </m:e>
                </m:d>
              </m:oMath>
            </m:oMathPara>
          </w:p>
          <w:p w14:paraId="2DA6994C" w14:textId="353D7FB5" w:rsidR="0097190B" w:rsidRPr="00E672E5" w:rsidRDefault="0097190B" w:rsidP="0097190B">
            <w:pPr>
              <w:rPr>
                <w:rFonts w:eastAsiaTheme="minorEastAsia"/>
                <w:i/>
              </w:rPr>
            </w:pPr>
            <m:oMath>
              <m:r>
                <w:rPr>
                  <w:rFonts w:ascii="Cambria Math" w:hAnsi="Cambria Math"/>
                </w:rPr>
                <m:t>=</m:t>
              </m:r>
              <m:sSub>
                <m:sSubPr>
                  <m:ctrlPr>
                    <w:rPr>
                      <w:rFonts w:ascii="Cambria Math" w:hAnsi="Cambria Math"/>
                      <w:i/>
                    </w:rPr>
                  </m:ctrlPr>
                </m:sSubPr>
                <m:e>
                  <m:r>
                    <w:rPr>
                      <w:rFonts w:ascii="Cambria Math" w:hAnsi="Cambria Math"/>
                    </w:rPr>
                    <m:t>G</m:t>
                  </m:r>
                </m:e>
                <m:sub>
                  <m:r>
                    <w:rPr>
                      <w:rFonts w:ascii="Cambria Math" w:hAnsi="Cambria Math"/>
                    </w:rPr>
                    <m:t>0</m:t>
                  </m:r>
                </m:sub>
              </m:sSub>
              <m:r>
                <w:rPr>
                  <w:rFonts w:ascii="Cambria Math" w:hAnsi="Cambria Math"/>
                </w:rPr>
                <m:t>βK</m:t>
              </m:r>
              <m:d>
                <m:dPr>
                  <m:ctrlPr>
                    <w:rPr>
                      <w:rFonts w:ascii="Cambria Math" w:hAnsi="Cambria Math"/>
                      <w:i/>
                    </w:rPr>
                  </m:ctrlPr>
                </m:dPr>
                <m:e>
                  <m:sSub>
                    <m:sSubPr>
                      <m:ctrlPr>
                        <w:rPr>
                          <w:rFonts w:ascii="Cambria Math" w:hAnsi="Cambria Math"/>
                          <w:i/>
                        </w:rPr>
                      </m:ctrlPr>
                    </m:sSubPr>
                    <m:e>
                      <m:r>
                        <w:rPr>
                          <w:rFonts w:ascii="Cambria Math" w:hAnsi="Cambria Math"/>
                        </w:rPr>
                        <m:t>T</m:t>
                      </m:r>
                    </m:e>
                    <m:sub>
                      <m:r>
                        <w:rPr>
                          <w:rFonts w:ascii="Cambria Math" w:hAnsi="Cambria Math"/>
                        </w:rPr>
                        <m:t>оп</m:t>
                      </m:r>
                    </m:sub>
                  </m:sSub>
                  <m:r>
                    <w:rPr>
                      <w:rFonts w:ascii="Cambria Math" w:hAnsi="Cambria Math"/>
                    </w:rPr>
                    <m:t>-</m:t>
                  </m:r>
                  <m:sSub>
                    <m:sSubPr>
                      <m:ctrlPr>
                        <w:rPr>
                          <w:rFonts w:ascii="Cambria Math" w:hAnsi="Cambria Math"/>
                          <w:i/>
                        </w:rPr>
                      </m:ctrlPr>
                    </m:sSubPr>
                    <m:e>
                      <m:r>
                        <w:rPr>
                          <w:rFonts w:ascii="Cambria Math" w:hAnsi="Cambria Math"/>
                        </w:rPr>
                        <m:t>T</m:t>
                      </m:r>
                    </m:e>
                    <m:sub>
                      <m:r>
                        <w:rPr>
                          <w:rFonts w:ascii="Cambria Math" w:hAnsi="Cambria Math"/>
                        </w:rPr>
                        <m:t>А</m:t>
                      </m:r>
                    </m:sub>
                  </m:sSub>
                </m:e>
              </m:d>
              <m:r>
                <w:rPr>
                  <w:rFonts w:ascii="Cambria Math" w:hAnsi="Cambria Math"/>
                </w:rPr>
                <m:t>+ΔGβK</m:t>
              </m:r>
              <m:d>
                <m:dPr>
                  <m:ctrlPr>
                    <w:rPr>
                      <w:rFonts w:ascii="Cambria Math" w:hAnsi="Cambria Math"/>
                      <w:i/>
                    </w:rPr>
                  </m:ctrlPr>
                </m:dPr>
                <m:e>
                  <m:sSub>
                    <m:sSubPr>
                      <m:ctrlPr>
                        <w:rPr>
                          <w:rFonts w:ascii="Cambria Math" w:hAnsi="Cambria Math"/>
                          <w:i/>
                        </w:rPr>
                      </m:ctrlPr>
                    </m:sSubPr>
                    <m:e>
                      <m:r>
                        <w:rPr>
                          <w:rFonts w:ascii="Cambria Math" w:hAnsi="Cambria Math"/>
                        </w:rPr>
                        <m:t>T</m:t>
                      </m:r>
                    </m:e>
                    <m:sub>
                      <m:r>
                        <w:rPr>
                          <w:rFonts w:ascii="Cambria Math" w:hAnsi="Cambria Math"/>
                        </w:rPr>
                        <m:t>оп</m:t>
                      </m:r>
                    </m:sub>
                  </m:sSub>
                  <m:r>
                    <w:rPr>
                      <w:rFonts w:ascii="Cambria Math" w:hAnsi="Cambria Math"/>
                    </w:rPr>
                    <m:t>-</m:t>
                  </m:r>
                  <m:sSub>
                    <m:sSubPr>
                      <m:ctrlPr>
                        <w:rPr>
                          <w:rFonts w:ascii="Cambria Math" w:hAnsi="Cambria Math"/>
                          <w:i/>
                        </w:rPr>
                      </m:ctrlPr>
                    </m:sSubPr>
                    <m:e>
                      <m:r>
                        <w:rPr>
                          <w:rFonts w:ascii="Cambria Math" w:hAnsi="Cambria Math"/>
                        </w:rPr>
                        <m:t>T</m:t>
                      </m:r>
                    </m:e>
                    <m:sub>
                      <m:r>
                        <w:rPr>
                          <w:rFonts w:ascii="Cambria Math" w:hAnsi="Cambria Math"/>
                        </w:rPr>
                        <m:t>А</m:t>
                      </m:r>
                    </m:sub>
                  </m:sSub>
                </m:e>
              </m:d>
            </m:oMath>
            <w:r w:rsidR="007D69FF" w:rsidRPr="00E672E5">
              <w:rPr>
                <w:rFonts w:eastAsiaTheme="minorEastAsia"/>
                <w:i/>
              </w:rPr>
              <w:t xml:space="preserve"> </w:t>
            </w:r>
          </w:p>
        </w:tc>
        <w:tc>
          <w:tcPr>
            <w:tcW w:w="1282" w:type="dxa"/>
            <w:vAlign w:val="center"/>
          </w:tcPr>
          <w:p w14:paraId="6B53B7FF" w14:textId="2BB1312A" w:rsidR="00606AEE" w:rsidRPr="00E672E5" w:rsidRDefault="00606AEE" w:rsidP="00D622CF">
            <w:pPr>
              <w:widowControl w:val="0"/>
              <w:spacing w:before="120" w:after="120" w:line="240" w:lineRule="auto"/>
              <w:ind w:right="-96"/>
              <w:jc w:val="right"/>
              <w:rPr>
                <w:rFonts w:eastAsia="Times New Roman"/>
                <w:sz w:val="26"/>
                <w:lang w:eastAsia="ru-RU"/>
              </w:rPr>
            </w:pPr>
            <w:r w:rsidRPr="00E672E5">
              <w:rPr>
                <w:rFonts w:eastAsia="Times New Roman"/>
                <w:sz w:val="26"/>
                <w:lang w:eastAsia="ru-RU"/>
              </w:rPr>
              <w:t>(1.</w:t>
            </w:r>
            <w:r w:rsidR="00A442C2" w:rsidRPr="00E672E5">
              <w:rPr>
                <w:rFonts w:eastAsia="Times New Roman"/>
                <w:sz w:val="26"/>
                <w:lang w:eastAsia="ru-RU"/>
              </w:rPr>
              <w:t>3</w:t>
            </w:r>
            <w:r w:rsidRPr="00E672E5">
              <w:rPr>
                <w:rFonts w:eastAsia="Times New Roman"/>
                <w:sz w:val="26"/>
                <w:lang w:eastAsia="ru-RU"/>
              </w:rPr>
              <w:t>)</w:t>
            </w:r>
          </w:p>
        </w:tc>
      </w:tr>
    </w:tbl>
    <w:p w14:paraId="38433B29" w14:textId="77777777" w:rsidR="00B07316" w:rsidRPr="00E672E5" w:rsidRDefault="00B07316" w:rsidP="00606AEE">
      <w:pPr>
        <w:ind w:firstLine="0"/>
      </w:pPr>
    </w:p>
    <w:p w14:paraId="70D3EA0D" w14:textId="7F429461" w:rsidR="00606AEE" w:rsidRPr="00E672E5" w:rsidRDefault="00606AEE" w:rsidP="00606AEE">
      <w:pPr>
        <w:ind w:firstLine="0"/>
      </w:pPr>
      <w:r w:rsidRPr="00E672E5">
        <w:lastRenderedPageBreak/>
        <w:t xml:space="preserve">де </w:t>
      </w:r>
      <m:oMath>
        <m:r>
          <w:rPr>
            <w:rFonts w:ascii="Cambria Math" w:hAnsi="Cambria Math"/>
          </w:rPr>
          <m:t>Δ</m:t>
        </m:r>
        <m:sSub>
          <m:sSubPr>
            <m:ctrlPr>
              <w:rPr>
                <w:rFonts w:ascii="Cambria Math" w:hAnsi="Cambria Math"/>
                <w:i/>
              </w:rPr>
            </m:ctrlPr>
          </m:sSubPr>
          <m:e>
            <m:r>
              <w:rPr>
                <w:rFonts w:ascii="Cambria Math" w:hAnsi="Cambria Math"/>
              </w:rPr>
              <m:t>U</m:t>
            </m:r>
          </m:e>
          <m:sub>
            <m:r>
              <w:rPr>
                <w:rFonts w:ascii="Cambria Math" w:hAnsi="Cambria Math"/>
              </w:rPr>
              <m:t>вих</m:t>
            </m:r>
          </m:sub>
        </m:sSub>
      </m:oMath>
      <w:r w:rsidR="002802D6" w:rsidRPr="00E672E5">
        <w:rPr>
          <w:rFonts w:eastAsiaTheme="minorEastAsia"/>
        </w:rPr>
        <w:t xml:space="preserve"> </w:t>
      </w:r>
      <w:r w:rsidR="002802D6" w:rsidRPr="00E672E5">
        <w:t xml:space="preserve">– </w:t>
      </w:r>
      <w:r w:rsidRPr="00E672E5">
        <w:t>флуктуації вихідної напруги;</w:t>
      </w:r>
    </w:p>
    <w:p w14:paraId="7996B724" w14:textId="269DD37F" w:rsidR="00606AEE" w:rsidRPr="00E672E5" w:rsidRDefault="00000000" w:rsidP="00606AEE">
      <w:pPr>
        <w:ind w:firstLine="0"/>
      </w:pPr>
      <m:oMath>
        <m:sSub>
          <m:sSubPr>
            <m:ctrlPr>
              <w:rPr>
                <w:rFonts w:ascii="Cambria Math" w:hAnsi="Cambria Math"/>
                <w:i/>
              </w:rPr>
            </m:ctrlPr>
          </m:sSubPr>
          <m:e>
            <m:r>
              <w:rPr>
                <w:rFonts w:ascii="Cambria Math" w:hAnsi="Cambria Math"/>
              </w:rPr>
              <m:t>G</m:t>
            </m:r>
          </m:e>
          <m:sub>
            <m:r>
              <w:rPr>
                <w:rFonts w:ascii="Cambria Math" w:hAnsi="Cambria Math"/>
              </w:rPr>
              <m:t>0</m:t>
            </m:r>
          </m:sub>
        </m:sSub>
      </m:oMath>
      <w:r w:rsidR="002802D6" w:rsidRPr="00E672E5">
        <w:rPr>
          <w:rFonts w:eastAsiaTheme="minorEastAsia"/>
        </w:rPr>
        <w:t xml:space="preserve"> </w:t>
      </w:r>
      <w:r w:rsidR="002802D6" w:rsidRPr="00E672E5">
        <w:t xml:space="preserve">– </w:t>
      </w:r>
      <w:r w:rsidR="00606AEE" w:rsidRPr="00E672E5">
        <w:t>коефіцієнт посилення сигналів за потужністю в ПВЧ, що також враховує ослаблення сигналів у модуляторі, з'єднувачах і з'єднаннях</w:t>
      </w:r>
      <w:r w:rsidR="002802D6" w:rsidRPr="00E672E5">
        <w:t>;</w:t>
      </w:r>
    </w:p>
    <w:p w14:paraId="52EF65D8" w14:textId="7C623E7C" w:rsidR="002802D6" w:rsidRPr="00E672E5" w:rsidRDefault="00606AEE" w:rsidP="002802D6">
      <w:pPr>
        <w:ind w:firstLine="0"/>
      </w:pPr>
      <m:oMath>
        <m:r>
          <w:rPr>
            <w:rFonts w:ascii="Cambria Math" w:hAnsi="Cambria Math"/>
          </w:rPr>
          <m:t>ΔG</m:t>
        </m:r>
      </m:oMath>
      <w:r w:rsidR="002802D6" w:rsidRPr="00E672E5">
        <w:rPr>
          <w:rFonts w:eastAsiaTheme="minorEastAsia"/>
        </w:rPr>
        <w:t xml:space="preserve"> </w:t>
      </w:r>
      <w:r w:rsidR="002802D6" w:rsidRPr="00E672E5">
        <w:t xml:space="preserve">– </w:t>
      </w:r>
      <w:r w:rsidRPr="00E672E5">
        <w:t>параметр, що характеризує зміни (дрейф і флуктуації) коефіцієнта посилення високочастотного</w:t>
      </w:r>
      <w:r w:rsidR="002802D6" w:rsidRPr="00E672E5">
        <w:t xml:space="preserve"> </w:t>
      </w:r>
      <w:r w:rsidRPr="00E672E5">
        <w:t>підсилювача</w:t>
      </w:r>
      <w:r w:rsidR="002802D6" w:rsidRPr="00E672E5">
        <w:t>;</w:t>
      </w:r>
    </w:p>
    <w:p w14:paraId="43B345E9" w14:textId="2A68C294" w:rsidR="002802D6" w:rsidRPr="00E672E5" w:rsidRDefault="002802D6" w:rsidP="002802D6">
      <w:pPr>
        <w:ind w:firstLine="0"/>
      </w:pPr>
      <m:oMath>
        <m:r>
          <w:rPr>
            <w:rFonts w:ascii="Cambria Math" w:hAnsi="Cambria Math"/>
          </w:rPr>
          <m:t>β</m:t>
        </m:r>
      </m:oMath>
      <w:r w:rsidR="00606AEE" w:rsidRPr="00E672E5">
        <w:t xml:space="preserve"> і </w:t>
      </w:r>
      <m:oMath>
        <m:r>
          <w:rPr>
            <w:rFonts w:ascii="Cambria Math" w:hAnsi="Cambria Math"/>
          </w:rPr>
          <m:t>K</m:t>
        </m:r>
      </m:oMath>
      <w:r w:rsidRPr="00E672E5">
        <w:rPr>
          <w:rFonts w:eastAsiaTheme="minorEastAsia"/>
        </w:rPr>
        <w:t xml:space="preserve"> </w:t>
      </w:r>
      <w:r w:rsidRPr="00E672E5">
        <w:t xml:space="preserve">– </w:t>
      </w:r>
      <w:r w:rsidR="00606AEE" w:rsidRPr="00E672E5">
        <w:t>коефіцієнти, що відповідно визначають передачу квадратичного детектора</w:t>
      </w:r>
      <w:r w:rsidRPr="00E672E5">
        <w:t xml:space="preserve"> </w:t>
      </w:r>
      <w:r w:rsidR="00606AEE" w:rsidRPr="00E672E5">
        <w:t xml:space="preserve">(КД) і посилення </w:t>
      </w:r>
      <w:proofErr w:type="spellStart"/>
      <w:r w:rsidR="00606AEE" w:rsidRPr="00E672E5">
        <w:t>огинаючої</w:t>
      </w:r>
      <w:proofErr w:type="spellEnd"/>
      <w:r w:rsidR="00606AEE" w:rsidRPr="00E672E5">
        <w:t xml:space="preserve"> в підсилювачі низької частоти (</w:t>
      </w:r>
      <w:r w:rsidRPr="00E672E5">
        <w:t>П</w:t>
      </w:r>
      <w:r w:rsidR="00606AEE" w:rsidRPr="00E672E5">
        <w:t>НЧ) низькочастотної частини радіометра</w:t>
      </w:r>
      <w:r w:rsidRPr="00E672E5">
        <w:t>;</w:t>
      </w:r>
    </w:p>
    <w:p w14:paraId="4B7C2A29" w14:textId="7B30F457" w:rsidR="002802D6" w:rsidRPr="00E672E5" w:rsidRDefault="00000000" w:rsidP="002802D6">
      <w:pPr>
        <w:ind w:firstLine="0"/>
      </w:pPr>
      <m:oMath>
        <m:sSub>
          <m:sSubPr>
            <m:ctrlPr>
              <w:rPr>
                <w:rFonts w:ascii="Cambria Math" w:hAnsi="Cambria Math"/>
                <w:i/>
              </w:rPr>
            </m:ctrlPr>
          </m:sSubPr>
          <m:e>
            <m:r>
              <w:rPr>
                <w:rFonts w:ascii="Cambria Math" w:hAnsi="Cambria Math"/>
              </w:rPr>
              <m:t>T</m:t>
            </m:r>
          </m:e>
          <m:sub>
            <m:r>
              <w:rPr>
                <w:rFonts w:ascii="Cambria Math" w:hAnsi="Cambria Math"/>
              </w:rPr>
              <m:t>А</m:t>
            </m:r>
          </m:sub>
        </m:sSub>
      </m:oMath>
      <w:r w:rsidR="002802D6" w:rsidRPr="00E672E5">
        <w:t xml:space="preserve"> </w:t>
      </w:r>
      <w:r w:rsidR="00606AEE" w:rsidRPr="00E672E5">
        <w:t xml:space="preserve">і </w:t>
      </w:r>
      <m:oMath>
        <m:sSub>
          <m:sSubPr>
            <m:ctrlPr>
              <w:rPr>
                <w:rFonts w:ascii="Cambria Math" w:hAnsi="Cambria Math"/>
                <w:i/>
              </w:rPr>
            </m:ctrlPr>
          </m:sSubPr>
          <m:e>
            <m:r>
              <w:rPr>
                <w:rFonts w:ascii="Cambria Math" w:hAnsi="Cambria Math"/>
              </w:rPr>
              <m:t>T</m:t>
            </m:r>
          </m:e>
          <m:sub>
            <m:r>
              <w:rPr>
                <w:rFonts w:ascii="Cambria Math" w:hAnsi="Cambria Math"/>
              </w:rPr>
              <m:t>оп</m:t>
            </m:r>
          </m:sub>
        </m:sSub>
      </m:oMath>
      <w:r w:rsidR="002802D6" w:rsidRPr="00E672E5">
        <w:rPr>
          <w:rFonts w:eastAsiaTheme="minorEastAsia"/>
        </w:rPr>
        <w:t xml:space="preserve"> </w:t>
      </w:r>
      <w:r w:rsidR="002802D6" w:rsidRPr="00E672E5">
        <w:t xml:space="preserve">– </w:t>
      </w:r>
      <w:r w:rsidR="00606AEE" w:rsidRPr="00E672E5">
        <w:t>ефективні температури антени й опорного генератора шуму, відповідно</w:t>
      </w:r>
      <w:r w:rsidR="002802D6" w:rsidRPr="00E672E5">
        <w:t>;</w:t>
      </w:r>
    </w:p>
    <w:p w14:paraId="146B4ABB" w14:textId="06C22CD7" w:rsidR="00606AEE" w:rsidRPr="00E672E5" w:rsidRDefault="00000000" w:rsidP="002802D6">
      <w:pPr>
        <w:ind w:firstLine="0"/>
      </w:pPr>
      <m:oMath>
        <m:sSub>
          <m:sSubPr>
            <m:ctrlPr>
              <w:rPr>
                <w:rFonts w:ascii="Cambria Math" w:hAnsi="Cambria Math"/>
                <w:i/>
              </w:rPr>
            </m:ctrlPr>
          </m:sSubPr>
          <m:e>
            <m:r>
              <w:rPr>
                <w:rFonts w:ascii="Cambria Math" w:hAnsi="Cambria Math"/>
              </w:rPr>
              <m:t>T</m:t>
            </m:r>
          </m:e>
          <m:sub>
            <m:r>
              <w:rPr>
                <w:rFonts w:ascii="Cambria Math" w:hAnsi="Cambria Math"/>
              </w:rPr>
              <m:t>Ш</m:t>
            </m:r>
          </m:sub>
        </m:sSub>
      </m:oMath>
      <w:r w:rsidR="00606AEE" w:rsidRPr="00E672E5">
        <w:t xml:space="preserve"> - приведена до входу приймача власна шумова температура радіометра.</w:t>
      </w:r>
    </w:p>
    <w:p w14:paraId="4800C6DC" w14:textId="1D35FC58" w:rsidR="0097190B" w:rsidRPr="00E672E5" w:rsidRDefault="0097190B" w:rsidP="004675C8">
      <w:r w:rsidRPr="00E672E5">
        <w:t>Вплив зміни коефіцієнта посилення радіометричного тракту пов'язаний, в основному, зі зміною посилення сигналів за потужн</w:t>
      </w:r>
      <w:r w:rsidR="004675C8" w:rsidRPr="00E672E5">
        <w:t>істю</w:t>
      </w:r>
      <w:r w:rsidRPr="00E672E5">
        <w:t xml:space="preserve"> до квадратичного детектора на величину </w:t>
      </w:r>
      <m:oMath>
        <m:r>
          <w:rPr>
            <w:rFonts w:ascii="Cambria Math" w:hAnsi="Cambria Math"/>
          </w:rPr>
          <m:t>ΔG</m:t>
        </m:r>
      </m:oMath>
      <w:r w:rsidRPr="00E672E5">
        <w:t>. Ця зміна спричиняє зміну вихідної</w:t>
      </w:r>
      <w:r w:rsidR="004675C8" w:rsidRPr="00E672E5">
        <w:t xml:space="preserve"> </w:t>
      </w:r>
      <w:r w:rsidRPr="00E672E5">
        <w:t xml:space="preserve">напруги на величину </w:t>
      </w:r>
      <m:oMath>
        <m:r>
          <w:rPr>
            <w:rFonts w:ascii="Cambria Math" w:hAnsi="Cambria Math"/>
          </w:rPr>
          <m:t>Δ</m:t>
        </m:r>
        <m:sSub>
          <m:sSubPr>
            <m:ctrlPr>
              <w:rPr>
                <w:rFonts w:ascii="Cambria Math" w:hAnsi="Cambria Math"/>
                <w:i/>
              </w:rPr>
            </m:ctrlPr>
          </m:sSubPr>
          <m:e>
            <m:r>
              <w:rPr>
                <w:rFonts w:ascii="Cambria Math" w:hAnsi="Cambria Math"/>
              </w:rPr>
              <m:t>U</m:t>
            </m:r>
          </m:e>
          <m:sub>
            <m:r>
              <w:rPr>
                <w:rFonts w:ascii="Cambria Math" w:hAnsi="Cambria Math"/>
              </w:rPr>
              <m:t>вих</m:t>
            </m:r>
          </m:sub>
        </m:sSub>
      </m:oMath>
      <w:r w:rsidRPr="00E672E5">
        <w:t>, чисельно рівну другому члену з другої половини рівності (</w:t>
      </w:r>
      <w:r w:rsidR="004675C8" w:rsidRPr="00E672E5">
        <w:t>1</w:t>
      </w:r>
      <w:r w:rsidRPr="00E672E5">
        <w:t>.3).</w:t>
      </w:r>
      <w:r w:rsidR="004675C8" w:rsidRPr="00E672E5">
        <w:t xml:space="preserve"> </w:t>
      </w:r>
      <w:r w:rsidRPr="00E672E5">
        <w:t>По</w:t>
      </w:r>
      <w:r w:rsidR="004675C8" w:rsidRPr="00E672E5">
        <w:t>хибка</w:t>
      </w:r>
      <w:r w:rsidRPr="00E672E5">
        <w:t xml:space="preserve"> у вимірюванн</w:t>
      </w:r>
      <w:r w:rsidR="004675C8" w:rsidRPr="00E672E5">
        <w:t>ях</w:t>
      </w:r>
      <w:r w:rsidRPr="00E672E5">
        <w:t xml:space="preserve"> для модуляційного радіометра пропорційна величині зміни коефіцієнта посилення </w:t>
      </w:r>
      <m:oMath>
        <m:r>
          <w:rPr>
            <w:rFonts w:ascii="Cambria Math" w:hAnsi="Cambria Math"/>
          </w:rPr>
          <m:t>ΔG</m:t>
        </m:r>
      </m:oMath>
      <w:r w:rsidRPr="00E672E5">
        <w:t xml:space="preserve"> і ступеню відмінності сигналів </w:t>
      </w:r>
      <m:oMath>
        <m:sSub>
          <m:sSubPr>
            <m:ctrlPr>
              <w:rPr>
                <w:rFonts w:ascii="Cambria Math" w:hAnsi="Cambria Math"/>
                <w:i/>
              </w:rPr>
            </m:ctrlPr>
          </m:sSubPr>
          <m:e>
            <m:r>
              <w:rPr>
                <w:rFonts w:ascii="Cambria Math" w:hAnsi="Cambria Math"/>
              </w:rPr>
              <m:t>T</m:t>
            </m:r>
          </m:e>
          <m:sub>
            <m:r>
              <w:rPr>
                <w:rFonts w:ascii="Cambria Math" w:hAnsi="Cambria Math"/>
              </w:rPr>
              <m:t>А</m:t>
            </m:r>
          </m:sub>
        </m:sSub>
      </m:oMath>
      <w:r w:rsidR="004675C8" w:rsidRPr="00E672E5">
        <w:t xml:space="preserve"> і </w:t>
      </w:r>
      <m:oMath>
        <m:sSub>
          <m:sSubPr>
            <m:ctrlPr>
              <w:rPr>
                <w:rFonts w:ascii="Cambria Math" w:hAnsi="Cambria Math"/>
                <w:i/>
              </w:rPr>
            </m:ctrlPr>
          </m:sSubPr>
          <m:e>
            <m:r>
              <w:rPr>
                <w:rFonts w:ascii="Cambria Math" w:hAnsi="Cambria Math"/>
              </w:rPr>
              <m:t>T</m:t>
            </m:r>
          </m:e>
          <m:sub>
            <m:r>
              <w:rPr>
                <w:rFonts w:ascii="Cambria Math" w:hAnsi="Cambria Math"/>
              </w:rPr>
              <m:t>оп</m:t>
            </m:r>
          </m:sub>
        </m:sSub>
      </m:oMath>
      <w:r w:rsidRPr="00E672E5">
        <w:t>.</w:t>
      </w:r>
    </w:p>
    <w:p w14:paraId="7AB5405D" w14:textId="3D71373C" w:rsidR="00606AEE" w:rsidRPr="00E672E5" w:rsidRDefault="0097190B" w:rsidP="004675C8">
      <w:r w:rsidRPr="00E672E5">
        <w:t xml:space="preserve">Як видно з отриманого </w:t>
      </w:r>
      <w:r w:rsidR="004675C8" w:rsidRPr="00E672E5">
        <w:t>рівняння</w:t>
      </w:r>
      <w:r w:rsidRPr="00E672E5">
        <w:t xml:space="preserve"> (</w:t>
      </w:r>
      <w:r w:rsidR="004675C8" w:rsidRPr="00E672E5">
        <w:t>1</w:t>
      </w:r>
      <w:r w:rsidRPr="00E672E5">
        <w:t xml:space="preserve">.3), постійна складова власних шумів радіометра </w:t>
      </w:r>
      <m:oMath>
        <m:sSub>
          <m:sSubPr>
            <m:ctrlPr>
              <w:rPr>
                <w:rFonts w:ascii="Cambria Math" w:hAnsi="Cambria Math"/>
                <w:i/>
              </w:rPr>
            </m:ctrlPr>
          </m:sSubPr>
          <m:e>
            <m:r>
              <w:rPr>
                <w:rFonts w:ascii="Cambria Math" w:hAnsi="Cambria Math"/>
              </w:rPr>
              <m:t>T</m:t>
            </m:r>
          </m:e>
          <m:sub>
            <m:r>
              <w:rPr>
                <w:rFonts w:ascii="Cambria Math" w:hAnsi="Cambria Math"/>
              </w:rPr>
              <m:t>Ш</m:t>
            </m:r>
          </m:sub>
        </m:sSub>
      </m:oMath>
      <w:r w:rsidRPr="00E672E5">
        <w:t xml:space="preserve"> не входить у формулу. Власні шуми не піддаються модуляції і після операції в</w:t>
      </w:r>
      <w:r w:rsidR="004675C8" w:rsidRPr="00E672E5">
        <w:t xml:space="preserve"> </w:t>
      </w:r>
      <w:r w:rsidRPr="00E672E5">
        <w:t>синхронному детекторі постійна складова власних шумів радіометра виключається. Отже, у модуляційній схемі усунуто вплив дрейфу і низькочастотних флуктуацій (із частотою, меншою за частоту модуляції в радіометрі) внутрішніх шумів приймача на точність вимірювань.</w:t>
      </w:r>
    </w:p>
    <w:p w14:paraId="5855F913" w14:textId="77777777" w:rsidR="00606AEE" w:rsidRPr="00E672E5" w:rsidRDefault="00606AEE" w:rsidP="00606AEE"/>
    <w:p w14:paraId="03DA7F2D" w14:textId="780294F5" w:rsidR="007A2048" w:rsidRPr="00E672E5" w:rsidRDefault="007A2048" w:rsidP="00606AEE">
      <w:pPr>
        <w:rPr>
          <w:b/>
          <w:bCs/>
        </w:rPr>
      </w:pPr>
      <w:r w:rsidRPr="00E672E5">
        <w:rPr>
          <w:b/>
          <w:bCs/>
        </w:rPr>
        <w:t>Радіометрична система кореляційного типу</w:t>
      </w:r>
    </w:p>
    <w:p w14:paraId="1195C8AC" w14:textId="649DFB70" w:rsidR="00325754" w:rsidRPr="00E672E5" w:rsidRDefault="00325754" w:rsidP="00325754">
      <w:r w:rsidRPr="00E672E5">
        <w:t xml:space="preserve">Компенсувати вплив власних шумів радіометра і знизити зміни вихідного сигналу від впливу флуктуацій коефіцієнта підсилення можна також на підставі того, що сигнал антени, власні шуми приймача та зміни коефіцієнта підсилення підсилювачів не </w:t>
      </w:r>
      <w:proofErr w:type="spellStart"/>
      <w:r w:rsidRPr="00E672E5">
        <w:t>корельовані</w:t>
      </w:r>
      <w:proofErr w:type="spellEnd"/>
      <w:r w:rsidRPr="00E672E5">
        <w:t xml:space="preserve"> між собою.</w:t>
      </w:r>
    </w:p>
    <w:p w14:paraId="1B3181C2" w14:textId="67435EF9" w:rsidR="00CF53EE" w:rsidRPr="00E672E5" w:rsidRDefault="00325754" w:rsidP="00446A25">
      <w:pPr>
        <w:rPr>
          <w:rFonts w:eastAsiaTheme="minorEastAsia"/>
        </w:rPr>
      </w:pPr>
      <w:r w:rsidRPr="00E672E5">
        <w:lastRenderedPageBreak/>
        <w:t xml:space="preserve">На рисунку 1.9 наведено схему кореляційного радіометра, у якій використовуються два приймачі з однаковими високочастотними підсилювачами </w:t>
      </w:r>
      <m:oMath>
        <m:sSub>
          <m:sSubPr>
            <m:ctrlPr>
              <w:rPr>
                <w:rFonts w:ascii="Cambria Math" w:hAnsi="Cambria Math"/>
                <w:i/>
              </w:rPr>
            </m:ctrlPr>
          </m:sSubPr>
          <m:e>
            <m:r>
              <w:rPr>
                <w:rFonts w:ascii="Cambria Math" w:hAnsi="Cambria Math"/>
              </w:rPr>
              <m:t>ПВЧ</m:t>
            </m:r>
          </m:e>
          <m:sub>
            <m:r>
              <w:rPr>
                <w:rFonts w:ascii="Cambria Math" w:hAnsi="Cambria Math"/>
              </w:rPr>
              <m:t>1</m:t>
            </m:r>
          </m:sub>
        </m:sSub>
      </m:oMath>
      <w:r w:rsidRPr="00E672E5">
        <w:t xml:space="preserve"> і </w:t>
      </w:r>
      <m:oMath>
        <m:sSub>
          <m:sSubPr>
            <m:ctrlPr>
              <w:rPr>
                <w:rFonts w:ascii="Cambria Math" w:hAnsi="Cambria Math"/>
                <w:i/>
              </w:rPr>
            </m:ctrlPr>
          </m:sSubPr>
          <m:e>
            <m:r>
              <w:rPr>
                <w:rFonts w:ascii="Cambria Math" w:hAnsi="Cambria Math"/>
              </w:rPr>
              <m:t>ПВЧ</m:t>
            </m:r>
          </m:e>
          <m:sub>
            <m:r>
              <w:rPr>
                <w:rFonts w:ascii="Cambria Math" w:hAnsi="Cambria Math"/>
              </w:rPr>
              <m:t>2</m:t>
            </m:r>
          </m:sub>
        </m:sSub>
      </m:oMath>
      <w:r w:rsidRPr="00E672E5">
        <w:t>, вихідні сигнали яких подають на корелятор, що вимірює ступінь когерентності сигналів.</w:t>
      </w:r>
    </w:p>
    <w:p w14:paraId="16C68909" w14:textId="753E52EC" w:rsidR="002926FD" w:rsidRPr="00E672E5" w:rsidRDefault="00AC52BD" w:rsidP="00AC52BD">
      <w:pPr>
        <w:pStyle w:val="a7"/>
      </w:pPr>
      <w:r w:rsidRPr="00E672E5">
        <w:rPr>
          <w:noProof/>
        </w:rPr>
        <w:drawing>
          <wp:inline distT="0" distB="0" distL="0" distR="0" wp14:anchorId="7300155A" wp14:editId="69300CC3">
            <wp:extent cx="5939790" cy="3016885"/>
            <wp:effectExtent l="0" t="0" r="3810" b="0"/>
            <wp:docPr id="1614415809"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14415809" name=""/>
                    <pic:cNvPicPr/>
                  </pic:nvPicPr>
                  <pic:blipFill>
                    <a:blip r:embed="rId25"/>
                    <a:stretch>
                      <a:fillRect/>
                    </a:stretch>
                  </pic:blipFill>
                  <pic:spPr>
                    <a:xfrm>
                      <a:off x="0" y="0"/>
                      <a:ext cx="5939790" cy="3016885"/>
                    </a:xfrm>
                    <a:prstGeom prst="rect">
                      <a:avLst/>
                    </a:prstGeom>
                  </pic:spPr>
                </pic:pic>
              </a:graphicData>
            </a:graphic>
          </wp:inline>
        </w:drawing>
      </w:r>
    </w:p>
    <w:p w14:paraId="281DEDF4" w14:textId="0345DE67" w:rsidR="00325754" w:rsidRPr="00E672E5" w:rsidRDefault="00325754" w:rsidP="00325754">
      <w:pPr>
        <w:pStyle w:val="a8"/>
      </w:pPr>
      <w:bookmarkStart w:id="15" w:name="_Hlk166760658"/>
      <w:r w:rsidRPr="00E672E5">
        <w:t>Рисунок 1.9 — Структурна схема радіометричної системи кореляційного типу</w:t>
      </w:r>
    </w:p>
    <w:bookmarkEnd w:id="15"/>
    <w:p w14:paraId="7F93E80F" w14:textId="77777777" w:rsidR="00D162BE" w:rsidRPr="00E672E5" w:rsidRDefault="00D162BE" w:rsidP="002926FD"/>
    <w:p w14:paraId="58AE0C4F" w14:textId="79ABB8B8" w:rsidR="00D162BE" w:rsidRPr="00E672E5" w:rsidRDefault="00CD6FAE" w:rsidP="00A31070">
      <w:r w:rsidRPr="00E672E5">
        <w:t xml:space="preserve">Напруга сигналу антени, проходячи через гібридне з'єднання, ділиться навпіл зі збереженням для вихідних сигналів з'єднання однакових фазових характеристик. Після посилення в </w:t>
      </w:r>
      <m:oMath>
        <m:sSub>
          <m:sSubPr>
            <m:ctrlPr>
              <w:rPr>
                <w:rFonts w:ascii="Cambria Math" w:hAnsi="Cambria Math"/>
                <w:i/>
              </w:rPr>
            </m:ctrlPr>
          </m:sSubPr>
          <m:e>
            <m:r>
              <w:rPr>
                <w:rFonts w:ascii="Cambria Math" w:hAnsi="Cambria Math"/>
              </w:rPr>
              <m:t>ПВЧ</m:t>
            </m:r>
          </m:e>
          <m:sub>
            <m:r>
              <w:rPr>
                <w:rFonts w:ascii="Cambria Math" w:hAnsi="Cambria Math"/>
              </w:rPr>
              <m:t>1</m:t>
            </m:r>
          </m:sub>
        </m:sSub>
      </m:oMath>
      <w:r w:rsidRPr="00E672E5">
        <w:t xml:space="preserve"> і </w:t>
      </w:r>
      <m:oMath>
        <m:sSub>
          <m:sSubPr>
            <m:ctrlPr>
              <w:rPr>
                <w:rFonts w:ascii="Cambria Math" w:hAnsi="Cambria Math"/>
                <w:i/>
              </w:rPr>
            </m:ctrlPr>
          </m:sSubPr>
          <m:e>
            <m:r>
              <w:rPr>
                <w:rFonts w:ascii="Cambria Math" w:hAnsi="Cambria Math"/>
              </w:rPr>
              <m:t>ПВЧ</m:t>
            </m:r>
          </m:e>
          <m:sub>
            <m:r>
              <w:rPr>
                <w:rFonts w:ascii="Cambria Math" w:hAnsi="Cambria Math"/>
              </w:rPr>
              <m:t>2</m:t>
            </m:r>
          </m:sub>
        </m:sSub>
      </m:oMath>
      <w:r w:rsidRPr="00E672E5">
        <w:t xml:space="preserve"> високочастотні сигнали подаються на помножувач, на виході якого напруга</w:t>
      </w:r>
      <w:r w:rsidR="00A31070" w:rsidRPr="00E672E5">
        <w:t xml:space="preserve"> </w:t>
      </w:r>
      <w:r w:rsidRPr="00E672E5">
        <w:t>дорівнює:</w:t>
      </w:r>
    </w:p>
    <w:tbl>
      <w:tblPr>
        <w:tblW w:w="0" w:type="auto"/>
        <w:tblInd w:w="108" w:type="dxa"/>
        <w:tblLook w:val="01E0" w:firstRow="1" w:lastRow="1" w:firstColumn="1" w:lastColumn="1" w:noHBand="0" w:noVBand="0"/>
      </w:tblPr>
      <w:tblGrid>
        <w:gridCol w:w="7964"/>
        <w:gridCol w:w="1282"/>
      </w:tblGrid>
      <w:tr w:rsidR="00C541AA" w:rsidRPr="00E672E5" w14:paraId="1D8E35BD" w14:textId="77777777" w:rsidTr="00D622CF">
        <w:tc>
          <w:tcPr>
            <w:tcW w:w="7964" w:type="dxa"/>
            <w:tcMar>
              <w:left w:w="57" w:type="dxa"/>
              <w:right w:w="57" w:type="dxa"/>
            </w:tcMar>
            <w:vAlign w:val="center"/>
          </w:tcPr>
          <w:p w14:paraId="03ED88C3" w14:textId="7E66E76B" w:rsidR="00C541AA" w:rsidRPr="00E672E5" w:rsidRDefault="00000000" w:rsidP="00FE55DB">
            <w:pPr>
              <w:rPr>
                <w:i/>
              </w:rPr>
            </w:pPr>
            <m:oMathPara>
              <m:oMath>
                <m:sSub>
                  <m:sSubPr>
                    <m:ctrlPr>
                      <w:rPr>
                        <w:rFonts w:ascii="Cambria Math" w:hAnsi="Cambria Math"/>
                        <w:i/>
                      </w:rPr>
                    </m:ctrlPr>
                  </m:sSubPr>
                  <m:e>
                    <m:r>
                      <w:rPr>
                        <w:rFonts w:ascii="Cambria Math" w:hAnsi="Cambria Math"/>
                      </w:rPr>
                      <m:t>u</m:t>
                    </m:r>
                  </m:e>
                  <m:sub>
                    <m:r>
                      <w:rPr>
                        <w:rFonts w:ascii="Cambria Math" w:hAnsi="Cambria Math"/>
                      </w:rPr>
                      <m:t>вих</m:t>
                    </m:r>
                  </m:sub>
                </m:sSub>
                <m:r>
                  <w:rPr>
                    <w:rFonts w:ascii="Cambria Math" w:hAnsi="Cambria Math"/>
                  </w:rPr>
                  <m:t>=</m:t>
                </m:r>
                <m:d>
                  <m:dPr>
                    <m:ctrlPr>
                      <w:rPr>
                        <w:rFonts w:ascii="Cambria Math" w:hAnsi="Cambria Math"/>
                        <w:i/>
                      </w:rPr>
                    </m:ctrlPr>
                  </m:dPr>
                  <m:e>
                    <m:rad>
                      <m:radPr>
                        <m:degHide m:val="1"/>
                        <m:ctrlPr>
                          <w:rPr>
                            <w:rFonts w:ascii="Cambria Math" w:hAnsi="Cambria Math"/>
                            <w:i/>
                          </w:rPr>
                        </m:ctrlPr>
                      </m:radPr>
                      <m:deg/>
                      <m:e>
                        <m:sSub>
                          <m:sSubPr>
                            <m:ctrlPr>
                              <w:rPr>
                                <w:rFonts w:ascii="Cambria Math" w:hAnsi="Cambria Math"/>
                                <w:i/>
                              </w:rPr>
                            </m:ctrlPr>
                          </m:sSubPr>
                          <m:e>
                            <m:r>
                              <w:rPr>
                                <w:rFonts w:ascii="Cambria Math" w:hAnsi="Cambria Math"/>
                              </w:rPr>
                              <m:t>G</m:t>
                            </m:r>
                          </m:e>
                          <m:sub>
                            <m:r>
                              <w:rPr>
                                <w:rFonts w:ascii="Cambria Math" w:hAnsi="Cambria Math"/>
                              </w:rPr>
                              <m:t>1,0</m:t>
                            </m:r>
                          </m:sub>
                        </m:sSub>
                      </m:e>
                    </m:rad>
                    <m:r>
                      <w:rPr>
                        <w:rFonts w:ascii="Cambria Math" w:hAnsi="Cambria Math"/>
                      </w:rPr>
                      <m:t>+</m:t>
                    </m:r>
                    <m:rad>
                      <m:radPr>
                        <m:degHide m:val="1"/>
                        <m:ctrlPr>
                          <w:rPr>
                            <w:rFonts w:ascii="Cambria Math" w:hAnsi="Cambria Math"/>
                            <w:i/>
                          </w:rPr>
                        </m:ctrlPr>
                      </m:radPr>
                      <m:deg/>
                      <m:e>
                        <m:r>
                          <w:rPr>
                            <w:rFonts w:ascii="Cambria Math" w:hAnsi="Cambria Math"/>
                          </w:rPr>
                          <m:t>Δ</m:t>
                        </m:r>
                        <m:sSub>
                          <m:sSubPr>
                            <m:ctrlPr>
                              <w:rPr>
                                <w:rFonts w:ascii="Cambria Math" w:hAnsi="Cambria Math"/>
                                <w:i/>
                              </w:rPr>
                            </m:ctrlPr>
                          </m:sSubPr>
                          <m:e>
                            <m:r>
                              <w:rPr>
                                <w:rFonts w:ascii="Cambria Math" w:hAnsi="Cambria Math"/>
                              </w:rPr>
                              <m:t>G</m:t>
                            </m:r>
                          </m:e>
                          <m:sub>
                            <m:r>
                              <w:rPr>
                                <w:rFonts w:ascii="Cambria Math" w:hAnsi="Cambria Math"/>
                              </w:rPr>
                              <m:t>1</m:t>
                            </m:r>
                          </m:sub>
                        </m:sSub>
                      </m:e>
                    </m:rad>
                  </m:e>
                </m:d>
                <m:d>
                  <m:dPr>
                    <m:ctrlPr>
                      <w:rPr>
                        <w:rFonts w:ascii="Cambria Math" w:hAnsi="Cambria Math"/>
                        <w:i/>
                      </w:rPr>
                    </m:ctrlPr>
                  </m:dPr>
                  <m:e>
                    <m:f>
                      <m:fPr>
                        <m:ctrlPr>
                          <w:rPr>
                            <w:rFonts w:ascii="Cambria Math" w:hAnsi="Cambria Math"/>
                            <w:i/>
                          </w:rPr>
                        </m:ctrlPr>
                      </m:fPr>
                      <m:num>
                        <m:sSub>
                          <m:sSubPr>
                            <m:ctrlPr>
                              <w:rPr>
                                <w:rFonts w:ascii="Cambria Math" w:hAnsi="Cambria Math"/>
                                <w:i/>
                              </w:rPr>
                            </m:ctrlPr>
                          </m:sSubPr>
                          <m:e>
                            <m:r>
                              <w:rPr>
                                <w:rFonts w:ascii="Cambria Math" w:hAnsi="Cambria Math"/>
                              </w:rPr>
                              <m:t>u</m:t>
                            </m:r>
                          </m:e>
                          <m:sub>
                            <m:r>
                              <w:rPr>
                                <w:rFonts w:ascii="Cambria Math" w:hAnsi="Cambria Math"/>
                              </w:rPr>
                              <m:t>с</m:t>
                            </m:r>
                          </m:sub>
                        </m:sSub>
                      </m:num>
                      <m:den>
                        <m:r>
                          <w:rPr>
                            <w:rFonts w:ascii="Cambria Math" w:hAnsi="Cambria Math"/>
                          </w:rPr>
                          <m:t>2</m:t>
                        </m:r>
                      </m:den>
                    </m:f>
                    <m:r>
                      <w:rPr>
                        <w:rFonts w:ascii="Cambria Math" w:hAnsi="Cambria Math"/>
                      </w:rPr>
                      <m:t>+</m:t>
                    </m:r>
                    <m:sSub>
                      <m:sSubPr>
                        <m:ctrlPr>
                          <w:rPr>
                            <w:rFonts w:ascii="Cambria Math" w:hAnsi="Cambria Math"/>
                            <w:i/>
                          </w:rPr>
                        </m:ctrlPr>
                      </m:sSubPr>
                      <m:e>
                        <m:r>
                          <w:rPr>
                            <w:rFonts w:ascii="Cambria Math" w:hAnsi="Cambria Math"/>
                          </w:rPr>
                          <m:t>u</m:t>
                        </m:r>
                      </m:e>
                      <m:sub>
                        <m:r>
                          <w:rPr>
                            <w:rFonts w:ascii="Cambria Math" w:hAnsi="Cambria Math"/>
                          </w:rPr>
                          <m:t>ш,1</m:t>
                        </m:r>
                      </m:sub>
                    </m:sSub>
                  </m:e>
                </m:d>
                <m:r>
                  <w:rPr>
                    <w:rFonts w:ascii="Cambria Math" w:hAnsi="Cambria Math"/>
                  </w:rPr>
                  <m:t>×</m:t>
                </m:r>
                <m:d>
                  <m:dPr>
                    <m:ctrlPr>
                      <w:rPr>
                        <w:rFonts w:ascii="Cambria Math" w:hAnsi="Cambria Math"/>
                        <w:i/>
                      </w:rPr>
                    </m:ctrlPr>
                  </m:dPr>
                  <m:e>
                    <m:rad>
                      <m:radPr>
                        <m:degHide m:val="1"/>
                        <m:ctrlPr>
                          <w:rPr>
                            <w:rFonts w:ascii="Cambria Math" w:hAnsi="Cambria Math"/>
                            <w:i/>
                          </w:rPr>
                        </m:ctrlPr>
                      </m:radPr>
                      <m:deg/>
                      <m:e>
                        <m:sSub>
                          <m:sSubPr>
                            <m:ctrlPr>
                              <w:rPr>
                                <w:rFonts w:ascii="Cambria Math" w:hAnsi="Cambria Math"/>
                                <w:i/>
                              </w:rPr>
                            </m:ctrlPr>
                          </m:sSubPr>
                          <m:e>
                            <m:r>
                              <w:rPr>
                                <w:rFonts w:ascii="Cambria Math" w:hAnsi="Cambria Math"/>
                              </w:rPr>
                              <m:t>G</m:t>
                            </m:r>
                          </m:e>
                          <m:sub>
                            <m:r>
                              <w:rPr>
                                <w:rFonts w:ascii="Cambria Math" w:hAnsi="Cambria Math"/>
                              </w:rPr>
                              <m:t>2,0</m:t>
                            </m:r>
                          </m:sub>
                        </m:sSub>
                      </m:e>
                    </m:rad>
                    <m:r>
                      <w:rPr>
                        <w:rFonts w:ascii="Cambria Math" w:hAnsi="Cambria Math"/>
                      </w:rPr>
                      <m:t>+</m:t>
                    </m:r>
                    <m:rad>
                      <m:radPr>
                        <m:degHide m:val="1"/>
                        <m:ctrlPr>
                          <w:rPr>
                            <w:rFonts w:ascii="Cambria Math" w:hAnsi="Cambria Math"/>
                            <w:i/>
                          </w:rPr>
                        </m:ctrlPr>
                      </m:radPr>
                      <m:deg/>
                      <m:e>
                        <m:r>
                          <w:rPr>
                            <w:rFonts w:ascii="Cambria Math" w:hAnsi="Cambria Math"/>
                          </w:rPr>
                          <m:t>Δ</m:t>
                        </m:r>
                        <m:sSub>
                          <m:sSubPr>
                            <m:ctrlPr>
                              <w:rPr>
                                <w:rFonts w:ascii="Cambria Math" w:hAnsi="Cambria Math"/>
                                <w:i/>
                              </w:rPr>
                            </m:ctrlPr>
                          </m:sSubPr>
                          <m:e>
                            <m:r>
                              <w:rPr>
                                <w:rFonts w:ascii="Cambria Math" w:hAnsi="Cambria Math"/>
                              </w:rPr>
                              <m:t>G</m:t>
                            </m:r>
                          </m:e>
                          <m:sub>
                            <m:r>
                              <w:rPr>
                                <w:rFonts w:ascii="Cambria Math" w:hAnsi="Cambria Math"/>
                              </w:rPr>
                              <m:t>2</m:t>
                            </m:r>
                          </m:sub>
                        </m:sSub>
                      </m:e>
                    </m:rad>
                  </m:e>
                </m:d>
                <m:d>
                  <m:dPr>
                    <m:ctrlPr>
                      <w:rPr>
                        <w:rFonts w:ascii="Cambria Math" w:hAnsi="Cambria Math"/>
                        <w:i/>
                      </w:rPr>
                    </m:ctrlPr>
                  </m:dPr>
                  <m:e>
                    <m:f>
                      <m:fPr>
                        <m:ctrlPr>
                          <w:rPr>
                            <w:rFonts w:ascii="Cambria Math" w:hAnsi="Cambria Math"/>
                            <w:i/>
                          </w:rPr>
                        </m:ctrlPr>
                      </m:fPr>
                      <m:num>
                        <m:sSub>
                          <m:sSubPr>
                            <m:ctrlPr>
                              <w:rPr>
                                <w:rFonts w:ascii="Cambria Math" w:hAnsi="Cambria Math"/>
                                <w:i/>
                              </w:rPr>
                            </m:ctrlPr>
                          </m:sSubPr>
                          <m:e>
                            <m:r>
                              <w:rPr>
                                <w:rFonts w:ascii="Cambria Math" w:hAnsi="Cambria Math"/>
                              </w:rPr>
                              <m:t>u</m:t>
                            </m:r>
                          </m:e>
                          <m:sub>
                            <m:r>
                              <w:rPr>
                                <w:rFonts w:ascii="Cambria Math" w:hAnsi="Cambria Math"/>
                              </w:rPr>
                              <m:t>с</m:t>
                            </m:r>
                          </m:sub>
                        </m:sSub>
                      </m:num>
                      <m:den>
                        <m:r>
                          <w:rPr>
                            <w:rFonts w:ascii="Cambria Math" w:hAnsi="Cambria Math"/>
                          </w:rPr>
                          <m:t>2</m:t>
                        </m:r>
                      </m:den>
                    </m:f>
                    <m:r>
                      <w:rPr>
                        <w:rFonts w:ascii="Cambria Math" w:hAnsi="Cambria Math"/>
                      </w:rPr>
                      <m:t>+</m:t>
                    </m:r>
                    <m:sSub>
                      <m:sSubPr>
                        <m:ctrlPr>
                          <w:rPr>
                            <w:rFonts w:ascii="Cambria Math" w:hAnsi="Cambria Math"/>
                            <w:i/>
                          </w:rPr>
                        </m:ctrlPr>
                      </m:sSubPr>
                      <m:e>
                        <m:r>
                          <w:rPr>
                            <w:rFonts w:ascii="Cambria Math" w:hAnsi="Cambria Math"/>
                          </w:rPr>
                          <m:t>u</m:t>
                        </m:r>
                      </m:e>
                      <m:sub>
                        <m:r>
                          <w:rPr>
                            <w:rFonts w:ascii="Cambria Math" w:hAnsi="Cambria Math"/>
                          </w:rPr>
                          <m:t>ш,2</m:t>
                        </m:r>
                      </m:sub>
                    </m:sSub>
                  </m:e>
                </m:d>
              </m:oMath>
            </m:oMathPara>
          </w:p>
        </w:tc>
        <w:tc>
          <w:tcPr>
            <w:tcW w:w="1282" w:type="dxa"/>
            <w:vAlign w:val="center"/>
          </w:tcPr>
          <w:p w14:paraId="4AA45643" w14:textId="31550839" w:rsidR="00C541AA" w:rsidRPr="00E672E5" w:rsidRDefault="00C541AA" w:rsidP="00D622CF">
            <w:pPr>
              <w:widowControl w:val="0"/>
              <w:spacing w:before="120" w:after="120" w:line="240" w:lineRule="auto"/>
              <w:ind w:right="-96"/>
              <w:jc w:val="right"/>
              <w:rPr>
                <w:rFonts w:eastAsia="Times New Roman"/>
                <w:sz w:val="26"/>
                <w:lang w:eastAsia="ru-RU"/>
              </w:rPr>
            </w:pPr>
            <w:r w:rsidRPr="00E672E5">
              <w:rPr>
                <w:rFonts w:eastAsia="Times New Roman"/>
                <w:sz w:val="26"/>
                <w:lang w:eastAsia="ru-RU"/>
              </w:rPr>
              <w:t>(1.4)</w:t>
            </w:r>
          </w:p>
        </w:tc>
      </w:tr>
    </w:tbl>
    <w:p w14:paraId="750C987B" w14:textId="77777777" w:rsidR="00B07316" w:rsidRPr="00E672E5" w:rsidRDefault="00B07316" w:rsidP="005D64D5">
      <w:pPr>
        <w:ind w:firstLine="0"/>
      </w:pPr>
    </w:p>
    <w:p w14:paraId="7E6E093B" w14:textId="02BF0417" w:rsidR="00E10B6D" w:rsidRPr="00E672E5" w:rsidRDefault="00E10B6D" w:rsidP="005D64D5">
      <w:pPr>
        <w:ind w:firstLine="0"/>
      </w:pPr>
      <w:r w:rsidRPr="00E672E5">
        <w:t xml:space="preserve">де </w:t>
      </w:r>
      <m:oMath>
        <m:sSub>
          <m:sSubPr>
            <m:ctrlPr>
              <w:rPr>
                <w:rFonts w:ascii="Cambria Math" w:hAnsi="Cambria Math"/>
                <w:i/>
              </w:rPr>
            </m:ctrlPr>
          </m:sSubPr>
          <m:e>
            <m:r>
              <w:rPr>
                <w:rFonts w:ascii="Cambria Math" w:hAnsi="Cambria Math"/>
              </w:rPr>
              <m:t>u</m:t>
            </m:r>
          </m:e>
          <m:sub>
            <m:r>
              <w:rPr>
                <w:rFonts w:ascii="Cambria Math" w:hAnsi="Cambria Math"/>
              </w:rPr>
              <m:t>с</m:t>
            </m:r>
          </m:sub>
        </m:sSub>
      </m:oMath>
      <w:r w:rsidRPr="00E672E5">
        <w:rPr>
          <w:rFonts w:eastAsiaTheme="minorEastAsia"/>
        </w:rPr>
        <w:t xml:space="preserve"> </w:t>
      </w:r>
      <w:r w:rsidRPr="00E672E5">
        <w:t>– напруга сигналу антени на вході гібридного з'єднання</w:t>
      </w:r>
      <w:r w:rsidR="005D64D5" w:rsidRPr="00E672E5">
        <w:t>;</w:t>
      </w:r>
    </w:p>
    <w:p w14:paraId="392EE0C7" w14:textId="605FA80D" w:rsidR="005D64D5" w:rsidRPr="00E672E5" w:rsidRDefault="00000000" w:rsidP="005D64D5">
      <w:pPr>
        <w:ind w:firstLine="0"/>
      </w:pPr>
      <m:oMath>
        <m:sSub>
          <m:sSubPr>
            <m:ctrlPr>
              <w:rPr>
                <w:rFonts w:ascii="Cambria Math" w:hAnsi="Cambria Math"/>
                <w:i/>
              </w:rPr>
            </m:ctrlPr>
          </m:sSubPr>
          <m:e>
            <m:r>
              <w:rPr>
                <w:rFonts w:ascii="Cambria Math" w:hAnsi="Cambria Math"/>
              </w:rPr>
              <m:t>u</m:t>
            </m:r>
          </m:e>
          <m:sub>
            <m:r>
              <w:rPr>
                <w:rFonts w:ascii="Cambria Math" w:hAnsi="Cambria Math"/>
              </w:rPr>
              <m:t>ш,1</m:t>
            </m:r>
          </m:sub>
        </m:sSub>
      </m:oMath>
      <w:r w:rsidR="00E10B6D" w:rsidRPr="00E672E5">
        <w:rPr>
          <w:rFonts w:eastAsiaTheme="minorEastAsia"/>
        </w:rPr>
        <w:t xml:space="preserve"> </w:t>
      </w:r>
      <w:r w:rsidR="00E10B6D" w:rsidRPr="00E672E5">
        <w:t xml:space="preserve">і </w:t>
      </w:r>
      <m:oMath>
        <m:sSub>
          <m:sSubPr>
            <m:ctrlPr>
              <w:rPr>
                <w:rFonts w:ascii="Cambria Math" w:hAnsi="Cambria Math"/>
                <w:i/>
              </w:rPr>
            </m:ctrlPr>
          </m:sSubPr>
          <m:e>
            <m:r>
              <w:rPr>
                <w:rFonts w:ascii="Cambria Math" w:hAnsi="Cambria Math"/>
              </w:rPr>
              <m:t>u</m:t>
            </m:r>
          </m:e>
          <m:sub>
            <m:r>
              <w:rPr>
                <w:rFonts w:ascii="Cambria Math" w:hAnsi="Cambria Math"/>
              </w:rPr>
              <m:t>ш,2</m:t>
            </m:r>
          </m:sub>
        </m:sSub>
      </m:oMath>
      <w:r w:rsidR="00E10B6D" w:rsidRPr="00E672E5">
        <w:rPr>
          <w:rFonts w:eastAsiaTheme="minorEastAsia"/>
        </w:rPr>
        <w:t xml:space="preserve"> </w:t>
      </w:r>
      <w:r w:rsidR="00E10B6D" w:rsidRPr="00E672E5">
        <w:t>– напруги власних шумів, наведені до входів першого і другого підсилювачів</w:t>
      </w:r>
      <w:r w:rsidR="005D64D5" w:rsidRPr="00E672E5">
        <w:t>;</w:t>
      </w:r>
    </w:p>
    <w:p w14:paraId="69BDCF54" w14:textId="50BEE259" w:rsidR="005D64D5" w:rsidRPr="00E672E5" w:rsidRDefault="00000000" w:rsidP="005D64D5">
      <w:pPr>
        <w:ind w:firstLine="0"/>
      </w:pPr>
      <m:oMath>
        <m:sSub>
          <m:sSubPr>
            <m:ctrlPr>
              <w:rPr>
                <w:rFonts w:ascii="Cambria Math" w:hAnsi="Cambria Math"/>
                <w:i/>
              </w:rPr>
            </m:ctrlPr>
          </m:sSubPr>
          <m:e>
            <m:r>
              <w:rPr>
                <w:rFonts w:ascii="Cambria Math" w:hAnsi="Cambria Math"/>
              </w:rPr>
              <m:t>G</m:t>
            </m:r>
          </m:e>
          <m:sub>
            <m:r>
              <w:rPr>
                <w:rFonts w:ascii="Cambria Math" w:hAnsi="Cambria Math"/>
              </w:rPr>
              <m:t>1</m:t>
            </m:r>
          </m:sub>
        </m:sSub>
      </m:oMath>
      <w:r w:rsidR="005D64D5" w:rsidRPr="00E672E5">
        <w:rPr>
          <w:rFonts w:eastAsiaTheme="minorEastAsia"/>
        </w:rPr>
        <w:t xml:space="preserve"> </w:t>
      </w:r>
      <w:r w:rsidR="00E10B6D" w:rsidRPr="00E672E5">
        <w:t>і</w:t>
      </w:r>
      <w:r w:rsidR="005D64D5" w:rsidRPr="00E672E5">
        <w:t xml:space="preserve"> </w:t>
      </w:r>
      <m:oMath>
        <m:sSub>
          <m:sSubPr>
            <m:ctrlPr>
              <w:rPr>
                <w:rFonts w:ascii="Cambria Math" w:hAnsi="Cambria Math"/>
                <w:i/>
              </w:rPr>
            </m:ctrlPr>
          </m:sSubPr>
          <m:e>
            <m:r>
              <w:rPr>
                <w:rFonts w:ascii="Cambria Math" w:hAnsi="Cambria Math"/>
              </w:rPr>
              <m:t>G</m:t>
            </m:r>
          </m:e>
          <m:sub>
            <m:r>
              <w:rPr>
                <w:rFonts w:ascii="Cambria Math" w:hAnsi="Cambria Math"/>
              </w:rPr>
              <m:t>2</m:t>
            </m:r>
          </m:sub>
        </m:sSub>
      </m:oMath>
      <w:r w:rsidR="005D64D5" w:rsidRPr="00E672E5">
        <w:rPr>
          <w:rFonts w:eastAsiaTheme="minorEastAsia"/>
        </w:rPr>
        <w:t xml:space="preserve"> </w:t>
      </w:r>
      <w:r w:rsidR="005D64D5" w:rsidRPr="00E672E5">
        <w:t xml:space="preserve">– </w:t>
      </w:r>
      <w:r w:rsidR="00E10B6D" w:rsidRPr="00E672E5">
        <w:t>коефіцієнти посилення першого і другого підсилювачів високих частот</w:t>
      </w:r>
      <w:r w:rsidR="005D64D5" w:rsidRPr="00E672E5">
        <w:t>;</w:t>
      </w:r>
    </w:p>
    <w:p w14:paraId="60DBA3F3" w14:textId="5E6758DA" w:rsidR="005D64D5" w:rsidRPr="00E672E5" w:rsidRDefault="005D64D5" w:rsidP="005D64D5">
      <w:pPr>
        <w:ind w:firstLine="0"/>
      </w:pPr>
      <m:oMath>
        <m:r>
          <w:rPr>
            <w:rFonts w:ascii="Cambria Math" w:hAnsi="Cambria Math"/>
          </w:rPr>
          <m:t>Δ</m:t>
        </m:r>
        <m:sSub>
          <m:sSubPr>
            <m:ctrlPr>
              <w:rPr>
                <w:rFonts w:ascii="Cambria Math" w:hAnsi="Cambria Math"/>
                <w:i/>
              </w:rPr>
            </m:ctrlPr>
          </m:sSubPr>
          <m:e>
            <m:r>
              <w:rPr>
                <w:rFonts w:ascii="Cambria Math" w:hAnsi="Cambria Math"/>
              </w:rPr>
              <m:t>G</m:t>
            </m:r>
          </m:e>
          <m:sub>
            <m:r>
              <w:rPr>
                <w:rFonts w:ascii="Cambria Math" w:hAnsi="Cambria Math"/>
              </w:rPr>
              <m:t>1</m:t>
            </m:r>
          </m:sub>
        </m:sSub>
      </m:oMath>
      <w:r w:rsidRPr="00E672E5">
        <w:rPr>
          <w:rFonts w:eastAsiaTheme="minorEastAsia"/>
        </w:rPr>
        <w:t xml:space="preserve"> </w:t>
      </w:r>
      <m:oMath>
        <m:r>
          <w:rPr>
            <w:rFonts w:ascii="Cambria Math" w:hAnsi="Cambria Math"/>
          </w:rPr>
          <m:t>Δ</m:t>
        </m:r>
        <m:sSub>
          <m:sSubPr>
            <m:ctrlPr>
              <w:rPr>
                <w:rFonts w:ascii="Cambria Math" w:hAnsi="Cambria Math"/>
                <w:i/>
              </w:rPr>
            </m:ctrlPr>
          </m:sSubPr>
          <m:e>
            <m:r>
              <w:rPr>
                <w:rFonts w:ascii="Cambria Math" w:hAnsi="Cambria Math"/>
              </w:rPr>
              <m:t>G</m:t>
            </m:r>
          </m:e>
          <m:sub>
            <m:r>
              <w:rPr>
                <w:rFonts w:ascii="Cambria Math" w:hAnsi="Cambria Math"/>
              </w:rPr>
              <m:t>2</m:t>
            </m:r>
          </m:sub>
        </m:sSub>
        <m:r>
          <w:rPr>
            <w:rFonts w:ascii="Cambria Math" w:hAnsi="Cambria Math"/>
          </w:rPr>
          <m:t xml:space="preserve"> </m:t>
        </m:r>
      </m:oMath>
      <w:r w:rsidRPr="00E672E5">
        <w:rPr>
          <w:rFonts w:eastAsiaTheme="minorEastAsia"/>
        </w:rPr>
        <w:t xml:space="preserve"> </w:t>
      </w:r>
      <w:r w:rsidRPr="00E672E5">
        <w:t xml:space="preserve">– </w:t>
      </w:r>
      <w:r w:rsidR="00E10B6D" w:rsidRPr="00E672E5">
        <w:t>флуктуації п</w:t>
      </w:r>
      <w:r w:rsidRPr="00E672E5">
        <w:t>ід</w:t>
      </w:r>
      <w:r w:rsidR="00E10B6D" w:rsidRPr="00E672E5">
        <w:t>силення.</w:t>
      </w:r>
    </w:p>
    <w:p w14:paraId="45FC0566" w14:textId="58E2E0A1" w:rsidR="00E10B6D" w:rsidRPr="00E672E5" w:rsidRDefault="00E10B6D" w:rsidP="005D64D5">
      <w:r w:rsidRPr="00E672E5">
        <w:lastRenderedPageBreak/>
        <w:t xml:space="preserve">Напруга сигналу в каналах сильно </w:t>
      </w:r>
      <w:proofErr w:type="spellStart"/>
      <w:r w:rsidRPr="00E672E5">
        <w:t>корельована</w:t>
      </w:r>
      <w:proofErr w:type="spellEnd"/>
      <w:r w:rsidRPr="00E672E5">
        <w:t>. З іншого боку,</w:t>
      </w:r>
      <w:r w:rsidR="005D64D5" w:rsidRPr="00E672E5">
        <w:t xml:space="preserve"> </w:t>
      </w:r>
      <w:r w:rsidRPr="00E672E5">
        <w:t xml:space="preserve">величини </w:t>
      </w:r>
      <m:oMath>
        <m:sSub>
          <m:sSubPr>
            <m:ctrlPr>
              <w:rPr>
                <w:rFonts w:ascii="Cambria Math" w:hAnsi="Cambria Math"/>
                <w:i/>
              </w:rPr>
            </m:ctrlPr>
          </m:sSubPr>
          <m:e>
            <m:r>
              <w:rPr>
                <w:rFonts w:ascii="Cambria Math" w:hAnsi="Cambria Math"/>
              </w:rPr>
              <m:t>u</m:t>
            </m:r>
          </m:e>
          <m:sub>
            <m:r>
              <w:rPr>
                <w:rFonts w:ascii="Cambria Math" w:hAnsi="Cambria Math"/>
              </w:rPr>
              <m:t>с</m:t>
            </m:r>
          </m:sub>
        </m:sSub>
      </m:oMath>
      <w:r w:rsidRPr="00E672E5">
        <w:t xml:space="preserve">, </w:t>
      </w:r>
      <m:oMath>
        <m:sSub>
          <m:sSubPr>
            <m:ctrlPr>
              <w:rPr>
                <w:rFonts w:ascii="Cambria Math" w:hAnsi="Cambria Math"/>
                <w:i/>
              </w:rPr>
            </m:ctrlPr>
          </m:sSubPr>
          <m:e>
            <m:r>
              <w:rPr>
                <w:rFonts w:ascii="Cambria Math" w:hAnsi="Cambria Math"/>
              </w:rPr>
              <m:t>u</m:t>
            </m:r>
          </m:e>
          <m:sub>
            <m:r>
              <w:rPr>
                <w:rFonts w:ascii="Cambria Math" w:hAnsi="Cambria Math"/>
              </w:rPr>
              <m:t>ш,1</m:t>
            </m:r>
          </m:sub>
        </m:sSub>
      </m:oMath>
      <w:r w:rsidRPr="00E672E5">
        <w:t xml:space="preserve">, </w:t>
      </w:r>
      <m:oMath>
        <m:sSub>
          <m:sSubPr>
            <m:ctrlPr>
              <w:rPr>
                <w:rFonts w:ascii="Cambria Math" w:hAnsi="Cambria Math"/>
                <w:i/>
              </w:rPr>
            </m:ctrlPr>
          </m:sSubPr>
          <m:e>
            <m:r>
              <w:rPr>
                <w:rFonts w:ascii="Cambria Math" w:hAnsi="Cambria Math"/>
              </w:rPr>
              <m:t>u</m:t>
            </m:r>
          </m:e>
          <m:sub>
            <m:r>
              <w:rPr>
                <w:rFonts w:ascii="Cambria Math" w:hAnsi="Cambria Math"/>
              </w:rPr>
              <m:t>ш,2</m:t>
            </m:r>
          </m:sub>
        </m:sSub>
      </m:oMath>
      <w:r w:rsidRPr="00E672E5">
        <w:t xml:space="preserve">, , </w:t>
      </w:r>
      <m:oMath>
        <m:r>
          <w:rPr>
            <w:rFonts w:ascii="Cambria Math" w:hAnsi="Cambria Math"/>
          </w:rPr>
          <m:t>Δ</m:t>
        </m:r>
        <m:sSub>
          <m:sSubPr>
            <m:ctrlPr>
              <w:rPr>
                <w:rFonts w:ascii="Cambria Math" w:hAnsi="Cambria Math"/>
                <w:i/>
              </w:rPr>
            </m:ctrlPr>
          </m:sSubPr>
          <m:e>
            <m:r>
              <w:rPr>
                <w:rFonts w:ascii="Cambria Math" w:hAnsi="Cambria Math"/>
              </w:rPr>
              <m:t>G</m:t>
            </m:r>
          </m:e>
          <m:sub>
            <m:r>
              <w:rPr>
                <w:rFonts w:ascii="Cambria Math" w:hAnsi="Cambria Math"/>
              </w:rPr>
              <m:t>1</m:t>
            </m:r>
          </m:sub>
        </m:sSub>
      </m:oMath>
      <w:r w:rsidRPr="00E672E5">
        <w:t xml:space="preserve">, </w:t>
      </w:r>
      <m:oMath>
        <m:r>
          <w:rPr>
            <w:rFonts w:ascii="Cambria Math" w:hAnsi="Cambria Math"/>
          </w:rPr>
          <m:t>Δ</m:t>
        </m:r>
        <m:sSub>
          <m:sSubPr>
            <m:ctrlPr>
              <w:rPr>
                <w:rFonts w:ascii="Cambria Math" w:hAnsi="Cambria Math"/>
                <w:i/>
              </w:rPr>
            </m:ctrlPr>
          </m:sSubPr>
          <m:e>
            <m:r>
              <w:rPr>
                <w:rFonts w:ascii="Cambria Math" w:hAnsi="Cambria Math"/>
              </w:rPr>
              <m:t>G</m:t>
            </m:r>
          </m:e>
          <m:sub>
            <m:r>
              <w:rPr>
                <w:rFonts w:ascii="Cambria Math" w:hAnsi="Cambria Math"/>
              </w:rPr>
              <m:t>2</m:t>
            </m:r>
          </m:sub>
        </m:sSub>
      </m:oMath>
      <w:r w:rsidRPr="00E672E5">
        <w:t>, які входять до (</w:t>
      </w:r>
      <w:r w:rsidR="005D64D5" w:rsidRPr="00E672E5">
        <w:t>1.4</w:t>
      </w:r>
      <w:r w:rsidRPr="00E672E5">
        <w:t xml:space="preserve">), між собою не </w:t>
      </w:r>
      <w:proofErr w:type="spellStart"/>
      <w:r w:rsidRPr="00E672E5">
        <w:t>корельовані</w:t>
      </w:r>
      <w:proofErr w:type="spellEnd"/>
      <w:r w:rsidRPr="00E672E5">
        <w:t xml:space="preserve"> та їхні добутки</w:t>
      </w:r>
      <w:r w:rsidR="005D64D5" w:rsidRPr="00E672E5">
        <w:t xml:space="preserve"> </w:t>
      </w:r>
      <w:r w:rsidRPr="00E672E5">
        <w:t>після операції інтегрування, на виході фільтра низьких частот (ФНЧ) дорівнюють нулю. Таким чином,</w:t>
      </w:r>
      <w:r w:rsidR="005D64D5" w:rsidRPr="00E672E5">
        <w:t xml:space="preserve"> </w:t>
      </w:r>
      <w:r w:rsidRPr="00E672E5">
        <w:t>постійна складова вихідної напруги радіометра після усереднення містить тільки квадрат напруги сигналу:</w:t>
      </w:r>
    </w:p>
    <w:tbl>
      <w:tblPr>
        <w:tblW w:w="0" w:type="auto"/>
        <w:tblInd w:w="108" w:type="dxa"/>
        <w:tblLook w:val="01E0" w:firstRow="1" w:lastRow="1" w:firstColumn="1" w:lastColumn="1" w:noHBand="0" w:noVBand="0"/>
      </w:tblPr>
      <w:tblGrid>
        <w:gridCol w:w="7964"/>
        <w:gridCol w:w="1282"/>
      </w:tblGrid>
      <w:tr w:rsidR="005D6F26" w:rsidRPr="00E672E5" w14:paraId="0DF4037D" w14:textId="77777777" w:rsidTr="00D622CF">
        <w:tc>
          <w:tcPr>
            <w:tcW w:w="7964" w:type="dxa"/>
            <w:tcMar>
              <w:left w:w="57" w:type="dxa"/>
              <w:right w:w="57" w:type="dxa"/>
            </w:tcMar>
            <w:vAlign w:val="center"/>
          </w:tcPr>
          <w:p w14:paraId="48E30A3F" w14:textId="235CA6D9" w:rsidR="005D6F26" w:rsidRPr="00E672E5" w:rsidRDefault="00000000" w:rsidP="005D6F26">
            <w:pPr>
              <w:rPr>
                <w:i/>
              </w:rPr>
            </w:pPr>
            <m:oMathPara>
              <m:oMath>
                <m:acc>
                  <m:accPr>
                    <m:chr m:val="̅"/>
                    <m:ctrlPr>
                      <w:rPr>
                        <w:rFonts w:ascii="Cambria Math" w:hAnsi="Cambria Math"/>
                        <w:i/>
                      </w:rPr>
                    </m:ctrlPr>
                  </m:accPr>
                  <m:e>
                    <m:sSub>
                      <m:sSubPr>
                        <m:ctrlPr>
                          <w:rPr>
                            <w:rFonts w:ascii="Cambria Math" w:hAnsi="Cambria Math"/>
                            <w:i/>
                          </w:rPr>
                        </m:ctrlPr>
                      </m:sSubPr>
                      <m:e>
                        <m:r>
                          <w:rPr>
                            <w:rFonts w:ascii="Cambria Math" w:hAnsi="Cambria Math"/>
                          </w:rPr>
                          <m:t>U</m:t>
                        </m:r>
                      </m:e>
                      <m:sub>
                        <m:r>
                          <w:rPr>
                            <w:rFonts w:ascii="Cambria Math" w:hAnsi="Cambria Math"/>
                          </w:rPr>
                          <m:t>вих</m:t>
                        </m:r>
                      </m:sub>
                    </m:sSub>
                  </m:e>
                </m:acc>
                <m:r>
                  <w:rPr>
                    <w:rFonts w:ascii="Cambria Math" w:hAnsi="Cambria Math"/>
                  </w:rPr>
                  <m:t>=</m:t>
                </m:r>
                <m:rad>
                  <m:radPr>
                    <m:degHide m:val="1"/>
                    <m:ctrlPr>
                      <w:rPr>
                        <w:rFonts w:ascii="Cambria Math" w:hAnsi="Cambria Math"/>
                        <w:i/>
                      </w:rPr>
                    </m:ctrlPr>
                  </m:radPr>
                  <m:deg/>
                  <m:e>
                    <m:sSub>
                      <m:sSubPr>
                        <m:ctrlPr>
                          <w:rPr>
                            <w:rFonts w:ascii="Cambria Math" w:hAnsi="Cambria Math"/>
                            <w:i/>
                          </w:rPr>
                        </m:ctrlPr>
                      </m:sSubPr>
                      <m:e>
                        <m:r>
                          <w:rPr>
                            <w:rFonts w:ascii="Cambria Math" w:hAnsi="Cambria Math"/>
                          </w:rPr>
                          <m:t>G</m:t>
                        </m:r>
                      </m:e>
                      <m:sub>
                        <m:r>
                          <w:rPr>
                            <w:rFonts w:ascii="Cambria Math" w:hAnsi="Cambria Math"/>
                          </w:rPr>
                          <m:t>1,0</m:t>
                        </m:r>
                      </m:sub>
                    </m:sSub>
                    <m:sSub>
                      <m:sSubPr>
                        <m:ctrlPr>
                          <w:rPr>
                            <w:rFonts w:ascii="Cambria Math" w:hAnsi="Cambria Math"/>
                            <w:i/>
                          </w:rPr>
                        </m:ctrlPr>
                      </m:sSubPr>
                      <m:e>
                        <m:r>
                          <w:rPr>
                            <w:rFonts w:ascii="Cambria Math" w:hAnsi="Cambria Math"/>
                          </w:rPr>
                          <m:t>G</m:t>
                        </m:r>
                      </m:e>
                      <m:sub>
                        <m:r>
                          <w:rPr>
                            <w:rFonts w:ascii="Cambria Math" w:hAnsi="Cambria Math"/>
                          </w:rPr>
                          <m:t>2,0</m:t>
                        </m:r>
                      </m:sub>
                    </m:sSub>
                  </m:e>
                </m:rad>
                <m:f>
                  <m:fPr>
                    <m:ctrlPr>
                      <w:rPr>
                        <w:rFonts w:ascii="Cambria Math" w:hAnsi="Cambria Math"/>
                        <w:i/>
                      </w:rPr>
                    </m:ctrlPr>
                  </m:fPr>
                  <m:num>
                    <m:acc>
                      <m:accPr>
                        <m:chr m:val="̅"/>
                        <m:ctrlPr>
                          <w:rPr>
                            <w:rFonts w:ascii="Cambria Math" w:hAnsi="Cambria Math"/>
                            <w:i/>
                          </w:rPr>
                        </m:ctrlPr>
                      </m:accPr>
                      <m:e>
                        <m:sSubSup>
                          <m:sSubSupPr>
                            <m:ctrlPr>
                              <w:rPr>
                                <w:rFonts w:ascii="Cambria Math" w:hAnsi="Cambria Math"/>
                                <w:i/>
                              </w:rPr>
                            </m:ctrlPr>
                          </m:sSubSupPr>
                          <m:e>
                            <m:r>
                              <w:rPr>
                                <w:rFonts w:ascii="Cambria Math" w:hAnsi="Cambria Math"/>
                              </w:rPr>
                              <m:t>u</m:t>
                            </m:r>
                          </m:e>
                          <m:sub>
                            <m:r>
                              <w:rPr>
                                <w:rFonts w:ascii="Cambria Math" w:hAnsi="Cambria Math"/>
                              </w:rPr>
                              <m:t>c</m:t>
                            </m:r>
                          </m:sub>
                          <m:sup>
                            <m:r>
                              <w:rPr>
                                <w:rFonts w:ascii="Cambria Math" w:hAnsi="Cambria Math"/>
                              </w:rPr>
                              <m:t>2</m:t>
                            </m:r>
                          </m:sup>
                        </m:sSubSup>
                      </m:e>
                    </m:acc>
                  </m:num>
                  <m:den>
                    <m:r>
                      <w:rPr>
                        <w:rFonts w:ascii="Cambria Math" w:hAnsi="Cambria Math"/>
                      </w:rPr>
                      <m:t>4</m:t>
                    </m:r>
                  </m:den>
                </m:f>
              </m:oMath>
            </m:oMathPara>
          </w:p>
        </w:tc>
        <w:tc>
          <w:tcPr>
            <w:tcW w:w="1282" w:type="dxa"/>
            <w:vAlign w:val="center"/>
          </w:tcPr>
          <w:p w14:paraId="490CDFD6" w14:textId="32F00414" w:rsidR="005D6F26" w:rsidRPr="00E672E5" w:rsidRDefault="005D6F26" w:rsidP="00D622CF">
            <w:pPr>
              <w:widowControl w:val="0"/>
              <w:spacing w:before="120" w:after="120" w:line="240" w:lineRule="auto"/>
              <w:ind w:right="-96"/>
              <w:jc w:val="right"/>
              <w:rPr>
                <w:rFonts w:eastAsia="Times New Roman"/>
                <w:sz w:val="26"/>
                <w:lang w:eastAsia="ru-RU"/>
              </w:rPr>
            </w:pPr>
            <w:r w:rsidRPr="00E672E5">
              <w:rPr>
                <w:rFonts w:eastAsia="Times New Roman"/>
                <w:sz w:val="26"/>
                <w:lang w:eastAsia="ru-RU"/>
              </w:rPr>
              <w:t>(1.5)</w:t>
            </w:r>
          </w:p>
        </w:tc>
      </w:tr>
    </w:tbl>
    <w:p w14:paraId="1A42763F" w14:textId="77777777" w:rsidR="00B07316" w:rsidRPr="00E672E5" w:rsidRDefault="00B07316" w:rsidP="002E4DFE"/>
    <w:p w14:paraId="4F4C240C" w14:textId="037AD4CD" w:rsidR="005D6F26" w:rsidRPr="00E672E5" w:rsidRDefault="005D6F26" w:rsidP="002E4DFE">
      <w:r w:rsidRPr="00E672E5">
        <w:t xml:space="preserve">Суттєвим недоліком кореляційного </w:t>
      </w:r>
      <w:r w:rsidR="002E4DFE" w:rsidRPr="00E672E5">
        <w:t>радіометра</w:t>
      </w:r>
      <w:r w:rsidRPr="00E672E5">
        <w:t xml:space="preserve"> є вплив не ідентичності фазочастотних характеристик каналів і гібридного з'єднання.</w:t>
      </w:r>
      <w:r w:rsidR="002E4DFE" w:rsidRPr="00E672E5">
        <w:t xml:space="preserve"> </w:t>
      </w:r>
      <w:r w:rsidRPr="00E672E5">
        <w:t>Флуктуації фазочастотних характеристик призводять до додаткових флуктуацій на виході й аналогічні флуктуаціям, спричиненим</w:t>
      </w:r>
      <w:r w:rsidR="002E4DFE" w:rsidRPr="00E672E5">
        <w:t xml:space="preserve"> </w:t>
      </w:r>
      <w:r w:rsidRPr="00E672E5">
        <w:t xml:space="preserve">нестабільністю коефіцієнта посилення. Флуктуації </w:t>
      </w:r>
      <m:oMath>
        <m:r>
          <w:rPr>
            <w:rFonts w:ascii="Cambria Math" w:hAnsi="Cambria Math"/>
          </w:rPr>
          <m:t>Δ</m:t>
        </m:r>
        <m:sSub>
          <m:sSubPr>
            <m:ctrlPr>
              <w:rPr>
                <w:rFonts w:ascii="Cambria Math" w:hAnsi="Cambria Math"/>
                <w:i/>
              </w:rPr>
            </m:ctrlPr>
          </m:sSubPr>
          <m:e>
            <m:r>
              <w:rPr>
                <w:rFonts w:ascii="Cambria Math" w:hAnsi="Cambria Math"/>
              </w:rPr>
              <m:t>G</m:t>
            </m:r>
          </m:e>
          <m:sub>
            <m:r>
              <w:rPr>
                <w:rFonts w:ascii="Cambria Math" w:hAnsi="Cambria Math"/>
              </w:rPr>
              <m:t>1</m:t>
            </m:r>
          </m:sub>
        </m:sSub>
      </m:oMath>
      <w:r w:rsidR="002E4DFE" w:rsidRPr="00E672E5">
        <w:rPr>
          <w:rFonts w:eastAsiaTheme="minorEastAsia"/>
        </w:rPr>
        <w:t xml:space="preserve"> і </w:t>
      </w:r>
      <m:oMath>
        <m:r>
          <w:rPr>
            <w:rFonts w:ascii="Cambria Math" w:hAnsi="Cambria Math"/>
          </w:rPr>
          <m:t>Δ</m:t>
        </m:r>
        <m:sSub>
          <m:sSubPr>
            <m:ctrlPr>
              <w:rPr>
                <w:rFonts w:ascii="Cambria Math" w:hAnsi="Cambria Math"/>
                <w:i/>
              </w:rPr>
            </m:ctrlPr>
          </m:sSubPr>
          <m:e>
            <m:r>
              <w:rPr>
                <w:rFonts w:ascii="Cambria Math" w:hAnsi="Cambria Math"/>
              </w:rPr>
              <m:t>G</m:t>
            </m:r>
          </m:e>
          <m:sub>
            <m:r>
              <w:rPr>
                <w:rFonts w:ascii="Cambria Math" w:hAnsi="Cambria Math"/>
              </w:rPr>
              <m:t>2</m:t>
            </m:r>
          </m:sub>
        </m:sSub>
        <m:r>
          <w:rPr>
            <w:rFonts w:ascii="Cambria Math" w:hAnsi="Cambria Math"/>
          </w:rPr>
          <m:t xml:space="preserve"> </m:t>
        </m:r>
      </m:oMath>
      <w:r w:rsidR="002E4DFE" w:rsidRPr="00E672E5">
        <w:rPr>
          <w:rFonts w:eastAsiaTheme="minorEastAsia"/>
        </w:rPr>
        <w:t xml:space="preserve"> </w:t>
      </w:r>
      <w:r w:rsidRPr="00E672E5">
        <w:t xml:space="preserve"> найсильніші біля нульової частоти. Зважаючи на повільний характер їхньої зміни, істотного зниження впливу флуктуацій на вимірювання можна досягти тільки в разі тривалого накопичення сигналу (інтегрування в часі в низькочастотному фільтрі), що знижує швидкодію радіометра.</w:t>
      </w:r>
    </w:p>
    <w:p w14:paraId="0879E79B" w14:textId="1B3C3F26" w:rsidR="00FB5DB5" w:rsidRPr="00E672E5" w:rsidRDefault="00FB5DB5" w:rsidP="00CF1546">
      <w:pPr>
        <w:pStyle w:val="3"/>
      </w:pPr>
      <w:bookmarkStart w:id="16" w:name="_Toc185388549"/>
      <w:r w:rsidRPr="00E672E5">
        <w:t>Автоматизація радіометричних систем</w:t>
      </w:r>
      <w:bookmarkEnd w:id="16"/>
    </w:p>
    <w:p w14:paraId="267704A5" w14:textId="2D6AF503" w:rsidR="00BA4B30" w:rsidRPr="00E672E5" w:rsidRDefault="00B1339D" w:rsidP="00BA4B30">
      <w:r w:rsidRPr="00E672E5">
        <w:t>Радіометричні системи (РС) НВЧ діапазону використовуються для вимірювання сигналів, рівень яких часто</w:t>
      </w:r>
      <w:r w:rsidR="00C075FD" w:rsidRPr="00E672E5">
        <w:t xml:space="preserve"> не</w:t>
      </w:r>
      <w:r w:rsidRPr="00E672E5">
        <w:t xml:space="preserve"> перевищує рівень власних шумів системи. Тому для таких вимірювань застосовують РС з опорним генератором шуму. У такій системі опорний генератор виступає як джерело стандартизованого шуму, який порівнюється зі сигналом, отриманим від об'єкта, що досліджується. Автоматизація РС </w:t>
      </w:r>
      <w:r w:rsidR="00EA31DD" w:rsidRPr="00E672E5">
        <w:t>прискорює процес вимірюван</w:t>
      </w:r>
      <w:r w:rsidR="00C075FD" w:rsidRPr="00E672E5">
        <w:t>ь</w:t>
      </w:r>
      <w:r w:rsidR="00EA31DD" w:rsidRPr="00E672E5">
        <w:t xml:space="preserve"> та зменшує похибку. На рисунку 1.10</w:t>
      </w:r>
      <w:r w:rsidRPr="00E672E5">
        <w:t xml:space="preserve"> </w:t>
      </w:r>
      <w:r w:rsidR="00EA31DD" w:rsidRPr="00E672E5">
        <w:t>представлено схему автоматизованої Р</w:t>
      </w:r>
      <w:r w:rsidR="00BA4B30" w:rsidRPr="00E672E5">
        <w:t>С</w:t>
      </w:r>
      <w:r w:rsidR="00EA31DD" w:rsidRPr="00E672E5">
        <w:t xml:space="preserve"> з опорним ГШ</w:t>
      </w:r>
      <w:r w:rsidR="00BA4B30" w:rsidRPr="00E672E5">
        <w:t xml:space="preserve">. Вона складається з чотирьох блоків: надвисоких частот (НВЧ); проміжних частот (ПЧ); низьких частот (НЧ) та комп'ютера з АЦП та ЦАП, виконаних за стандартними схемами. </w:t>
      </w:r>
      <w:r w:rsidR="001F498C" w:rsidRPr="00E672E5">
        <w:t xml:space="preserve">Установка </w:t>
      </w:r>
      <w:r w:rsidR="00BA4B30" w:rsidRPr="00E672E5">
        <w:t>забезпеч</w:t>
      </w:r>
      <w:r w:rsidR="001F498C" w:rsidRPr="00E672E5">
        <w:t>ує</w:t>
      </w:r>
      <w:r w:rsidR="00BA4B30" w:rsidRPr="00E672E5">
        <w:t xml:space="preserve"> вимірювання </w:t>
      </w:r>
      <w:r w:rsidR="00BA4B30" w:rsidRPr="00E672E5">
        <w:lastRenderedPageBreak/>
        <w:t>сигналу мм-діапазону, рівень спектральної щільності яко</w:t>
      </w:r>
      <w:r w:rsidR="001F498C" w:rsidRPr="00E672E5">
        <w:t>го</w:t>
      </w:r>
      <w:r w:rsidR="00BA4B30" w:rsidRPr="00E672E5">
        <w:t xml:space="preserve"> може змінюватися в діапазоні від 5∙10</w:t>
      </w:r>
      <w:r w:rsidR="00BA4B30" w:rsidRPr="00E672E5">
        <w:rPr>
          <w:vertAlign w:val="superscript"/>
        </w:rPr>
        <w:t>-22</w:t>
      </w:r>
      <w:r w:rsidR="00BA4B30" w:rsidRPr="00E672E5">
        <w:rPr>
          <w:spacing w:val="-6"/>
        </w:rPr>
        <w:t xml:space="preserve"> </w:t>
      </w:r>
      <w:r w:rsidR="00BA4B30" w:rsidRPr="00E672E5">
        <w:t>до 1∙10</w:t>
      </w:r>
      <w:r w:rsidR="00BA4B30" w:rsidRPr="00E672E5">
        <w:rPr>
          <w:vertAlign w:val="superscript"/>
        </w:rPr>
        <w:t>-20</w:t>
      </w:r>
      <w:r w:rsidR="00BA4B30" w:rsidRPr="00E672E5">
        <w:rPr>
          <w:spacing w:val="-6"/>
        </w:rPr>
        <w:t xml:space="preserve"> </w:t>
      </w:r>
      <w:r w:rsidR="00BA4B30" w:rsidRPr="00E672E5">
        <w:t>Вт/</w:t>
      </w:r>
      <w:proofErr w:type="spellStart"/>
      <w:r w:rsidR="00BA4B30" w:rsidRPr="00E672E5">
        <w:t>Гц</w:t>
      </w:r>
      <w:proofErr w:type="spellEnd"/>
      <w:r w:rsidR="00BA4B30" w:rsidRPr="00E672E5">
        <w:t>.</w:t>
      </w:r>
    </w:p>
    <w:p w14:paraId="4C81EC77" w14:textId="77777777" w:rsidR="00B1339D" w:rsidRPr="00E672E5" w:rsidRDefault="00B1339D" w:rsidP="00B1339D"/>
    <w:p w14:paraId="3B72196F" w14:textId="23467D89" w:rsidR="00567290" w:rsidRPr="00E672E5" w:rsidRDefault="00567290" w:rsidP="00567290">
      <w:pPr>
        <w:pStyle w:val="a7"/>
      </w:pPr>
      <w:r w:rsidRPr="00E672E5">
        <w:rPr>
          <w:noProof/>
        </w:rPr>
        <w:drawing>
          <wp:inline distT="0" distB="0" distL="0" distR="0" wp14:anchorId="2C2A9C5B" wp14:editId="75CF447A">
            <wp:extent cx="6337950" cy="2794959"/>
            <wp:effectExtent l="0" t="0" r="5715" b="5715"/>
            <wp:docPr id="691168800"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91168800" name=""/>
                    <pic:cNvPicPr/>
                  </pic:nvPicPr>
                  <pic:blipFill>
                    <a:blip r:embed="rId26"/>
                    <a:stretch>
                      <a:fillRect/>
                    </a:stretch>
                  </pic:blipFill>
                  <pic:spPr>
                    <a:xfrm>
                      <a:off x="0" y="0"/>
                      <a:ext cx="6348827" cy="2799756"/>
                    </a:xfrm>
                    <a:prstGeom prst="rect">
                      <a:avLst/>
                    </a:prstGeom>
                  </pic:spPr>
                </pic:pic>
              </a:graphicData>
            </a:graphic>
          </wp:inline>
        </w:drawing>
      </w:r>
    </w:p>
    <w:p w14:paraId="6BEE2FC3" w14:textId="6A9195B5" w:rsidR="00567290" w:rsidRPr="00E672E5" w:rsidRDefault="00567290" w:rsidP="00567290">
      <w:pPr>
        <w:pStyle w:val="TableParagraph"/>
        <w:ind w:left="560" w:right="405"/>
        <w:jc w:val="center"/>
        <w:rPr>
          <w:sz w:val="28"/>
          <w:lang w:val="uk-UA"/>
        </w:rPr>
      </w:pPr>
      <w:r w:rsidRPr="00E672E5">
        <w:rPr>
          <w:sz w:val="28"/>
          <w:lang w:val="uk-UA"/>
        </w:rPr>
        <w:t>Рисунок</w:t>
      </w:r>
      <w:r w:rsidRPr="00E672E5">
        <w:rPr>
          <w:spacing w:val="-3"/>
          <w:sz w:val="28"/>
          <w:lang w:val="uk-UA"/>
        </w:rPr>
        <w:t xml:space="preserve"> </w:t>
      </w:r>
      <w:r w:rsidRPr="00E672E5">
        <w:rPr>
          <w:sz w:val="28"/>
          <w:lang w:val="uk-UA"/>
        </w:rPr>
        <w:t>1.10</w:t>
      </w:r>
      <w:r w:rsidRPr="00E672E5">
        <w:rPr>
          <w:spacing w:val="-1"/>
          <w:sz w:val="28"/>
          <w:lang w:val="uk-UA"/>
        </w:rPr>
        <w:t xml:space="preserve"> </w:t>
      </w:r>
      <w:r w:rsidRPr="00E672E5">
        <w:rPr>
          <w:sz w:val="28"/>
          <w:lang w:val="uk-UA"/>
        </w:rPr>
        <w:t>— Структурна</w:t>
      </w:r>
      <w:r w:rsidRPr="00E672E5">
        <w:rPr>
          <w:spacing w:val="-2"/>
          <w:sz w:val="28"/>
          <w:lang w:val="uk-UA"/>
        </w:rPr>
        <w:t xml:space="preserve"> </w:t>
      </w:r>
      <w:r w:rsidRPr="00E672E5">
        <w:rPr>
          <w:sz w:val="28"/>
          <w:lang w:val="uk-UA"/>
        </w:rPr>
        <w:t>схема</w:t>
      </w:r>
      <w:r w:rsidRPr="00E672E5">
        <w:rPr>
          <w:spacing w:val="-3"/>
          <w:sz w:val="28"/>
          <w:lang w:val="uk-UA"/>
        </w:rPr>
        <w:t xml:space="preserve"> радіометричної </w:t>
      </w:r>
      <w:r w:rsidRPr="00E672E5">
        <w:rPr>
          <w:sz w:val="28"/>
          <w:lang w:val="uk-UA"/>
        </w:rPr>
        <w:t>установки:</w:t>
      </w:r>
    </w:p>
    <w:p w14:paraId="59750591" w14:textId="15511ADF" w:rsidR="00567290" w:rsidRPr="00E672E5" w:rsidRDefault="00567290" w:rsidP="00567290">
      <w:r w:rsidRPr="00E672E5">
        <w:t>I — Блок НВЧ: Х</w:t>
      </w:r>
      <w:r w:rsidRPr="00E672E5">
        <w:rPr>
          <w:rFonts w:eastAsiaTheme="minorEastAsia"/>
        </w:rPr>
        <w:t xml:space="preserve"> </w:t>
      </w:r>
      <w:r w:rsidRPr="00E672E5">
        <w:t>– вимірюваний об'єкт; А1, А2</w:t>
      </w:r>
      <w:r w:rsidRPr="00E672E5">
        <w:rPr>
          <w:rFonts w:eastAsiaTheme="minorEastAsia"/>
        </w:rPr>
        <w:t xml:space="preserve"> </w:t>
      </w:r>
      <w:r w:rsidRPr="00E672E5">
        <w:t>– електрично керовані НВЧ-модулятори; U1</w:t>
      </w:r>
      <w:r w:rsidRPr="00E672E5">
        <w:rPr>
          <w:rFonts w:eastAsiaTheme="minorEastAsia"/>
        </w:rPr>
        <w:t xml:space="preserve"> </w:t>
      </w:r>
      <w:r w:rsidRPr="00E672E5">
        <w:t>– вентиль; U2</w:t>
      </w:r>
      <w:r w:rsidRPr="00E672E5">
        <w:rPr>
          <w:rFonts w:eastAsiaTheme="minorEastAsia"/>
        </w:rPr>
        <w:t xml:space="preserve"> </w:t>
      </w:r>
      <w:r w:rsidRPr="00E672E5">
        <w:t>–</w:t>
      </w:r>
      <w:r w:rsidR="008B7D0F" w:rsidRPr="00E672E5">
        <w:t xml:space="preserve"> </w:t>
      </w:r>
      <w:r w:rsidRPr="00E672E5">
        <w:t>спрямований відгалужувач; U3</w:t>
      </w:r>
      <w:r w:rsidRPr="00E672E5">
        <w:rPr>
          <w:rFonts w:eastAsiaTheme="minorEastAsia"/>
        </w:rPr>
        <w:t xml:space="preserve"> </w:t>
      </w:r>
      <w:r w:rsidRPr="00E672E5">
        <w:t xml:space="preserve">– </w:t>
      </w:r>
      <w:r w:rsidR="008B7D0F" w:rsidRPr="00E672E5">
        <w:t xml:space="preserve">частотний </w:t>
      </w:r>
      <w:r w:rsidRPr="00E672E5">
        <w:t>перетворювач; G1</w:t>
      </w:r>
      <w:r w:rsidRPr="00E672E5">
        <w:rPr>
          <w:rFonts w:eastAsiaTheme="minorEastAsia"/>
        </w:rPr>
        <w:t xml:space="preserve"> </w:t>
      </w:r>
      <w:r w:rsidRPr="00E672E5">
        <w:t xml:space="preserve">– керований </w:t>
      </w:r>
      <w:r w:rsidR="008B7D0F" w:rsidRPr="00E672E5">
        <w:t>ГШТ</w:t>
      </w:r>
      <w:r w:rsidRPr="00E672E5">
        <w:t>; G2</w:t>
      </w:r>
      <w:r w:rsidRPr="00E672E5">
        <w:rPr>
          <w:rFonts w:eastAsiaTheme="minorEastAsia"/>
        </w:rPr>
        <w:t xml:space="preserve"> </w:t>
      </w:r>
      <w:r w:rsidRPr="00E672E5">
        <w:t>– гетеродин С</w:t>
      </w:r>
      <w:r w:rsidRPr="00E672E5">
        <w:rPr>
          <w:rFonts w:eastAsiaTheme="minorEastAsia"/>
        </w:rPr>
        <w:t xml:space="preserve"> </w:t>
      </w:r>
      <w:r w:rsidRPr="00E672E5">
        <w:t>– пристрій управління режимом ТЕМО.</w:t>
      </w:r>
    </w:p>
    <w:p w14:paraId="7C8B17AA" w14:textId="7278C522" w:rsidR="00567290" w:rsidRPr="00E672E5" w:rsidRDefault="00567290" w:rsidP="00567290">
      <w:r w:rsidRPr="00E672E5">
        <w:t>II — Блок ПЧ: А3</w:t>
      </w:r>
      <w:r w:rsidRPr="00E672E5">
        <w:rPr>
          <w:rFonts w:eastAsiaTheme="minorEastAsia"/>
        </w:rPr>
        <w:t xml:space="preserve"> </w:t>
      </w:r>
      <w:r w:rsidRPr="00E672E5">
        <w:t xml:space="preserve">– </w:t>
      </w:r>
      <w:r w:rsidR="008B7D0F" w:rsidRPr="00E672E5">
        <w:t>ППЧ</w:t>
      </w:r>
      <w:r w:rsidRPr="00E672E5">
        <w:t>; U4</w:t>
      </w:r>
      <w:r w:rsidRPr="00E672E5">
        <w:rPr>
          <w:rFonts w:eastAsiaTheme="minorEastAsia"/>
        </w:rPr>
        <w:t xml:space="preserve"> </w:t>
      </w:r>
      <w:r w:rsidRPr="00E672E5">
        <w:t xml:space="preserve">– </w:t>
      </w:r>
      <w:r w:rsidR="008B7D0F" w:rsidRPr="00E672E5">
        <w:t>КД</w:t>
      </w:r>
      <w:r w:rsidRPr="00E672E5">
        <w:t>.</w:t>
      </w:r>
    </w:p>
    <w:p w14:paraId="4865D3F8" w14:textId="1EF1B51F" w:rsidR="00567290" w:rsidRPr="00E672E5" w:rsidRDefault="00567290" w:rsidP="00567290">
      <w:r w:rsidRPr="00E672E5">
        <w:t>III — Блок НЧ: А4</w:t>
      </w:r>
      <w:r w:rsidRPr="00E672E5">
        <w:rPr>
          <w:rFonts w:eastAsiaTheme="minorEastAsia"/>
        </w:rPr>
        <w:t xml:space="preserve"> </w:t>
      </w:r>
      <w:r w:rsidRPr="00E672E5">
        <w:t xml:space="preserve">– </w:t>
      </w:r>
      <w:r w:rsidR="008B7D0F" w:rsidRPr="00E672E5">
        <w:t>ПНЧ</w:t>
      </w:r>
      <w:r w:rsidRPr="00E672E5">
        <w:t>; U5</w:t>
      </w:r>
      <w:r w:rsidRPr="00E672E5">
        <w:rPr>
          <w:rFonts w:eastAsiaTheme="minorEastAsia"/>
        </w:rPr>
        <w:t xml:space="preserve"> </w:t>
      </w:r>
      <w:r w:rsidRPr="00E672E5">
        <w:t>– синхронний детектор; Z1</w:t>
      </w:r>
      <w:r w:rsidRPr="00E672E5">
        <w:rPr>
          <w:rFonts w:eastAsiaTheme="minorEastAsia"/>
        </w:rPr>
        <w:t xml:space="preserve"> </w:t>
      </w:r>
      <w:r w:rsidRPr="00E672E5">
        <w:t xml:space="preserve">– </w:t>
      </w:r>
      <w:r w:rsidR="008B7D0F" w:rsidRPr="00E672E5">
        <w:t>ФНЧ</w:t>
      </w:r>
      <w:r w:rsidRPr="00E672E5">
        <w:t>.</w:t>
      </w:r>
    </w:p>
    <w:p w14:paraId="46E082BB" w14:textId="258D2E60" w:rsidR="00567290" w:rsidRPr="00E672E5" w:rsidRDefault="00567290" w:rsidP="00567290">
      <w:r w:rsidRPr="00E672E5">
        <w:t>IV — РС: СРU</w:t>
      </w:r>
      <w:r w:rsidR="00C50948" w:rsidRPr="00E672E5">
        <w:t xml:space="preserve"> – </w:t>
      </w:r>
      <w:r w:rsidRPr="00E672E5">
        <w:t>системний блок: U6</w:t>
      </w:r>
      <w:r w:rsidR="00C50948" w:rsidRPr="00E672E5">
        <w:t xml:space="preserve"> – </w:t>
      </w:r>
      <w:r w:rsidRPr="00E672E5">
        <w:t>АЦП; U7</w:t>
      </w:r>
      <w:r w:rsidR="00C50948" w:rsidRPr="00E672E5">
        <w:t xml:space="preserve"> – </w:t>
      </w:r>
      <w:r w:rsidRPr="00E672E5">
        <w:t>ЦАП; РП</w:t>
      </w:r>
      <w:r w:rsidR="00C50948" w:rsidRPr="00E672E5">
        <w:t xml:space="preserve"> – </w:t>
      </w:r>
      <w:proofErr w:type="spellStart"/>
      <w:r w:rsidRPr="00E672E5">
        <w:t>реєструвальний</w:t>
      </w:r>
      <w:proofErr w:type="spellEnd"/>
      <w:r w:rsidRPr="00E672E5">
        <w:t xml:space="preserve"> пристрій; Д</w:t>
      </w:r>
      <w:r w:rsidR="00C50948" w:rsidRPr="00E672E5">
        <w:t xml:space="preserve"> – </w:t>
      </w:r>
      <w:r w:rsidRPr="00E672E5">
        <w:t>дисплей.</w:t>
      </w:r>
    </w:p>
    <w:p w14:paraId="32FC4D50" w14:textId="07D0D3B2" w:rsidR="00567290" w:rsidRPr="00E672E5" w:rsidRDefault="00C075FD" w:rsidP="008A6348">
      <w:r w:rsidRPr="00E672E5">
        <w:t>Принцип</w:t>
      </w:r>
      <w:r w:rsidRPr="00E672E5">
        <w:rPr>
          <w:spacing w:val="-7"/>
        </w:rPr>
        <w:t xml:space="preserve"> </w:t>
      </w:r>
      <w:r w:rsidRPr="00E672E5">
        <w:t>роботи</w:t>
      </w:r>
      <w:r w:rsidRPr="00E672E5">
        <w:rPr>
          <w:spacing w:val="-7"/>
        </w:rPr>
        <w:t xml:space="preserve"> </w:t>
      </w:r>
      <w:r w:rsidRPr="00E672E5">
        <w:t>цієї</w:t>
      </w:r>
      <w:r w:rsidRPr="00E672E5">
        <w:rPr>
          <w:spacing w:val="-6"/>
        </w:rPr>
        <w:t xml:space="preserve"> установки </w:t>
      </w:r>
      <w:r w:rsidRPr="00E672E5">
        <w:t>пояснюється</w:t>
      </w:r>
      <w:r w:rsidRPr="00E672E5">
        <w:rPr>
          <w:spacing w:val="-6"/>
        </w:rPr>
        <w:t xml:space="preserve"> </w:t>
      </w:r>
      <w:r w:rsidRPr="00E672E5">
        <w:t>таким чином</w:t>
      </w:r>
      <w:r w:rsidR="008A6348" w:rsidRPr="00E672E5">
        <w:t xml:space="preserve">. </w:t>
      </w:r>
      <w:r w:rsidR="00AA133D" w:rsidRPr="00E672E5">
        <w:t xml:space="preserve">У пам'ять комп'ютера заносяться характеристики вхідного </w:t>
      </w:r>
      <w:proofErr w:type="spellStart"/>
      <w:r w:rsidR="00AA133D" w:rsidRPr="00E672E5">
        <w:t>хвилеводного</w:t>
      </w:r>
      <w:proofErr w:type="spellEnd"/>
      <w:r w:rsidR="00AA133D" w:rsidRPr="00E672E5">
        <w:t xml:space="preserve"> тракту (залежність високочастотних втрат) і генератора шуму (залежність спектральної густини потужності шуму від струму керування ТЕМО </w:t>
      </w:r>
      <m:oMath>
        <m:sSub>
          <m:sSubPr>
            <m:ctrlPr>
              <w:rPr>
                <w:rFonts w:ascii="Cambria Math" w:hAnsi="Cambria Math"/>
                <w:i/>
              </w:rPr>
            </m:ctrlPr>
          </m:sSubPr>
          <m:e>
            <m:r>
              <w:rPr>
                <w:rFonts w:ascii="Cambria Math" w:hAnsi="Cambria Math"/>
              </w:rPr>
              <m:t>I</m:t>
            </m:r>
          </m:e>
          <m:sub>
            <m:r>
              <w:rPr>
                <w:rFonts w:ascii="Cambria Math" w:hAnsi="Cambria Math"/>
              </w:rPr>
              <m:t>y</m:t>
            </m:r>
          </m:sub>
        </m:sSub>
      </m:oMath>
      <w:r w:rsidR="00AA133D" w:rsidRPr="00E672E5">
        <w:t xml:space="preserve"> і частоти робочого діапазону - </w:t>
      </w:r>
      <m:oMath>
        <m:sSub>
          <m:sSubPr>
            <m:ctrlPr>
              <w:rPr>
                <w:rFonts w:ascii="Cambria Math" w:hAnsi="Cambria Math"/>
                <w:i/>
              </w:rPr>
            </m:ctrlPr>
          </m:sSubPr>
          <m:e>
            <m:r>
              <w:rPr>
                <w:rFonts w:ascii="Cambria Math" w:hAnsi="Cambria Math"/>
              </w:rPr>
              <m:t>S(I</m:t>
            </m:r>
          </m:e>
          <m:sub>
            <m:r>
              <w:rPr>
                <w:rFonts w:ascii="Cambria Math" w:hAnsi="Cambria Math"/>
              </w:rPr>
              <m:t>y</m:t>
            </m:r>
          </m:sub>
        </m:sSub>
        <m:r>
          <w:rPr>
            <w:rFonts w:ascii="Cambria Math" w:hAnsi="Cambria Math"/>
          </w:rPr>
          <m:t>, f)</m:t>
        </m:r>
      </m:oMath>
      <w:r w:rsidR="00AA133D" w:rsidRPr="00E672E5">
        <w:t>).</w:t>
      </w:r>
    </w:p>
    <w:p w14:paraId="6ECA009E" w14:textId="596B1939" w:rsidR="0076446C" w:rsidRPr="00E672E5" w:rsidRDefault="007D7B41" w:rsidP="0076446C">
      <w:r w:rsidRPr="00E672E5">
        <w:t>Вимірюван</w:t>
      </w:r>
      <w:r w:rsidR="006C143E" w:rsidRPr="00E672E5">
        <w:t>ий</w:t>
      </w:r>
      <w:r w:rsidRPr="00E672E5">
        <w:t xml:space="preserve"> вхідний сигнал джерела X, що має спектральну щільність </w:t>
      </w:r>
      <m:oMath>
        <m:sSub>
          <m:sSubPr>
            <m:ctrlPr>
              <w:rPr>
                <w:rFonts w:ascii="Cambria Math" w:hAnsi="Cambria Math"/>
                <w:i/>
              </w:rPr>
            </m:ctrlPr>
          </m:sSubPr>
          <m:e>
            <m:r>
              <w:rPr>
                <w:rFonts w:ascii="Cambria Math" w:hAnsi="Cambria Math"/>
              </w:rPr>
              <m:t>S</m:t>
            </m:r>
          </m:e>
          <m:sub>
            <m:r>
              <w:rPr>
                <w:rFonts w:ascii="Cambria Math" w:hAnsi="Cambria Math"/>
              </w:rPr>
              <m:t>c</m:t>
            </m:r>
          </m:sub>
        </m:sSub>
        <m:d>
          <m:dPr>
            <m:ctrlPr>
              <w:rPr>
                <w:rFonts w:ascii="Cambria Math" w:hAnsi="Cambria Math"/>
                <w:i/>
              </w:rPr>
            </m:ctrlPr>
          </m:dPr>
          <m:e>
            <m:r>
              <w:rPr>
                <w:rFonts w:ascii="Cambria Math" w:hAnsi="Cambria Math"/>
              </w:rPr>
              <m:t>f</m:t>
            </m:r>
          </m:e>
        </m:d>
      </m:oMath>
      <w:r w:rsidR="006C143E" w:rsidRPr="00E672E5">
        <w:rPr>
          <w:rFonts w:eastAsiaTheme="minorEastAsia"/>
        </w:rPr>
        <w:t xml:space="preserve">, </w:t>
      </w:r>
      <w:r w:rsidRPr="00E672E5">
        <w:t xml:space="preserve">надходить через вентиль U1 та електрично керований модулятор А1 на вхід направленого відгалужувача U2 з перехідним ослабленням 3 </w:t>
      </w:r>
      <w:proofErr w:type="spellStart"/>
      <w:r w:rsidRPr="00E672E5">
        <w:t>дБ</w:t>
      </w:r>
      <w:proofErr w:type="spellEnd"/>
      <w:r w:rsidRPr="00E672E5">
        <w:t xml:space="preserve">. Інше </w:t>
      </w:r>
      <w:r w:rsidRPr="00E672E5">
        <w:lastRenderedPageBreak/>
        <w:t xml:space="preserve">плече відгалужувача з'єднане з генератором шуму G1 через модулятор А2. Функції перемикання </w:t>
      </w:r>
      <w:proofErr w:type="spellStart"/>
      <w:r w:rsidRPr="00E672E5">
        <w:t>модульаторів</w:t>
      </w:r>
      <w:proofErr w:type="spellEnd"/>
      <w:r w:rsidRPr="00E672E5">
        <w:t xml:space="preserve"> А1 і А2 мають вигляд:</w:t>
      </w:r>
    </w:p>
    <w:tbl>
      <w:tblPr>
        <w:tblW w:w="0" w:type="auto"/>
        <w:tblInd w:w="108" w:type="dxa"/>
        <w:tblLook w:val="01E0" w:firstRow="1" w:lastRow="1" w:firstColumn="1" w:lastColumn="1" w:noHBand="0" w:noVBand="0"/>
      </w:tblPr>
      <w:tblGrid>
        <w:gridCol w:w="7964"/>
        <w:gridCol w:w="1282"/>
      </w:tblGrid>
      <w:tr w:rsidR="00F533D3" w:rsidRPr="00E672E5" w14:paraId="0DF02DA1" w14:textId="77777777" w:rsidTr="00A12218">
        <w:tc>
          <w:tcPr>
            <w:tcW w:w="7964" w:type="dxa"/>
            <w:tcMar>
              <w:left w:w="57" w:type="dxa"/>
              <w:right w:w="57" w:type="dxa"/>
            </w:tcMar>
            <w:vAlign w:val="center"/>
          </w:tcPr>
          <w:p w14:paraId="4729E1B9" w14:textId="489F2959" w:rsidR="00F533D3" w:rsidRPr="00E672E5" w:rsidRDefault="00F533D3" w:rsidP="008C2608">
            <w:pPr>
              <w:rPr>
                <w:rFonts w:eastAsiaTheme="minorEastAsia"/>
              </w:rPr>
            </w:pPr>
            <m:oMath>
              <m:r>
                <w:rPr>
                  <w:rFonts w:ascii="Cambria Math" w:hAnsi="Cambria Math"/>
                </w:rPr>
                <m:t>F</m:t>
              </m:r>
              <m:d>
                <m:dPr>
                  <m:ctrlPr>
                    <w:rPr>
                      <w:rFonts w:ascii="Cambria Math" w:hAnsi="Cambria Math"/>
                    </w:rPr>
                  </m:ctrlPr>
                </m:dPr>
                <m:e>
                  <m:r>
                    <w:rPr>
                      <w:rFonts w:ascii="Cambria Math" w:hAnsi="Cambria Math"/>
                    </w:rPr>
                    <m:t>t</m:t>
                  </m:r>
                </m:e>
              </m:d>
              <m:r>
                <m:rPr>
                  <m:sty m:val="p"/>
                </m:rPr>
                <w:rPr>
                  <w:rFonts w:ascii="Cambria Math" w:hAnsi="Cambria Math"/>
                </w:rPr>
                <m:t>=</m:t>
              </m:r>
              <m:sSub>
                <m:sSubPr>
                  <m:ctrlPr>
                    <w:rPr>
                      <w:rFonts w:ascii="Cambria Math" w:hAnsi="Cambria Math"/>
                    </w:rPr>
                  </m:ctrlPr>
                </m:sSubPr>
                <m:e>
                  <m:r>
                    <w:rPr>
                      <w:rFonts w:ascii="Cambria Math" w:hAnsi="Cambria Math"/>
                    </w:rPr>
                    <m:t>F</m:t>
                  </m:r>
                </m:e>
                <m:sub>
                  <m:r>
                    <m:rPr>
                      <m:sty m:val="p"/>
                    </m:rPr>
                    <w:rPr>
                      <w:rFonts w:ascii="Cambria Math" w:hAnsi="Cambria Math"/>
                    </w:rPr>
                    <m:t>1</m:t>
                  </m:r>
                </m:sub>
              </m:sSub>
              <m:d>
                <m:dPr>
                  <m:ctrlPr>
                    <w:rPr>
                      <w:rFonts w:ascii="Cambria Math" w:hAnsi="Cambria Math"/>
                    </w:rPr>
                  </m:ctrlPr>
                </m:dPr>
                <m:e>
                  <m:r>
                    <w:rPr>
                      <w:rFonts w:ascii="Cambria Math" w:hAnsi="Cambria Math"/>
                    </w:rPr>
                    <m:t>t</m:t>
                  </m:r>
                </m:e>
              </m:d>
              <m:r>
                <m:rPr>
                  <m:sty m:val="p"/>
                </m:rPr>
                <w:rPr>
                  <w:rFonts w:ascii="Cambria Math" w:hAnsi="Cambria Math"/>
                </w:rPr>
                <m:t>+</m:t>
              </m:r>
              <m:sSub>
                <m:sSubPr>
                  <m:ctrlPr>
                    <w:rPr>
                      <w:rFonts w:ascii="Cambria Math" w:hAnsi="Cambria Math"/>
                    </w:rPr>
                  </m:ctrlPr>
                </m:sSubPr>
                <m:e>
                  <m:r>
                    <w:rPr>
                      <w:rFonts w:ascii="Cambria Math" w:hAnsi="Cambria Math"/>
                    </w:rPr>
                    <m:t>F</m:t>
                  </m:r>
                </m:e>
                <m:sub>
                  <m:r>
                    <m:rPr>
                      <m:sty m:val="p"/>
                    </m:rPr>
                    <w:rPr>
                      <w:rFonts w:ascii="Cambria Math" w:hAnsi="Cambria Math"/>
                    </w:rPr>
                    <m:t>2</m:t>
                  </m:r>
                </m:sub>
              </m:sSub>
              <m:d>
                <m:dPr>
                  <m:ctrlPr>
                    <w:rPr>
                      <w:rFonts w:ascii="Cambria Math" w:hAnsi="Cambria Math"/>
                    </w:rPr>
                  </m:ctrlPr>
                </m:dPr>
                <m:e>
                  <m:r>
                    <w:rPr>
                      <w:rFonts w:ascii="Cambria Math" w:hAnsi="Cambria Math"/>
                    </w:rPr>
                    <m:t>t</m:t>
                  </m:r>
                </m:e>
              </m:d>
            </m:oMath>
            <w:r w:rsidR="008C2608" w:rsidRPr="00E672E5">
              <w:rPr>
                <w:rFonts w:eastAsiaTheme="minorEastAsia"/>
              </w:rPr>
              <w:t>;</w:t>
            </w:r>
          </w:p>
          <w:p w14:paraId="647C8526" w14:textId="2ED53DF7" w:rsidR="00F533D3" w:rsidRPr="00E672E5" w:rsidRDefault="00000000" w:rsidP="00F533D3">
            <w:pPr>
              <w:rPr>
                <w:rFonts w:eastAsiaTheme="minorEastAsia"/>
              </w:rPr>
            </w:pPr>
            <m:oMath>
              <m:sSub>
                <m:sSubPr>
                  <m:ctrlPr>
                    <w:rPr>
                      <w:rFonts w:ascii="Cambria Math" w:hAnsi="Cambria Math"/>
                      <w:i/>
                    </w:rPr>
                  </m:ctrlPr>
                </m:sSubPr>
                <m:e>
                  <m:r>
                    <w:rPr>
                      <w:rFonts w:ascii="Cambria Math" w:hAnsi="Cambria Math"/>
                    </w:rPr>
                    <m:t>F</m:t>
                  </m:r>
                </m:e>
                <m:sub>
                  <m:r>
                    <w:rPr>
                      <w:rFonts w:ascii="Cambria Math" w:hAnsi="Cambria Math"/>
                    </w:rPr>
                    <m:t>1</m:t>
                  </m:r>
                </m:sub>
              </m:sSub>
              <m:d>
                <m:dPr>
                  <m:ctrlPr>
                    <w:rPr>
                      <w:rFonts w:ascii="Cambria Math" w:hAnsi="Cambria Math"/>
                      <w:i/>
                    </w:rPr>
                  </m:ctrlPr>
                </m:dPr>
                <m:e>
                  <m:r>
                    <w:rPr>
                      <w:rFonts w:ascii="Cambria Math" w:hAnsi="Cambria Math"/>
                    </w:rPr>
                    <m:t>t</m:t>
                  </m:r>
                </m:e>
              </m:d>
              <m:r>
                <w:rPr>
                  <w:rFonts w:ascii="Cambria Math" w:hAnsi="Cambria Math"/>
                </w:rPr>
                <m:t>=</m:t>
              </m:r>
              <m:f>
                <m:fPr>
                  <m:ctrlPr>
                    <w:rPr>
                      <w:rFonts w:ascii="Cambria Math" w:hAnsi="Cambria Math"/>
                      <w:i/>
                    </w:rPr>
                  </m:ctrlPr>
                </m:fPr>
                <m:num>
                  <m:r>
                    <w:rPr>
                      <w:rFonts w:ascii="Cambria Math" w:hAnsi="Cambria Math"/>
                    </w:rPr>
                    <m:t>1</m:t>
                  </m:r>
                </m:num>
                <m:den>
                  <m:r>
                    <w:rPr>
                      <w:rFonts w:ascii="Cambria Math" w:hAnsi="Cambria Math"/>
                    </w:rPr>
                    <m:t>2</m:t>
                  </m:r>
                </m:den>
              </m:f>
              <m:r>
                <w:rPr>
                  <w:rFonts w:ascii="Cambria Math" w:hAnsi="Cambria Math"/>
                </w:rPr>
                <m:t>+</m:t>
              </m:r>
              <m:f>
                <m:fPr>
                  <m:ctrlPr>
                    <w:rPr>
                      <w:rFonts w:ascii="Cambria Math" w:hAnsi="Cambria Math"/>
                      <w:i/>
                    </w:rPr>
                  </m:ctrlPr>
                </m:fPr>
                <m:num>
                  <m:r>
                    <w:rPr>
                      <w:rFonts w:ascii="Cambria Math" w:hAnsi="Cambria Math"/>
                    </w:rPr>
                    <m:t>2</m:t>
                  </m:r>
                </m:num>
                <m:den>
                  <m:r>
                    <w:rPr>
                      <w:rFonts w:ascii="Cambria Math" w:hAnsi="Cambria Math"/>
                    </w:rPr>
                    <m:t>π</m:t>
                  </m:r>
                </m:den>
              </m:f>
              <m:nary>
                <m:naryPr>
                  <m:chr m:val="∑"/>
                  <m:limLoc m:val="undOvr"/>
                  <m:grow m:val="1"/>
                  <m:ctrlPr>
                    <w:rPr>
                      <w:rFonts w:ascii="Cambria Math" w:hAnsi="Cambria Math"/>
                      <w:i/>
                    </w:rPr>
                  </m:ctrlPr>
                </m:naryPr>
                <m:sub>
                  <m:r>
                    <w:rPr>
                      <w:rFonts w:ascii="Cambria Math" w:hAnsi="Cambria Math"/>
                    </w:rPr>
                    <m:t>n=1</m:t>
                  </m:r>
                </m:sub>
                <m:sup>
                  <m:r>
                    <w:rPr>
                      <w:rFonts w:ascii="Cambria Math" w:hAnsi="Cambria Math"/>
                    </w:rPr>
                    <m:t>∞</m:t>
                  </m:r>
                </m:sup>
                <m:e>
                  <m:f>
                    <m:fPr>
                      <m:ctrlPr>
                        <w:rPr>
                          <w:rFonts w:ascii="Cambria Math" w:hAnsi="Cambria Math"/>
                          <w:i/>
                        </w:rPr>
                      </m:ctrlPr>
                    </m:fPr>
                    <m:num>
                      <m:func>
                        <m:funcPr>
                          <m:ctrlPr>
                            <w:rPr>
                              <w:rFonts w:ascii="Cambria Math" w:hAnsi="Cambria Math"/>
                              <w:i/>
                            </w:rPr>
                          </m:ctrlPr>
                        </m:funcPr>
                        <m:fName>
                          <m:r>
                            <w:rPr>
                              <w:rFonts w:ascii="Cambria Math" w:hAnsi="Cambria Math"/>
                            </w:rPr>
                            <m:t>sin</m:t>
                          </m:r>
                        </m:fName>
                        <m:e>
                          <m:d>
                            <m:dPr>
                              <m:ctrlPr>
                                <w:rPr>
                                  <w:rFonts w:ascii="Cambria Math" w:hAnsi="Cambria Math"/>
                                  <w:i/>
                                </w:rPr>
                              </m:ctrlPr>
                            </m:dPr>
                            <m:e>
                              <m:r>
                                <w:rPr>
                                  <w:rFonts w:ascii="Cambria Math" w:hAnsi="Cambria Math"/>
                                </w:rPr>
                                <m:t>2n-1</m:t>
                              </m:r>
                            </m:e>
                          </m:d>
                          <m:r>
                            <w:rPr>
                              <w:rFonts w:ascii="Cambria Math" w:hAnsi="Cambria Math"/>
                            </w:rPr>
                            <m:t>Ωt</m:t>
                          </m:r>
                        </m:e>
                      </m:func>
                    </m:num>
                    <m:den>
                      <m:r>
                        <w:rPr>
                          <w:rFonts w:ascii="Cambria Math" w:hAnsi="Cambria Math"/>
                        </w:rPr>
                        <m:t>2n-1</m:t>
                      </m:r>
                    </m:den>
                  </m:f>
                </m:e>
              </m:nary>
            </m:oMath>
            <w:r w:rsidR="00F533D3" w:rsidRPr="00E672E5">
              <w:rPr>
                <w:rFonts w:eastAsiaTheme="minorEastAsia"/>
              </w:rPr>
              <w:t>;</w:t>
            </w:r>
          </w:p>
          <w:p w14:paraId="13E97609" w14:textId="16F66D25" w:rsidR="00F533D3" w:rsidRPr="00E672E5" w:rsidRDefault="00000000" w:rsidP="00F533D3">
            <w:pPr>
              <w:rPr>
                <w:rFonts w:eastAsiaTheme="minorEastAsia"/>
              </w:rPr>
            </w:pPr>
            <m:oMath>
              <m:sSub>
                <m:sSubPr>
                  <m:ctrlPr>
                    <w:rPr>
                      <w:rFonts w:ascii="Cambria Math" w:hAnsi="Cambria Math"/>
                      <w:i/>
                    </w:rPr>
                  </m:ctrlPr>
                </m:sSubPr>
                <m:e>
                  <m:r>
                    <w:rPr>
                      <w:rFonts w:ascii="Cambria Math" w:hAnsi="Cambria Math"/>
                    </w:rPr>
                    <m:t>F</m:t>
                  </m:r>
                </m:e>
                <m:sub>
                  <m:r>
                    <w:rPr>
                      <w:rFonts w:ascii="Cambria Math" w:hAnsi="Cambria Math"/>
                    </w:rPr>
                    <m:t>2</m:t>
                  </m:r>
                </m:sub>
              </m:sSub>
              <m:d>
                <m:dPr>
                  <m:ctrlPr>
                    <w:rPr>
                      <w:rFonts w:ascii="Cambria Math" w:hAnsi="Cambria Math"/>
                      <w:i/>
                    </w:rPr>
                  </m:ctrlPr>
                </m:dPr>
                <m:e>
                  <m:r>
                    <w:rPr>
                      <w:rFonts w:ascii="Cambria Math" w:hAnsi="Cambria Math"/>
                    </w:rPr>
                    <m:t>t</m:t>
                  </m:r>
                </m:e>
              </m:d>
              <m:r>
                <w:rPr>
                  <w:rFonts w:ascii="Cambria Math" w:hAnsi="Cambria Math"/>
                </w:rPr>
                <m:t>=</m:t>
              </m:r>
              <m:f>
                <m:fPr>
                  <m:ctrlPr>
                    <w:rPr>
                      <w:rFonts w:ascii="Cambria Math" w:hAnsi="Cambria Math"/>
                      <w:i/>
                    </w:rPr>
                  </m:ctrlPr>
                </m:fPr>
                <m:num>
                  <m:r>
                    <w:rPr>
                      <w:rFonts w:ascii="Cambria Math" w:hAnsi="Cambria Math"/>
                    </w:rPr>
                    <m:t>1</m:t>
                  </m:r>
                </m:num>
                <m:den>
                  <m:r>
                    <w:rPr>
                      <w:rFonts w:ascii="Cambria Math" w:hAnsi="Cambria Math"/>
                    </w:rPr>
                    <m:t>2</m:t>
                  </m:r>
                </m:den>
              </m:f>
              <m:r>
                <w:rPr>
                  <w:rFonts w:ascii="Cambria Math" w:hAnsi="Cambria Math"/>
                </w:rPr>
                <m:t>+</m:t>
              </m:r>
              <m:f>
                <m:fPr>
                  <m:ctrlPr>
                    <w:rPr>
                      <w:rFonts w:ascii="Cambria Math" w:hAnsi="Cambria Math"/>
                      <w:i/>
                    </w:rPr>
                  </m:ctrlPr>
                </m:fPr>
                <m:num>
                  <m:r>
                    <w:rPr>
                      <w:rFonts w:ascii="Cambria Math" w:hAnsi="Cambria Math"/>
                    </w:rPr>
                    <m:t>2</m:t>
                  </m:r>
                </m:num>
                <m:den>
                  <m:r>
                    <w:rPr>
                      <w:rFonts w:ascii="Cambria Math" w:hAnsi="Cambria Math"/>
                    </w:rPr>
                    <m:t>π</m:t>
                  </m:r>
                </m:den>
              </m:f>
              <m:nary>
                <m:naryPr>
                  <m:chr m:val="∑"/>
                  <m:limLoc m:val="undOvr"/>
                  <m:grow m:val="1"/>
                  <m:ctrlPr>
                    <w:rPr>
                      <w:rFonts w:ascii="Cambria Math" w:hAnsi="Cambria Math"/>
                      <w:i/>
                    </w:rPr>
                  </m:ctrlPr>
                </m:naryPr>
                <m:sub>
                  <m:r>
                    <w:rPr>
                      <w:rFonts w:ascii="Cambria Math" w:hAnsi="Cambria Math"/>
                    </w:rPr>
                    <m:t>n=1</m:t>
                  </m:r>
                </m:sub>
                <m:sup>
                  <m:r>
                    <w:rPr>
                      <w:rFonts w:ascii="Cambria Math" w:hAnsi="Cambria Math"/>
                    </w:rPr>
                    <m:t>∞</m:t>
                  </m:r>
                </m:sup>
                <m:e>
                  <m:f>
                    <m:fPr>
                      <m:ctrlPr>
                        <w:rPr>
                          <w:rFonts w:ascii="Cambria Math" w:hAnsi="Cambria Math"/>
                          <w:i/>
                        </w:rPr>
                      </m:ctrlPr>
                    </m:fPr>
                    <m:num>
                      <m:func>
                        <m:funcPr>
                          <m:ctrlPr>
                            <w:rPr>
                              <w:rFonts w:ascii="Cambria Math" w:hAnsi="Cambria Math"/>
                              <w:i/>
                            </w:rPr>
                          </m:ctrlPr>
                        </m:funcPr>
                        <m:fName>
                          <m:r>
                            <w:rPr>
                              <w:rFonts w:ascii="Cambria Math" w:hAnsi="Cambria Math"/>
                            </w:rPr>
                            <m:t>sin</m:t>
                          </m:r>
                        </m:fName>
                        <m:e>
                          <m:d>
                            <m:dPr>
                              <m:ctrlPr>
                                <w:rPr>
                                  <w:rFonts w:ascii="Cambria Math" w:hAnsi="Cambria Math"/>
                                  <w:i/>
                                </w:rPr>
                              </m:ctrlPr>
                            </m:dPr>
                            <m:e>
                              <m:r>
                                <w:rPr>
                                  <w:rFonts w:ascii="Cambria Math" w:hAnsi="Cambria Math"/>
                                </w:rPr>
                                <m:t>2n-1</m:t>
                              </m:r>
                            </m:e>
                          </m:d>
                          <m:r>
                            <w:rPr>
                              <w:rFonts w:ascii="Cambria Math" w:hAnsi="Cambria Math"/>
                            </w:rPr>
                            <m:t>Ωt</m:t>
                          </m:r>
                        </m:e>
                      </m:func>
                    </m:num>
                    <m:den>
                      <m:r>
                        <w:rPr>
                          <w:rFonts w:ascii="Cambria Math" w:hAnsi="Cambria Math"/>
                        </w:rPr>
                        <m:t>2n-1</m:t>
                      </m:r>
                    </m:den>
                  </m:f>
                </m:e>
              </m:nary>
            </m:oMath>
            <w:r w:rsidR="00F533D3" w:rsidRPr="00E672E5">
              <w:rPr>
                <w:rFonts w:eastAsiaTheme="minorEastAsia"/>
              </w:rPr>
              <w:t>,</w:t>
            </w:r>
          </w:p>
        </w:tc>
        <w:tc>
          <w:tcPr>
            <w:tcW w:w="1282" w:type="dxa"/>
            <w:vAlign w:val="center"/>
          </w:tcPr>
          <w:p w14:paraId="7E61EDE4" w14:textId="71072C60" w:rsidR="00F533D3" w:rsidRPr="00E672E5" w:rsidRDefault="00F533D3" w:rsidP="00A12218">
            <w:pPr>
              <w:widowControl w:val="0"/>
              <w:spacing w:before="120" w:after="120" w:line="240" w:lineRule="auto"/>
              <w:ind w:right="-96"/>
              <w:jc w:val="right"/>
              <w:rPr>
                <w:rFonts w:eastAsia="Times New Roman"/>
                <w:sz w:val="26"/>
                <w:lang w:eastAsia="ru-RU"/>
              </w:rPr>
            </w:pPr>
            <w:r w:rsidRPr="00E672E5">
              <w:rPr>
                <w:rFonts w:eastAsia="Times New Roman"/>
                <w:sz w:val="26"/>
                <w:lang w:eastAsia="ru-RU"/>
              </w:rPr>
              <w:t>(1.6)</w:t>
            </w:r>
          </w:p>
        </w:tc>
      </w:tr>
    </w:tbl>
    <w:p w14:paraId="65DA51A3" w14:textId="77777777" w:rsidR="00B07316" w:rsidRPr="00E672E5" w:rsidRDefault="00B07316" w:rsidP="001C1BEB">
      <w:pPr>
        <w:ind w:firstLine="0"/>
      </w:pPr>
    </w:p>
    <w:p w14:paraId="4A958A50" w14:textId="64CE9FEE" w:rsidR="00F533D3" w:rsidRPr="00E672E5" w:rsidRDefault="00F533D3" w:rsidP="001C1BEB">
      <w:pPr>
        <w:ind w:firstLine="0"/>
      </w:pPr>
      <w:r w:rsidRPr="00E672E5">
        <w:t>де</w:t>
      </w:r>
      <w:r w:rsidR="006C143E" w:rsidRPr="00E672E5">
        <w:rPr>
          <w:rFonts w:ascii="Cambria Math" w:hAnsi="Cambria Math"/>
          <w:i/>
        </w:rPr>
        <w:t xml:space="preserve"> </w:t>
      </w:r>
      <m:oMath>
        <m:r>
          <w:rPr>
            <w:rFonts w:ascii="Cambria Math" w:hAnsi="Cambria Math"/>
          </w:rPr>
          <m:t>Ω</m:t>
        </m:r>
      </m:oMath>
      <w:r w:rsidR="009F5AF9" w:rsidRPr="00E672E5">
        <w:rPr>
          <w:rFonts w:eastAsiaTheme="minorEastAsia"/>
        </w:rPr>
        <w:t xml:space="preserve"> </w:t>
      </w:r>
      <w:r w:rsidR="009F5AF9" w:rsidRPr="00E672E5">
        <w:t xml:space="preserve">– </w:t>
      </w:r>
      <w:r w:rsidRPr="00E672E5">
        <w:t>низька частота модуляції.</w:t>
      </w:r>
    </w:p>
    <w:p w14:paraId="0765FBA9" w14:textId="3F6AA9D5" w:rsidR="009F5AF9" w:rsidRPr="00E672E5" w:rsidRDefault="00F533D3" w:rsidP="009F5AF9">
      <w:r w:rsidRPr="00E672E5">
        <w:t>Перемикання модуляторів здійснює за допомогою протифазних струмів керування, що формуються комп'ютером. Частота модуляції задається програмно і дорівнює 1кГц.</w:t>
      </w:r>
      <w:r w:rsidR="009F5AF9" w:rsidRPr="00E672E5">
        <w:t xml:space="preserve"> </w:t>
      </w:r>
      <w:r w:rsidRPr="00E672E5">
        <w:t>За період комутації на входи змішувача U3 надходять сигнали, потужність яких описується виразами:</w:t>
      </w:r>
    </w:p>
    <w:tbl>
      <w:tblPr>
        <w:tblW w:w="0" w:type="auto"/>
        <w:tblInd w:w="108" w:type="dxa"/>
        <w:tblLook w:val="01E0" w:firstRow="1" w:lastRow="1" w:firstColumn="1" w:lastColumn="1" w:noHBand="0" w:noVBand="0"/>
      </w:tblPr>
      <w:tblGrid>
        <w:gridCol w:w="7964"/>
        <w:gridCol w:w="1282"/>
      </w:tblGrid>
      <w:tr w:rsidR="009F5AF9" w:rsidRPr="00E672E5" w14:paraId="26797871" w14:textId="77777777" w:rsidTr="00D005CC">
        <w:tc>
          <w:tcPr>
            <w:tcW w:w="7964" w:type="dxa"/>
            <w:tcMar>
              <w:left w:w="57" w:type="dxa"/>
              <w:right w:w="57" w:type="dxa"/>
            </w:tcMar>
            <w:vAlign w:val="center"/>
          </w:tcPr>
          <w:p w14:paraId="7D740476" w14:textId="6C95323B" w:rsidR="009F5AF9" w:rsidRPr="00E672E5" w:rsidRDefault="00000000" w:rsidP="009F5AF9">
            <w:pPr>
              <w:rPr>
                <w:rFonts w:eastAsiaTheme="minorEastAsia"/>
                <w:i/>
              </w:rPr>
            </w:pPr>
            <m:oMathPara>
              <m:oMath>
                <m:sSubSup>
                  <m:sSubSupPr>
                    <m:ctrlPr>
                      <w:rPr>
                        <w:rFonts w:ascii="Cambria Math" w:hAnsi="Cambria Math"/>
                        <w:i/>
                      </w:rPr>
                    </m:ctrlPr>
                  </m:sSubSupPr>
                  <m:e>
                    <m:r>
                      <w:rPr>
                        <w:rFonts w:ascii="Cambria Math" w:hAnsi="Cambria Math"/>
                      </w:rPr>
                      <m:t>S</m:t>
                    </m:r>
                  </m:e>
                  <m:sub>
                    <m:r>
                      <w:rPr>
                        <w:rFonts w:ascii="Cambria Math" w:hAnsi="Cambria Math"/>
                      </w:rPr>
                      <m:t>c</m:t>
                    </m:r>
                  </m:sub>
                  <m:sup>
                    <m:r>
                      <w:rPr>
                        <w:rFonts w:ascii="Cambria Math" w:hAnsi="Cambria Math"/>
                      </w:rPr>
                      <m:t>'</m:t>
                    </m:r>
                  </m:sup>
                </m:sSubSup>
                <m:d>
                  <m:dPr>
                    <m:ctrlPr>
                      <w:rPr>
                        <w:rFonts w:ascii="Cambria Math" w:hAnsi="Cambria Math"/>
                        <w:i/>
                      </w:rPr>
                    </m:ctrlPr>
                  </m:dPr>
                  <m:e>
                    <m:r>
                      <w:rPr>
                        <w:rFonts w:ascii="Cambria Math" w:hAnsi="Cambria Math"/>
                      </w:rPr>
                      <m:t>f</m:t>
                    </m:r>
                  </m:e>
                </m:d>
                <m:r>
                  <w:rPr>
                    <w:rFonts w:ascii="Cambria Math" w:hAnsi="Cambria Math"/>
                  </w:rPr>
                  <m:t>=</m:t>
                </m:r>
                <m:sSub>
                  <m:sSubPr>
                    <m:ctrlPr>
                      <w:rPr>
                        <w:rFonts w:ascii="Cambria Math" w:hAnsi="Cambria Math"/>
                        <w:i/>
                      </w:rPr>
                    </m:ctrlPr>
                  </m:sSubPr>
                  <m:e>
                    <m:r>
                      <w:rPr>
                        <w:rFonts w:ascii="Cambria Math" w:hAnsi="Cambria Math"/>
                      </w:rPr>
                      <m:t>S</m:t>
                    </m:r>
                  </m:e>
                  <m:sub>
                    <m:r>
                      <w:rPr>
                        <w:rFonts w:ascii="Cambria Math" w:hAnsi="Cambria Math"/>
                      </w:rPr>
                      <m:t>c</m:t>
                    </m:r>
                  </m:sub>
                </m:sSub>
                <m:d>
                  <m:dPr>
                    <m:ctrlPr>
                      <w:rPr>
                        <w:rFonts w:ascii="Cambria Math" w:hAnsi="Cambria Math"/>
                        <w:i/>
                      </w:rPr>
                    </m:ctrlPr>
                  </m:dPr>
                  <m:e>
                    <m:r>
                      <w:rPr>
                        <w:rFonts w:ascii="Cambria Math" w:hAnsi="Cambria Math"/>
                      </w:rPr>
                      <m:t>f</m:t>
                    </m:r>
                  </m:e>
                </m:d>
                <m:r>
                  <w:rPr>
                    <w:rFonts w:ascii="Cambria Math" w:hAnsi="Cambria Math"/>
                  </w:rPr>
                  <m:t>⋅</m:t>
                </m:r>
                <m:sSub>
                  <m:sSubPr>
                    <m:ctrlPr>
                      <w:rPr>
                        <w:rFonts w:ascii="Cambria Math" w:hAnsi="Cambria Math"/>
                        <w:i/>
                      </w:rPr>
                    </m:ctrlPr>
                  </m:sSubPr>
                  <m:e>
                    <m:r>
                      <w:rPr>
                        <w:rFonts w:ascii="Cambria Math" w:hAnsi="Cambria Math"/>
                      </w:rPr>
                      <m:t>K</m:t>
                    </m:r>
                  </m:e>
                  <m:sub>
                    <m:r>
                      <w:rPr>
                        <w:rFonts w:ascii="Cambria Math" w:hAnsi="Cambria Math"/>
                      </w:rPr>
                      <m:t>U1</m:t>
                    </m:r>
                  </m:sub>
                </m:sSub>
                <m:sSub>
                  <m:sSubPr>
                    <m:ctrlPr>
                      <w:rPr>
                        <w:rFonts w:ascii="Cambria Math" w:hAnsi="Cambria Math"/>
                        <w:i/>
                      </w:rPr>
                    </m:ctrlPr>
                  </m:sSubPr>
                  <m:e>
                    <m:r>
                      <w:rPr>
                        <w:rFonts w:ascii="Cambria Math" w:hAnsi="Cambria Math"/>
                      </w:rPr>
                      <m:t>K</m:t>
                    </m:r>
                  </m:e>
                  <m:sub>
                    <m:r>
                      <w:rPr>
                        <w:rFonts w:ascii="Cambria Math" w:hAnsi="Cambria Math"/>
                      </w:rPr>
                      <m:t>A1</m:t>
                    </m:r>
                  </m:sub>
                </m:sSub>
                <m:sSub>
                  <m:sSubPr>
                    <m:ctrlPr>
                      <w:rPr>
                        <w:rFonts w:ascii="Cambria Math" w:hAnsi="Cambria Math"/>
                        <w:i/>
                      </w:rPr>
                    </m:ctrlPr>
                  </m:sSubPr>
                  <m:e>
                    <m:r>
                      <w:rPr>
                        <w:rFonts w:ascii="Cambria Math" w:hAnsi="Cambria Math"/>
                      </w:rPr>
                      <m:t>K</m:t>
                    </m:r>
                  </m:e>
                  <m:sub>
                    <m:r>
                      <w:rPr>
                        <w:rFonts w:ascii="Cambria Math" w:hAnsi="Cambria Math"/>
                      </w:rPr>
                      <m:t>U2</m:t>
                    </m:r>
                  </m:sub>
                </m:sSub>
                <m:r>
                  <w:rPr>
                    <w:rFonts w:ascii="Cambria Math" w:hAnsi="Cambria Math"/>
                  </w:rPr>
                  <m:t>⋅</m:t>
                </m:r>
                <m:sSub>
                  <m:sSubPr>
                    <m:ctrlPr>
                      <w:rPr>
                        <w:rFonts w:ascii="Cambria Math" w:hAnsi="Cambria Math"/>
                        <w:i/>
                      </w:rPr>
                    </m:ctrlPr>
                  </m:sSubPr>
                  <m:e>
                    <m:r>
                      <w:rPr>
                        <w:rFonts w:ascii="Cambria Math" w:hAnsi="Cambria Math"/>
                      </w:rPr>
                      <m:t>F</m:t>
                    </m:r>
                  </m:e>
                  <m:sub>
                    <m:r>
                      <w:rPr>
                        <w:rFonts w:ascii="Cambria Math" w:hAnsi="Cambria Math"/>
                      </w:rPr>
                      <m:t>1</m:t>
                    </m:r>
                  </m:sub>
                </m:sSub>
                <m:d>
                  <m:dPr>
                    <m:ctrlPr>
                      <w:rPr>
                        <w:rFonts w:ascii="Cambria Math" w:hAnsi="Cambria Math"/>
                        <w:i/>
                      </w:rPr>
                    </m:ctrlPr>
                  </m:dPr>
                  <m:e>
                    <m:r>
                      <w:rPr>
                        <w:rFonts w:ascii="Cambria Math" w:hAnsi="Cambria Math"/>
                      </w:rPr>
                      <m:t>t</m:t>
                    </m:r>
                  </m:e>
                </m:d>
                <m:r>
                  <w:rPr>
                    <w:rFonts w:ascii="Cambria Math" w:hAnsi="Cambria Math"/>
                  </w:rPr>
                  <m:t>⋅k</m:t>
                </m:r>
                <m:sSub>
                  <m:sSubPr>
                    <m:ctrlPr>
                      <w:rPr>
                        <w:rFonts w:ascii="Cambria Math" w:hAnsi="Cambria Math"/>
                        <w:i/>
                      </w:rPr>
                    </m:ctrlPr>
                  </m:sSubPr>
                  <m:e>
                    <m:r>
                      <w:rPr>
                        <w:rFonts w:ascii="Cambria Math" w:hAnsi="Cambria Math"/>
                      </w:rPr>
                      <m:t>T</m:t>
                    </m:r>
                  </m:e>
                  <m:sub>
                    <m:r>
                      <w:rPr>
                        <w:rFonts w:ascii="Cambria Math" w:hAnsi="Cambria Math"/>
                      </w:rPr>
                      <m:t>e</m:t>
                    </m:r>
                  </m:sub>
                </m:sSub>
                <m:r>
                  <w:rPr>
                    <w:rFonts w:ascii="Cambria Math" w:hAnsi="Cambria Math"/>
                  </w:rPr>
                  <m:t>;</m:t>
                </m:r>
              </m:oMath>
            </m:oMathPara>
          </w:p>
        </w:tc>
        <w:tc>
          <w:tcPr>
            <w:tcW w:w="1282" w:type="dxa"/>
            <w:vAlign w:val="center"/>
          </w:tcPr>
          <w:p w14:paraId="66DC24B7" w14:textId="77777777" w:rsidR="009F5AF9" w:rsidRPr="00E672E5" w:rsidRDefault="009F5AF9" w:rsidP="00D005CC">
            <w:pPr>
              <w:widowControl w:val="0"/>
              <w:spacing w:before="120" w:after="120" w:line="240" w:lineRule="auto"/>
              <w:ind w:right="-96"/>
              <w:jc w:val="right"/>
              <w:rPr>
                <w:rFonts w:eastAsia="Times New Roman"/>
                <w:sz w:val="26"/>
                <w:lang w:eastAsia="ru-RU"/>
              </w:rPr>
            </w:pPr>
            <w:r w:rsidRPr="00E672E5">
              <w:rPr>
                <w:rFonts w:eastAsia="Times New Roman"/>
                <w:sz w:val="26"/>
                <w:lang w:eastAsia="ru-RU"/>
              </w:rPr>
              <w:t>(1.7)</w:t>
            </w:r>
          </w:p>
        </w:tc>
      </w:tr>
      <w:tr w:rsidR="009F5AF9" w:rsidRPr="00E672E5" w14:paraId="26715488" w14:textId="77777777" w:rsidTr="00D005CC">
        <w:tc>
          <w:tcPr>
            <w:tcW w:w="7964" w:type="dxa"/>
            <w:tcMar>
              <w:left w:w="57" w:type="dxa"/>
              <w:right w:w="57" w:type="dxa"/>
            </w:tcMar>
            <w:vAlign w:val="center"/>
          </w:tcPr>
          <w:p w14:paraId="4A394C17" w14:textId="635EA221" w:rsidR="009F5AF9" w:rsidRPr="00E672E5" w:rsidRDefault="00000000" w:rsidP="001C1BEB">
            <w:pPr>
              <w:rPr>
                <w:i/>
              </w:rPr>
            </w:pPr>
            <m:oMathPara>
              <m:oMath>
                <m:sSub>
                  <m:sSubPr>
                    <m:ctrlPr>
                      <w:rPr>
                        <w:rFonts w:ascii="Cambria Math" w:hAnsi="Cambria Math"/>
                      </w:rPr>
                    </m:ctrlPr>
                  </m:sSubPr>
                  <m:e>
                    <m:r>
                      <w:rPr>
                        <w:rFonts w:ascii="Cambria Math" w:hAnsi="Cambria Math"/>
                      </w:rPr>
                      <m:t>S</m:t>
                    </m:r>
                  </m:e>
                  <m:sub>
                    <m:r>
                      <w:rPr>
                        <w:rFonts w:ascii="Cambria Math" w:hAnsi="Cambria Math"/>
                      </w:rPr>
                      <m:t>e</m:t>
                    </m:r>
                  </m:sub>
                </m:sSub>
                <m:d>
                  <m:dPr>
                    <m:ctrlPr>
                      <w:rPr>
                        <w:rFonts w:ascii="Cambria Math" w:hAnsi="Cambria Math"/>
                      </w:rPr>
                    </m:ctrlPr>
                  </m:dPr>
                  <m:e>
                    <m:r>
                      <w:rPr>
                        <w:rFonts w:ascii="Cambria Math" w:hAnsi="Cambria Math"/>
                      </w:rPr>
                      <m:t>f</m:t>
                    </m:r>
                  </m:e>
                </m:d>
                <m:r>
                  <m:rPr>
                    <m:sty m:val="p"/>
                  </m:rPr>
                  <w:rPr>
                    <w:rFonts w:ascii="Cambria Math" w:hAnsi="Cambria Math"/>
                  </w:rPr>
                  <m:t>=</m:t>
                </m:r>
                <m:r>
                  <w:rPr>
                    <w:rFonts w:ascii="Cambria Math" w:hAnsi="Cambria Math"/>
                  </w:rPr>
                  <m:t>kT</m:t>
                </m:r>
                <m:r>
                  <m:rPr>
                    <m:sty m:val="p"/>
                  </m:rPr>
                  <w:rPr>
                    <w:rFonts w:ascii="Cambria Math" w:hAnsi="Cambria Math"/>
                  </w:rPr>
                  <m:t>ⅇ⋅</m:t>
                </m:r>
                <m:sSub>
                  <m:sSubPr>
                    <m:ctrlPr>
                      <w:rPr>
                        <w:rFonts w:ascii="Cambria Math" w:hAnsi="Cambria Math"/>
                      </w:rPr>
                    </m:ctrlPr>
                  </m:sSubPr>
                  <m:e>
                    <m:r>
                      <w:rPr>
                        <w:rFonts w:ascii="Cambria Math" w:hAnsi="Cambria Math"/>
                      </w:rPr>
                      <m:t>K</m:t>
                    </m:r>
                  </m:e>
                  <m:sub>
                    <m:r>
                      <w:rPr>
                        <w:rFonts w:ascii="Cambria Math" w:hAnsi="Cambria Math"/>
                      </w:rPr>
                      <m:t>A</m:t>
                    </m:r>
                    <m:r>
                      <m:rPr>
                        <m:sty m:val="p"/>
                      </m:rPr>
                      <w:rPr>
                        <w:rFonts w:ascii="Cambria Math" w:hAnsi="Cambria Math"/>
                      </w:rPr>
                      <m:t>2</m:t>
                    </m:r>
                  </m:sub>
                </m:sSub>
                <m:sSub>
                  <m:sSubPr>
                    <m:ctrlPr>
                      <w:rPr>
                        <w:rFonts w:ascii="Cambria Math" w:hAnsi="Cambria Math"/>
                      </w:rPr>
                    </m:ctrlPr>
                  </m:sSubPr>
                  <m:e>
                    <m:r>
                      <w:rPr>
                        <w:rFonts w:ascii="Cambria Math" w:hAnsi="Cambria Math"/>
                      </w:rPr>
                      <m:t>K</m:t>
                    </m:r>
                  </m:e>
                  <m:sub>
                    <m:r>
                      <w:rPr>
                        <w:rFonts w:ascii="Cambria Math" w:hAnsi="Cambria Math"/>
                      </w:rPr>
                      <m:t>U</m:t>
                    </m:r>
                    <m:r>
                      <m:rPr>
                        <m:sty m:val="p"/>
                      </m:rPr>
                      <w:rPr>
                        <w:rFonts w:ascii="Cambria Math" w:hAnsi="Cambria Math"/>
                      </w:rPr>
                      <m:t>2</m:t>
                    </m:r>
                  </m:sub>
                </m:sSub>
                <m:r>
                  <m:rPr>
                    <m:sty m:val="p"/>
                  </m:rPr>
                  <w:rPr>
                    <w:rFonts w:ascii="Cambria Math" w:hAnsi="Cambria Math"/>
                  </w:rPr>
                  <m:t>⋅</m:t>
                </m:r>
                <m:sSub>
                  <m:sSubPr>
                    <m:ctrlPr>
                      <w:rPr>
                        <w:rFonts w:ascii="Cambria Math" w:hAnsi="Cambria Math"/>
                      </w:rPr>
                    </m:ctrlPr>
                  </m:sSubPr>
                  <m:e>
                    <m:r>
                      <w:rPr>
                        <w:rFonts w:ascii="Cambria Math" w:hAnsi="Cambria Math"/>
                      </w:rPr>
                      <m:t>F</m:t>
                    </m:r>
                  </m:e>
                  <m:sub>
                    <m:r>
                      <m:rPr>
                        <m:sty m:val="p"/>
                      </m:rPr>
                      <w:rPr>
                        <w:rFonts w:ascii="Cambria Math" w:hAnsi="Cambria Math"/>
                      </w:rPr>
                      <m:t>2</m:t>
                    </m:r>
                  </m:sub>
                </m:sSub>
                <m:d>
                  <m:dPr>
                    <m:ctrlPr>
                      <w:rPr>
                        <w:rFonts w:ascii="Cambria Math" w:hAnsi="Cambria Math"/>
                      </w:rPr>
                    </m:ctrlPr>
                  </m:dPr>
                  <m:e>
                    <m:r>
                      <w:rPr>
                        <w:rFonts w:ascii="Cambria Math" w:hAnsi="Cambria Math"/>
                      </w:rPr>
                      <m:t>t</m:t>
                    </m:r>
                  </m:e>
                </m:d>
                <m:r>
                  <w:rPr>
                    <w:rFonts w:ascii="Cambria Math" w:hAnsi="Cambria Math"/>
                  </w:rPr>
                  <m:t>,</m:t>
                </m:r>
              </m:oMath>
            </m:oMathPara>
          </w:p>
        </w:tc>
        <w:tc>
          <w:tcPr>
            <w:tcW w:w="1282" w:type="dxa"/>
            <w:vAlign w:val="center"/>
          </w:tcPr>
          <w:p w14:paraId="1328FCA7" w14:textId="5B3C7B58" w:rsidR="009F5AF9" w:rsidRPr="00E672E5" w:rsidRDefault="009F5AF9" w:rsidP="00D005CC">
            <w:pPr>
              <w:widowControl w:val="0"/>
              <w:spacing w:before="120" w:after="120" w:line="240" w:lineRule="auto"/>
              <w:ind w:right="-96"/>
              <w:jc w:val="right"/>
              <w:rPr>
                <w:rFonts w:eastAsia="Times New Roman"/>
                <w:sz w:val="26"/>
                <w:lang w:eastAsia="ru-RU"/>
              </w:rPr>
            </w:pPr>
            <w:r w:rsidRPr="00E672E5">
              <w:rPr>
                <w:rFonts w:eastAsia="Times New Roman"/>
                <w:sz w:val="26"/>
                <w:lang w:eastAsia="ru-RU"/>
              </w:rPr>
              <w:t>(1.8)</w:t>
            </w:r>
          </w:p>
        </w:tc>
      </w:tr>
    </w:tbl>
    <w:p w14:paraId="5B22E596" w14:textId="77777777" w:rsidR="00B07316" w:rsidRPr="00E672E5" w:rsidRDefault="00B07316" w:rsidP="001C1BEB">
      <w:pPr>
        <w:ind w:firstLine="0"/>
      </w:pPr>
    </w:p>
    <w:p w14:paraId="75141761" w14:textId="5920D1F1" w:rsidR="009F5AF9" w:rsidRPr="00E672E5" w:rsidRDefault="006C143E" w:rsidP="001C1BEB">
      <w:pPr>
        <w:ind w:firstLine="0"/>
      </w:pPr>
      <w:r w:rsidRPr="00E672E5">
        <w:t xml:space="preserve">де </w:t>
      </w:r>
      <m:oMath>
        <m:r>
          <w:rPr>
            <w:rFonts w:ascii="Cambria Math" w:hAnsi="Cambria Math"/>
          </w:rPr>
          <m:t>k</m:t>
        </m:r>
      </m:oMath>
      <w:r w:rsidR="009F5AF9" w:rsidRPr="00E672E5">
        <w:rPr>
          <w:rFonts w:eastAsiaTheme="minorEastAsia"/>
        </w:rPr>
        <w:t xml:space="preserve"> </w:t>
      </w:r>
      <w:r w:rsidR="009F5AF9" w:rsidRPr="00E672E5">
        <w:t xml:space="preserve">– </w:t>
      </w:r>
      <w:r w:rsidRPr="00E672E5">
        <w:t xml:space="preserve">постійна </w:t>
      </w:r>
      <w:proofErr w:type="spellStart"/>
      <w:r w:rsidRPr="00E672E5">
        <w:t>Больцмана</w:t>
      </w:r>
      <w:proofErr w:type="spellEnd"/>
      <w:r w:rsidR="001C1BEB" w:rsidRPr="00E672E5">
        <w:t>;</w:t>
      </w:r>
    </w:p>
    <w:p w14:paraId="72E84F62" w14:textId="24B206F6" w:rsidR="009F5AF9" w:rsidRPr="00E672E5" w:rsidRDefault="00000000" w:rsidP="001C1BEB">
      <w:pPr>
        <w:ind w:firstLine="0"/>
      </w:pPr>
      <m:oMath>
        <m:sSub>
          <m:sSubPr>
            <m:ctrlPr>
              <w:rPr>
                <w:rFonts w:ascii="Cambria Math" w:hAnsi="Cambria Math"/>
                <w:i/>
              </w:rPr>
            </m:ctrlPr>
          </m:sSubPr>
          <m:e>
            <m:r>
              <w:rPr>
                <w:rFonts w:ascii="Cambria Math" w:hAnsi="Cambria Math"/>
              </w:rPr>
              <m:t>T</m:t>
            </m:r>
          </m:e>
          <m:sub>
            <m:r>
              <w:rPr>
                <w:rFonts w:ascii="Cambria Math" w:hAnsi="Cambria Math"/>
              </w:rPr>
              <m:t>e</m:t>
            </m:r>
          </m:sub>
        </m:sSub>
      </m:oMath>
      <w:r w:rsidR="009F5AF9" w:rsidRPr="00E672E5">
        <w:rPr>
          <w:rFonts w:eastAsiaTheme="minorEastAsia"/>
        </w:rPr>
        <w:t xml:space="preserve"> </w:t>
      </w:r>
      <w:r w:rsidR="009F5AF9" w:rsidRPr="00E672E5">
        <w:t xml:space="preserve">– </w:t>
      </w:r>
      <w:r w:rsidR="006C143E" w:rsidRPr="00E672E5">
        <w:t>температура джерела випромінювання</w:t>
      </w:r>
      <w:r w:rsidR="001C1BEB" w:rsidRPr="00E672E5">
        <w:t>;</w:t>
      </w:r>
    </w:p>
    <w:p w14:paraId="781B65E6" w14:textId="041AA7D8" w:rsidR="0076446C" w:rsidRPr="00E672E5" w:rsidRDefault="00000000" w:rsidP="001C1BEB">
      <w:pPr>
        <w:ind w:firstLine="0"/>
      </w:pPr>
      <m:oMath>
        <m:sSub>
          <m:sSubPr>
            <m:ctrlPr>
              <w:rPr>
                <w:rFonts w:ascii="Cambria Math" w:hAnsi="Cambria Math"/>
                <w:i/>
              </w:rPr>
            </m:ctrlPr>
          </m:sSubPr>
          <m:e>
            <m:r>
              <w:rPr>
                <w:rFonts w:ascii="Cambria Math" w:hAnsi="Cambria Math"/>
              </w:rPr>
              <m:t>K</m:t>
            </m:r>
          </m:e>
          <m:sub>
            <m:r>
              <w:rPr>
                <w:rFonts w:ascii="Cambria Math" w:hAnsi="Cambria Math"/>
              </w:rPr>
              <m:t>U1</m:t>
            </m:r>
          </m:sub>
        </m:sSub>
        <m:sSub>
          <m:sSubPr>
            <m:ctrlPr>
              <w:rPr>
                <w:rFonts w:ascii="Cambria Math" w:hAnsi="Cambria Math"/>
                <w:i/>
              </w:rPr>
            </m:ctrlPr>
          </m:sSubPr>
          <m:e>
            <m:r>
              <w:rPr>
                <w:rFonts w:ascii="Cambria Math" w:hAnsi="Cambria Math"/>
              </w:rPr>
              <m:t>K</m:t>
            </m:r>
          </m:e>
          <m:sub>
            <m:r>
              <w:rPr>
                <w:rFonts w:ascii="Cambria Math" w:hAnsi="Cambria Math"/>
              </w:rPr>
              <m:t>A1</m:t>
            </m:r>
          </m:sub>
        </m:sSub>
        <m:sSub>
          <m:sSubPr>
            <m:ctrlPr>
              <w:rPr>
                <w:rFonts w:ascii="Cambria Math" w:hAnsi="Cambria Math"/>
                <w:i/>
              </w:rPr>
            </m:ctrlPr>
          </m:sSubPr>
          <m:e>
            <m:r>
              <w:rPr>
                <w:rFonts w:ascii="Cambria Math" w:hAnsi="Cambria Math"/>
              </w:rPr>
              <m:t>K</m:t>
            </m:r>
          </m:e>
          <m:sub>
            <m:r>
              <w:rPr>
                <w:rFonts w:ascii="Cambria Math" w:hAnsi="Cambria Math"/>
              </w:rPr>
              <m:t>U2</m:t>
            </m:r>
          </m:sub>
        </m:sSub>
        <m:sSub>
          <m:sSubPr>
            <m:ctrlPr>
              <w:rPr>
                <w:rFonts w:ascii="Cambria Math" w:hAnsi="Cambria Math"/>
                <w:i/>
              </w:rPr>
            </m:ctrlPr>
          </m:sSubPr>
          <m:e>
            <m:r>
              <w:rPr>
                <w:rFonts w:ascii="Cambria Math" w:hAnsi="Cambria Math"/>
              </w:rPr>
              <m:t>K</m:t>
            </m:r>
          </m:e>
          <m:sub>
            <m:r>
              <w:rPr>
                <w:rFonts w:ascii="Cambria Math" w:hAnsi="Cambria Math"/>
              </w:rPr>
              <m:t>A2</m:t>
            </m:r>
          </m:sub>
        </m:sSub>
      </m:oMath>
      <w:r w:rsidR="009F5AF9" w:rsidRPr="00E672E5">
        <w:rPr>
          <w:rFonts w:eastAsiaTheme="minorEastAsia"/>
        </w:rPr>
        <w:t xml:space="preserve"> </w:t>
      </w:r>
      <w:r w:rsidR="009F5AF9" w:rsidRPr="00E672E5">
        <w:t xml:space="preserve">– </w:t>
      </w:r>
      <w:r w:rsidR="006C143E" w:rsidRPr="00E672E5">
        <w:t xml:space="preserve">коефіцієнти передачі </w:t>
      </w:r>
      <w:proofErr w:type="spellStart"/>
      <w:r w:rsidR="006C143E" w:rsidRPr="00E672E5">
        <w:t>вентилі</w:t>
      </w:r>
      <w:r w:rsidR="009F5AF9" w:rsidRPr="00E672E5">
        <w:t>я</w:t>
      </w:r>
      <w:proofErr w:type="spellEnd"/>
      <w:r w:rsidR="006C143E" w:rsidRPr="00E672E5">
        <w:t xml:space="preserve"> U1, </w:t>
      </w:r>
      <w:proofErr w:type="spellStart"/>
      <w:r w:rsidR="006C143E" w:rsidRPr="00E672E5">
        <w:t>модульаторів</w:t>
      </w:r>
      <w:proofErr w:type="spellEnd"/>
      <w:r w:rsidR="006C143E" w:rsidRPr="00E672E5">
        <w:t xml:space="preserve"> А1, А2 і направленого відгалужувача U2</w:t>
      </w:r>
      <w:r w:rsidR="0076446C" w:rsidRPr="00E672E5">
        <w:t>.</w:t>
      </w:r>
    </w:p>
    <w:p w14:paraId="1ECE054A" w14:textId="26FBE84B" w:rsidR="0076446C" w:rsidRPr="00E672E5" w:rsidRDefault="0076446C" w:rsidP="0076446C">
      <w:r w:rsidRPr="00E672E5">
        <w:t xml:space="preserve">З виходу відгалужувача U2 сигнал подається </w:t>
      </w:r>
      <w:r w:rsidR="00C50948" w:rsidRPr="00E672E5">
        <w:t>на один</w:t>
      </w:r>
      <w:r w:rsidRPr="00E672E5">
        <w:t xml:space="preserve"> з входів перетворювача частоти U3 (змішувача), в інший вхід</w:t>
      </w:r>
      <w:r w:rsidR="00C50948" w:rsidRPr="00E672E5">
        <w:t xml:space="preserve"> </w:t>
      </w:r>
      <w:r w:rsidRPr="00E672E5">
        <w:t xml:space="preserve">надходить сигнал </w:t>
      </w:r>
      <w:proofErr w:type="spellStart"/>
      <w:r w:rsidRPr="00E672E5">
        <w:t>гетеродина</w:t>
      </w:r>
      <w:proofErr w:type="spellEnd"/>
      <w:r w:rsidRPr="00E672E5">
        <w:t xml:space="preserve"> G2. Вихід змішувача з'єднаний з входом підсилювача проміжної частоти. А5,</w:t>
      </w:r>
      <w:r w:rsidR="00C50948" w:rsidRPr="00E672E5">
        <w:t xml:space="preserve"> який</w:t>
      </w:r>
      <w:r w:rsidRPr="00E672E5">
        <w:t xml:space="preserve"> має смугу робочих частот 200 МГц.</w:t>
      </w:r>
    </w:p>
    <w:p w14:paraId="5CC1CDC1" w14:textId="0CE97BD1" w:rsidR="001C1BEB" w:rsidRPr="00E672E5" w:rsidRDefault="0076446C" w:rsidP="001C1BEB">
      <w:r w:rsidRPr="00E672E5">
        <w:t>В результаті перемноження у змішувачі U3 підсилювачем А3 за період комутації виділяється сигнал проміжної частоти, потужність визначається рівнями вхідних сигналів змішувача</w:t>
      </w:r>
    </w:p>
    <w:tbl>
      <w:tblPr>
        <w:tblW w:w="0" w:type="auto"/>
        <w:tblInd w:w="108" w:type="dxa"/>
        <w:tblLook w:val="01E0" w:firstRow="1" w:lastRow="1" w:firstColumn="1" w:lastColumn="1" w:noHBand="0" w:noVBand="0"/>
      </w:tblPr>
      <w:tblGrid>
        <w:gridCol w:w="7834"/>
        <w:gridCol w:w="130"/>
        <w:gridCol w:w="1282"/>
      </w:tblGrid>
      <w:tr w:rsidR="001C1BEB" w:rsidRPr="00E672E5" w14:paraId="70D59DB8" w14:textId="77777777" w:rsidTr="00D005CC">
        <w:tc>
          <w:tcPr>
            <w:tcW w:w="7964" w:type="dxa"/>
            <w:gridSpan w:val="2"/>
            <w:tcMar>
              <w:left w:w="57" w:type="dxa"/>
              <w:right w:w="57" w:type="dxa"/>
            </w:tcMar>
            <w:vAlign w:val="center"/>
          </w:tcPr>
          <w:p w14:paraId="0B2FA503" w14:textId="25FBE567" w:rsidR="001C1BEB" w:rsidRPr="00E672E5" w:rsidRDefault="00000000" w:rsidP="001C1BEB">
            <w:pPr>
              <w:rPr>
                <w:i/>
              </w:rPr>
            </w:pPr>
            <m:oMathPara>
              <m:oMath>
                <m:sSup>
                  <m:sSupPr>
                    <m:ctrlPr>
                      <w:rPr>
                        <w:rFonts w:ascii="Cambria Math" w:hAnsi="Cambria Math"/>
                        <w:i/>
                      </w:rPr>
                    </m:ctrlPr>
                  </m:sSupPr>
                  <m:e>
                    <m:d>
                      <m:dPr>
                        <m:ctrlPr>
                          <w:rPr>
                            <w:rFonts w:ascii="Cambria Math" w:hAnsi="Cambria Math"/>
                            <w:i/>
                          </w:rPr>
                        </m:ctrlPr>
                      </m:dPr>
                      <m:e>
                        <m:sSubSup>
                          <m:sSubSupPr>
                            <m:ctrlPr>
                              <w:rPr>
                                <w:rFonts w:ascii="Cambria Math" w:hAnsi="Cambria Math"/>
                                <w:i/>
                              </w:rPr>
                            </m:ctrlPr>
                          </m:sSubSupPr>
                          <m:e>
                            <m:acc>
                              <m:accPr>
                                <m:chr m:val="̅"/>
                                <m:ctrlPr>
                                  <w:rPr>
                                    <w:rFonts w:ascii="Cambria Math" w:hAnsi="Cambria Math"/>
                                    <w:i/>
                                  </w:rPr>
                                </m:ctrlPr>
                              </m:accPr>
                              <m:e>
                                <m:r>
                                  <w:rPr>
                                    <w:rFonts w:ascii="Cambria Math" w:hAnsi="Cambria Math"/>
                                  </w:rPr>
                                  <m:t>U</m:t>
                                </m:r>
                              </m:e>
                            </m:acc>
                          </m:e>
                          <m:sub>
                            <m:r>
                              <w:rPr>
                                <w:rFonts w:ascii="Cambria Math" w:hAnsi="Cambria Math"/>
                              </w:rPr>
                              <m:t>A3</m:t>
                            </m:r>
                          </m:sub>
                          <m:sup>
                            <m:r>
                              <w:rPr>
                                <w:rFonts w:ascii="Cambria Math" w:hAnsi="Cambria Math"/>
                              </w:rPr>
                              <m:t>2</m:t>
                            </m:r>
                          </m:sup>
                        </m:sSubSup>
                      </m:e>
                    </m:d>
                  </m:e>
                  <m:sup>
                    <m:r>
                      <w:rPr>
                        <w:rFonts w:ascii="Cambria Math" w:hAnsi="Cambria Math"/>
                      </w:rPr>
                      <m:t>'</m:t>
                    </m:r>
                  </m:sup>
                </m:sSup>
                <m:r>
                  <w:rPr>
                    <w:rFonts w:ascii="Cambria Math" w:hAnsi="Cambria Math"/>
                  </w:rPr>
                  <m:t>=</m:t>
                </m:r>
                <m:sSubSup>
                  <m:sSubSupPr>
                    <m:ctrlPr>
                      <w:rPr>
                        <w:rFonts w:ascii="Cambria Math" w:hAnsi="Cambria Math"/>
                        <w:i/>
                      </w:rPr>
                    </m:ctrlPr>
                  </m:sSubSupPr>
                  <m:e>
                    <m:r>
                      <w:rPr>
                        <w:rFonts w:ascii="Cambria Math" w:hAnsi="Cambria Math"/>
                      </w:rPr>
                      <m:t>S</m:t>
                    </m:r>
                  </m:e>
                  <m:sub>
                    <m:r>
                      <w:rPr>
                        <w:rFonts w:ascii="Cambria Math" w:hAnsi="Cambria Math"/>
                      </w:rPr>
                      <m:t>c</m:t>
                    </m:r>
                  </m:sub>
                  <m:sup>
                    <m:r>
                      <w:rPr>
                        <w:rFonts w:ascii="Cambria Math" w:hAnsi="Cambria Math"/>
                      </w:rPr>
                      <m:t>'</m:t>
                    </m:r>
                  </m:sup>
                </m:sSubSup>
                <m:d>
                  <m:dPr>
                    <m:ctrlPr>
                      <w:rPr>
                        <w:rFonts w:ascii="Cambria Math" w:hAnsi="Cambria Math"/>
                        <w:i/>
                      </w:rPr>
                    </m:ctrlPr>
                  </m:dPr>
                  <m:e>
                    <m:r>
                      <w:rPr>
                        <w:rFonts w:ascii="Cambria Math" w:hAnsi="Cambria Math"/>
                      </w:rPr>
                      <m:t>f</m:t>
                    </m:r>
                  </m:e>
                </m:d>
                <m:r>
                  <w:rPr>
                    <w:rFonts w:ascii="Cambria Math" w:hAnsi="Cambria Math"/>
                  </w:rPr>
                  <m:t>⋅</m:t>
                </m:r>
                <m:sSub>
                  <m:sSubPr>
                    <m:ctrlPr>
                      <w:rPr>
                        <w:rFonts w:ascii="Cambria Math" w:hAnsi="Cambria Math"/>
                        <w:i/>
                      </w:rPr>
                    </m:ctrlPr>
                  </m:sSubPr>
                  <m:e>
                    <m:r>
                      <w:rPr>
                        <w:rFonts w:ascii="Cambria Math" w:hAnsi="Cambria Math"/>
                      </w:rPr>
                      <m:t>K</m:t>
                    </m:r>
                  </m:e>
                  <m:sub>
                    <m:r>
                      <w:rPr>
                        <w:rFonts w:ascii="Cambria Math" w:hAnsi="Cambria Math"/>
                      </w:rPr>
                      <m:t>A3</m:t>
                    </m:r>
                  </m:sub>
                </m:sSub>
                <m:sSub>
                  <m:sSubPr>
                    <m:ctrlPr>
                      <w:rPr>
                        <w:rFonts w:ascii="Cambria Math" w:hAnsi="Cambria Math"/>
                        <w:i/>
                      </w:rPr>
                    </m:ctrlPr>
                  </m:sSubPr>
                  <m:e>
                    <m:r>
                      <w:rPr>
                        <w:rFonts w:ascii="Cambria Math" w:hAnsi="Cambria Math"/>
                      </w:rPr>
                      <m:t>F</m:t>
                    </m:r>
                  </m:e>
                  <m:sub>
                    <m:r>
                      <w:rPr>
                        <w:rFonts w:ascii="Cambria Math" w:hAnsi="Cambria Math"/>
                      </w:rPr>
                      <m:t>1</m:t>
                    </m:r>
                  </m:sub>
                </m:sSub>
                <m:d>
                  <m:dPr>
                    <m:ctrlPr>
                      <w:rPr>
                        <w:rFonts w:ascii="Cambria Math" w:hAnsi="Cambria Math"/>
                        <w:i/>
                      </w:rPr>
                    </m:ctrlPr>
                  </m:dPr>
                  <m:e>
                    <m:r>
                      <w:rPr>
                        <w:rFonts w:ascii="Cambria Math" w:hAnsi="Cambria Math"/>
                      </w:rPr>
                      <m:t>t</m:t>
                    </m:r>
                  </m:e>
                </m:d>
                <m:r>
                  <w:rPr>
                    <w:rFonts w:ascii="Cambria Math" w:hAnsi="Cambria Math"/>
                  </w:rPr>
                  <m:t>;</m:t>
                </m:r>
              </m:oMath>
            </m:oMathPara>
          </w:p>
        </w:tc>
        <w:tc>
          <w:tcPr>
            <w:tcW w:w="1282" w:type="dxa"/>
            <w:vAlign w:val="center"/>
          </w:tcPr>
          <w:p w14:paraId="3DDA0A9A" w14:textId="6F15816C" w:rsidR="001C1BEB" w:rsidRPr="00E672E5" w:rsidRDefault="001C1BEB" w:rsidP="00D005CC">
            <w:pPr>
              <w:widowControl w:val="0"/>
              <w:spacing w:before="120" w:after="120" w:line="240" w:lineRule="auto"/>
              <w:ind w:right="-96"/>
              <w:jc w:val="right"/>
              <w:rPr>
                <w:rFonts w:eastAsia="Times New Roman"/>
                <w:sz w:val="26"/>
                <w:lang w:eastAsia="ru-RU"/>
              </w:rPr>
            </w:pPr>
            <w:r w:rsidRPr="00E672E5">
              <w:rPr>
                <w:rFonts w:eastAsia="Times New Roman"/>
                <w:sz w:val="26"/>
                <w:lang w:eastAsia="ru-RU"/>
              </w:rPr>
              <w:t>(1.9)</w:t>
            </w:r>
          </w:p>
        </w:tc>
      </w:tr>
      <w:tr w:rsidR="001C1BEB" w:rsidRPr="00E672E5" w14:paraId="31D08EA3" w14:textId="77777777" w:rsidTr="001C1BEB">
        <w:tc>
          <w:tcPr>
            <w:tcW w:w="7834" w:type="dxa"/>
            <w:tcMar>
              <w:left w:w="57" w:type="dxa"/>
              <w:right w:w="57" w:type="dxa"/>
            </w:tcMar>
            <w:vAlign w:val="center"/>
          </w:tcPr>
          <w:p w14:paraId="68B5BCBB" w14:textId="175C4224" w:rsidR="001C1BEB" w:rsidRPr="00E672E5" w:rsidRDefault="00000000" w:rsidP="001C1BEB">
            <w:pPr>
              <w:rPr>
                <w:rFonts w:eastAsiaTheme="minorEastAsia"/>
                <w:i/>
              </w:rPr>
            </w:pPr>
            <m:oMathPara>
              <m:oMath>
                <m:sSup>
                  <m:sSupPr>
                    <m:ctrlPr>
                      <w:rPr>
                        <w:rFonts w:ascii="Cambria Math" w:hAnsi="Cambria Math"/>
                        <w:i/>
                      </w:rPr>
                    </m:ctrlPr>
                  </m:sSupPr>
                  <m:e>
                    <m:d>
                      <m:dPr>
                        <m:ctrlPr>
                          <w:rPr>
                            <w:rFonts w:ascii="Cambria Math" w:hAnsi="Cambria Math"/>
                            <w:i/>
                          </w:rPr>
                        </m:ctrlPr>
                      </m:dPr>
                      <m:e>
                        <m:sSubSup>
                          <m:sSubSupPr>
                            <m:ctrlPr>
                              <w:rPr>
                                <w:rFonts w:ascii="Cambria Math" w:hAnsi="Cambria Math"/>
                                <w:i/>
                              </w:rPr>
                            </m:ctrlPr>
                          </m:sSubSupPr>
                          <m:e>
                            <m:acc>
                              <m:accPr>
                                <m:chr m:val="̅"/>
                                <m:ctrlPr>
                                  <w:rPr>
                                    <w:rFonts w:ascii="Cambria Math" w:hAnsi="Cambria Math"/>
                                    <w:i/>
                                  </w:rPr>
                                </m:ctrlPr>
                              </m:accPr>
                              <m:e>
                                <m:r>
                                  <w:rPr>
                                    <w:rFonts w:ascii="Cambria Math" w:hAnsi="Cambria Math"/>
                                  </w:rPr>
                                  <m:t>U</m:t>
                                </m:r>
                              </m:e>
                            </m:acc>
                          </m:e>
                          <m:sub>
                            <m:r>
                              <w:rPr>
                                <w:rFonts w:ascii="Cambria Math" w:hAnsi="Cambria Math"/>
                              </w:rPr>
                              <m:t>A3</m:t>
                            </m:r>
                          </m:sub>
                          <m:sup>
                            <m:r>
                              <w:rPr>
                                <w:rFonts w:ascii="Cambria Math" w:hAnsi="Cambria Math"/>
                              </w:rPr>
                              <m:t>2</m:t>
                            </m:r>
                          </m:sup>
                        </m:sSubSup>
                      </m:e>
                    </m:d>
                  </m:e>
                  <m:sup>
                    <m:r>
                      <w:rPr>
                        <w:rFonts w:ascii="Cambria Math" w:hAnsi="Cambria Math"/>
                      </w:rPr>
                      <m:t>''</m:t>
                    </m:r>
                  </m:sup>
                </m:sSup>
                <m:r>
                  <w:rPr>
                    <w:rFonts w:ascii="Cambria Math" w:hAnsi="Cambria Math"/>
                  </w:rPr>
                  <m:t>=</m:t>
                </m:r>
                <m:sSubSup>
                  <m:sSubSupPr>
                    <m:ctrlPr>
                      <w:rPr>
                        <w:rFonts w:ascii="Cambria Math" w:hAnsi="Cambria Math"/>
                        <w:i/>
                      </w:rPr>
                    </m:ctrlPr>
                  </m:sSubSupPr>
                  <m:e>
                    <m:r>
                      <w:rPr>
                        <w:rFonts w:ascii="Cambria Math" w:hAnsi="Cambria Math"/>
                      </w:rPr>
                      <m:t>S</m:t>
                    </m:r>
                  </m:e>
                  <m:sub>
                    <m:r>
                      <w:rPr>
                        <w:rFonts w:ascii="Cambria Math" w:hAnsi="Cambria Math"/>
                      </w:rPr>
                      <m:t>e</m:t>
                    </m:r>
                  </m:sub>
                  <m:sup>
                    <m:r>
                      <w:rPr>
                        <w:rFonts w:ascii="Cambria Math" w:hAnsi="Cambria Math"/>
                      </w:rPr>
                      <m:t>'</m:t>
                    </m:r>
                  </m:sup>
                </m:sSubSup>
                <m:d>
                  <m:dPr>
                    <m:ctrlPr>
                      <w:rPr>
                        <w:rFonts w:ascii="Cambria Math" w:hAnsi="Cambria Math"/>
                        <w:i/>
                      </w:rPr>
                    </m:ctrlPr>
                  </m:dPr>
                  <m:e>
                    <m:r>
                      <w:rPr>
                        <w:rFonts w:ascii="Cambria Math" w:hAnsi="Cambria Math"/>
                      </w:rPr>
                      <m:t>f</m:t>
                    </m:r>
                  </m:e>
                </m:d>
                <m:r>
                  <w:rPr>
                    <w:rFonts w:ascii="Cambria Math" w:hAnsi="Cambria Math"/>
                  </w:rPr>
                  <m:t>⋅</m:t>
                </m:r>
                <m:sSub>
                  <m:sSubPr>
                    <m:ctrlPr>
                      <w:rPr>
                        <w:rFonts w:ascii="Cambria Math" w:hAnsi="Cambria Math"/>
                        <w:i/>
                      </w:rPr>
                    </m:ctrlPr>
                  </m:sSubPr>
                  <m:e>
                    <m:r>
                      <w:rPr>
                        <w:rFonts w:ascii="Cambria Math" w:hAnsi="Cambria Math"/>
                      </w:rPr>
                      <m:t>K</m:t>
                    </m:r>
                  </m:e>
                  <m:sub>
                    <m:r>
                      <w:rPr>
                        <w:rFonts w:ascii="Cambria Math" w:hAnsi="Cambria Math"/>
                      </w:rPr>
                      <m:t>A3</m:t>
                    </m:r>
                  </m:sub>
                </m:sSub>
                <m:sSub>
                  <m:sSubPr>
                    <m:ctrlPr>
                      <w:rPr>
                        <w:rFonts w:ascii="Cambria Math" w:hAnsi="Cambria Math"/>
                        <w:i/>
                      </w:rPr>
                    </m:ctrlPr>
                  </m:sSubPr>
                  <m:e>
                    <m:r>
                      <w:rPr>
                        <w:rFonts w:ascii="Cambria Math" w:hAnsi="Cambria Math"/>
                      </w:rPr>
                      <m:t>F</m:t>
                    </m:r>
                  </m:e>
                  <m:sub>
                    <m:r>
                      <w:rPr>
                        <w:rFonts w:ascii="Cambria Math" w:hAnsi="Cambria Math"/>
                      </w:rPr>
                      <m:t>1</m:t>
                    </m:r>
                  </m:sub>
                </m:sSub>
                <m:d>
                  <m:dPr>
                    <m:ctrlPr>
                      <w:rPr>
                        <w:rFonts w:ascii="Cambria Math" w:hAnsi="Cambria Math"/>
                        <w:i/>
                      </w:rPr>
                    </m:ctrlPr>
                  </m:dPr>
                  <m:e>
                    <m:r>
                      <w:rPr>
                        <w:rFonts w:ascii="Cambria Math" w:hAnsi="Cambria Math"/>
                      </w:rPr>
                      <m:t>t</m:t>
                    </m:r>
                  </m:e>
                </m:d>
                <m:r>
                  <w:rPr>
                    <w:rFonts w:ascii="Cambria Math" w:hAnsi="Cambria Math"/>
                  </w:rPr>
                  <m:t>.</m:t>
                </m:r>
              </m:oMath>
            </m:oMathPara>
          </w:p>
        </w:tc>
        <w:tc>
          <w:tcPr>
            <w:tcW w:w="1412" w:type="dxa"/>
            <w:gridSpan w:val="2"/>
            <w:vAlign w:val="center"/>
          </w:tcPr>
          <w:p w14:paraId="1F1633DE" w14:textId="369F924B" w:rsidR="001C1BEB" w:rsidRPr="00E672E5" w:rsidRDefault="001C1BEB" w:rsidP="00D005CC">
            <w:pPr>
              <w:widowControl w:val="0"/>
              <w:spacing w:before="120" w:after="120" w:line="240" w:lineRule="auto"/>
              <w:ind w:right="-96"/>
              <w:jc w:val="right"/>
              <w:rPr>
                <w:rFonts w:eastAsia="Times New Roman"/>
                <w:sz w:val="26"/>
                <w:lang w:eastAsia="ru-RU"/>
              </w:rPr>
            </w:pPr>
            <w:r w:rsidRPr="00E672E5">
              <w:rPr>
                <w:rFonts w:eastAsia="Times New Roman"/>
                <w:sz w:val="26"/>
                <w:lang w:eastAsia="ru-RU"/>
              </w:rPr>
              <w:t>(1.10)</w:t>
            </w:r>
          </w:p>
        </w:tc>
      </w:tr>
    </w:tbl>
    <w:p w14:paraId="4E9F8792" w14:textId="77777777" w:rsidR="00B07316" w:rsidRPr="00E672E5" w:rsidRDefault="00B07316" w:rsidP="001C1BEB"/>
    <w:p w14:paraId="2CB4AC99" w14:textId="63F1CF03" w:rsidR="0076446C" w:rsidRPr="00E672E5" w:rsidRDefault="0076446C" w:rsidP="001C1BEB">
      <w:r w:rsidRPr="00E672E5">
        <w:lastRenderedPageBreak/>
        <w:t>Потім сигнал надходить на вхід квадратичного детектора U4, вихідна напруга якого частотою 1кГц через підсилювач А4 подається перший вхід синхронного детектора U5. На другий його вхід надходить опорна напруга цієї частоти.</w:t>
      </w:r>
      <w:r w:rsidR="001C1BEB" w:rsidRPr="00E672E5">
        <w:t xml:space="preserve"> </w:t>
      </w:r>
      <w:r w:rsidRPr="00E672E5">
        <w:t>Вихідна напруга синхронного детектора після фільтра низької частоти Z1 представляє сигнал помилки:</w:t>
      </w:r>
    </w:p>
    <w:tbl>
      <w:tblPr>
        <w:tblW w:w="0" w:type="auto"/>
        <w:tblInd w:w="108" w:type="dxa"/>
        <w:tblLook w:val="01E0" w:firstRow="1" w:lastRow="1" w:firstColumn="1" w:lastColumn="1" w:noHBand="0" w:noVBand="0"/>
      </w:tblPr>
      <w:tblGrid>
        <w:gridCol w:w="7834"/>
        <w:gridCol w:w="1412"/>
      </w:tblGrid>
      <w:tr w:rsidR="001C1BEB" w:rsidRPr="00E672E5" w14:paraId="41E186C5" w14:textId="77777777" w:rsidTr="00D005CC">
        <w:tc>
          <w:tcPr>
            <w:tcW w:w="7834" w:type="dxa"/>
            <w:tcMar>
              <w:left w:w="57" w:type="dxa"/>
              <w:right w:w="57" w:type="dxa"/>
            </w:tcMar>
            <w:vAlign w:val="center"/>
          </w:tcPr>
          <w:p w14:paraId="13428079" w14:textId="59A549A0" w:rsidR="001C1BEB" w:rsidRPr="00E672E5" w:rsidRDefault="00000000" w:rsidP="001C1BEB">
            <w:pPr>
              <w:rPr>
                <w:rFonts w:eastAsiaTheme="minorEastAsia"/>
                <w:i/>
              </w:rPr>
            </w:pPr>
            <m:oMathPara>
              <m:oMath>
                <m:acc>
                  <m:accPr>
                    <m:chr m:val="̅"/>
                    <m:ctrlPr>
                      <w:rPr>
                        <w:rFonts w:ascii="Cambria Math" w:hAnsi="Cambria Math"/>
                        <w:i/>
                      </w:rPr>
                    </m:ctrlPr>
                  </m:accPr>
                  <m:e>
                    <m:r>
                      <w:rPr>
                        <w:rFonts w:ascii="Cambria Math" w:hAnsi="Cambria Math"/>
                      </w:rPr>
                      <m:t>U</m:t>
                    </m:r>
                  </m:e>
                </m:acc>
                <m:r>
                  <w:rPr>
                    <w:rFonts w:ascii="Cambria Math" w:hAnsi="Cambria Math"/>
                  </w:rPr>
                  <m:t>=</m:t>
                </m:r>
                <m:sSub>
                  <m:sSubPr>
                    <m:ctrlPr>
                      <w:rPr>
                        <w:rFonts w:ascii="Cambria Math" w:hAnsi="Cambria Math"/>
                        <w:i/>
                      </w:rPr>
                    </m:ctrlPr>
                  </m:sSubPr>
                  <m:e>
                    <m:r>
                      <w:rPr>
                        <w:rFonts w:ascii="Cambria Math" w:hAnsi="Cambria Math"/>
                      </w:rPr>
                      <m:t>K</m:t>
                    </m:r>
                  </m:e>
                  <m:sub>
                    <m:r>
                      <w:rPr>
                        <w:rFonts w:ascii="Cambria Math" w:hAnsi="Cambria Math"/>
                      </w:rPr>
                      <m:t>e</m:t>
                    </m:r>
                  </m:sub>
                </m:sSub>
                <m:r>
                  <w:rPr>
                    <w:rFonts w:ascii="Cambria Math" w:hAnsi="Cambria Math"/>
                  </w:rPr>
                  <m:t>-k</m:t>
                </m:r>
                <m:sSub>
                  <m:sSubPr>
                    <m:ctrlPr>
                      <w:rPr>
                        <w:rFonts w:ascii="Cambria Math" w:hAnsi="Cambria Math"/>
                        <w:i/>
                      </w:rPr>
                    </m:ctrlPr>
                  </m:sSubPr>
                  <m:e>
                    <m:r>
                      <w:rPr>
                        <w:rFonts w:ascii="Cambria Math" w:hAnsi="Cambria Math"/>
                      </w:rPr>
                      <m:t>T</m:t>
                    </m:r>
                  </m:e>
                  <m:sub>
                    <m:r>
                      <w:rPr>
                        <w:rFonts w:ascii="Cambria Math" w:hAnsi="Cambria Math"/>
                      </w:rPr>
                      <m:t>e</m:t>
                    </m:r>
                  </m:sub>
                </m:sSub>
                <m:r>
                  <w:rPr>
                    <w:rFonts w:ascii="Cambria Math" w:hAnsi="Cambria Math"/>
                  </w:rPr>
                  <m:t>-</m:t>
                </m:r>
                <m:sSub>
                  <m:sSubPr>
                    <m:ctrlPr>
                      <w:rPr>
                        <w:rFonts w:ascii="Cambria Math" w:hAnsi="Cambria Math"/>
                        <w:i/>
                      </w:rPr>
                    </m:ctrlPr>
                  </m:sSubPr>
                  <m:e>
                    <m:r>
                      <w:rPr>
                        <w:rFonts w:ascii="Cambria Math" w:hAnsi="Cambria Math"/>
                      </w:rPr>
                      <m:t>K</m:t>
                    </m:r>
                  </m:e>
                  <m:sub>
                    <m:r>
                      <w:rPr>
                        <w:rFonts w:ascii="Cambria Math" w:hAnsi="Cambria Math"/>
                      </w:rPr>
                      <m:t>c</m:t>
                    </m:r>
                  </m:sub>
                </m:sSub>
                <m:sSub>
                  <m:sSubPr>
                    <m:ctrlPr>
                      <w:rPr>
                        <w:rFonts w:ascii="Cambria Math" w:hAnsi="Cambria Math"/>
                        <w:i/>
                      </w:rPr>
                    </m:ctrlPr>
                  </m:sSubPr>
                  <m:e>
                    <m:r>
                      <w:rPr>
                        <w:rFonts w:ascii="Cambria Math" w:hAnsi="Cambria Math"/>
                      </w:rPr>
                      <m:t>S</m:t>
                    </m:r>
                  </m:e>
                  <m:sub>
                    <m:r>
                      <w:rPr>
                        <w:rFonts w:ascii="Cambria Math" w:hAnsi="Cambria Math"/>
                      </w:rPr>
                      <m:t>c</m:t>
                    </m:r>
                  </m:sub>
                </m:sSub>
                <m:d>
                  <m:dPr>
                    <m:ctrlPr>
                      <w:rPr>
                        <w:rFonts w:ascii="Cambria Math" w:hAnsi="Cambria Math"/>
                        <w:i/>
                      </w:rPr>
                    </m:ctrlPr>
                  </m:dPr>
                  <m:e>
                    <m:r>
                      <w:rPr>
                        <w:rFonts w:ascii="Cambria Math" w:hAnsi="Cambria Math"/>
                      </w:rPr>
                      <m:t>f</m:t>
                    </m:r>
                  </m:e>
                </m:d>
                <m:r>
                  <w:rPr>
                    <w:rFonts w:ascii="Cambria Math" w:hAnsi="Cambria Math"/>
                  </w:rPr>
                  <m:t>,</m:t>
                </m:r>
              </m:oMath>
            </m:oMathPara>
          </w:p>
        </w:tc>
        <w:tc>
          <w:tcPr>
            <w:tcW w:w="1412" w:type="dxa"/>
            <w:vAlign w:val="center"/>
          </w:tcPr>
          <w:p w14:paraId="79475DAC" w14:textId="292BD884" w:rsidR="001C1BEB" w:rsidRPr="00E672E5" w:rsidRDefault="001C1BEB" w:rsidP="00D005CC">
            <w:pPr>
              <w:widowControl w:val="0"/>
              <w:spacing w:before="120" w:after="120" w:line="240" w:lineRule="auto"/>
              <w:ind w:right="-96"/>
              <w:jc w:val="right"/>
              <w:rPr>
                <w:rFonts w:eastAsia="Times New Roman"/>
                <w:sz w:val="26"/>
                <w:lang w:eastAsia="ru-RU"/>
              </w:rPr>
            </w:pPr>
            <w:r w:rsidRPr="00E672E5">
              <w:rPr>
                <w:rFonts w:eastAsia="Times New Roman"/>
                <w:sz w:val="26"/>
                <w:lang w:eastAsia="ru-RU"/>
              </w:rPr>
              <w:t>(1.11)</w:t>
            </w:r>
          </w:p>
        </w:tc>
      </w:tr>
    </w:tbl>
    <w:p w14:paraId="26033415" w14:textId="77777777" w:rsidR="00B07316" w:rsidRPr="00E672E5" w:rsidRDefault="00B07316" w:rsidP="001C1BEB">
      <w:pPr>
        <w:ind w:firstLine="0"/>
        <w:rPr>
          <w:rFonts w:eastAsiaTheme="minorEastAsia"/>
        </w:rPr>
      </w:pPr>
    </w:p>
    <w:p w14:paraId="35AC0123" w14:textId="0D4B8A3E" w:rsidR="0076446C" w:rsidRPr="00E672E5" w:rsidRDefault="0076446C" w:rsidP="001C1BEB">
      <w:pPr>
        <w:ind w:firstLine="0"/>
        <w:rPr>
          <w:rFonts w:eastAsiaTheme="minorEastAsia"/>
        </w:rPr>
      </w:pPr>
      <w:r w:rsidRPr="00E672E5">
        <w:rPr>
          <w:rFonts w:eastAsiaTheme="minorEastAsia"/>
        </w:rPr>
        <w:t xml:space="preserve">де </w:t>
      </w:r>
      <m:oMath>
        <m:sSub>
          <m:sSubPr>
            <m:ctrlPr>
              <w:rPr>
                <w:rFonts w:ascii="Cambria Math" w:hAnsi="Cambria Math"/>
                <w:i/>
              </w:rPr>
            </m:ctrlPr>
          </m:sSubPr>
          <m:e>
            <m:r>
              <w:rPr>
                <w:rFonts w:ascii="Cambria Math" w:hAnsi="Cambria Math"/>
              </w:rPr>
              <m:t>K</m:t>
            </m:r>
          </m:e>
          <m:sub>
            <m:r>
              <w:rPr>
                <w:rFonts w:ascii="Cambria Math" w:hAnsi="Cambria Math"/>
              </w:rPr>
              <m:t>e</m:t>
            </m:r>
          </m:sub>
        </m:sSub>
      </m:oMath>
      <w:r w:rsidR="001C1BEB" w:rsidRPr="00E672E5">
        <w:rPr>
          <w:rFonts w:eastAsiaTheme="minorEastAsia"/>
        </w:rPr>
        <w:t xml:space="preserve"> </w:t>
      </w:r>
      <w:r w:rsidR="001C1BEB" w:rsidRPr="00E672E5">
        <w:t xml:space="preserve">– </w:t>
      </w:r>
      <w:r w:rsidRPr="00E672E5">
        <w:rPr>
          <w:rFonts w:eastAsiaTheme="minorEastAsia"/>
        </w:rPr>
        <w:t xml:space="preserve">сумарний коефіцієнт перетворення сигналу опорного шумового генератора, що має спектральну густину </w:t>
      </w:r>
      <m:oMath>
        <m:r>
          <w:rPr>
            <w:rFonts w:ascii="Cambria Math" w:hAnsi="Cambria Math"/>
          </w:rPr>
          <m:t>k</m:t>
        </m:r>
        <m:sSub>
          <m:sSubPr>
            <m:ctrlPr>
              <w:rPr>
                <w:rFonts w:ascii="Cambria Math" w:hAnsi="Cambria Math"/>
                <w:i/>
              </w:rPr>
            </m:ctrlPr>
          </m:sSubPr>
          <m:e>
            <m:r>
              <w:rPr>
                <w:rFonts w:ascii="Cambria Math" w:hAnsi="Cambria Math"/>
              </w:rPr>
              <m:t>T</m:t>
            </m:r>
          </m:e>
          <m:sub>
            <m:r>
              <w:rPr>
                <w:rFonts w:ascii="Cambria Math" w:hAnsi="Cambria Math"/>
              </w:rPr>
              <m:t>e</m:t>
            </m:r>
          </m:sub>
        </m:sSub>
      </m:oMath>
      <w:r w:rsidRPr="00E672E5">
        <w:rPr>
          <w:rFonts w:eastAsiaTheme="minorEastAsia"/>
        </w:rPr>
        <w:t xml:space="preserve"> при робочій температурі джерела </w:t>
      </w:r>
      <m:oMath>
        <m:sSub>
          <m:sSubPr>
            <m:ctrlPr>
              <w:rPr>
                <w:rFonts w:ascii="Cambria Math" w:hAnsi="Cambria Math"/>
                <w:i/>
              </w:rPr>
            </m:ctrlPr>
          </m:sSubPr>
          <m:e>
            <m:r>
              <w:rPr>
                <w:rFonts w:ascii="Cambria Math" w:hAnsi="Cambria Math"/>
              </w:rPr>
              <m:t>T</m:t>
            </m:r>
          </m:e>
          <m:sub>
            <m:r>
              <w:rPr>
                <w:rFonts w:ascii="Cambria Math" w:hAnsi="Cambria Math"/>
              </w:rPr>
              <m:t>e</m:t>
            </m:r>
          </m:sub>
        </m:sSub>
      </m:oMath>
      <w:r w:rsidRPr="00E672E5">
        <w:rPr>
          <w:rFonts w:eastAsiaTheme="minorEastAsia"/>
        </w:rPr>
        <w:t>;</w:t>
      </w:r>
    </w:p>
    <w:p w14:paraId="22B46AC4" w14:textId="5970F0A8" w:rsidR="0076446C" w:rsidRPr="00E672E5" w:rsidRDefault="00000000" w:rsidP="001C1BEB">
      <w:pPr>
        <w:ind w:firstLine="0"/>
        <w:rPr>
          <w:rFonts w:eastAsiaTheme="minorEastAsia"/>
        </w:rPr>
      </w:pPr>
      <m:oMath>
        <m:sSub>
          <m:sSubPr>
            <m:ctrlPr>
              <w:rPr>
                <w:rFonts w:ascii="Cambria Math" w:hAnsi="Cambria Math"/>
                <w:i/>
              </w:rPr>
            </m:ctrlPr>
          </m:sSubPr>
          <m:e>
            <m:r>
              <w:rPr>
                <w:rFonts w:ascii="Cambria Math" w:hAnsi="Cambria Math"/>
              </w:rPr>
              <m:t>K</m:t>
            </m:r>
          </m:e>
          <m:sub>
            <m:r>
              <w:rPr>
                <w:rFonts w:ascii="Cambria Math" w:hAnsi="Cambria Math"/>
              </w:rPr>
              <m:t>c</m:t>
            </m:r>
          </m:sub>
        </m:sSub>
      </m:oMath>
      <w:r w:rsidR="0076446C" w:rsidRPr="00E672E5">
        <w:rPr>
          <w:rFonts w:eastAsiaTheme="minorEastAsia"/>
        </w:rPr>
        <w:t xml:space="preserve"> – сумарний коефіцієнт перетворення сигналу, що вимірюється.</w:t>
      </w:r>
    </w:p>
    <w:p w14:paraId="7E70ACE1" w14:textId="6C0EABF6" w:rsidR="0076446C" w:rsidRPr="00E672E5" w:rsidRDefault="0076446C" w:rsidP="0076446C">
      <w:pPr>
        <w:rPr>
          <w:rFonts w:eastAsiaTheme="minorEastAsia"/>
        </w:rPr>
      </w:pPr>
      <w:r w:rsidRPr="00E672E5">
        <w:rPr>
          <w:rFonts w:eastAsiaTheme="minorEastAsia"/>
        </w:rPr>
        <w:t xml:space="preserve">Сигнал помилки після перетворення АЦП надходить у комп'ютер, який з урахуванням даних градуювання системи виробляє керуючий сигнал, що передається через ЦАП в блок управління генератора G1. У блоці управління </w:t>
      </w:r>
      <w:proofErr w:type="spellStart"/>
      <w:r w:rsidRPr="00E672E5">
        <w:rPr>
          <w:rFonts w:eastAsiaTheme="minorEastAsia"/>
        </w:rPr>
        <w:t>пропорційно</w:t>
      </w:r>
      <w:proofErr w:type="spellEnd"/>
      <w:r w:rsidRPr="00E672E5">
        <w:rPr>
          <w:rFonts w:eastAsiaTheme="minorEastAsia"/>
        </w:rPr>
        <w:t xml:space="preserve"> даному сигналу встановлюється струм живлення ТЕМО, і відповідно температура джерела шуму </w:t>
      </w:r>
      <m:oMath>
        <m:sSub>
          <m:sSubPr>
            <m:ctrlPr>
              <w:rPr>
                <w:rFonts w:ascii="Cambria Math" w:hAnsi="Cambria Math"/>
                <w:i/>
              </w:rPr>
            </m:ctrlPr>
          </m:sSubPr>
          <m:e>
            <m:r>
              <w:rPr>
                <w:rFonts w:ascii="Cambria Math" w:hAnsi="Cambria Math"/>
              </w:rPr>
              <m:t>T</m:t>
            </m:r>
          </m:e>
          <m:sub>
            <m:r>
              <w:rPr>
                <w:rFonts w:ascii="Cambria Math" w:hAnsi="Cambria Math"/>
              </w:rPr>
              <m:t>e</m:t>
            </m:r>
          </m:sub>
        </m:sSub>
      </m:oMath>
      <w:r w:rsidRPr="00E672E5">
        <w:rPr>
          <w:rFonts w:eastAsiaTheme="minorEastAsia"/>
        </w:rPr>
        <w:t>.</w:t>
      </w:r>
    </w:p>
    <w:p w14:paraId="7AC060FD" w14:textId="43979372" w:rsidR="0076446C" w:rsidRPr="00E672E5" w:rsidRDefault="0076446C" w:rsidP="0076446C">
      <w:pPr>
        <w:rPr>
          <w:rFonts w:eastAsiaTheme="minorEastAsia"/>
        </w:rPr>
      </w:pPr>
      <w:r w:rsidRPr="00E672E5">
        <w:rPr>
          <w:rFonts w:eastAsiaTheme="minorEastAsia"/>
        </w:rPr>
        <w:t xml:space="preserve">При рівні потужності сигналів на входах U2 отримаємо </w:t>
      </w:r>
      <m:oMath>
        <m:acc>
          <m:accPr>
            <m:chr m:val="̅"/>
            <m:ctrlPr>
              <w:rPr>
                <w:rFonts w:ascii="Cambria Math" w:hAnsi="Cambria Math"/>
                <w:i/>
              </w:rPr>
            </m:ctrlPr>
          </m:accPr>
          <m:e>
            <m:r>
              <w:rPr>
                <w:rFonts w:ascii="Cambria Math" w:hAnsi="Cambria Math"/>
              </w:rPr>
              <m:t>U</m:t>
            </m:r>
          </m:e>
        </m:acc>
        <m:r>
          <w:rPr>
            <w:rFonts w:ascii="Cambria Math" w:hAnsi="Cambria Math"/>
          </w:rPr>
          <m:t>=0</m:t>
        </m:r>
      </m:oMath>
      <w:r w:rsidR="000C1AE9" w:rsidRPr="00E672E5">
        <w:rPr>
          <w:rFonts w:eastAsiaTheme="minorEastAsia"/>
        </w:rPr>
        <w:t xml:space="preserve">, </w:t>
      </w:r>
      <w:r w:rsidRPr="00E672E5">
        <w:rPr>
          <w:rFonts w:eastAsiaTheme="minorEastAsia"/>
        </w:rPr>
        <w:t>і отже</w:t>
      </w:r>
    </w:p>
    <w:tbl>
      <w:tblPr>
        <w:tblW w:w="0" w:type="auto"/>
        <w:tblInd w:w="108" w:type="dxa"/>
        <w:tblLook w:val="01E0" w:firstRow="1" w:lastRow="1" w:firstColumn="1" w:lastColumn="1" w:noHBand="0" w:noVBand="0"/>
      </w:tblPr>
      <w:tblGrid>
        <w:gridCol w:w="7834"/>
        <w:gridCol w:w="1412"/>
      </w:tblGrid>
      <w:tr w:rsidR="000C1AE9" w:rsidRPr="00E672E5" w14:paraId="0EDF4DD7" w14:textId="77777777" w:rsidTr="00D005CC">
        <w:tc>
          <w:tcPr>
            <w:tcW w:w="7834" w:type="dxa"/>
            <w:tcMar>
              <w:left w:w="57" w:type="dxa"/>
              <w:right w:w="57" w:type="dxa"/>
            </w:tcMar>
            <w:vAlign w:val="center"/>
          </w:tcPr>
          <w:p w14:paraId="3B436E7E" w14:textId="2F72981A" w:rsidR="000C1AE9" w:rsidRPr="00E672E5" w:rsidRDefault="00000000" w:rsidP="000C1AE9">
            <m:oMathPara>
              <m:oMath>
                <m:sSub>
                  <m:sSubPr>
                    <m:ctrlPr>
                      <w:rPr>
                        <w:rFonts w:ascii="Cambria Math" w:eastAsiaTheme="minorEastAsia" w:hAnsi="Cambria Math"/>
                        <w:i/>
                      </w:rPr>
                    </m:ctrlPr>
                  </m:sSubPr>
                  <m:e>
                    <m:r>
                      <w:rPr>
                        <w:rFonts w:ascii="Cambria Math" w:eastAsiaTheme="minorEastAsia" w:hAnsi="Cambria Math"/>
                      </w:rPr>
                      <m:t>S</m:t>
                    </m:r>
                  </m:e>
                  <m:sub>
                    <m:r>
                      <w:rPr>
                        <w:rFonts w:ascii="Cambria Math" w:eastAsiaTheme="minorEastAsia" w:hAnsi="Cambria Math"/>
                      </w:rPr>
                      <m:t>c</m:t>
                    </m:r>
                  </m:sub>
                </m:sSub>
                <m:d>
                  <m:dPr>
                    <m:ctrlPr>
                      <w:rPr>
                        <w:rFonts w:ascii="Cambria Math" w:eastAsiaTheme="minorEastAsia" w:hAnsi="Cambria Math"/>
                        <w:i/>
                      </w:rPr>
                    </m:ctrlPr>
                  </m:dPr>
                  <m:e>
                    <m:r>
                      <w:rPr>
                        <w:rFonts w:ascii="Cambria Math" w:eastAsiaTheme="minorEastAsia" w:hAnsi="Cambria Math"/>
                      </w:rPr>
                      <m:t>f</m:t>
                    </m:r>
                  </m:e>
                </m:d>
                <m:r>
                  <w:rPr>
                    <w:rFonts w:ascii="Cambria Math" w:eastAsiaTheme="minorEastAsia" w:hAnsi="Cambria Math"/>
                  </w:rPr>
                  <m:t>=</m:t>
                </m:r>
                <m:f>
                  <m:fPr>
                    <m:ctrlPr>
                      <w:rPr>
                        <w:rFonts w:ascii="Cambria Math" w:eastAsiaTheme="minorEastAsia" w:hAnsi="Cambria Math"/>
                        <w:i/>
                      </w:rPr>
                    </m:ctrlPr>
                  </m:fPr>
                  <m:num>
                    <m:sSub>
                      <m:sSubPr>
                        <m:ctrlPr>
                          <w:rPr>
                            <w:rFonts w:ascii="Cambria Math" w:hAnsi="Cambria Math"/>
                            <w:i/>
                          </w:rPr>
                        </m:ctrlPr>
                      </m:sSubPr>
                      <m:e>
                        <m:r>
                          <w:rPr>
                            <w:rFonts w:ascii="Cambria Math" w:hAnsi="Cambria Math"/>
                          </w:rPr>
                          <m:t>K</m:t>
                        </m:r>
                      </m:e>
                      <m:sub>
                        <m:r>
                          <w:rPr>
                            <w:rFonts w:ascii="Cambria Math" w:hAnsi="Cambria Math"/>
                          </w:rPr>
                          <m:t>e</m:t>
                        </m:r>
                      </m:sub>
                    </m:sSub>
                  </m:num>
                  <m:den>
                    <m:sSub>
                      <m:sSubPr>
                        <m:ctrlPr>
                          <w:rPr>
                            <w:rFonts w:ascii="Cambria Math" w:eastAsiaTheme="minorEastAsia" w:hAnsi="Cambria Math"/>
                            <w:i/>
                          </w:rPr>
                        </m:ctrlPr>
                      </m:sSubPr>
                      <m:e>
                        <m:r>
                          <w:rPr>
                            <w:rFonts w:ascii="Cambria Math" w:eastAsiaTheme="minorEastAsia" w:hAnsi="Cambria Math"/>
                          </w:rPr>
                          <m:t>K</m:t>
                        </m:r>
                      </m:e>
                      <m:sub>
                        <m:r>
                          <w:rPr>
                            <w:rFonts w:ascii="Cambria Math" w:eastAsiaTheme="minorEastAsia" w:hAnsi="Cambria Math"/>
                          </w:rPr>
                          <m:t>c</m:t>
                        </m:r>
                      </m:sub>
                    </m:sSub>
                  </m:den>
                </m:f>
                <m:r>
                  <w:rPr>
                    <w:rFonts w:ascii="Cambria Math" w:eastAsiaTheme="minorEastAsia" w:hAnsi="Cambria Math"/>
                  </w:rPr>
                  <m:t>⋅</m:t>
                </m:r>
                <m:d>
                  <m:dPr>
                    <m:ctrlPr>
                      <w:rPr>
                        <w:rFonts w:ascii="Cambria Math" w:eastAsiaTheme="minorEastAsia" w:hAnsi="Cambria Math"/>
                        <w:i/>
                      </w:rPr>
                    </m:ctrlPr>
                  </m:dPr>
                  <m:e>
                    <m:r>
                      <w:rPr>
                        <w:rFonts w:ascii="Cambria Math" w:hAnsi="Cambria Math"/>
                      </w:rPr>
                      <m:t>k</m:t>
                    </m:r>
                    <m:sSub>
                      <m:sSubPr>
                        <m:ctrlPr>
                          <w:rPr>
                            <w:rFonts w:ascii="Cambria Math" w:hAnsi="Cambria Math"/>
                            <w:i/>
                          </w:rPr>
                        </m:ctrlPr>
                      </m:sSubPr>
                      <m:e>
                        <m:r>
                          <w:rPr>
                            <w:rFonts w:ascii="Cambria Math" w:hAnsi="Cambria Math"/>
                          </w:rPr>
                          <m:t>T</m:t>
                        </m:r>
                      </m:e>
                      <m:sub>
                        <m:r>
                          <w:rPr>
                            <w:rFonts w:ascii="Cambria Math" w:hAnsi="Cambria Math"/>
                          </w:rPr>
                          <m:t>e</m:t>
                        </m:r>
                      </m:sub>
                    </m:sSub>
                  </m:e>
                </m:d>
              </m:oMath>
            </m:oMathPara>
          </w:p>
        </w:tc>
        <w:tc>
          <w:tcPr>
            <w:tcW w:w="1412" w:type="dxa"/>
            <w:vAlign w:val="center"/>
          </w:tcPr>
          <w:p w14:paraId="24F2BA3C" w14:textId="6EB7FD7F" w:rsidR="000C1AE9" w:rsidRPr="00E672E5" w:rsidRDefault="000C1AE9" w:rsidP="00D005CC">
            <w:pPr>
              <w:widowControl w:val="0"/>
              <w:spacing w:before="120" w:after="120" w:line="240" w:lineRule="auto"/>
              <w:ind w:right="-96"/>
              <w:jc w:val="right"/>
              <w:rPr>
                <w:rFonts w:eastAsia="Times New Roman"/>
                <w:sz w:val="26"/>
                <w:lang w:eastAsia="ru-RU"/>
              </w:rPr>
            </w:pPr>
            <w:r w:rsidRPr="00E672E5">
              <w:rPr>
                <w:rFonts w:eastAsia="Times New Roman"/>
                <w:sz w:val="26"/>
                <w:lang w:eastAsia="ru-RU"/>
              </w:rPr>
              <w:t>(1.12)</w:t>
            </w:r>
          </w:p>
        </w:tc>
      </w:tr>
    </w:tbl>
    <w:p w14:paraId="58B0AF8D" w14:textId="77777777" w:rsidR="00B07316" w:rsidRPr="00E672E5" w:rsidRDefault="00B07316" w:rsidP="0076446C"/>
    <w:p w14:paraId="7E6F3162" w14:textId="3BC03B53" w:rsidR="0076446C" w:rsidRPr="00E672E5" w:rsidRDefault="0076446C" w:rsidP="0076446C">
      <w:r w:rsidRPr="00E672E5">
        <w:t>Оскільки дані про градуювання блоків системи введені в комп'ютер, то з (</w:t>
      </w:r>
      <w:r w:rsidR="000C1AE9" w:rsidRPr="00E672E5">
        <w:t>1.12</w:t>
      </w:r>
      <w:r w:rsidRPr="00E672E5">
        <w:t>) випливає значення спектральної щільності потужності вимірюваного сигналу.</w:t>
      </w:r>
    </w:p>
    <w:p w14:paraId="30EEA1F1" w14:textId="652BEF32" w:rsidR="00B1339D" w:rsidRPr="00E672E5" w:rsidRDefault="0076446C" w:rsidP="00212ADE">
      <w:r w:rsidRPr="00E672E5">
        <w:t xml:space="preserve">Дані </w:t>
      </w:r>
      <m:oMath>
        <m:sSub>
          <m:sSubPr>
            <m:ctrlPr>
              <w:rPr>
                <w:rFonts w:ascii="Cambria Math" w:eastAsiaTheme="minorEastAsia" w:hAnsi="Cambria Math"/>
                <w:i/>
              </w:rPr>
            </m:ctrlPr>
          </m:sSubPr>
          <m:e>
            <m:r>
              <w:rPr>
                <w:rFonts w:ascii="Cambria Math" w:eastAsiaTheme="minorEastAsia" w:hAnsi="Cambria Math"/>
              </w:rPr>
              <m:t>S</m:t>
            </m:r>
          </m:e>
          <m:sub>
            <m:r>
              <w:rPr>
                <w:rFonts w:ascii="Cambria Math" w:eastAsiaTheme="minorEastAsia" w:hAnsi="Cambria Math"/>
              </w:rPr>
              <m:t>c</m:t>
            </m:r>
          </m:sub>
        </m:sSub>
      </m:oMath>
      <w:r w:rsidRPr="00E672E5">
        <w:t xml:space="preserve"> виводяться після обробки на екран </w:t>
      </w:r>
      <w:r w:rsidR="000C1AE9" w:rsidRPr="00E672E5">
        <w:t>Д</w:t>
      </w:r>
      <w:r w:rsidRPr="00E672E5">
        <w:t xml:space="preserve"> або </w:t>
      </w:r>
      <w:proofErr w:type="spellStart"/>
      <w:r w:rsidRPr="00E672E5">
        <w:t>реєструючий</w:t>
      </w:r>
      <w:proofErr w:type="spellEnd"/>
      <w:r w:rsidRPr="00E672E5">
        <w:t xml:space="preserve"> пристрій </w:t>
      </w:r>
      <w:r w:rsidR="000C1AE9" w:rsidRPr="00E672E5">
        <w:t>РП</w:t>
      </w:r>
      <w:r w:rsidRPr="00E672E5">
        <w:t xml:space="preserve">. Проводячи вимірювання </w:t>
      </w:r>
      <m:oMath>
        <m:sSub>
          <m:sSubPr>
            <m:ctrlPr>
              <w:rPr>
                <w:rFonts w:ascii="Cambria Math" w:eastAsiaTheme="minorEastAsia" w:hAnsi="Cambria Math"/>
                <w:i/>
              </w:rPr>
            </m:ctrlPr>
          </m:sSubPr>
          <m:e>
            <m:r>
              <w:rPr>
                <w:rFonts w:ascii="Cambria Math" w:eastAsiaTheme="minorEastAsia" w:hAnsi="Cambria Math"/>
              </w:rPr>
              <m:t>S</m:t>
            </m:r>
          </m:e>
          <m:sub>
            <m:r>
              <w:rPr>
                <w:rFonts w:ascii="Cambria Math" w:eastAsiaTheme="minorEastAsia" w:hAnsi="Cambria Math"/>
              </w:rPr>
              <m:t>c</m:t>
            </m:r>
          </m:sub>
        </m:sSub>
      </m:oMath>
      <w:r w:rsidRPr="00E672E5">
        <w:t xml:space="preserve"> при різних значеннях частоти гетеродина </w:t>
      </w:r>
      <m:oMath>
        <m:r>
          <w:rPr>
            <w:rFonts w:ascii="Cambria Math" w:eastAsiaTheme="minorEastAsia" w:hAnsi="Cambria Math"/>
          </w:rPr>
          <m:t>f</m:t>
        </m:r>
      </m:oMath>
      <w:r w:rsidRPr="00E672E5">
        <w:t xml:space="preserve">, можна зняти залежність </w:t>
      </w:r>
      <m:oMath>
        <m:sSub>
          <m:sSubPr>
            <m:ctrlPr>
              <w:rPr>
                <w:rFonts w:ascii="Cambria Math" w:eastAsiaTheme="minorEastAsia" w:hAnsi="Cambria Math"/>
                <w:i/>
              </w:rPr>
            </m:ctrlPr>
          </m:sSubPr>
          <m:e>
            <m:r>
              <w:rPr>
                <w:rFonts w:ascii="Cambria Math" w:eastAsiaTheme="minorEastAsia" w:hAnsi="Cambria Math"/>
              </w:rPr>
              <m:t>S</m:t>
            </m:r>
          </m:e>
          <m:sub>
            <m:r>
              <w:rPr>
                <w:rFonts w:ascii="Cambria Math" w:eastAsiaTheme="minorEastAsia" w:hAnsi="Cambria Math"/>
              </w:rPr>
              <m:t>c</m:t>
            </m:r>
          </m:sub>
        </m:sSub>
        <m:d>
          <m:dPr>
            <m:ctrlPr>
              <w:rPr>
                <w:rFonts w:ascii="Cambria Math" w:eastAsiaTheme="minorEastAsia" w:hAnsi="Cambria Math"/>
                <w:i/>
              </w:rPr>
            </m:ctrlPr>
          </m:dPr>
          <m:e>
            <m:r>
              <w:rPr>
                <w:rFonts w:ascii="Cambria Math" w:eastAsiaTheme="minorEastAsia" w:hAnsi="Cambria Math"/>
              </w:rPr>
              <m:t>f</m:t>
            </m:r>
          </m:e>
        </m:d>
      </m:oMath>
      <w:r w:rsidRPr="00E672E5">
        <w:t>, а також розрахувати інтегральну потужність досліджуваного джерела.</w:t>
      </w:r>
    </w:p>
    <w:p w14:paraId="7BDA4354" w14:textId="3A29AD34" w:rsidR="00B1339D" w:rsidRPr="00E672E5" w:rsidRDefault="00B1339D" w:rsidP="00212ADE">
      <w:r w:rsidRPr="00E672E5">
        <w:t xml:space="preserve">Застосування опорного генератора шуму з регулюванням рівня вихідної потужності дозволяє автоматизувати процес вимірювання </w:t>
      </w:r>
      <w:proofErr w:type="spellStart"/>
      <w:r w:rsidRPr="00E672E5">
        <w:t>низькоінтенсивних</w:t>
      </w:r>
      <w:proofErr w:type="spellEnd"/>
      <w:r w:rsidRPr="00E672E5">
        <w:t xml:space="preserve"> сигналів мм-діапазону, що відкриває можливість аналізу реєстрації </w:t>
      </w:r>
      <w:r w:rsidR="00134CBC" w:rsidRPr="00E672E5">
        <w:t xml:space="preserve">сигналів </w:t>
      </w:r>
      <w:r w:rsidRPr="00E672E5">
        <w:t xml:space="preserve">в </w:t>
      </w:r>
      <w:r w:rsidR="00134CBC" w:rsidRPr="00E672E5">
        <w:lastRenderedPageBreak/>
        <w:t>Н</w:t>
      </w:r>
      <w:r w:rsidRPr="00E672E5">
        <w:t>ВЧ-діапазоні.</w:t>
      </w:r>
      <w:r w:rsidR="00212ADE" w:rsidRPr="00E672E5">
        <w:t xml:space="preserve"> </w:t>
      </w:r>
      <w:r w:rsidRPr="00E672E5">
        <w:t>Зміну рівня вихідної потужності ГШ можна здійснювати за рахунок регулювання робочої температури джерела теплового шуму, в якості якого узгоджена вихідна хвилева навантаження.</w:t>
      </w:r>
      <w:r w:rsidR="00212ADE" w:rsidRPr="00E672E5">
        <w:t xml:space="preserve"> </w:t>
      </w:r>
      <w:r w:rsidRPr="00E672E5">
        <w:t>Регулювання рівня вихідної потужності за рахунок зміни робочої температури джерела шуму не змінює узгодження ГШ і змішувача каналу радіометра, що забезпечує підвищення точності вимірювань.</w:t>
      </w:r>
      <w:r w:rsidR="001A7AE8" w:rsidRPr="00E672E5">
        <w:t>[</w:t>
      </w:r>
      <w:r w:rsidR="00AB4714" w:rsidRPr="00E672E5">
        <w:t>7</w:t>
      </w:r>
      <w:r w:rsidR="001A7AE8" w:rsidRPr="00E672E5">
        <w:t>]</w:t>
      </w:r>
    </w:p>
    <w:p w14:paraId="4DCC9B80" w14:textId="1B71A374" w:rsidR="00FB5DB5" w:rsidRPr="00E672E5" w:rsidRDefault="00FB5DB5" w:rsidP="00FB5DB5">
      <w:pPr>
        <w:pStyle w:val="2"/>
      </w:pPr>
      <w:bookmarkStart w:id="17" w:name="_Toc117429283"/>
      <w:bookmarkStart w:id="18" w:name="_Toc185388550"/>
      <w:r w:rsidRPr="00E672E5">
        <w:t>Метрологічне забезпечення систем пасивної радіолокації</w:t>
      </w:r>
      <w:bookmarkEnd w:id="17"/>
      <w:bookmarkEnd w:id="18"/>
    </w:p>
    <w:p w14:paraId="561E36BC" w14:textId="4C35C3AB" w:rsidR="00320DB4" w:rsidRPr="00E672E5" w:rsidRDefault="00320DB4" w:rsidP="00C42931">
      <w:pPr>
        <w:rPr>
          <w:szCs w:val="28"/>
        </w:rPr>
      </w:pPr>
      <w:r w:rsidRPr="00E672E5">
        <w:rPr>
          <w:szCs w:val="28"/>
        </w:rPr>
        <w:t xml:space="preserve">Радіометричні системи </w:t>
      </w:r>
      <w:r w:rsidR="00413B41" w:rsidRPr="00E672E5">
        <w:rPr>
          <w:szCs w:val="28"/>
        </w:rPr>
        <w:t xml:space="preserve">використовуються для вимірювання </w:t>
      </w:r>
      <w:proofErr w:type="spellStart"/>
      <w:r w:rsidR="00413B41" w:rsidRPr="00E672E5">
        <w:rPr>
          <w:szCs w:val="28"/>
        </w:rPr>
        <w:t>низькоінтенсивних</w:t>
      </w:r>
      <w:proofErr w:type="spellEnd"/>
      <w:r w:rsidR="00413B41" w:rsidRPr="00E672E5">
        <w:rPr>
          <w:szCs w:val="28"/>
        </w:rPr>
        <w:t xml:space="preserve"> сигналів в різних галузях науки і техніки. Часто рівень таких сигналів </w:t>
      </w:r>
      <w:r w:rsidR="00DD6F49" w:rsidRPr="00E672E5">
        <w:rPr>
          <w:szCs w:val="28"/>
        </w:rPr>
        <w:t xml:space="preserve">може бути </w:t>
      </w:r>
      <w:r w:rsidR="00413B41" w:rsidRPr="00E672E5">
        <w:rPr>
          <w:szCs w:val="28"/>
        </w:rPr>
        <w:t xml:space="preserve">нижчим за власні шуми системи, особливо в НВЧ та НЗВЧ </w:t>
      </w:r>
      <w:r w:rsidR="00DD6F49" w:rsidRPr="00E672E5">
        <w:rPr>
          <w:szCs w:val="28"/>
        </w:rPr>
        <w:t>діапазонах</w:t>
      </w:r>
      <w:r w:rsidR="00413B41" w:rsidRPr="00E672E5">
        <w:rPr>
          <w:szCs w:val="28"/>
        </w:rPr>
        <w:t xml:space="preserve"> (3-300 ГГц). Залежно від галузі, де застосовується радіометрична апаратура, джерело випромінення може бути як в безпосередній близькості до системи (біологія, медицина, фізика), так і на великих відстанях від неї (радіолокація, радіоастрономія).</w:t>
      </w:r>
    </w:p>
    <w:p w14:paraId="0D309441" w14:textId="6BF25EB0" w:rsidR="00916B1C" w:rsidRPr="00E672E5" w:rsidRDefault="00BE0BB0" w:rsidP="00916B1C">
      <w:pPr>
        <w:rPr>
          <w:szCs w:val="28"/>
        </w:rPr>
      </w:pPr>
      <w:r w:rsidRPr="00E672E5">
        <w:rPr>
          <w:szCs w:val="28"/>
        </w:rPr>
        <w:t xml:space="preserve">Так як радіометричні прилади та системи </w:t>
      </w:r>
      <w:proofErr w:type="spellStart"/>
      <w:r w:rsidRPr="00E672E5">
        <w:rPr>
          <w:szCs w:val="28"/>
        </w:rPr>
        <w:t>радіохвилевого</w:t>
      </w:r>
      <w:proofErr w:type="spellEnd"/>
      <w:r w:rsidRPr="00E672E5">
        <w:rPr>
          <w:szCs w:val="28"/>
        </w:rPr>
        <w:t xml:space="preserve"> діапазону (радіометри) призначені для вимірювання параметрів слабких шумових сигналів і сигнали дуже малі</w:t>
      </w:r>
      <w:r w:rsidR="0092663D" w:rsidRPr="00E672E5">
        <w:rPr>
          <w:szCs w:val="28"/>
        </w:rPr>
        <w:t>,</w:t>
      </w:r>
      <w:r w:rsidRPr="00E672E5">
        <w:rPr>
          <w:szCs w:val="28"/>
        </w:rPr>
        <w:t xml:space="preserve"> для точного вимірювання потрібно використовувати зразкові генератори.</w:t>
      </w:r>
    </w:p>
    <w:p w14:paraId="31184D02" w14:textId="381FF2AB" w:rsidR="00DD6F49" w:rsidRPr="00E672E5" w:rsidRDefault="00DD6F49" w:rsidP="00916B1C">
      <w:pPr>
        <w:rPr>
          <w:szCs w:val="28"/>
        </w:rPr>
      </w:pPr>
      <w:r w:rsidRPr="00E672E5">
        <w:rPr>
          <w:szCs w:val="28"/>
        </w:rPr>
        <w:t>Шумові сигнали можна генерувати різними способами, але всі вони базуються на явищі хаотичного руху заряджених частинок. Цей рух може відбуватися в газах, твердих тілах або напівпровіднику. На рисунку 1.1</w:t>
      </w:r>
      <w:r w:rsidR="00062EC1" w:rsidRPr="00E672E5">
        <w:rPr>
          <w:szCs w:val="28"/>
        </w:rPr>
        <w:t>1</w:t>
      </w:r>
      <w:r w:rsidRPr="00E672E5">
        <w:rPr>
          <w:szCs w:val="28"/>
        </w:rPr>
        <w:t xml:space="preserve"> показано основні </w:t>
      </w:r>
      <w:r w:rsidR="00C84FB1" w:rsidRPr="00E672E5">
        <w:rPr>
          <w:szCs w:val="28"/>
        </w:rPr>
        <w:t>види джерел стохастичних сигналів в НВЧ діапазоні та фізичні процеси, які лежать в основі їх роботи.</w:t>
      </w:r>
    </w:p>
    <w:p w14:paraId="116D4813" w14:textId="76182710" w:rsidR="00C42931" w:rsidRPr="00E672E5" w:rsidRDefault="00517D0D" w:rsidP="00517D0D">
      <w:pPr>
        <w:pStyle w:val="a7"/>
      </w:pPr>
      <w:r w:rsidRPr="00E672E5">
        <w:rPr>
          <w:noProof/>
        </w:rPr>
        <w:lastRenderedPageBreak/>
        <w:drawing>
          <wp:inline distT="0" distB="0" distL="0" distR="0" wp14:anchorId="179F7778" wp14:editId="1351C9BC">
            <wp:extent cx="5939790" cy="2950845"/>
            <wp:effectExtent l="0" t="0" r="3810" b="1905"/>
            <wp:docPr id="1249388452"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49388452" name=""/>
                    <pic:cNvPicPr/>
                  </pic:nvPicPr>
                  <pic:blipFill>
                    <a:blip r:embed="rId27"/>
                    <a:stretch>
                      <a:fillRect/>
                    </a:stretch>
                  </pic:blipFill>
                  <pic:spPr>
                    <a:xfrm>
                      <a:off x="0" y="0"/>
                      <a:ext cx="5939790" cy="2950845"/>
                    </a:xfrm>
                    <a:prstGeom prst="rect">
                      <a:avLst/>
                    </a:prstGeom>
                  </pic:spPr>
                </pic:pic>
              </a:graphicData>
            </a:graphic>
          </wp:inline>
        </w:drawing>
      </w:r>
    </w:p>
    <w:p w14:paraId="2872BDF8" w14:textId="262C6C33" w:rsidR="00C42931" w:rsidRPr="00E672E5" w:rsidRDefault="00C42931" w:rsidP="00C42931">
      <w:pPr>
        <w:pStyle w:val="a8"/>
      </w:pPr>
      <w:r w:rsidRPr="00E672E5">
        <w:t xml:space="preserve">Рисунок </w:t>
      </w:r>
      <w:r w:rsidR="00413B41" w:rsidRPr="00E672E5">
        <w:t>1.1</w:t>
      </w:r>
      <w:r w:rsidR="00062EC1" w:rsidRPr="00E672E5">
        <w:t>1</w:t>
      </w:r>
      <w:r w:rsidRPr="00E672E5">
        <w:t xml:space="preserve"> — Методи формування шумових сигналів НВЧ діапазону</w:t>
      </w:r>
      <w:r w:rsidR="00AB4714" w:rsidRPr="00E672E5">
        <w:t>[8]</w:t>
      </w:r>
    </w:p>
    <w:p w14:paraId="3A5052AC" w14:textId="77777777" w:rsidR="00C42931" w:rsidRPr="00E672E5" w:rsidRDefault="00C42931" w:rsidP="00C42931"/>
    <w:p w14:paraId="002F7436" w14:textId="327C46A9" w:rsidR="00FB5DB5" w:rsidRPr="00E672E5" w:rsidRDefault="00FB5DB5" w:rsidP="00FB5DB5">
      <w:pPr>
        <w:pStyle w:val="3"/>
      </w:pPr>
      <w:bookmarkStart w:id="19" w:name="_Toc185388551"/>
      <w:r w:rsidRPr="00E672E5">
        <w:t xml:space="preserve">Газорозрядні генератори НВЧ </w:t>
      </w:r>
      <w:proofErr w:type="spellStart"/>
      <w:r w:rsidRPr="00E672E5">
        <w:t>щуму</w:t>
      </w:r>
      <w:bookmarkEnd w:id="19"/>
      <w:proofErr w:type="spellEnd"/>
    </w:p>
    <w:p w14:paraId="55A689C2" w14:textId="2D306ED6" w:rsidR="00C42931" w:rsidRPr="00E672E5" w:rsidRDefault="00C42931" w:rsidP="00C42931">
      <w:r w:rsidRPr="00E672E5">
        <w:t>В газорозрядних генераторах</w:t>
      </w:r>
      <w:r w:rsidR="00090257" w:rsidRPr="00E672E5">
        <w:t xml:space="preserve"> шуму</w:t>
      </w:r>
      <w:r w:rsidRPr="00E672E5">
        <w:t xml:space="preserve"> причиною шумового випромінювання є хаотичний рух електронів в додатному стовбці плазми газового розряду, який характеризується електронною температурою розряду.</w:t>
      </w:r>
    </w:p>
    <w:p w14:paraId="70FFBA01" w14:textId="77777777" w:rsidR="00C42931" w:rsidRPr="00E672E5" w:rsidRDefault="00C42931" w:rsidP="00C42931">
      <w:r w:rsidRPr="00E672E5">
        <w:t xml:space="preserve">Працюють ГШ на базі газорозрядної шумової трубки наступним чином: електрони розганяються полем катодного проміжку і подаються вузьким пучком у неоднорідне поздовжнє магнітне поле анодної частини трубки, де іонізують газ. Під час зіткнень енергія поступального руху перетворюється на енергію коливального руху електронів уздовж електричного поля збуджуваних хвиль. Розкид частоти обертання електронів, зумовлений неоднорідністю магнітного поля, дає змогу збуджувати </w:t>
      </w:r>
      <w:proofErr w:type="spellStart"/>
      <w:r w:rsidRPr="00E672E5">
        <w:t>хвилеводну</w:t>
      </w:r>
      <w:proofErr w:type="spellEnd"/>
      <w:r w:rsidRPr="00E672E5">
        <w:t xml:space="preserve"> систему відразу в цілому діапазоні частот. Турбулізація плазми електронним пучком веде до значного зростання ефективності перетворення енергії поступального руху в коливальну через збільшення ефективної частоти зіткнень електронів. У результаті спостерігається істотне збільшення амплітуди й розширення смуги частот збуджуваних хвиль. Величину і неоднорідність магнітного поля слід вибирати таким чином, щоб центральна частота робочого діапазону </w:t>
      </w:r>
      <w:r w:rsidRPr="00E672E5">
        <w:lastRenderedPageBreak/>
        <w:t xml:space="preserve">дорівнювала або </w:t>
      </w:r>
      <w:proofErr w:type="spellStart"/>
      <w:r w:rsidRPr="00E672E5">
        <w:t>гірочастоті</w:t>
      </w:r>
      <w:proofErr w:type="spellEnd"/>
      <w:r w:rsidRPr="00E672E5">
        <w:t xml:space="preserve">, або подвоєній </w:t>
      </w:r>
      <w:proofErr w:type="spellStart"/>
      <w:r w:rsidRPr="00E672E5">
        <w:t>гірочастоті</w:t>
      </w:r>
      <w:proofErr w:type="spellEnd"/>
      <w:r w:rsidRPr="00E672E5">
        <w:t xml:space="preserve"> електронів, відповідній значенню магнітного поля в центрі хвилеводу. Запалювання розряду і підтримання струму на заданому рівні забезпечуються регулюванням величини </w:t>
      </w:r>
      <w:proofErr w:type="spellStart"/>
      <w:r w:rsidRPr="00E672E5">
        <w:t>накальної</w:t>
      </w:r>
      <w:proofErr w:type="spellEnd"/>
      <w:r w:rsidRPr="00E672E5">
        <w:t xml:space="preserve"> напруги на катоді.</w:t>
      </w:r>
    </w:p>
    <w:p w14:paraId="64AF8EA5" w14:textId="1EB1C7AC" w:rsidR="00D7202E" w:rsidRPr="00E672E5" w:rsidRDefault="00C42931" w:rsidP="00C42931">
      <w:r w:rsidRPr="00E672E5">
        <w:rPr>
          <w:szCs w:val="28"/>
        </w:rPr>
        <w:t xml:space="preserve">Газорозрядні шумові трубки мають високу рівномірність </w:t>
      </w:r>
      <w:r w:rsidR="006B0B58" w:rsidRPr="00E672E5">
        <w:rPr>
          <w:szCs w:val="28"/>
        </w:rPr>
        <w:t>СЩПШ</w:t>
      </w:r>
      <w:r w:rsidRPr="00E672E5">
        <w:rPr>
          <w:szCs w:val="28"/>
        </w:rPr>
        <w:t xml:space="preserve"> в широкій смузі частот, стабільний і відносно високий рівень потужності, прості в експлуатації, стійкі до жорстких дій зовнішнього середовища і мають досить високу експлуатаційну надійність.</w:t>
      </w:r>
    </w:p>
    <w:p w14:paraId="4332EB8C" w14:textId="003DD453" w:rsidR="00FB5DB5" w:rsidRPr="00E672E5" w:rsidRDefault="00FB5DB5" w:rsidP="00FB5DB5">
      <w:pPr>
        <w:pStyle w:val="3"/>
      </w:pPr>
      <w:bookmarkStart w:id="20" w:name="_Toc185388552"/>
      <w:r w:rsidRPr="00E672E5">
        <w:t>Температурні генератори шуму</w:t>
      </w:r>
      <w:bookmarkEnd w:id="20"/>
    </w:p>
    <w:p w14:paraId="332D4CD0" w14:textId="4740F74C" w:rsidR="00B730D7" w:rsidRPr="00E672E5" w:rsidRDefault="0092663D" w:rsidP="00B730D7">
      <w:pPr>
        <w:rPr>
          <w:szCs w:val="28"/>
        </w:rPr>
      </w:pPr>
      <w:r w:rsidRPr="00E672E5">
        <w:t xml:space="preserve">В основу побудови теплових ГШ покладено принцип випромінення </w:t>
      </w:r>
      <w:proofErr w:type="spellStart"/>
      <w:r w:rsidRPr="00E672E5">
        <w:t>шумоподібного</w:t>
      </w:r>
      <w:proofErr w:type="spellEnd"/>
      <w:r w:rsidRPr="00E672E5">
        <w:t xml:space="preserve"> теплового електромагнітного випромінення нагрітим робочим тілом</w:t>
      </w:r>
      <w:r w:rsidR="00B730D7" w:rsidRPr="00E672E5">
        <w:t xml:space="preserve"> з фіксованою температурою. Ці генератори</w:t>
      </w:r>
      <w:r w:rsidRPr="00E672E5">
        <w:t xml:space="preserve"> шуму </w:t>
      </w:r>
      <w:r w:rsidR="00B730D7" w:rsidRPr="00E672E5">
        <w:t>мають</w:t>
      </w:r>
      <w:r w:rsidR="00C42931" w:rsidRPr="00E672E5">
        <w:rPr>
          <w:spacing w:val="1"/>
        </w:rPr>
        <w:t xml:space="preserve"> </w:t>
      </w:r>
      <w:proofErr w:type="spellStart"/>
      <w:r w:rsidR="00C42931" w:rsidRPr="00E672E5">
        <w:t>хвилеводну</w:t>
      </w:r>
      <w:proofErr w:type="spellEnd"/>
      <w:r w:rsidR="00C42931" w:rsidRPr="00E672E5">
        <w:rPr>
          <w:spacing w:val="1"/>
        </w:rPr>
        <w:t xml:space="preserve"> </w:t>
      </w:r>
      <w:r w:rsidR="00C42931" w:rsidRPr="00E672E5">
        <w:t>конструкцію</w:t>
      </w:r>
      <w:r w:rsidR="00C42931" w:rsidRPr="00E672E5">
        <w:rPr>
          <w:spacing w:val="1"/>
        </w:rPr>
        <w:t xml:space="preserve"> </w:t>
      </w:r>
      <w:r w:rsidR="00B730D7" w:rsidRPr="00E672E5">
        <w:rPr>
          <w:spacing w:val="1"/>
        </w:rPr>
        <w:t xml:space="preserve">в НВЧ діапазоні, </w:t>
      </w:r>
      <w:r w:rsidR="00C42931" w:rsidRPr="00E672E5">
        <w:t>і</w:t>
      </w:r>
      <w:r w:rsidR="00C42931" w:rsidRPr="00E672E5">
        <w:rPr>
          <w:spacing w:val="1"/>
        </w:rPr>
        <w:t xml:space="preserve"> </w:t>
      </w:r>
      <w:r w:rsidR="00C42931" w:rsidRPr="00E672E5">
        <w:t>генерують</w:t>
      </w:r>
      <w:r w:rsidR="00C42931" w:rsidRPr="00E672E5">
        <w:rPr>
          <w:spacing w:val="1"/>
        </w:rPr>
        <w:t xml:space="preserve"> </w:t>
      </w:r>
      <w:r w:rsidR="00C42931" w:rsidRPr="00E672E5">
        <w:t>випадкові</w:t>
      </w:r>
      <w:r w:rsidR="00C42931" w:rsidRPr="00E672E5">
        <w:rPr>
          <w:spacing w:val="1"/>
        </w:rPr>
        <w:t xml:space="preserve"> </w:t>
      </w:r>
      <w:r w:rsidR="00B730D7" w:rsidRPr="00E672E5">
        <w:t>сигнали</w:t>
      </w:r>
      <w:r w:rsidR="00C42931" w:rsidRPr="00E672E5">
        <w:rPr>
          <w:spacing w:val="1"/>
        </w:rPr>
        <w:t xml:space="preserve"> </w:t>
      </w:r>
      <w:r w:rsidR="00B730D7" w:rsidRPr="00E672E5">
        <w:t xml:space="preserve">з СШПЩ </w:t>
      </w:r>
      <w:r w:rsidR="00B730D7" w:rsidRPr="00E672E5">
        <w:rPr>
          <w:szCs w:val="28"/>
        </w:rPr>
        <w:t>10</w:t>
      </w:r>
      <w:r w:rsidR="00B730D7" w:rsidRPr="00E672E5">
        <w:rPr>
          <w:szCs w:val="28"/>
          <w:vertAlign w:val="superscript"/>
        </w:rPr>
        <w:t>-21</w:t>
      </w:r>
      <w:r w:rsidR="00B730D7" w:rsidRPr="00E672E5">
        <w:rPr>
          <w:szCs w:val="28"/>
        </w:rPr>
        <w:t>-10</w:t>
      </w:r>
      <w:r w:rsidR="00B730D7" w:rsidRPr="00E672E5">
        <w:rPr>
          <w:szCs w:val="28"/>
          <w:vertAlign w:val="superscript"/>
        </w:rPr>
        <w:t>-20</w:t>
      </w:r>
      <w:r w:rsidR="00B730D7" w:rsidRPr="00E672E5">
        <w:rPr>
          <w:szCs w:val="28"/>
        </w:rPr>
        <w:t xml:space="preserve"> Вт/</w:t>
      </w:r>
      <w:proofErr w:type="spellStart"/>
      <w:r w:rsidR="00B730D7" w:rsidRPr="00E672E5">
        <w:rPr>
          <w:szCs w:val="28"/>
        </w:rPr>
        <w:t>Гц</w:t>
      </w:r>
      <w:proofErr w:type="spellEnd"/>
      <w:r w:rsidR="00B730D7" w:rsidRPr="00E672E5">
        <w:rPr>
          <w:szCs w:val="28"/>
        </w:rPr>
        <w:t>. СШПЩ цих генераторів практично не залежить від частоти робочого діапазону, і має високу стабільність у часі, в наслідок чого їх використовують переважно в якості еталонних джерел.</w:t>
      </w:r>
    </w:p>
    <w:p w14:paraId="3AB396F3" w14:textId="1D25E8F8" w:rsidR="00455B3E" w:rsidRPr="00E672E5" w:rsidRDefault="00B730D7" w:rsidP="00B730D7">
      <w:pPr>
        <w:rPr>
          <w:szCs w:val="28"/>
        </w:rPr>
      </w:pPr>
      <w:r w:rsidRPr="00E672E5">
        <w:rPr>
          <w:szCs w:val="28"/>
        </w:rPr>
        <w:t xml:space="preserve">Якщо температура робочого тіла теплового ГШ більша, за температуру навколишнього середовища – такий ГШ </w:t>
      </w:r>
      <w:r w:rsidR="00455B3E" w:rsidRPr="00E672E5">
        <w:rPr>
          <w:szCs w:val="28"/>
        </w:rPr>
        <w:t xml:space="preserve">називається </w:t>
      </w:r>
      <w:r w:rsidRPr="00E672E5">
        <w:rPr>
          <w:szCs w:val="28"/>
        </w:rPr>
        <w:t>ГШВТ, тобто генератор шуму високої температури, якщо менше – ГШНТ, ген</w:t>
      </w:r>
      <w:r w:rsidR="00455B3E" w:rsidRPr="00E672E5">
        <w:rPr>
          <w:szCs w:val="28"/>
        </w:rPr>
        <w:t>ератор шуму низької температури</w:t>
      </w:r>
      <w:r w:rsidRPr="00E672E5">
        <w:rPr>
          <w:szCs w:val="28"/>
        </w:rPr>
        <w:t xml:space="preserve"> відповідно. </w:t>
      </w:r>
      <w:r w:rsidR="00455B3E" w:rsidRPr="00E672E5">
        <w:rPr>
          <w:szCs w:val="28"/>
        </w:rPr>
        <w:t>ГШНТ має менший рівень власних шумів на виході, порівняно з ГШВТ, в наслідок чого їх частіше застосовують на практиці.</w:t>
      </w:r>
    </w:p>
    <w:p w14:paraId="5267469D" w14:textId="549F3A77" w:rsidR="00123563" w:rsidRPr="00E672E5" w:rsidRDefault="00123563" w:rsidP="00B730D7">
      <w:pPr>
        <w:rPr>
          <w:szCs w:val="28"/>
        </w:rPr>
      </w:pPr>
      <w:r w:rsidRPr="00E672E5">
        <w:rPr>
          <w:szCs w:val="28"/>
        </w:rPr>
        <w:t>Особливістю експлуатації низькотемпературних ГШ є те, що вони потребують охолодження. Часто для цього використовують різкі охолоджувальні рідини, рівень яких з плином часу знижуються, що призводить до зміни температури уздовж навантаження і лінії передачі, а також вносять в лінію втрати. У кожній конструкції генератора застосовуються різні технічні рішення для стабілізації в часі температури шуму.</w:t>
      </w:r>
    </w:p>
    <w:p w14:paraId="6BCF12DD" w14:textId="74AF26DF" w:rsidR="00455B3E" w:rsidRPr="00E672E5" w:rsidRDefault="00455B3E" w:rsidP="00455B3E">
      <w:pPr>
        <w:pStyle w:val="af3"/>
        <w:widowControl w:val="0"/>
        <w:spacing w:before="0"/>
        <w:contextualSpacing/>
        <w:rPr>
          <w:lang w:val="uk-UA"/>
        </w:rPr>
      </w:pPr>
      <w:r w:rsidRPr="00E672E5">
        <w:rPr>
          <w:lang w:val="uk-UA"/>
        </w:rPr>
        <w:t xml:space="preserve">До недоліків теплових ГШ слід віднести </w:t>
      </w:r>
      <w:r w:rsidRPr="00E672E5">
        <w:rPr>
          <w:lang w:val="uk-UA" w:eastAsia="uk-UA"/>
        </w:rPr>
        <w:t>значні габарити</w:t>
      </w:r>
      <w:r w:rsidRPr="00E672E5">
        <w:rPr>
          <w:lang w:val="uk-UA"/>
        </w:rPr>
        <w:t xml:space="preserve">, велику </w:t>
      </w:r>
      <w:r w:rsidRPr="00E672E5">
        <w:rPr>
          <w:lang w:val="uk-UA" w:eastAsia="uk-UA"/>
        </w:rPr>
        <w:lastRenderedPageBreak/>
        <w:t xml:space="preserve">інерційність та також </w:t>
      </w:r>
      <w:r w:rsidRPr="00E672E5">
        <w:rPr>
          <w:lang w:val="uk-UA"/>
        </w:rPr>
        <w:t>малий рівень спектральної потужності шуму через обмеження температури нагріву, та неможливість модуляції з живленням.</w:t>
      </w:r>
      <w:r w:rsidR="00AB4714" w:rsidRPr="00E672E5">
        <w:rPr>
          <w:lang w:val="uk-UA"/>
        </w:rPr>
        <w:t>[9]</w:t>
      </w:r>
    </w:p>
    <w:p w14:paraId="28BCCA39" w14:textId="363CC0BC" w:rsidR="00FB5DB5" w:rsidRPr="00E672E5" w:rsidRDefault="00FB5DB5" w:rsidP="00FB5DB5">
      <w:pPr>
        <w:pStyle w:val="3"/>
      </w:pPr>
      <w:bookmarkStart w:id="21" w:name="_Toc185388553"/>
      <w:r w:rsidRPr="00E672E5">
        <w:t>Генератори зразкових сигналів на ЛПД</w:t>
      </w:r>
      <w:bookmarkEnd w:id="21"/>
    </w:p>
    <w:p w14:paraId="33F50BE2" w14:textId="12D042F0" w:rsidR="002A1551" w:rsidRPr="00E672E5" w:rsidRDefault="00090257" w:rsidP="00090257">
      <w:proofErr w:type="spellStart"/>
      <w:r w:rsidRPr="00E672E5">
        <w:t>Лавинно</w:t>
      </w:r>
      <w:proofErr w:type="spellEnd"/>
      <w:r w:rsidRPr="00E672E5">
        <w:t xml:space="preserve">-прольотні діоди (ЛПД) використовуються в якості джерела шуму для генераторів зразкових сигналів. </w:t>
      </w:r>
      <w:r w:rsidR="002A1551" w:rsidRPr="00E672E5">
        <w:t xml:space="preserve">Принцип </w:t>
      </w:r>
      <w:r w:rsidRPr="00E672E5">
        <w:t xml:space="preserve">їх </w:t>
      </w:r>
      <w:r w:rsidR="002A1551" w:rsidRPr="00E672E5">
        <w:t xml:space="preserve">роботи </w:t>
      </w:r>
      <w:r w:rsidRPr="00E672E5">
        <w:t>базується на явищі лавинного пробою у напівпровідниковій структурі. Коли до такого діода прикладається напруга, електрони в області n набувають енергії та починають рухатися у напрямку p-області. Під час цього процесу електрони збільшують свою енергію, і якщо напруга перевищує напругу пробою, вони спричиняють лавинний пробій.</w:t>
      </w:r>
      <w:r w:rsidR="00B33EFD" w:rsidRPr="00E672E5">
        <w:t xml:space="preserve"> Цей процес має спонтанний характер, що разом з випадковою кількістю носіїв заряду в області p-n переходу, призводить до генерації випадкових </w:t>
      </w:r>
      <w:proofErr w:type="spellStart"/>
      <w:r w:rsidR="00B33EFD" w:rsidRPr="00E672E5">
        <w:t>шумоподібних</w:t>
      </w:r>
      <w:proofErr w:type="spellEnd"/>
      <w:r w:rsidR="00B33EFD" w:rsidRPr="00E672E5">
        <w:t xml:space="preserve"> сигналів напруги на виході діоду.</w:t>
      </w:r>
    </w:p>
    <w:p w14:paraId="15C9F0C0" w14:textId="46C3B263" w:rsidR="00B33EFD" w:rsidRPr="00E672E5" w:rsidRDefault="00B33EFD" w:rsidP="00B33EFD">
      <w:r w:rsidRPr="00E672E5">
        <w:t xml:space="preserve">Частоти, на яких працює ГШЛПД можуть бути як нижчі, так і вищі за кругову лавинну частоту </w:t>
      </w:r>
      <w:r w:rsidRPr="00E672E5">
        <w:rPr>
          <w:rFonts w:ascii="Symbol" w:hAnsi="Symbol"/>
          <w:i/>
          <w:sz w:val="29"/>
        </w:rPr>
        <w:t></w:t>
      </w:r>
      <w:r w:rsidRPr="00E672E5">
        <w:rPr>
          <w:i/>
          <w:sz w:val="29"/>
          <w:vertAlign w:val="subscript"/>
        </w:rPr>
        <w:t>а</w:t>
      </w:r>
      <w:r w:rsidRPr="00E672E5">
        <w:t xml:space="preserve">. У першому випадку діод має позитивну складову імпедансу, що </w:t>
      </w:r>
      <w:r w:rsidR="00320DB4" w:rsidRPr="00E672E5">
        <w:t xml:space="preserve">забезпечує </w:t>
      </w:r>
      <w:r w:rsidRPr="00E672E5">
        <w:t>більш стійк</w:t>
      </w:r>
      <w:r w:rsidR="00320DB4" w:rsidRPr="00E672E5">
        <w:t>у роботу</w:t>
      </w:r>
      <w:r w:rsidRPr="00E672E5">
        <w:t>, широк</w:t>
      </w:r>
      <w:r w:rsidR="00320DB4" w:rsidRPr="00E672E5">
        <w:t>у</w:t>
      </w:r>
      <w:r w:rsidRPr="00E672E5">
        <w:t xml:space="preserve"> смуг</w:t>
      </w:r>
      <w:r w:rsidR="00320DB4" w:rsidRPr="00E672E5">
        <w:t>у</w:t>
      </w:r>
      <w:r w:rsidRPr="00E672E5">
        <w:t xml:space="preserve"> робочих частот, та більш рівномірн</w:t>
      </w:r>
      <w:r w:rsidR="00320DB4" w:rsidRPr="00E672E5">
        <w:t>у</w:t>
      </w:r>
      <w:r w:rsidRPr="00E672E5">
        <w:t xml:space="preserve"> АЧХ</w:t>
      </w:r>
      <w:r w:rsidR="00320DB4" w:rsidRPr="00E672E5">
        <w:t>,</w:t>
      </w:r>
      <w:r w:rsidRPr="00E672E5">
        <w:t xml:space="preserve"> порівняно з генераторами шуму, для яких робочі частоти перевищують </w:t>
      </w:r>
      <w:r w:rsidRPr="00E672E5">
        <w:rPr>
          <w:rFonts w:ascii="Symbol" w:hAnsi="Symbol"/>
          <w:i/>
          <w:sz w:val="29"/>
        </w:rPr>
        <w:t></w:t>
      </w:r>
      <w:r w:rsidRPr="00E672E5">
        <w:rPr>
          <w:i/>
          <w:sz w:val="29"/>
          <w:vertAlign w:val="subscript"/>
        </w:rPr>
        <w:t>а</w:t>
      </w:r>
      <w:r w:rsidRPr="00E672E5">
        <w:t xml:space="preserve">. Проте в другому випадку </w:t>
      </w:r>
      <w:r w:rsidR="00320DB4" w:rsidRPr="00E672E5">
        <w:t>ГШЛПД</w:t>
      </w:r>
      <w:r w:rsidRPr="00E672E5">
        <w:t xml:space="preserve"> мають більшу вихідну потужність (в 1000 і більше разів).</w:t>
      </w:r>
    </w:p>
    <w:p w14:paraId="2F1DB741" w14:textId="5D4FAFD9" w:rsidR="009C2BBD" w:rsidRPr="00E672E5" w:rsidRDefault="00916B1C" w:rsidP="00365004">
      <w:r w:rsidRPr="00E672E5">
        <w:t>До переваг ГШ на ЛПД можна віднести більший динамічний діапазон, швидшу реакцію на керування та менші габаритні розміри, порівняно з газорозрядними та температурними ГШ.</w:t>
      </w:r>
      <w:r w:rsidR="00AB4714" w:rsidRPr="00E672E5">
        <w:t>[8]</w:t>
      </w:r>
    </w:p>
    <w:p w14:paraId="280CF7C1" w14:textId="77777777" w:rsidR="00C6338D" w:rsidRPr="00E672E5" w:rsidRDefault="00C6338D" w:rsidP="00365004"/>
    <w:p w14:paraId="75CC14E6" w14:textId="75FE7605" w:rsidR="009C2BBD" w:rsidRPr="00E672E5" w:rsidRDefault="009C2BBD" w:rsidP="00D7202E">
      <w:pPr>
        <w:rPr>
          <w:rFonts w:eastAsia="Times New Roman" w:cs="Times New Roman"/>
          <w:b/>
          <w:szCs w:val="28"/>
        </w:rPr>
      </w:pPr>
      <w:r w:rsidRPr="00E672E5">
        <w:rPr>
          <w:rFonts w:eastAsia="Times New Roman" w:cs="Times New Roman"/>
          <w:b/>
          <w:szCs w:val="28"/>
        </w:rPr>
        <w:t>Висновки за розділом 1</w:t>
      </w:r>
    </w:p>
    <w:p w14:paraId="591F0B98" w14:textId="4F273B60" w:rsidR="00D7202E" w:rsidRPr="00E672E5" w:rsidRDefault="00D7202E" w:rsidP="00D7202E">
      <w:pPr>
        <w:rPr>
          <w:rFonts w:eastAsia="Times New Roman" w:cs="Times New Roman"/>
          <w:szCs w:val="28"/>
        </w:rPr>
      </w:pPr>
      <w:r w:rsidRPr="00E672E5">
        <w:rPr>
          <w:rFonts w:eastAsia="Times New Roman" w:cs="Times New Roman"/>
          <w:szCs w:val="28"/>
        </w:rPr>
        <w:t xml:space="preserve">Як правило, для калібрування радіометричної апаратури використовуються температурні генератори шуму (ГШТ). </w:t>
      </w:r>
      <w:proofErr w:type="spellStart"/>
      <w:r w:rsidRPr="00E672E5">
        <w:rPr>
          <w:rFonts w:eastAsia="Times New Roman" w:cs="Times New Roman"/>
          <w:szCs w:val="28"/>
        </w:rPr>
        <w:t>Воні</w:t>
      </w:r>
      <w:proofErr w:type="spellEnd"/>
      <w:r w:rsidRPr="00E672E5">
        <w:rPr>
          <w:rFonts w:eastAsia="Times New Roman" w:cs="Times New Roman"/>
          <w:szCs w:val="28"/>
        </w:rPr>
        <w:t xml:space="preserve"> точніше відтворюють сигнали певного рівню потужності. Проте, динамічний діапазон в їх невеликий:</w:t>
      </w:r>
      <w:r w:rsidR="00AC1D0A" w:rsidRPr="00E672E5">
        <w:rPr>
          <w:rFonts w:eastAsia="Times New Roman" w:cs="Times New Roman"/>
          <w:szCs w:val="28"/>
        </w:rPr>
        <w:t xml:space="preserve"> </w:t>
      </w:r>
      <w:r w:rsidRPr="00E672E5">
        <w:rPr>
          <w:rFonts w:eastAsia="Times New Roman" w:cs="Times New Roman"/>
          <w:szCs w:val="28"/>
        </w:rPr>
        <w:t>спектральну щільність потужності шуму (СЩПШ) можна встановлювати від 10</w:t>
      </w:r>
      <w:r w:rsidRPr="00E672E5">
        <w:rPr>
          <w:rFonts w:eastAsia="Times New Roman" w:cs="Times New Roman"/>
          <w:szCs w:val="28"/>
          <w:vertAlign w:val="superscript"/>
        </w:rPr>
        <w:t>-21</w:t>
      </w:r>
      <w:r w:rsidRPr="00E672E5">
        <w:rPr>
          <w:rFonts w:eastAsia="Times New Roman" w:cs="Times New Roman"/>
          <w:szCs w:val="28"/>
        </w:rPr>
        <w:t xml:space="preserve"> до 10</w:t>
      </w:r>
      <w:r w:rsidRPr="00E672E5">
        <w:rPr>
          <w:rFonts w:eastAsia="Times New Roman" w:cs="Times New Roman"/>
          <w:szCs w:val="28"/>
          <w:vertAlign w:val="superscript"/>
        </w:rPr>
        <w:noBreakHyphen/>
        <w:t>20</w:t>
      </w:r>
      <w:r w:rsidRPr="00E672E5">
        <w:rPr>
          <w:rFonts w:eastAsia="Times New Roman" w:cs="Times New Roman"/>
          <w:szCs w:val="28"/>
        </w:rPr>
        <w:t> Вт/</w:t>
      </w:r>
      <w:proofErr w:type="spellStart"/>
      <w:r w:rsidRPr="00E672E5">
        <w:rPr>
          <w:rFonts w:eastAsia="Times New Roman" w:cs="Times New Roman"/>
          <w:szCs w:val="28"/>
        </w:rPr>
        <w:t>Гц</w:t>
      </w:r>
      <w:proofErr w:type="spellEnd"/>
      <w:r w:rsidRPr="00E672E5">
        <w:rPr>
          <w:rFonts w:eastAsia="Times New Roman" w:cs="Times New Roman"/>
          <w:szCs w:val="28"/>
        </w:rPr>
        <w:t xml:space="preserve">, а найбільш точні ГШТ метрологічного забезпечення вимірювань генерують сигнали постійної потужності і мають </w:t>
      </w:r>
      <w:r w:rsidRPr="00E672E5">
        <w:rPr>
          <w:rFonts w:eastAsia="Times New Roman" w:cs="Times New Roman"/>
          <w:szCs w:val="28"/>
        </w:rPr>
        <w:lastRenderedPageBreak/>
        <w:t xml:space="preserve">складну конструкцію. До того ж, вони інерційні, що ускладнює їх застосування для автоматизації вимірювань. </w:t>
      </w:r>
    </w:p>
    <w:p w14:paraId="170CB5DD" w14:textId="77777777" w:rsidR="00D7202E" w:rsidRPr="00E672E5" w:rsidRDefault="00D7202E" w:rsidP="00D7202E">
      <w:pPr>
        <w:rPr>
          <w:rFonts w:eastAsia="Times New Roman" w:cs="Times New Roman"/>
          <w:szCs w:val="28"/>
        </w:rPr>
      </w:pPr>
      <w:r w:rsidRPr="00E672E5">
        <w:rPr>
          <w:rFonts w:eastAsia="Times New Roman" w:cs="Times New Roman"/>
          <w:szCs w:val="28"/>
        </w:rPr>
        <w:t xml:space="preserve">Більш </w:t>
      </w:r>
      <w:proofErr w:type="spellStart"/>
      <w:r w:rsidRPr="00E672E5">
        <w:rPr>
          <w:rFonts w:eastAsia="Times New Roman" w:cs="Times New Roman"/>
          <w:szCs w:val="28"/>
        </w:rPr>
        <w:t>швидкодійні</w:t>
      </w:r>
      <w:proofErr w:type="spellEnd"/>
      <w:r w:rsidRPr="00E672E5">
        <w:rPr>
          <w:rFonts w:eastAsia="Times New Roman" w:cs="Times New Roman"/>
          <w:szCs w:val="28"/>
        </w:rPr>
        <w:t xml:space="preserve"> генератори шуму на </w:t>
      </w:r>
      <w:proofErr w:type="spellStart"/>
      <w:r w:rsidRPr="00E672E5">
        <w:rPr>
          <w:rFonts w:eastAsia="Times New Roman" w:cs="Times New Roman"/>
          <w:szCs w:val="28"/>
        </w:rPr>
        <w:t>лавинно</w:t>
      </w:r>
      <w:proofErr w:type="spellEnd"/>
      <w:r w:rsidRPr="00E672E5">
        <w:rPr>
          <w:rFonts w:eastAsia="Times New Roman" w:cs="Times New Roman"/>
          <w:szCs w:val="28"/>
        </w:rPr>
        <w:t xml:space="preserve">-пролітних діодах (ГШЛПД) з електричним регулюванням вихідної потужності. Подібний генератор розроблено автором і представлено в дипломному проекті на здобуття бакалаврського рівня освіти. Його вихідну потужність можна було регулювати від 0,01 до 1 </w:t>
      </w:r>
      <w:proofErr w:type="spellStart"/>
      <w:r w:rsidRPr="00E672E5">
        <w:rPr>
          <w:rFonts w:eastAsia="Times New Roman" w:cs="Times New Roman"/>
          <w:szCs w:val="28"/>
        </w:rPr>
        <w:t>нВт</w:t>
      </w:r>
      <w:proofErr w:type="spellEnd"/>
      <w:r w:rsidRPr="00E672E5">
        <w:rPr>
          <w:rFonts w:eastAsia="Times New Roman" w:cs="Times New Roman"/>
          <w:szCs w:val="28"/>
        </w:rPr>
        <w:t xml:space="preserve"> у смузі частот 100МГц, що відповідає СЩПШ від 10</w:t>
      </w:r>
      <w:r w:rsidRPr="00E672E5">
        <w:rPr>
          <w:rFonts w:eastAsia="Times New Roman" w:cs="Times New Roman"/>
          <w:szCs w:val="28"/>
          <w:vertAlign w:val="superscript"/>
        </w:rPr>
        <w:t>-20</w:t>
      </w:r>
      <w:r w:rsidRPr="00E672E5">
        <w:rPr>
          <w:rFonts w:eastAsia="Times New Roman" w:cs="Times New Roman"/>
          <w:szCs w:val="28"/>
        </w:rPr>
        <w:t xml:space="preserve"> до 10</w:t>
      </w:r>
      <w:r w:rsidRPr="00E672E5">
        <w:rPr>
          <w:rFonts w:eastAsia="Times New Roman" w:cs="Times New Roman"/>
          <w:szCs w:val="28"/>
          <w:vertAlign w:val="superscript"/>
        </w:rPr>
        <w:noBreakHyphen/>
        <w:t>18</w:t>
      </w:r>
      <w:r w:rsidRPr="00E672E5">
        <w:rPr>
          <w:rFonts w:eastAsia="Times New Roman" w:cs="Times New Roman"/>
          <w:szCs w:val="28"/>
        </w:rPr>
        <w:t> Вт/</w:t>
      </w:r>
      <w:proofErr w:type="spellStart"/>
      <w:r w:rsidRPr="00E672E5">
        <w:rPr>
          <w:rFonts w:eastAsia="Times New Roman" w:cs="Times New Roman"/>
          <w:szCs w:val="28"/>
        </w:rPr>
        <w:t>Гц</w:t>
      </w:r>
      <w:proofErr w:type="spellEnd"/>
      <w:r w:rsidRPr="00E672E5">
        <w:rPr>
          <w:rFonts w:eastAsia="Times New Roman" w:cs="Times New Roman"/>
          <w:szCs w:val="28"/>
        </w:rPr>
        <w:t>. Проте, як показали дослідження АЧХ такого генератора має значну нерівномірність, і крім того, не відтворюються рівні потужності характерні для температурних ГШ.</w:t>
      </w:r>
    </w:p>
    <w:p w14:paraId="74890457" w14:textId="3C21AA5F" w:rsidR="00FB5DB5" w:rsidRPr="00E672E5" w:rsidRDefault="00D7202E" w:rsidP="00D7202E">
      <w:pPr>
        <w:rPr>
          <w:rFonts w:eastAsia="Times New Roman" w:cs="Times New Roman"/>
          <w:szCs w:val="28"/>
        </w:rPr>
      </w:pPr>
      <w:r w:rsidRPr="00E672E5">
        <w:rPr>
          <w:rFonts w:eastAsia="Times New Roman" w:cs="Times New Roman"/>
          <w:szCs w:val="28"/>
        </w:rPr>
        <w:t xml:space="preserve">Отже поєднання обох </w:t>
      </w:r>
      <w:r w:rsidR="00C42931" w:rsidRPr="00E672E5">
        <w:rPr>
          <w:rFonts w:eastAsia="Times New Roman" w:cs="Times New Roman"/>
          <w:szCs w:val="28"/>
        </w:rPr>
        <w:t xml:space="preserve">типів генераторів: ГШТ і ГШЛПД, </w:t>
      </w:r>
      <w:r w:rsidRPr="00E672E5">
        <w:rPr>
          <w:rFonts w:eastAsia="Times New Roman" w:cs="Times New Roman"/>
          <w:szCs w:val="28"/>
        </w:rPr>
        <w:t xml:space="preserve">— в одному пристрої виглядає доцільним із погляду застосування його як джерела зразкових сигналів для систем пасивної радіолокації, а також радіометрів для вимірювання </w:t>
      </w:r>
      <w:proofErr w:type="spellStart"/>
      <w:r w:rsidRPr="00E672E5">
        <w:rPr>
          <w:rFonts w:eastAsia="Times New Roman" w:cs="Times New Roman"/>
          <w:szCs w:val="28"/>
        </w:rPr>
        <w:t>шумоподібних</w:t>
      </w:r>
      <w:proofErr w:type="spellEnd"/>
      <w:r w:rsidRPr="00E672E5">
        <w:rPr>
          <w:rFonts w:eastAsia="Times New Roman" w:cs="Times New Roman"/>
          <w:szCs w:val="28"/>
        </w:rPr>
        <w:t xml:space="preserve"> сигналів фізичних і біологічних об’єктів.</w:t>
      </w:r>
    </w:p>
    <w:p w14:paraId="7291D7E6" w14:textId="7A70E423" w:rsidR="00192D48" w:rsidRPr="00E672E5" w:rsidRDefault="00192D48" w:rsidP="00192D48">
      <w:r w:rsidRPr="00E672E5">
        <w:br w:type="page"/>
      </w:r>
    </w:p>
    <w:p w14:paraId="262587C2" w14:textId="27F4106B" w:rsidR="001A6A3F" w:rsidRPr="00E672E5" w:rsidRDefault="001A6A3F" w:rsidP="001A6A3F">
      <w:pPr>
        <w:pStyle w:val="1"/>
      </w:pPr>
      <w:bookmarkStart w:id="22" w:name="_Toc185388554"/>
      <w:r w:rsidRPr="00E672E5">
        <w:lastRenderedPageBreak/>
        <w:t>Математична модель та комп’ютерне моделювання генератора зразкових сигналів</w:t>
      </w:r>
      <w:bookmarkEnd w:id="22"/>
    </w:p>
    <w:p w14:paraId="7BA4877D" w14:textId="77777777" w:rsidR="001A6A3F" w:rsidRPr="00E672E5" w:rsidRDefault="001A6A3F" w:rsidP="00281863">
      <w:pPr>
        <w:pStyle w:val="2"/>
      </w:pPr>
      <w:bookmarkStart w:id="23" w:name="_Toc185388555"/>
      <w:r w:rsidRPr="00E672E5">
        <w:t>Особливості конструкції генератора зразкових сигналів</w:t>
      </w:r>
      <w:bookmarkEnd w:id="23"/>
    </w:p>
    <w:p w14:paraId="71EEADCF" w14:textId="46E1A544" w:rsidR="001A6A3F" w:rsidRPr="00E672E5" w:rsidRDefault="001A6A3F" w:rsidP="001A6A3F">
      <w:r w:rsidRPr="00E672E5">
        <w:t>Конструктивно запропонований генератор зразкових сигналів є поєднанням ГШТ і ГШЛПД.</w:t>
      </w:r>
      <w:r w:rsidR="00CF4F5D" w:rsidRPr="00E672E5">
        <w:t xml:space="preserve"> На рисунку 2.1 зображена схема запропонованого генератора.</w:t>
      </w:r>
    </w:p>
    <w:p w14:paraId="6C8ED183" w14:textId="77777777" w:rsidR="001A6A3F" w:rsidRPr="00E672E5" w:rsidRDefault="001A6A3F" w:rsidP="001A6A3F">
      <w:pPr>
        <w:pStyle w:val="a7"/>
        <w:rPr>
          <w:rFonts w:eastAsia="Times New Roman" w:cs="Times New Roman"/>
          <w:szCs w:val="28"/>
        </w:rPr>
      </w:pPr>
      <w:r w:rsidRPr="00E672E5">
        <w:rPr>
          <w:noProof/>
        </w:rPr>
        <w:drawing>
          <wp:inline distT="0" distB="0" distL="0" distR="0" wp14:anchorId="50C561F1" wp14:editId="3F4B4BD8">
            <wp:extent cx="5939790" cy="3723640"/>
            <wp:effectExtent l="0" t="0" r="3810" b="0"/>
            <wp:docPr id="838246392"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38246392" name=""/>
                    <pic:cNvPicPr/>
                  </pic:nvPicPr>
                  <pic:blipFill>
                    <a:blip r:embed="rId28"/>
                    <a:stretch>
                      <a:fillRect/>
                    </a:stretch>
                  </pic:blipFill>
                  <pic:spPr>
                    <a:xfrm>
                      <a:off x="0" y="0"/>
                      <a:ext cx="5939790" cy="3723640"/>
                    </a:xfrm>
                    <a:prstGeom prst="rect">
                      <a:avLst/>
                    </a:prstGeom>
                  </pic:spPr>
                </pic:pic>
              </a:graphicData>
            </a:graphic>
          </wp:inline>
        </w:drawing>
      </w:r>
    </w:p>
    <w:p w14:paraId="3E087D69" w14:textId="77777777" w:rsidR="001A6A3F" w:rsidRPr="00E672E5" w:rsidRDefault="001A6A3F" w:rsidP="001A6A3F">
      <w:pPr>
        <w:pStyle w:val="a8"/>
      </w:pPr>
      <w:r w:rsidRPr="00E672E5">
        <w:t>Рисунок 2.1 — Блок схема запропонованого генератора</w:t>
      </w:r>
    </w:p>
    <w:p w14:paraId="66BFF17F" w14:textId="77777777" w:rsidR="001A6A3F" w:rsidRPr="00E672E5" w:rsidRDefault="001A6A3F" w:rsidP="001A6A3F"/>
    <w:p w14:paraId="07C21A3D" w14:textId="5F865187" w:rsidR="00942EEF" w:rsidRPr="00E672E5" w:rsidRDefault="00942EEF" w:rsidP="001A6A3F">
      <w:r w:rsidRPr="00E672E5">
        <w:t>Генератор шуму на ЛПД складається з блоку живлення (рис. 2.2) та окремої частини</w:t>
      </w:r>
      <w:r w:rsidR="009F2819" w:rsidRPr="00E672E5">
        <w:t xml:space="preserve">, яка кріпиться до </w:t>
      </w:r>
      <w:r w:rsidR="00C432A0" w:rsidRPr="00E672E5">
        <w:t xml:space="preserve">узгодженого </w:t>
      </w:r>
      <w:r w:rsidR="009F2819" w:rsidRPr="00E672E5">
        <w:t>навантаження</w:t>
      </w:r>
      <w:r w:rsidRPr="00E672E5">
        <w:t xml:space="preserve"> (рис. 2.3). </w:t>
      </w:r>
      <w:r w:rsidR="009F2819" w:rsidRPr="00E672E5">
        <w:t xml:space="preserve">Виносна </w:t>
      </w:r>
      <w:r w:rsidRPr="00E672E5">
        <w:t>частин</w:t>
      </w:r>
      <w:r w:rsidR="009F2819" w:rsidRPr="00E672E5">
        <w:t>а, в якій розташований ЛПД,</w:t>
      </w:r>
      <w:r w:rsidRPr="00E672E5">
        <w:t xml:space="preserve"> складається </w:t>
      </w:r>
      <w:r w:rsidR="00C432A0" w:rsidRPr="00E672E5">
        <w:t xml:space="preserve">з </w:t>
      </w:r>
      <w:r w:rsidR="009F2819" w:rsidRPr="00E672E5">
        <w:t>алюмінієвих</w:t>
      </w:r>
      <w:r w:rsidRPr="00E672E5">
        <w:t xml:space="preserve"> </w:t>
      </w:r>
      <w:r w:rsidR="009F2819" w:rsidRPr="00E672E5">
        <w:t xml:space="preserve">корпусу та кришки. Конструкцією передбачено, що положення ЛПД в хвилеводі </w:t>
      </w:r>
      <w:proofErr w:type="spellStart"/>
      <w:r w:rsidR="009F2819" w:rsidRPr="00E672E5">
        <w:t>діодної</w:t>
      </w:r>
      <w:proofErr w:type="spellEnd"/>
      <w:r w:rsidR="009F2819" w:rsidRPr="00E672E5">
        <w:t xml:space="preserve"> камери можна регулювати за допомогою двох гвинтів [</w:t>
      </w:r>
      <w:r w:rsidR="006259AC" w:rsidRPr="00E672E5">
        <w:t>8</w:t>
      </w:r>
      <w:r w:rsidR="009F2819" w:rsidRPr="00E672E5">
        <w:t>].</w:t>
      </w:r>
    </w:p>
    <w:p w14:paraId="7F2DB218" w14:textId="2C51AD5C" w:rsidR="001A6A3F" w:rsidRPr="00E672E5" w:rsidRDefault="00942EEF" w:rsidP="001A6A3F">
      <w:pPr>
        <w:pStyle w:val="a7"/>
      </w:pPr>
      <w:r w:rsidRPr="00E672E5">
        <w:rPr>
          <w:noProof/>
        </w:rPr>
        <w:lastRenderedPageBreak/>
        <w:drawing>
          <wp:inline distT="0" distB="0" distL="0" distR="0" wp14:anchorId="54746721" wp14:editId="4B00B6F3">
            <wp:extent cx="5939790" cy="2357120"/>
            <wp:effectExtent l="0" t="0" r="3810" b="5080"/>
            <wp:docPr id="2142509603"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0215490" name=""/>
                    <pic:cNvPicPr/>
                  </pic:nvPicPr>
                  <pic:blipFill>
                    <a:blip r:embed="rId29"/>
                    <a:stretch>
                      <a:fillRect/>
                    </a:stretch>
                  </pic:blipFill>
                  <pic:spPr>
                    <a:xfrm>
                      <a:off x="0" y="0"/>
                      <a:ext cx="5939790" cy="2357120"/>
                    </a:xfrm>
                    <a:prstGeom prst="rect">
                      <a:avLst/>
                    </a:prstGeom>
                  </pic:spPr>
                </pic:pic>
              </a:graphicData>
            </a:graphic>
          </wp:inline>
        </w:drawing>
      </w:r>
    </w:p>
    <w:p w14:paraId="17164FE3" w14:textId="247DC7F8" w:rsidR="001A6A3F" w:rsidRPr="00E672E5" w:rsidRDefault="001A6A3F" w:rsidP="001A6A3F">
      <w:pPr>
        <w:pStyle w:val="a8"/>
      </w:pPr>
      <w:r w:rsidRPr="00E672E5">
        <w:t xml:space="preserve">Рисунок 2.2 — </w:t>
      </w:r>
      <w:r w:rsidR="00942EEF" w:rsidRPr="00E672E5">
        <w:t>Загальний вигляд блоку керування ГШЛПД</w:t>
      </w:r>
      <w:r w:rsidR="006259AC" w:rsidRPr="00E672E5">
        <w:t>[8]</w:t>
      </w:r>
    </w:p>
    <w:p w14:paraId="4E037308" w14:textId="77777777" w:rsidR="001A6A3F" w:rsidRPr="00E672E5" w:rsidRDefault="001A6A3F" w:rsidP="001A6A3F"/>
    <w:p w14:paraId="7560E341" w14:textId="4E009AC7" w:rsidR="001A6A3F" w:rsidRPr="00E672E5" w:rsidRDefault="00942EEF" w:rsidP="001A6A3F">
      <w:pPr>
        <w:pStyle w:val="a7"/>
      </w:pPr>
      <w:r w:rsidRPr="00E672E5">
        <w:rPr>
          <w:noProof/>
        </w:rPr>
        <w:drawing>
          <wp:inline distT="0" distB="0" distL="0" distR="0" wp14:anchorId="083E9A8A" wp14:editId="64BB563B">
            <wp:extent cx="5937250" cy="4330700"/>
            <wp:effectExtent l="0" t="0" r="6350" b="0"/>
            <wp:docPr id="1757471926"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9"/>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5937250" cy="4330700"/>
                    </a:xfrm>
                    <a:prstGeom prst="rect">
                      <a:avLst/>
                    </a:prstGeom>
                    <a:noFill/>
                    <a:ln>
                      <a:noFill/>
                    </a:ln>
                  </pic:spPr>
                </pic:pic>
              </a:graphicData>
            </a:graphic>
          </wp:inline>
        </w:drawing>
      </w:r>
    </w:p>
    <w:p w14:paraId="20FB1D4A" w14:textId="597FDF86" w:rsidR="001A6A3F" w:rsidRPr="00E672E5" w:rsidRDefault="001A6A3F" w:rsidP="001A6A3F">
      <w:pPr>
        <w:pStyle w:val="a8"/>
      </w:pPr>
      <w:r w:rsidRPr="00E672E5">
        <w:t>Рисунок 2.3 —</w:t>
      </w:r>
      <w:r w:rsidR="00942EEF" w:rsidRPr="00E672E5">
        <w:t xml:space="preserve"> Загальний вигляд генераторної голівки ГШЛПД мм-діапазону та її </w:t>
      </w:r>
      <w:proofErr w:type="spellStart"/>
      <w:r w:rsidR="00942EEF" w:rsidRPr="00E672E5">
        <w:t>діодної</w:t>
      </w:r>
      <w:proofErr w:type="spellEnd"/>
      <w:r w:rsidR="00942EEF" w:rsidRPr="00E672E5">
        <w:t xml:space="preserve"> камери</w:t>
      </w:r>
      <w:r w:rsidR="006259AC" w:rsidRPr="00E672E5">
        <w:t>[8]</w:t>
      </w:r>
    </w:p>
    <w:p w14:paraId="424B7063" w14:textId="673C4E55" w:rsidR="00942EEF" w:rsidRPr="00E672E5" w:rsidRDefault="00942EEF" w:rsidP="00942EEF"/>
    <w:p w14:paraId="598E09ED" w14:textId="76F233A2" w:rsidR="00CF4F5D" w:rsidRPr="00E672E5" w:rsidRDefault="00DC5574" w:rsidP="00CF4F5D">
      <w:r w:rsidRPr="00E672E5">
        <w:t>Д</w:t>
      </w:r>
      <w:r w:rsidR="00CF4F5D" w:rsidRPr="00E672E5">
        <w:t>о</w:t>
      </w:r>
      <w:r w:rsidR="00F905F3" w:rsidRPr="00E672E5">
        <w:t xml:space="preserve"> верхньої кришки виносної частини</w:t>
      </w:r>
      <w:r w:rsidR="00CF4F5D" w:rsidRPr="00E672E5">
        <w:t xml:space="preserve"> ГШЛПД</w:t>
      </w:r>
      <w:r w:rsidR="0001711F" w:rsidRPr="00E672E5">
        <w:t xml:space="preserve"> з</w:t>
      </w:r>
      <w:r w:rsidRPr="00E672E5">
        <w:t>а допомогою чотирьох гвинтів</w:t>
      </w:r>
      <w:r w:rsidR="00CF4F5D" w:rsidRPr="00E672E5">
        <w:t xml:space="preserve"> приєдну</w:t>
      </w:r>
      <w:r w:rsidRPr="00E672E5">
        <w:t>ється</w:t>
      </w:r>
      <w:r w:rsidR="00CF4F5D" w:rsidRPr="00E672E5">
        <w:t xml:space="preserve"> </w:t>
      </w:r>
      <w:r w:rsidR="00F905F3" w:rsidRPr="00E672E5">
        <w:t>температурний ГШ</w:t>
      </w:r>
      <w:r w:rsidR="00CF4F5D" w:rsidRPr="00E672E5">
        <w:t xml:space="preserve">, який є одночасно </w:t>
      </w:r>
      <w:r w:rsidR="00F905F3" w:rsidRPr="00E672E5">
        <w:t xml:space="preserve">узгодженим </w:t>
      </w:r>
      <w:r w:rsidR="00CF4F5D" w:rsidRPr="00E672E5">
        <w:t>навантаженням і джерелом теплового шуму</w:t>
      </w:r>
      <w:r w:rsidR="00F905F3" w:rsidRPr="00E672E5">
        <w:t xml:space="preserve"> [</w:t>
      </w:r>
      <w:r w:rsidR="006259AC" w:rsidRPr="00E672E5">
        <w:t>9</w:t>
      </w:r>
      <w:r w:rsidR="00F905F3" w:rsidRPr="00E672E5">
        <w:t>]</w:t>
      </w:r>
      <w:r w:rsidR="00CF4F5D" w:rsidRPr="00E672E5">
        <w:t xml:space="preserve">. Причому, коли струм ЛПД </w:t>
      </w:r>
      <w:r w:rsidR="00CF4F5D" w:rsidRPr="00E672E5">
        <w:lastRenderedPageBreak/>
        <w:t>дорівнює нулю, на виході присутній тільки шумовий сигнал ГШТ, який проходить через голівку з діодом. А коли струм ЛПД ненульовий, то на виході буде сумарний шумовий сигнал від ГШТ і ГШЛПД, оскільки дані сигнали є стохастичними (випадковими) і незалежними один від іншого.</w:t>
      </w:r>
    </w:p>
    <w:p w14:paraId="5C9F7048" w14:textId="234C21BF" w:rsidR="001A6A3F" w:rsidRPr="00E672E5" w:rsidRDefault="00F905F3" w:rsidP="001A6A3F">
      <w:r w:rsidRPr="00E672E5">
        <w:t xml:space="preserve">Температурний ГШ складається з терморегулятора та вузла </w:t>
      </w:r>
      <w:proofErr w:type="spellStart"/>
      <w:r w:rsidRPr="00E672E5">
        <w:t>термостатування</w:t>
      </w:r>
      <w:proofErr w:type="spellEnd"/>
      <w:r w:rsidRPr="00E672E5">
        <w:t>.</w:t>
      </w:r>
      <w:r w:rsidR="00CD6506" w:rsidRPr="00E672E5">
        <w:t xml:space="preserve"> </w:t>
      </w:r>
      <w:r w:rsidR="00DB7351" w:rsidRPr="00E672E5">
        <w:t>Терморегулятор складається з блок</w:t>
      </w:r>
      <w:r w:rsidR="00DC5574" w:rsidRPr="00E672E5">
        <w:t>у</w:t>
      </w:r>
      <w:r w:rsidR="00DB7351" w:rsidRPr="00E672E5">
        <w:t xml:space="preserve"> керування, </w:t>
      </w:r>
      <w:proofErr w:type="spellStart"/>
      <w:r w:rsidR="00DB7351" w:rsidRPr="00E672E5">
        <w:t>терморезистора</w:t>
      </w:r>
      <w:proofErr w:type="spellEnd"/>
      <w:r w:rsidR="00DB7351" w:rsidRPr="00E672E5">
        <w:t xml:space="preserve">, який слугує давачем, та дисплею для індикації. В якості джерела теплового шуму виступає узгоджене навантаження, яке кріпиться до елементу </w:t>
      </w:r>
      <w:proofErr w:type="spellStart"/>
      <w:r w:rsidR="00DB7351" w:rsidRPr="00E672E5">
        <w:t>Пельтьє</w:t>
      </w:r>
      <w:proofErr w:type="spellEnd"/>
      <w:r w:rsidR="00DB7351" w:rsidRPr="00E672E5">
        <w:t xml:space="preserve">. </w:t>
      </w:r>
      <w:r w:rsidR="00B07542" w:rsidRPr="00E672E5">
        <w:t xml:space="preserve">Також </w:t>
      </w:r>
      <w:r w:rsidR="00DC5574" w:rsidRPr="00E672E5">
        <w:t>конструкцією передбачено</w:t>
      </w:r>
      <w:r w:rsidR="00B07542" w:rsidRPr="00E672E5">
        <w:t xml:space="preserve"> радіатор (рис. 2.4), який розсіює тепло з поверхні елемента </w:t>
      </w:r>
      <w:proofErr w:type="spellStart"/>
      <w:r w:rsidR="00B07542" w:rsidRPr="00E672E5">
        <w:t>Пельтьє</w:t>
      </w:r>
      <w:proofErr w:type="spellEnd"/>
      <w:r w:rsidR="00DC5574" w:rsidRPr="00E672E5">
        <w:t xml:space="preserve">, та </w:t>
      </w:r>
      <w:r w:rsidR="0001711F" w:rsidRPr="00E672E5">
        <w:t xml:space="preserve">знижує температуру поверхні елемента </w:t>
      </w:r>
      <w:proofErr w:type="spellStart"/>
      <w:r w:rsidR="0001711F" w:rsidRPr="00E672E5">
        <w:t>Пельтьє</w:t>
      </w:r>
      <w:proofErr w:type="spellEnd"/>
      <w:r w:rsidR="00B07542" w:rsidRPr="00E672E5">
        <w:t xml:space="preserve"> до температури навколишнього середовища.</w:t>
      </w:r>
      <w:r w:rsidR="00F804EA" w:rsidRPr="00E672E5">
        <w:t xml:space="preserve"> Температурний ГШ працює від блоку живлення 12В, якого достатньо для забезпечення роботи мікроконтролера та елементу </w:t>
      </w:r>
      <w:proofErr w:type="spellStart"/>
      <w:r w:rsidR="00F804EA" w:rsidRPr="00E672E5">
        <w:t>Пельтьє</w:t>
      </w:r>
      <w:proofErr w:type="spellEnd"/>
      <w:r w:rsidR="00F804EA" w:rsidRPr="00E672E5">
        <w:t>.</w:t>
      </w:r>
      <w:r w:rsidR="006259AC" w:rsidRPr="00E672E5">
        <w:t>[9]</w:t>
      </w:r>
    </w:p>
    <w:p w14:paraId="734795E7" w14:textId="77777777" w:rsidR="001A6A3F" w:rsidRPr="00E672E5" w:rsidRDefault="001A6A3F" w:rsidP="001A6A3F">
      <w:pPr>
        <w:pStyle w:val="a7"/>
      </w:pPr>
      <w:r w:rsidRPr="00E672E5">
        <w:rPr>
          <w:noProof/>
          <w:lang w:eastAsia="ru-RU"/>
        </w:rPr>
        <w:drawing>
          <wp:inline distT="0" distB="0" distL="0" distR="0" wp14:anchorId="3577932C" wp14:editId="4755C03F">
            <wp:extent cx="5939790" cy="1711325"/>
            <wp:effectExtent l="0" t="0" r="3810" b="3175"/>
            <wp:docPr id="782" name="Рисунок 7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1"/>
                    <a:stretch>
                      <a:fillRect/>
                    </a:stretch>
                  </pic:blipFill>
                  <pic:spPr>
                    <a:xfrm>
                      <a:off x="0" y="0"/>
                      <a:ext cx="5939790" cy="1711325"/>
                    </a:xfrm>
                    <a:prstGeom prst="rect">
                      <a:avLst/>
                    </a:prstGeom>
                  </pic:spPr>
                </pic:pic>
              </a:graphicData>
            </a:graphic>
          </wp:inline>
        </w:drawing>
      </w:r>
    </w:p>
    <w:p w14:paraId="1C4EAABE" w14:textId="77777777" w:rsidR="001A6A3F" w:rsidRPr="00E672E5" w:rsidRDefault="001A6A3F" w:rsidP="001A6A3F">
      <w:pPr>
        <w:pStyle w:val="a8"/>
      </w:pPr>
      <w:r w:rsidRPr="00E672E5">
        <w:t>Рисунок 2.4 — Ескіз джерела теплового шуму ГШТ: 1 – радіатор; 2 –</w:t>
      </w:r>
    </w:p>
    <w:p w14:paraId="10F8FD30" w14:textId="2399C9AF" w:rsidR="001A6A3F" w:rsidRPr="00E672E5" w:rsidRDefault="001A6A3F" w:rsidP="001A6A3F">
      <w:pPr>
        <w:pStyle w:val="a8"/>
      </w:pPr>
      <w:r w:rsidRPr="00E672E5">
        <w:t xml:space="preserve">узгоджене навантаження; 3 – елемент </w:t>
      </w:r>
      <w:proofErr w:type="spellStart"/>
      <w:r w:rsidRPr="00E672E5">
        <w:t>Пельтьє</w:t>
      </w:r>
      <w:proofErr w:type="spellEnd"/>
      <w:r w:rsidRPr="00E672E5">
        <w:t xml:space="preserve">; 4 – </w:t>
      </w:r>
      <w:proofErr w:type="spellStart"/>
      <w:r w:rsidRPr="00E672E5">
        <w:t>терморезистор</w:t>
      </w:r>
      <w:proofErr w:type="spellEnd"/>
      <w:r w:rsidRPr="00E672E5">
        <w:t>.</w:t>
      </w:r>
      <w:r w:rsidR="006259AC" w:rsidRPr="00E672E5">
        <w:t>[9]</w:t>
      </w:r>
    </w:p>
    <w:p w14:paraId="3B15DCD3" w14:textId="77777777" w:rsidR="001A6A3F" w:rsidRPr="00E672E5" w:rsidRDefault="001A6A3F" w:rsidP="00281863">
      <w:pPr>
        <w:ind w:firstLine="0"/>
      </w:pPr>
    </w:p>
    <w:p w14:paraId="54294B92" w14:textId="3BBF3A6B" w:rsidR="00281863" w:rsidRPr="00E672E5" w:rsidRDefault="00281863" w:rsidP="00281863">
      <w:pPr>
        <w:pStyle w:val="2"/>
      </w:pPr>
      <w:bookmarkStart w:id="24" w:name="_Toc185388556"/>
      <w:r w:rsidRPr="00E672E5">
        <w:t>Обґрунтування вибору чисельних методів для моделі генератора зразкових сигналів мм-діапазону</w:t>
      </w:r>
      <w:bookmarkEnd w:id="24"/>
    </w:p>
    <w:p w14:paraId="76B07793" w14:textId="71C1FDFF" w:rsidR="003D763D" w:rsidRPr="00E672E5" w:rsidRDefault="003D763D" w:rsidP="003D763D">
      <w:pPr>
        <w:pStyle w:val="af3"/>
        <w:widowControl w:val="0"/>
        <w:spacing w:before="0"/>
        <w:rPr>
          <w:lang w:val="uk-UA"/>
        </w:rPr>
      </w:pPr>
      <w:r w:rsidRPr="00E672E5">
        <w:rPr>
          <w:lang w:val="uk-UA"/>
        </w:rPr>
        <w:t xml:space="preserve">Використання сигналів низької потужності в різних областях науки і техніки формує низку вимог до генеруючої та вимірювальної апаратури, основні з яких: </w:t>
      </w:r>
      <w:proofErr w:type="spellStart"/>
      <w:r w:rsidRPr="00E672E5">
        <w:rPr>
          <w:lang w:val="uk-UA"/>
        </w:rPr>
        <w:t>радіогерметичність</w:t>
      </w:r>
      <w:proofErr w:type="spellEnd"/>
      <w:r w:rsidRPr="00E672E5">
        <w:rPr>
          <w:lang w:val="uk-UA"/>
        </w:rPr>
        <w:t xml:space="preserve"> та надійність. </w:t>
      </w:r>
      <w:proofErr w:type="spellStart"/>
      <w:r w:rsidRPr="00E672E5">
        <w:rPr>
          <w:lang w:val="uk-UA"/>
        </w:rPr>
        <w:t>Хвилеводні</w:t>
      </w:r>
      <w:proofErr w:type="spellEnd"/>
      <w:r w:rsidRPr="00E672E5">
        <w:rPr>
          <w:lang w:val="uk-UA"/>
        </w:rPr>
        <w:t xml:space="preserve"> пристрої з корпусними напівпровідниковими приладами, зокрема з ЛПД, які задовольняють цим вимогам, найбільш поширені. Однак розміри активних </w:t>
      </w:r>
      <w:r w:rsidRPr="00E672E5">
        <w:rPr>
          <w:lang w:val="uk-UA"/>
        </w:rPr>
        <w:lastRenderedPageBreak/>
        <w:t>елементів в мм-діапазоні стають порівнювані з довжиною хвилі, і спроба розв'язати подібні задачі тільки аналітичними методами зіштовхується з надмірними труднощами, одна з яких є необхідність використання різноманітних методів математичної фізики.</w:t>
      </w:r>
      <w:r w:rsidR="004B7632" w:rsidRPr="00E672E5">
        <w:rPr>
          <w:lang w:val="uk-UA"/>
        </w:rPr>
        <w:t>[11, 12]</w:t>
      </w:r>
      <w:r w:rsidRPr="00E672E5">
        <w:rPr>
          <w:lang w:val="uk-UA"/>
        </w:rPr>
        <w:t xml:space="preserve"> Не полегшує стану проблеми й введення таких припущень як "тонкий штир", "нехтовно малий отвір" тощо. До того ж в НЗВЧ діапазоні вони практично завжди невірні. Тому проблема розрахунку багатьох пристроїв з інженерної площини переходить у математичну й потребує застосування методів електродинаміки, чисельної математики та спеціального програмного забезпечення.</w:t>
      </w:r>
    </w:p>
    <w:p w14:paraId="40EABB2D" w14:textId="124CA0DD" w:rsidR="003D763D" w:rsidRPr="00E672E5" w:rsidRDefault="003D763D" w:rsidP="003D763D">
      <w:pPr>
        <w:pStyle w:val="af3"/>
        <w:widowControl w:val="0"/>
        <w:spacing w:before="0"/>
        <w:rPr>
          <w:lang w:val="uk-UA"/>
        </w:rPr>
      </w:pPr>
      <w:r w:rsidRPr="00E672E5">
        <w:rPr>
          <w:lang w:val="uk-UA"/>
        </w:rPr>
        <w:t>В даний час існує програмне забезпечення, яке дозволяє проводити електромагнітне моделювання. Такі програми розрізняються між собою за своїми можливостями, сферами застосування та закладеними у них методами. Основні методи, що використовуються в програмному забезпеченні для електромагнітного моделювання, такі:</w:t>
      </w:r>
    </w:p>
    <w:p w14:paraId="218E8016" w14:textId="4595B829" w:rsidR="003D763D" w:rsidRPr="00E672E5" w:rsidRDefault="003D763D" w:rsidP="003D763D">
      <w:r w:rsidRPr="00E672E5">
        <w:rPr>
          <w:b/>
          <w:bCs/>
        </w:rPr>
        <w:t xml:space="preserve">Метод </w:t>
      </w:r>
      <w:r w:rsidR="003256C9" w:rsidRPr="00E672E5">
        <w:rPr>
          <w:b/>
          <w:bCs/>
        </w:rPr>
        <w:t>скінченних</w:t>
      </w:r>
      <w:r w:rsidRPr="00E672E5">
        <w:rPr>
          <w:b/>
          <w:bCs/>
        </w:rPr>
        <w:t xml:space="preserve"> елементів (FEM - </w:t>
      </w:r>
      <w:proofErr w:type="spellStart"/>
      <w:r w:rsidRPr="00E672E5">
        <w:rPr>
          <w:b/>
          <w:bCs/>
        </w:rPr>
        <w:t>Finite</w:t>
      </w:r>
      <w:proofErr w:type="spellEnd"/>
      <w:r w:rsidRPr="00E672E5">
        <w:rPr>
          <w:b/>
          <w:bCs/>
        </w:rPr>
        <w:t xml:space="preserve"> </w:t>
      </w:r>
      <w:proofErr w:type="spellStart"/>
      <w:r w:rsidRPr="00E672E5">
        <w:rPr>
          <w:b/>
          <w:bCs/>
        </w:rPr>
        <w:t>Element</w:t>
      </w:r>
      <w:proofErr w:type="spellEnd"/>
      <w:r w:rsidRPr="00E672E5">
        <w:rPr>
          <w:b/>
          <w:bCs/>
        </w:rPr>
        <w:t xml:space="preserve"> </w:t>
      </w:r>
      <w:proofErr w:type="spellStart"/>
      <w:r w:rsidRPr="00E672E5">
        <w:rPr>
          <w:b/>
          <w:bCs/>
        </w:rPr>
        <w:t>Method</w:t>
      </w:r>
      <w:proofErr w:type="spellEnd"/>
      <w:r w:rsidRPr="00E672E5">
        <w:rPr>
          <w:b/>
          <w:bCs/>
        </w:rPr>
        <w:t>)</w:t>
      </w:r>
    </w:p>
    <w:p w14:paraId="72D4A2C2" w14:textId="77777777" w:rsidR="003D763D" w:rsidRPr="00E672E5" w:rsidRDefault="003D763D" w:rsidP="003D763D">
      <w:r w:rsidRPr="00E672E5">
        <w:t xml:space="preserve">Цей метод використовується для розв'язання диференціальних рівнянь, що описують електромагнітні поля в комплексних </w:t>
      </w:r>
      <w:proofErr w:type="spellStart"/>
      <w:r w:rsidRPr="00E672E5">
        <w:t>геометріях</w:t>
      </w:r>
      <w:proofErr w:type="spellEnd"/>
      <w:r w:rsidRPr="00E672E5">
        <w:t xml:space="preserve"> і матеріалах. Він розбиває досліджувану область на невеликі елементи, для кожного з яких обчислюються відповідні величини, а потім ці результати об'єднуються для отримання загальної картини. FEM підходить для моделювання в мікрохвильовій техніці, проектування антен і вивчення розсіювання електромагнітних хвиль.</w:t>
      </w:r>
    </w:p>
    <w:p w14:paraId="36DD0CAC" w14:textId="4A3D7E2A" w:rsidR="003D763D" w:rsidRPr="00E672E5" w:rsidRDefault="003D763D" w:rsidP="003D763D">
      <w:pPr>
        <w:rPr>
          <w:b/>
          <w:bCs/>
        </w:rPr>
      </w:pPr>
      <w:r w:rsidRPr="00E672E5">
        <w:rPr>
          <w:b/>
          <w:bCs/>
        </w:rPr>
        <w:t>Метод моментів (</w:t>
      </w:r>
      <w:proofErr w:type="spellStart"/>
      <w:r w:rsidRPr="00E672E5">
        <w:rPr>
          <w:b/>
          <w:bCs/>
        </w:rPr>
        <w:t>MoM</w:t>
      </w:r>
      <w:proofErr w:type="spellEnd"/>
      <w:r w:rsidRPr="00E672E5">
        <w:rPr>
          <w:b/>
          <w:bCs/>
        </w:rPr>
        <w:t xml:space="preserve"> - </w:t>
      </w:r>
      <w:proofErr w:type="spellStart"/>
      <w:r w:rsidRPr="00E672E5">
        <w:rPr>
          <w:b/>
          <w:bCs/>
        </w:rPr>
        <w:t>Method</w:t>
      </w:r>
      <w:proofErr w:type="spellEnd"/>
      <w:r w:rsidRPr="00E672E5">
        <w:rPr>
          <w:b/>
          <w:bCs/>
        </w:rPr>
        <w:t xml:space="preserve"> </w:t>
      </w:r>
      <w:proofErr w:type="spellStart"/>
      <w:r w:rsidRPr="00E672E5">
        <w:rPr>
          <w:b/>
          <w:bCs/>
        </w:rPr>
        <w:t>of</w:t>
      </w:r>
      <w:proofErr w:type="spellEnd"/>
      <w:r w:rsidRPr="00E672E5">
        <w:rPr>
          <w:b/>
          <w:bCs/>
        </w:rPr>
        <w:t xml:space="preserve"> </w:t>
      </w:r>
      <w:proofErr w:type="spellStart"/>
      <w:r w:rsidRPr="00E672E5">
        <w:rPr>
          <w:b/>
          <w:bCs/>
        </w:rPr>
        <w:t>Moments</w:t>
      </w:r>
      <w:proofErr w:type="spellEnd"/>
      <w:r w:rsidR="0082752E" w:rsidRPr="00E672E5">
        <w:rPr>
          <w:b/>
          <w:bCs/>
        </w:rPr>
        <w:t>)</w:t>
      </w:r>
    </w:p>
    <w:p w14:paraId="593BE851" w14:textId="77777777" w:rsidR="003D763D" w:rsidRPr="00E672E5" w:rsidRDefault="003D763D" w:rsidP="003D763D">
      <w:proofErr w:type="spellStart"/>
      <w:r w:rsidRPr="00E672E5">
        <w:t>MoM</w:t>
      </w:r>
      <w:proofErr w:type="spellEnd"/>
      <w:r w:rsidRPr="00E672E5">
        <w:t xml:space="preserve"> використовується для розв'язання інтегральних рівнянь, що виникають у задачах електромагнітного розсіювання та випромінювання. Цей метод ефективний для аналізу тонких провідних структур, таких як антени і лінії передачі. Він зводить тривимірні інтегральні рівняння до двовимірних, що значно спрощує обчислення.</w:t>
      </w:r>
    </w:p>
    <w:p w14:paraId="0CB3803D" w14:textId="341DE8C6" w:rsidR="003D763D" w:rsidRPr="00E672E5" w:rsidRDefault="003D763D" w:rsidP="003D763D">
      <w:pPr>
        <w:rPr>
          <w:b/>
          <w:bCs/>
        </w:rPr>
      </w:pPr>
      <w:r w:rsidRPr="00E672E5">
        <w:rPr>
          <w:b/>
          <w:bCs/>
        </w:rPr>
        <w:t xml:space="preserve">Метод скінченних різниць у часовій області (FDTD - </w:t>
      </w:r>
      <w:proofErr w:type="spellStart"/>
      <w:r w:rsidRPr="00E672E5">
        <w:rPr>
          <w:b/>
          <w:bCs/>
        </w:rPr>
        <w:t>Finite-Difference</w:t>
      </w:r>
      <w:proofErr w:type="spellEnd"/>
      <w:r w:rsidRPr="00E672E5">
        <w:rPr>
          <w:b/>
          <w:bCs/>
        </w:rPr>
        <w:t xml:space="preserve"> </w:t>
      </w:r>
      <w:proofErr w:type="spellStart"/>
      <w:r w:rsidRPr="00E672E5">
        <w:rPr>
          <w:b/>
          <w:bCs/>
        </w:rPr>
        <w:t>Time-Domain</w:t>
      </w:r>
      <w:proofErr w:type="spellEnd"/>
      <w:r w:rsidRPr="00E672E5">
        <w:rPr>
          <w:b/>
          <w:bCs/>
        </w:rPr>
        <w:t>)</w:t>
      </w:r>
    </w:p>
    <w:p w14:paraId="5D4B5B15" w14:textId="77777777" w:rsidR="003D763D" w:rsidRPr="00E672E5" w:rsidRDefault="003D763D" w:rsidP="003D763D">
      <w:r w:rsidRPr="00E672E5">
        <w:lastRenderedPageBreak/>
        <w:t xml:space="preserve">FDTD є одним з найпопулярніших методів для моделювання розповсюдження електромагнітних хвиль у часовій області. Цей метод </w:t>
      </w:r>
      <w:proofErr w:type="spellStart"/>
      <w:r w:rsidRPr="00E672E5">
        <w:t>дискретизує</w:t>
      </w:r>
      <w:proofErr w:type="spellEnd"/>
      <w:r w:rsidRPr="00E672E5">
        <w:t xml:space="preserve"> як час, так і простір, дозволяючи отримати тимчасову еволюцію електромагнітного поля. Він особливо корисний для моделювання імпульсних сигналів і взаємодії хвиль з комплексними матеріалами.</w:t>
      </w:r>
    </w:p>
    <w:p w14:paraId="78A16E83" w14:textId="4156EE5B" w:rsidR="003256C9" w:rsidRPr="00E672E5" w:rsidRDefault="003256C9" w:rsidP="003256C9">
      <w:pPr>
        <w:rPr>
          <w:b/>
          <w:bCs/>
        </w:rPr>
      </w:pPr>
      <w:r w:rsidRPr="00E672E5">
        <w:rPr>
          <w:b/>
          <w:bCs/>
        </w:rPr>
        <w:t xml:space="preserve">Метод скінченних елементів у часовій області (FETD - </w:t>
      </w:r>
      <w:proofErr w:type="spellStart"/>
      <w:r w:rsidRPr="00E672E5">
        <w:rPr>
          <w:b/>
          <w:bCs/>
        </w:rPr>
        <w:t>Finite</w:t>
      </w:r>
      <w:proofErr w:type="spellEnd"/>
      <w:r w:rsidRPr="00E672E5">
        <w:rPr>
          <w:b/>
          <w:bCs/>
        </w:rPr>
        <w:t xml:space="preserve"> </w:t>
      </w:r>
      <w:proofErr w:type="spellStart"/>
      <w:r w:rsidRPr="00E672E5">
        <w:rPr>
          <w:b/>
          <w:bCs/>
        </w:rPr>
        <w:t>Element</w:t>
      </w:r>
      <w:proofErr w:type="spellEnd"/>
      <w:r w:rsidRPr="00E672E5">
        <w:rPr>
          <w:b/>
          <w:bCs/>
        </w:rPr>
        <w:t xml:space="preserve"> </w:t>
      </w:r>
      <w:proofErr w:type="spellStart"/>
      <w:r w:rsidRPr="00E672E5">
        <w:rPr>
          <w:b/>
          <w:bCs/>
        </w:rPr>
        <w:t>Time-Domain</w:t>
      </w:r>
      <w:proofErr w:type="spellEnd"/>
      <w:r w:rsidRPr="00E672E5">
        <w:rPr>
          <w:b/>
          <w:bCs/>
        </w:rPr>
        <w:t>):</w:t>
      </w:r>
    </w:p>
    <w:p w14:paraId="6FC58C5F" w14:textId="74D742F5" w:rsidR="003256C9" w:rsidRPr="00E672E5" w:rsidRDefault="003256C9" w:rsidP="003B2158">
      <w:r w:rsidRPr="00E672E5">
        <w:t>Цей метод об'єднує переваги кінцевих елементів і часової області, дозволяючи ефективно моделювати складні геометрії з високою точністю. FETD є особливо корисним для аналізу нелінійних і дисперсійних матеріалів.</w:t>
      </w:r>
    </w:p>
    <w:p w14:paraId="17F3B9D4" w14:textId="73C2FB73" w:rsidR="003D763D" w:rsidRPr="00E672E5" w:rsidRDefault="003D763D" w:rsidP="003D763D">
      <w:pPr>
        <w:rPr>
          <w:b/>
          <w:bCs/>
        </w:rPr>
      </w:pPr>
      <w:r w:rsidRPr="00E672E5">
        <w:rPr>
          <w:b/>
          <w:bCs/>
        </w:rPr>
        <w:t>Метод квазістатичних наближень:</w:t>
      </w:r>
    </w:p>
    <w:p w14:paraId="12994F75" w14:textId="5EEBFDBD" w:rsidR="003D763D" w:rsidRPr="00E672E5" w:rsidRDefault="003D763D" w:rsidP="003256C9">
      <w:r w:rsidRPr="00E672E5">
        <w:t>Використовується для аналізу електромагнітних полів в умовах, коли швидкість зміни полів є порівняно низькою. Цей метод підходить для проектування низькочастотних пристроїв, таких як трансформатори і індуктивні сенсори.</w:t>
      </w:r>
    </w:p>
    <w:p w14:paraId="6EB940AB" w14:textId="4F9A7DC1" w:rsidR="003D763D" w:rsidRPr="00E672E5" w:rsidRDefault="003D763D" w:rsidP="003D763D">
      <w:pPr>
        <w:pStyle w:val="af3"/>
        <w:spacing w:before="0"/>
        <w:rPr>
          <w:lang w:val="uk-UA"/>
        </w:rPr>
      </w:pPr>
      <w:r w:rsidRPr="00E672E5">
        <w:rPr>
          <w:lang w:val="uk-UA"/>
        </w:rPr>
        <w:t>Особливістю метод</w:t>
      </w:r>
      <w:r w:rsidR="003B2158" w:rsidRPr="00E672E5">
        <w:rPr>
          <w:lang w:val="uk-UA"/>
        </w:rPr>
        <w:t>у</w:t>
      </w:r>
      <w:r w:rsidRPr="00E672E5">
        <w:rPr>
          <w:lang w:val="uk-UA"/>
        </w:rPr>
        <w:t xml:space="preserve"> FEM є моделювання системи за умовами збудження гармонічним сигналом. Отже, для аналізу широкосмугових пристроїв потрібне проведення обчислень в кожній точці частотного діапазону. Це уповільнює розрахунки, але дозволяє більш точно розраховувати частотні і дисперсійні характеристики систем. При моделюванні слід звертати увагу на те, що із збільшенням числа скінченних елементів або </w:t>
      </w:r>
      <w:proofErr w:type="spellStart"/>
      <w:r w:rsidRPr="00E672E5">
        <w:rPr>
          <w:lang w:val="uk-UA"/>
        </w:rPr>
        <w:t>скінченно</w:t>
      </w:r>
      <w:proofErr w:type="spellEnd"/>
      <w:r w:rsidRPr="00E672E5">
        <w:rPr>
          <w:lang w:val="uk-UA"/>
        </w:rPr>
        <w:t>-різницевих комірок потрібні витрати обчислювальних ресурсів зростають у квадратичному (для кращих програм), або кубічному (для програм середньої якості) розмірі.</w:t>
      </w:r>
    </w:p>
    <w:p w14:paraId="53F2DDA0" w14:textId="6CEAEF1F" w:rsidR="003D763D" w:rsidRPr="00E672E5" w:rsidRDefault="003D763D" w:rsidP="003D763D">
      <w:pPr>
        <w:pStyle w:val="af3"/>
        <w:widowControl w:val="0"/>
        <w:spacing w:before="0"/>
        <w:rPr>
          <w:lang w:val="uk-UA"/>
        </w:rPr>
      </w:pPr>
      <w:r w:rsidRPr="00E672E5">
        <w:rPr>
          <w:lang w:val="uk-UA"/>
        </w:rPr>
        <w:t>В метод</w:t>
      </w:r>
      <w:r w:rsidR="003B2158" w:rsidRPr="00E672E5">
        <w:rPr>
          <w:lang w:val="uk-UA"/>
        </w:rPr>
        <w:t>і</w:t>
      </w:r>
      <w:r w:rsidRPr="00E672E5">
        <w:rPr>
          <w:lang w:val="uk-UA"/>
        </w:rPr>
        <w:t xml:space="preserve"> FETD моделювання системи проводиться за умовами збудження хвильовим пакетом в певн</w:t>
      </w:r>
      <w:r w:rsidR="00C3796C" w:rsidRPr="00E672E5">
        <w:rPr>
          <w:lang w:val="uk-UA"/>
        </w:rPr>
        <w:t>ій</w:t>
      </w:r>
      <w:r w:rsidRPr="00E672E5">
        <w:rPr>
          <w:lang w:val="uk-UA"/>
        </w:rPr>
        <w:t xml:space="preserve"> смузі частот, що дозволяє отримати відразу результати для всього частотного діапазону, провівши моделювання системи лише один раз. </w:t>
      </w:r>
      <w:r w:rsidR="00C3796C" w:rsidRPr="00E672E5">
        <w:rPr>
          <w:lang w:val="uk-UA"/>
        </w:rPr>
        <w:t>При цьому</w:t>
      </w:r>
      <w:r w:rsidRPr="00E672E5">
        <w:rPr>
          <w:lang w:val="uk-UA"/>
        </w:rPr>
        <w:t xml:space="preserve"> складніше врахувати частотні залежність характеристик систем, але простіше</w:t>
      </w:r>
      <w:r w:rsidR="00C3796C" w:rsidRPr="00E672E5">
        <w:rPr>
          <w:lang w:val="uk-UA"/>
        </w:rPr>
        <w:t xml:space="preserve"> </w:t>
      </w:r>
      <w:r w:rsidRPr="00E672E5">
        <w:rPr>
          <w:lang w:val="uk-UA"/>
        </w:rPr>
        <w:t>– їх нелінійність. Крім того, при збільшенні числа елементів (комірок) витрати обчислювальних ресурсів зростають лінійно.</w:t>
      </w:r>
    </w:p>
    <w:p w14:paraId="272D268F" w14:textId="7820E0DC" w:rsidR="003D763D" w:rsidRPr="00E672E5" w:rsidRDefault="003D763D" w:rsidP="003D763D">
      <w:pPr>
        <w:pStyle w:val="af3"/>
        <w:widowControl w:val="0"/>
        <w:spacing w:before="0"/>
        <w:ind w:firstLine="0"/>
        <w:rPr>
          <w:lang w:val="uk-UA"/>
        </w:rPr>
      </w:pPr>
      <w:r w:rsidRPr="00E672E5">
        <w:rPr>
          <w:lang w:val="uk-UA"/>
        </w:rPr>
        <w:lastRenderedPageBreak/>
        <w:t xml:space="preserve"> По суті FEM</w:t>
      </w:r>
      <w:r w:rsidR="003B2158" w:rsidRPr="00E672E5">
        <w:rPr>
          <w:lang w:val="uk-UA"/>
        </w:rPr>
        <w:t xml:space="preserve"> і</w:t>
      </w:r>
      <w:r w:rsidRPr="00E672E5">
        <w:rPr>
          <w:lang w:val="uk-UA"/>
        </w:rPr>
        <w:t xml:space="preserve"> FETD є сітковими методами, оскільки модельована структура ділиться на комірки за допомогою "сітки" ліній.</w:t>
      </w:r>
      <w:r w:rsidR="00C3796C" w:rsidRPr="00E672E5">
        <w:rPr>
          <w:lang w:val="uk-UA"/>
        </w:rPr>
        <w:t xml:space="preserve"> В методі скінченних різниць, для двовимірної задачі, площина моделі ділиться на комірки, з однаковою довжиною сторін u (рис. 2.5а).</w:t>
      </w:r>
    </w:p>
    <w:p w14:paraId="4E19C06E" w14:textId="6315C5C0" w:rsidR="00281863" w:rsidRPr="00E672E5" w:rsidRDefault="00EC2E3E" w:rsidP="00EC2E3E">
      <w:pPr>
        <w:pStyle w:val="a7"/>
      </w:pPr>
      <w:r w:rsidRPr="00E672E5">
        <w:rPr>
          <w:noProof/>
          <w:lang w:eastAsia="ru-RU"/>
        </w:rPr>
        <w:drawing>
          <wp:inline distT="0" distB="0" distL="0" distR="0" wp14:anchorId="55504B56" wp14:editId="086A3952">
            <wp:extent cx="5939790" cy="2306320"/>
            <wp:effectExtent l="0" t="0" r="3810" b="0"/>
            <wp:docPr id="304980778" name="Рисунок 3049807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2"/>
                    <a:stretch>
                      <a:fillRect/>
                    </a:stretch>
                  </pic:blipFill>
                  <pic:spPr>
                    <a:xfrm>
                      <a:off x="0" y="0"/>
                      <a:ext cx="5939790" cy="2306320"/>
                    </a:xfrm>
                    <a:prstGeom prst="rect">
                      <a:avLst/>
                    </a:prstGeom>
                  </pic:spPr>
                </pic:pic>
              </a:graphicData>
            </a:graphic>
          </wp:inline>
        </w:drawing>
      </w:r>
    </w:p>
    <w:p w14:paraId="23B18CBB" w14:textId="77777777" w:rsidR="00EC2E3E" w:rsidRPr="00E672E5" w:rsidRDefault="00EC2E3E" w:rsidP="00EC2E3E">
      <w:pPr>
        <w:pStyle w:val="a8"/>
      </w:pPr>
      <w:r w:rsidRPr="00E672E5">
        <w:t>Рисунок 2.5 — Розбиття простору в сіткових методах</w:t>
      </w:r>
    </w:p>
    <w:p w14:paraId="7E9B379D" w14:textId="77777777" w:rsidR="00EC2E3E" w:rsidRPr="00E672E5" w:rsidRDefault="00EC2E3E" w:rsidP="00C17A6B">
      <w:pPr>
        <w:pStyle w:val="a8"/>
        <w:jc w:val="both"/>
      </w:pPr>
    </w:p>
    <w:p w14:paraId="01CBCB59" w14:textId="1460FF29" w:rsidR="00C17A6B" w:rsidRPr="00E672E5" w:rsidRDefault="00C17A6B" w:rsidP="00C17A6B">
      <w:r w:rsidRPr="00E672E5">
        <w:t xml:space="preserve">Потенціал поля </w:t>
      </w:r>
      <w:r w:rsidRPr="00E672E5">
        <w:rPr>
          <w:i/>
          <w:iCs/>
        </w:rPr>
        <w:sym w:font="Symbol" w:char="F06A"/>
      </w:r>
      <w:r w:rsidRPr="00E672E5">
        <w:t xml:space="preserve"> в точках </w:t>
      </w:r>
      <w:r w:rsidRPr="00E672E5">
        <w:rPr>
          <w:i/>
          <w:lang w:eastAsia="uk-UA"/>
        </w:rPr>
        <w:t>B</w:t>
      </w:r>
      <w:r w:rsidRPr="00E672E5">
        <w:t xml:space="preserve">, </w:t>
      </w:r>
      <w:r w:rsidRPr="00E672E5">
        <w:rPr>
          <w:i/>
          <w:lang w:eastAsia="uk-UA"/>
        </w:rPr>
        <w:t>С</w:t>
      </w:r>
      <w:r w:rsidRPr="00E672E5">
        <w:t xml:space="preserve">, </w:t>
      </w:r>
      <w:r w:rsidRPr="00E672E5">
        <w:rPr>
          <w:i/>
          <w:lang w:eastAsia="uk-UA"/>
        </w:rPr>
        <w:t>D</w:t>
      </w:r>
      <w:r w:rsidRPr="00E672E5">
        <w:t xml:space="preserve">, </w:t>
      </w:r>
      <w:r w:rsidRPr="00E672E5">
        <w:rPr>
          <w:i/>
          <w:lang w:eastAsia="uk-UA"/>
        </w:rPr>
        <w:t>E</w:t>
      </w:r>
      <w:r w:rsidRPr="00E672E5">
        <w:rPr>
          <w:lang w:eastAsia="uk-UA"/>
        </w:rPr>
        <w:t xml:space="preserve"> </w:t>
      </w:r>
      <w:r w:rsidRPr="00E672E5">
        <w:t xml:space="preserve">може бути приблизно визначений через розкладання в ряд Тейлора в точці </w:t>
      </w:r>
      <w:r w:rsidRPr="00E672E5">
        <w:rPr>
          <w:i/>
          <w:lang w:eastAsia="uk-UA"/>
        </w:rPr>
        <w:t>А</w:t>
      </w:r>
      <w:r w:rsidRPr="00E672E5">
        <w:t xml:space="preserve"> [</w:t>
      </w:r>
      <w:r w:rsidR="004B7632" w:rsidRPr="00E672E5">
        <w:rPr>
          <w:lang w:eastAsia="uk-UA"/>
        </w:rPr>
        <w:t>14</w:t>
      </w:r>
      <w:r w:rsidRPr="00E672E5">
        <w:rPr>
          <w:lang w:eastAsia="uk-UA"/>
        </w:rPr>
        <w:t xml:space="preserve">, </w:t>
      </w:r>
      <w:r w:rsidR="004B7632" w:rsidRPr="00E672E5">
        <w:rPr>
          <w:lang w:eastAsia="uk-UA"/>
        </w:rPr>
        <w:t>15</w:t>
      </w:r>
      <w:r w:rsidRPr="00E672E5">
        <w:t>]</w:t>
      </w:r>
      <w:r w:rsidRPr="00E672E5">
        <w:rPr>
          <w:lang w:eastAsia="uk-UA"/>
        </w:rPr>
        <w:t>:</w:t>
      </w:r>
    </w:p>
    <w:tbl>
      <w:tblPr>
        <w:tblW w:w="0" w:type="auto"/>
        <w:tblInd w:w="108" w:type="dxa"/>
        <w:tblLook w:val="01E0" w:firstRow="1" w:lastRow="1" w:firstColumn="1" w:lastColumn="1" w:noHBand="0" w:noVBand="0"/>
      </w:tblPr>
      <w:tblGrid>
        <w:gridCol w:w="8462"/>
        <w:gridCol w:w="784"/>
      </w:tblGrid>
      <w:tr w:rsidR="00C17A6B" w:rsidRPr="00E672E5" w14:paraId="6CAFF9CF" w14:textId="77777777" w:rsidTr="00C85850">
        <w:trPr>
          <w:trHeight w:val="827"/>
        </w:trPr>
        <w:tc>
          <w:tcPr>
            <w:tcW w:w="8851" w:type="dxa"/>
            <w:shd w:val="clear" w:color="auto" w:fill="auto"/>
            <w:tcMar>
              <w:left w:w="57" w:type="dxa"/>
              <w:right w:w="57" w:type="dxa"/>
            </w:tcMar>
            <w:vAlign w:val="center"/>
          </w:tcPr>
          <w:p w14:paraId="0244D0C1" w14:textId="2E0EA616" w:rsidR="00C17A6B" w:rsidRPr="00E672E5" w:rsidRDefault="00000000" w:rsidP="00C614DC">
            <w:pPr>
              <w:rPr>
                <w:rFonts w:eastAsiaTheme="minorEastAsia"/>
              </w:rPr>
            </w:pPr>
            <m:oMathPara>
              <m:oMath>
                <m:sSub>
                  <m:sSubPr>
                    <m:ctrlPr>
                      <w:rPr>
                        <w:rFonts w:ascii="Cambria Math" w:hAnsi="Cambria Math"/>
                        <w:i/>
                      </w:rPr>
                    </m:ctrlPr>
                  </m:sSubPr>
                  <m:e>
                    <m:r>
                      <w:rPr>
                        <w:rFonts w:ascii="Cambria Math" w:hAnsi="Cambria Math"/>
                      </w:rPr>
                      <m:t>φ</m:t>
                    </m:r>
                  </m:e>
                  <m:sub>
                    <m:r>
                      <w:rPr>
                        <w:rFonts w:ascii="Cambria Math" w:hAnsi="Cambria Math"/>
                      </w:rPr>
                      <m:t>B</m:t>
                    </m:r>
                  </m:sub>
                </m:sSub>
                <m:r>
                  <w:rPr>
                    <w:rFonts w:ascii="Cambria Math" w:hAnsi="Cambria Math"/>
                  </w:rPr>
                  <m:t>=</m:t>
                </m:r>
                <m:sSub>
                  <m:sSubPr>
                    <m:ctrlPr>
                      <w:rPr>
                        <w:rFonts w:ascii="Cambria Math" w:hAnsi="Cambria Math"/>
                        <w:i/>
                      </w:rPr>
                    </m:ctrlPr>
                  </m:sSubPr>
                  <m:e>
                    <m:r>
                      <w:rPr>
                        <w:rFonts w:ascii="Cambria Math" w:hAnsi="Cambria Math"/>
                      </w:rPr>
                      <m:t>φ</m:t>
                    </m:r>
                  </m:e>
                  <m:sub>
                    <m:r>
                      <w:rPr>
                        <w:rFonts w:ascii="Cambria Math" w:hAnsi="Cambria Math"/>
                      </w:rPr>
                      <m:t>A</m:t>
                    </m:r>
                  </m:sub>
                </m:sSub>
                <m:r>
                  <w:rPr>
                    <w:rFonts w:ascii="Cambria Math" w:hAnsi="Cambria Math"/>
                  </w:rPr>
                  <m:t>+u</m:t>
                </m:r>
                <m:sSub>
                  <m:sSubPr>
                    <m:ctrlPr>
                      <w:rPr>
                        <w:rFonts w:ascii="Cambria Math" w:hAnsi="Cambria Math"/>
                        <w:i/>
                      </w:rPr>
                    </m:ctrlPr>
                  </m:sSubPr>
                  <m:e>
                    <m:d>
                      <m:dPr>
                        <m:ctrlPr>
                          <w:rPr>
                            <w:rFonts w:ascii="Cambria Math" w:hAnsi="Cambria Math"/>
                            <w:i/>
                          </w:rPr>
                        </m:ctrlPr>
                      </m:dPr>
                      <m:e>
                        <m:f>
                          <m:fPr>
                            <m:ctrlPr>
                              <w:rPr>
                                <w:rFonts w:ascii="Cambria Math" w:hAnsi="Cambria Math"/>
                                <w:i/>
                              </w:rPr>
                            </m:ctrlPr>
                          </m:fPr>
                          <m:num>
                            <m:r>
                              <w:rPr>
                                <w:rFonts w:ascii="Cambria Math" w:hAnsi="Cambria Math"/>
                              </w:rPr>
                              <m:t>∂φ</m:t>
                            </m:r>
                          </m:num>
                          <m:den>
                            <m:r>
                              <w:rPr>
                                <w:rFonts w:ascii="Cambria Math" w:hAnsi="Cambria Math"/>
                              </w:rPr>
                              <m:t>∂x</m:t>
                            </m:r>
                          </m:den>
                        </m:f>
                      </m:e>
                    </m:d>
                  </m:e>
                  <m:sub>
                    <m:r>
                      <w:rPr>
                        <w:rFonts w:ascii="Cambria Math" w:hAnsi="Cambria Math"/>
                      </w:rPr>
                      <m:t>A</m:t>
                    </m:r>
                  </m:sub>
                </m:sSub>
                <m:r>
                  <w:rPr>
                    <w:rFonts w:ascii="Cambria Math" w:hAnsi="Cambria Math"/>
                  </w:rPr>
                  <m:t>+</m:t>
                </m:r>
                <m:f>
                  <m:fPr>
                    <m:ctrlPr>
                      <w:rPr>
                        <w:rFonts w:ascii="Cambria Math" w:hAnsi="Cambria Math"/>
                        <w:i/>
                      </w:rPr>
                    </m:ctrlPr>
                  </m:fPr>
                  <m:num>
                    <m:sSup>
                      <m:sSupPr>
                        <m:ctrlPr>
                          <w:rPr>
                            <w:rFonts w:ascii="Cambria Math" w:hAnsi="Cambria Math"/>
                            <w:i/>
                          </w:rPr>
                        </m:ctrlPr>
                      </m:sSupPr>
                      <m:e>
                        <m:r>
                          <w:rPr>
                            <w:rFonts w:ascii="Cambria Math" w:hAnsi="Cambria Math"/>
                          </w:rPr>
                          <m:t>u</m:t>
                        </m:r>
                      </m:e>
                      <m:sup>
                        <m:r>
                          <w:rPr>
                            <w:rFonts w:ascii="Cambria Math" w:hAnsi="Cambria Math"/>
                          </w:rPr>
                          <m:t>2</m:t>
                        </m:r>
                      </m:sup>
                    </m:sSup>
                  </m:num>
                  <m:den>
                    <m:r>
                      <w:rPr>
                        <w:rFonts w:ascii="Cambria Math" w:hAnsi="Cambria Math"/>
                      </w:rPr>
                      <m:t>2!</m:t>
                    </m:r>
                  </m:den>
                </m:f>
                <m:sSub>
                  <m:sSubPr>
                    <m:ctrlPr>
                      <w:rPr>
                        <w:rFonts w:ascii="Cambria Math" w:hAnsi="Cambria Math"/>
                        <w:i/>
                      </w:rPr>
                    </m:ctrlPr>
                  </m:sSubPr>
                  <m:e>
                    <m:d>
                      <m:dPr>
                        <m:ctrlPr>
                          <w:rPr>
                            <w:rFonts w:ascii="Cambria Math" w:hAnsi="Cambria Math"/>
                            <w:i/>
                          </w:rPr>
                        </m:ctrlPr>
                      </m:dPr>
                      <m:e>
                        <m:f>
                          <m:fPr>
                            <m:ctrlPr>
                              <w:rPr>
                                <w:rFonts w:ascii="Cambria Math" w:hAnsi="Cambria Math"/>
                                <w:i/>
                              </w:rPr>
                            </m:ctrlPr>
                          </m:fPr>
                          <m:num>
                            <m:sSup>
                              <m:sSupPr>
                                <m:ctrlPr>
                                  <w:rPr>
                                    <w:rFonts w:ascii="Cambria Math" w:hAnsi="Cambria Math"/>
                                    <w:i/>
                                  </w:rPr>
                                </m:ctrlPr>
                              </m:sSupPr>
                              <m:e>
                                <m:r>
                                  <w:rPr>
                                    <w:rFonts w:ascii="Cambria Math" w:hAnsi="Cambria Math"/>
                                  </w:rPr>
                                  <m:t>∂</m:t>
                                </m:r>
                              </m:e>
                              <m:sup>
                                <m:r>
                                  <w:rPr>
                                    <w:rFonts w:ascii="Cambria Math" w:hAnsi="Cambria Math"/>
                                  </w:rPr>
                                  <m:t>2</m:t>
                                </m:r>
                              </m:sup>
                            </m:sSup>
                            <m:r>
                              <w:rPr>
                                <w:rFonts w:ascii="Cambria Math" w:hAnsi="Cambria Math"/>
                              </w:rPr>
                              <m:t>φ</m:t>
                            </m:r>
                          </m:num>
                          <m:den>
                            <m:r>
                              <w:rPr>
                                <w:rFonts w:ascii="Cambria Math" w:hAnsi="Cambria Math"/>
                              </w:rPr>
                              <m:t>∂</m:t>
                            </m:r>
                            <m:sSup>
                              <m:sSupPr>
                                <m:ctrlPr>
                                  <w:rPr>
                                    <w:rFonts w:ascii="Cambria Math" w:hAnsi="Cambria Math"/>
                                    <w:i/>
                                  </w:rPr>
                                </m:ctrlPr>
                              </m:sSupPr>
                              <m:e>
                                <m:r>
                                  <w:rPr>
                                    <w:rFonts w:ascii="Cambria Math" w:hAnsi="Cambria Math"/>
                                  </w:rPr>
                                  <m:t>x</m:t>
                                </m:r>
                              </m:e>
                              <m:sup>
                                <m:r>
                                  <w:rPr>
                                    <w:rFonts w:ascii="Cambria Math" w:hAnsi="Cambria Math"/>
                                  </w:rPr>
                                  <m:t>2</m:t>
                                </m:r>
                              </m:sup>
                            </m:sSup>
                          </m:den>
                        </m:f>
                      </m:e>
                    </m:d>
                  </m:e>
                  <m:sub>
                    <m:r>
                      <w:rPr>
                        <w:rFonts w:ascii="Cambria Math" w:hAnsi="Cambria Math"/>
                      </w:rPr>
                      <m:t>A</m:t>
                    </m:r>
                  </m:sub>
                </m:sSub>
                <m:r>
                  <w:rPr>
                    <w:rFonts w:ascii="Cambria Math" w:hAnsi="Cambria Math"/>
                  </w:rPr>
                  <m:t>+</m:t>
                </m:r>
                <m:f>
                  <m:fPr>
                    <m:ctrlPr>
                      <w:rPr>
                        <w:rFonts w:ascii="Cambria Math" w:hAnsi="Cambria Math"/>
                        <w:i/>
                      </w:rPr>
                    </m:ctrlPr>
                  </m:fPr>
                  <m:num>
                    <m:sSup>
                      <m:sSupPr>
                        <m:ctrlPr>
                          <w:rPr>
                            <w:rFonts w:ascii="Cambria Math" w:hAnsi="Cambria Math"/>
                            <w:i/>
                          </w:rPr>
                        </m:ctrlPr>
                      </m:sSupPr>
                      <m:e>
                        <m:r>
                          <w:rPr>
                            <w:rFonts w:ascii="Cambria Math" w:hAnsi="Cambria Math"/>
                          </w:rPr>
                          <m:t>u</m:t>
                        </m:r>
                      </m:e>
                      <m:sup>
                        <m:r>
                          <w:rPr>
                            <w:rFonts w:ascii="Cambria Math" w:hAnsi="Cambria Math"/>
                          </w:rPr>
                          <m:t>3</m:t>
                        </m:r>
                      </m:sup>
                    </m:sSup>
                  </m:num>
                  <m:den>
                    <m:r>
                      <w:rPr>
                        <w:rFonts w:ascii="Cambria Math" w:hAnsi="Cambria Math"/>
                      </w:rPr>
                      <m:t>3!</m:t>
                    </m:r>
                  </m:den>
                </m:f>
                <m:sSub>
                  <m:sSubPr>
                    <m:ctrlPr>
                      <w:rPr>
                        <w:rFonts w:ascii="Cambria Math" w:hAnsi="Cambria Math"/>
                        <w:i/>
                      </w:rPr>
                    </m:ctrlPr>
                  </m:sSubPr>
                  <m:e>
                    <m:d>
                      <m:dPr>
                        <m:ctrlPr>
                          <w:rPr>
                            <w:rFonts w:ascii="Cambria Math" w:hAnsi="Cambria Math"/>
                            <w:i/>
                          </w:rPr>
                        </m:ctrlPr>
                      </m:dPr>
                      <m:e>
                        <m:f>
                          <m:fPr>
                            <m:ctrlPr>
                              <w:rPr>
                                <w:rFonts w:ascii="Cambria Math" w:hAnsi="Cambria Math"/>
                                <w:i/>
                              </w:rPr>
                            </m:ctrlPr>
                          </m:fPr>
                          <m:num>
                            <m:sSup>
                              <m:sSupPr>
                                <m:ctrlPr>
                                  <w:rPr>
                                    <w:rFonts w:ascii="Cambria Math" w:hAnsi="Cambria Math"/>
                                    <w:i/>
                                  </w:rPr>
                                </m:ctrlPr>
                              </m:sSupPr>
                              <m:e>
                                <m:r>
                                  <w:rPr>
                                    <w:rFonts w:ascii="Cambria Math" w:hAnsi="Cambria Math"/>
                                  </w:rPr>
                                  <m:t>∂</m:t>
                                </m:r>
                              </m:e>
                              <m:sup>
                                <m:r>
                                  <w:rPr>
                                    <w:rFonts w:ascii="Cambria Math" w:hAnsi="Cambria Math"/>
                                  </w:rPr>
                                  <m:t>3</m:t>
                                </m:r>
                              </m:sup>
                            </m:sSup>
                            <m:r>
                              <w:rPr>
                                <w:rFonts w:ascii="Cambria Math" w:hAnsi="Cambria Math"/>
                              </w:rPr>
                              <m:t>φ</m:t>
                            </m:r>
                          </m:num>
                          <m:den>
                            <m:r>
                              <w:rPr>
                                <w:rFonts w:ascii="Cambria Math" w:hAnsi="Cambria Math"/>
                              </w:rPr>
                              <m:t>∂</m:t>
                            </m:r>
                            <m:sSup>
                              <m:sSupPr>
                                <m:ctrlPr>
                                  <w:rPr>
                                    <w:rFonts w:ascii="Cambria Math" w:hAnsi="Cambria Math"/>
                                    <w:i/>
                                  </w:rPr>
                                </m:ctrlPr>
                              </m:sSupPr>
                              <m:e>
                                <m:r>
                                  <w:rPr>
                                    <w:rFonts w:ascii="Cambria Math" w:hAnsi="Cambria Math"/>
                                  </w:rPr>
                                  <m:t>x</m:t>
                                </m:r>
                              </m:e>
                              <m:sup>
                                <m:r>
                                  <w:rPr>
                                    <w:rFonts w:ascii="Cambria Math" w:hAnsi="Cambria Math"/>
                                  </w:rPr>
                                  <m:t>3</m:t>
                                </m:r>
                              </m:sup>
                            </m:sSup>
                          </m:den>
                        </m:f>
                      </m:e>
                    </m:d>
                  </m:e>
                  <m:sub>
                    <m:r>
                      <w:rPr>
                        <w:rFonts w:ascii="Cambria Math" w:hAnsi="Cambria Math"/>
                      </w:rPr>
                      <m:t>A</m:t>
                    </m:r>
                  </m:sub>
                </m:sSub>
                <m:r>
                  <w:rPr>
                    <w:rFonts w:ascii="Cambria Math" w:hAnsi="Cambria Math"/>
                  </w:rPr>
                  <m:t>+O</m:t>
                </m:r>
                <m:d>
                  <m:dPr>
                    <m:ctrlPr>
                      <w:rPr>
                        <w:rFonts w:ascii="Cambria Math" w:hAnsi="Cambria Math"/>
                        <w:i/>
                      </w:rPr>
                    </m:ctrlPr>
                  </m:dPr>
                  <m:e>
                    <m:sSup>
                      <m:sSupPr>
                        <m:ctrlPr>
                          <w:rPr>
                            <w:rFonts w:ascii="Cambria Math" w:hAnsi="Cambria Math"/>
                            <w:i/>
                          </w:rPr>
                        </m:ctrlPr>
                      </m:sSupPr>
                      <m:e>
                        <m:r>
                          <w:rPr>
                            <w:rFonts w:ascii="Cambria Math" w:hAnsi="Cambria Math"/>
                          </w:rPr>
                          <m:t>u</m:t>
                        </m:r>
                      </m:e>
                      <m:sup>
                        <m:r>
                          <w:rPr>
                            <w:rFonts w:ascii="Cambria Math" w:hAnsi="Cambria Math"/>
                          </w:rPr>
                          <m:t>4</m:t>
                        </m:r>
                      </m:sup>
                    </m:sSup>
                  </m:e>
                </m:d>
                <m:r>
                  <w:rPr>
                    <w:rFonts w:ascii="Cambria Math" w:hAnsi="Cambria Math"/>
                  </w:rPr>
                  <m:t>;</m:t>
                </m:r>
              </m:oMath>
            </m:oMathPara>
          </w:p>
        </w:tc>
        <w:tc>
          <w:tcPr>
            <w:tcW w:w="792" w:type="dxa"/>
            <w:shd w:val="clear" w:color="auto" w:fill="auto"/>
            <w:tcMar>
              <w:left w:w="57" w:type="dxa"/>
              <w:right w:w="57" w:type="dxa"/>
            </w:tcMar>
            <w:vAlign w:val="center"/>
          </w:tcPr>
          <w:p w14:paraId="2509312B" w14:textId="6C2440EF" w:rsidR="00C17A6B" w:rsidRPr="00E672E5" w:rsidRDefault="004B7632" w:rsidP="00C85850">
            <w:pPr>
              <w:pStyle w:val="af3"/>
              <w:widowControl w:val="0"/>
              <w:snapToGrid w:val="0"/>
              <w:spacing w:before="0" w:line="240" w:lineRule="auto"/>
              <w:ind w:firstLine="0"/>
              <w:jc w:val="center"/>
              <w:rPr>
                <w:lang w:val="uk-UA"/>
              </w:rPr>
            </w:pPr>
            <w:r w:rsidRPr="00E672E5">
              <w:rPr>
                <w:lang w:val="uk-UA"/>
              </w:rPr>
              <w:t>(2.1)</w:t>
            </w:r>
          </w:p>
        </w:tc>
      </w:tr>
      <w:tr w:rsidR="00C17A6B" w:rsidRPr="00E672E5" w14:paraId="7830A9F9" w14:textId="77777777" w:rsidTr="00C85850">
        <w:trPr>
          <w:trHeight w:val="450"/>
        </w:trPr>
        <w:tc>
          <w:tcPr>
            <w:tcW w:w="8851" w:type="dxa"/>
            <w:shd w:val="clear" w:color="auto" w:fill="auto"/>
            <w:tcMar>
              <w:left w:w="57" w:type="dxa"/>
              <w:right w:w="57" w:type="dxa"/>
            </w:tcMar>
            <w:vAlign w:val="center"/>
          </w:tcPr>
          <w:p w14:paraId="360F5F6E" w14:textId="4FD25FCA" w:rsidR="00C17A6B" w:rsidRPr="00E672E5" w:rsidRDefault="00000000" w:rsidP="00C85850">
            <w:pPr>
              <w:pStyle w:val="af3"/>
              <w:widowControl w:val="0"/>
              <w:spacing w:before="0" w:line="240" w:lineRule="auto"/>
              <w:ind w:firstLine="0"/>
              <w:jc w:val="center"/>
              <w:rPr>
                <w:lang w:val="uk-UA"/>
              </w:rPr>
            </w:pPr>
            <m:oMathPara>
              <m:oMath>
                <m:sSub>
                  <m:sSubPr>
                    <m:ctrlPr>
                      <w:rPr>
                        <w:rFonts w:ascii="Cambria Math" w:eastAsiaTheme="minorHAnsi" w:hAnsi="Cambria Math" w:cstheme="minorHAnsi"/>
                        <w:i/>
                        <w:szCs w:val="22"/>
                        <w:lang w:val="uk-UA" w:eastAsia="en-US"/>
                      </w:rPr>
                    </m:ctrlPr>
                  </m:sSubPr>
                  <m:e>
                    <m:r>
                      <w:rPr>
                        <w:rFonts w:ascii="Cambria Math" w:hAnsi="Cambria Math"/>
                        <w:lang w:val="uk-UA"/>
                      </w:rPr>
                      <m:t>φ</m:t>
                    </m:r>
                  </m:e>
                  <m:sub>
                    <m:r>
                      <w:rPr>
                        <w:rFonts w:ascii="Cambria Math" w:hAnsi="Cambria Math"/>
                        <w:lang w:val="uk-UA"/>
                      </w:rPr>
                      <m:t>C</m:t>
                    </m:r>
                  </m:sub>
                </m:sSub>
                <m:r>
                  <w:rPr>
                    <w:rFonts w:ascii="Cambria Math" w:hAnsi="Cambria Math"/>
                    <w:lang w:val="uk-UA"/>
                  </w:rPr>
                  <m:t>=</m:t>
                </m:r>
                <m:sSub>
                  <m:sSubPr>
                    <m:ctrlPr>
                      <w:rPr>
                        <w:rFonts w:ascii="Cambria Math" w:eastAsiaTheme="minorHAnsi" w:hAnsi="Cambria Math" w:cstheme="minorHAnsi"/>
                        <w:i/>
                        <w:szCs w:val="22"/>
                        <w:lang w:val="uk-UA" w:eastAsia="en-US"/>
                      </w:rPr>
                    </m:ctrlPr>
                  </m:sSubPr>
                  <m:e>
                    <m:r>
                      <w:rPr>
                        <w:rFonts w:ascii="Cambria Math" w:hAnsi="Cambria Math"/>
                        <w:lang w:val="uk-UA"/>
                      </w:rPr>
                      <m:t>φ</m:t>
                    </m:r>
                  </m:e>
                  <m:sub>
                    <m:r>
                      <w:rPr>
                        <w:rFonts w:ascii="Cambria Math" w:hAnsi="Cambria Math"/>
                        <w:lang w:val="uk-UA"/>
                      </w:rPr>
                      <m:t>A</m:t>
                    </m:r>
                  </m:sub>
                </m:sSub>
                <m:r>
                  <w:rPr>
                    <w:rFonts w:ascii="Cambria Math" w:hAnsi="Cambria Math"/>
                    <w:lang w:val="uk-UA"/>
                  </w:rPr>
                  <m:t>-u</m:t>
                </m:r>
                <m:sSub>
                  <m:sSubPr>
                    <m:ctrlPr>
                      <w:rPr>
                        <w:rFonts w:ascii="Cambria Math" w:eastAsiaTheme="minorHAnsi" w:hAnsi="Cambria Math" w:cstheme="minorHAnsi"/>
                        <w:i/>
                        <w:szCs w:val="22"/>
                        <w:lang w:val="uk-UA" w:eastAsia="en-US"/>
                      </w:rPr>
                    </m:ctrlPr>
                  </m:sSubPr>
                  <m:e>
                    <m:d>
                      <m:dPr>
                        <m:ctrlPr>
                          <w:rPr>
                            <w:rFonts w:ascii="Cambria Math" w:eastAsiaTheme="minorHAnsi" w:hAnsi="Cambria Math" w:cstheme="minorHAnsi"/>
                            <w:i/>
                            <w:szCs w:val="22"/>
                            <w:lang w:val="uk-UA" w:eastAsia="en-US"/>
                          </w:rPr>
                        </m:ctrlPr>
                      </m:dPr>
                      <m:e>
                        <m:f>
                          <m:fPr>
                            <m:ctrlPr>
                              <w:rPr>
                                <w:rFonts w:ascii="Cambria Math" w:eastAsiaTheme="minorHAnsi" w:hAnsi="Cambria Math" w:cstheme="minorHAnsi"/>
                                <w:i/>
                                <w:szCs w:val="22"/>
                                <w:lang w:val="uk-UA" w:eastAsia="en-US"/>
                              </w:rPr>
                            </m:ctrlPr>
                          </m:fPr>
                          <m:num>
                            <m:r>
                              <w:rPr>
                                <w:rFonts w:ascii="Cambria Math" w:hAnsi="Cambria Math"/>
                                <w:lang w:val="uk-UA"/>
                              </w:rPr>
                              <m:t>∂φ</m:t>
                            </m:r>
                          </m:num>
                          <m:den>
                            <m:r>
                              <w:rPr>
                                <w:rFonts w:ascii="Cambria Math" w:hAnsi="Cambria Math"/>
                                <w:lang w:val="uk-UA"/>
                              </w:rPr>
                              <m:t>∂x</m:t>
                            </m:r>
                          </m:den>
                        </m:f>
                      </m:e>
                    </m:d>
                  </m:e>
                  <m:sub>
                    <m:r>
                      <w:rPr>
                        <w:rFonts w:ascii="Cambria Math" w:hAnsi="Cambria Math"/>
                        <w:lang w:val="uk-UA"/>
                      </w:rPr>
                      <m:t>A</m:t>
                    </m:r>
                  </m:sub>
                </m:sSub>
                <m:r>
                  <w:rPr>
                    <w:rFonts w:ascii="Cambria Math" w:hAnsi="Cambria Math"/>
                    <w:lang w:val="uk-UA"/>
                  </w:rPr>
                  <m:t>+</m:t>
                </m:r>
                <m:f>
                  <m:fPr>
                    <m:ctrlPr>
                      <w:rPr>
                        <w:rFonts w:ascii="Cambria Math" w:eastAsiaTheme="minorHAnsi" w:hAnsi="Cambria Math" w:cstheme="minorHAnsi"/>
                        <w:i/>
                        <w:szCs w:val="22"/>
                        <w:lang w:val="uk-UA" w:eastAsia="en-US"/>
                      </w:rPr>
                    </m:ctrlPr>
                  </m:fPr>
                  <m:num>
                    <m:sSup>
                      <m:sSupPr>
                        <m:ctrlPr>
                          <w:rPr>
                            <w:rFonts w:ascii="Cambria Math" w:eastAsiaTheme="minorHAnsi" w:hAnsi="Cambria Math" w:cstheme="minorHAnsi"/>
                            <w:i/>
                            <w:szCs w:val="22"/>
                            <w:lang w:val="uk-UA" w:eastAsia="en-US"/>
                          </w:rPr>
                        </m:ctrlPr>
                      </m:sSupPr>
                      <m:e>
                        <m:r>
                          <w:rPr>
                            <w:rFonts w:ascii="Cambria Math" w:hAnsi="Cambria Math"/>
                            <w:lang w:val="uk-UA"/>
                          </w:rPr>
                          <m:t>u</m:t>
                        </m:r>
                      </m:e>
                      <m:sup>
                        <m:r>
                          <w:rPr>
                            <w:rFonts w:ascii="Cambria Math" w:hAnsi="Cambria Math"/>
                            <w:lang w:val="uk-UA"/>
                          </w:rPr>
                          <m:t>2</m:t>
                        </m:r>
                      </m:sup>
                    </m:sSup>
                  </m:num>
                  <m:den>
                    <m:r>
                      <w:rPr>
                        <w:rFonts w:ascii="Cambria Math" w:hAnsi="Cambria Math"/>
                        <w:lang w:val="uk-UA"/>
                      </w:rPr>
                      <m:t>2!</m:t>
                    </m:r>
                  </m:den>
                </m:f>
                <m:sSub>
                  <m:sSubPr>
                    <m:ctrlPr>
                      <w:rPr>
                        <w:rFonts w:ascii="Cambria Math" w:eastAsiaTheme="minorHAnsi" w:hAnsi="Cambria Math" w:cstheme="minorHAnsi"/>
                        <w:i/>
                        <w:szCs w:val="22"/>
                        <w:lang w:val="uk-UA" w:eastAsia="en-US"/>
                      </w:rPr>
                    </m:ctrlPr>
                  </m:sSubPr>
                  <m:e>
                    <m:d>
                      <m:dPr>
                        <m:ctrlPr>
                          <w:rPr>
                            <w:rFonts w:ascii="Cambria Math" w:eastAsiaTheme="minorHAnsi" w:hAnsi="Cambria Math" w:cstheme="minorHAnsi"/>
                            <w:i/>
                            <w:szCs w:val="22"/>
                            <w:lang w:val="uk-UA" w:eastAsia="en-US"/>
                          </w:rPr>
                        </m:ctrlPr>
                      </m:dPr>
                      <m:e>
                        <m:f>
                          <m:fPr>
                            <m:ctrlPr>
                              <w:rPr>
                                <w:rFonts w:ascii="Cambria Math" w:eastAsiaTheme="minorHAnsi" w:hAnsi="Cambria Math" w:cstheme="minorHAnsi"/>
                                <w:i/>
                                <w:szCs w:val="22"/>
                                <w:lang w:val="uk-UA" w:eastAsia="en-US"/>
                              </w:rPr>
                            </m:ctrlPr>
                          </m:fPr>
                          <m:num>
                            <m:sSup>
                              <m:sSupPr>
                                <m:ctrlPr>
                                  <w:rPr>
                                    <w:rFonts w:ascii="Cambria Math" w:eastAsiaTheme="minorHAnsi" w:hAnsi="Cambria Math" w:cstheme="minorHAnsi"/>
                                    <w:i/>
                                    <w:szCs w:val="22"/>
                                    <w:lang w:val="uk-UA" w:eastAsia="en-US"/>
                                  </w:rPr>
                                </m:ctrlPr>
                              </m:sSupPr>
                              <m:e>
                                <m:r>
                                  <w:rPr>
                                    <w:rFonts w:ascii="Cambria Math" w:hAnsi="Cambria Math"/>
                                    <w:lang w:val="uk-UA"/>
                                  </w:rPr>
                                  <m:t>∂</m:t>
                                </m:r>
                              </m:e>
                              <m:sup>
                                <m:r>
                                  <w:rPr>
                                    <w:rFonts w:ascii="Cambria Math" w:hAnsi="Cambria Math"/>
                                    <w:lang w:val="uk-UA"/>
                                  </w:rPr>
                                  <m:t>2</m:t>
                                </m:r>
                              </m:sup>
                            </m:sSup>
                            <m:r>
                              <w:rPr>
                                <w:rFonts w:ascii="Cambria Math" w:hAnsi="Cambria Math"/>
                                <w:lang w:val="uk-UA"/>
                              </w:rPr>
                              <m:t>φ</m:t>
                            </m:r>
                          </m:num>
                          <m:den>
                            <m:r>
                              <w:rPr>
                                <w:rFonts w:ascii="Cambria Math" w:hAnsi="Cambria Math"/>
                                <w:lang w:val="uk-UA"/>
                              </w:rPr>
                              <m:t>∂</m:t>
                            </m:r>
                            <m:sSup>
                              <m:sSupPr>
                                <m:ctrlPr>
                                  <w:rPr>
                                    <w:rFonts w:ascii="Cambria Math" w:eastAsiaTheme="minorHAnsi" w:hAnsi="Cambria Math" w:cstheme="minorHAnsi"/>
                                    <w:i/>
                                    <w:szCs w:val="22"/>
                                    <w:lang w:val="uk-UA" w:eastAsia="en-US"/>
                                  </w:rPr>
                                </m:ctrlPr>
                              </m:sSupPr>
                              <m:e>
                                <m:r>
                                  <w:rPr>
                                    <w:rFonts w:ascii="Cambria Math" w:hAnsi="Cambria Math"/>
                                    <w:lang w:val="uk-UA"/>
                                  </w:rPr>
                                  <m:t>x</m:t>
                                </m:r>
                              </m:e>
                              <m:sup>
                                <m:r>
                                  <w:rPr>
                                    <w:rFonts w:ascii="Cambria Math" w:hAnsi="Cambria Math"/>
                                    <w:lang w:val="uk-UA"/>
                                  </w:rPr>
                                  <m:t>2</m:t>
                                </m:r>
                              </m:sup>
                            </m:sSup>
                          </m:den>
                        </m:f>
                      </m:e>
                    </m:d>
                  </m:e>
                  <m:sub>
                    <m:r>
                      <w:rPr>
                        <w:rFonts w:ascii="Cambria Math" w:hAnsi="Cambria Math"/>
                        <w:lang w:val="uk-UA"/>
                      </w:rPr>
                      <m:t>A</m:t>
                    </m:r>
                  </m:sub>
                </m:sSub>
                <m:r>
                  <w:rPr>
                    <w:rFonts w:ascii="Cambria Math" w:hAnsi="Cambria Math"/>
                    <w:lang w:val="uk-UA"/>
                  </w:rPr>
                  <m:t>-</m:t>
                </m:r>
                <m:f>
                  <m:fPr>
                    <m:ctrlPr>
                      <w:rPr>
                        <w:rFonts w:ascii="Cambria Math" w:eastAsiaTheme="minorHAnsi" w:hAnsi="Cambria Math" w:cstheme="minorHAnsi"/>
                        <w:i/>
                        <w:szCs w:val="22"/>
                        <w:lang w:val="uk-UA" w:eastAsia="en-US"/>
                      </w:rPr>
                    </m:ctrlPr>
                  </m:fPr>
                  <m:num>
                    <m:sSup>
                      <m:sSupPr>
                        <m:ctrlPr>
                          <w:rPr>
                            <w:rFonts w:ascii="Cambria Math" w:eastAsiaTheme="minorHAnsi" w:hAnsi="Cambria Math" w:cstheme="minorHAnsi"/>
                            <w:i/>
                            <w:szCs w:val="22"/>
                            <w:lang w:val="uk-UA" w:eastAsia="en-US"/>
                          </w:rPr>
                        </m:ctrlPr>
                      </m:sSupPr>
                      <m:e>
                        <m:r>
                          <w:rPr>
                            <w:rFonts w:ascii="Cambria Math" w:hAnsi="Cambria Math"/>
                            <w:lang w:val="uk-UA"/>
                          </w:rPr>
                          <m:t>u</m:t>
                        </m:r>
                      </m:e>
                      <m:sup>
                        <m:r>
                          <w:rPr>
                            <w:rFonts w:ascii="Cambria Math" w:hAnsi="Cambria Math"/>
                            <w:lang w:val="uk-UA"/>
                          </w:rPr>
                          <m:t>3</m:t>
                        </m:r>
                      </m:sup>
                    </m:sSup>
                  </m:num>
                  <m:den>
                    <m:r>
                      <w:rPr>
                        <w:rFonts w:ascii="Cambria Math" w:hAnsi="Cambria Math"/>
                        <w:lang w:val="uk-UA"/>
                      </w:rPr>
                      <m:t>3!</m:t>
                    </m:r>
                  </m:den>
                </m:f>
                <m:sSub>
                  <m:sSubPr>
                    <m:ctrlPr>
                      <w:rPr>
                        <w:rFonts w:ascii="Cambria Math" w:eastAsiaTheme="minorHAnsi" w:hAnsi="Cambria Math" w:cstheme="minorHAnsi"/>
                        <w:i/>
                        <w:szCs w:val="22"/>
                        <w:lang w:val="uk-UA" w:eastAsia="en-US"/>
                      </w:rPr>
                    </m:ctrlPr>
                  </m:sSubPr>
                  <m:e>
                    <m:d>
                      <m:dPr>
                        <m:ctrlPr>
                          <w:rPr>
                            <w:rFonts w:ascii="Cambria Math" w:eastAsiaTheme="minorHAnsi" w:hAnsi="Cambria Math" w:cstheme="minorHAnsi"/>
                            <w:i/>
                            <w:szCs w:val="22"/>
                            <w:lang w:val="uk-UA" w:eastAsia="en-US"/>
                          </w:rPr>
                        </m:ctrlPr>
                      </m:dPr>
                      <m:e>
                        <m:f>
                          <m:fPr>
                            <m:ctrlPr>
                              <w:rPr>
                                <w:rFonts w:ascii="Cambria Math" w:eastAsiaTheme="minorHAnsi" w:hAnsi="Cambria Math" w:cstheme="minorHAnsi"/>
                                <w:i/>
                                <w:szCs w:val="22"/>
                                <w:lang w:val="uk-UA" w:eastAsia="en-US"/>
                              </w:rPr>
                            </m:ctrlPr>
                          </m:fPr>
                          <m:num>
                            <m:sSup>
                              <m:sSupPr>
                                <m:ctrlPr>
                                  <w:rPr>
                                    <w:rFonts w:ascii="Cambria Math" w:eastAsiaTheme="minorHAnsi" w:hAnsi="Cambria Math" w:cstheme="minorHAnsi"/>
                                    <w:i/>
                                    <w:szCs w:val="22"/>
                                    <w:lang w:val="uk-UA" w:eastAsia="en-US"/>
                                  </w:rPr>
                                </m:ctrlPr>
                              </m:sSupPr>
                              <m:e>
                                <m:r>
                                  <w:rPr>
                                    <w:rFonts w:ascii="Cambria Math" w:hAnsi="Cambria Math"/>
                                    <w:lang w:val="uk-UA"/>
                                  </w:rPr>
                                  <m:t>∂</m:t>
                                </m:r>
                              </m:e>
                              <m:sup>
                                <m:r>
                                  <w:rPr>
                                    <w:rFonts w:ascii="Cambria Math" w:hAnsi="Cambria Math"/>
                                    <w:lang w:val="uk-UA"/>
                                  </w:rPr>
                                  <m:t>3</m:t>
                                </m:r>
                              </m:sup>
                            </m:sSup>
                            <m:r>
                              <w:rPr>
                                <w:rFonts w:ascii="Cambria Math" w:hAnsi="Cambria Math"/>
                                <w:lang w:val="uk-UA"/>
                              </w:rPr>
                              <m:t>φ</m:t>
                            </m:r>
                          </m:num>
                          <m:den>
                            <m:r>
                              <w:rPr>
                                <w:rFonts w:ascii="Cambria Math" w:hAnsi="Cambria Math"/>
                                <w:lang w:val="uk-UA"/>
                              </w:rPr>
                              <m:t>∂</m:t>
                            </m:r>
                            <m:sSup>
                              <m:sSupPr>
                                <m:ctrlPr>
                                  <w:rPr>
                                    <w:rFonts w:ascii="Cambria Math" w:eastAsiaTheme="minorHAnsi" w:hAnsi="Cambria Math" w:cstheme="minorHAnsi"/>
                                    <w:i/>
                                    <w:szCs w:val="22"/>
                                    <w:lang w:val="uk-UA" w:eastAsia="en-US"/>
                                  </w:rPr>
                                </m:ctrlPr>
                              </m:sSupPr>
                              <m:e>
                                <m:r>
                                  <w:rPr>
                                    <w:rFonts w:ascii="Cambria Math" w:hAnsi="Cambria Math"/>
                                    <w:lang w:val="uk-UA"/>
                                  </w:rPr>
                                  <m:t>x</m:t>
                                </m:r>
                              </m:e>
                              <m:sup>
                                <m:r>
                                  <w:rPr>
                                    <w:rFonts w:ascii="Cambria Math" w:hAnsi="Cambria Math"/>
                                    <w:lang w:val="uk-UA"/>
                                  </w:rPr>
                                  <m:t>3</m:t>
                                </m:r>
                              </m:sup>
                            </m:sSup>
                          </m:den>
                        </m:f>
                      </m:e>
                    </m:d>
                  </m:e>
                  <m:sub>
                    <m:r>
                      <w:rPr>
                        <w:rFonts w:ascii="Cambria Math" w:hAnsi="Cambria Math"/>
                        <w:lang w:val="uk-UA"/>
                      </w:rPr>
                      <m:t>A</m:t>
                    </m:r>
                  </m:sub>
                </m:sSub>
                <m:r>
                  <w:rPr>
                    <w:rFonts w:ascii="Cambria Math" w:hAnsi="Cambria Math"/>
                    <w:lang w:val="uk-UA"/>
                  </w:rPr>
                  <m:t>+O</m:t>
                </m:r>
                <m:d>
                  <m:dPr>
                    <m:ctrlPr>
                      <w:rPr>
                        <w:rFonts w:ascii="Cambria Math" w:eastAsiaTheme="minorHAnsi" w:hAnsi="Cambria Math" w:cstheme="minorHAnsi"/>
                        <w:i/>
                        <w:szCs w:val="22"/>
                        <w:lang w:val="uk-UA" w:eastAsia="en-US"/>
                      </w:rPr>
                    </m:ctrlPr>
                  </m:dPr>
                  <m:e>
                    <m:sSup>
                      <m:sSupPr>
                        <m:ctrlPr>
                          <w:rPr>
                            <w:rFonts w:ascii="Cambria Math" w:eastAsiaTheme="minorHAnsi" w:hAnsi="Cambria Math" w:cstheme="minorHAnsi"/>
                            <w:i/>
                            <w:szCs w:val="22"/>
                            <w:lang w:val="uk-UA" w:eastAsia="en-US"/>
                          </w:rPr>
                        </m:ctrlPr>
                      </m:sSupPr>
                      <m:e>
                        <m:r>
                          <w:rPr>
                            <w:rFonts w:ascii="Cambria Math" w:hAnsi="Cambria Math"/>
                            <w:lang w:val="uk-UA"/>
                          </w:rPr>
                          <m:t>u</m:t>
                        </m:r>
                      </m:e>
                      <m:sup>
                        <m:r>
                          <w:rPr>
                            <w:rFonts w:ascii="Cambria Math" w:hAnsi="Cambria Math"/>
                            <w:lang w:val="uk-UA"/>
                          </w:rPr>
                          <m:t>4</m:t>
                        </m:r>
                      </m:sup>
                    </m:sSup>
                  </m:e>
                </m:d>
                <m:r>
                  <w:rPr>
                    <w:rFonts w:ascii="Cambria Math" w:hAnsi="Cambria Math"/>
                    <w:lang w:val="uk-UA"/>
                  </w:rPr>
                  <m:t>;</m:t>
                </m:r>
              </m:oMath>
            </m:oMathPara>
          </w:p>
        </w:tc>
        <w:tc>
          <w:tcPr>
            <w:tcW w:w="792" w:type="dxa"/>
            <w:shd w:val="clear" w:color="auto" w:fill="auto"/>
            <w:tcMar>
              <w:left w:w="57" w:type="dxa"/>
              <w:right w:w="57" w:type="dxa"/>
            </w:tcMar>
            <w:vAlign w:val="center"/>
          </w:tcPr>
          <w:p w14:paraId="06CCC1BA" w14:textId="562C3509" w:rsidR="00C17A6B" w:rsidRPr="00E672E5" w:rsidRDefault="004B7632" w:rsidP="00C85850">
            <w:pPr>
              <w:pStyle w:val="af3"/>
              <w:widowControl w:val="0"/>
              <w:spacing w:before="0" w:line="240" w:lineRule="auto"/>
              <w:ind w:firstLine="0"/>
              <w:jc w:val="center"/>
              <w:rPr>
                <w:lang w:val="uk-UA"/>
              </w:rPr>
            </w:pPr>
            <w:r w:rsidRPr="00E672E5">
              <w:rPr>
                <w:lang w:val="uk-UA"/>
              </w:rPr>
              <w:t>(2.2)</w:t>
            </w:r>
          </w:p>
        </w:tc>
      </w:tr>
      <w:tr w:rsidR="00C17A6B" w:rsidRPr="00E672E5" w14:paraId="576B8B5B" w14:textId="77777777" w:rsidTr="00C85850">
        <w:trPr>
          <w:trHeight w:val="450"/>
        </w:trPr>
        <w:tc>
          <w:tcPr>
            <w:tcW w:w="8851" w:type="dxa"/>
            <w:shd w:val="clear" w:color="auto" w:fill="auto"/>
            <w:tcMar>
              <w:left w:w="57" w:type="dxa"/>
              <w:right w:w="57" w:type="dxa"/>
            </w:tcMar>
            <w:vAlign w:val="center"/>
          </w:tcPr>
          <w:p w14:paraId="7DF5B881" w14:textId="4B4BE7EE" w:rsidR="00C17A6B" w:rsidRPr="00E672E5" w:rsidRDefault="00000000" w:rsidP="00C85850">
            <w:pPr>
              <w:pStyle w:val="af3"/>
              <w:widowControl w:val="0"/>
              <w:spacing w:before="120" w:after="120" w:line="240" w:lineRule="auto"/>
              <w:ind w:firstLine="0"/>
              <w:jc w:val="center"/>
              <w:rPr>
                <w:lang w:val="uk-UA"/>
              </w:rPr>
            </w:pPr>
            <m:oMathPara>
              <m:oMath>
                <m:sSub>
                  <m:sSubPr>
                    <m:ctrlPr>
                      <w:rPr>
                        <w:rFonts w:ascii="Cambria Math" w:eastAsiaTheme="minorHAnsi" w:hAnsi="Cambria Math" w:cstheme="minorHAnsi"/>
                        <w:i/>
                        <w:szCs w:val="22"/>
                        <w:lang w:val="uk-UA" w:eastAsia="en-US"/>
                      </w:rPr>
                    </m:ctrlPr>
                  </m:sSubPr>
                  <m:e>
                    <m:r>
                      <w:rPr>
                        <w:rFonts w:ascii="Cambria Math" w:hAnsi="Cambria Math"/>
                        <w:lang w:val="uk-UA"/>
                      </w:rPr>
                      <m:t>φ</m:t>
                    </m:r>
                  </m:e>
                  <m:sub>
                    <m:r>
                      <w:rPr>
                        <w:rFonts w:ascii="Cambria Math" w:hAnsi="Cambria Math"/>
                        <w:lang w:val="uk-UA"/>
                      </w:rPr>
                      <m:t>D</m:t>
                    </m:r>
                  </m:sub>
                </m:sSub>
                <m:r>
                  <w:rPr>
                    <w:rFonts w:ascii="Cambria Math" w:hAnsi="Cambria Math"/>
                    <w:lang w:val="uk-UA"/>
                  </w:rPr>
                  <m:t>=</m:t>
                </m:r>
                <m:sSub>
                  <m:sSubPr>
                    <m:ctrlPr>
                      <w:rPr>
                        <w:rFonts w:ascii="Cambria Math" w:eastAsiaTheme="minorHAnsi" w:hAnsi="Cambria Math" w:cstheme="minorHAnsi"/>
                        <w:i/>
                        <w:szCs w:val="22"/>
                        <w:lang w:val="uk-UA" w:eastAsia="en-US"/>
                      </w:rPr>
                    </m:ctrlPr>
                  </m:sSubPr>
                  <m:e>
                    <m:r>
                      <w:rPr>
                        <w:rFonts w:ascii="Cambria Math" w:hAnsi="Cambria Math"/>
                        <w:lang w:val="uk-UA"/>
                      </w:rPr>
                      <m:t>φ</m:t>
                    </m:r>
                  </m:e>
                  <m:sub>
                    <m:r>
                      <w:rPr>
                        <w:rFonts w:ascii="Cambria Math" w:hAnsi="Cambria Math"/>
                        <w:lang w:val="uk-UA"/>
                      </w:rPr>
                      <m:t>A</m:t>
                    </m:r>
                  </m:sub>
                </m:sSub>
                <m:r>
                  <w:rPr>
                    <w:rFonts w:ascii="Cambria Math" w:hAnsi="Cambria Math"/>
                    <w:lang w:val="uk-UA"/>
                  </w:rPr>
                  <m:t>-u</m:t>
                </m:r>
                <m:sSub>
                  <m:sSubPr>
                    <m:ctrlPr>
                      <w:rPr>
                        <w:rFonts w:ascii="Cambria Math" w:eastAsiaTheme="minorHAnsi" w:hAnsi="Cambria Math" w:cstheme="minorHAnsi"/>
                        <w:i/>
                        <w:szCs w:val="22"/>
                        <w:lang w:val="uk-UA" w:eastAsia="en-US"/>
                      </w:rPr>
                    </m:ctrlPr>
                  </m:sSubPr>
                  <m:e>
                    <m:d>
                      <m:dPr>
                        <m:ctrlPr>
                          <w:rPr>
                            <w:rFonts w:ascii="Cambria Math" w:eastAsiaTheme="minorHAnsi" w:hAnsi="Cambria Math" w:cstheme="minorHAnsi"/>
                            <w:i/>
                            <w:szCs w:val="22"/>
                            <w:lang w:val="uk-UA" w:eastAsia="en-US"/>
                          </w:rPr>
                        </m:ctrlPr>
                      </m:dPr>
                      <m:e>
                        <m:f>
                          <m:fPr>
                            <m:ctrlPr>
                              <w:rPr>
                                <w:rFonts w:ascii="Cambria Math" w:eastAsiaTheme="minorHAnsi" w:hAnsi="Cambria Math" w:cstheme="minorHAnsi"/>
                                <w:i/>
                                <w:szCs w:val="22"/>
                                <w:lang w:val="uk-UA" w:eastAsia="en-US"/>
                              </w:rPr>
                            </m:ctrlPr>
                          </m:fPr>
                          <m:num>
                            <m:r>
                              <w:rPr>
                                <w:rFonts w:ascii="Cambria Math" w:hAnsi="Cambria Math"/>
                                <w:lang w:val="uk-UA"/>
                              </w:rPr>
                              <m:t>∂φ</m:t>
                            </m:r>
                          </m:num>
                          <m:den>
                            <m:r>
                              <w:rPr>
                                <w:rFonts w:ascii="Cambria Math" w:hAnsi="Cambria Math"/>
                                <w:lang w:val="uk-UA"/>
                              </w:rPr>
                              <m:t>∂x</m:t>
                            </m:r>
                          </m:den>
                        </m:f>
                      </m:e>
                    </m:d>
                  </m:e>
                  <m:sub>
                    <m:r>
                      <w:rPr>
                        <w:rFonts w:ascii="Cambria Math" w:hAnsi="Cambria Math"/>
                        <w:lang w:val="uk-UA"/>
                      </w:rPr>
                      <m:t>A</m:t>
                    </m:r>
                  </m:sub>
                </m:sSub>
                <m:r>
                  <w:rPr>
                    <w:rFonts w:ascii="Cambria Math" w:hAnsi="Cambria Math"/>
                    <w:lang w:val="uk-UA"/>
                  </w:rPr>
                  <m:t>+</m:t>
                </m:r>
                <m:f>
                  <m:fPr>
                    <m:ctrlPr>
                      <w:rPr>
                        <w:rFonts w:ascii="Cambria Math" w:eastAsiaTheme="minorHAnsi" w:hAnsi="Cambria Math" w:cstheme="minorHAnsi"/>
                        <w:i/>
                        <w:szCs w:val="22"/>
                        <w:lang w:val="uk-UA" w:eastAsia="en-US"/>
                      </w:rPr>
                    </m:ctrlPr>
                  </m:fPr>
                  <m:num>
                    <m:sSup>
                      <m:sSupPr>
                        <m:ctrlPr>
                          <w:rPr>
                            <w:rFonts w:ascii="Cambria Math" w:eastAsiaTheme="minorHAnsi" w:hAnsi="Cambria Math" w:cstheme="minorHAnsi"/>
                            <w:i/>
                            <w:szCs w:val="22"/>
                            <w:lang w:val="uk-UA" w:eastAsia="en-US"/>
                          </w:rPr>
                        </m:ctrlPr>
                      </m:sSupPr>
                      <m:e>
                        <m:r>
                          <w:rPr>
                            <w:rFonts w:ascii="Cambria Math" w:hAnsi="Cambria Math"/>
                            <w:lang w:val="uk-UA"/>
                          </w:rPr>
                          <m:t>u</m:t>
                        </m:r>
                      </m:e>
                      <m:sup>
                        <m:r>
                          <w:rPr>
                            <w:rFonts w:ascii="Cambria Math" w:hAnsi="Cambria Math"/>
                            <w:lang w:val="uk-UA"/>
                          </w:rPr>
                          <m:t>2</m:t>
                        </m:r>
                      </m:sup>
                    </m:sSup>
                  </m:num>
                  <m:den>
                    <m:r>
                      <w:rPr>
                        <w:rFonts w:ascii="Cambria Math" w:hAnsi="Cambria Math"/>
                        <w:lang w:val="uk-UA"/>
                      </w:rPr>
                      <m:t>2!</m:t>
                    </m:r>
                  </m:den>
                </m:f>
                <m:sSub>
                  <m:sSubPr>
                    <m:ctrlPr>
                      <w:rPr>
                        <w:rFonts w:ascii="Cambria Math" w:eastAsiaTheme="minorHAnsi" w:hAnsi="Cambria Math" w:cstheme="minorHAnsi"/>
                        <w:i/>
                        <w:szCs w:val="22"/>
                        <w:lang w:val="uk-UA" w:eastAsia="en-US"/>
                      </w:rPr>
                    </m:ctrlPr>
                  </m:sSubPr>
                  <m:e>
                    <m:d>
                      <m:dPr>
                        <m:ctrlPr>
                          <w:rPr>
                            <w:rFonts w:ascii="Cambria Math" w:eastAsiaTheme="minorHAnsi" w:hAnsi="Cambria Math" w:cstheme="minorHAnsi"/>
                            <w:i/>
                            <w:szCs w:val="22"/>
                            <w:lang w:val="uk-UA" w:eastAsia="en-US"/>
                          </w:rPr>
                        </m:ctrlPr>
                      </m:dPr>
                      <m:e>
                        <m:f>
                          <m:fPr>
                            <m:ctrlPr>
                              <w:rPr>
                                <w:rFonts w:ascii="Cambria Math" w:eastAsiaTheme="minorHAnsi" w:hAnsi="Cambria Math" w:cstheme="minorHAnsi"/>
                                <w:i/>
                                <w:szCs w:val="22"/>
                                <w:lang w:val="uk-UA" w:eastAsia="en-US"/>
                              </w:rPr>
                            </m:ctrlPr>
                          </m:fPr>
                          <m:num>
                            <m:sSup>
                              <m:sSupPr>
                                <m:ctrlPr>
                                  <w:rPr>
                                    <w:rFonts w:ascii="Cambria Math" w:eastAsiaTheme="minorHAnsi" w:hAnsi="Cambria Math" w:cstheme="minorHAnsi"/>
                                    <w:i/>
                                    <w:szCs w:val="22"/>
                                    <w:lang w:val="uk-UA" w:eastAsia="en-US"/>
                                  </w:rPr>
                                </m:ctrlPr>
                              </m:sSupPr>
                              <m:e>
                                <m:r>
                                  <w:rPr>
                                    <w:rFonts w:ascii="Cambria Math" w:hAnsi="Cambria Math"/>
                                    <w:lang w:val="uk-UA"/>
                                  </w:rPr>
                                  <m:t>∂</m:t>
                                </m:r>
                              </m:e>
                              <m:sup>
                                <m:r>
                                  <w:rPr>
                                    <w:rFonts w:ascii="Cambria Math" w:hAnsi="Cambria Math"/>
                                    <w:lang w:val="uk-UA"/>
                                  </w:rPr>
                                  <m:t>2</m:t>
                                </m:r>
                              </m:sup>
                            </m:sSup>
                            <m:r>
                              <w:rPr>
                                <w:rFonts w:ascii="Cambria Math" w:hAnsi="Cambria Math"/>
                                <w:lang w:val="uk-UA"/>
                              </w:rPr>
                              <m:t>φ</m:t>
                            </m:r>
                          </m:num>
                          <m:den>
                            <m:r>
                              <w:rPr>
                                <w:rFonts w:ascii="Cambria Math" w:hAnsi="Cambria Math"/>
                                <w:lang w:val="uk-UA"/>
                              </w:rPr>
                              <m:t>∂</m:t>
                            </m:r>
                            <m:sSup>
                              <m:sSupPr>
                                <m:ctrlPr>
                                  <w:rPr>
                                    <w:rFonts w:ascii="Cambria Math" w:eastAsiaTheme="minorHAnsi" w:hAnsi="Cambria Math" w:cstheme="minorHAnsi"/>
                                    <w:i/>
                                    <w:szCs w:val="22"/>
                                    <w:lang w:val="uk-UA" w:eastAsia="en-US"/>
                                  </w:rPr>
                                </m:ctrlPr>
                              </m:sSupPr>
                              <m:e>
                                <m:r>
                                  <w:rPr>
                                    <w:rFonts w:ascii="Cambria Math" w:hAnsi="Cambria Math"/>
                                    <w:lang w:val="uk-UA"/>
                                  </w:rPr>
                                  <m:t>x</m:t>
                                </m:r>
                              </m:e>
                              <m:sup>
                                <m:r>
                                  <w:rPr>
                                    <w:rFonts w:ascii="Cambria Math" w:hAnsi="Cambria Math"/>
                                    <w:lang w:val="uk-UA"/>
                                  </w:rPr>
                                  <m:t>2</m:t>
                                </m:r>
                              </m:sup>
                            </m:sSup>
                          </m:den>
                        </m:f>
                      </m:e>
                    </m:d>
                  </m:e>
                  <m:sub>
                    <m:r>
                      <w:rPr>
                        <w:rFonts w:ascii="Cambria Math" w:hAnsi="Cambria Math"/>
                        <w:lang w:val="uk-UA"/>
                      </w:rPr>
                      <m:t>A</m:t>
                    </m:r>
                  </m:sub>
                </m:sSub>
                <m:r>
                  <w:rPr>
                    <w:rFonts w:ascii="Cambria Math" w:hAnsi="Cambria Math"/>
                    <w:lang w:val="uk-UA"/>
                  </w:rPr>
                  <m:t>-</m:t>
                </m:r>
                <m:f>
                  <m:fPr>
                    <m:ctrlPr>
                      <w:rPr>
                        <w:rFonts w:ascii="Cambria Math" w:eastAsiaTheme="minorHAnsi" w:hAnsi="Cambria Math" w:cstheme="minorHAnsi"/>
                        <w:i/>
                        <w:szCs w:val="22"/>
                        <w:lang w:val="uk-UA" w:eastAsia="en-US"/>
                      </w:rPr>
                    </m:ctrlPr>
                  </m:fPr>
                  <m:num>
                    <m:sSup>
                      <m:sSupPr>
                        <m:ctrlPr>
                          <w:rPr>
                            <w:rFonts w:ascii="Cambria Math" w:eastAsiaTheme="minorHAnsi" w:hAnsi="Cambria Math" w:cstheme="minorHAnsi"/>
                            <w:i/>
                            <w:szCs w:val="22"/>
                            <w:lang w:val="uk-UA" w:eastAsia="en-US"/>
                          </w:rPr>
                        </m:ctrlPr>
                      </m:sSupPr>
                      <m:e>
                        <m:r>
                          <w:rPr>
                            <w:rFonts w:ascii="Cambria Math" w:hAnsi="Cambria Math"/>
                            <w:lang w:val="uk-UA"/>
                          </w:rPr>
                          <m:t>u</m:t>
                        </m:r>
                      </m:e>
                      <m:sup>
                        <m:r>
                          <w:rPr>
                            <w:rFonts w:ascii="Cambria Math" w:hAnsi="Cambria Math"/>
                            <w:lang w:val="uk-UA"/>
                          </w:rPr>
                          <m:t>3</m:t>
                        </m:r>
                      </m:sup>
                    </m:sSup>
                  </m:num>
                  <m:den>
                    <m:r>
                      <w:rPr>
                        <w:rFonts w:ascii="Cambria Math" w:hAnsi="Cambria Math"/>
                        <w:lang w:val="uk-UA"/>
                      </w:rPr>
                      <m:t>3!</m:t>
                    </m:r>
                  </m:den>
                </m:f>
                <m:sSub>
                  <m:sSubPr>
                    <m:ctrlPr>
                      <w:rPr>
                        <w:rFonts w:ascii="Cambria Math" w:eastAsiaTheme="minorHAnsi" w:hAnsi="Cambria Math" w:cstheme="minorHAnsi"/>
                        <w:i/>
                        <w:szCs w:val="22"/>
                        <w:lang w:val="uk-UA" w:eastAsia="en-US"/>
                      </w:rPr>
                    </m:ctrlPr>
                  </m:sSubPr>
                  <m:e>
                    <m:d>
                      <m:dPr>
                        <m:ctrlPr>
                          <w:rPr>
                            <w:rFonts w:ascii="Cambria Math" w:eastAsiaTheme="minorHAnsi" w:hAnsi="Cambria Math" w:cstheme="minorHAnsi"/>
                            <w:i/>
                            <w:szCs w:val="22"/>
                            <w:lang w:val="uk-UA" w:eastAsia="en-US"/>
                          </w:rPr>
                        </m:ctrlPr>
                      </m:dPr>
                      <m:e>
                        <m:f>
                          <m:fPr>
                            <m:ctrlPr>
                              <w:rPr>
                                <w:rFonts w:ascii="Cambria Math" w:eastAsiaTheme="minorHAnsi" w:hAnsi="Cambria Math" w:cstheme="minorHAnsi"/>
                                <w:i/>
                                <w:szCs w:val="22"/>
                                <w:lang w:val="uk-UA" w:eastAsia="en-US"/>
                              </w:rPr>
                            </m:ctrlPr>
                          </m:fPr>
                          <m:num>
                            <m:sSup>
                              <m:sSupPr>
                                <m:ctrlPr>
                                  <w:rPr>
                                    <w:rFonts w:ascii="Cambria Math" w:eastAsiaTheme="minorHAnsi" w:hAnsi="Cambria Math" w:cstheme="minorHAnsi"/>
                                    <w:i/>
                                    <w:szCs w:val="22"/>
                                    <w:lang w:val="uk-UA" w:eastAsia="en-US"/>
                                  </w:rPr>
                                </m:ctrlPr>
                              </m:sSupPr>
                              <m:e>
                                <m:r>
                                  <w:rPr>
                                    <w:rFonts w:ascii="Cambria Math" w:hAnsi="Cambria Math"/>
                                    <w:lang w:val="uk-UA"/>
                                  </w:rPr>
                                  <m:t>∂</m:t>
                                </m:r>
                              </m:e>
                              <m:sup>
                                <m:r>
                                  <w:rPr>
                                    <w:rFonts w:ascii="Cambria Math" w:hAnsi="Cambria Math"/>
                                    <w:lang w:val="uk-UA"/>
                                  </w:rPr>
                                  <m:t>3</m:t>
                                </m:r>
                              </m:sup>
                            </m:sSup>
                            <m:r>
                              <w:rPr>
                                <w:rFonts w:ascii="Cambria Math" w:hAnsi="Cambria Math"/>
                                <w:lang w:val="uk-UA"/>
                              </w:rPr>
                              <m:t>φ</m:t>
                            </m:r>
                          </m:num>
                          <m:den>
                            <m:r>
                              <w:rPr>
                                <w:rFonts w:ascii="Cambria Math" w:hAnsi="Cambria Math"/>
                                <w:lang w:val="uk-UA"/>
                              </w:rPr>
                              <m:t>∂</m:t>
                            </m:r>
                            <m:sSup>
                              <m:sSupPr>
                                <m:ctrlPr>
                                  <w:rPr>
                                    <w:rFonts w:ascii="Cambria Math" w:eastAsiaTheme="minorHAnsi" w:hAnsi="Cambria Math" w:cstheme="minorHAnsi"/>
                                    <w:i/>
                                    <w:szCs w:val="22"/>
                                    <w:lang w:val="uk-UA" w:eastAsia="en-US"/>
                                  </w:rPr>
                                </m:ctrlPr>
                              </m:sSupPr>
                              <m:e>
                                <m:r>
                                  <w:rPr>
                                    <w:rFonts w:ascii="Cambria Math" w:hAnsi="Cambria Math"/>
                                    <w:lang w:val="uk-UA"/>
                                  </w:rPr>
                                  <m:t>x</m:t>
                                </m:r>
                              </m:e>
                              <m:sup>
                                <m:r>
                                  <w:rPr>
                                    <w:rFonts w:ascii="Cambria Math" w:hAnsi="Cambria Math"/>
                                    <w:lang w:val="uk-UA"/>
                                  </w:rPr>
                                  <m:t>3</m:t>
                                </m:r>
                              </m:sup>
                            </m:sSup>
                          </m:den>
                        </m:f>
                      </m:e>
                    </m:d>
                  </m:e>
                  <m:sub>
                    <m:r>
                      <w:rPr>
                        <w:rFonts w:ascii="Cambria Math" w:hAnsi="Cambria Math"/>
                        <w:lang w:val="uk-UA"/>
                      </w:rPr>
                      <m:t>A</m:t>
                    </m:r>
                  </m:sub>
                </m:sSub>
                <m:r>
                  <w:rPr>
                    <w:rFonts w:ascii="Cambria Math" w:hAnsi="Cambria Math"/>
                    <w:lang w:val="uk-UA"/>
                  </w:rPr>
                  <m:t>+O</m:t>
                </m:r>
                <m:d>
                  <m:dPr>
                    <m:ctrlPr>
                      <w:rPr>
                        <w:rFonts w:ascii="Cambria Math" w:eastAsiaTheme="minorHAnsi" w:hAnsi="Cambria Math" w:cstheme="minorHAnsi"/>
                        <w:i/>
                        <w:szCs w:val="22"/>
                        <w:lang w:val="uk-UA" w:eastAsia="en-US"/>
                      </w:rPr>
                    </m:ctrlPr>
                  </m:dPr>
                  <m:e>
                    <m:sSup>
                      <m:sSupPr>
                        <m:ctrlPr>
                          <w:rPr>
                            <w:rFonts w:ascii="Cambria Math" w:eastAsiaTheme="minorHAnsi" w:hAnsi="Cambria Math" w:cstheme="minorHAnsi"/>
                            <w:i/>
                            <w:szCs w:val="22"/>
                            <w:lang w:val="uk-UA" w:eastAsia="en-US"/>
                          </w:rPr>
                        </m:ctrlPr>
                      </m:sSupPr>
                      <m:e>
                        <m:r>
                          <w:rPr>
                            <w:rFonts w:ascii="Cambria Math" w:hAnsi="Cambria Math"/>
                            <w:lang w:val="uk-UA"/>
                          </w:rPr>
                          <m:t>u</m:t>
                        </m:r>
                      </m:e>
                      <m:sup>
                        <m:r>
                          <w:rPr>
                            <w:rFonts w:ascii="Cambria Math" w:hAnsi="Cambria Math"/>
                            <w:lang w:val="uk-UA"/>
                          </w:rPr>
                          <m:t>4</m:t>
                        </m:r>
                      </m:sup>
                    </m:sSup>
                  </m:e>
                </m:d>
                <m:r>
                  <w:rPr>
                    <w:rFonts w:ascii="Cambria Math" w:hAnsi="Cambria Math"/>
                    <w:lang w:val="uk-UA"/>
                  </w:rPr>
                  <m:t>;</m:t>
                </m:r>
              </m:oMath>
            </m:oMathPara>
          </w:p>
        </w:tc>
        <w:tc>
          <w:tcPr>
            <w:tcW w:w="792" w:type="dxa"/>
            <w:shd w:val="clear" w:color="auto" w:fill="auto"/>
            <w:tcMar>
              <w:left w:w="57" w:type="dxa"/>
              <w:right w:w="57" w:type="dxa"/>
            </w:tcMar>
            <w:vAlign w:val="center"/>
          </w:tcPr>
          <w:p w14:paraId="56B4213A" w14:textId="62AA9BF2" w:rsidR="00C17A6B" w:rsidRPr="00E672E5" w:rsidRDefault="004B7632" w:rsidP="00C85850">
            <w:pPr>
              <w:pStyle w:val="af3"/>
              <w:widowControl w:val="0"/>
              <w:spacing w:before="120" w:after="120" w:line="240" w:lineRule="auto"/>
              <w:ind w:firstLine="0"/>
              <w:jc w:val="center"/>
              <w:rPr>
                <w:lang w:val="uk-UA"/>
              </w:rPr>
            </w:pPr>
            <w:r w:rsidRPr="00E672E5">
              <w:rPr>
                <w:lang w:val="uk-UA"/>
              </w:rPr>
              <w:t>(2.3)</w:t>
            </w:r>
          </w:p>
        </w:tc>
      </w:tr>
      <w:tr w:rsidR="00C17A6B" w:rsidRPr="00E672E5" w14:paraId="1636547B" w14:textId="77777777" w:rsidTr="00C85850">
        <w:trPr>
          <w:trHeight w:val="908"/>
        </w:trPr>
        <w:tc>
          <w:tcPr>
            <w:tcW w:w="8851" w:type="dxa"/>
            <w:shd w:val="clear" w:color="auto" w:fill="auto"/>
            <w:tcMar>
              <w:left w:w="57" w:type="dxa"/>
              <w:right w:w="57" w:type="dxa"/>
            </w:tcMar>
            <w:vAlign w:val="center"/>
          </w:tcPr>
          <w:p w14:paraId="53CE015E" w14:textId="3A247922" w:rsidR="00C17A6B" w:rsidRPr="00E672E5" w:rsidRDefault="00000000" w:rsidP="00C85850">
            <w:pPr>
              <w:pStyle w:val="af3"/>
              <w:widowControl w:val="0"/>
              <w:spacing w:before="0" w:line="240" w:lineRule="auto"/>
              <w:ind w:firstLine="0"/>
              <w:jc w:val="center"/>
              <w:rPr>
                <w:lang w:val="uk-UA"/>
              </w:rPr>
            </w:pPr>
            <m:oMathPara>
              <m:oMath>
                <m:sSub>
                  <m:sSubPr>
                    <m:ctrlPr>
                      <w:rPr>
                        <w:rFonts w:ascii="Cambria Math" w:eastAsiaTheme="minorHAnsi" w:hAnsi="Cambria Math" w:cstheme="minorHAnsi"/>
                        <w:i/>
                        <w:szCs w:val="22"/>
                        <w:lang w:val="uk-UA" w:eastAsia="en-US"/>
                      </w:rPr>
                    </m:ctrlPr>
                  </m:sSubPr>
                  <m:e>
                    <m:r>
                      <w:rPr>
                        <w:rFonts w:ascii="Cambria Math" w:hAnsi="Cambria Math"/>
                        <w:lang w:val="uk-UA"/>
                      </w:rPr>
                      <m:t>φ</m:t>
                    </m:r>
                  </m:e>
                  <m:sub>
                    <m:r>
                      <w:rPr>
                        <w:rFonts w:ascii="Cambria Math" w:hAnsi="Cambria Math"/>
                        <w:lang w:val="uk-UA"/>
                      </w:rPr>
                      <m:t>E</m:t>
                    </m:r>
                  </m:sub>
                </m:sSub>
                <m:r>
                  <w:rPr>
                    <w:rFonts w:ascii="Cambria Math" w:hAnsi="Cambria Math"/>
                    <w:lang w:val="uk-UA"/>
                  </w:rPr>
                  <m:t>=</m:t>
                </m:r>
                <m:sSub>
                  <m:sSubPr>
                    <m:ctrlPr>
                      <w:rPr>
                        <w:rFonts w:ascii="Cambria Math" w:eastAsiaTheme="minorHAnsi" w:hAnsi="Cambria Math" w:cstheme="minorHAnsi"/>
                        <w:i/>
                        <w:szCs w:val="22"/>
                        <w:lang w:val="uk-UA" w:eastAsia="en-US"/>
                      </w:rPr>
                    </m:ctrlPr>
                  </m:sSubPr>
                  <m:e>
                    <m:r>
                      <w:rPr>
                        <w:rFonts w:ascii="Cambria Math" w:hAnsi="Cambria Math"/>
                        <w:lang w:val="uk-UA"/>
                      </w:rPr>
                      <m:t>φ</m:t>
                    </m:r>
                  </m:e>
                  <m:sub>
                    <m:r>
                      <w:rPr>
                        <w:rFonts w:ascii="Cambria Math" w:hAnsi="Cambria Math"/>
                        <w:lang w:val="uk-UA"/>
                      </w:rPr>
                      <m:t>A</m:t>
                    </m:r>
                  </m:sub>
                </m:sSub>
                <m:r>
                  <w:rPr>
                    <w:rFonts w:ascii="Cambria Math" w:hAnsi="Cambria Math"/>
                    <w:lang w:val="uk-UA"/>
                  </w:rPr>
                  <m:t>+u</m:t>
                </m:r>
                <m:sSub>
                  <m:sSubPr>
                    <m:ctrlPr>
                      <w:rPr>
                        <w:rFonts w:ascii="Cambria Math" w:eastAsiaTheme="minorHAnsi" w:hAnsi="Cambria Math" w:cstheme="minorHAnsi"/>
                        <w:i/>
                        <w:szCs w:val="22"/>
                        <w:lang w:val="uk-UA" w:eastAsia="en-US"/>
                      </w:rPr>
                    </m:ctrlPr>
                  </m:sSubPr>
                  <m:e>
                    <m:d>
                      <m:dPr>
                        <m:ctrlPr>
                          <w:rPr>
                            <w:rFonts w:ascii="Cambria Math" w:eastAsiaTheme="minorHAnsi" w:hAnsi="Cambria Math" w:cstheme="minorHAnsi"/>
                            <w:i/>
                            <w:szCs w:val="22"/>
                            <w:lang w:val="uk-UA" w:eastAsia="en-US"/>
                          </w:rPr>
                        </m:ctrlPr>
                      </m:dPr>
                      <m:e>
                        <m:f>
                          <m:fPr>
                            <m:ctrlPr>
                              <w:rPr>
                                <w:rFonts w:ascii="Cambria Math" w:eastAsiaTheme="minorHAnsi" w:hAnsi="Cambria Math" w:cstheme="minorHAnsi"/>
                                <w:i/>
                                <w:szCs w:val="22"/>
                                <w:lang w:val="uk-UA" w:eastAsia="en-US"/>
                              </w:rPr>
                            </m:ctrlPr>
                          </m:fPr>
                          <m:num>
                            <m:r>
                              <w:rPr>
                                <w:rFonts w:ascii="Cambria Math" w:hAnsi="Cambria Math"/>
                                <w:lang w:val="uk-UA"/>
                              </w:rPr>
                              <m:t>∂φ</m:t>
                            </m:r>
                          </m:num>
                          <m:den>
                            <m:r>
                              <w:rPr>
                                <w:rFonts w:ascii="Cambria Math" w:hAnsi="Cambria Math"/>
                                <w:lang w:val="uk-UA"/>
                              </w:rPr>
                              <m:t>∂x</m:t>
                            </m:r>
                          </m:den>
                        </m:f>
                      </m:e>
                    </m:d>
                  </m:e>
                  <m:sub>
                    <m:r>
                      <w:rPr>
                        <w:rFonts w:ascii="Cambria Math" w:hAnsi="Cambria Math"/>
                        <w:lang w:val="uk-UA"/>
                      </w:rPr>
                      <m:t>A</m:t>
                    </m:r>
                  </m:sub>
                </m:sSub>
                <m:r>
                  <w:rPr>
                    <w:rFonts w:ascii="Cambria Math" w:hAnsi="Cambria Math"/>
                    <w:lang w:val="uk-UA"/>
                  </w:rPr>
                  <m:t>+</m:t>
                </m:r>
                <m:f>
                  <m:fPr>
                    <m:ctrlPr>
                      <w:rPr>
                        <w:rFonts w:ascii="Cambria Math" w:eastAsiaTheme="minorHAnsi" w:hAnsi="Cambria Math" w:cstheme="minorHAnsi"/>
                        <w:i/>
                        <w:szCs w:val="22"/>
                        <w:lang w:val="uk-UA" w:eastAsia="en-US"/>
                      </w:rPr>
                    </m:ctrlPr>
                  </m:fPr>
                  <m:num>
                    <m:sSup>
                      <m:sSupPr>
                        <m:ctrlPr>
                          <w:rPr>
                            <w:rFonts w:ascii="Cambria Math" w:eastAsiaTheme="minorHAnsi" w:hAnsi="Cambria Math" w:cstheme="minorHAnsi"/>
                            <w:i/>
                            <w:szCs w:val="22"/>
                            <w:lang w:val="uk-UA" w:eastAsia="en-US"/>
                          </w:rPr>
                        </m:ctrlPr>
                      </m:sSupPr>
                      <m:e>
                        <m:r>
                          <w:rPr>
                            <w:rFonts w:ascii="Cambria Math" w:hAnsi="Cambria Math"/>
                            <w:lang w:val="uk-UA"/>
                          </w:rPr>
                          <m:t>u</m:t>
                        </m:r>
                      </m:e>
                      <m:sup>
                        <m:r>
                          <w:rPr>
                            <w:rFonts w:ascii="Cambria Math" w:hAnsi="Cambria Math"/>
                            <w:lang w:val="uk-UA"/>
                          </w:rPr>
                          <m:t>2</m:t>
                        </m:r>
                      </m:sup>
                    </m:sSup>
                  </m:num>
                  <m:den>
                    <m:r>
                      <w:rPr>
                        <w:rFonts w:ascii="Cambria Math" w:hAnsi="Cambria Math"/>
                        <w:lang w:val="uk-UA"/>
                      </w:rPr>
                      <m:t>2!</m:t>
                    </m:r>
                  </m:den>
                </m:f>
                <m:sSub>
                  <m:sSubPr>
                    <m:ctrlPr>
                      <w:rPr>
                        <w:rFonts w:ascii="Cambria Math" w:eastAsiaTheme="minorHAnsi" w:hAnsi="Cambria Math" w:cstheme="minorHAnsi"/>
                        <w:i/>
                        <w:szCs w:val="22"/>
                        <w:lang w:val="uk-UA" w:eastAsia="en-US"/>
                      </w:rPr>
                    </m:ctrlPr>
                  </m:sSubPr>
                  <m:e>
                    <m:d>
                      <m:dPr>
                        <m:ctrlPr>
                          <w:rPr>
                            <w:rFonts w:ascii="Cambria Math" w:eastAsiaTheme="minorHAnsi" w:hAnsi="Cambria Math" w:cstheme="minorHAnsi"/>
                            <w:i/>
                            <w:szCs w:val="22"/>
                            <w:lang w:val="uk-UA" w:eastAsia="en-US"/>
                          </w:rPr>
                        </m:ctrlPr>
                      </m:dPr>
                      <m:e>
                        <m:f>
                          <m:fPr>
                            <m:ctrlPr>
                              <w:rPr>
                                <w:rFonts w:ascii="Cambria Math" w:eastAsiaTheme="minorHAnsi" w:hAnsi="Cambria Math" w:cstheme="minorHAnsi"/>
                                <w:i/>
                                <w:szCs w:val="22"/>
                                <w:lang w:val="uk-UA" w:eastAsia="en-US"/>
                              </w:rPr>
                            </m:ctrlPr>
                          </m:fPr>
                          <m:num>
                            <m:sSup>
                              <m:sSupPr>
                                <m:ctrlPr>
                                  <w:rPr>
                                    <w:rFonts w:ascii="Cambria Math" w:eastAsiaTheme="minorHAnsi" w:hAnsi="Cambria Math" w:cstheme="minorHAnsi"/>
                                    <w:i/>
                                    <w:szCs w:val="22"/>
                                    <w:lang w:val="uk-UA" w:eastAsia="en-US"/>
                                  </w:rPr>
                                </m:ctrlPr>
                              </m:sSupPr>
                              <m:e>
                                <m:r>
                                  <w:rPr>
                                    <w:rFonts w:ascii="Cambria Math" w:hAnsi="Cambria Math"/>
                                    <w:lang w:val="uk-UA"/>
                                  </w:rPr>
                                  <m:t>∂</m:t>
                                </m:r>
                              </m:e>
                              <m:sup>
                                <m:r>
                                  <w:rPr>
                                    <w:rFonts w:ascii="Cambria Math" w:hAnsi="Cambria Math"/>
                                    <w:lang w:val="uk-UA"/>
                                  </w:rPr>
                                  <m:t>2</m:t>
                                </m:r>
                              </m:sup>
                            </m:sSup>
                            <m:r>
                              <w:rPr>
                                <w:rFonts w:ascii="Cambria Math" w:hAnsi="Cambria Math"/>
                                <w:lang w:val="uk-UA"/>
                              </w:rPr>
                              <m:t>φ</m:t>
                            </m:r>
                          </m:num>
                          <m:den>
                            <m:r>
                              <w:rPr>
                                <w:rFonts w:ascii="Cambria Math" w:hAnsi="Cambria Math"/>
                                <w:lang w:val="uk-UA"/>
                              </w:rPr>
                              <m:t>∂</m:t>
                            </m:r>
                            <m:sSup>
                              <m:sSupPr>
                                <m:ctrlPr>
                                  <w:rPr>
                                    <w:rFonts w:ascii="Cambria Math" w:eastAsiaTheme="minorHAnsi" w:hAnsi="Cambria Math" w:cstheme="minorHAnsi"/>
                                    <w:i/>
                                    <w:szCs w:val="22"/>
                                    <w:lang w:val="uk-UA" w:eastAsia="en-US"/>
                                  </w:rPr>
                                </m:ctrlPr>
                              </m:sSupPr>
                              <m:e>
                                <m:r>
                                  <w:rPr>
                                    <w:rFonts w:ascii="Cambria Math" w:hAnsi="Cambria Math"/>
                                    <w:lang w:val="uk-UA"/>
                                  </w:rPr>
                                  <m:t>x</m:t>
                                </m:r>
                              </m:e>
                              <m:sup>
                                <m:r>
                                  <w:rPr>
                                    <w:rFonts w:ascii="Cambria Math" w:hAnsi="Cambria Math"/>
                                    <w:lang w:val="uk-UA"/>
                                  </w:rPr>
                                  <m:t>2</m:t>
                                </m:r>
                              </m:sup>
                            </m:sSup>
                          </m:den>
                        </m:f>
                      </m:e>
                    </m:d>
                  </m:e>
                  <m:sub>
                    <m:r>
                      <w:rPr>
                        <w:rFonts w:ascii="Cambria Math" w:hAnsi="Cambria Math"/>
                        <w:lang w:val="uk-UA"/>
                      </w:rPr>
                      <m:t>A</m:t>
                    </m:r>
                  </m:sub>
                </m:sSub>
                <m:r>
                  <w:rPr>
                    <w:rFonts w:ascii="Cambria Math" w:hAnsi="Cambria Math"/>
                    <w:lang w:val="uk-UA"/>
                  </w:rPr>
                  <m:t>+</m:t>
                </m:r>
                <m:f>
                  <m:fPr>
                    <m:ctrlPr>
                      <w:rPr>
                        <w:rFonts w:ascii="Cambria Math" w:eastAsiaTheme="minorHAnsi" w:hAnsi="Cambria Math" w:cstheme="minorHAnsi"/>
                        <w:i/>
                        <w:szCs w:val="22"/>
                        <w:lang w:val="uk-UA" w:eastAsia="en-US"/>
                      </w:rPr>
                    </m:ctrlPr>
                  </m:fPr>
                  <m:num>
                    <m:sSup>
                      <m:sSupPr>
                        <m:ctrlPr>
                          <w:rPr>
                            <w:rFonts w:ascii="Cambria Math" w:eastAsiaTheme="minorHAnsi" w:hAnsi="Cambria Math" w:cstheme="minorHAnsi"/>
                            <w:i/>
                            <w:szCs w:val="22"/>
                            <w:lang w:val="uk-UA" w:eastAsia="en-US"/>
                          </w:rPr>
                        </m:ctrlPr>
                      </m:sSupPr>
                      <m:e>
                        <m:r>
                          <w:rPr>
                            <w:rFonts w:ascii="Cambria Math" w:hAnsi="Cambria Math"/>
                            <w:lang w:val="uk-UA"/>
                          </w:rPr>
                          <m:t>u</m:t>
                        </m:r>
                      </m:e>
                      <m:sup>
                        <m:r>
                          <w:rPr>
                            <w:rFonts w:ascii="Cambria Math" w:hAnsi="Cambria Math"/>
                            <w:lang w:val="uk-UA"/>
                          </w:rPr>
                          <m:t>3</m:t>
                        </m:r>
                      </m:sup>
                    </m:sSup>
                  </m:num>
                  <m:den>
                    <m:r>
                      <w:rPr>
                        <w:rFonts w:ascii="Cambria Math" w:hAnsi="Cambria Math"/>
                        <w:lang w:val="uk-UA"/>
                      </w:rPr>
                      <m:t>3!</m:t>
                    </m:r>
                  </m:den>
                </m:f>
                <m:sSub>
                  <m:sSubPr>
                    <m:ctrlPr>
                      <w:rPr>
                        <w:rFonts w:ascii="Cambria Math" w:eastAsiaTheme="minorHAnsi" w:hAnsi="Cambria Math" w:cstheme="minorHAnsi"/>
                        <w:i/>
                        <w:szCs w:val="22"/>
                        <w:lang w:val="uk-UA" w:eastAsia="en-US"/>
                      </w:rPr>
                    </m:ctrlPr>
                  </m:sSubPr>
                  <m:e>
                    <m:d>
                      <m:dPr>
                        <m:ctrlPr>
                          <w:rPr>
                            <w:rFonts w:ascii="Cambria Math" w:eastAsiaTheme="minorHAnsi" w:hAnsi="Cambria Math" w:cstheme="minorHAnsi"/>
                            <w:i/>
                            <w:szCs w:val="22"/>
                            <w:lang w:val="uk-UA" w:eastAsia="en-US"/>
                          </w:rPr>
                        </m:ctrlPr>
                      </m:dPr>
                      <m:e>
                        <m:f>
                          <m:fPr>
                            <m:ctrlPr>
                              <w:rPr>
                                <w:rFonts w:ascii="Cambria Math" w:eastAsiaTheme="minorHAnsi" w:hAnsi="Cambria Math" w:cstheme="minorHAnsi"/>
                                <w:i/>
                                <w:szCs w:val="22"/>
                                <w:lang w:val="uk-UA" w:eastAsia="en-US"/>
                              </w:rPr>
                            </m:ctrlPr>
                          </m:fPr>
                          <m:num>
                            <m:sSup>
                              <m:sSupPr>
                                <m:ctrlPr>
                                  <w:rPr>
                                    <w:rFonts w:ascii="Cambria Math" w:eastAsiaTheme="minorHAnsi" w:hAnsi="Cambria Math" w:cstheme="minorHAnsi"/>
                                    <w:i/>
                                    <w:szCs w:val="22"/>
                                    <w:lang w:val="uk-UA" w:eastAsia="en-US"/>
                                  </w:rPr>
                                </m:ctrlPr>
                              </m:sSupPr>
                              <m:e>
                                <m:r>
                                  <w:rPr>
                                    <w:rFonts w:ascii="Cambria Math" w:hAnsi="Cambria Math"/>
                                    <w:lang w:val="uk-UA"/>
                                  </w:rPr>
                                  <m:t>∂</m:t>
                                </m:r>
                              </m:e>
                              <m:sup>
                                <m:r>
                                  <w:rPr>
                                    <w:rFonts w:ascii="Cambria Math" w:hAnsi="Cambria Math"/>
                                    <w:lang w:val="uk-UA"/>
                                  </w:rPr>
                                  <m:t>3</m:t>
                                </m:r>
                              </m:sup>
                            </m:sSup>
                            <m:r>
                              <w:rPr>
                                <w:rFonts w:ascii="Cambria Math" w:hAnsi="Cambria Math"/>
                                <w:lang w:val="uk-UA"/>
                              </w:rPr>
                              <m:t>φ</m:t>
                            </m:r>
                          </m:num>
                          <m:den>
                            <m:r>
                              <w:rPr>
                                <w:rFonts w:ascii="Cambria Math" w:hAnsi="Cambria Math"/>
                                <w:lang w:val="uk-UA"/>
                              </w:rPr>
                              <m:t>∂</m:t>
                            </m:r>
                            <m:sSup>
                              <m:sSupPr>
                                <m:ctrlPr>
                                  <w:rPr>
                                    <w:rFonts w:ascii="Cambria Math" w:eastAsiaTheme="minorHAnsi" w:hAnsi="Cambria Math" w:cstheme="minorHAnsi"/>
                                    <w:i/>
                                    <w:szCs w:val="22"/>
                                    <w:lang w:val="uk-UA" w:eastAsia="en-US"/>
                                  </w:rPr>
                                </m:ctrlPr>
                              </m:sSupPr>
                              <m:e>
                                <m:r>
                                  <w:rPr>
                                    <w:rFonts w:ascii="Cambria Math" w:hAnsi="Cambria Math"/>
                                    <w:lang w:val="uk-UA"/>
                                  </w:rPr>
                                  <m:t>x</m:t>
                                </m:r>
                              </m:e>
                              <m:sup>
                                <m:r>
                                  <w:rPr>
                                    <w:rFonts w:ascii="Cambria Math" w:hAnsi="Cambria Math"/>
                                    <w:lang w:val="uk-UA"/>
                                  </w:rPr>
                                  <m:t>3</m:t>
                                </m:r>
                              </m:sup>
                            </m:sSup>
                          </m:den>
                        </m:f>
                      </m:e>
                    </m:d>
                  </m:e>
                  <m:sub>
                    <m:r>
                      <w:rPr>
                        <w:rFonts w:ascii="Cambria Math" w:hAnsi="Cambria Math"/>
                        <w:lang w:val="uk-UA"/>
                      </w:rPr>
                      <m:t>A</m:t>
                    </m:r>
                  </m:sub>
                </m:sSub>
                <m:r>
                  <w:rPr>
                    <w:rFonts w:ascii="Cambria Math" w:hAnsi="Cambria Math"/>
                    <w:lang w:val="uk-UA"/>
                  </w:rPr>
                  <m:t>+O</m:t>
                </m:r>
                <m:d>
                  <m:dPr>
                    <m:ctrlPr>
                      <w:rPr>
                        <w:rFonts w:ascii="Cambria Math" w:eastAsiaTheme="minorHAnsi" w:hAnsi="Cambria Math" w:cstheme="minorHAnsi"/>
                        <w:i/>
                        <w:szCs w:val="22"/>
                        <w:lang w:val="uk-UA" w:eastAsia="en-US"/>
                      </w:rPr>
                    </m:ctrlPr>
                  </m:dPr>
                  <m:e>
                    <m:sSup>
                      <m:sSupPr>
                        <m:ctrlPr>
                          <w:rPr>
                            <w:rFonts w:ascii="Cambria Math" w:eastAsiaTheme="minorHAnsi" w:hAnsi="Cambria Math" w:cstheme="minorHAnsi"/>
                            <w:i/>
                            <w:szCs w:val="22"/>
                            <w:lang w:val="uk-UA" w:eastAsia="en-US"/>
                          </w:rPr>
                        </m:ctrlPr>
                      </m:sSupPr>
                      <m:e>
                        <m:r>
                          <w:rPr>
                            <w:rFonts w:ascii="Cambria Math" w:hAnsi="Cambria Math"/>
                            <w:lang w:val="uk-UA"/>
                          </w:rPr>
                          <m:t>u</m:t>
                        </m:r>
                      </m:e>
                      <m:sup>
                        <m:r>
                          <w:rPr>
                            <w:rFonts w:ascii="Cambria Math" w:hAnsi="Cambria Math"/>
                            <w:lang w:val="uk-UA"/>
                          </w:rPr>
                          <m:t>4</m:t>
                        </m:r>
                      </m:sup>
                    </m:sSup>
                  </m:e>
                </m:d>
                <m:r>
                  <w:rPr>
                    <w:rFonts w:ascii="Cambria Math" w:eastAsiaTheme="minorEastAsia" w:hAnsi="Cambria Math"/>
                    <w:lang w:val="uk-UA"/>
                  </w:rPr>
                  <m:t>.</m:t>
                </m:r>
              </m:oMath>
            </m:oMathPara>
          </w:p>
        </w:tc>
        <w:tc>
          <w:tcPr>
            <w:tcW w:w="792" w:type="dxa"/>
            <w:shd w:val="clear" w:color="auto" w:fill="auto"/>
            <w:tcMar>
              <w:left w:w="57" w:type="dxa"/>
              <w:right w:w="57" w:type="dxa"/>
            </w:tcMar>
            <w:vAlign w:val="center"/>
          </w:tcPr>
          <w:p w14:paraId="21174ECA" w14:textId="5852F28B" w:rsidR="00C17A6B" w:rsidRPr="00E672E5" w:rsidRDefault="004B7632" w:rsidP="00C85850">
            <w:pPr>
              <w:pStyle w:val="af3"/>
              <w:widowControl w:val="0"/>
              <w:spacing w:before="0" w:line="240" w:lineRule="auto"/>
              <w:ind w:firstLine="0"/>
              <w:jc w:val="center"/>
              <w:rPr>
                <w:lang w:val="uk-UA"/>
              </w:rPr>
            </w:pPr>
            <w:r w:rsidRPr="00E672E5">
              <w:rPr>
                <w:lang w:val="uk-UA"/>
              </w:rPr>
              <w:t>(2.4)</w:t>
            </w:r>
          </w:p>
        </w:tc>
      </w:tr>
    </w:tbl>
    <w:p w14:paraId="5E3493B5" w14:textId="77777777" w:rsidR="00A86225" w:rsidRPr="00E672E5" w:rsidRDefault="00A86225" w:rsidP="00C614DC">
      <w:pPr>
        <w:ind w:firstLine="0"/>
      </w:pPr>
    </w:p>
    <w:p w14:paraId="4F75E968" w14:textId="0B988EBA" w:rsidR="00C17A6B" w:rsidRPr="00E672E5" w:rsidRDefault="00C17A6B" w:rsidP="00C17A6B">
      <w:r w:rsidRPr="00E672E5">
        <w:t xml:space="preserve">І якщо залишковий член </w:t>
      </w:r>
      <w:r w:rsidRPr="00E672E5">
        <w:rPr>
          <w:i/>
        </w:rPr>
        <w:t>O</w:t>
      </w:r>
      <w:r w:rsidRPr="00E672E5">
        <w:t>(</w:t>
      </w:r>
      <w:r w:rsidRPr="00E672E5">
        <w:rPr>
          <w:i/>
        </w:rPr>
        <w:t>h</w:t>
      </w:r>
      <w:r w:rsidRPr="00E672E5">
        <w:rPr>
          <w:vertAlign w:val="superscript"/>
        </w:rPr>
        <w:t>4</w:t>
      </w:r>
      <w:r w:rsidRPr="00E672E5">
        <w:t>) нехтовно малий, то з урахуванням початкових рівнянь для потенціалу одержуємо [</w:t>
      </w:r>
      <w:r w:rsidR="004B7632" w:rsidRPr="00E672E5">
        <w:rPr>
          <w:lang w:eastAsia="uk-UA"/>
        </w:rPr>
        <w:t>14</w:t>
      </w:r>
      <w:r w:rsidRPr="00E672E5">
        <w:t>]</w:t>
      </w:r>
    </w:p>
    <w:tbl>
      <w:tblPr>
        <w:tblW w:w="0" w:type="auto"/>
        <w:tblInd w:w="108" w:type="dxa"/>
        <w:tblLook w:val="01E0" w:firstRow="1" w:lastRow="1" w:firstColumn="1" w:lastColumn="1" w:noHBand="0" w:noVBand="0"/>
      </w:tblPr>
      <w:tblGrid>
        <w:gridCol w:w="8436"/>
        <w:gridCol w:w="810"/>
      </w:tblGrid>
      <w:tr w:rsidR="00C17A6B" w:rsidRPr="00E672E5" w14:paraId="7B0A20CE" w14:textId="77777777" w:rsidTr="00C85850">
        <w:tc>
          <w:tcPr>
            <w:tcW w:w="8825" w:type="dxa"/>
            <w:shd w:val="clear" w:color="auto" w:fill="auto"/>
            <w:tcMar>
              <w:left w:w="57" w:type="dxa"/>
              <w:right w:w="57" w:type="dxa"/>
            </w:tcMar>
            <w:vAlign w:val="center"/>
          </w:tcPr>
          <w:p w14:paraId="7988251A" w14:textId="688F6D8D" w:rsidR="00C17A6B" w:rsidRPr="00E672E5" w:rsidRDefault="00000000" w:rsidP="00F3250F">
            <w:pPr>
              <w:pStyle w:val="af3"/>
              <w:widowControl w:val="0"/>
              <w:spacing w:after="240" w:line="240" w:lineRule="auto"/>
              <w:ind w:firstLine="0"/>
              <w:jc w:val="center"/>
              <w:rPr>
                <w:lang w:val="uk-UA"/>
              </w:rPr>
            </w:pPr>
            <m:oMathPara>
              <m:oMath>
                <m:sSub>
                  <m:sSubPr>
                    <m:ctrlPr>
                      <w:rPr>
                        <w:rFonts w:ascii="Cambria Math" w:hAnsi="Arial" w:cs="Arial"/>
                        <w:i/>
                        <w:lang w:val="uk-UA"/>
                      </w:rPr>
                    </m:ctrlPr>
                  </m:sSubPr>
                  <m:e>
                    <m:r>
                      <w:rPr>
                        <w:rFonts w:ascii="Cambria Math" w:hAnsi="Cambria Math"/>
                        <w:lang w:val="uk-UA"/>
                      </w:rPr>
                      <m:t>φ</m:t>
                    </m:r>
                  </m:e>
                  <m:sub>
                    <m:r>
                      <w:rPr>
                        <w:rFonts w:ascii="Cambria Math" w:hAnsi="Arial" w:cs="Arial"/>
                        <w:lang w:val="uk-UA"/>
                      </w:rPr>
                      <m:t>A</m:t>
                    </m:r>
                  </m:sub>
                </m:sSub>
                <m:r>
                  <w:rPr>
                    <w:rFonts w:ascii="Cambria Math" w:hAnsi="Arial" w:cs="Arial"/>
                    <w:lang w:val="uk-UA"/>
                  </w:rPr>
                  <m:t>=</m:t>
                </m:r>
                <m:f>
                  <m:fPr>
                    <m:ctrlPr>
                      <w:rPr>
                        <w:rFonts w:ascii="Cambria Math" w:hAnsi="Arial" w:cs="Arial"/>
                        <w:i/>
                        <w:lang w:val="uk-UA"/>
                      </w:rPr>
                    </m:ctrlPr>
                  </m:fPr>
                  <m:num>
                    <m:r>
                      <w:rPr>
                        <w:rFonts w:ascii="Cambria Math" w:hAnsi="Arial" w:cs="Arial"/>
                        <w:lang w:val="uk-UA"/>
                      </w:rPr>
                      <m:t>1</m:t>
                    </m:r>
                  </m:num>
                  <m:den>
                    <m:r>
                      <w:rPr>
                        <w:rFonts w:ascii="Cambria Math" w:hAnsi="Arial" w:cs="Arial"/>
                        <w:lang w:val="uk-UA"/>
                      </w:rPr>
                      <m:t>4</m:t>
                    </m:r>
                  </m:den>
                </m:f>
                <m:d>
                  <m:dPr>
                    <m:ctrlPr>
                      <w:rPr>
                        <w:rFonts w:ascii="Cambria Math" w:hAnsi="Arial" w:cs="Arial"/>
                        <w:i/>
                        <w:lang w:val="uk-UA"/>
                      </w:rPr>
                    </m:ctrlPr>
                  </m:dPr>
                  <m:e>
                    <m:sSub>
                      <m:sSubPr>
                        <m:ctrlPr>
                          <w:rPr>
                            <w:rFonts w:ascii="Cambria Math" w:hAnsi="Arial" w:cs="Arial"/>
                            <w:i/>
                            <w:lang w:val="uk-UA"/>
                          </w:rPr>
                        </m:ctrlPr>
                      </m:sSubPr>
                      <m:e>
                        <m:r>
                          <w:rPr>
                            <w:rFonts w:ascii="Cambria Math" w:hAnsi="Cambria Math"/>
                            <w:lang w:val="uk-UA"/>
                          </w:rPr>
                          <m:t>φ</m:t>
                        </m:r>
                      </m:e>
                      <m:sub>
                        <m:r>
                          <w:rPr>
                            <w:rFonts w:ascii="Cambria Math" w:hAnsi="Arial" w:cs="Arial"/>
                            <w:lang w:val="uk-UA"/>
                          </w:rPr>
                          <m:t>B</m:t>
                        </m:r>
                      </m:sub>
                    </m:sSub>
                    <m:r>
                      <w:rPr>
                        <w:rFonts w:ascii="Cambria Math" w:hAnsi="Arial" w:cs="Arial"/>
                        <w:lang w:val="uk-UA"/>
                      </w:rPr>
                      <m:t>+</m:t>
                    </m:r>
                    <m:sSub>
                      <m:sSubPr>
                        <m:ctrlPr>
                          <w:rPr>
                            <w:rFonts w:ascii="Cambria Math" w:hAnsi="Arial" w:cs="Arial"/>
                            <w:i/>
                            <w:lang w:val="uk-UA"/>
                          </w:rPr>
                        </m:ctrlPr>
                      </m:sSubPr>
                      <m:e>
                        <m:r>
                          <w:rPr>
                            <w:rFonts w:ascii="Cambria Math" w:hAnsi="Cambria Math"/>
                            <w:lang w:val="uk-UA"/>
                          </w:rPr>
                          <m:t>φ</m:t>
                        </m:r>
                      </m:e>
                      <m:sub>
                        <m:r>
                          <w:rPr>
                            <w:rFonts w:ascii="Cambria Math" w:hAnsi="Arial" w:cs="Arial"/>
                            <w:lang w:val="uk-UA"/>
                          </w:rPr>
                          <m:t>C</m:t>
                        </m:r>
                      </m:sub>
                    </m:sSub>
                    <m:r>
                      <w:rPr>
                        <w:rFonts w:ascii="Cambria Math" w:hAnsi="Arial" w:cs="Arial"/>
                        <w:lang w:val="uk-UA"/>
                      </w:rPr>
                      <m:t>+</m:t>
                    </m:r>
                    <m:sSub>
                      <m:sSubPr>
                        <m:ctrlPr>
                          <w:rPr>
                            <w:rFonts w:ascii="Cambria Math" w:hAnsi="Arial" w:cs="Arial"/>
                            <w:i/>
                            <w:lang w:val="uk-UA"/>
                          </w:rPr>
                        </m:ctrlPr>
                      </m:sSubPr>
                      <m:e>
                        <m:r>
                          <w:rPr>
                            <w:rFonts w:ascii="Cambria Math" w:hAnsi="Cambria Math"/>
                            <w:lang w:val="uk-UA"/>
                          </w:rPr>
                          <m:t>φ</m:t>
                        </m:r>
                      </m:e>
                      <m:sub>
                        <m:r>
                          <w:rPr>
                            <w:rFonts w:ascii="Cambria Math" w:hAnsi="Arial" w:cs="Arial"/>
                            <w:lang w:val="uk-UA"/>
                          </w:rPr>
                          <m:t>D</m:t>
                        </m:r>
                      </m:sub>
                    </m:sSub>
                    <m:r>
                      <w:rPr>
                        <w:rFonts w:ascii="Cambria Math" w:hAnsi="Arial" w:cs="Arial"/>
                        <w:lang w:val="uk-UA"/>
                      </w:rPr>
                      <m:t>+</m:t>
                    </m:r>
                    <m:sSub>
                      <m:sSubPr>
                        <m:ctrlPr>
                          <w:rPr>
                            <w:rFonts w:ascii="Cambria Math" w:hAnsi="Arial" w:cs="Arial"/>
                            <w:i/>
                            <w:lang w:val="uk-UA"/>
                          </w:rPr>
                        </m:ctrlPr>
                      </m:sSubPr>
                      <m:e>
                        <m:r>
                          <w:rPr>
                            <w:rFonts w:ascii="Cambria Math" w:hAnsi="Cambria Math"/>
                            <w:lang w:val="uk-UA"/>
                          </w:rPr>
                          <m:t>φ</m:t>
                        </m:r>
                      </m:e>
                      <m:sub>
                        <m:r>
                          <w:rPr>
                            <w:rFonts w:ascii="Cambria Math" w:hAnsi="Arial" w:cs="Arial"/>
                            <w:lang w:val="uk-UA"/>
                          </w:rPr>
                          <m:t>E</m:t>
                        </m:r>
                      </m:sub>
                    </m:sSub>
                    <m:ctrlPr>
                      <w:rPr>
                        <w:rFonts w:ascii="Cambria Math" w:hAnsi="Cambria Math" w:cs="Arial"/>
                        <w:i/>
                        <w:lang w:val="uk-UA"/>
                      </w:rPr>
                    </m:ctrlPr>
                  </m:e>
                </m:d>
              </m:oMath>
            </m:oMathPara>
          </w:p>
        </w:tc>
        <w:tc>
          <w:tcPr>
            <w:tcW w:w="818" w:type="dxa"/>
            <w:shd w:val="clear" w:color="auto" w:fill="auto"/>
            <w:tcMar>
              <w:left w:w="57" w:type="dxa"/>
              <w:right w:w="57" w:type="dxa"/>
            </w:tcMar>
            <w:vAlign w:val="center"/>
          </w:tcPr>
          <w:p w14:paraId="77044CFB" w14:textId="6E9EADEB" w:rsidR="00C17A6B" w:rsidRPr="00E672E5" w:rsidRDefault="004B7632" w:rsidP="00C85850">
            <w:pPr>
              <w:pStyle w:val="af3"/>
              <w:widowControl w:val="0"/>
              <w:spacing w:after="240" w:line="240" w:lineRule="auto"/>
              <w:ind w:firstLine="0"/>
              <w:jc w:val="center"/>
              <w:rPr>
                <w:lang w:val="uk-UA"/>
              </w:rPr>
            </w:pPr>
            <w:r w:rsidRPr="00E672E5">
              <w:rPr>
                <w:lang w:val="uk-UA"/>
              </w:rPr>
              <w:t>(2.5)</w:t>
            </w:r>
          </w:p>
        </w:tc>
      </w:tr>
    </w:tbl>
    <w:p w14:paraId="39521886" w14:textId="77777777" w:rsidR="00904117" w:rsidRPr="00E672E5" w:rsidRDefault="00904117" w:rsidP="00C17A6B"/>
    <w:p w14:paraId="4E998721" w14:textId="2D8097F3" w:rsidR="00C17A6B" w:rsidRPr="00E672E5" w:rsidRDefault="00C17A6B" w:rsidP="00C17A6B">
      <w:r w:rsidRPr="00E672E5">
        <w:lastRenderedPageBreak/>
        <w:t>Вся процедура проводиться для кожної точки сітки, внаслідок чого задача зводиться до лінійного матричного рівняння вигляду</w:t>
      </w:r>
    </w:p>
    <w:tbl>
      <w:tblPr>
        <w:tblW w:w="0" w:type="auto"/>
        <w:tblInd w:w="108" w:type="dxa"/>
        <w:tblLook w:val="01E0" w:firstRow="1" w:lastRow="1" w:firstColumn="1" w:lastColumn="1" w:noHBand="0" w:noVBand="0"/>
      </w:tblPr>
      <w:tblGrid>
        <w:gridCol w:w="8431"/>
        <w:gridCol w:w="815"/>
      </w:tblGrid>
      <w:tr w:rsidR="00C17A6B" w:rsidRPr="00E672E5" w14:paraId="4A22C6BC" w14:textId="77777777" w:rsidTr="00C85850">
        <w:tc>
          <w:tcPr>
            <w:tcW w:w="8819" w:type="dxa"/>
            <w:shd w:val="clear" w:color="auto" w:fill="auto"/>
            <w:tcMar>
              <w:left w:w="57" w:type="dxa"/>
              <w:right w:w="57" w:type="dxa"/>
            </w:tcMar>
            <w:vAlign w:val="center"/>
          </w:tcPr>
          <w:p w14:paraId="72E1E669" w14:textId="66E76FEB" w:rsidR="00C17A6B" w:rsidRPr="00E672E5" w:rsidRDefault="00000000" w:rsidP="00F3250F">
            <w:pPr>
              <w:pStyle w:val="af3"/>
              <w:widowControl w:val="0"/>
              <w:spacing w:before="120" w:after="240" w:line="240" w:lineRule="auto"/>
              <w:ind w:firstLine="0"/>
              <w:jc w:val="center"/>
              <w:rPr>
                <w:lang w:val="uk-UA"/>
              </w:rPr>
            </w:pPr>
            <m:oMath>
              <m:d>
                <m:dPr>
                  <m:begChr m:val="["/>
                  <m:endChr m:val="]"/>
                  <m:ctrlPr>
                    <w:rPr>
                      <w:rFonts w:ascii="Cambria Math" w:hAnsi="Arial" w:cs="Arial"/>
                      <w:i/>
                      <w:lang w:val="uk-UA"/>
                    </w:rPr>
                  </m:ctrlPr>
                </m:dPr>
                <m:e>
                  <m:r>
                    <m:rPr>
                      <m:sty m:val="bi"/>
                    </m:rPr>
                    <w:rPr>
                      <w:rFonts w:ascii="Cambria Math" w:hAnsi="Arial" w:cs="Arial"/>
                      <w:lang w:val="uk-UA"/>
                    </w:rPr>
                    <m:t>M</m:t>
                  </m:r>
                </m:e>
              </m:d>
              <m:r>
                <w:rPr>
                  <w:rFonts w:ascii="Cambria Math" w:hAnsi="Arial" w:cs="Arial"/>
                  <w:lang w:val="uk-UA"/>
                </w:rPr>
                <m:t xml:space="preserve"> </m:t>
              </m:r>
              <m:d>
                <m:dPr>
                  <m:begChr m:val="["/>
                  <m:endChr m:val="]"/>
                  <m:ctrlPr>
                    <w:rPr>
                      <w:rFonts w:ascii="Cambria Math" w:hAnsi="Arial" w:cs="Arial"/>
                      <w:i/>
                      <w:lang w:val="uk-UA"/>
                    </w:rPr>
                  </m:ctrlPr>
                </m:dPr>
                <m:e>
                  <m:r>
                    <w:rPr>
                      <w:rFonts w:ascii="Cambria Math" w:hAnsi="Cambria Math"/>
                      <w:lang w:val="uk-UA"/>
                    </w:rPr>
                    <m:t>φ</m:t>
                  </m:r>
                </m:e>
              </m:d>
              <m:r>
                <w:rPr>
                  <w:rFonts w:ascii="Cambria Math" w:hAnsi="Arial" w:cs="Arial"/>
                  <w:lang w:val="uk-UA"/>
                </w:rPr>
                <m:t>=</m:t>
              </m:r>
              <m:d>
                <m:dPr>
                  <m:begChr m:val="["/>
                  <m:endChr m:val="]"/>
                  <m:ctrlPr>
                    <w:rPr>
                      <w:rFonts w:ascii="Cambria Math" w:hAnsi="Arial" w:cs="Arial"/>
                      <w:i/>
                      <w:lang w:val="uk-UA"/>
                    </w:rPr>
                  </m:ctrlPr>
                </m:dPr>
                <m:e>
                  <m:r>
                    <m:rPr>
                      <m:sty m:val="bi"/>
                    </m:rPr>
                    <w:rPr>
                      <w:rFonts w:ascii="Cambria Math" w:hAnsi="Arial" w:cs="Arial"/>
                      <w:lang w:val="uk-UA"/>
                    </w:rPr>
                    <m:t>B</m:t>
                  </m:r>
                </m:e>
              </m:d>
            </m:oMath>
            <w:r w:rsidR="00C17A6B" w:rsidRPr="00E672E5">
              <w:rPr>
                <w:lang w:val="uk-UA"/>
              </w:rPr>
              <w:t>,</w:t>
            </w:r>
          </w:p>
        </w:tc>
        <w:tc>
          <w:tcPr>
            <w:tcW w:w="824" w:type="dxa"/>
            <w:shd w:val="clear" w:color="auto" w:fill="auto"/>
            <w:tcMar>
              <w:left w:w="57" w:type="dxa"/>
              <w:right w:w="57" w:type="dxa"/>
            </w:tcMar>
            <w:vAlign w:val="center"/>
          </w:tcPr>
          <w:p w14:paraId="5F5139C9" w14:textId="474A7DF0" w:rsidR="00C17A6B" w:rsidRPr="00E672E5" w:rsidRDefault="004B7632" w:rsidP="00C85850">
            <w:pPr>
              <w:pStyle w:val="af3"/>
              <w:widowControl w:val="0"/>
              <w:spacing w:before="120" w:after="240" w:line="240" w:lineRule="auto"/>
              <w:ind w:firstLine="0"/>
              <w:jc w:val="center"/>
              <w:rPr>
                <w:lang w:val="uk-UA"/>
              </w:rPr>
            </w:pPr>
            <w:r w:rsidRPr="00E672E5">
              <w:rPr>
                <w:lang w:val="uk-UA"/>
              </w:rPr>
              <w:t>(2.6)</w:t>
            </w:r>
          </w:p>
        </w:tc>
      </w:tr>
    </w:tbl>
    <w:p w14:paraId="20EFE067" w14:textId="77777777" w:rsidR="00904117" w:rsidRPr="00E672E5" w:rsidRDefault="00904117" w:rsidP="00C17A6B"/>
    <w:p w14:paraId="332EF7A9" w14:textId="5182C5EC" w:rsidR="00C17A6B" w:rsidRPr="00E672E5" w:rsidRDefault="00C17A6B" w:rsidP="00C17A6B">
      <w:r w:rsidRPr="00E672E5">
        <w:t>де [</w:t>
      </w:r>
      <w:r w:rsidRPr="00E672E5">
        <w:rPr>
          <w:b/>
          <w:bCs/>
          <w:lang w:eastAsia="uk-UA"/>
        </w:rPr>
        <w:t>M</w:t>
      </w:r>
      <w:r w:rsidRPr="00E672E5">
        <w:t>]</w:t>
      </w:r>
      <w:r w:rsidRPr="00E672E5">
        <w:rPr>
          <w:lang w:eastAsia="uk-UA"/>
        </w:rPr>
        <w:t xml:space="preserve"> </w:t>
      </w:r>
      <w:r w:rsidRPr="00E672E5">
        <w:t>– матриця певних коефіцієнтів для кожної комірки, яка визначає розподіл потенціалу, а вектор [</w:t>
      </w:r>
      <w:r w:rsidRPr="00E672E5">
        <w:rPr>
          <w:b/>
          <w:bCs/>
          <w:lang w:eastAsia="uk-UA"/>
        </w:rPr>
        <w:t>B</w:t>
      </w:r>
      <w:r w:rsidRPr="00E672E5">
        <w:t>] містить інформацію про граничні умови.</w:t>
      </w:r>
    </w:p>
    <w:p w14:paraId="43FA8437" w14:textId="5F97B28E" w:rsidR="00C17A6B" w:rsidRPr="00E672E5" w:rsidRDefault="00C17A6B" w:rsidP="003F48DC">
      <w:r w:rsidRPr="00E672E5">
        <w:t>У методі FEM двовимірні області частіше розбиваються на трикутники (рис. 2.5</w:t>
      </w:r>
      <w:r w:rsidRPr="00E672E5">
        <w:rPr>
          <w:i/>
        </w:rPr>
        <w:t>б</w:t>
      </w:r>
      <w:r w:rsidRPr="00E672E5">
        <w:t>), а тривимірні – на тетраедри. В двовимірному випадку розв'язування граничної задачі для потенціалу зводиться до мінімізації функціонала [</w:t>
      </w:r>
      <w:r w:rsidR="000F6816" w:rsidRPr="00E672E5">
        <w:rPr>
          <w:lang w:eastAsia="uk-UA"/>
        </w:rPr>
        <w:t>14</w:t>
      </w:r>
      <w:r w:rsidRPr="00E672E5">
        <w:t xml:space="preserve">, </w:t>
      </w:r>
      <w:r w:rsidR="000F6816" w:rsidRPr="00E672E5">
        <w:rPr>
          <w:lang w:eastAsia="uk-UA"/>
        </w:rPr>
        <w:t>15</w:t>
      </w:r>
      <w:r w:rsidRPr="00E672E5">
        <w:t>]</w:t>
      </w:r>
    </w:p>
    <w:tbl>
      <w:tblPr>
        <w:tblW w:w="9279" w:type="dxa"/>
        <w:tblInd w:w="108" w:type="dxa"/>
        <w:tblLook w:val="01E0" w:firstRow="1" w:lastRow="1" w:firstColumn="1" w:lastColumn="1" w:noHBand="0" w:noVBand="0"/>
      </w:tblPr>
      <w:tblGrid>
        <w:gridCol w:w="8470"/>
        <w:gridCol w:w="809"/>
      </w:tblGrid>
      <w:tr w:rsidR="00C17A6B" w:rsidRPr="00E672E5" w14:paraId="58ADF629" w14:textId="77777777" w:rsidTr="00081DF9">
        <w:trPr>
          <w:trHeight w:val="958"/>
        </w:trPr>
        <w:tc>
          <w:tcPr>
            <w:tcW w:w="8470" w:type="dxa"/>
            <w:shd w:val="clear" w:color="auto" w:fill="auto"/>
            <w:tcMar>
              <w:left w:w="57" w:type="dxa"/>
              <w:right w:w="57" w:type="dxa"/>
            </w:tcMar>
            <w:vAlign w:val="center"/>
          </w:tcPr>
          <w:p w14:paraId="7CAF11CF" w14:textId="7A8827F3" w:rsidR="00C17A6B" w:rsidRPr="00E672E5" w:rsidRDefault="00081DF9" w:rsidP="00081DF9">
            <w:pPr>
              <w:pStyle w:val="af3"/>
              <w:widowControl w:val="0"/>
              <w:spacing w:before="0" w:line="240" w:lineRule="auto"/>
              <w:ind w:firstLine="0"/>
              <w:rPr>
                <w:lang w:val="uk-UA"/>
              </w:rPr>
            </w:pPr>
            <m:oMathPara>
              <m:oMath>
                <m:r>
                  <w:rPr>
                    <w:rFonts w:ascii="Cambria Math" w:hAnsi="Cambria Math"/>
                    <w:lang w:val="uk-UA"/>
                  </w:rPr>
                  <m:t>Φ</m:t>
                </m:r>
                <m:d>
                  <m:dPr>
                    <m:ctrlPr>
                      <w:rPr>
                        <w:rFonts w:ascii="Cambria Math" w:hAnsi="Cambria Math"/>
                        <w:i/>
                        <w:lang w:val="uk-UA"/>
                      </w:rPr>
                    </m:ctrlPr>
                  </m:dPr>
                  <m:e>
                    <m:r>
                      <w:rPr>
                        <w:rFonts w:ascii="Cambria Math" w:hAnsi="Cambria Math"/>
                        <w:lang w:val="uk-UA"/>
                      </w:rPr>
                      <m:t>φ</m:t>
                    </m:r>
                  </m:e>
                </m:d>
                <m:r>
                  <w:rPr>
                    <w:rFonts w:ascii="Cambria Math" w:hAnsi="Cambria Math"/>
                    <w:lang w:val="uk-UA"/>
                  </w:rPr>
                  <m:t>=</m:t>
                </m:r>
                <m:nary>
                  <m:naryPr>
                    <m:chr m:val="∬"/>
                    <m:limLoc m:val="undOvr"/>
                    <m:supHide m:val="1"/>
                    <m:ctrlPr>
                      <w:rPr>
                        <w:rFonts w:ascii="Cambria Math" w:hAnsi="Cambria Math"/>
                        <w:i/>
                        <w:lang w:val="uk-UA"/>
                      </w:rPr>
                    </m:ctrlPr>
                  </m:naryPr>
                  <m:sub>
                    <m:r>
                      <w:rPr>
                        <w:rFonts w:ascii="Cambria Math" w:hAnsi="Cambria Math"/>
                        <w:lang w:val="uk-UA"/>
                      </w:rPr>
                      <m:t>Σ</m:t>
                    </m:r>
                  </m:sub>
                  <m:sup/>
                  <m:e>
                    <m:r>
                      <w:rPr>
                        <w:rFonts w:ascii="Cambria Math" w:hAnsi="Cambria Math"/>
                        <w:lang w:val="uk-UA"/>
                      </w:rPr>
                      <m:t>φ</m:t>
                    </m:r>
                    <m:d>
                      <m:dPr>
                        <m:ctrlPr>
                          <w:rPr>
                            <w:rFonts w:ascii="Cambria Math" w:hAnsi="Cambria Math"/>
                            <w:i/>
                            <w:lang w:val="uk-UA"/>
                          </w:rPr>
                        </m:ctrlPr>
                      </m:dPr>
                      <m:e>
                        <m:f>
                          <m:fPr>
                            <m:ctrlPr>
                              <w:rPr>
                                <w:rFonts w:ascii="Cambria Math" w:eastAsiaTheme="minorHAnsi" w:hAnsi="Cambria Math" w:cstheme="minorHAnsi"/>
                                <w:i/>
                                <w:szCs w:val="22"/>
                                <w:lang w:val="uk-UA" w:eastAsia="en-US"/>
                              </w:rPr>
                            </m:ctrlPr>
                          </m:fPr>
                          <m:num>
                            <m:sSup>
                              <m:sSupPr>
                                <m:ctrlPr>
                                  <w:rPr>
                                    <w:rFonts w:ascii="Cambria Math" w:eastAsiaTheme="minorHAnsi" w:hAnsi="Cambria Math" w:cstheme="minorHAnsi"/>
                                    <w:i/>
                                    <w:szCs w:val="22"/>
                                    <w:lang w:val="uk-UA" w:eastAsia="en-US"/>
                                  </w:rPr>
                                </m:ctrlPr>
                              </m:sSupPr>
                              <m:e>
                                <m:r>
                                  <w:rPr>
                                    <w:rFonts w:ascii="Cambria Math" w:hAnsi="Cambria Math"/>
                                    <w:lang w:val="uk-UA"/>
                                  </w:rPr>
                                  <m:t>∂</m:t>
                                </m:r>
                              </m:e>
                              <m:sup>
                                <m:r>
                                  <w:rPr>
                                    <w:rFonts w:ascii="Cambria Math" w:hAnsi="Cambria Math"/>
                                    <w:lang w:val="uk-UA"/>
                                  </w:rPr>
                                  <m:t>2</m:t>
                                </m:r>
                              </m:sup>
                            </m:sSup>
                            <m:r>
                              <w:rPr>
                                <w:rFonts w:ascii="Cambria Math" w:hAnsi="Cambria Math"/>
                                <w:lang w:val="uk-UA"/>
                              </w:rPr>
                              <m:t>φ</m:t>
                            </m:r>
                          </m:num>
                          <m:den>
                            <m:r>
                              <w:rPr>
                                <w:rFonts w:ascii="Cambria Math" w:hAnsi="Cambria Math"/>
                                <w:lang w:val="uk-UA"/>
                              </w:rPr>
                              <m:t>∂</m:t>
                            </m:r>
                            <m:sSup>
                              <m:sSupPr>
                                <m:ctrlPr>
                                  <w:rPr>
                                    <w:rFonts w:ascii="Cambria Math" w:eastAsiaTheme="minorHAnsi" w:hAnsi="Cambria Math" w:cstheme="minorHAnsi"/>
                                    <w:i/>
                                    <w:szCs w:val="22"/>
                                    <w:lang w:val="uk-UA" w:eastAsia="en-US"/>
                                  </w:rPr>
                                </m:ctrlPr>
                              </m:sSupPr>
                              <m:e>
                                <m:r>
                                  <w:rPr>
                                    <w:rFonts w:ascii="Cambria Math" w:hAnsi="Cambria Math"/>
                                    <w:lang w:val="uk-UA"/>
                                  </w:rPr>
                                  <m:t>x</m:t>
                                </m:r>
                              </m:e>
                              <m:sup>
                                <m:r>
                                  <w:rPr>
                                    <w:rFonts w:ascii="Cambria Math" w:hAnsi="Cambria Math"/>
                                    <w:lang w:val="uk-UA"/>
                                  </w:rPr>
                                  <m:t>2</m:t>
                                </m:r>
                              </m:sup>
                            </m:sSup>
                          </m:den>
                        </m:f>
                        <m:r>
                          <w:rPr>
                            <w:rFonts w:ascii="Cambria Math" w:eastAsiaTheme="minorHAnsi" w:hAnsi="Cambria Math" w:cstheme="minorHAnsi"/>
                            <w:szCs w:val="22"/>
                            <w:lang w:val="uk-UA" w:eastAsia="en-US"/>
                          </w:rPr>
                          <m:t>+</m:t>
                        </m:r>
                        <m:f>
                          <m:fPr>
                            <m:ctrlPr>
                              <w:rPr>
                                <w:rFonts w:ascii="Cambria Math" w:eastAsiaTheme="minorHAnsi" w:hAnsi="Cambria Math" w:cstheme="minorHAnsi"/>
                                <w:i/>
                                <w:szCs w:val="22"/>
                                <w:lang w:val="uk-UA" w:eastAsia="en-US"/>
                              </w:rPr>
                            </m:ctrlPr>
                          </m:fPr>
                          <m:num>
                            <m:sSup>
                              <m:sSupPr>
                                <m:ctrlPr>
                                  <w:rPr>
                                    <w:rFonts w:ascii="Cambria Math" w:eastAsiaTheme="minorHAnsi" w:hAnsi="Cambria Math" w:cstheme="minorHAnsi"/>
                                    <w:i/>
                                    <w:szCs w:val="22"/>
                                    <w:lang w:val="uk-UA" w:eastAsia="en-US"/>
                                  </w:rPr>
                                </m:ctrlPr>
                              </m:sSupPr>
                              <m:e>
                                <m:r>
                                  <w:rPr>
                                    <w:rFonts w:ascii="Cambria Math" w:hAnsi="Cambria Math"/>
                                    <w:lang w:val="uk-UA"/>
                                  </w:rPr>
                                  <m:t>∂</m:t>
                                </m:r>
                              </m:e>
                              <m:sup>
                                <m:r>
                                  <w:rPr>
                                    <w:rFonts w:ascii="Cambria Math" w:hAnsi="Cambria Math"/>
                                    <w:lang w:val="uk-UA"/>
                                  </w:rPr>
                                  <m:t>2</m:t>
                                </m:r>
                              </m:sup>
                            </m:sSup>
                            <m:r>
                              <w:rPr>
                                <w:rFonts w:ascii="Cambria Math" w:hAnsi="Cambria Math"/>
                                <w:lang w:val="uk-UA"/>
                              </w:rPr>
                              <m:t>φ</m:t>
                            </m:r>
                          </m:num>
                          <m:den>
                            <m:r>
                              <w:rPr>
                                <w:rFonts w:ascii="Cambria Math" w:hAnsi="Cambria Math"/>
                                <w:lang w:val="uk-UA"/>
                              </w:rPr>
                              <m:t>∂</m:t>
                            </m:r>
                            <m:sSup>
                              <m:sSupPr>
                                <m:ctrlPr>
                                  <w:rPr>
                                    <w:rFonts w:ascii="Cambria Math" w:eastAsiaTheme="minorHAnsi" w:hAnsi="Cambria Math" w:cstheme="minorHAnsi"/>
                                    <w:i/>
                                    <w:szCs w:val="22"/>
                                    <w:lang w:val="uk-UA" w:eastAsia="en-US"/>
                                  </w:rPr>
                                </m:ctrlPr>
                              </m:sSupPr>
                              <m:e>
                                <m:r>
                                  <w:rPr>
                                    <w:rFonts w:ascii="Cambria Math" w:hAnsi="Cambria Math"/>
                                    <w:lang w:val="uk-UA"/>
                                  </w:rPr>
                                  <m:t>y</m:t>
                                </m:r>
                              </m:e>
                              <m:sup>
                                <m:r>
                                  <w:rPr>
                                    <w:rFonts w:ascii="Cambria Math" w:hAnsi="Cambria Math"/>
                                    <w:lang w:val="uk-UA"/>
                                  </w:rPr>
                                  <m:t>2</m:t>
                                </m:r>
                              </m:sup>
                            </m:sSup>
                          </m:den>
                        </m:f>
                      </m:e>
                    </m:d>
                    <m:r>
                      <w:rPr>
                        <w:rFonts w:ascii="Cambria Math" w:hAnsi="Cambria Math"/>
                        <w:lang w:val="uk-UA"/>
                      </w:rPr>
                      <m:t>ⅆxⅆy,</m:t>
                    </m:r>
                  </m:e>
                </m:nary>
              </m:oMath>
            </m:oMathPara>
          </w:p>
        </w:tc>
        <w:tc>
          <w:tcPr>
            <w:tcW w:w="809" w:type="dxa"/>
            <w:shd w:val="clear" w:color="auto" w:fill="auto"/>
            <w:tcMar>
              <w:left w:w="57" w:type="dxa"/>
              <w:right w:w="57" w:type="dxa"/>
            </w:tcMar>
            <w:vAlign w:val="center"/>
          </w:tcPr>
          <w:p w14:paraId="634B3E9D" w14:textId="5C719F78" w:rsidR="00C17A6B" w:rsidRPr="00E672E5" w:rsidRDefault="000F6816" w:rsidP="00C85850">
            <w:pPr>
              <w:pStyle w:val="af3"/>
              <w:widowControl w:val="0"/>
              <w:spacing w:before="0" w:line="240" w:lineRule="auto"/>
              <w:ind w:firstLine="0"/>
              <w:jc w:val="center"/>
              <w:rPr>
                <w:lang w:val="uk-UA"/>
              </w:rPr>
            </w:pPr>
            <w:r w:rsidRPr="00E672E5">
              <w:rPr>
                <w:lang w:val="uk-UA"/>
              </w:rPr>
              <w:t>(2.7)</w:t>
            </w:r>
          </w:p>
        </w:tc>
      </w:tr>
    </w:tbl>
    <w:p w14:paraId="24C956AB" w14:textId="77777777" w:rsidR="00C17A6B" w:rsidRPr="00E672E5" w:rsidRDefault="00C17A6B" w:rsidP="00C17A6B">
      <w:pPr>
        <w:pStyle w:val="af3"/>
        <w:widowControl w:val="0"/>
        <w:spacing w:before="0" w:line="240" w:lineRule="auto"/>
        <w:ind w:firstLine="0"/>
        <w:rPr>
          <w:lang w:val="uk-UA"/>
        </w:rPr>
      </w:pPr>
    </w:p>
    <w:p w14:paraId="5B0E9471" w14:textId="4C56C4E6" w:rsidR="00C17A6B" w:rsidRPr="00E672E5" w:rsidRDefault="00C17A6B" w:rsidP="00C17A6B">
      <w:pPr>
        <w:ind w:firstLine="0"/>
      </w:pPr>
      <w:r w:rsidRPr="00E672E5">
        <w:t xml:space="preserve">де </w:t>
      </w:r>
      <w:r w:rsidRPr="00E672E5">
        <w:rPr>
          <w:i/>
        </w:rPr>
        <w:sym w:font="Symbol" w:char="F053"/>
      </w:r>
      <w:r w:rsidRPr="00E672E5">
        <w:t xml:space="preserve"> – область, для якої визначається розв'язок.</w:t>
      </w:r>
    </w:p>
    <w:p w14:paraId="125D8ADA" w14:textId="6F9E63B2" w:rsidR="00C17A6B" w:rsidRPr="00E672E5" w:rsidRDefault="00C17A6B" w:rsidP="00C17A6B">
      <w:r w:rsidRPr="00E672E5">
        <w:t>В кожної комірці потенціал апроксимується лінійною функцією:</w:t>
      </w:r>
    </w:p>
    <w:tbl>
      <w:tblPr>
        <w:tblW w:w="0" w:type="auto"/>
        <w:tblInd w:w="108" w:type="dxa"/>
        <w:tblLook w:val="01E0" w:firstRow="1" w:lastRow="1" w:firstColumn="1" w:lastColumn="1" w:noHBand="0" w:noVBand="0"/>
      </w:tblPr>
      <w:tblGrid>
        <w:gridCol w:w="8433"/>
        <w:gridCol w:w="813"/>
      </w:tblGrid>
      <w:tr w:rsidR="00C17A6B" w:rsidRPr="00E672E5" w14:paraId="6AF10A17" w14:textId="77777777" w:rsidTr="00F3250F">
        <w:tc>
          <w:tcPr>
            <w:tcW w:w="8433" w:type="dxa"/>
            <w:shd w:val="clear" w:color="auto" w:fill="auto"/>
            <w:tcMar>
              <w:left w:w="57" w:type="dxa"/>
              <w:right w:w="57" w:type="dxa"/>
            </w:tcMar>
            <w:vAlign w:val="center"/>
          </w:tcPr>
          <w:p w14:paraId="29A4834C" w14:textId="59B33175" w:rsidR="00C17A6B" w:rsidRPr="00E672E5" w:rsidRDefault="00F3250F" w:rsidP="00F3250F">
            <w:pPr>
              <w:pStyle w:val="af3"/>
              <w:widowControl w:val="0"/>
              <w:spacing w:before="0" w:line="240" w:lineRule="auto"/>
              <w:ind w:firstLine="0"/>
              <w:jc w:val="center"/>
              <w:rPr>
                <w:lang w:val="uk-UA"/>
              </w:rPr>
            </w:pPr>
            <m:oMath>
              <m:r>
                <w:rPr>
                  <w:rFonts w:ascii="Cambria Math" w:hAnsi="Cambria Math"/>
                  <w:lang w:val="uk-UA"/>
                </w:rPr>
                <m:t>φ</m:t>
              </m:r>
              <m:r>
                <w:rPr>
                  <w:rFonts w:ascii="Cambria Math" w:hAnsi="Arial" w:cs="Arial"/>
                  <w:lang w:val="uk-UA"/>
                </w:rPr>
                <m:t>=</m:t>
              </m:r>
              <m:sSub>
                <m:sSubPr>
                  <m:ctrlPr>
                    <w:rPr>
                      <w:rFonts w:ascii="Cambria Math" w:hAnsi="Arial" w:cs="Arial"/>
                      <w:i/>
                      <w:lang w:val="uk-UA"/>
                    </w:rPr>
                  </m:ctrlPr>
                </m:sSubPr>
                <m:e>
                  <m:r>
                    <w:rPr>
                      <w:rFonts w:ascii="Cambria Math" w:hAnsi="Arial" w:cs="Arial"/>
                      <w:lang w:val="uk-UA"/>
                    </w:rPr>
                    <m:t>a</m:t>
                  </m:r>
                </m:e>
                <m:sub>
                  <m:r>
                    <w:rPr>
                      <w:rFonts w:ascii="Cambria Math" w:hAnsi="Arial" w:cs="Arial"/>
                      <w:lang w:val="uk-UA"/>
                    </w:rPr>
                    <m:t>0</m:t>
                  </m:r>
                </m:sub>
              </m:sSub>
              <m:r>
                <w:rPr>
                  <w:rFonts w:ascii="Cambria Math" w:hAnsi="Arial" w:cs="Arial"/>
                  <w:lang w:val="uk-UA"/>
                </w:rPr>
                <m:t>+</m:t>
              </m:r>
              <m:sSub>
                <m:sSubPr>
                  <m:ctrlPr>
                    <w:rPr>
                      <w:rFonts w:ascii="Cambria Math" w:hAnsi="Arial" w:cs="Arial"/>
                      <w:i/>
                      <w:lang w:val="uk-UA"/>
                    </w:rPr>
                  </m:ctrlPr>
                </m:sSubPr>
                <m:e>
                  <m:r>
                    <w:rPr>
                      <w:rFonts w:ascii="Cambria Math" w:hAnsi="Arial" w:cs="Arial"/>
                      <w:lang w:val="uk-UA"/>
                    </w:rPr>
                    <m:t>a</m:t>
                  </m:r>
                </m:e>
                <m:sub>
                  <m:r>
                    <w:rPr>
                      <w:rFonts w:ascii="Cambria Math" w:hAnsi="Arial" w:cs="Arial"/>
                      <w:lang w:val="uk-UA"/>
                    </w:rPr>
                    <m:t>x</m:t>
                  </m:r>
                </m:sub>
              </m:sSub>
              <m:r>
                <w:rPr>
                  <w:rFonts w:ascii="Cambria Math" w:hAnsi="Arial" w:cs="Arial"/>
                  <w:lang w:val="uk-UA"/>
                </w:rPr>
                <m:t>x+</m:t>
              </m:r>
              <m:sSub>
                <m:sSubPr>
                  <m:ctrlPr>
                    <w:rPr>
                      <w:rFonts w:ascii="Cambria Math" w:hAnsi="Arial" w:cs="Arial"/>
                      <w:i/>
                      <w:lang w:val="uk-UA"/>
                    </w:rPr>
                  </m:ctrlPr>
                </m:sSubPr>
                <m:e>
                  <m:r>
                    <w:rPr>
                      <w:rFonts w:ascii="Cambria Math" w:hAnsi="Arial" w:cs="Arial"/>
                      <w:lang w:val="uk-UA"/>
                    </w:rPr>
                    <m:t>a</m:t>
                  </m:r>
                </m:e>
                <m:sub>
                  <m:r>
                    <w:rPr>
                      <w:rFonts w:ascii="Cambria Math" w:hAnsi="Arial" w:cs="Arial"/>
                      <w:lang w:val="uk-UA"/>
                    </w:rPr>
                    <m:t>y</m:t>
                  </m:r>
                </m:sub>
              </m:sSub>
              <m:r>
                <w:rPr>
                  <w:rFonts w:ascii="Cambria Math" w:hAnsi="Arial" w:cs="Arial"/>
                  <w:lang w:val="uk-UA"/>
                </w:rPr>
                <m:t>y</m:t>
              </m:r>
            </m:oMath>
            <w:r w:rsidR="00C17A6B" w:rsidRPr="00E672E5">
              <w:rPr>
                <w:lang w:val="uk-UA"/>
              </w:rPr>
              <w:t>,</w:t>
            </w:r>
          </w:p>
        </w:tc>
        <w:tc>
          <w:tcPr>
            <w:tcW w:w="813" w:type="dxa"/>
            <w:shd w:val="clear" w:color="auto" w:fill="auto"/>
            <w:tcMar>
              <w:left w:w="57" w:type="dxa"/>
              <w:right w:w="57" w:type="dxa"/>
            </w:tcMar>
            <w:vAlign w:val="center"/>
          </w:tcPr>
          <w:p w14:paraId="274DB3A2" w14:textId="324F99DB" w:rsidR="00C17A6B" w:rsidRPr="00E672E5" w:rsidRDefault="000F6816" w:rsidP="00C85850">
            <w:pPr>
              <w:pStyle w:val="af3"/>
              <w:widowControl w:val="0"/>
              <w:spacing w:before="0" w:line="240" w:lineRule="auto"/>
              <w:ind w:firstLine="0"/>
              <w:jc w:val="center"/>
              <w:rPr>
                <w:lang w:val="uk-UA"/>
              </w:rPr>
            </w:pPr>
            <w:r w:rsidRPr="00E672E5">
              <w:rPr>
                <w:lang w:val="uk-UA"/>
              </w:rPr>
              <w:t>(2.8)</w:t>
            </w:r>
          </w:p>
        </w:tc>
      </w:tr>
    </w:tbl>
    <w:p w14:paraId="63D05163" w14:textId="29943563" w:rsidR="0082752E" w:rsidRPr="00E672E5" w:rsidRDefault="0082752E" w:rsidP="00C17A6B">
      <w:pPr>
        <w:pStyle w:val="af3"/>
        <w:widowControl w:val="0"/>
        <w:spacing w:before="0"/>
        <w:ind w:firstLine="0"/>
        <w:rPr>
          <w:lang w:val="uk-UA"/>
        </w:rPr>
      </w:pPr>
    </w:p>
    <w:p w14:paraId="42E4011C" w14:textId="1355F623" w:rsidR="00C17A6B" w:rsidRPr="00E672E5" w:rsidRDefault="00C17A6B" w:rsidP="00C17A6B">
      <w:pPr>
        <w:pStyle w:val="af3"/>
        <w:widowControl w:val="0"/>
        <w:spacing w:before="0"/>
        <w:ind w:firstLine="0"/>
        <w:rPr>
          <w:lang w:val="uk-UA"/>
        </w:rPr>
      </w:pPr>
      <w:r w:rsidRPr="00E672E5">
        <w:rPr>
          <w:lang w:val="uk-UA"/>
        </w:rPr>
        <w:t xml:space="preserve">де </w:t>
      </w:r>
      <w:r w:rsidRPr="00E672E5">
        <w:rPr>
          <w:i/>
          <w:lang w:val="uk-UA"/>
        </w:rPr>
        <w:t>a</w:t>
      </w:r>
      <w:r w:rsidRPr="00E672E5">
        <w:rPr>
          <w:i/>
          <w:vertAlign w:val="subscript"/>
          <w:lang w:val="uk-UA"/>
        </w:rPr>
        <w:t>0</w:t>
      </w:r>
      <w:r w:rsidRPr="00E672E5">
        <w:rPr>
          <w:lang w:val="uk-UA"/>
        </w:rPr>
        <w:t>,</w:t>
      </w:r>
      <w:r w:rsidRPr="00E672E5">
        <w:rPr>
          <w:i/>
          <w:lang w:val="uk-UA"/>
        </w:rPr>
        <w:t xml:space="preserve"> </w:t>
      </w:r>
      <w:proofErr w:type="spellStart"/>
      <w:r w:rsidRPr="00E672E5">
        <w:rPr>
          <w:i/>
          <w:lang w:val="uk-UA"/>
        </w:rPr>
        <w:t>a</w:t>
      </w:r>
      <w:r w:rsidRPr="00E672E5">
        <w:rPr>
          <w:i/>
          <w:vertAlign w:val="subscript"/>
          <w:lang w:val="uk-UA"/>
        </w:rPr>
        <w:t>x</w:t>
      </w:r>
      <w:proofErr w:type="spellEnd"/>
      <w:r w:rsidRPr="00E672E5">
        <w:rPr>
          <w:lang w:val="uk-UA"/>
        </w:rPr>
        <w:t>,</w:t>
      </w:r>
      <w:r w:rsidRPr="00E672E5">
        <w:rPr>
          <w:i/>
          <w:lang w:val="uk-UA"/>
        </w:rPr>
        <w:t xml:space="preserve"> </w:t>
      </w:r>
      <w:proofErr w:type="spellStart"/>
      <w:r w:rsidRPr="00E672E5">
        <w:rPr>
          <w:i/>
          <w:lang w:val="uk-UA"/>
        </w:rPr>
        <w:t>a</w:t>
      </w:r>
      <w:r w:rsidRPr="00E672E5">
        <w:rPr>
          <w:i/>
          <w:vertAlign w:val="subscript"/>
          <w:lang w:val="uk-UA"/>
        </w:rPr>
        <w:t>y</w:t>
      </w:r>
      <w:proofErr w:type="spellEnd"/>
      <w:r w:rsidRPr="00E672E5">
        <w:rPr>
          <w:lang w:val="uk-UA"/>
        </w:rPr>
        <w:t xml:space="preserve"> – визначаються через значення </w:t>
      </w:r>
      <w:r w:rsidRPr="00E672E5">
        <w:rPr>
          <w:i/>
          <w:lang w:val="uk-UA"/>
        </w:rPr>
        <w:sym w:font="Symbol" w:char="F06A"/>
      </w:r>
      <w:r w:rsidRPr="00E672E5">
        <w:rPr>
          <w:lang w:val="uk-UA"/>
        </w:rPr>
        <w:t xml:space="preserve">  у вершинах комірки: </w:t>
      </w:r>
      <w:r w:rsidRPr="00E672E5">
        <w:rPr>
          <w:i/>
          <w:lang w:val="uk-UA"/>
        </w:rPr>
        <w:sym w:font="Symbol" w:char="F06A"/>
      </w:r>
      <w:r w:rsidRPr="00E672E5">
        <w:rPr>
          <w:i/>
          <w:vertAlign w:val="subscript"/>
          <w:lang w:val="uk-UA"/>
        </w:rPr>
        <w:t>A</w:t>
      </w:r>
      <w:r w:rsidRPr="00E672E5">
        <w:rPr>
          <w:lang w:val="uk-UA"/>
        </w:rPr>
        <w:t xml:space="preserve">, </w:t>
      </w:r>
      <w:r w:rsidRPr="00E672E5">
        <w:rPr>
          <w:i/>
          <w:lang w:val="uk-UA"/>
        </w:rPr>
        <w:sym w:font="Symbol" w:char="F06A"/>
      </w:r>
      <w:r w:rsidRPr="00E672E5">
        <w:rPr>
          <w:i/>
          <w:vertAlign w:val="subscript"/>
          <w:lang w:val="uk-UA"/>
        </w:rPr>
        <w:t>B</w:t>
      </w:r>
      <w:r w:rsidRPr="00E672E5">
        <w:rPr>
          <w:lang w:val="uk-UA"/>
        </w:rPr>
        <w:t xml:space="preserve">, </w:t>
      </w:r>
      <w:r w:rsidRPr="00E672E5">
        <w:rPr>
          <w:i/>
          <w:lang w:val="uk-UA"/>
        </w:rPr>
        <w:sym w:font="Symbol" w:char="F06A"/>
      </w:r>
      <w:r w:rsidRPr="00E672E5">
        <w:rPr>
          <w:i/>
          <w:vertAlign w:val="subscript"/>
          <w:lang w:val="uk-UA"/>
        </w:rPr>
        <w:t>C</w:t>
      </w:r>
      <w:r w:rsidRPr="00E672E5">
        <w:rPr>
          <w:lang w:val="uk-UA"/>
        </w:rPr>
        <w:t>.</w:t>
      </w:r>
    </w:p>
    <w:p w14:paraId="400B69D6" w14:textId="77777777" w:rsidR="00C17A6B" w:rsidRPr="00E672E5" w:rsidRDefault="00C17A6B" w:rsidP="00C17A6B">
      <w:pPr>
        <w:pStyle w:val="af3"/>
        <w:widowControl w:val="0"/>
        <w:spacing w:before="0"/>
        <w:rPr>
          <w:lang w:val="uk-UA"/>
        </w:rPr>
      </w:pPr>
      <w:r w:rsidRPr="00E672E5">
        <w:rPr>
          <w:lang w:val="uk-UA"/>
        </w:rPr>
        <w:t>Після заміни інтегрування підсумовуванням по всіх комірках задача мінімізації функціоналу зводиться до розв'язування матричного рівняння вигляду:</w:t>
      </w:r>
    </w:p>
    <w:tbl>
      <w:tblPr>
        <w:tblW w:w="0" w:type="auto"/>
        <w:tblInd w:w="108" w:type="dxa"/>
        <w:tblLook w:val="01E0" w:firstRow="1" w:lastRow="1" w:firstColumn="1" w:lastColumn="1" w:noHBand="0" w:noVBand="0"/>
      </w:tblPr>
      <w:tblGrid>
        <w:gridCol w:w="7693"/>
        <w:gridCol w:w="754"/>
        <w:gridCol w:w="799"/>
      </w:tblGrid>
      <w:tr w:rsidR="001E75F8" w:rsidRPr="00E672E5" w14:paraId="563112E3" w14:textId="77777777" w:rsidTr="001E75F8">
        <w:tc>
          <w:tcPr>
            <w:tcW w:w="7693" w:type="dxa"/>
            <w:shd w:val="clear" w:color="auto" w:fill="auto"/>
            <w:tcMar>
              <w:left w:w="57" w:type="dxa"/>
              <w:right w:w="57" w:type="dxa"/>
            </w:tcMar>
            <w:vAlign w:val="center"/>
          </w:tcPr>
          <w:p w14:paraId="10E80858" w14:textId="60261AF0" w:rsidR="001E75F8" w:rsidRPr="00E672E5" w:rsidRDefault="00000000" w:rsidP="008C2608">
            <w:pPr>
              <w:pStyle w:val="af3"/>
              <w:widowControl w:val="0"/>
              <w:spacing w:before="0" w:line="240" w:lineRule="auto"/>
              <w:ind w:firstLine="0"/>
              <w:jc w:val="center"/>
              <w:rPr>
                <w:i/>
                <w:lang w:val="uk-UA"/>
              </w:rPr>
            </w:pPr>
            <m:oMathPara>
              <m:oMath>
                <m:d>
                  <m:dPr>
                    <m:begChr m:val="["/>
                    <m:endChr m:val="]"/>
                    <m:ctrlPr>
                      <w:rPr>
                        <w:rFonts w:ascii="Cambria Math" w:hAnsi="Arial" w:cs="Arial"/>
                        <w:i/>
                        <w:lang w:val="uk-UA"/>
                      </w:rPr>
                    </m:ctrlPr>
                  </m:dPr>
                  <m:e>
                    <m:r>
                      <m:rPr>
                        <m:sty m:val="bi"/>
                      </m:rPr>
                      <w:rPr>
                        <w:rFonts w:ascii="Cambria Math" w:hAnsi="Arial" w:cs="Arial"/>
                        <w:lang w:val="uk-UA"/>
                      </w:rPr>
                      <m:t>Z</m:t>
                    </m:r>
                  </m:e>
                </m:d>
                <m:r>
                  <w:rPr>
                    <w:rFonts w:ascii="Cambria Math" w:hAnsi="Arial" w:cs="Arial"/>
                    <w:lang w:val="uk-UA"/>
                  </w:rPr>
                  <m:t xml:space="preserve"> </m:t>
                </m:r>
                <m:d>
                  <m:dPr>
                    <m:begChr m:val="["/>
                    <m:endChr m:val="]"/>
                    <m:ctrlPr>
                      <w:rPr>
                        <w:rFonts w:ascii="Cambria Math" w:hAnsi="Arial" w:cs="Arial"/>
                        <w:i/>
                        <w:lang w:val="uk-UA"/>
                      </w:rPr>
                    </m:ctrlPr>
                  </m:dPr>
                  <m:e>
                    <m:r>
                      <w:rPr>
                        <w:rFonts w:ascii="Cambria Math" w:hAnsi="Cambria Math"/>
                        <w:lang w:val="uk-UA"/>
                      </w:rPr>
                      <m:t>φ</m:t>
                    </m:r>
                  </m:e>
                </m:d>
                <m:r>
                  <w:rPr>
                    <w:rFonts w:ascii="Cambria Math" w:hAnsi="Arial" w:cs="Arial"/>
                    <w:lang w:val="uk-UA"/>
                  </w:rPr>
                  <m:t>=0,</m:t>
                </m:r>
              </m:oMath>
            </m:oMathPara>
          </w:p>
        </w:tc>
        <w:tc>
          <w:tcPr>
            <w:tcW w:w="754" w:type="dxa"/>
          </w:tcPr>
          <w:p w14:paraId="6639B947" w14:textId="77777777" w:rsidR="001E75F8" w:rsidRPr="00E672E5" w:rsidRDefault="001E75F8" w:rsidP="00C85850">
            <w:pPr>
              <w:pStyle w:val="af3"/>
              <w:widowControl w:val="0"/>
              <w:spacing w:before="0" w:line="240" w:lineRule="auto"/>
              <w:ind w:firstLine="0"/>
              <w:jc w:val="center"/>
              <w:rPr>
                <w:lang w:val="uk-UA"/>
              </w:rPr>
            </w:pPr>
          </w:p>
        </w:tc>
        <w:tc>
          <w:tcPr>
            <w:tcW w:w="799" w:type="dxa"/>
            <w:shd w:val="clear" w:color="auto" w:fill="auto"/>
            <w:tcMar>
              <w:left w:w="57" w:type="dxa"/>
              <w:right w:w="57" w:type="dxa"/>
            </w:tcMar>
            <w:vAlign w:val="center"/>
          </w:tcPr>
          <w:p w14:paraId="3094C407" w14:textId="58AC54B0" w:rsidR="001E75F8" w:rsidRPr="00E672E5" w:rsidRDefault="001E75F8" w:rsidP="00C85850">
            <w:pPr>
              <w:pStyle w:val="af3"/>
              <w:widowControl w:val="0"/>
              <w:spacing w:before="0" w:line="240" w:lineRule="auto"/>
              <w:ind w:firstLine="0"/>
              <w:jc w:val="center"/>
              <w:rPr>
                <w:lang w:val="uk-UA"/>
              </w:rPr>
            </w:pPr>
            <w:r w:rsidRPr="00E672E5">
              <w:rPr>
                <w:lang w:val="uk-UA"/>
              </w:rPr>
              <w:t>(2.9)</w:t>
            </w:r>
          </w:p>
        </w:tc>
      </w:tr>
    </w:tbl>
    <w:p w14:paraId="2D8D4E99" w14:textId="77777777" w:rsidR="0082752E" w:rsidRPr="00E672E5" w:rsidRDefault="0082752E" w:rsidP="00C17A6B">
      <w:pPr>
        <w:pStyle w:val="af3"/>
        <w:widowControl w:val="0"/>
        <w:spacing w:before="0"/>
        <w:ind w:firstLine="0"/>
        <w:rPr>
          <w:lang w:val="uk-UA"/>
        </w:rPr>
      </w:pPr>
    </w:p>
    <w:p w14:paraId="487940C1" w14:textId="49CF3767" w:rsidR="00C17A6B" w:rsidRPr="00E672E5" w:rsidRDefault="00C17A6B" w:rsidP="00C17A6B">
      <w:pPr>
        <w:pStyle w:val="af3"/>
        <w:widowControl w:val="0"/>
        <w:spacing w:before="0"/>
        <w:ind w:firstLine="0"/>
        <w:rPr>
          <w:lang w:val="uk-UA"/>
        </w:rPr>
      </w:pPr>
      <w:r w:rsidRPr="00E672E5">
        <w:rPr>
          <w:lang w:val="uk-UA"/>
        </w:rPr>
        <w:t>в якому [</w:t>
      </w:r>
      <w:r w:rsidRPr="00E672E5">
        <w:rPr>
          <w:b/>
          <w:bCs/>
          <w:lang w:val="uk-UA" w:eastAsia="uk-UA"/>
        </w:rPr>
        <w:t>Z</w:t>
      </w:r>
      <w:r w:rsidRPr="00E672E5">
        <w:rPr>
          <w:lang w:val="uk-UA"/>
        </w:rPr>
        <w:t xml:space="preserve">] містить коефіцієнти </w:t>
      </w:r>
      <w:r w:rsidRPr="00E672E5">
        <w:rPr>
          <w:i/>
          <w:lang w:val="uk-UA"/>
        </w:rPr>
        <w:t>a</w:t>
      </w:r>
      <w:r w:rsidRPr="00E672E5">
        <w:rPr>
          <w:i/>
          <w:vertAlign w:val="subscript"/>
          <w:lang w:val="uk-UA"/>
        </w:rPr>
        <w:t>0</w:t>
      </w:r>
      <w:r w:rsidRPr="00E672E5">
        <w:rPr>
          <w:lang w:val="uk-UA"/>
        </w:rPr>
        <w:t>,</w:t>
      </w:r>
      <w:r w:rsidRPr="00E672E5">
        <w:rPr>
          <w:i/>
          <w:lang w:val="uk-UA"/>
        </w:rPr>
        <w:t xml:space="preserve"> </w:t>
      </w:r>
      <w:proofErr w:type="spellStart"/>
      <w:r w:rsidRPr="00E672E5">
        <w:rPr>
          <w:i/>
          <w:lang w:val="uk-UA"/>
        </w:rPr>
        <w:t>a</w:t>
      </w:r>
      <w:r w:rsidRPr="00E672E5">
        <w:rPr>
          <w:i/>
          <w:vertAlign w:val="subscript"/>
          <w:lang w:val="uk-UA"/>
        </w:rPr>
        <w:t>x</w:t>
      </w:r>
      <w:proofErr w:type="spellEnd"/>
      <w:r w:rsidRPr="00E672E5">
        <w:rPr>
          <w:lang w:val="uk-UA"/>
        </w:rPr>
        <w:t>,</w:t>
      </w:r>
      <w:r w:rsidRPr="00E672E5">
        <w:rPr>
          <w:i/>
          <w:lang w:val="uk-UA"/>
        </w:rPr>
        <w:t xml:space="preserve"> </w:t>
      </w:r>
      <w:proofErr w:type="spellStart"/>
      <w:r w:rsidRPr="00E672E5">
        <w:rPr>
          <w:i/>
          <w:lang w:val="uk-UA"/>
        </w:rPr>
        <w:t>a</w:t>
      </w:r>
      <w:r w:rsidRPr="00E672E5">
        <w:rPr>
          <w:i/>
          <w:vertAlign w:val="subscript"/>
          <w:lang w:val="uk-UA"/>
        </w:rPr>
        <w:t>y</w:t>
      </w:r>
      <w:proofErr w:type="spellEnd"/>
      <w:r w:rsidRPr="00E672E5">
        <w:rPr>
          <w:lang w:val="uk-UA"/>
        </w:rPr>
        <w:t>, а вектор [</w:t>
      </w:r>
      <w:r w:rsidRPr="00E672E5">
        <w:rPr>
          <w:i/>
          <w:lang w:val="uk-UA"/>
        </w:rPr>
        <w:sym w:font="Symbol" w:char="F06A"/>
      </w:r>
      <w:r w:rsidRPr="00E672E5">
        <w:rPr>
          <w:lang w:val="uk-UA"/>
        </w:rPr>
        <w:t>] – значення потенціалу у вузлах для всіх комірок.</w:t>
      </w:r>
    </w:p>
    <w:p w14:paraId="3CFCBAEC" w14:textId="1A46B0D3" w:rsidR="004B7632" w:rsidRPr="00E672E5" w:rsidRDefault="00C17A6B" w:rsidP="00F848E4">
      <w:pPr>
        <w:pStyle w:val="af3"/>
        <w:widowControl w:val="0"/>
        <w:spacing w:before="0"/>
        <w:rPr>
          <w:lang w:val="uk-UA"/>
        </w:rPr>
      </w:pPr>
      <w:r w:rsidRPr="00E672E5">
        <w:rPr>
          <w:lang w:val="uk-UA"/>
        </w:rPr>
        <w:t xml:space="preserve">Таким чином, в сіткових методах диференціальні рівняння в частинних похідних замінюється лінійними матричними рівняннями, для яких розроблені ефективні алгоритми розв'язування. Необхідно відзначити, що метод скінченних елементів передбачає зменшення розмірів комірок сіткового розбиття при збільшенні градієнту поля, тоді як в методі скінченних різниць </w:t>
      </w:r>
      <w:r w:rsidRPr="00E672E5">
        <w:rPr>
          <w:lang w:val="uk-UA"/>
        </w:rPr>
        <w:lastRenderedPageBreak/>
        <w:t>розміри всіх комірок однакові. Тому FEM і FETD частіше застосовується при моделюванні НВЧ структур, в яких компоненти сильно розрізняються за розмірами. До таких структур відносяться і конструкції ГШЛПД мм-діапазону.</w:t>
      </w:r>
      <w:r w:rsidR="00F848E4" w:rsidRPr="00E672E5">
        <w:rPr>
          <w:lang w:val="uk-UA"/>
        </w:rPr>
        <w:t xml:space="preserve"> [16].</w:t>
      </w:r>
    </w:p>
    <w:p w14:paraId="469BC83A" w14:textId="20CCE929" w:rsidR="004B7632" w:rsidRPr="00E672E5" w:rsidRDefault="004B7632" w:rsidP="004B7632">
      <w:pPr>
        <w:pStyle w:val="af3"/>
        <w:widowControl w:val="0"/>
        <w:spacing w:before="0"/>
        <w:rPr>
          <w:lang w:val="uk-UA"/>
        </w:rPr>
      </w:pPr>
      <w:r w:rsidRPr="00E672E5">
        <w:rPr>
          <w:lang w:val="uk-UA"/>
        </w:rPr>
        <w:t xml:space="preserve">Проте, всім сітковим методам властивий недолік, що ускладнює моделювання систем з розмірами, які значно перевершують довжину хвилі </w:t>
      </w:r>
      <w:r w:rsidRPr="00E672E5">
        <w:rPr>
          <w:i/>
          <w:iCs/>
          <w:lang w:val="uk-UA"/>
        </w:rPr>
        <w:sym w:font="Symbol" w:char="F06C"/>
      </w:r>
      <w:r w:rsidRPr="00E672E5">
        <w:rPr>
          <w:lang w:val="uk-UA"/>
        </w:rPr>
        <w:t>. Звичайно розміри комірок складають (0,1-0,2)</w:t>
      </w:r>
      <w:r w:rsidRPr="00E672E5">
        <w:rPr>
          <w:i/>
          <w:iCs/>
          <w:lang w:val="uk-UA"/>
        </w:rPr>
        <w:t xml:space="preserve"> </w:t>
      </w:r>
      <w:r w:rsidRPr="00E672E5">
        <w:rPr>
          <w:i/>
          <w:iCs/>
          <w:lang w:val="uk-UA"/>
        </w:rPr>
        <w:sym w:font="Symbol" w:char="F06C"/>
      </w:r>
      <w:r w:rsidRPr="00E672E5">
        <w:rPr>
          <w:lang w:val="uk-UA"/>
        </w:rPr>
        <w:t>, і їх кількість</w:t>
      </w:r>
      <w:r w:rsidR="001E75F8" w:rsidRPr="00E672E5">
        <w:rPr>
          <w:lang w:val="uk-UA"/>
        </w:rPr>
        <w:t xml:space="preserve"> </w:t>
      </w:r>
      <w:r w:rsidRPr="00E672E5">
        <w:rPr>
          <w:i/>
          <w:iCs/>
          <w:lang w:val="uk-UA" w:eastAsia="uk-UA"/>
        </w:rPr>
        <w:t>N</w:t>
      </w:r>
      <w:r w:rsidRPr="00E672E5">
        <w:rPr>
          <w:lang w:val="uk-UA"/>
        </w:rPr>
        <w:t xml:space="preserve"> у процесі розрахунків даного класу значно збільшується. Це спричиняє зростання витрат обчислювальних ресурсів (оперативної пам'яті </w:t>
      </w:r>
      <w:r w:rsidR="001E75F8" w:rsidRPr="00E672E5">
        <w:rPr>
          <w:lang w:val="uk-UA"/>
        </w:rPr>
        <w:t>комп’ютера</w:t>
      </w:r>
      <w:r w:rsidRPr="00E672E5">
        <w:rPr>
          <w:lang w:val="uk-UA" w:eastAsia="uk-UA"/>
        </w:rPr>
        <w:t xml:space="preserve">, </w:t>
      </w:r>
      <w:r w:rsidRPr="00E672E5">
        <w:rPr>
          <w:lang w:val="uk-UA"/>
        </w:rPr>
        <w:t xml:space="preserve">часу розрахунку тощо) </w:t>
      </w:r>
      <w:proofErr w:type="spellStart"/>
      <w:r w:rsidRPr="00E672E5">
        <w:rPr>
          <w:lang w:val="uk-UA"/>
        </w:rPr>
        <w:t>пропорційно</w:t>
      </w:r>
      <w:proofErr w:type="spellEnd"/>
      <w:r w:rsidRPr="00E672E5">
        <w:rPr>
          <w:lang w:val="uk-UA"/>
        </w:rPr>
        <w:t xml:space="preserve"> </w:t>
      </w:r>
      <w:r w:rsidRPr="00E672E5">
        <w:rPr>
          <w:i/>
          <w:iCs/>
          <w:lang w:val="uk-UA" w:eastAsia="uk-UA"/>
        </w:rPr>
        <w:t xml:space="preserve">N </w:t>
      </w:r>
      <w:r w:rsidRPr="00E672E5">
        <w:rPr>
          <w:vertAlign w:val="superscript"/>
          <w:lang w:val="uk-UA"/>
        </w:rPr>
        <w:t>2</w:t>
      </w:r>
      <w:r w:rsidRPr="00E672E5">
        <w:rPr>
          <w:lang w:val="uk-UA"/>
        </w:rPr>
        <w:t xml:space="preserve"> (для кращих програм цього класу) або </w:t>
      </w:r>
      <w:r w:rsidRPr="00E672E5">
        <w:rPr>
          <w:i/>
          <w:lang w:val="uk-UA"/>
        </w:rPr>
        <w:t>N</w:t>
      </w:r>
      <w:r w:rsidRPr="00E672E5">
        <w:rPr>
          <w:vertAlign w:val="superscript"/>
          <w:lang w:val="uk-UA"/>
        </w:rPr>
        <w:t xml:space="preserve"> 3</w:t>
      </w:r>
      <w:r w:rsidRPr="00E672E5">
        <w:rPr>
          <w:lang w:val="uk-UA"/>
        </w:rPr>
        <w:t xml:space="preserve"> (для програм середньої якості).</w:t>
      </w:r>
    </w:p>
    <w:p w14:paraId="4CB0E642" w14:textId="6012EFB4" w:rsidR="004B7632" w:rsidRPr="00E672E5" w:rsidRDefault="004B7632" w:rsidP="00904117">
      <w:pPr>
        <w:pStyle w:val="af3"/>
        <w:widowControl w:val="0"/>
        <w:spacing w:before="0"/>
        <w:rPr>
          <w:lang w:val="uk-UA" w:eastAsia="ja-JP"/>
        </w:rPr>
      </w:pPr>
      <w:r w:rsidRPr="00E672E5">
        <w:rPr>
          <w:lang w:val="uk-UA"/>
        </w:rPr>
        <w:t xml:space="preserve">В цьому випадку альтернативою сітковим методам є </w:t>
      </w:r>
      <w:proofErr w:type="spellStart"/>
      <w:r w:rsidRPr="00E672E5">
        <w:rPr>
          <w:lang w:val="uk-UA"/>
        </w:rPr>
        <w:t>МоМ</w:t>
      </w:r>
      <w:proofErr w:type="spellEnd"/>
      <w:r w:rsidRPr="00E672E5">
        <w:rPr>
          <w:lang w:val="uk-UA"/>
        </w:rPr>
        <w:t>, який пристосований в основному для аналізу електромагнітних полів, утворюваних металевими структурами в однорідному середовищі [</w:t>
      </w:r>
      <w:r w:rsidR="001E75F8" w:rsidRPr="00E672E5">
        <w:rPr>
          <w:lang w:val="uk-UA" w:eastAsia="uk-UA"/>
        </w:rPr>
        <w:t>13, 14</w:t>
      </w:r>
      <w:r w:rsidRPr="00E672E5">
        <w:rPr>
          <w:lang w:val="uk-UA"/>
        </w:rPr>
        <w:t xml:space="preserve">]. У даному випадку </w:t>
      </w:r>
      <w:r w:rsidRPr="00E672E5">
        <w:rPr>
          <w:lang w:val="uk-UA" w:eastAsia="ja-JP"/>
        </w:rPr>
        <w:t>металеві поверхні розбивається на комірки з граничними умовами</w:t>
      </w:r>
    </w:p>
    <w:tbl>
      <w:tblPr>
        <w:tblW w:w="0" w:type="auto"/>
        <w:tblInd w:w="108" w:type="dxa"/>
        <w:tblLook w:val="01E0" w:firstRow="1" w:lastRow="1" w:firstColumn="1" w:lastColumn="1" w:noHBand="0" w:noVBand="0"/>
      </w:tblPr>
      <w:tblGrid>
        <w:gridCol w:w="8428"/>
        <w:gridCol w:w="818"/>
      </w:tblGrid>
      <w:tr w:rsidR="004B7632" w:rsidRPr="00E672E5" w14:paraId="6156D1C7" w14:textId="77777777" w:rsidTr="00904117">
        <w:tc>
          <w:tcPr>
            <w:tcW w:w="8428" w:type="dxa"/>
            <w:shd w:val="clear" w:color="auto" w:fill="auto"/>
            <w:tcMar>
              <w:left w:w="57" w:type="dxa"/>
              <w:right w:w="57" w:type="dxa"/>
            </w:tcMar>
            <w:vAlign w:val="center"/>
          </w:tcPr>
          <w:p w14:paraId="397E5FD2" w14:textId="3936E32C" w:rsidR="004B7632" w:rsidRPr="00E672E5" w:rsidRDefault="00000000" w:rsidP="00904117">
            <w:pPr>
              <w:pStyle w:val="af3"/>
              <w:widowControl w:val="0"/>
              <w:spacing w:before="0"/>
              <w:ind w:firstLine="0"/>
              <w:rPr>
                <w:i/>
                <w:lang w:val="uk-UA"/>
              </w:rPr>
            </w:pPr>
            <m:oMathPara>
              <m:oMath>
                <m:acc>
                  <m:accPr>
                    <m:chr m:val="⃑"/>
                    <m:ctrlPr>
                      <w:rPr>
                        <w:rFonts w:ascii="Cambria Math" w:hAnsi="Petersburg"/>
                        <w:i/>
                        <w:lang w:val="uk-UA"/>
                      </w:rPr>
                    </m:ctrlPr>
                  </m:accPr>
                  <m:e>
                    <m:r>
                      <w:rPr>
                        <w:rFonts w:ascii="Cambria Math" w:hAnsi="Petersburg"/>
                        <w:lang w:val="uk-UA"/>
                      </w:rPr>
                      <m:t>n</m:t>
                    </m:r>
                  </m:e>
                </m:acc>
                <m:r>
                  <w:rPr>
                    <w:rFonts w:ascii="Cambria Math" w:hAnsi="Petersburg"/>
                    <w:lang w:val="uk-UA"/>
                  </w:rPr>
                  <m:t>×</m:t>
                </m:r>
                <m:acc>
                  <m:accPr>
                    <m:chr m:val="⃗"/>
                    <m:ctrlPr>
                      <w:rPr>
                        <w:rFonts w:ascii="Cambria Math" w:hAnsi="Petersburg"/>
                        <w:i/>
                        <w:lang w:val="uk-UA"/>
                      </w:rPr>
                    </m:ctrlPr>
                  </m:accPr>
                  <m:e>
                    <m:r>
                      <w:rPr>
                        <w:rFonts w:ascii="Cambria Math" w:hAnsi="Petersburg"/>
                        <w:lang w:val="uk-UA"/>
                      </w:rPr>
                      <m:t>E</m:t>
                    </m:r>
                  </m:e>
                </m:acc>
                <m:r>
                  <w:rPr>
                    <w:rFonts w:ascii="Cambria Math" w:hAnsi="Petersburg"/>
                    <w:lang w:val="uk-UA"/>
                  </w:rPr>
                  <m:t>=</m:t>
                </m:r>
                <m:sSub>
                  <m:sSubPr>
                    <m:ctrlPr>
                      <w:rPr>
                        <w:rFonts w:ascii="Cambria Math" w:hAnsi="Petersburg"/>
                        <w:i/>
                        <w:lang w:val="uk-UA"/>
                      </w:rPr>
                    </m:ctrlPr>
                  </m:sSubPr>
                  <m:e>
                    <m:r>
                      <w:rPr>
                        <w:rFonts w:ascii="Cambria Math" w:hAnsi="Petersburg"/>
                        <w:lang w:val="uk-UA"/>
                      </w:rPr>
                      <m:t>Z</m:t>
                    </m:r>
                  </m:e>
                  <m:sub>
                    <m:r>
                      <w:rPr>
                        <w:rFonts w:ascii="Cambria Math" w:hAnsi="Petersburg"/>
                        <w:lang w:val="uk-UA"/>
                      </w:rPr>
                      <m:t>S</m:t>
                    </m:r>
                  </m:sub>
                </m:sSub>
                <m:acc>
                  <m:accPr>
                    <m:chr m:val="⃑"/>
                    <m:ctrlPr>
                      <w:rPr>
                        <w:rFonts w:ascii="Cambria Math" w:hAnsi="Petersburg"/>
                        <w:i/>
                        <w:lang w:val="uk-UA"/>
                      </w:rPr>
                    </m:ctrlPr>
                  </m:accPr>
                  <m:e>
                    <m:r>
                      <w:rPr>
                        <w:rFonts w:ascii="Cambria Math" w:hAnsi="Petersburg"/>
                        <w:lang w:val="uk-UA"/>
                      </w:rPr>
                      <m:t>n</m:t>
                    </m:r>
                  </m:e>
                </m:acc>
                <m:r>
                  <w:rPr>
                    <w:rFonts w:ascii="Cambria Math" w:hAnsi="Petersburg"/>
                    <w:lang w:val="uk-UA"/>
                  </w:rPr>
                  <m:t>×</m:t>
                </m:r>
                <m:sSub>
                  <m:sSubPr>
                    <m:ctrlPr>
                      <w:rPr>
                        <w:rFonts w:ascii="Cambria Math" w:hAnsi="Cambria Math"/>
                        <w:i/>
                        <w:lang w:val="uk-UA"/>
                      </w:rPr>
                    </m:ctrlPr>
                  </m:sSubPr>
                  <m:e>
                    <m:r>
                      <w:rPr>
                        <w:rFonts w:ascii="Cambria Math" w:hAnsi="Cambria Math"/>
                        <w:lang w:val="uk-UA"/>
                      </w:rPr>
                      <m:t>J</m:t>
                    </m:r>
                  </m:e>
                  <m:sub>
                    <m:r>
                      <w:rPr>
                        <w:rFonts w:ascii="Cambria Math" w:hAnsi="Petersburg"/>
                        <w:lang w:val="uk-UA"/>
                      </w:rPr>
                      <m:t>S</m:t>
                    </m:r>
                  </m:sub>
                </m:sSub>
                <m:r>
                  <w:rPr>
                    <w:rFonts w:ascii="Cambria Math" w:hAnsi="Petersburg"/>
                    <w:lang w:val="uk-UA"/>
                  </w:rPr>
                  <m:t>,</m:t>
                </m:r>
              </m:oMath>
            </m:oMathPara>
          </w:p>
        </w:tc>
        <w:tc>
          <w:tcPr>
            <w:tcW w:w="818" w:type="dxa"/>
            <w:shd w:val="clear" w:color="auto" w:fill="auto"/>
            <w:tcMar>
              <w:left w:w="57" w:type="dxa"/>
              <w:right w:w="57" w:type="dxa"/>
            </w:tcMar>
            <w:vAlign w:val="center"/>
          </w:tcPr>
          <w:p w14:paraId="402EE011" w14:textId="253D5E4B" w:rsidR="004B7632" w:rsidRPr="00E672E5" w:rsidRDefault="001E75F8" w:rsidP="00C85850">
            <w:pPr>
              <w:pStyle w:val="af3"/>
              <w:widowControl w:val="0"/>
              <w:spacing w:before="0" w:line="240" w:lineRule="auto"/>
              <w:ind w:firstLine="0"/>
              <w:jc w:val="center"/>
              <w:rPr>
                <w:lang w:val="uk-UA"/>
              </w:rPr>
            </w:pPr>
            <w:r w:rsidRPr="00E672E5">
              <w:rPr>
                <w:lang w:val="uk-UA"/>
              </w:rPr>
              <w:t>(2.10)</w:t>
            </w:r>
          </w:p>
        </w:tc>
      </w:tr>
    </w:tbl>
    <w:p w14:paraId="4E2F9514" w14:textId="77777777" w:rsidR="00904117" w:rsidRPr="00E672E5" w:rsidRDefault="00904117" w:rsidP="004B7632">
      <w:pPr>
        <w:pStyle w:val="af3"/>
        <w:widowControl w:val="0"/>
        <w:spacing w:before="0"/>
        <w:ind w:firstLine="0"/>
        <w:rPr>
          <w:lang w:val="uk-UA"/>
        </w:rPr>
      </w:pPr>
    </w:p>
    <w:p w14:paraId="4551EAD9" w14:textId="084903B9" w:rsidR="004B7632" w:rsidRPr="00E672E5" w:rsidRDefault="004B7632" w:rsidP="004B7632">
      <w:pPr>
        <w:pStyle w:val="af3"/>
        <w:widowControl w:val="0"/>
        <w:spacing w:before="0"/>
        <w:ind w:firstLine="0"/>
        <w:rPr>
          <w:lang w:val="uk-UA"/>
        </w:rPr>
      </w:pPr>
      <w:r w:rsidRPr="00E672E5">
        <w:rPr>
          <w:lang w:val="uk-UA"/>
        </w:rPr>
        <w:t xml:space="preserve">де </w:t>
      </w:r>
      <m:oMath>
        <m:sSub>
          <m:sSubPr>
            <m:ctrlPr>
              <w:rPr>
                <w:rFonts w:ascii="Cambria Math" w:hAnsi="Petersburg"/>
                <w:i/>
                <w:lang w:val="uk-UA"/>
              </w:rPr>
            </m:ctrlPr>
          </m:sSubPr>
          <m:e>
            <m:r>
              <w:rPr>
                <w:rFonts w:ascii="Cambria Math" w:hAnsi="Petersburg"/>
                <w:lang w:val="uk-UA"/>
              </w:rPr>
              <m:t>Z</m:t>
            </m:r>
          </m:e>
          <m:sub>
            <m:r>
              <w:rPr>
                <w:rFonts w:ascii="Cambria Math" w:hAnsi="Petersburg"/>
                <w:lang w:val="uk-UA"/>
              </w:rPr>
              <m:t>S</m:t>
            </m:r>
          </m:sub>
        </m:sSub>
      </m:oMath>
      <w:r w:rsidR="00C65C8B" w:rsidRPr="00E672E5">
        <w:rPr>
          <w:lang w:val="uk-UA"/>
        </w:rPr>
        <w:t xml:space="preserve"> </w:t>
      </w:r>
      <w:r w:rsidRPr="00E672E5">
        <w:rPr>
          <w:lang w:val="uk-UA"/>
        </w:rPr>
        <w:t>– поверхневий імпеданс (рівний 0 для ідеальних провідників);</w:t>
      </w:r>
    </w:p>
    <w:p w14:paraId="72AB6983" w14:textId="539E8B02" w:rsidR="004B7632" w:rsidRPr="00E672E5" w:rsidRDefault="00000000" w:rsidP="004B7632">
      <w:pPr>
        <w:pStyle w:val="af3"/>
        <w:widowControl w:val="0"/>
        <w:spacing w:before="0"/>
        <w:ind w:firstLine="0"/>
        <w:rPr>
          <w:lang w:val="uk-UA"/>
        </w:rPr>
      </w:pPr>
      <m:oMath>
        <m:acc>
          <m:accPr>
            <m:chr m:val="⃑"/>
            <m:ctrlPr>
              <w:rPr>
                <w:rFonts w:ascii="Cambria Math" w:hAnsi="Petersburg"/>
                <w:i/>
                <w:lang w:val="uk-UA"/>
              </w:rPr>
            </m:ctrlPr>
          </m:accPr>
          <m:e>
            <m:r>
              <w:rPr>
                <w:rFonts w:ascii="Cambria Math" w:hAnsi="Petersburg"/>
                <w:lang w:val="uk-UA"/>
              </w:rPr>
              <m:t>n</m:t>
            </m:r>
          </m:e>
        </m:acc>
      </m:oMath>
      <w:r w:rsidR="00C65C8B" w:rsidRPr="00E672E5">
        <w:rPr>
          <w:lang w:val="uk-UA" w:eastAsia="uk-UA"/>
        </w:rPr>
        <w:t xml:space="preserve"> </w:t>
      </w:r>
      <w:r w:rsidR="004B7632" w:rsidRPr="00E672E5">
        <w:rPr>
          <w:lang w:val="uk-UA"/>
        </w:rPr>
        <w:t>– зовнішня нормаль до поверхні;</w:t>
      </w:r>
    </w:p>
    <w:p w14:paraId="34FBA8E6" w14:textId="445EF11E" w:rsidR="004B7632" w:rsidRPr="00E672E5" w:rsidRDefault="00000000" w:rsidP="004B7632">
      <w:pPr>
        <w:pStyle w:val="af3"/>
        <w:widowControl w:val="0"/>
        <w:spacing w:before="0"/>
        <w:ind w:firstLine="0"/>
        <w:rPr>
          <w:lang w:val="uk-UA"/>
        </w:rPr>
      </w:pPr>
      <m:oMath>
        <m:sSub>
          <m:sSubPr>
            <m:ctrlPr>
              <w:rPr>
                <w:rFonts w:ascii="Cambria Math" w:hAnsi="Cambria Math"/>
                <w:i/>
                <w:lang w:val="uk-UA"/>
              </w:rPr>
            </m:ctrlPr>
          </m:sSubPr>
          <m:e>
            <m:r>
              <w:rPr>
                <w:rFonts w:ascii="Cambria Math" w:hAnsi="Cambria Math"/>
                <w:lang w:val="uk-UA"/>
              </w:rPr>
              <m:t>J</m:t>
            </m:r>
          </m:e>
          <m:sub>
            <m:r>
              <w:rPr>
                <w:rFonts w:ascii="Cambria Math" w:hAnsi="Petersburg"/>
                <w:lang w:val="uk-UA"/>
              </w:rPr>
              <m:t>S</m:t>
            </m:r>
          </m:sub>
        </m:sSub>
      </m:oMath>
      <w:r w:rsidR="004B7632" w:rsidRPr="00E672E5">
        <w:rPr>
          <w:lang w:val="uk-UA"/>
        </w:rPr>
        <w:t xml:space="preserve"> – поверхневий струм, існуючий в провіднику.</w:t>
      </w:r>
    </w:p>
    <w:p w14:paraId="39FD76E3" w14:textId="74594CE7" w:rsidR="004B7632" w:rsidRPr="00E672E5" w:rsidRDefault="004B7632" w:rsidP="001E689E">
      <w:pPr>
        <w:pStyle w:val="af3"/>
        <w:widowControl w:val="0"/>
        <w:spacing w:before="0"/>
        <w:ind w:firstLine="561"/>
        <w:rPr>
          <w:lang w:val="uk-UA" w:eastAsia="ja-JP"/>
        </w:rPr>
      </w:pPr>
      <w:r w:rsidRPr="00E672E5">
        <w:rPr>
          <w:lang w:val="uk-UA"/>
        </w:rPr>
        <w:t xml:space="preserve">Струм </w:t>
      </w:r>
      <m:oMath>
        <m:sSub>
          <m:sSubPr>
            <m:ctrlPr>
              <w:rPr>
                <w:rFonts w:ascii="Cambria Math" w:hAnsi="Cambria Math"/>
                <w:i/>
                <w:lang w:val="uk-UA"/>
              </w:rPr>
            </m:ctrlPr>
          </m:sSubPr>
          <m:e>
            <m:r>
              <w:rPr>
                <w:rFonts w:ascii="Cambria Math" w:hAnsi="Cambria Math"/>
                <w:lang w:val="uk-UA"/>
              </w:rPr>
              <m:t>J</m:t>
            </m:r>
          </m:e>
          <m:sub>
            <m:r>
              <w:rPr>
                <w:rFonts w:ascii="Cambria Math" w:hAnsi="Petersburg"/>
                <w:lang w:val="uk-UA"/>
              </w:rPr>
              <m:t>S</m:t>
            </m:r>
          </m:sub>
        </m:sSub>
      </m:oMath>
      <w:r w:rsidR="002C1D8E" w:rsidRPr="00E672E5">
        <w:rPr>
          <w:lang w:val="uk-UA"/>
        </w:rPr>
        <w:t xml:space="preserve"> </w:t>
      </w:r>
      <w:r w:rsidRPr="00E672E5">
        <w:rPr>
          <w:lang w:val="uk-UA"/>
        </w:rPr>
        <w:t>збуджує електричне поле з вектором</w:t>
      </w:r>
      <w:r w:rsidR="00C65C8B" w:rsidRPr="00E672E5">
        <w:rPr>
          <w:lang w:val="uk-UA"/>
        </w:rPr>
        <w:t xml:space="preserve"> </w:t>
      </w:r>
      <m:oMath>
        <m:sSup>
          <m:sSupPr>
            <m:ctrlPr>
              <w:rPr>
                <w:rFonts w:ascii="Cambria Math" w:hAnsi="Cambria Math"/>
                <w:i/>
                <w:lang w:val="uk-UA"/>
              </w:rPr>
            </m:ctrlPr>
          </m:sSupPr>
          <m:e>
            <m:acc>
              <m:accPr>
                <m:chr m:val="⃗"/>
                <m:ctrlPr>
                  <w:rPr>
                    <w:rFonts w:ascii="Cambria Math" w:hAnsi="Cambria Math"/>
                    <w:i/>
                    <w:lang w:val="uk-UA"/>
                  </w:rPr>
                </m:ctrlPr>
              </m:accPr>
              <m:e>
                <m:r>
                  <w:rPr>
                    <w:rFonts w:ascii="Cambria Math" w:hAnsi="Cambria Math"/>
                    <w:lang w:val="uk-UA"/>
                  </w:rPr>
                  <m:t>E</m:t>
                </m:r>
              </m:e>
            </m:acc>
          </m:e>
          <m:sup>
            <m:r>
              <w:rPr>
                <w:rFonts w:ascii="Cambria Math" w:hAnsi="Cambria Math"/>
                <w:lang w:val="uk-UA"/>
              </w:rPr>
              <m:t>e</m:t>
            </m:r>
          </m:sup>
        </m:sSup>
      </m:oMath>
      <w:r w:rsidRPr="00E672E5">
        <w:rPr>
          <w:lang w:val="uk-UA"/>
        </w:rPr>
        <w:t>, яке утворює дифракційне та відбите поле з вектором</w:t>
      </w:r>
      <w:r w:rsidR="00C65C8B" w:rsidRPr="00E672E5">
        <w:rPr>
          <w:lang w:val="uk-UA"/>
        </w:rPr>
        <w:t xml:space="preserve"> </w:t>
      </w:r>
      <m:oMath>
        <m:sSup>
          <m:sSupPr>
            <m:ctrlPr>
              <w:rPr>
                <w:rFonts w:ascii="Cambria Math" w:hAnsi="Cambria Math"/>
                <w:i/>
                <w:lang w:val="uk-UA"/>
              </w:rPr>
            </m:ctrlPr>
          </m:sSupPr>
          <m:e>
            <m:acc>
              <m:accPr>
                <m:chr m:val="⃗"/>
                <m:ctrlPr>
                  <w:rPr>
                    <w:rFonts w:ascii="Cambria Math" w:hAnsi="Cambria Math"/>
                    <w:i/>
                    <w:lang w:val="uk-UA"/>
                  </w:rPr>
                </m:ctrlPr>
              </m:accPr>
              <m:e>
                <m:r>
                  <w:rPr>
                    <w:rFonts w:ascii="Cambria Math" w:hAnsi="Cambria Math"/>
                    <w:lang w:val="uk-UA"/>
                  </w:rPr>
                  <m:t>E</m:t>
                </m:r>
              </m:e>
            </m:acc>
          </m:e>
          <m:sup>
            <m:r>
              <w:rPr>
                <w:rFonts w:ascii="Cambria Math" w:hAnsi="Cambria Math"/>
                <w:lang w:val="uk-UA"/>
              </w:rPr>
              <m:t>d</m:t>
            </m:r>
          </m:sup>
        </m:sSup>
      </m:oMath>
      <w:r w:rsidRPr="00E672E5">
        <w:rPr>
          <w:lang w:val="uk-UA"/>
        </w:rPr>
        <w:t>. Сумарне поле з вектором</w:t>
      </w:r>
      <w:r w:rsidR="002C1D8E" w:rsidRPr="00E672E5">
        <w:rPr>
          <w:lang w:val="uk-UA"/>
        </w:rPr>
        <w:t xml:space="preserve"> </w:t>
      </w:r>
      <m:oMath>
        <m:acc>
          <m:accPr>
            <m:chr m:val="⃗"/>
            <m:ctrlPr>
              <w:rPr>
                <w:rFonts w:ascii="Cambria Math" w:hAnsi="Cambria Math"/>
                <w:i/>
                <w:lang w:val="uk-UA"/>
              </w:rPr>
            </m:ctrlPr>
          </m:accPr>
          <m:e>
            <m:r>
              <w:rPr>
                <w:rFonts w:ascii="Cambria Math" w:hAnsi="Cambria Math"/>
                <w:lang w:val="uk-UA"/>
              </w:rPr>
              <m:t>E</m:t>
            </m:r>
          </m:e>
        </m:acc>
      </m:oMath>
      <w:r w:rsidR="002C1D8E" w:rsidRPr="00E672E5">
        <w:rPr>
          <w:lang w:val="uk-UA"/>
        </w:rPr>
        <w:t xml:space="preserve"> </w:t>
      </w:r>
      <w:r w:rsidRPr="00E672E5">
        <w:rPr>
          <w:lang w:val="uk-UA"/>
        </w:rPr>
        <w:t xml:space="preserve">входить в рівняння і представляє суму всіх вказаних полів. </w:t>
      </w:r>
      <w:r w:rsidRPr="00E672E5">
        <w:rPr>
          <w:lang w:val="uk-UA" w:eastAsia="ja-JP"/>
        </w:rPr>
        <w:t xml:space="preserve">Вектор </w:t>
      </w:r>
      <w:r w:rsidRPr="00E672E5">
        <w:rPr>
          <w:position w:val="-4"/>
          <w:lang w:val="uk-UA"/>
        </w:rPr>
        <w:object w:dxaOrig="400" w:dyaOrig="360" w14:anchorId="3015996B">
          <v:shape id="_x0000_i1026" type="#_x0000_t75" style="width:20.55pt;height:18.7pt" o:ole="">
            <v:imagedata r:id="rId33" o:title=""/>
          </v:shape>
          <o:OLEObject Type="Embed" ProgID="Equation.3" ShapeID="_x0000_i1026" DrawAspect="Content" ObjectID="_1796056314" r:id="rId34"/>
        </w:object>
      </w:r>
      <w:r w:rsidRPr="00E672E5">
        <w:rPr>
          <w:lang w:val="uk-UA" w:eastAsia="ja-JP"/>
        </w:rPr>
        <w:t xml:space="preserve"> в кожній точці</w:t>
      </w:r>
      <w:r w:rsidR="00F162DE" w:rsidRPr="00E672E5">
        <w:rPr>
          <w:lang w:val="uk-UA" w:eastAsia="ja-JP"/>
        </w:rPr>
        <w:t xml:space="preserve"> </w:t>
      </w:r>
      <m:oMath>
        <m:r>
          <w:rPr>
            <w:rFonts w:ascii="Cambria Math" w:hAnsi="Cambria Math"/>
            <w:lang w:val="uk-UA"/>
          </w:rPr>
          <m:t>r</m:t>
        </m:r>
      </m:oMath>
      <w:r w:rsidRPr="00E672E5">
        <w:rPr>
          <w:lang w:val="uk-UA" w:eastAsia="ja-JP"/>
        </w:rPr>
        <w:t xml:space="preserve">, що утворюється джерелом струму, що проходить через елемент площі провідника </w:t>
      </w:r>
      <m:oMath>
        <m:r>
          <w:rPr>
            <w:rFonts w:ascii="Cambria Math" w:hAnsi="Cambria Math"/>
            <w:lang w:val="uk-UA"/>
          </w:rPr>
          <m:t>ⅆ</m:t>
        </m:r>
        <m:sSup>
          <m:sSupPr>
            <m:ctrlPr>
              <w:rPr>
                <w:rFonts w:ascii="Cambria Math" w:hAnsi="Cambria Math"/>
                <w:i/>
                <w:lang w:val="uk-UA"/>
              </w:rPr>
            </m:ctrlPr>
          </m:sSupPr>
          <m:e>
            <m:r>
              <w:rPr>
                <w:rFonts w:ascii="Cambria Math" w:hAnsi="Cambria Math"/>
                <w:lang w:val="uk-UA"/>
              </w:rPr>
              <m:t>Σ</m:t>
            </m:r>
          </m:e>
          <m:sup>
            <m:r>
              <w:rPr>
                <w:rFonts w:ascii="Cambria Math" w:hAnsi="Cambria Math"/>
                <w:lang w:val="uk-UA"/>
              </w:rPr>
              <m:t>'</m:t>
            </m:r>
          </m:sup>
        </m:sSup>
      </m:oMath>
      <w:r w:rsidRPr="00E672E5">
        <w:rPr>
          <w:lang w:val="uk-UA" w:eastAsia="ja-JP"/>
        </w:rPr>
        <w:t xml:space="preserve"> з координатою </w:t>
      </w:r>
      <m:oMath>
        <m:sSup>
          <m:sSupPr>
            <m:ctrlPr>
              <w:rPr>
                <w:rFonts w:ascii="Cambria Math" w:hAnsi="Cambria Math"/>
                <w:i/>
                <w:lang w:val="uk-UA"/>
              </w:rPr>
            </m:ctrlPr>
          </m:sSupPr>
          <m:e>
            <m:r>
              <w:rPr>
                <w:rFonts w:ascii="Cambria Math" w:hAnsi="Cambria Math"/>
                <w:lang w:val="uk-UA"/>
              </w:rPr>
              <m:t>r</m:t>
            </m:r>
          </m:e>
          <m:sup>
            <m:r>
              <w:rPr>
                <w:rFonts w:ascii="Cambria Math" w:hAnsi="Cambria Math"/>
                <w:lang w:val="uk-UA"/>
              </w:rPr>
              <m:t>'</m:t>
            </m:r>
          </m:sup>
        </m:sSup>
      </m:oMath>
      <w:r w:rsidRPr="00E672E5">
        <w:rPr>
          <w:lang w:val="uk-UA" w:eastAsia="ja-JP"/>
        </w:rPr>
        <w:t xml:space="preserve">, може бути виражений з допомогою функції Гріна </w:t>
      </w:r>
      <m:oMath>
        <m:acc>
          <m:accPr>
            <m:chr m:val="̅"/>
            <m:ctrlPr>
              <w:rPr>
                <w:rFonts w:ascii="Cambria Math" w:hAnsi="Cambria Math"/>
                <w:i/>
                <w:lang w:val="uk-UA"/>
              </w:rPr>
            </m:ctrlPr>
          </m:accPr>
          <m:e>
            <m:acc>
              <m:accPr>
                <m:chr m:val="̅"/>
                <m:ctrlPr>
                  <w:rPr>
                    <w:rFonts w:ascii="Cambria Math" w:hAnsi="Cambria Math"/>
                    <w:i/>
                    <w:lang w:val="uk-UA"/>
                  </w:rPr>
                </m:ctrlPr>
              </m:accPr>
              <m:e>
                <m:r>
                  <w:rPr>
                    <w:rFonts w:ascii="Cambria Math" w:hAnsi="Cambria Math"/>
                    <w:lang w:val="uk-UA"/>
                  </w:rPr>
                  <m:t>G</m:t>
                </m:r>
              </m:e>
            </m:acc>
          </m:e>
        </m:acc>
        <m:d>
          <m:dPr>
            <m:ctrlPr>
              <w:rPr>
                <w:rFonts w:ascii="Cambria Math" w:hAnsi="Cambria Math"/>
                <w:i/>
                <w:lang w:val="uk-UA"/>
              </w:rPr>
            </m:ctrlPr>
          </m:dPr>
          <m:e>
            <m:d>
              <m:dPr>
                <m:begChr m:val=""/>
                <m:endChr m:val="|"/>
                <m:ctrlPr>
                  <w:rPr>
                    <w:rFonts w:ascii="Cambria Math" w:hAnsi="Cambria Math"/>
                    <w:i/>
                    <w:lang w:val="uk-UA"/>
                  </w:rPr>
                </m:ctrlPr>
              </m:dPr>
              <m:e>
                <m:r>
                  <w:rPr>
                    <w:rFonts w:ascii="Cambria Math" w:hAnsi="Cambria Math"/>
                    <w:lang w:val="uk-UA"/>
                  </w:rPr>
                  <m:t>r</m:t>
                </m:r>
              </m:e>
            </m:d>
            <m:sSup>
              <m:sSupPr>
                <m:ctrlPr>
                  <w:rPr>
                    <w:rFonts w:ascii="Cambria Math" w:hAnsi="Cambria Math"/>
                    <w:i/>
                    <w:lang w:val="uk-UA"/>
                  </w:rPr>
                </m:ctrlPr>
              </m:sSupPr>
              <m:e>
                <m:r>
                  <w:rPr>
                    <w:rFonts w:ascii="Cambria Math" w:hAnsi="Cambria Math"/>
                    <w:lang w:val="uk-UA"/>
                  </w:rPr>
                  <m:t>r</m:t>
                </m:r>
              </m:e>
              <m:sup>
                <m:r>
                  <w:rPr>
                    <w:rFonts w:ascii="Cambria Math" w:hAnsi="Cambria Math"/>
                    <w:lang w:val="uk-UA"/>
                  </w:rPr>
                  <m:t>'</m:t>
                </m:r>
              </m:sup>
            </m:sSup>
          </m:e>
        </m:d>
      </m:oMath>
    </w:p>
    <w:tbl>
      <w:tblPr>
        <w:tblW w:w="0" w:type="auto"/>
        <w:tblInd w:w="108" w:type="dxa"/>
        <w:tblLook w:val="01E0" w:firstRow="1" w:lastRow="1" w:firstColumn="1" w:lastColumn="1" w:noHBand="0" w:noVBand="0"/>
      </w:tblPr>
      <w:tblGrid>
        <w:gridCol w:w="8430"/>
        <w:gridCol w:w="816"/>
      </w:tblGrid>
      <w:tr w:rsidR="004B7632" w:rsidRPr="00E672E5" w14:paraId="2207CB45" w14:textId="77777777" w:rsidTr="00A20227">
        <w:tc>
          <w:tcPr>
            <w:tcW w:w="8430" w:type="dxa"/>
            <w:shd w:val="clear" w:color="auto" w:fill="auto"/>
            <w:tcMar>
              <w:left w:w="57" w:type="dxa"/>
              <w:right w:w="57" w:type="dxa"/>
            </w:tcMar>
            <w:vAlign w:val="center"/>
          </w:tcPr>
          <w:p w14:paraId="4BC6B4A9" w14:textId="01D0C7BE" w:rsidR="004B7632" w:rsidRPr="00E672E5" w:rsidRDefault="00A20227" w:rsidP="00A20227">
            <w:pPr>
              <w:pStyle w:val="af3"/>
              <w:widowControl w:val="0"/>
              <w:spacing w:before="0" w:line="240" w:lineRule="auto"/>
              <w:rPr>
                <w:lang w:val="uk-UA"/>
              </w:rPr>
            </w:pPr>
            <m:oMathPara>
              <m:oMath>
                <m:r>
                  <w:rPr>
                    <w:rFonts w:ascii="Cambria Math" w:hAnsi="Cambria Math"/>
                    <w:lang w:val="uk-UA"/>
                  </w:rPr>
                  <m:t>d</m:t>
                </m:r>
                <m:sSup>
                  <m:sSupPr>
                    <m:ctrlPr>
                      <w:rPr>
                        <w:rFonts w:ascii="Cambria Math" w:hAnsi="Cambria Math"/>
                        <w:i/>
                        <w:lang w:val="uk-UA"/>
                      </w:rPr>
                    </m:ctrlPr>
                  </m:sSupPr>
                  <m:e>
                    <m:acc>
                      <m:accPr>
                        <m:chr m:val="⃗"/>
                        <m:ctrlPr>
                          <w:rPr>
                            <w:rFonts w:ascii="Cambria Math" w:hAnsi="Cambria Math"/>
                            <w:i/>
                            <w:lang w:val="uk-UA"/>
                          </w:rPr>
                        </m:ctrlPr>
                      </m:accPr>
                      <m:e>
                        <m:r>
                          <w:rPr>
                            <w:rFonts w:ascii="Cambria Math" w:hAnsi="Cambria Math"/>
                            <w:lang w:val="uk-UA"/>
                          </w:rPr>
                          <m:t>E</m:t>
                        </m:r>
                      </m:e>
                    </m:acc>
                  </m:e>
                  <m:sup>
                    <m:r>
                      <w:rPr>
                        <w:rFonts w:ascii="Cambria Math" w:hAnsi="Cambria Math"/>
                        <w:lang w:val="uk-UA"/>
                      </w:rPr>
                      <m:t>d</m:t>
                    </m:r>
                  </m:sup>
                </m:sSup>
                <m:d>
                  <m:dPr>
                    <m:ctrlPr>
                      <w:rPr>
                        <w:rFonts w:ascii="Cambria Math" w:hAnsi="Cambria Math"/>
                        <w:i/>
                        <w:lang w:val="uk-UA"/>
                      </w:rPr>
                    </m:ctrlPr>
                  </m:dPr>
                  <m:e>
                    <m:r>
                      <w:rPr>
                        <w:rFonts w:ascii="Cambria Math" w:hAnsi="Cambria Math"/>
                        <w:lang w:val="uk-UA"/>
                      </w:rPr>
                      <m:t>r</m:t>
                    </m:r>
                  </m:e>
                </m:d>
                <m:r>
                  <w:rPr>
                    <w:rFonts w:ascii="Cambria Math" w:hAnsi="Cambria Math"/>
                    <w:lang w:val="uk-UA"/>
                  </w:rPr>
                  <m:t>=</m:t>
                </m:r>
                <m:acc>
                  <m:accPr>
                    <m:chr m:val="̅"/>
                    <m:ctrlPr>
                      <w:rPr>
                        <w:rFonts w:ascii="Cambria Math" w:hAnsi="Cambria Math"/>
                        <w:i/>
                        <w:lang w:val="uk-UA"/>
                      </w:rPr>
                    </m:ctrlPr>
                  </m:accPr>
                  <m:e>
                    <m:acc>
                      <m:accPr>
                        <m:chr m:val="̅"/>
                        <m:ctrlPr>
                          <w:rPr>
                            <w:rFonts w:ascii="Cambria Math" w:hAnsi="Cambria Math"/>
                            <w:i/>
                            <w:lang w:val="uk-UA"/>
                          </w:rPr>
                        </m:ctrlPr>
                      </m:accPr>
                      <m:e>
                        <m:r>
                          <w:rPr>
                            <w:rFonts w:ascii="Cambria Math" w:hAnsi="Cambria Math"/>
                            <w:lang w:val="uk-UA"/>
                          </w:rPr>
                          <m:t>G</m:t>
                        </m:r>
                      </m:e>
                    </m:acc>
                  </m:e>
                </m:acc>
                <m:d>
                  <m:dPr>
                    <m:ctrlPr>
                      <w:rPr>
                        <w:rFonts w:ascii="Cambria Math" w:hAnsi="Cambria Math"/>
                        <w:i/>
                        <w:lang w:val="uk-UA"/>
                      </w:rPr>
                    </m:ctrlPr>
                  </m:dPr>
                  <m:e>
                    <m:d>
                      <m:dPr>
                        <m:begChr m:val=""/>
                        <m:endChr m:val="|"/>
                        <m:ctrlPr>
                          <w:rPr>
                            <w:rFonts w:ascii="Cambria Math" w:hAnsi="Cambria Math"/>
                            <w:i/>
                            <w:lang w:val="uk-UA"/>
                          </w:rPr>
                        </m:ctrlPr>
                      </m:dPr>
                      <m:e>
                        <m:r>
                          <w:rPr>
                            <w:rFonts w:ascii="Cambria Math" w:hAnsi="Cambria Math"/>
                            <w:lang w:val="uk-UA"/>
                          </w:rPr>
                          <m:t>r</m:t>
                        </m:r>
                      </m:e>
                    </m:d>
                    <m:sSup>
                      <m:sSupPr>
                        <m:ctrlPr>
                          <w:rPr>
                            <w:rFonts w:ascii="Cambria Math" w:hAnsi="Cambria Math"/>
                            <w:i/>
                            <w:lang w:val="uk-UA"/>
                          </w:rPr>
                        </m:ctrlPr>
                      </m:sSupPr>
                      <m:e>
                        <m:r>
                          <w:rPr>
                            <w:rFonts w:ascii="Cambria Math" w:hAnsi="Cambria Math"/>
                            <w:lang w:val="uk-UA"/>
                          </w:rPr>
                          <m:t>r</m:t>
                        </m:r>
                      </m:e>
                      <m:sup>
                        <m:r>
                          <w:rPr>
                            <w:rFonts w:ascii="Cambria Math" w:hAnsi="Cambria Math"/>
                            <w:lang w:val="uk-UA"/>
                          </w:rPr>
                          <m:t>'</m:t>
                        </m:r>
                      </m:sup>
                    </m:sSup>
                  </m:e>
                </m:d>
                <m:r>
                  <w:rPr>
                    <w:rFonts w:ascii="Cambria Math" w:hAnsi="Cambria Math"/>
                    <w:lang w:val="uk-UA"/>
                  </w:rPr>
                  <m:t>⋅</m:t>
                </m:r>
                <m:sSub>
                  <m:sSubPr>
                    <m:ctrlPr>
                      <w:rPr>
                        <w:rFonts w:ascii="Cambria Math" w:hAnsi="Cambria Math"/>
                        <w:i/>
                        <w:lang w:val="uk-UA"/>
                      </w:rPr>
                    </m:ctrlPr>
                  </m:sSubPr>
                  <m:e>
                    <m:r>
                      <w:rPr>
                        <w:rFonts w:ascii="Cambria Math" w:hAnsi="Cambria Math"/>
                        <w:lang w:val="uk-UA"/>
                      </w:rPr>
                      <m:t>J</m:t>
                    </m:r>
                  </m:e>
                  <m:sub>
                    <m:r>
                      <w:rPr>
                        <w:rFonts w:ascii="Cambria Math" w:hAnsi="Petersburg"/>
                        <w:lang w:val="uk-UA"/>
                      </w:rPr>
                      <m:t>S</m:t>
                    </m:r>
                  </m:sub>
                </m:sSub>
                <m:r>
                  <m:rPr>
                    <m:sty m:val="p"/>
                  </m:rPr>
                  <w:rPr>
                    <w:rFonts w:ascii="Cambria Math" w:hAnsi="Cambria Math"/>
                    <w:lang w:val="uk-UA"/>
                  </w:rPr>
                  <m:t xml:space="preserve"> </m:t>
                </m:r>
                <m:d>
                  <m:dPr>
                    <m:ctrlPr>
                      <w:rPr>
                        <w:rFonts w:ascii="Cambria Math" w:hAnsi="Cambria Math"/>
                        <w:i/>
                        <w:lang w:val="uk-UA"/>
                      </w:rPr>
                    </m:ctrlPr>
                  </m:dPr>
                  <m:e>
                    <m:sSup>
                      <m:sSupPr>
                        <m:ctrlPr>
                          <w:rPr>
                            <w:rFonts w:ascii="Cambria Math" w:hAnsi="Cambria Math"/>
                            <w:i/>
                            <w:lang w:val="uk-UA"/>
                          </w:rPr>
                        </m:ctrlPr>
                      </m:sSupPr>
                      <m:e>
                        <m:r>
                          <w:rPr>
                            <w:rFonts w:ascii="Cambria Math" w:hAnsi="Cambria Math"/>
                            <w:lang w:val="uk-UA"/>
                          </w:rPr>
                          <m:t>r</m:t>
                        </m:r>
                      </m:e>
                      <m:sup>
                        <m:r>
                          <w:rPr>
                            <w:rFonts w:ascii="Cambria Math" w:hAnsi="Cambria Math"/>
                            <w:lang w:val="uk-UA"/>
                          </w:rPr>
                          <m:t>'</m:t>
                        </m:r>
                      </m:sup>
                    </m:sSup>
                  </m:e>
                </m:d>
                <m:r>
                  <w:rPr>
                    <w:rFonts w:ascii="Cambria Math" w:hAnsi="Cambria Math"/>
                    <w:lang w:val="uk-UA"/>
                  </w:rPr>
                  <m:t>ⅆ</m:t>
                </m:r>
                <m:sSup>
                  <m:sSupPr>
                    <m:ctrlPr>
                      <w:rPr>
                        <w:rFonts w:ascii="Cambria Math" w:hAnsi="Cambria Math"/>
                        <w:i/>
                        <w:lang w:val="uk-UA"/>
                      </w:rPr>
                    </m:ctrlPr>
                  </m:sSupPr>
                  <m:e>
                    <m:r>
                      <w:rPr>
                        <w:rFonts w:ascii="Cambria Math" w:hAnsi="Cambria Math"/>
                        <w:lang w:val="uk-UA"/>
                      </w:rPr>
                      <m:t>Σ</m:t>
                    </m:r>
                  </m:e>
                  <m:sup>
                    <m:r>
                      <w:rPr>
                        <w:rFonts w:ascii="Cambria Math" w:hAnsi="Cambria Math"/>
                        <w:lang w:val="uk-UA"/>
                      </w:rPr>
                      <m:t>'</m:t>
                    </m:r>
                  </m:sup>
                </m:sSup>
                <m:r>
                  <w:rPr>
                    <w:rFonts w:ascii="Cambria Math" w:hAnsi="Cambria Math"/>
                    <w:lang w:val="uk-UA"/>
                  </w:rPr>
                  <m:t>.</m:t>
                </m:r>
              </m:oMath>
            </m:oMathPara>
          </w:p>
        </w:tc>
        <w:tc>
          <w:tcPr>
            <w:tcW w:w="816" w:type="dxa"/>
            <w:shd w:val="clear" w:color="auto" w:fill="auto"/>
            <w:tcMar>
              <w:left w:w="57" w:type="dxa"/>
              <w:right w:w="57" w:type="dxa"/>
            </w:tcMar>
            <w:vAlign w:val="center"/>
          </w:tcPr>
          <w:p w14:paraId="210D9B34" w14:textId="13D06AFF" w:rsidR="004B7632" w:rsidRPr="00E672E5" w:rsidRDefault="001E75F8" w:rsidP="00C85850">
            <w:pPr>
              <w:pStyle w:val="af3"/>
              <w:widowControl w:val="0"/>
              <w:spacing w:before="0" w:line="240" w:lineRule="auto"/>
              <w:ind w:firstLine="0"/>
              <w:jc w:val="center"/>
              <w:rPr>
                <w:lang w:val="uk-UA"/>
              </w:rPr>
            </w:pPr>
            <w:r w:rsidRPr="00E672E5">
              <w:rPr>
                <w:lang w:val="uk-UA"/>
              </w:rPr>
              <w:t>(2.11)</w:t>
            </w:r>
          </w:p>
        </w:tc>
      </w:tr>
    </w:tbl>
    <w:p w14:paraId="7FD8B51C" w14:textId="77777777" w:rsidR="00A20227" w:rsidRPr="00E672E5" w:rsidRDefault="00A20227" w:rsidP="004B7632">
      <w:pPr>
        <w:pStyle w:val="af3"/>
        <w:widowControl w:val="0"/>
        <w:spacing w:before="0" w:line="240" w:lineRule="auto"/>
        <w:rPr>
          <w:lang w:val="uk-UA"/>
        </w:rPr>
      </w:pPr>
    </w:p>
    <w:p w14:paraId="644BEE22" w14:textId="0F53B365" w:rsidR="004B7632" w:rsidRPr="00E672E5" w:rsidRDefault="004B7632" w:rsidP="00312631">
      <w:pPr>
        <w:pStyle w:val="af3"/>
        <w:widowControl w:val="0"/>
        <w:spacing w:before="0"/>
        <w:rPr>
          <w:lang w:val="uk-UA"/>
        </w:rPr>
      </w:pPr>
      <w:r w:rsidRPr="00E672E5">
        <w:rPr>
          <w:lang w:val="uk-UA"/>
        </w:rPr>
        <w:t>Сумарне дифракційне поле визначається у результаті інтегрування даного рівняння над поверхнею провідників</w:t>
      </w:r>
      <w:r w:rsidR="00AC45AB" w:rsidRPr="00E672E5">
        <w:rPr>
          <w:lang w:val="uk-UA"/>
        </w:rPr>
        <w:t>.</w:t>
      </w:r>
      <w:r w:rsidR="00312631" w:rsidRPr="00E672E5">
        <w:rPr>
          <w:lang w:val="uk-UA"/>
        </w:rPr>
        <w:t xml:space="preserve"> </w:t>
      </w:r>
      <w:r w:rsidRPr="00E672E5">
        <w:rPr>
          <w:lang w:val="uk-UA"/>
        </w:rPr>
        <w:t xml:space="preserve">Чисельне розв'язування подібних </w:t>
      </w:r>
      <w:r w:rsidRPr="00E672E5">
        <w:rPr>
          <w:lang w:val="uk-UA"/>
        </w:rPr>
        <w:lastRenderedPageBreak/>
        <w:t xml:space="preserve">рівнянь зводяться до проекційних методів, що приводять задачу до рішення лінійних алгебраїчних рівнянь. Для простих структур, коли функція Гріна відома або її вдається знайти, </w:t>
      </w:r>
      <w:proofErr w:type="spellStart"/>
      <w:r w:rsidRPr="00E672E5">
        <w:rPr>
          <w:lang w:val="uk-UA"/>
        </w:rPr>
        <w:t>МоМ</w:t>
      </w:r>
      <w:proofErr w:type="spellEnd"/>
      <w:r w:rsidRPr="00E672E5">
        <w:rPr>
          <w:lang w:val="uk-UA"/>
        </w:rPr>
        <w:t xml:space="preserve"> є більш </w:t>
      </w:r>
      <w:proofErr w:type="spellStart"/>
      <w:r w:rsidRPr="00E672E5">
        <w:rPr>
          <w:lang w:val="uk-UA"/>
        </w:rPr>
        <w:t>швидкодійним</w:t>
      </w:r>
      <w:proofErr w:type="spellEnd"/>
      <w:r w:rsidRPr="00E672E5">
        <w:rPr>
          <w:lang w:val="uk-UA"/>
        </w:rPr>
        <w:t xml:space="preserve">, ніж сіткові методи. До того ж, при моделюванні НВЧ пристроїв з розмірами, значно більше за довжину хвилі, витрати обчислювальних ресурсів ростуть як </w:t>
      </w:r>
      <w:r w:rsidRPr="00E672E5">
        <w:rPr>
          <w:i/>
          <w:iCs/>
          <w:lang w:val="uk-UA" w:eastAsia="uk-UA"/>
        </w:rPr>
        <w:t>N</w:t>
      </w:r>
      <w:r w:rsidRPr="00E672E5">
        <w:rPr>
          <w:lang w:val="uk-UA"/>
        </w:rPr>
        <w:t xml:space="preserve"> [</w:t>
      </w:r>
      <w:r w:rsidR="001E689E" w:rsidRPr="00E672E5">
        <w:rPr>
          <w:lang w:val="uk-UA" w:eastAsia="uk-UA"/>
        </w:rPr>
        <w:t>13</w:t>
      </w:r>
      <w:r w:rsidRPr="00E672E5">
        <w:rPr>
          <w:lang w:val="uk-UA"/>
        </w:rPr>
        <w:t xml:space="preserve">]. </w:t>
      </w:r>
      <w:r w:rsidRPr="00E672E5">
        <w:rPr>
          <w:snapToGrid w:val="0"/>
          <w:lang w:val="uk-UA"/>
        </w:rPr>
        <w:t xml:space="preserve">Проте за допомогою </w:t>
      </w:r>
      <w:proofErr w:type="spellStart"/>
      <w:r w:rsidRPr="00E672E5">
        <w:rPr>
          <w:lang w:val="uk-UA"/>
        </w:rPr>
        <w:t>МоМ</w:t>
      </w:r>
      <w:proofErr w:type="spellEnd"/>
      <w:r w:rsidRPr="00E672E5">
        <w:rPr>
          <w:lang w:val="uk-UA"/>
        </w:rPr>
        <w:t xml:space="preserve"> </w:t>
      </w:r>
      <w:r w:rsidRPr="00E672E5">
        <w:rPr>
          <w:snapToGrid w:val="0"/>
          <w:lang w:val="uk-UA"/>
        </w:rPr>
        <w:t>складно аналізувати тривимірні діелектричні</w:t>
      </w:r>
      <w:r w:rsidRPr="00E672E5">
        <w:rPr>
          <w:lang w:val="uk-UA"/>
        </w:rPr>
        <w:t xml:space="preserve"> </w:t>
      </w:r>
      <w:r w:rsidRPr="00E672E5">
        <w:rPr>
          <w:snapToGrid w:val="0"/>
          <w:lang w:val="uk-UA"/>
        </w:rPr>
        <w:t xml:space="preserve">структури, </w:t>
      </w:r>
      <w:proofErr w:type="spellStart"/>
      <w:r w:rsidRPr="00E672E5">
        <w:rPr>
          <w:snapToGrid w:val="0"/>
          <w:lang w:val="uk-UA"/>
        </w:rPr>
        <w:t>хвилеводні</w:t>
      </w:r>
      <w:proofErr w:type="spellEnd"/>
      <w:r w:rsidRPr="00E672E5">
        <w:rPr>
          <w:snapToGrid w:val="0"/>
          <w:lang w:val="uk-UA"/>
        </w:rPr>
        <w:t xml:space="preserve"> пристрої та структури з дуже різними</w:t>
      </w:r>
      <w:r w:rsidRPr="00E672E5">
        <w:rPr>
          <w:lang w:val="uk-UA"/>
        </w:rPr>
        <w:t xml:space="preserve"> </w:t>
      </w:r>
      <w:r w:rsidRPr="00E672E5">
        <w:rPr>
          <w:snapToGrid w:val="0"/>
          <w:lang w:val="uk-UA"/>
        </w:rPr>
        <w:t xml:space="preserve">за розмірами компонентами </w:t>
      </w:r>
      <w:r w:rsidRPr="00E672E5">
        <w:rPr>
          <w:lang w:val="uk-UA"/>
        </w:rPr>
        <w:t>[</w:t>
      </w:r>
      <w:r w:rsidR="001E689E" w:rsidRPr="00E672E5">
        <w:rPr>
          <w:lang w:val="uk-UA" w:eastAsia="uk-UA"/>
        </w:rPr>
        <w:t>13</w:t>
      </w:r>
      <w:r w:rsidRPr="00E672E5">
        <w:rPr>
          <w:lang w:val="uk-UA"/>
        </w:rPr>
        <w:t xml:space="preserve">, </w:t>
      </w:r>
      <w:r w:rsidR="001E689E" w:rsidRPr="00E672E5">
        <w:rPr>
          <w:lang w:val="uk-UA" w:eastAsia="uk-UA"/>
        </w:rPr>
        <w:t>14</w:t>
      </w:r>
      <w:r w:rsidRPr="00E672E5">
        <w:rPr>
          <w:lang w:val="uk-UA"/>
        </w:rPr>
        <w:t>]</w:t>
      </w:r>
      <w:r w:rsidRPr="00E672E5">
        <w:rPr>
          <w:snapToGrid w:val="0"/>
          <w:lang w:val="uk-UA"/>
        </w:rPr>
        <w:t>. Практично всі перераховані особливості</w:t>
      </w:r>
      <w:r w:rsidRPr="00E672E5">
        <w:rPr>
          <w:lang w:val="uk-UA"/>
        </w:rPr>
        <w:t xml:space="preserve"> </w:t>
      </w:r>
      <w:r w:rsidRPr="00E672E5">
        <w:rPr>
          <w:snapToGrid w:val="0"/>
          <w:lang w:val="uk-UA"/>
        </w:rPr>
        <w:t xml:space="preserve">відносяться до генераторів мм-діапазону на </w:t>
      </w:r>
      <w:proofErr w:type="spellStart"/>
      <w:r w:rsidRPr="00E672E5">
        <w:rPr>
          <w:snapToGrid w:val="0"/>
          <w:lang w:val="uk-UA"/>
        </w:rPr>
        <w:t>лавинно</w:t>
      </w:r>
      <w:proofErr w:type="spellEnd"/>
      <w:r w:rsidRPr="00E672E5">
        <w:rPr>
          <w:snapToGrid w:val="0"/>
          <w:lang w:val="uk-UA"/>
        </w:rPr>
        <w:t>-пролітних діодах.</w:t>
      </w:r>
    </w:p>
    <w:p w14:paraId="470CC970" w14:textId="6F3AB9A1" w:rsidR="004B7632" w:rsidRPr="00E672E5" w:rsidRDefault="004B7632" w:rsidP="004B7632">
      <w:pPr>
        <w:pStyle w:val="af3"/>
        <w:widowControl w:val="0"/>
        <w:spacing w:before="0"/>
        <w:rPr>
          <w:lang w:val="uk-UA" w:eastAsia="ja-JP"/>
        </w:rPr>
      </w:pPr>
      <w:r w:rsidRPr="00E672E5">
        <w:rPr>
          <w:lang w:val="uk-UA" w:eastAsia="ja-JP"/>
        </w:rPr>
        <w:t>Перераховані методи є математичною основою найпоширеніших програмних пакетів моделювання пристроїв НВЧ- і НЗВЧ-діапазону</w:t>
      </w:r>
      <w:r w:rsidR="00C501E4" w:rsidRPr="00E672E5">
        <w:rPr>
          <w:lang w:val="uk-UA" w:eastAsia="ja-JP"/>
        </w:rPr>
        <w:t xml:space="preserve">, таких як </w:t>
      </w:r>
      <w:r w:rsidR="00C501E4" w:rsidRPr="00E672E5">
        <w:rPr>
          <w:lang w:val="uk-UA"/>
        </w:rPr>
        <w:t xml:space="preserve">ANSYS HFSS, CST </w:t>
      </w:r>
      <w:proofErr w:type="spellStart"/>
      <w:r w:rsidR="00C501E4" w:rsidRPr="00E672E5">
        <w:rPr>
          <w:lang w:val="uk-UA"/>
        </w:rPr>
        <w:t>Studio</w:t>
      </w:r>
      <w:proofErr w:type="spellEnd"/>
      <w:r w:rsidR="00C501E4" w:rsidRPr="00E672E5">
        <w:rPr>
          <w:lang w:val="uk-UA"/>
        </w:rPr>
        <w:t xml:space="preserve"> </w:t>
      </w:r>
      <w:proofErr w:type="spellStart"/>
      <w:r w:rsidR="00C501E4" w:rsidRPr="00E672E5">
        <w:rPr>
          <w:lang w:val="uk-UA"/>
        </w:rPr>
        <w:t>Suite</w:t>
      </w:r>
      <w:proofErr w:type="spellEnd"/>
      <w:r w:rsidR="00C501E4" w:rsidRPr="00E672E5">
        <w:rPr>
          <w:lang w:val="uk-UA"/>
        </w:rPr>
        <w:t xml:space="preserve">, COMSOL </w:t>
      </w:r>
      <w:proofErr w:type="spellStart"/>
      <w:r w:rsidR="00C501E4" w:rsidRPr="00E672E5">
        <w:rPr>
          <w:lang w:val="uk-UA"/>
        </w:rPr>
        <w:t>Multiphysics</w:t>
      </w:r>
      <w:proofErr w:type="spellEnd"/>
      <w:r w:rsidR="00C501E4" w:rsidRPr="00E672E5">
        <w:rPr>
          <w:lang w:val="uk-UA"/>
        </w:rPr>
        <w:t>, FEKO та XFDTD.</w:t>
      </w:r>
    </w:p>
    <w:p w14:paraId="5C41AF55" w14:textId="77777777" w:rsidR="00C501E4" w:rsidRPr="00E672E5" w:rsidRDefault="00C501E4" w:rsidP="00C501E4">
      <w:pPr>
        <w:rPr>
          <w:b/>
          <w:bCs/>
        </w:rPr>
      </w:pPr>
      <w:r w:rsidRPr="00E672E5">
        <w:rPr>
          <w:b/>
          <w:bCs/>
        </w:rPr>
        <w:t>ANSYS HFSS (</w:t>
      </w:r>
      <w:proofErr w:type="spellStart"/>
      <w:r w:rsidRPr="00E672E5">
        <w:rPr>
          <w:b/>
          <w:bCs/>
        </w:rPr>
        <w:t>High-Frequency</w:t>
      </w:r>
      <w:proofErr w:type="spellEnd"/>
      <w:r w:rsidRPr="00E672E5">
        <w:rPr>
          <w:b/>
          <w:bCs/>
        </w:rPr>
        <w:t xml:space="preserve"> </w:t>
      </w:r>
      <w:proofErr w:type="spellStart"/>
      <w:r w:rsidRPr="00E672E5">
        <w:rPr>
          <w:b/>
          <w:bCs/>
        </w:rPr>
        <w:t>Structure</w:t>
      </w:r>
      <w:proofErr w:type="spellEnd"/>
      <w:r w:rsidRPr="00E672E5">
        <w:rPr>
          <w:b/>
          <w:bCs/>
        </w:rPr>
        <w:t xml:space="preserve"> Simulator)</w:t>
      </w:r>
    </w:p>
    <w:p w14:paraId="304158B7" w14:textId="533CCAA3" w:rsidR="00C501E4" w:rsidRPr="00E672E5" w:rsidRDefault="00C501E4" w:rsidP="005B22BD">
      <w:r w:rsidRPr="00E672E5">
        <w:t>ANSYS HFSS використовує для моделювання метод скінченних елементів (FEM).</w:t>
      </w:r>
      <w:r w:rsidR="004F2DAE" w:rsidRPr="00E672E5">
        <w:t xml:space="preserve"> До переваг </w:t>
      </w:r>
      <w:r w:rsidR="00503EF5" w:rsidRPr="00E672E5">
        <w:t xml:space="preserve">цієї програми </w:t>
      </w:r>
      <w:r w:rsidR="004F2DAE" w:rsidRPr="00E672E5">
        <w:t>віднос</w:t>
      </w:r>
      <w:r w:rsidR="00503EF5" w:rsidRPr="00E672E5">
        <w:t>я</w:t>
      </w:r>
      <w:r w:rsidR="004F2DAE" w:rsidRPr="00E672E5">
        <w:t xml:space="preserve">ться висока точність розв'язання задач, особливо для складних </w:t>
      </w:r>
      <w:proofErr w:type="spellStart"/>
      <w:r w:rsidR="004F2DAE" w:rsidRPr="00E672E5">
        <w:t>геометрій</w:t>
      </w:r>
      <w:proofErr w:type="spellEnd"/>
      <w:r w:rsidR="004F2DAE" w:rsidRPr="00E672E5">
        <w:t>,</w:t>
      </w:r>
      <w:r w:rsidR="00503EF5" w:rsidRPr="00E672E5">
        <w:t xml:space="preserve"> та</w:t>
      </w:r>
      <w:r w:rsidR="004F2DAE" w:rsidRPr="00E672E5">
        <w:t xml:space="preserve"> широкий спектр можливостей моделювання, включаючи аналіз антен, хвилеводів, резонаторів, фільтрів та </w:t>
      </w:r>
      <w:r w:rsidR="00503EF5" w:rsidRPr="00E672E5">
        <w:t>моделювання великих моделей</w:t>
      </w:r>
      <w:r w:rsidR="004F2DAE" w:rsidRPr="00E672E5">
        <w:t xml:space="preserve"> ВЧ і НВЧ </w:t>
      </w:r>
      <w:r w:rsidR="00503EF5" w:rsidRPr="00E672E5">
        <w:t xml:space="preserve">пристроїв з детальними </w:t>
      </w:r>
      <w:proofErr w:type="spellStart"/>
      <w:r w:rsidR="00503EF5" w:rsidRPr="00E672E5">
        <w:t>геометріями</w:t>
      </w:r>
      <w:proofErr w:type="spellEnd"/>
      <w:r w:rsidR="00503EF5" w:rsidRPr="00E672E5">
        <w:t xml:space="preserve">. </w:t>
      </w:r>
      <w:r w:rsidR="004F2DAE" w:rsidRPr="00E672E5">
        <w:t>Недоліком є високі вимоги до ресурсів, особливо для великих і складних моделей.</w:t>
      </w:r>
    </w:p>
    <w:p w14:paraId="7374AAC5" w14:textId="77777777" w:rsidR="009C1230" w:rsidRPr="00E672E5" w:rsidRDefault="009C1230" w:rsidP="009C1230">
      <w:pPr>
        <w:rPr>
          <w:b/>
          <w:bCs/>
        </w:rPr>
      </w:pPr>
      <w:r w:rsidRPr="00E672E5">
        <w:rPr>
          <w:b/>
          <w:bCs/>
        </w:rPr>
        <w:t xml:space="preserve">CST </w:t>
      </w:r>
      <w:proofErr w:type="spellStart"/>
      <w:r w:rsidRPr="00E672E5">
        <w:rPr>
          <w:b/>
          <w:bCs/>
        </w:rPr>
        <w:t>Studio</w:t>
      </w:r>
      <w:proofErr w:type="spellEnd"/>
      <w:r w:rsidRPr="00E672E5">
        <w:rPr>
          <w:b/>
          <w:bCs/>
        </w:rPr>
        <w:t xml:space="preserve"> </w:t>
      </w:r>
      <w:proofErr w:type="spellStart"/>
      <w:r w:rsidRPr="00E672E5">
        <w:rPr>
          <w:b/>
          <w:bCs/>
        </w:rPr>
        <w:t>Suite</w:t>
      </w:r>
      <w:proofErr w:type="spellEnd"/>
    </w:p>
    <w:p w14:paraId="30F6629C" w14:textId="036F004D" w:rsidR="004F2DAE" w:rsidRPr="00E672E5" w:rsidRDefault="004F2DAE" w:rsidP="005B22BD">
      <w:r w:rsidRPr="00E672E5">
        <w:t xml:space="preserve">CST </w:t>
      </w:r>
      <w:proofErr w:type="spellStart"/>
      <w:r w:rsidRPr="00E672E5">
        <w:t>Studio</w:t>
      </w:r>
      <w:proofErr w:type="spellEnd"/>
      <w:r w:rsidRPr="00E672E5">
        <w:t xml:space="preserve"> </w:t>
      </w:r>
      <w:proofErr w:type="spellStart"/>
      <w:r w:rsidRPr="00E672E5">
        <w:t>Suite</w:t>
      </w:r>
      <w:proofErr w:type="spellEnd"/>
      <w:r w:rsidRPr="00E672E5">
        <w:t xml:space="preserve"> використовує метод </w:t>
      </w:r>
      <w:proofErr w:type="spellStart"/>
      <w:r w:rsidRPr="00E672E5">
        <w:t>метод</w:t>
      </w:r>
      <w:proofErr w:type="spellEnd"/>
      <w:r w:rsidRPr="00E672E5">
        <w:t xml:space="preserve"> скінченних елементів у часовій області (FETD). До переваг відноситься широкий діапазон застосувань, інтуїтивно зрозумілий інтерфейс, швидкий розрахунок, наявність вбудованих бібліотек. Недоліками є ціна програмного забезпечення та тривалий час, необхідний на освоєння програми.</w:t>
      </w:r>
    </w:p>
    <w:p w14:paraId="0CF86BDC" w14:textId="0A80E4AB" w:rsidR="009C1230" w:rsidRPr="00E672E5" w:rsidRDefault="009C1230" w:rsidP="009C1230">
      <w:pPr>
        <w:rPr>
          <w:b/>
          <w:bCs/>
        </w:rPr>
      </w:pPr>
      <w:r w:rsidRPr="00E672E5">
        <w:rPr>
          <w:b/>
          <w:bCs/>
        </w:rPr>
        <w:t xml:space="preserve">COMSOL </w:t>
      </w:r>
      <w:proofErr w:type="spellStart"/>
      <w:r w:rsidRPr="00E672E5">
        <w:rPr>
          <w:b/>
          <w:bCs/>
        </w:rPr>
        <w:t>Multiphysics</w:t>
      </w:r>
      <w:proofErr w:type="spellEnd"/>
    </w:p>
    <w:p w14:paraId="42D09F7B" w14:textId="1B25B4BB" w:rsidR="004E5379" w:rsidRPr="00E672E5" w:rsidRDefault="004E5379" w:rsidP="005B22BD">
      <w:pPr>
        <w:rPr>
          <w:b/>
          <w:bCs/>
        </w:rPr>
      </w:pPr>
      <w:r w:rsidRPr="00E672E5">
        <w:t xml:space="preserve">COMSOL </w:t>
      </w:r>
      <w:proofErr w:type="spellStart"/>
      <w:r w:rsidRPr="00E672E5">
        <w:t>Multiphysics</w:t>
      </w:r>
      <w:proofErr w:type="spellEnd"/>
      <w:r w:rsidRPr="00E672E5">
        <w:rPr>
          <w:b/>
          <w:bCs/>
        </w:rPr>
        <w:t xml:space="preserve"> </w:t>
      </w:r>
      <w:r w:rsidRPr="00E672E5">
        <w:t xml:space="preserve">використовує для моделювання метод скінченних елементів (FEM). До переваг відноситься можливість інтеграції електромагнітного моделювання з іншими фізичними явищами, такими як </w:t>
      </w:r>
      <w:r w:rsidRPr="00E672E5">
        <w:lastRenderedPageBreak/>
        <w:t xml:space="preserve">теплообмін, механіка рідини і механічні напруги, гнучкість у налаштуванні параметрів і середовищ моделювання, зручний графічний інтерфейс. Недоліками є потреба значних обчислювальних ресурсів для великих </w:t>
      </w:r>
      <w:proofErr w:type="spellStart"/>
      <w:r w:rsidRPr="00E672E5">
        <w:t>мультифізичних</w:t>
      </w:r>
      <w:proofErr w:type="spellEnd"/>
      <w:r w:rsidRPr="00E672E5">
        <w:t xml:space="preserve"> моделей.</w:t>
      </w:r>
    </w:p>
    <w:p w14:paraId="5AFCD36E" w14:textId="1413191D" w:rsidR="009C1230" w:rsidRPr="00E672E5" w:rsidRDefault="009C1230" w:rsidP="009C1230">
      <w:pPr>
        <w:rPr>
          <w:b/>
          <w:bCs/>
        </w:rPr>
      </w:pPr>
      <w:r w:rsidRPr="00E672E5">
        <w:rPr>
          <w:b/>
          <w:bCs/>
        </w:rPr>
        <w:t>FEKO</w:t>
      </w:r>
    </w:p>
    <w:p w14:paraId="78D61ADB" w14:textId="3EE5ADE8" w:rsidR="009C1230" w:rsidRPr="00E672E5" w:rsidRDefault="004E5379" w:rsidP="005B22BD">
      <w:r w:rsidRPr="00E672E5">
        <w:t>FEKO використовує для моделювання м</w:t>
      </w:r>
      <w:r w:rsidR="009C1230" w:rsidRPr="00E672E5">
        <w:t>етод моментів (</w:t>
      </w:r>
      <w:proofErr w:type="spellStart"/>
      <w:r w:rsidR="009C1230" w:rsidRPr="00E672E5">
        <w:t>MoM</w:t>
      </w:r>
      <w:proofErr w:type="spellEnd"/>
      <w:r w:rsidR="009C1230" w:rsidRPr="00E672E5">
        <w:t>)</w:t>
      </w:r>
      <w:r w:rsidRPr="00E672E5">
        <w:t>.</w:t>
      </w:r>
      <w:r w:rsidR="00F338FC" w:rsidRPr="00E672E5">
        <w:t xml:space="preserve"> </w:t>
      </w:r>
      <w:proofErr w:type="spellStart"/>
      <w:r w:rsidR="00F338FC" w:rsidRPr="00E672E5">
        <w:t>Паревагами</w:t>
      </w:r>
      <w:proofErr w:type="spellEnd"/>
      <w:r w:rsidR="00F338FC" w:rsidRPr="00E672E5">
        <w:t xml:space="preserve"> є спеціалізація на моделювання та аналізі антен та розсіювання, ефективність в розв'язанні великих задач електромагнітного розсіювання, можливість комбінування різних методів для оптимального розв'язання задачі.</w:t>
      </w:r>
      <w:r w:rsidR="00BF2ABB" w:rsidRPr="00E672E5">
        <w:t xml:space="preserve"> </w:t>
      </w:r>
      <w:r w:rsidR="009C1230" w:rsidRPr="00E672E5">
        <w:t>Недолік</w:t>
      </w:r>
      <w:r w:rsidR="00F338FC" w:rsidRPr="00E672E5">
        <w:t xml:space="preserve">ом є використання </w:t>
      </w:r>
      <w:r w:rsidR="00BF2ABB" w:rsidRPr="00E672E5">
        <w:t xml:space="preserve">при моделювання </w:t>
      </w:r>
      <w:r w:rsidR="00F338FC" w:rsidRPr="00E672E5">
        <w:t xml:space="preserve">методу </w:t>
      </w:r>
      <w:proofErr w:type="spellStart"/>
      <w:r w:rsidR="00F338FC" w:rsidRPr="00E672E5">
        <w:t>МоМ</w:t>
      </w:r>
      <w:proofErr w:type="spellEnd"/>
      <w:r w:rsidR="00F338FC" w:rsidRPr="00E672E5">
        <w:t>, я</w:t>
      </w:r>
      <w:r w:rsidR="00BF2ABB" w:rsidRPr="00E672E5">
        <w:t>кий може бути менш ефективним для великих і складних моделей у порівнянні з іншими методами.</w:t>
      </w:r>
    </w:p>
    <w:p w14:paraId="6EB7A43C" w14:textId="2F4F8669" w:rsidR="009C1230" w:rsidRPr="00E672E5" w:rsidRDefault="009C1230" w:rsidP="009C1230">
      <w:pPr>
        <w:rPr>
          <w:b/>
          <w:bCs/>
        </w:rPr>
      </w:pPr>
      <w:r w:rsidRPr="00E672E5">
        <w:rPr>
          <w:b/>
          <w:bCs/>
        </w:rPr>
        <w:t>XFDTD (</w:t>
      </w:r>
      <w:proofErr w:type="spellStart"/>
      <w:r w:rsidRPr="00E672E5">
        <w:rPr>
          <w:b/>
          <w:bCs/>
        </w:rPr>
        <w:t>XFdtd</w:t>
      </w:r>
      <w:proofErr w:type="spellEnd"/>
      <w:r w:rsidRPr="00E672E5">
        <w:rPr>
          <w:b/>
          <w:bCs/>
        </w:rPr>
        <w:t xml:space="preserve"> </w:t>
      </w:r>
      <w:proofErr w:type="spellStart"/>
      <w:r w:rsidRPr="00E672E5">
        <w:rPr>
          <w:b/>
          <w:bCs/>
        </w:rPr>
        <w:t>Electromagnetic</w:t>
      </w:r>
      <w:proofErr w:type="spellEnd"/>
      <w:r w:rsidRPr="00E672E5">
        <w:rPr>
          <w:b/>
          <w:bCs/>
        </w:rPr>
        <w:t xml:space="preserve"> </w:t>
      </w:r>
      <w:proofErr w:type="spellStart"/>
      <w:r w:rsidRPr="00E672E5">
        <w:rPr>
          <w:b/>
          <w:bCs/>
        </w:rPr>
        <w:t>Simulation</w:t>
      </w:r>
      <w:proofErr w:type="spellEnd"/>
      <w:r w:rsidRPr="00E672E5">
        <w:rPr>
          <w:b/>
          <w:bCs/>
        </w:rPr>
        <w:t xml:space="preserve"> </w:t>
      </w:r>
      <w:proofErr w:type="spellStart"/>
      <w:r w:rsidRPr="00E672E5">
        <w:rPr>
          <w:b/>
          <w:bCs/>
        </w:rPr>
        <w:t>Software</w:t>
      </w:r>
      <w:proofErr w:type="spellEnd"/>
      <w:r w:rsidRPr="00E672E5">
        <w:rPr>
          <w:b/>
          <w:bCs/>
        </w:rPr>
        <w:t>)</w:t>
      </w:r>
    </w:p>
    <w:p w14:paraId="09DDFCB2" w14:textId="546B2BFD" w:rsidR="009C1230" w:rsidRPr="00E672E5" w:rsidRDefault="00BF2ABB" w:rsidP="003C71B2">
      <w:r w:rsidRPr="00E672E5">
        <w:t xml:space="preserve">XFDTD використовує метод </w:t>
      </w:r>
      <w:r w:rsidR="009C1230" w:rsidRPr="00E672E5">
        <w:t>скінченних різниць у часовій області (FDTD)</w:t>
      </w:r>
      <w:r w:rsidR="005B22BD" w:rsidRPr="00E672E5">
        <w:t xml:space="preserve"> </w:t>
      </w:r>
      <w:r w:rsidRPr="00E672E5">
        <w:t xml:space="preserve">До переваг відноситься </w:t>
      </w:r>
      <w:r w:rsidR="009C1230" w:rsidRPr="00E672E5">
        <w:t>можливість моделювання в часовій області, що дозволяє спостерігати поведінку систем у часі</w:t>
      </w:r>
      <w:r w:rsidRPr="00E672E5">
        <w:t xml:space="preserve">, простота в використанні, швидкість роботи. Недоліками є точність розрахунку, яка поступається більш складним програмам, які використовують FEM в умовах моделювання складних моделей та проблеми з побудовою складних </w:t>
      </w:r>
      <w:proofErr w:type="spellStart"/>
      <w:r w:rsidRPr="00E672E5">
        <w:t>геометрій</w:t>
      </w:r>
      <w:proofErr w:type="spellEnd"/>
      <w:r w:rsidRPr="00E672E5">
        <w:t>.</w:t>
      </w:r>
    </w:p>
    <w:p w14:paraId="2B053C3B" w14:textId="77777777" w:rsidR="00281863" w:rsidRPr="00E672E5" w:rsidRDefault="00281863" w:rsidP="00281863">
      <w:pPr>
        <w:pStyle w:val="2"/>
      </w:pPr>
      <w:bookmarkStart w:id="25" w:name="_Toc185388557"/>
      <w:r w:rsidRPr="00E672E5">
        <w:t>Обґрунтування вибору базової моделі</w:t>
      </w:r>
      <w:bookmarkEnd w:id="25"/>
    </w:p>
    <w:p w14:paraId="51181D1B" w14:textId="3DE3207E" w:rsidR="00DF16F3" w:rsidRPr="00E672E5" w:rsidRDefault="00DF16F3" w:rsidP="00DF16F3">
      <w:pPr>
        <w:rPr>
          <w:rFonts w:eastAsia="Times New Roman" w:cs="Times New Roman"/>
          <w:szCs w:val="28"/>
        </w:rPr>
      </w:pPr>
      <w:r w:rsidRPr="00E672E5">
        <w:rPr>
          <w:rFonts w:eastAsia="Times New Roman" w:cs="Times New Roman"/>
          <w:szCs w:val="28"/>
        </w:rPr>
        <w:t xml:space="preserve">В представленому генераторі використовується корпусний </w:t>
      </w:r>
      <w:proofErr w:type="spellStart"/>
      <w:r w:rsidRPr="00E672E5">
        <w:rPr>
          <w:rFonts w:eastAsia="Times New Roman" w:cs="Times New Roman"/>
          <w:szCs w:val="28"/>
        </w:rPr>
        <w:t>лавинно</w:t>
      </w:r>
      <w:proofErr w:type="spellEnd"/>
      <w:r w:rsidRPr="00E672E5">
        <w:rPr>
          <w:rFonts w:eastAsia="Times New Roman" w:cs="Times New Roman"/>
          <w:szCs w:val="28"/>
        </w:rPr>
        <w:t>-пролітний діод для мм-діапазону (рис. 2.</w:t>
      </w:r>
      <w:r w:rsidR="00F848E4" w:rsidRPr="00E672E5">
        <w:rPr>
          <w:rFonts w:eastAsia="Times New Roman" w:cs="Times New Roman"/>
          <w:szCs w:val="28"/>
        </w:rPr>
        <w:t>6</w:t>
      </w:r>
      <w:r w:rsidRPr="00E672E5">
        <w:rPr>
          <w:rFonts w:eastAsia="Times New Roman" w:cs="Times New Roman"/>
          <w:szCs w:val="28"/>
        </w:rPr>
        <w:t xml:space="preserve">). Його конструкція представляє напівпровідникову </w:t>
      </w:r>
      <w:r w:rsidRPr="00E672E5">
        <w:rPr>
          <w:rFonts w:eastAsia="Times New Roman" w:cs="Times New Roman"/>
          <w:i/>
          <w:szCs w:val="28"/>
        </w:rPr>
        <w:t>n</w:t>
      </w:r>
      <w:r w:rsidRPr="00E672E5">
        <w:rPr>
          <w:rFonts w:eastAsia="Times New Roman" w:cs="Times New Roman"/>
          <w:szCs w:val="28"/>
        </w:rPr>
        <w:t xml:space="preserve"> структуру </w:t>
      </w:r>
      <w:r w:rsidRPr="00E672E5">
        <w:rPr>
          <w:rFonts w:eastAsia="Times New Roman" w:cs="Times New Roman"/>
          <w:i/>
          <w:szCs w:val="28"/>
        </w:rPr>
        <w:t>3</w:t>
      </w:r>
      <w:r w:rsidRPr="00E672E5">
        <w:rPr>
          <w:rFonts w:eastAsia="Times New Roman" w:cs="Times New Roman"/>
          <w:szCs w:val="28"/>
        </w:rPr>
        <w:t xml:space="preserve">, яка встановлена на мідній основі </w:t>
      </w:r>
      <w:r w:rsidRPr="00E672E5">
        <w:rPr>
          <w:rFonts w:eastAsia="Times New Roman" w:cs="Times New Roman"/>
          <w:i/>
          <w:szCs w:val="28"/>
        </w:rPr>
        <w:t>7</w:t>
      </w:r>
      <w:r w:rsidRPr="00E672E5">
        <w:rPr>
          <w:rFonts w:eastAsia="Times New Roman" w:cs="Times New Roman"/>
          <w:szCs w:val="28"/>
        </w:rPr>
        <w:t xml:space="preserve"> у вигляді циліндра діаметром 0,2 мм і висотою 0,2 мм, який розміщується всередині </w:t>
      </w:r>
      <w:proofErr w:type="spellStart"/>
      <w:r w:rsidRPr="00E672E5">
        <w:rPr>
          <w:rFonts w:eastAsia="Times New Roman" w:cs="Times New Roman"/>
          <w:szCs w:val="28"/>
        </w:rPr>
        <w:t>корпуса</w:t>
      </w:r>
      <w:proofErr w:type="spellEnd"/>
      <w:r w:rsidRPr="00E672E5">
        <w:rPr>
          <w:rFonts w:eastAsia="Times New Roman" w:cs="Times New Roman"/>
          <w:szCs w:val="28"/>
        </w:rPr>
        <w:t xml:space="preserve">. Корпусом є діелектрична втулка </w:t>
      </w:r>
      <w:r w:rsidRPr="00E672E5">
        <w:rPr>
          <w:rFonts w:eastAsia="Times New Roman" w:cs="Times New Roman"/>
          <w:i/>
          <w:szCs w:val="28"/>
        </w:rPr>
        <w:t>5</w:t>
      </w:r>
      <w:r w:rsidRPr="00E672E5">
        <w:rPr>
          <w:rFonts w:eastAsia="Times New Roman" w:cs="Times New Roman"/>
          <w:szCs w:val="28"/>
        </w:rPr>
        <w:t xml:space="preserve"> (з кераміки або штучного алмазу), зовнішній діаметри якої — 0,4 мм, а висота </w:t>
      </w:r>
      <w:r w:rsidRPr="00E672E5">
        <w:rPr>
          <w:rFonts w:eastAsia="Times New Roman" w:cs="Times New Roman"/>
          <w:i/>
          <w:szCs w:val="28"/>
        </w:rPr>
        <w:t xml:space="preserve">h = </w:t>
      </w:r>
      <w:r w:rsidRPr="00E672E5">
        <w:rPr>
          <w:rFonts w:eastAsia="Times New Roman" w:cs="Times New Roman"/>
          <w:szCs w:val="28"/>
        </w:rPr>
        <w:t>0,4 мм.</w:t>
      </w:r>
      <w:r w:rsidR="001D6E05">
        <w:rPr>
          <w:rFonts w:eastAsia="Times New Roman" w:cs="Times New Roman"/>
          <w:szCs w:val="28"/>
          <w:lang w:val="en-US"/>
        </w:rPr>
        <w:t>[17, 21]</w:t>
      </w:r>
      <w:r w:rsidRPr="00E672E5">
        <w:rPr>
          <w:rFonts w:eastAsia="Times New Roman" w:cs="Times New Roman"/>
          <w:szCs w:val="28"/>
        </w:rPr>
        <w:t xml:space="preserve"> Діелектрична втулка має металеву кришку, яка з’єднується з напівпровідниковою структурою </w:t>
      </w:r>
      <w:r w:rsidRPr="00E672E5">
        <w:rPr>
          <w:rFonts w:eastAsia="Times New Roman" w:cs="Times New Roman"/>
          <w:i/>
          <w:szCs w:val="28"/>
        </w:rPr>
        <w:t>3</w:t>
      </w:r>
      <w:r w:rsidRPr="00E672E5">
        <w:rPr>
          <w:rFonts w:eastAsia="Times New Roman" w:cs="Times New Roman"/>
          <w:szCs w:val="28"/>
        </w:rPr>
        <w:t xml:space="preserve"> за допомогою металевих смужок </w:t>
      </w:r>
      <w:r w:rsidRPr="00E672E5">
        <w:rPr>
          <w:rFonts w:eastAsia="Times New Roman" w:cs="Times New Roman"/>
          <w:i/>
          <w:szCs w:val="28"/>
        </w:rPr>
        <w:t>6</w:t>
      </w:r>
      <w:r w:rsidRPr="00E672E5">
        <w:rPr>
          <w:rFonts w:eastAsia="Times New Roman" w:cs="Times New Roman"/>
          <w:szCs w:val="28"/>
        </w:rPr>
        <w:t xml:space="preserve">. В процесі виробництва діелектрична втулка з </w:t>
      </w:r>
      <w:r w:rsidRPr="00E672E5">
        <w:rPr>
          <w:rFonts w:eastAsia="Times New Roman" w:cs="Times New Roman"/>
          <w:i/>
          <w:szCs w:val="28"/>
        </w:rPr>
        <w:t>p</w:t>
      </w:r>
      <w:r w:rsidRPr="00E672E5">
        <w:rPr>
          <w:rFonts w:eastAsia="Times New Roman" w:cs="Times New Roman"/>
          <w:szCs w:val="28"/>
        </w:rPr>
        <w:t>-</w:t>
      </w:r>
      <w:r w:rsidRPr="00E672E5">
        <w:rPr>
          <w:rFonts w:eastAsia="Times New Roman" w:cs="Times New Roman"/>
          <w:i/>
          <w:szCs w:val="28"/>
        </w:rPr>
        <w:t>n</w:t>
      </w:r>
      <w:r w:rsidRPr="00E672E5">
        <w:rPr>
          <w:rFonts w:eastAsia="Times New Roman" w:cs="Times New Roman"/>
          <w:szCs w:val="28"/>
        </w:rPr>
        <w:t xml:space="preserve"> структурою встановлюється мідному циліндрі </w:t>
      </w:r>
      <w:r w:rsidRPr="00E672E5">
        <w:rPr>
          <w:rFonts w:eastAsia="Times New Roman" w:cs="Times New Roman"/>
          <w:i/>
          <w:szCs w:val="28"/>
        </w:rPr>
        <w:t>4</w:t>
      </w:r>
      <w:r w:rsidRPr="00E672E5">
        <w:rPr>
          <w:rFonts w:eastAsia="Times New Roman" w:cs="Times New Roman"/>
          <w:szCs w:val="28"/>
        </w:rPr>
        <w:t xml:space="preserve">, </w:t>
      </w:r>
      <w:r w:rsidRPr="00E672E5">
        <w:rPr>
          <w:rFonts w:eastAsia="Times New Roman" w:cs="Times New Roman"/>
          <w:szCs w:val="28"/>
        </w:rPr>
        <w:lastRenderedPageBreak/>
        <w:t xml:space="preserve">який є одним з утримувачів діода в генераторній </w:t>
      </w:r>
      <w:proofErr w:type="spellStart"/>
      <w:r w:rsidRPr="00E672E5">
        <w:rPr>
          <w:rFonts w:eastAsia="Times New Roman" w:cs="Times New Roman"/>
          <w:szCs w:val="28"/>
        </w:rPr>
        <w:t>хвилеводній</w:t>
      </w:r>
      <w:proofErr w:type="spellEnd"/>
      <w:r w:rsidRPr="00E672E5">
        <w:rPr>
          <w:rFonts w:eastAsia="Times New Roman" w:cs="Times New Roman"/>
          <w:szCs w:val="28"/>
        </w:rPr>
        <w:t xml:space="preserve"> камері. Цей циліндр має діаметр 3 (або 1,5)</w:t>
      </w:r>
      <w:r w:rsidR="00864E61" w:rsidRPr="00E672E5">
        <w:rPr>
          <w:rFonts w:eastAsia="Times New Roman" w:cs="Times New Roman"/>
          <w:szCs w:val="28"/>
        </w:rPr>
        <w:t xml:space="preserve"> </w:t>
      </w:r>
      <w:r w:rsidRPr="00E672E5">
        <w:rPr>
          <w:rFonts w:eastAsia="Times New Roman" w:cs="Times New Roman"/>
          <w:szCs w:val="28"/>
        </w:rPr>
        <w:t xml:space="preserve">мм і висоту, як правило </w:t>
      </w:r>
      <w:r w:rsidR="00F848E4" w:rsidRPr="00E672E5">
        <w:rPr>
          <w:rFonts w:eastAsia="Times New Roman" w:cs="Times New Roman"/>
          <w:szCs w:val="28"/>
        </w:rPr>
        <w:t>3</w:t>
      </w:r>
      <w:r w:rsidR="00864E61" w:rsidRPr="00E672E5">
        <w:rPr>
          <w:rFonts w:eastAsia="Times New Roman" w:cs="Times New Roman"/>
          <w:szCs w:val="28"/>
        </w:rPr>
        <w:t>-</w:t>
      </w:r>
      <w:r w:rsidRPr="00E672E5">
        <w:rPr>
          <w:rFonts w:eastAsia="Times New Roman" w:cs="Times New Roman"/>
          <w:szCs w:val="28"/>
        </w:rPr>
        <w:t>5 мм для різних модифікацій</w:t>
      </w:r>
      <w:r w:rsidR="00864E61" w:rsidRPr="00E672E5">
        <w:rPr>
          <w:rFonts w:eastAsia="Times New Roman" w:cs="Times New Roman"/>
          <w:szCs w:val="28"/>
        </w:rPr>
        <w:t xml:space="preserve"> (рис. 2.</w:t>
      </w:r>
      <w:r w:rsidR="00F848E4" w:rsidRPr="00E672E5">
        <w:rPr>
          <w:rFonts w:eastAsia="Times New Roman" w:cs="Times New Roman"/>
          <w:szCs w:val="28"/>
        </w:rPr>
        <w:t>7</w:t>
      </w:r>
      <w:r w:rsidR="00864E61" w:rsidRPr="00E672E5">
        <w:rPr>
          <w:rFonts w:eastAsia="Times New Roman" w:cs="Times New Roman"/>
          <w:szCs w:val="28"/>
        </w:rPr>
        <w:t>)</w:t>
      </w:r>
      <w:r w:rsidRPr="00E672E5">
        <w:rPr>
          <w:rFonts w:eastAsia="Times New Roman" w:cs="Times New Roman"/>
          <w:szCs w:val="28"/>
        </w:rPr>
        <w:t xml:space="preserve"> [</w:t>
      </w:r>
      <w:r w:rsidR="00864E61" w:rsidRPr="00E672E5">
        <w:rPr>
          <w:rFonts w:eastAsia="Times New Roman" w:cs="Times New Roman"/>
          <w:szCs w:val="28"/>
        </w:rPr>
        <w:t>17</w:t>
      </w:r>
      <w:r w:rsidRPr="00E672E5">
        <w:rPr>
          <w:rFonts w:eastAsia="Times New Roman" w:cs="Times New Roman"/>
          <w:szCs w:val="28"/>
        </w:rPr>
        <w:t>]. В моделі розглядався циліндр діаметром 5</w:t>
      </w:r>
      <w:r w:rsidR="00864E61" w:rsidRPr="00E672E5">
        <w:rPr>
          <w:rFonts w:eastAsia="Times New Roman" w:cs="Times New Roman"/>
          <w:szCs w:val="28"/>
        </w:rPr>
        <w:t xml:space="preserve"> </w:t>
      </w:r>
      <w:r w:rsidRPr="00E672E5">
        <w:rPr>
          <w:rFonts w:eastAsia="Times New Roman" w:cs="Times New Roman"/>
          <w:szCs w:val="28"/>
        </w:rPr>
        <w:t>мм</w:t>
      </w:r>
      <w:r w:rsidR="00864E61" w:rsidRPr="00E672E5">
        <w:rPr>
          <w:rFonts w:eastAsia="Times New Roman" w:cs="Times New Roman"/>
          <w:szCs w:val="28"/>
        </w:rPr>
        <w:t xml:space="preserve">. </w:t>
      </w:r>
      <w:r w:rsidRPr="00E672E5">
        <w:rPr>
          <w:rFonts w:eastAsia="Times New Roman" w:cs="Times New Roman"/>
          <w:szCs w:val="28"/>
        </w:rPr>
        <w:t xml:space="preserve">Фактично корпусний діод виробляється таким чином, і має вигляд масивної основи у вигляді циліндра і втулки, які мають міцний механічний і хороший електричний контакт і є виводом «–» діода (з’єднаного з </w:t>
      </w:r>
      <w:r w:rsidRPr="00E672E5">
        <w:rPr>
          <w:rFonts w:eastAsia="Times New Roman" w:cs="Times New Roman"/>
          <w:i/>
          <w:szCs w:val="28"/>
        </w:rPr>
        <w:t>p</w:t>
      </w:r>
      <w:r w:rsidRPr="00E672E5">
        <w:rPr>
          <w:rFonts w:eastAsia="Times New Roman" w:cs="Times New Roman"/>
          <w:szCs w:val="28"/>
        </w:rPr>
        <w:t xml:space="preserve">-областю напівпровідникової структури). А металева кришка також міцно з’єднана зі втулкою і за допомогою смужок </w:t>
      </w:r>
      <w:r w:rsidRPr="00E672E5">
        <w:rPr>
          <w:rFonts w:eastAsia="Times New Roman" w:cs="Times New Roman"/>
          <w:i/>
          <w:szCs w:val="28"/>
        </w:rPr>
        <w:t>6</w:t>
      </w:r>
      <w:r w:rsidR="00864E61" w:rsidRPr="00E672E5">
        <w:rPr>
          <w:rFonts w:eastAsia="Times New Roman" w:cs="Times New Roman"/>
          <w:szCs w:val="28"/>
        </w:rPr>
        <w:t xml:space="preserve"> </w:t>
      </w:r>
      <w:r w:rsidRPr="00E672E5">
        <w:rPr>
          <w:rFonts w:eastAsia="Times New Roman" w:cs="Times New Roman"/>
          <w:szCs w:val="28"/>
        </w:rPr>
        <w:t xml:space="preserve">— з </w:t>
      </w:r>
      <w:r w:rsidRPr="00E672E5">
        <w:rPr>
          <w:rFonts w:eastAsia="Times New Roman" w:cs="Times New Roman"/>
          <w:i/>
          <w:szCs w:val="28"/>
        </w:rPr>
        <w:t>n</w:t>
      </w:r>
      <w:r w:rsidRPr="00E672E5">
        <w:rPr>
          <w:rFonts w:eastAsia="Times New Roman" w:cs="Times New Roman"/>
          <w:szCs w:val="28"/>
        </w:rPr>
        <w:t>-областю напівпровідникової структури. Це є «+» вивід корпусного діода, оскільки до нього прикладається зворотна напруга.</w:t>
      </w:r>
    </w:p>
    <w:p w14:paraId="252187D3" w14:textId="77777777" w:rsidR="00DF16F3" w:rsidRPr="00E672E5" w:rsidRDefault="00DF16F3" w:rsidP="00DF16F3">
      <w:pPr>
        <w:pStyle w:val="a7"/>
      </w:pPr>
      <w:r w:rsidRPr="00E672E5">
        <w:rPr>
          <w:noProof/>
          <w:lang w:eastAsia="ru-RU"/>
        </w:rPr>
        <w:drawing>
          <wp:inline distT="0" distB="0" distL="0" distR="0" wp14:anchorId="5035B8B1" wp14:editId="37FB5104">
            <wp:extent cx="5939790" cy="2167255"/>
            <wp:effectExtent l="0" t="0" r="3810" b="4445"/>
            <wp:docPr id="389190052" name="Рисунок 3891900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5"/>
                    <a:stretch>
                      <a:fillRect/>
                    </a:stretch>
                  </pic:blipFill>
                  <pic:spPr>
                    <a:xfrm>
                      <a:off x="0" y="0"/>
                      <a:ext cx="5939790" cy="2167255"/>
                    </a:xfrm>
                    <a:prstGeom prst="rect">
                      <a:avLst/>
                    </a:prstGeom>
                  </pic:spPr>
                </pic:pic>
              </a:graphicData>
            </a:graphic>
          </wp:inline>
        </w:drawing>
      </w:r>
    </w:p>
    <w:p w14:paraId="12647C87" w14:textId="31B9074A" w:rsidR="00DF16F3" w:rsidRPr="00E672E5" w:rsidRDefault="00DF16F3" w:rsidP="00DF16F3">
      <w:pPr>
        <w:pStyle w:val="a8"/>
        <w:rPr>
          <w:szCs w:val="28"/>
          <w:lang w:eastAsia="ru-RU"/>
        </w:rPr>
      </w:pPr>
      <w:r w:rsidRPr="00E672E5">
        <w:rPr>
          <w:szCs w:val="28"/>
          <w:lang w:eastAsia="ru-RU"/>
        </w:rPr>
        <w:t>Рисунок 2.</w:t>
      </w:r>
      <w:r w:rsidR="00F848E4" w:rsidRPr="00E672E5">
        <w:rPr>
          <w:szCs w:val="28"/>
          <w:lang w:eastAsia="ru-RU"/>
        </w:rPr>
        <w:t>6</w:t>
      </w:r>
      <w:r w:rsidRPr="00E672E5">
        <w:rPr>
          <w:szCs w:val="28"/>
          <w:lang w:eastAsia="ru-RU"/>
        </w:rPr>
        <w:t xml:space="preserve"> — Ескіз конструкції </w:t>
      </w:r>
      <w:proofErr w:type="spellStart"/>
      <w:r w:rsidRPr="00E672E5">
        <w:rPr>
          <w:szCs w:val="28"/>
          <w:lang w:eastAsia="ru-RU"/>
        </w:rPr>
        <w:t>хвилеводного</w:t>
      </w:r>
      <w:proofErr w:type="spellEnd"/>
      <w:r w:rsidRPr="00E672E5">
        <w:rPr>
          <w:szCs w:val="28"/>
          <w:lang w:eastAsia="ru-RU"/>
        </w:rPr>
        <w:t xml:space="preserve"> ГШЛПД мм-діапазону (</w:t>
      </w:r>
      <w:r w:rsidRPr="00E672E5">
        <w:rPr>
          <w:i/>
          <w:szCs w:val="28"/>
          <w:lang w:eastAsia="ru-RU"/>
        </w:rPr>
        <w:t>а</w:t>
      </w:r>
      <w:r w:rsidRPr="00E672E5">
        <w:rPr>
          <w:szCs w:val="28"/>
          <w:lang w:eastAsia="ru-RU"/>
        </w:rPr>
        <w:t>) та корпусу ЛПД (</w:t>
      </w:r>
      <w:r w:rsidRPr="00E672E5">
        <w:rPr>
          <w:i/>
          <w:szCs w:val="28"/>
          <w:lang w:eastAsia="ru-RU"/>
        </w:rPr>
        <w:t>б</w:t>
      </w:r>
      <w:r w:rsidRPr="00E672E5">
        <w:rPr>
          <w:szCs w:val="28"/>
          <w:lang w:eastAsia="ru-RU"/>
        </w:rPr>
        <w:t>)</w:t>
      </w:r>
    </w:p>
    <w:p w14:paraId="3409F679" w14:textId="77777777" w:rsidR="00DF16F3" w:rsidRPr="00E672E5" w:rsidRDefault="00DF16F3" w:rsidP="00DF16F3">
      <w:pPr>
        <w:rPr>
          <w:lang w:eastAsia="ru-RU"/>
        </w:rPr>
      </w:pPr>
    </w:p>
    <w:p w14:paraId="6B5B171F" w14:textId="357A2BAC" w:rsidR="00864E61" w:rsidRPr="00E672E5" w:rsidRDefault="00F848E4" w:rsidP="00864E61">
      <w:pPr>
        <w:pStyle w:val="a7"/>
      </w:pPr>
      <w:r w:rsidRPr="00E672E5">
        <w:rPr>
          <w:noProof/>
        </w:rPr>
        <w:lastRenderedPageBreak/>
        <w:drawing>
          <wp:inline distT="0" distB="0" distL="0" distR="0" wp14:anchorId="2AEA4325" wp14:editId="25418490">
            <wp:extent cx="5939790" cy="4276725"/>
            <wp:effectExtent l="0" t="0" r="3810" b="9525"/>
            <wp:docPr id="1880578848"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80578848" name=""/>
                    <pic:cNvPicPr/>
                  </pic:nvPicPr>
                  <pic:blipFill>
                    <a:blip r:embed="rId36"/>
                    <a:stretch>
                      <a:fillRect/>
                    </a:stretch>
                  </pic:blipFill>
                  <pic:spPr>
                    <a:xfrm>
                      <a:off x="0" y="0"/>
                      <a:ext cx="5939790" cy="4276725"/>
                    </a:xfrm>
                    <a:prstGeom prst="rect">
                      <a:avLst/>
                    </a:prstGeom>
                  </pic:spPr>
                </pic:pic>
              </a:graphicData>
            </a:graphic>
          </wp:inline>
        </w:drawing>
      </w:r>
    </w:p>
    <w:p w14:paraId="66E1AA30" w14:textId="2FF7A4D0" w:rsidR="00864E61" w:rsidRPr="00E672E5" w:rsidRDefault="00F848E4" w:rsidP="00864E61">
      <w:pPr>
        <w:pStyle w:val="a8"/>
        <w:rPr>
          <w:spacing w:val="-1"/>
        </w:rPr>
      </w:pPr>
      <w:r w:rsidRPr="00E672E5">
        <w:t>Рисунок</w:t>
      </w:r>
      <w:r w:rsidRPr="00E672E5">
        <w:rPr>
          <w:spacing w:val="-3"/>
        </w:rPr>
        <w:t xml:space="preserve"> </w:t>
      </w:r>
      <w:r w:rsidRPr="00E672E5">
        <w:t>2.7</w:t>
      </w:r>
      <w:r w:rsidRPr="00E672E5">
        <w:rPr>
          <w:spacing w:val="-1"/>
        </w:rPr>
        <w:t xml:space="preserve"> </w:t>
      </w:r>
      <w:r w:rsidRPr="00E672E5">
        <w:t>—</w:t>
      </w:r>
      <w:r w:rsidRPr="00E672E5">
        <w:rPr>
          <w:spacing w:val="-2"/>
        </w:rPr>
        <w:t xml:space="preserve"> Габаритні </w:t>
      </w:r>
      <w:r w:rsidRPr="00E672E5">
        <w:t>розміри</w:t>
      </w:r>
      <w:r w:rsidRPr="00E672E5">
        <w:rPr>
          <w:spacing w:val="-1"/>
        </w:rPr>
        <w:t xml:space="preserve"> </w:t>
      </w:r>
      <w:r w:rsidRPr="00E672E5">
        <w:t>ЛПД</w:t>
      </w:r>
      <w:r w:rsidRPr="00E672E5">
        <w:rPr>
          <w:spacing w:val="-1"/>
        </w:rPr>
        <w:t xml:space="preserve"> </w:t>
      </w:r>
      <w:proofErr w:type="spellStart"/>
      <w:r w:rsidRPr="00E672E5">
        <w:rPr>
          <w:spacing w:val="-1"/>
        </w:rPr>
        <w:t>Philips</w:t>
      </w:r>
      <w:proofErr w:type="spellEnd"/>
      <w:r w:rsidRPr="00E672E5">
        <w:rPr>
          <w:spacing w:val="-1"/>
        </w:rPr>
        <w:t xml:space="preserve"> BXY50</w:t>
      </w:r>
    </w:p>
    <w:p w14:paraId="2327B352" w14:textId="77777777" w:rsidR="00F848E4" w:rsidRPr="00E672E5" w:rsidRDefault="00F848E4" w:rsidP="00F848E4"/>
    <w:p w14:paraId="7D4158F8" w14:textId="69DF2FAC" w:rsidR="00DF16F3" w:rsidRPr="00E672E5" w:rsidRDefault="00DF16F3" w:rsidP="00DF16F3">
      <w:pPr>
        <w:rPr>
          <w:rFonts w:eastAsia="Times New Roman" w:cs="Times New Roman"/>
          <w:szCs w:val="28"/>
        </w:rPr>
      </w:pPr>
      <w:r w:rsidRPr="00E672E5">
        <w:rPr>
          <w:rFonts w:eastAsia="Times New Roman" w:cs="Times New Roman"/>
          <w:szCs w:val="28"/>
        </w:rPr>
        <w:t xml:space="preserve">Такий діод через отвір в корпусі пристрою вставляється в прямокутний хвилевід </w:t>
      </w:r>
      <w:r w:rsidRPr="00E672E5">
        <w:rPr>
          <w:rFonts w:eastAsia="Times New Roman" w:cs="Times New Roman"/>
          <w:i/>
          <w:szCs w:val="28"/>
        </w:rPr>
        <w:t>1</w:t>
      </w:r>
      <w:r w:rsidRPr="00E672E5">
        <w:rPr>
          <w:rFonts w:eastAsia="Times New Roman" w:cs="Times New Roman"/>
          <w:szCs w:val="28"/>
        </w:rPr>
        <w:t>. В розробленому генераторі використовується хвилевід перерізу 3,6х1,8</w:t>
      </w:r>
      <w:r w:rsidR="00F848E4" w:rsidRPr="00E672E5">
        <w:rPr>
          <w:rFonts w:eastAsia="Times New Roman" w:cs="Times New Roman"/>
          <w:szCs w:val="28"/>
        </w:rPr>
        <w:t xml:space="preserve"> </w:t>
      </w:r>
      <w:r w:rsidRPr="00E672E5">
        <w:rPr>
          <w:rFonts w:eastAsia="Times New Roman" w:cs="Times New Roman"/>
          <w:szCs w:val="28"/>
        </w:rPr>
        <w:t xml:space="preserve">мм. На корпус подається від’ємний потенціал напруги живлення, а позитивний подається на діод за допомогою утримувача </w:t>
      </w:r>
      <w:r w:rsidRPr="00E672E5">
        <w:rPr>
          <w:rFonts w:eastAsia="Times New Roman" w:cs="Times New Roman"/>
          <w:i/>
          <w:szCs w:val="28"/>
        </w:rPr>
        <w:t>2</w:t>
      </w:r>
      <w:r w:rsidRPr="00E672E5">
        <w:rPr>
          <w:rFonts w:eastAsia="Times New Roman" w:cs="Times New Roman"/>
          <w:szCs w:val="28"/>
        </w:rPr>
        <w:t>, діаметром 1,8</w:t>
      </w:r>
      <w:r w:rsidR="00F848E4" w:rsidRPr="00E672E5">
        <w:rPr>
          <w:rFonts w:eastAsia="Times New Roman" w:cs="Times New Roman"/>
          <w:szCs w:val="28"/>
        </w:rPr>
        <w:t xml:space="preserve"> </w:t>
      </w:r>
      <w:r w:rsidRPr="00E672E5">
        <w:rPr>
          <w:rFonts w:eastAsia="Times New Roman" w:cs="Times New Roman"/>
          <w:szCs w:val="28"/>
        </w:rPr>
        <w:t xml:space="preserve">мм. Даний утримувач електрично ізольований від корпусу тонким шаром ізолятора і </w:t>
      </w:r>
      <w:proofErr w:type="spellStart"/>
      <w:r w:rsidRPr="00E672E5">
        <w:rPr>
          <w:rFonts w:eastAsia="Times New Roman" w:cs="Times New Roman"/>
          <w:szCs w:val="28"/>
        </w:rPr>
        <w:t>конструктивно</w:t>
      </w:r>
      <w:proofErr w:type="spellEnd"/>
      <w:r w:rsidRPr="00E672E5">
        <w:rPr>
          <w:rFonts w:eastAsia="Times New Roman" w:cs="Times New Roman"/>
          <w:szCs w:val="28"/>
        </w:rPr>
        <w:t xml:space="preserve"> забезпечує надійний контакт з діодом.</w:t>
      </w:r>
    </w:p>
    <w:p w14:paraId="4EFF1A34" w14:textId="69D221D1" w:rsidR="00DF16F3" w:rsidRPr="00E672E5" w:rsidRDefault="00DF16F3" w:rsidP="00DF16F3">
      <w:pPr>
        <w:rPr>
          <w:rFonts w:eastAsia="Times New Roman" w:cs="Times New Roman"/>
          <w:szCs w:val="28"/>
        </w:rPr>
      </w:pPr>
      <w:r w:rsidRPr="00E672E5">
        <w:rPr>
          <w:rFonts w:eastAsia="Times New Roman" w:cs="Times New Roman"/>
          <w:szCs w:val="28"/>
        </w:rPr>
        <w:t xml:space="preserve">Розроблена модель базується на представленні </w:t>
      </w:r>
      <w:proofErr w:type="spellStart"/>
      <w:r w:rsidRPr="00E672E5">
        <w:rPr>
          <w:rFonts w:eastAsia="Times New Roman" w:cs="Times New Roman"/>
          <w:szCs w:val="28"/>
        </w:rPr>
        <w:t>хвилеводного</w:t>
      </w:r>
      <w:proofErr w:type="spellEnd"/>
      <w:r w:rsidRPr="00E672E5">
        <w:rPr>
          <w:rFonts w:eastAsia="Times New Roman" w:cs="Times New Roman"/>
          <w:szCs w:val="28"/>
        </w:rPr>
        <w:t xml:space="preserve"> </w:t>
      </w:r>
      <w:r w:rsidR="00F848E4" w:rsidRPr="00E672E5">
        <w:rPr>
          <w:rFonts w:eastAsia="Times New Roman" w:cs="Times New Roman"/>
          <w:szCs w:val="28"/>
        </w:rPr>
        <w:t>ГШЛПД</w:t>
      </w:r>
      <w:r w:rsidRPr="00E672E5">
        <w:rPr>
          <w:rFonts w:eastAsia="Times New Roman" w:cs="Times New Roman"/>
          <w:szCs w:val="28"/>
        </w:rPr>
        <w:t xml:space="preserve"> (рис. 2.</w:t>
      </w:r>
      <w:r w:rsidR="00F848E4" w:rsidRPr="00E672E5">
        <w:rPr>
          <w:rFonts w:eastAsia="Times New Roman" w:cs="Times New Roman"/>
          <w:szCs w:val="28"/>
        </w:rPr>
        <w:t>3</w:t>
      </w:r>
      <w:r w:rsidRPr="00E672E5">
        <w:rPr>
          <w:rFonts w:eastAsia="Times New Roman" w:cs="Times New Roman"/>
          <w:szCs w:val="28"/>
        </w:rPr>
        <w:t xml:space="preserve">) у вигляді </w:t>
      </w:r>
      <w:proofErr w:type="spellStart"/>
      <w:r w:rsidRPr="00E672E5">
        <w:rPr>
          <w:rFonts w:eastAsia="Times New Roman" w:cs="Times New Roman"/>
          <w:szCs w:val="28"/>
        </w:rPr>
        <w:t>шестиполюсника</w:t>
      </w:r>
      <w:proofErr w:type="spellEnd"/>
      <w:r w:rsidRPr="00E672E5">
        <w:rPr>
          <w:rFonts w:eastAsia="Times New Roman" w:cs="Times New Roman"/>
          <w:szCs w:val="28"/>
        </w:rPr>
        <w:t xml:space="preserve">, який має два виходи у вигляді прямокутного хвилеводу 3,6х1,8 мм, а третій — центральна частина основ циліндричних утримувачів </w:t>
      </w:r>
      <w:r w:rsidRPr="00E672E5">
        <w:rPr>
          <w:rFonts w:eastAsia="Times New Roman" w:cs="Times New Roman"/>
          <w:i/>
          <w:szCs w:val="28"/>
        </w:rPr>
        <w:t>2</w:t>
      </w:r>
      <w:r w:rsidRPr="00E672E5">
        <w:rPr>
          <w:rFonts w:eastAsia="Times New Roman" w:cs="Times New Roman"/>
          <w:szCs w:val="28"/>
        </w:rPr>
        <w:t xml:space="preserve"> і </w:t>
      </w:r>
      <w:r w:rsidRPr="00E672E5">
        <w:rPr>
          <w:rFonts w:eastAsia="Times New Roman" w:cs="Times New Roman"/>
          <w:i/>
          <w:szCs w:val="28"/>
        </w:rPr>
        <w:t>4</w:t>
      </w:r>
      <w:r w:rsidRPr="00E672E5">
        <w:rPr>
          <w:rFonts w:eastAsia="Times New Roman" w:cs="Times New Roman"/>
          <w:szCs w:val="28"/>
        </w:rPr>
        <w:t xml:space="preserve">, між якими включений корпусний </w:t>
      </w:r>
      <w:proofErr w:type="spellStart"/>
      <w:r w:rsidRPr="00E672E5">
        <w:rPr>
          <w:rFonts w:eastAsia="Times New Roman" w:cs="Times New Roman"/>
          <w:szCs w:val="28"/>
        </w:rPr>
        <w:t>лавинно</w:t>
      </w:r>
      <w:proofErr w:type="spellEnd"/>
      <w:r w:rsidRPr="00E672E5">
        <w:rPr>
          <w:rFonts w:eastAsia="Times New Roman" w:cs="Times New Roman"/>
          <w:szCs w:val="28"/>
        </w:rPr>
        <w:t xml:space="preserve">-пролітний діод </w:t>
      </w:r>
      <w:r w:rsidRPr="00E672E5">
        <w:rPr>
          <w:rFonts w:eastAsia="Times New Roman" w:cs="Times New Roman"/>
          <w:i/>
          <w:szCs w:val="28"/>
        </w:rPr>
        <w:t>3</w:t>
      </w:r>
      <w:r w:rsidRPr="00E672E5">
        <w:rPr>
          <w:rFonts w:eastAsia="Times New Roman" w:cs="Times New Roman"/>
          <w:szCs w:val="28"/>
        </w:rPr>
        <w:t xml:space="preserve">. Враховуючи конструкцію використаного діода, можна вважати, що напівпровідникова структура підключена до зосередженого порту, оскільки її розміри набагато менше, ніж довжина хвилі. Корпус же діода і п’єдестал </w:t>
      </w:r>
      <w:r w:rsidRPr="00E672E5">
        <w:rPr>
          <w:rFonts w:eastAsia="Times New Roman" w:cs="Times New Roman"/>
          <w:i/>
          <w:szCs w:val="28"/>
        </w:rPr>
        <w:t>7</w:t>
      </w:r>
      <w:r w:rsidRPr="00E672E5">
        <w:rPr>
          <w:rFonts w:eastAsia="Times New Roman" w:cs="Times New Roman"/>
          <w:szCs w:val="28"/>
        </w:rPr>
        <w:t xml:space="preserve"> можна розглядати як трансформатор, що узгоджує </w:t>
      </w:r>
      <w:r w:rsidRPr="00E672E5">
        <w:rPr>
          <w:rFonts w:eastAsia="Times New Roman" w:cs="Times New Roman"/>
          <w:szCs w:val="28"/>
        </w:rPr>
        <w:lastRenderedPageBreak/>
        <w:t>напівпровідникову структуру з радіальною лінією [</w:t>
      </w:r>
      <w:r w:rsidR="00141AA2" w:rsidRPr="00E672E5">
        <w:rPr>
          <w:rFonts w:eastAsia="Times New Roman" w:cs="Times New Roman"/>
          <w:szCs w:val="28"/>
        </w:rPr>
        <w:t>18</w:t>
      </w:r>
      <w:r w:rsidRPr="00E672E5">
        <w:rPr>
          <w:rFonts w:eastAsia="Times New Roman" w:cs="Times New Roman"/>
          <w:szCs w:val="28"/>
        </w:rPr>
        <w:t xml:space="preserve">], яка утворюється основами утримувачів </w:t>
      </w:r>
      <w:r w:rsidRPr="00E672E5">
        <w:rPr>
          <w:rFonts w:eastAsia="Times New Roman" w:cs="Times New Roman"/>
          <w:i/>
          <w:szCs w:val="28"/>
        </w:rPr>
        <w:t>2</w:t>
      </w:r>
      <w:r w:rsidRPr="00E672E5">
        <w:rPr>
          <w:rFonts w:eastAsia="Times New Roman" w:cs="Times New Roman"/>
          <w:szCs w:val="28"/>
        </w:rPr>
        <w:t xml:space="preserve"> і </w:t>
      </w:r>
      <w:r w:rsidRPr="00E672E5">
        <w:rPr>
          <w:rFonts w:eastAsia="Times New Roman" w:cs="Times New Roman"/>
          <w:i/>
          <w:szCs w:val="28"/>
        </w:rPr>
        <w:t>4</w:t>
      </w:r>
      <w:r w:rsidRPr="00E672E5">
        <w:rPr>
          <w:rFonts w:eastAsia="Times New Roman" w:cs="Times New Roman"/>
          <w:szCs w:val="28"/>
        </w:rPr>
        <w:t>. Далі ця радіальна лінія переходить у прямокутний хвилевід.</w:t>
      </w:r>
    </w:p>
    <w:p w14:paraId="2B9D1D53" w14:textId="02DCCB03" w:rsidR="00DF16F3" w:rsidRPr="00E672E5" w:rsidRDefault="00DF16F3" w:rsidP="00DF16F3">
      <w:pPr>
        <w:rPr>
          <w:rFonts w:eastAsia="Times New Roman" w:cs="Times New Roman"/>
          <w:szCs w:val="28"/>
        </w:rPr>
      </w:pPr>
      <w:r w:rsidRPr="00E672E5">
        <w:rPr>
          <w:rFonts w:eastAsia="Times New Roman" w:cs="Times New Roman"/>
          <w:szCs w:val="28"/>
        </w:rPr>
        <w:t>В основу розроблюваної моделі покладені результати досліджень, викладені в [</w:t>
      </w:r>
      <w:r w:rsidR="00D47230" w:rsidRPr="00E672E5">
        <w:rPr>
          <w:rFonts w:eastAsia="Times New Roman" w:cs="Times New Roman"/>
          <w:szCs w:val="28"/>
        </w:rPr>
        <w:t>16</w:t>
      </w:r>
      <w:r w:rsidRPr="00E672E5">
        <w:rPr>
          <w:rFonts w:eastAsia="Times New Roman" w:cs="Times New Roman"/>
          <w:szCs w:val="28"/>
        </w:rPr>
        <w:t>]</w:t>
      </w:r>
      <w:r w:rsidR="00D47230" w:rsidRPr="00E672E5">
        <w:rPr>
          <w:rFonts w:eastAsia="Times New Roman" w:cs="Times New Roman"/>
          <w:szCs w:val="28"/>
        </w:rPr>
        <w:t xml:space="preserve">. </w:t>
      </w:r>
      <w:r w:rsidRPr="00E672E5">
        <w:rPr>
          <w:rFonts w:eastAsia="Times New Roman" w:cs="Times New Roman"/>
          <w:szCs w:val="28"/>
        </w:rPr>
        <w:t xml:space="preserve">Автором запропоновано розглядати </w:t>
      </w:r>
      <w:proofErr w:type="spellStart"/>
      <w:r w:rsidRPr="00E672E5">
        <w:rPr>
          <w:rFonts w:eastAsia="Times New Roman" w:cs="Times New Roman"/>
          <w:szCs w:val="28"/>
        </w:rPr>
        <w:t>хвилеводну</w:t>
      </w:r>
      <w:proofErr w:type="spellEnd"/>
      <w:r w:rsidRPr="00E672E5">
        <w:rPr>
          <w:rFonts w:eastAsia="Times New Roman" w:cs="Times New Roman"/>
          <w:szCs w:val="28"/>
        </w:rPr>
        <w:t xml:space="preserve"> конструкцію ГШЛПД як </w:t>
      </w:r>
      <w:proofErr w:type="spellStart"/>
      <w:r w:rsidRPr="00E672E5">
        <w:rPr>
          <w:rFonts w:eastAsia="Times New Roman" w:cs="Times New Roman"/>
          <w:szCs w:val="28"/>
        </w:rPr>
        <w:t>шестиполюсник</w:t>
      </w:r>
      <w:proofErr w:type="spellEnd"/>
      <w:r w:rsidRPr="00E672E5">
        <w:rPr>
          <w:rFonts w:eastAsia="Times New Roman" w:cs="Times New Roman"/>
          <w:szCs w:val="28"/>
        </w:rPr>
        <w:t xml:space="preserve"> </w:t>
      </w:r>
      <w:r w:rsidRPr="00E672E5">
        <w:rPr>
          <w:rFonts w:eastAsia="Times New Roman" w:cs="Times New Roman"/>
          <w:i/>
          <w:szCs w:val="28"/>
        </w:rPr>
        <w:t>А</w:t>
      </w:r>
      <w:r w:rsidRPr="00E672E5">
        <w:rPr>
          <w:rFonts w:eastAsia="Times New Roman" w:cs="Times New Roman"/>
          <w:szCs w:val="28"/>
        </w:rPr>
        <w:t xml:space="preserve"> (рис. 2.8</w:t>
      </w:r>
      <w:r w:rsidRPr="00E672E5">
        <w:rPr>
          <w:rFonts w:eastAsia="Times New Roman" w:cs="Times New Roman"/>
          <w:i/>
          <w:szCs w:val="28"/>
        </w:rPr>
        <w:t>а</w:t>
      </w:r>
      <w:r w:rsidRPr="00E672E5">
        <w:rPr>
          <w:rFonts w:eastAsia="Times New Roman" w:cs="Times New Roman"/>
          <w:szCs w:val="28"/>
        </w:rPr>
        <w:t xml:space="preserve">), у якого один вихід </w:t>
      </w:r>
      <w:r w:rsidRPr="00E672E5">
        <w:rPr>
          <w:rFonts w:eastAsia="Times New Roman" w:cs="Times New Roman"/>
          <w:i/>
          <w:szCs w:val="28"/>
        </w:rPr>
        <w:t>1-1</w:t>
      </w:r>
      <w:r w:rsidRPr="00E672E5">
        <w:rPr>
          <w:rFonts w:eastAsia="Times New Roman" w:cs="Times New Roman"/>
          <w:szCs w:val="28"/>
        </w:rPr>
        <w:t xml:space="preserve"> прямокутного </w:t>
      </w:r>
      <w:proofErr w:type="spellStart"/>
      <w:r w:rsidRPr="00E672E5">
        <w:rPr>
          <w:rFonts w:eastAsia="Times New Roman" w:cs="Times New Roman"/>
          <w:szCs w:val="28"/>
        </w:rPr>
        <w:t>хвилевода</w:t>
      </w:r>
      <w:proofErr w:type="spellEnd"/>
      <w:r w:rsidRPr="00E672E5">
        <w:rPr>
          <w:rFonts w:eastAsia="Times New Roman" w:cs="Times New Roman"/>
          <w:szCs w:val="28"/>
        </w:rPr>
        <w:t xml:space="preserve"> з’єднаний з узгоджувальним двополюсником </w:t>
      </w:r>
      <w:r w:rsidRPr="00E672E5">
        <w:rPr>
          <w:rFonts w:eastAsia="Times New Roman" w:cs="Times New Roman"/>
          <w:i/>
          <w:szCs w:val="28"/>
        </w:rPr>
        <w:t>M</w:t>
      </w:r>
      <w:r w:rsidRPr="00E672E5">
        <w:rPr>
          <w:rFonts w:eastAsia="Times New Roman" w:cs="Times New Roman"/>
          <w:szCs w:val="28"/>
        </w:rPr>
        <w:t xml:space="preserve">, а інший </w:t>
      </w:r>
      <w:r w:rsidRPr="00E672E5">
        <w:rPr>
          <w:rFonts w:eastAsia="Times New Roman" w:cs="Times New Roman"/>
          <w:i/>
          <w:szCs w:val="28"/>
        </w:rPr>
        <w:t>2-2</w:t>
      </w:r>
      <w:r w:rsidR="00141AA2" w:rsidRPr="00E672E5">
        <w:rPr>
          <w:rFonts w:eastAsia="Times New Roman" w:cs="Times New Roman"/>
          <w:szCs w:val="28"/>
        </w:rPr>
        <w:t xml:space="preserve"> </w:t>
      </w:r>
      <w:r w:rsidRPr="00E672E5">
        <w:rPr>
          <w:rFonts w:eastAsia="Times New Roman" w:cs="Times New Roman"/>
          <w:szCs w:val="28"/>
        </w:rPr>
        <w:t xml:space="preserve">— із зовнішнім навантаженням </w:t>
      </w:r>
      <w:r w:rsidRPr="00E672E5">
        <w:rPr>
          <w:rFonts w:eastAsia="Times New Roman" w:cs="Times New Roman"/>
          <w:i/>
          <w:szCs w:val="28"/>
        </w:rPr>
        <w:t>L</w:t>
      </w:r>
      <w:r w:rsidRPr="00E672E5">
        <w:rPr>
          <w:rFonts w:eastAsia="Times New Roman" w:cs="Times New Roman"/>
          <w:szCs w:val="28"/>
        </w:rPr>
        <w:t xml:space="preserve">. Третій вихід </w:t>
      </w:r>
      <w:r w:rsidRPr="00E672E5">
        <w:rPr>
          <w:rFonts w:eastAsia="Times New Roman" w:cs="Times New Roman"/>
          <w:i/>
          <w:iCs/>
          <w:szCs w:val="28"/>
        </w:rPr>
        <w:t>3-3</w:t>
      </w:r>
      <w:r w:rsidRPr="00E672E5">
        <w:rPr>
          <w:rFonts w:eastAsia="Times New Roman" w:cs="Times New Roman"/>
          <w:szCs w:val="28"/>
        </w:rPr>
        <w:t xml:space="preserve"> є зосередженим портом, до якого приєднується напівпровідникова структура ЛПД, що має імпеданс Z</w:t>
      </w:r>
      <w:r w:rsidRPr="00E672E5">
        <w:rPr>
          <w:rFonts w:eastAsia="Times New Roman" w:cs="Times New Roman"/>
          <w:szCs w:val="28"/>
          <w:vertAlign w:val="subscript"/>
        </w:rPr>
        <w:t>D</w:t>
      </w:r>
      <w:r w:rsidR="00C06C1F" w:rsidRPr="00E672E5">
        <w:rPr>
          <w:rFonts w:eastAsia="Times New Roman" w:cs="Times New Roman"/>
          <w:szCs w:val="28"/>
        </w:rPr>
        <w:t>.</w:t>
      </w:r>
    </w:p>
    <w:p w14:paraId="457ACA3A" w14:textId="77777777" w:rsidR="00DF16F3" w:rsidRPr="00E672E5" w:rsidRDefault="00DF16F3" w:rsidP="00DF16F3">
      <w:pPr>
        <w:pStyle w:val="a7"/>
      </w:pPr>
      <w:r w:rsidRPr="00E672E5">
        <w:rPr>
          <w:noProof/>
          <w:lang w:eastAsia="ru-RU"/>
        </w:rPr>
        <w:drawing>
          <wp:inline distT="0" distB="0" distL="0" distR="0" wp14:anchorId="3F5FE3D0" wp14:editId="5CB388D7">
            <wp:extent cx="5939790" cy="2031365"/>
            <wp:effectExtent l="0" t="0" r="3810" b="6985"/>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7"/>
                    <a:stretch>
                      <a:fillRect/>
                    </a:stretch>
                  </pic:blipFill>
                  <pic:spPr>
                    <a:xfrm>
                      <a:off x="0" y="0"/>
                      <a:ext cx="5939790" cy="2031365"/>
                    </a:xfrm>
                    <a:prstGeom prst="rect">
                      <a:avLst/>
                    </a:prstGeom>
                  </pic:spPr>
                </pic:pic>
              </a:graphicData>
            </a:graphic>
          </wp:inline>
        </w:drawing>
      </w:r>
    </w:p>
    <w:p w14:paraId="12ACDB14" w14:textId="1652E9FD" w:rsidR="00DF16F3" w:rsidRPr="00E672E5" w:rsidRDefault="00DF16F3" w:rsidP="00DF16F3">
      <w:pPr>
        <w:pStyle w:val="a8"/>
        <w:rPr>
          <w:szCs w:val="28"/>
        </w:rPr>
      </w:pPr>
      <w:r w:rsidRPr="00E672E5">
        <w:rPr>
          <w:szCs w:val="28"/>
          <w:lang w:eastAsia="ru-RU"/>
        </w:rPr>
        <w:t xml:space="preserve">Рисунок 2.8 — </w:t>
      </w:r>
      <w:r w:rsidRPr="00E672E5">
        <w:rPr>
          <w:szCs w:val="28"/>
        </w:rPr>
        <w:t>Структурна схема (</w:t>
      </w:r>
      <w:r w:rsidRPr="00E672E5">
        <w:rPr>
          <w:i/>
          <w:iCs/>
          <w:szCs w:val="28"/>
        </w:rPr>
        <w:t>а</w:t>
      </w:r>
      <w:r w:rsidRPr="00E672E5">
        <w:rPr>
          <w:szCs w:val="28"/>
        </w:rPr>
        <w:t>) та сигнальний граф (</w:t>
      </w:r>
      <w:r w:rsidRPr="00E672E5">
        <w:rPr>
          <w:i/>
          <w:iCs/>
          <w:szCs w:val="28"/>
        </w:rPr>
        <w:t>б</w:t>
      </w:r>
      <w:r w:rsidRPr="00E672E5">
        <w:rPr>
          <w:szCs w:val="28"/>
        </w:rPr>
        <w:t>) генератора [</w:t>
      </w:r>
      <w:r w:rsidR="00C06C1F" w:rsidRPr="00E672E5">
        <w:rPr>
          <w:szCs w:val="28"/>
        </w:rPr>
        <w:t>16</w:t>
      </w:r>
      <w:r w:rsidRPr="00E672E5">
        <w:rPr>
          <w:szCs w:val="28"/>
        </w:rPr>
        <w:t>]</w:t>
      </w:r>
    </w:p>
    <w:p w14:paraId="0C5D5719" w14:textId="77777777" w:rsidR="00DF16F3" w:rsidRPr="00E672E5" w:rsidRDefault="00DF16F3" w:rsidP="00DF16F3"/>
    <w:p w14:paraId="2C3D4444" w14:textId="2317B017" w:rsidR="00C06C1F" w:rsidRPr="00E672E5" w:rsidRDefault="00DF16F3" w:rsidP="00C06C1F">
      <w:pPr>
        <w:tabs>
          <w:tab w:val="left" w:pos="1714"/>
        </w:tabs>
        <w:rPr>
          <w:rFonts w:eastAsia="Times New Roman" w:cs="Times New Roman"/>
          <w:szCs w:val="28"/>
          <w:lang w:eastAsia="ru-RU"/>
        </w:rPr>
      </w:pPr>
      <w:r w:rsidRPr="00E672E5">
        <w:rPr>
          <w:rFonts w:eastAsia="Times New Roman" w:cs="Times New Roman"/>
          <w:szCs w:val="28"/>
          <w:lang w:eastAsia="ru-RU"/>
        </w:rPr>
        <w:t>Потужність електромагнітного шуму ЛПД визначається за формулою</w:t>
      </w:r>
    </w:p>
    <w:tbl>
      <w:tblPr>
        <w:tblW w:w="0" w:type="auto"/>
        <w:tblInd w:w="108" w:type="dxa"/>
        <w:tblLook w:val="01E0" w:firstRow="1" w:lastRow="1" w:firstColumn="1" w:lastColumn="1" w:noHBand="0" w:noVBand="0"/>
      </w:tblPr>
      <w:tblGrid>
        <w:gridCol w:w="8430"/>
        <w:gridCol w:w="816"/>
      </w:tblGrid>
      <w:tr w:rsidR="00C06C1F" w:rsidRPr="00E672E5" w14:paraId="3825AC4D" w14:textId="77777777" w:rsidTr="006419CD">
        <w:tc>
          <w:tcPr>
            <w:tcW w:w="8430" w:type="dxa"/>
            <w:shd w:val="clear" w:color="auto" w:fill="auto"/>
            <w:tcMar>
              <w:left w:w="57" w:type="dxa"/>
              <w:right w:w="57" w:type="dxa"/>
            </w:tcMar>
            <w:vAlign w:val="center"/>
          </w:tcPr>
          <w:p w14:paraId="4570AE95" w14:textId="0A2EE24B" w:rsidR="00C06C1F" w:rsidRPr="00E672E5" w:rsidRDefault="00C06C1F" w:rsidP="006419CD">
            <w:pPr>
              <w:pStyle w:val="af3"/>
              <w:widowControl w:val="0"/>
              <w:spacing w:before="0" w:line="240" w:lineRule="auto"/>
              <w:rPr>
                <w:i/>
                <w:lang w:val="uk-UA"/>
              </w:rPr>
            </w:pPr>
            <m:oMathPara>
              <m:oMath>
                <m:r>
                  <w:rPr>
                    <w:rFonts w:ascii="Cambria Math" w:eastAsia="Calibri" w:hAnsi="Calibri" w:cs="Calibri"/>
                    <w:lang w:val="uk-UA"/>
                  </w:rPr>
                  <m:t>P=k</m:t>
                </m:r>
                <m:sSub>
                  <m:sSubPr>
                    <m:ctrlPr>
                      <w:rPr>
                        <w:rFonts w:ascii="Cambria Math" w:eastAsia="Calibri" w:hAnsi="Calibri" w:cs="Calibri"/>
                        <w:i/>
                        <w:lang w:val="uk-UA"/>
                      </w:rPr>
                    </m:ctrlPr>
                  </m:sSubPr>
                  <m:e>
                    <m:r>
                      <w:rPr>
                        <w:rFonts w:ascii="Cambria Math" w:eastAsia="Calibri" w:hAnsi="Calibri" w:cs="Calibri"/>
                        <w:lang w:val="uk-UA"/>
                      </w:rPr>
                      <m:t>T</m:t>
                    </m:r>
                  </m:e>
                  <m:sub>
                    <m:r>
                      <w:rPr>
                        <w:rFonts w:ascii="Cambria Math" w:eastAsia="Calibri" w:hAnsi="Calibri" w:cs="Calibri"/>
                        <w:lang w:val="uk-UA"/>
                      </w:rPr>
                      <m:t>0</m:t>
                    </m:r>
                  </m:sub>
                </m:sSub>
                <m:r>
                  <w:rPr>
                    <w:rFonts w:ascii="Cambria Math" w:eastAsia="Calibri" w:hAnsi="Calibri" w:cs="Calibri"/>
                    <w:lang w:val="uk-UA"/>
                  </w:rPr>
                  <m:t>NΔf,</m:t>
                </m:r>
              </m:oMath>
            </m:oMathPara>
          </w:p>
        </w:tc>
        <w:tc>
          <w:tcPr>
            <w:tcW w:w="816" w:type="dxa"/>
            <w:shd w:val="clear" w:color="auto" w:fill="auto"/>
            <w:tcMar>
              <w:left w:w="57" w:type="dxa"/>
              <w:right w:w="57" w:type="dxa"/>
            </w:tcMar>
            <w:vAlign w:val="center"/>
          </w:tcPr>
          <w:p w14:paraId="0EE667B8" w14:textId="32FEA5FA" w:rsidR="00C06C1F" w:rsidRPr="00E672E5" w:rsidRDefault="00C06C1F" w:rsidP="006419CD">
            <w:pPr>
              <w:pStyle w:val="af3"/>
              <w:widowControl w:val="0"/>
              <w:spacing w:before="0" w:line="240" w:lineRule="auto"/>
              <w:ind w:firstLine="0"/>
              <w:jc w:val="center"/>
              <w:rPr>
                <w:lang w:val="uk-UA"/>
              </w:rPr>
            </w:pPr>
            <w:r w:rsidRPr="00E672E5">
              <w:rPr>
                <w:lang w:val="uk-UA"/>
              </w:rPr>
              <w:t>(2.12)</w:t>
            </w:r>
          </w:p>
        </w:tc>
      </w:tr>
    </w:tbl>
    <w:p w14:paraId="480E6296" w14:textId="77777777" w:rsidR="00C06C1F" w:rsidRPr="00E672E5" w:rsidRDefault="00C06C1F" w:rsidP="00C06C1F">
      <w:pPr>
        <w:tabs>
          <w:tab w:val="left" w:pos="360"/>
          <w:tab w:val="left" w:pos="1714"/>
        </w:tabs>
        <w:ind w:firstLine="0"/>
        <w:rPr>
          <w:rFonts w:eastAsia="Times New Roman" w:cs="Times New Roman"/>
          <w:szCs w:val="28"/>
          <w:lang w:eastAsia="ru-RU"/>
        </w:rPr>
      </w:pPr>
    </w:p>
    <w:p w14:paraId="2F8589E4" w14:textId="37C8880A" w:rsidR="00DF16F3" w:rsidRPr="00E672E5" w:rsidRDefault="00DF16F3" w:rsidP="00C06C1F">
      <w:pPr>
        <w:ind w:firstLine="0"/>
        <w:rPr>
          <w:lang w:eastAsia="ru-RU"/>
        </w:rPr>
      </w:pPr>
      <w:r w:rsidRPr="00E672E5">
        <w:rPr>
          <w:lang w:eastAsia="ru-RU"/>
        </w:rPr>
        <w:t xml:space="preserve">де </w:t>
      </w:r>
      <w:r w:rsidRPr="00E672E5">
        <w:rPr>
          <w:i/>
          <w:lang w:eastAsia="ru-RU"/>
        </w:rPr>
        <w:t>k</w:t>
      </w:r>
      <w:r w:rsidR="00C06C1F" w:rsidRPr="00E672E5">
        <w:rPr>
          <w:lang w:eastAsia="ru-RU"/>
        </w:rPr>
        <w:t xml:space="preserve"> </w:t>
      </w:r>
      <w:r w:rsidRPr="00E672E5">
        <w:rPr>
          <w:lang w:eastAsia="ru-RU"/>
        </w:rPr>
        <w:t xml:space="preserve">– стала </w:t>
      </w:r>
      <w:proofErr w:type="spellStart"/>
      <w:r w:rsidRPr="00E672E5">
        <w:rPr>
          <w:lang w:eastAsia="ru-RU"/>
        </w:rPr>
        <w:t>Больцмана</w:t>
      </w:r>
      <w:proofErr w:type="spellEnd"/>
      <w:r w:rsidRPr="00E672E5">
        <w:rPr>
          <w:lang w:eastAsia="ru-RU"/>
        </w:rPr>
        <w:t xml:space="preserve">, </w:t>
      </w:r>
      <w:r w:rsidRPr="00E672E5">
        <w:rPr>
          <w:i/>
          <w:lang w:eastAsia="ru-RU"/>
        </w:rPr>
        <w:t>T</w:t>
      </w:r>
      <w:r w:rsidRPr="00E672E5">
        <w:rPr>
          <w:vertAlign w:val="subscript"/>
          <w:lang w:eastAsia="ru-RU"/>
        </w:rPr>
        <w:t>0</w:t>
      </w:r>
      <w:r w:rsidR="00C06C1F" w:rsidRPr="00E672E5">
        <w:rPr>
          <w:lang w:eastAsia="ru-RU"/>
        </w:rPr>
        <w:t xml:space="preserve"> </w:t>
      </w:r>
      <w:r w:rsidRPr="00E672E5">
        <w:rPr>
          <w:lang w:eastAsia="ru-RU"/>
        </w:rPr>
        <w:t>= 300 K;</w:t>
      </w:r>
    </w:p>
    <w:p w14:paraId="3107CA1E" w14:textId="38BD306C" w:rsidR="00DF16F3" w:rsidRPr="00E672E5" w:rsidRDefault="00DF16F3" w:rsidP="00C06C1F">
      <w:pPr>
        <w:tabs>
          <w:tab w:val="left" w:pos="360"/>
          <w:tab w:val="left" w:pos="1714"/>
        </w:tabs>
        <w:ind w:firstLine="0"/>
        <w:rPr>
          <w:rFonts w:eastAsia="Times New Roman" w:cs="Times New Roman"/>
          <w:szCs w:val="28"/>
          <w:lang w:eastAsia="ru-RU"/>
        </w:rPr>
      </w:pPr>
      <w:r w:rsidRPr="00E672E5">
        <w:rPr>
          <w:rFonts w:eastAsia="Times New Roman" w:cs="Times New Roman"/>
          <w:i/>
          <w:szCs w:val="28"/>
          <w:lang w:eastAsia="ru-RU"/>
        </w:rPr>
        <w:t>N</w:t>
      </w:r>
      <w:r w:rsidR="00C06C1F" w:rsidRPr="00E672E5">
        <w:rPr>
          <w:rFonts w:eastAsia="Times New Roman" w:cs="Times New Roman"/>
          <w:szCs w:val="28"/>
          <w:lang w:eastAsia="ru-RU"/>
        </w:rPr>
        <w:t xml:space="preserve"> </w:t>
      </w:r>
      <w:r w:rsidRPr="00E672E5">
        <w:rPr>
          <w:rFonts w:eastAsia="Times New Roman" w:cs="Times New Roman"/>
          <w:szCs w:val="28"/>
          <w:lang w:eastAsia="ru-RU"/>
        </w:rPr>
        <w:t xml:space="preserve">– коефіцієнт шуму ЛПД у смузі робочих частот генератора </w:t>
      </w:r>
      <w:proofErr w:type="spellStart"/>
      <w:r w:rsidRPr="00E672E5">
        <w:rPr>
          <w:rFonts w:eastAsia="Times New Roman" w:cs="Times New Roman"/>
          <w:szCs w:val="28"/>
          <w:lang w:eastAsia="ru-RU"/>
        </w:rPr>
        <w:t>Δ</w:t>
      </w:r>
      <w:r w:rsidRPr="00E672E5">
        <w:rPr>
          <w:rFonts w:eastAsia="Times New Roman" w:cs="Times New Roman"/>
          <w:i/>
          <w:szCs w:val="28"/>
          <w:lang w:eastAsia="ru-RU"/>
        </w:rPr>
        <w:t>f</w:t>
      </w:r>
      <w:proofErr w:type="spellEnd"/>
      <w:r w:rsidRPr="00E672E5">
        <w:rPr>
          <w:rFonts w:eastAsia="Times New Roman" w:cs="Times New Roman"/>
          <w:szCs w:val="28"/>
          <w:lang w:eastAsia="ru-RU"/>
        </w:rPr>
        <w:t> .</w:t>
      </w:r>
    </w:p>
    <w:p w14:paraId="4DB4FE98" w14:textId="2C72D4C5" w:rsidR="00C06C1F" w:rsidRPr="00E672E5" w:rsidRDefault="00DF16F3" w:rsidP="00C06C1F">
      <w:pPr>
        <w:tabs>
          <w:tab w:val="left" w:pos="1714"/>
        </w:tabs>
        <w:rPr>
          <w:rFonts w:eastAsia="Times New Roman" w:cs="Times New Roman"/>
          <w:szCs w:val="28"/>
          <w:lang w:eastAsia="ru-RU"/>
        </w:rPr>
      </w:pPr>
      <w:r w:rsidRPr="00E672E5">
        <w:rPr>
          <w:rFonts w:eastAsia="Times New Roman" w:cs="Times New Roman"/>
          <w:szCs w:val="28"/>
          <w:lang w:eastAsia="ru-RU"/>
        </w:rPr>
        <w:t xml:space="preserve">Таким чином з боку ЛПД в </w:t>
      </w:r>
      <w:proofErr w:type="spellStart"/>
      <w:r w:rsidRPr="00E672E5">
        <w:rPr>
          <w:rFonts w:eastAsia="Times New Roman" w:cs="Times New Roman"/>
          <w:szCs w:val="28"/>
          <w:lang w:eastAsia="ru-RU"/>
        </w:rPr>
        <w:t>шестиполюсник</w:t>
      </w:r>
      <w:proofErr w:type="spellEnd"/>
      <w:r w:rsidRPr="00E672E5">
        <w:rPr>
          <w:rFonts w:eastAsia="Times New Roman" w:cs="Times New Roman"/>
          <w:szCs w:val="28"/>
          <w:lang w:eastAsia="ru-RU"/>
        </w:rPr>
        <w:t xml:space="preserve"> поступає сигнал (хвиля потужності шуму), амплітуда якого визначається за формулою</w:t>
      </w:r>
    </w:p>
    <w:tbl>
      <w:tblPr>
        <w:tblW w:w="0" w:type="auto"/>
        <w:tblInd w:w="108" w:type="dxa"/>
        <w:tblLook w:val="01E0" w:firstRow="1" w:lastRow="1" w:firstColumn="1" w:lastColumn="1" w:noHBand="0" w:noVBand="0"/>
      </w:tblPr>
      <w:tblGrid>
        <w:gridCol w:w="8430"/>
        <w:gridCol w:w="816"/>
      </w:tblGrid>
      <w:tr w:rsidR="00C06C1F" w:rsidRPr="00E672E5" w14:paraId="7B23B920" w14:textId="77777777" w:rsidTr="006419CD">
        <w:tc>
          <w:tcPr>
            <w:tcW w:w="8430" w:type="dxa"/>
            <w:shd w:val="clear" w:color="auto" w:fill="auto"/>
            <w:tcMar>
              <w:left w:w="57" w:type="dxa"/>
              <w:right w:w="57" w:type="dxa"/>
            </w:tcMar>
            <w:vAlign w:val="center"/>
          </w:tcPr>
          <w:p w14:paraId="3397FB4A" w14:textId="657A34A6" w:rsidR="00C06C1F" w:rsidRPr="00E672E5" w:rsidRDefault="00000000" w:rsidP="006419CD">
            <w:pPr>
              <w:pStyle w:val="af3"/>
              <w:widowControl w:val="0"/>
              <w:spacing w:before="0" w:line="240" w:lineRule="auto"/>
              <w:rPr>
                <w:i/>
                <w:lang w:val="uk-UA"/>
              </w:rPr>
            </w:pPr>
            <m:oMathPara>
              <m:oMath>
                <m:sSub>
                  <m:sSubPr>
                    <m:ctrlPr>
                      <w:rPr>
                        <w:rFonts w:ascii="Cambria Math" w:eastAsia="Calibri" w:hAnsi="Calibri" w:cs="Calibri"/>
                        <w:i/>
                        <w:lang w:val="uk-UA"/>
                      </w:rPr>
                    </m:ctrlPr>
                  </m:sSubPr>
                  <m:e>
                    <m:r>
                      <w:rPr>
                        <w:rFonts w:ascii="Cambria Math" w:eastAsia="Calibri" w:hAnsi="Calibri" w:cs="Calibri"/>
                        <w:lang w:val="uk-UA"/>
                      </w:rPr>
                      <m:t>a</m:t>
                    </m:r>
                  </m:e>
                  <m:sub>
                    <m:r>
                      <w:rPr>
                        <w:rFonts w:ascii="Cambria Math" w:eastAsia="Calibri" w:hAnsi="Calibri" w:cs="Calibri"/>
                        <w:lang w:val="uk-UA"/>
                      </w:rPr>
                      <m:t>3</m:t>
                    </m:r>
                  </m:sub>
                </m:sSub>
                <m:r>
                  <w:rPr>
                    <w:rFonts w:ascii="Cambria Math" w:eastAsia="Calibri" w:hAnsi="Calibri" w:cs="Calibri"/>
                    <w:lang w:val="uk-UA"/>
                  </w:rPr>
                  <m:t>=</m:t>
                </m:r>
                <m:rad>
                  <m:radPr>
                    <m:degHide m:val="1"/>
                    <m:ctrlPr>
                      <w:rPr>
                        <w:rFonts w:ascii="Cambria Math" w:eastAsia="Calibri" w:hAnsi="Calibri" w:cs="Calibri"/>
                        <w:i/>
                        <w:lang w:val="uk-UA"/>
                      </w:rPr>
                    </m:ctrlPr>
                  </m:radPr>
                  <m:deg/>
                  <m:e>
                    <m:r>
                      <w:rPr>
                        <w:rFonts w:ascii="Cambria Math" w:eastAsia="Calibri" w:hAnsi="Calibri" w:cs="Calibri"/>
                        <w:lang w:val="uk-UA"/>
                      </w:rPr>
                      <m:t>k</m:t>
                    </m:r>
                    <m:sSub>
                      <m:sSubPr>
                        <m:ctrlPr>
                          <w:rPr>
                            <w:rFonts w:ascii="Cambria Math" w:eastAsia="Calibri" w:hAnsi="Calibri" w:cs="Calibri"/>
                            <w:i/>
                            <w:lang w:val="uk-UA"/>
                          </w:rPr>
                        </m:ctrlPr>
                      </m:sSubPr>
                      <m:e>
                        <m:r>
                          <w:rPr>
                            <w:rFonts w:ascii="Cambria Math" w:eastAsia="Calibri" w:hAnsi="Calibri" w:cs="Calibri"/>
                            <w:lang w:val="uk-UA"/>
                          </w:rPr>
                          <m:t>T</m:t>
                        </m:r>
                      </m:e>
                      <m:sub>
                        <m:r>
                          <w:rPr>
                            <w:rFonts w:ascii="Cambria Math" w:eastAsia="Calibri" w:hAnsi="Calibri" w:cs="Calibri"/>
                            <w:lang w:val="uk-UA"/>
                          </w:rPr>
                          <m:t>0</m:t>
                        </m:r>
                      </m:sub>
                    </m:sSub>
                    <m:r>
                      <w:rPr>
                        <w:rFonts w:ascii="Cambria Math" w:eastAsia="Calibri" w:hAnsi="Calibri" w:cs="Calibri"/>
                        <w:lang w:val="uk-UA"/>
                      </w:rPr>
                      <m:t>NΔf</m:t>
                    </m:r>
                  </m:e>
                </m:rad>
                <m:r>
                  <w:rPr>
                    <w:rFonts w:ascii="Cambria Math" w:eastAsia="Calibri" w:hAnsi="Calibri" w:cs="Calibri"/>
                    <w:lang w:val="uk-UA"/>
                  </w:rPr>
                  <m:t>.</m:t>
                </m:r>
              </m:oMath>
            </m:oMathPara>
          </w:p>
        </w:tc>
        <w:tc>
          <w:tcPr>
            <w:tcW w:w="816" w:type="dxa"/>
            <w:shd w:val="clear" w:color="auto" w:fill="auto"/>
            <w:tcMar>
              <w:left w:w="57" w:type="dxa"/>
              <w:right w:w="57" w:type="dxa"/>
            </w:tcMar>
            <w:vAlign w:val="center"/>
          </w:tcPr>
          <w:p w14:paraId="68901933" w14:textId="184AEC5E" w:rsidR="00C06C1F" w:rsidRPr="00E672E5" w:rsidRDefault="00C06C1F" w:rsidP="006419CD">
            <w:pPr>
              <w:pStyle w:val="af3"/>
              <w:widowControl w:val="0"/>
              <w:spacing w:before="0" w:line="240" w:lineRule="auto"/>
              <w:ind w:firstLine="0"/>
              <w:jc w:val="center"/>
              <w:rPr>
                <w:lang w:val="uk-UA"/>
              </w:rPr>
            </w:pPr>
            <w:r w:rsidRPr="00E672E5">
              <w:rPr>
                <w:lang w:val="uk-UA"/>
              </w:rPr>
              <w:t>(2.13)</w:t>
            </w:r>
          </w:p>
        </w:tc>
      </w:tr>
    </w:tbl>
    <w:p w14:paraId="7D7CE57E" w14:textId="1C42A69D" w:rsidR="00C06C1F" w:rsidRPr="00E672E5" w:rsidRDefault="00C06C1F" w:rsidP="00C06C1F">
      <w:pPr>
        <w:tabs>
          <w:tab w:val="left" w:pos="1714"/>
        </w:tabs>
        <w:ind w:firstLine="0"/>
        <w:rPr>
          <w:rFonts w:eastAsia="Times New Roman" w:cs="Times New Roman"/>
          <w:szCs w:val="28"/>
          <w:lang w:eastAsia="ru-RU"/>
        </w:rPr>
      </w:pPr>
    </w:p>
    <w:p w14:paraId="29508D7F" w14:textId="66664BF5" w:rsidR="00DF16F3" w:rsidRPr="00E672E5" w:rsidRDefault="00DF16F3" w:rsidP="00C06C1F">
      <w:pPr>
        <w:tabs>
          <w:tab w:val="left" w:pos="1714"/>
        </w:tabs>
        <w:ind w:firstLine="0"/>
        <w:rPr>
          <w:rFonts w:eastAsia="Times New Roman" w:cs="Times New Roman"/>
          <w:szCs w:val="28"/>
          <w:lang w:eastAsia="ru-RU"/>
        </w:rPr>
      </w:pPr>
      <w:r w:rsidRPr="00E672E5">
        <w:rPr>
          <w:rFonts w:eastAsia="Times New Roman" w:cs="Times New Roman"/>
          <w:szCs w:val="28"/>
          <w:lang w:eastAsia="ru-RU"/>
        </w:rPr>
        <w:t xml:space="preserve">З виходу </w:t>
      </w:r>
      <w:r w:rsidRPr="00E672E5">
        <w:rPr>
          <w:rFonts w:eastAsia="Times New Roman" w:cs="Times New Roman"/>
          <w:i/>
          <w:szCs w:val="28"/>
          <w:lang w:eastAsia="ru-RU"/>
        </w:rPr>
        <w:t>2-2</w:t>
      </w:r>
      <w:r w:rsidRPr="00E672E5">
        <w:rPr>
          <w:rFonts w:eastAsia="Times New Roman" w:cs="Times New Roman"/>
          <w:szCs w:val="28"/>
          <w:lang w:eastAsia="ru-RU"/>
        </w:rPr>
        <w:t xml:space="preserve"> шумовий сигнал </w:t>
      </w:r>
      <w:proofErr w:type="spellStart"/>
      <w:r w:rsidRPr="00E672E5">
        <w:rPr>
          <w:rFonts w:eastAsia="Times New Roman" w:cs="Times New Roman"/>
          <w:i/>
          <w:szCs w:val="28"/>
          <w:lang w:eastAsia="ru-RU"/>
        </w:rPr>
        <w:t>b</w:t>
      </w:r>
      <w:r w:rsidRPr="00E672E5">
        <w:rPr>
          <w:rFonts w:eastAsia="Times New Roman" w:cs="Times New Roman"/>
          <w:i/>
          <w:szCs w:val="28"/>
          <w:vertAlign w:val="subscript"/>
          <w:lang w:eastAsia="ru-RU"/>
        </w:rPr>
        <w:t>L</w:t>
      </w:r>
      <w:proofErr w:type="spellEnd"/>
      <w:r w:rsidRPr="00E672E5">
        <w:rPr>
          <w:rFonts w:eastAsia="Times New Roman" w:cs="Times New Roman"/>
          <w:szCs w:val="28"/>
          <w:lang w:eastAsia="ru-RU"/>
        </w:rPr>
        <w:t xml:space="preserve"> поступає у навантаження.</w:t>
      </w:r>
    </w:p>
    <w:p w14:paraId="1250FEA8" w14:textId="42D7ABB6" w:rsidR="00DF16F3" w:rsidRPr="00E672E5" w:rsidRDefault="00DF16F3" w:rsidP="00DF16F3">
      <w:pPr>
        <w:rPr>
          <w:rFonts w:eastAsia="Times New Roman" w:cs="Times New Roman"/>
          <w:szCs w:val="28"/>
          <w:lang w:eastAsia="ru-RU"/>
        </w:rPr>
      </w:pPr>
      <w:r w:rsidRPr="00E672E5">
        <w:rPr>
          <w:rFonts w:eastAsia="Times New Roman" w:cs="Times New Roman"/>
          <w:szCs w:val="28"/>
          <w:lang w:eastAsia="ru-RU"/>
        </w:rPr>
        <w:t>Для оцінки вихідної потужності шуму використовується метод сигнальних графів [</w:t>
      </w:r>
      <w:r w:rsidR="00C06C1F" w:rsidRPr="00E672E5">
        <w:rPr>
          <w:rFonts w:eastAsia="Times New Roman" w:cs="Times New Roman"/>
          <w:szCs w:val="28"/>
          <w:lang w:eastAsia="ru-RU"/>
        </w:rPr>
        <w:t>19</w:t>
      </w:r>
      <w:r w:rsidRPr="00E672E5">
        <w:rPr>
          <w:rFonts w:eastAsia="Times New Roman" w:cs="Times New Roman"/>
          <w:szCs w:val="28"/>
          <w:lang w:eastAsia="ru-RU"/>
        </w:rPr>
        <w:t xml:space="preserve">]. Сигнальний граф — це геометричний об’єкт, що </w:t>
      </w:r>
      <w:r w:rsidRPr="00E672E5">
        <w:rPr>
          <w:rFonts w:eastAsia="Times New Roman" w:cs="Times New Roman"/>
          <w:szCs w:val="28"/>
          <w:lang w:eastAsia="ru-RU"/>
        </w:rPr>
        <w:lastRenderedPageBreak/>
        <w:t xml:space="preserve">складається з вузлів та гілок. Кожний вузол відповідає полюсу НВЧ </w:t>
      </w:r>
      <w:proofErr w:type="spellStart"/>
      <w:r w:rsidRPr="00E672E5">
        <w:rPr>
          <w:rFonts w:eastAsia="Times New Roman" w:cs="Times New Roman"/>
          <w:szCs w:val="28"/>
          <w:lang w:eastAsia="ru-RU"/>
        </w:rPr>
        <w:t>багатополюсник</w:t>
      </w:r>
      <w:proofErr w:type="spellEnd"/>
      <w:r w:rsidRPr="00E672E5">
        <w:rPr>
          <w:rFonts w:eastAsia="Times New Roman" w:cs="Times New Roman"/>
          <w:szCs w:val="28"/>
          <w:lang w:eastAsia="ru-RU"/>
        </w:rPr>
        <w:t>, а гілка, яка з’єднує два вузли, характеризується комплексним коефіцієнтом передачі з напруги.  Для ГШЛПД, структурна схема якого наведена на рис.</w:t>
      </w:r>
      <w:r w:rsidR="00C06C1F" w:rsidRPr="00E672E5">
        <w:rPr>
          <w:rFonts w:eastAsia="Times New Roman" w:cs="Times New Roman"/>
          <w:szCs w:val="28"/>
          <w:lang w:eastAsia="ru-RU"/>
        </w:rPr>
        <w:t xml:space="preserve"> </w:t>
      </w:r>
      <w:r w:rsidRPr="00E672E5">
        <w:rPr>
          <w:rFonts w:eastAsia="Times New Roman" w:cs="Times New Roman"/>
          <w:szCs w:val="28"/>
          <w:lang w:eastAsia="ru-RU"/>
        </w:rPr>
        <w:t>2.</w:t>
      </w:r>
      <w:r w:rsidR="00C06C1F" w:rsidRPr="00E672E5">
        <w:rPr>
          <w:rFonts w:eastAsia="Times New Roman" w:cs="Times New Roman"/>
          <w:szCs w:val="28"/>
          <w:lang w:eastAsia="ru-RU"/>
        </w:rPr>
        <w:t>8</w:t>
      </w:r>
      <w:r w:rsidRPr="00E672E5">
        <w:rPr>
          <w:rFonts w:eastAsia="Times New Roman" w:cs="Times New Roman"/>
          <w:i/>
          <w:szCs w:val="28"/>
          <w:lang w:eastAsia="ru-RU"/>
        </w:rPr>
        <w:t>а</w:t>
      </w:r>
      <w:r w:rsidRPr="00E672E5">
        <w:rPr>
          <w:rFonts w:eastAsia="Times New Roman" w:cs="Times New Roman"/>
          <w:szCs w:val="28"/>
          <w:lang w:eastAsia="ru-RU"/>
        </w:rPr>
        <w:t xml:space="preserve">, сигнальний граф представлений на </w:t>
      </w:r>
      <w:proofErr w:type="spellStart"/>
      <w:r w:rsidRPr="00E672E5">
        <w:rPr>
          <w:rFonts w:eastAsia="Times New Roman" w:cs="Times New Roman"/>
          <w:szCs w:val="28"/>
          <w:lang w:eastAsia="ru-RU"/>
        </w:rPr>
        <w:t>риунку</w:t>
      </w:r>
      <w:proofErr w:type="spellEnd"/>
      <w:r w:rsidRPr="00E672E5">
        <w:rPr>
          <w:rFonts w:eastAsia="Times New Roman" w:cs="Times New Roman"/>
          <w:szCs w:val="28"/>
          <w:lang w:eastAsia="ru-RU"/>
        </w:rPr>
        <w:t>. 2.8</w:t>
      </w:r>
      <w:r w:rsidRPr="00E672E5">
        <w:rPr>
          <w:rFonts w:eastAsia="Times New Roman" w:cs="Times New Roman"/>
          <w:i/>
          <w:szCs w:val="28"/>
          <w:lang w:eastAsia="ru-RU"/>
        </w:rPr>
        <w:t>б</w:t>
      </w:r>
      <w:r w:rsidRPr="00E672E5">
        <w:rPr>
          <w:rFonts w:eastAsia="Times New Roman" w:cs="Times New Roman"/>
          <w:szCs w:val="28"/>
          <w:lang w:eastAsia="ru-RU"/>
        </w:rPr>
        <w:t xml:space="preserve">. Перевагою такого підходу є можливість отримати аналітичний вираз для коефіцієнтів передачі НВЧ напруги або потужності для низки конструкцій. В даному випадку коефіцієнт передачі шумового сигналу від ЛПД (від плече </w:t>
      </w:r>
      <w:r w:rsidRPr="00E672E5">
        <w:rPr>
          <w:rFonts w:eastAsia="Times New Roman" w:cs="Times New Roman"/>
          <w:i/>
          <w:szCs w:val="28"/>
          <w:lang w:eastAsia="ru-RU"/>
        </w:rPr>
        <w:t>3-3</w:t>
      </w:r>
      <w:r w:rsidRPr="00E672E5">
        <w:rPr>
          <w:rFonts w:eastAsia="Times New Roman" w:cs="Times New Roman"/>
          <w:szCs w:val="28"/>
          <w:lang w:eastAsia="ru-RU"/>
        </w:rPr>
        <w:t xml:space="preserve">) до навантаження </w:t>
      </w:r>
      <w:r w:rsidRPr="00E672E5">
        <w:rPr>
          <w:rFonts w:eastAsia="Times New Roman" w:cs="Times New Roman"/>
          <w:i/>
          <w:szCs w:val="28"/>
          <w:lang w:eastAsia="ru-RU"/>
        </w:rPr>
        <w:t>L</w:t>
      </w:r>
      <w:r w:rsidRPr="00E672E5">
        <w:rPr>
          <w:rFonts w:eastAsia="Times New Roman" w:cs="Times New Roman"/>
          <w:szCs w:val="28"/>
          <w:lang w:eastAsia="ru-RU"/>
        </w:rPr>
        <w:t>:</w:t>
      </w:r>
    </w:p>
    <w:tbl>
      <w:tblPr>
        <w:tblStyle w:val="a5"/>
        <w:tblW w:w="0" w:type="auto"/>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1E0" w:firstRow="1" w:lastRow="1" w:firstColumn="1" w:lastColumn="1" w:noHBand="0" w:noVBand="0"/>
      </w:tblPr>
      <w:tblGrid>
        <w:gridCol w:w="7888"/>
        <w:gridCol w:w="1358"/>
      </w:tblGrid>
      <w:tr w:rsidR="00DF16F3" w:rsidRPr="00E672E5" w14:paraId="2435A5D7" w14:textId="77777777" w:rsidTr="00C85850">
        <w:tc>
          <w:tcPr>
            <w:tcW w:w="8825" w:type="dxa"/>
            <w:shd w:val="clear" w:color="auto" w:fill="auto"/>
            <w:tcMar>
              <w:left w:w="57" w:type="dxa"/>
              <w:right w:w="57" w:type="dxa"/>
            </w:tcMar>
            <w:vAlign w:val="center"/>
          </w:tcPr>
          <w:p w14:paraId="48462B61" w14:textId="2E88A692" w:rsidR="00DF16F3" w:rsidRPr="00E672E5" w:rsidRDefault="00FB34EB" w:rsidP="00FB34EB">
            <w:pPr>
              <w:widowControl w:val="0"/>
              <w:overflowPunct w:val="0"/>
              <w:autoSpaceDE w:val="0"/>
              <w:autoSpaceDN w:val="0"/>
              <w:adjustRightInd w:val="0"/>
              <w:spacing w:before="120" w:after="120"/>
              <w:jc w:val="center"/>
              <w:textAlignment w:val="baseline"/>
              <w:rPr>
                <w:szCs w:val="28"/>
                <w:lang w:eastAsia="ru-RU"/>
              </w:rPr>
            </w:pPr>
            <m:oMath>
              <m:r>
                <w:rPr>
                  <w:rFonts w:ascii="Cambria Math" w:eastAsia="Calibri" w:hAnsi="Calibri" w:cs="Calibri"/>
                  <w:szCs w:val="28"/>
                  <w:lang w:eastAsia="ru-RU"/>
                </w:rPr>
                <m:t>K=</m:t>
              </m:r>
              <m:f>
                <m:fPr>
                  <m:type m:val="lin"/>
                  <m:ctrlPr>
                    <w:rPr>
                      <w:rFonts w:ascii="Cambria Math" w:eastAsia="Calibri" w:hAnsi="Calibri" w:cs="Calibri"/>
                      <w:i/>
                      <w:szCs w:val="28"/>
                      <w:lang w:eastAsia="ru-RU"/>
                    </w:rPr>
                  </m:ctrlPr>
                </m:fPr>
                <m:num>
                  <m:sSub>
                    <m:sSubPr>
                      <m:ctrlPr>
                        <w:rPr>
                          <w:rFonts w:ascii="Cambria Math" w:eastAsia="Calibri" w:hAnsi="Calibri" w:cs="Calibri"/>
                          <w:i/>
                          <w:szCs w:val="28"/>
                          <w:lang w:eastAsia="ru-RU"/>
                        </w:rPr>
                      </m:ctrlPr>
                    </m:sSubPr>
                    <m:e>
                      <m:r>
                        <w:rPr>
                          <w:rFonts w:ascii="Cambria Math" w:eastAsia="Calibri" w:hAnsi="Calibri" w:cs="Calibri"/>
                          <w:szCs w:val="28"/>
                          <w:lang w:eastAsia="ru-RU"/>
                        </w:rPr>
                        <m:t>b</m:t>
                      </m:r>
                    </m:e>
                    <m:sub>
                      <m:r>
                        <w:rPr>
                          <w:rFonts w:ascii="Cambria Math" w:eastAsia="Calibri" w:hAnsi="Calibri" w:cs="Calibri"/>
                          <w:szCs w:val="28"/>
                          <w:lang w:eastAsia="ru-RU"/>
                        </w:rPr>
                        <m:t>L</m:t>
                      </m:r>
                    </m:sub>
                  </m:sSub>
                </m:num>
                <m:den>
                  <m:sSub>
                    <m:sSubPr>
                      <m:ctrlPr>
                        <w:rPr>
                          <w:rFonts w:ascii="Cambria Math" w:eastAsia="Calibri" w:hAnsi="Calibri" w:cs="Calibri"/>
                          <w:i/>
                          <w:szCs w:val="28"/>
                          <w:lang w:eastAsia="ru-RU"/>
                        </w:rPr>
                      </m:ctrlPr>
                    </m:sSubPr>
                    <m:e>
                      <m:r>
                        <w:rPr>
                          <w:rFonts w:ascii="Cambria Math" w:eastAsia="Calibri" w:hAnsi="Calibri" w:cs="Calibri"/>
                          <w:szCs w:val="28"/>
                          <w:lang w:eastAsia="ru-RU"/>
                        </w:rPr>
                        <m:t>a</m:t>
                      </m:r>
                    </m:e>
                    <m:sub>
                      <m:r>
                        <w:rPr>
                          <w:rFonts w:ascii="Cambria Math" w:eastAsia="Calibri" w:hAnsi="Calibri" w:cs="Calibri"/>
                          <w:szCs w:val="28"/>
                          <w:lang w:eastAsia="ru-RU"/>
                        </w:rPr>
                        <m:t>3</m:t>
                      </m:r>
                    </m:sub>
                  </m:sSub>
                  <m:ctrlPr>
                    <w:rPr>
                      <w:rFonts w:ascii="Cambria Math" w:eastAsia="Calibri" w:hAnsi="Cambria Math" w:cs="Calibri"/>
                      <w:i/>
                      <w:szCs w:val="28"/>
                      <w:lang w:eastAsia="ru-RU"/>
                    </w:rPr>
                  </m:ctrlPr>
                </m:den>
              </m:f>
            </m:oMath>
            <w:r w:rsidR="00DF16F3" w:rsidRPr="00E672E5">
              <w:rPr>
                <w:szCs w:val="28"/>
                <w:lang w:eastAsia="ru-RU"/>
              </w:rPr>
              <w:t>.</w:t>
            </w:r>
          </w:p>
        </w:tc>
        <w:tc>
          <w:tcPr>
            <w:tcW w:w="818" w:type="dxa"/>
            <w:shd w:val="clear" w:color="auto" w:fill="auto"/>
            <w:tcMar>
              <w:left w:w="57" w:type="dxa"/>
              <w:right w:w="57" w:type="dxa"/>
            </w:tcMar>
            <w:vAlign w:val="center"/>
          </w:tcPr>
          <w:p w14:paraId="46FAF27E" w14:textId="77619DD9" w:rsidR="00DF16F3" w:rsidRPr="00E672E5" w:rsidRDefault="00DF16F3" w:rsidP="00C85850">
            <w:pPr>
              <w:widowControl w:val="0"/>
              <w:overflowPunct w:val="0"/>
              <w:autoSpaceDE w:val="0"/>
              <w:autoSpaceDN w:val="0"/>
              <w:adjustRightInd w:val="0"/>
              <w:spacing w:before="120" w:after="120"/>
              <w:jc w:val="center"/>
              <w:textAlignment w:val="baseline"/>
              <w:rPr>
                <w:szCs w:val="28"/>
                <w:lang w:eastAsia="ru-RU"/>
              </w:rPr>
            </w:pPr>
            <w:r w:rsidRPr="00E672E5">
              <w:rPr>
                <w:szCs w:val="28"/>
                <w:lang w:eastAsia="ru-RU"/>
              </w:rPr>
              <w:t>(2.1</w:t>
            </w:r>
            <w:r w:rsidR="00FB34EB" w:rsidRPr="00E672E5">
              <w:rPr>
                <w:szCs w:val="28"/>
                <w:lang w:eastAsia="ru-RU"/>
              </w:rPr>
              <w:t>4</w:t>
            </w:r>
            <w:r w:rsidRPr="00E672E5">
              <w:rPr>
                <w:szCs w:val="28"/>
                <w:lang w:eastAsia="ru-RU"/>
              </w:rPr>
              <w:t>)</w:t>
            </w:r>
          </w:p>
        </w:tc>
      </w:tr>
    </w:tbl>
    <w:p w14:paraId="51063D11" w14:textId="77777777" w:rsidR="00FB34EB" w:rsidRPr="00E672E5" w:rsidRDefault="00FB34EB" w:rsidP="00DF16F3">
      <w:pPr>
        <w:tabs>
          <w:tab w:val="left" w:pos="1714"/>
        </w:tabs>
        <w:rPr>
          <w:rFonts w:eastAsia="Times New Roman" w:cs="Times New Roman"/>
          <w:szCs w:val="28"/>
          <w:lang w:eastAsia="ru-RU"/>
        </w:rPr>
      </w:pPr>
    </w:p>
    <w:p w14:paraId="3927E952" w14:textId="7E710629" w:rsidR="00DF16F3" w:rsidRPr="00E672E5" w:rsidRDefault="00DF16F3" w:rsidP="00DF16F3">
      <w:pPr>
        <w:tabs>
          <w:tab w:val="left" w:pos="1714"/>
        </w:tabs>
        <w:rPr>
          <w:rFonts w:eastAsia="Times New Roman" w:cs="Times New Roman"/>
          <w:szCs w:val="28"/>
          <w:lang w:eastAsia="ru-RU"/>
        </w:rPr>
      </w:pPr>
      <w:r w:rsidRPr="00E672E5">
        <w:rPr>
          <w:rFonts w:eastAsia="Times New Roman" w:cs="Times New Roman"/>
          <w:szCs w:val="28"/>
          <w:lang w:eastAsia="ru-RU"/>
        </w:rPr>
        <w:t>Потужність у навантаженні складатиме</w:t>
      </w:r>
    </w:p>
    <w:tbl>
      <w:tblPr>
        <w:tblStyle w:val="a5"/>
        <w:tblW w:w="0" w:type="auto"/>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1E0" w:firstRow="1" w:lastRow="1" w:firstColumn="1" w:lastColumn="1" w:noHBand="0" w:noVBand="0"/>
      </w:tblPr>
      <w:tblGrid>
        <w:gridCol w:w="7888"/>
        <w:gridCol w:w="1358"/>
      </w:tblGrid>
      <w:tr w:rsidR="00DF16F3" w:rsidRPr="00E672E5" w14:paraId="13C534FC" w14:textId="77777777" w:rsidTr="00FB34EB">
        <w:tc>
          <w:tcPr>
            <w:tcW w:w="7888" w:type="dxa"/>
            <w:shd w:val="clear" w:color="auto" w:fill="auto"/>
            <w:tcMar>
              <w:left w:w="57" w:type="dxa"/>
              <w:right w:w="57" w:type="dxa"/>
            </w:tcMar>
            <w:vAlign w:val="center"/>
          </w:tcPr>
          <w:p w14:paraId="4B2EBBD1" w14:textId="14BCF13F" w:rsidR="00DF16F3" w:rsidRPr="00E672E5" w:rsidRDefault="00FB34EB" w:rsidP="00FB34EB">
            <w:pPr>
              <w:widowControl w:val="0"/>
              <w:overflowPunct w:val="0"/>
              <w:autoSpaceDE w:val="0"/>
              <w:autoSpaceDN w:val="0"/>
              <w:adjustRightInd w:val="0"/>
              <w:spacing w:before="120" w:after="120"/>
              <w:jc w:val="center"/>
              <w:textAlignment w:val="baseline"/>
              <w:rPr>
                <w:szCs w:val="28"/>
                <w:lang w:eastAsia="ru-RU"/>
              </w:rPr>
            </w:pPr>
            <m:oMath>
              <m:r>
                <w:rPr>
                  <w:rFonts w:ascii="Cambria Math" w:eastAsia="Calibri" w:hAnsi="Calibri" w:cs="Calibri"/>
                  <w:szCs w:val="28"/>
                  <w:lang w:eastAsia="ru-RU"/>
                </w:rPr>
                <m:t>P=</m:t>
              </m:r>
              <m:sSup>
                <m:sSupPr>
                  <m:ctrlPr>
                    <w:rPr>
                      <w:rFonts w:ascii="Cambria Math" w:eastAsia="Calibri" w:hAnsi="Calibri" w:cs="Calibri"/>
                      <w:i/>
                      <w:szCs w:val="28"/>
                      <w:lang w:eastAsia="ru-RU"/>
                    </w:rPr>
                  </m:ctrlPr>
                </m:sSupPr>
                <m:e>
                  <m:d>
                    <m:dPr>
                      <m:begChr m:val="|"/>
                      <m:endChr m:val="|"/>
                      <m:ctrlPr>
                        <w:rPr>
                          <w:rFonts w:ascii="Cambria Math" w:eastAsia="Calibri" w:hAnsi="Calibri" w:cs="Calibri"/>
                          <w:i/>
                          <w:szCs w:val="28"/>
                          <w:lang w:eastAsia="ru-RU"/>
                        </w:rPr>
                      </m:ctrlPr>
                    </m:dPr>
                    <m:e>
                      <m:r>
                        <w:rPr>
                          <w:rFonts w:ascii="Cambria Math" w:eastAsia="Calibri" w:hAnsi="Calibri" w:cs="Calibri"/>
                          <w:szCs w:val="28"/>
                          <w:lang w:eastAsia="ru-RU"/>
                        </w:rPr>
                        <m:t>K</m:t>
                      </m:r>
                      <m:rad>
                        <m:radPr>
                          <m:degHide m:val="1"/>
                          <m:ctrlPr>
                            <w:rPr>
                              <w:rFonts w:ascii="Cambria Math" w:eastAsia="Calibri" w:hAnsi="Calibri" w:cs="Calibri"/>
                              <w:i/>
                              <w:szCs w:val="28"/>
                              <w:lang w:eastAsia="ru-RU"/>
                            </w:rPr>
                          </m:ctrlPr>
                        </m:radPr>
                        <m:deg/>
                        <m:e>
                          <m:r>
                            <w:rPr>
                              <w:rFonts w:ascii="Cambria Math" w:eastAsia="Calibri" w:hAnsi="Calibri" w:cs="Calibri"/>
                              <w:szCs w:val="28"/>
                              <w:lang w:eastAsia="ru-RU"/>
                            </w:rPr>
                            <m:t>k</m:t>
                          </m:r>
                          <m:sSub>
                            <m:sSubPr>
                              <m:ctrlPr>
                                <w:rPr>
                                  <w:rFonts w:ascii="Cambria Math" w:eastAsia="Calibri" w:hAnsi="Calibri" w:cs="Calibri"/>
                                  <w:i/>
                                  <w:szCs w:val="28"/>
                                  <w:lang w:eastAsia="ru-RU"/>
                                </w:rPr>
                              </m:ctrlPr>
                            </m:sSubPr>
                            <m:e>
                              <m:r>
                                <w:rPr>
                                  <w:rFonts w:ascii="Cambria Math" w:eastAsia="Calibri" w:hAnsi="Calibri" w:cs="Calibri"/>
                                  <w:szCs w:val="28"/>
                                  <w:lang w:eastAsia="ru-RU"/>
                                </w:rPr>
                                <m:t>T</m:t>
                              </m:r>
                            </m:e>
                            <m:sub>
                              <m:r>
                                <w:rPr>
                                  <w:rFonts w:ascii="Cambria Math" w:eastAsia="Calibri" w:hAnsi="Calibri" w:cs="Calibri"/>
                                  <w:szCs w:val="28"/>
                                  <w:lang w:eastAsia="ru-RU"/>
                                </w:rPr>
                                <m:t>0</m:t>
                              </m:r>
                            </m:sub>
                          </m:sSub>
                          <m:r>
                            <w:rPr>
                              <w:rFonts w:ascii="Cambria Math" w:eastAsia="Calibri" w:hAnsi="Calibri" w:cs="Calibri"/>
                              <w:szCs w:val="28"/>
                              <w:lang w:eastAsia="ru-RU"/>
                            </w:rPr>
                            <m:t>NΔf</m:t>
                          </m:r>
                        </m:e>
                      </m:rad>
                      <m:ctrlPr>
                        <w:rPr>
                          <w:rFonts w:ascii="Cambria Math" w:eastAsia="Calibri" w:hAnsi="Cambria Math" w:cs="Calibri"/>
                          <w:i/>
                          <w:szCs w:val="28"/>
                          <w:lang w:eastAsia="ru-RU"/>
                        </w:rPr>
                      </m:ctrlPr>
                    </m:e>
                  </m:d>
                </m:e>
                <m:sup>
                  <m:r>
                    <w:rPr>
                      <w:rFonts w:ascii="Cambria Math" w:eastAsia="Calibri" w:hAnsi="Calibri" w:cs="Calibri"/>
                      <w:szCs w:val="28"/>
                      <w:lang w:eastAsia="ru-RU"/>
                    </w:rPr>
                    <m:t>2</m:t>
                  </m:r>
                </m:sup>
              </m:sSup>
              <m:r>
                <w:rPr>
                  <w:rFonts w:ascii="Cambria Math" w:eastAsia="Calibri" w:hAnsi="Calibri" w:cs="Calibri"/>
                  <w:szCs w:val="28"/>
                  <w:lang w:eastAsia="ru-RU"/>
                </w:rPr>
                <m:t>=</m:t>
              </m:r>
              <m:sSup>
                <m:sSupPr>
                  <m:ctrlPr>
                    <w:rPr>
                      <w:rFonts w:ascii="Cambria Math" w:eastAsia="Calibri" w:hAnsi="Calibri" w:cs="Calibri"/>
                      <w:i/>
                      <w:szCs w:val="28"/>
                      <w:lang w:eastAsia="ru-RU"/>
                    </w:rPr>
                  </m:ctrlPr>
                </m:sSupPr>
                <m:e>
                  <m:d>
                    <m:dPr>
                      <m:begChr m:val="|"/>
                      <m:endChr m:val="|"/>
                      <m:ctrlPr>
                        <w:rPr>
                          <w:rFonts w:ascii="Cambria Math" w:eastAsia="Calibri" w:hAnsi="Calibri" w:cs="Calibri"/>
                          <w:i/>
                          <w:szCs w:val="28"/>
                          <w:lang w:eastAsia="ru-RU"/>
                        </w:rPr>
                      </m:ctrlPr>
                    </m:dPr>
                    <m:e>
                      <m:r>
                        <w:rPr>
                          <w:rFonts w:ascii="Cambria Math" w:eastAsia="Calibri" w:hAnsi="Calibri" w:cs="Calibri"/>
                          <w:szCs w:val="28"/>
                          <w:lang w:eastAsia="ru-RU"/>
                        </w:rPr>
                        <m:t>K</m:t>
                      </m:r>
                    </m:e>
                  </m:d>
                </m:e>
                <m:sup>
                  <m:r>
                    <w:rPr>
                      <w:rFonts w:ascii="Cambria Math" w:eastAsia="Calibri" w:hAnsi="Calibri" w:cs="Calibri"/>
                      <w:szCs w:val="28"/>
                      <w:lang w:eastAsia="ru-RU"/>
                    </w:rPr>
                    <m:t>2</m:t>
                  </m:r>
                </m:sup>
              </m:sSup>
              <m:r>
                <w:rPr>
                  <w:rFonts w:ascii="Cambria Math" w:eastAsia="Calibri" w:hAnsi="Calibri" w:cs="Calibri"/>
                  <w:szCs w:val="28"/>
                  <w:lang w:eastAsia="ru-RU"/>
                </w:rPr>
                <m:t>k</m:t>
              </m:r>
              <m:sSub>
                <m:sSubPr>
                  <m:ctrlPr>
                    <w:rPr>
                      <w:rFonts w:ascii="Cambria Math" w:eastAsia="Calibri" w:hAnsi="Calibri" w:cs="Calibri"/>
                      <w:i/>
                      <w:szCs w:val="28"/>
                      <w:lang w:eastAsia="ru-RU"/>
                    </w:rPr>
                  </m:ctrlPr>
                </m:sSubPr>
                <m:e>
                  <m:r>
                    <w:rPr>
                      <w:rFonts w:ascii="Cambria Math" w:eastAsia="Calibri" w:hAnsi="Calibri" w:cs="Calibri"/>
                      <w:szCs w:val="28"/>
                      <w:lang w:eastAsia="ru-RU"/>
                    </w:rPr>
                    <m:t>T</m:t>
                  </m:r>
                </m:e>
                <m:sub>
                  <m:r>
                    <w:rPr>
                      <w:rFonts w:ascii="Cambria Math" w:eastAsia="Calibri" w:hAnsi="Calibri" w:cs="Calibri"/>
                      <w:szCs w:val="28"/>
                      <w:lang w:eastAsia="ru-RU"/>
                    </w:rPr>
                    <m:t>0</m:t>
                  </m:r>
                </m:sub>
              </m:sSub>
              <m:r>
                <w:rPr>
                  <w:rFonts w:ascii="Cambria Math" w:eastAsia="Calibri" w:hAnsi="Calibri" w:cs="Calibri"/>
                  <w:szCs w:val="28"/>
                  <w:lang w:eastAsia="ru-RU"/>
                </w:rPr>
                <m:t>NΔf=k</m:t>
              </m:r>
              <m:sSub>
                <m:sSubPr>
                  <m:ctrlPr>
                    <w:rPr>
                      <w:rFonts w:ascii="Cambria Math" w:eastAsia="Calibri" w:hAnsi="Calibri" w:cs="Calibri"/>
                      <w:i/>
                      <w:szCs w:val="28"/>
                      <w:lang w:eastAsia="ru-RU"/>
                    </w:rPr>
                  </m:ctrlPr>
                </m:sSubPr>
                <m:e>
                  <m:r>
                    <w:rPr>
                      <w:rFonts w:ascii="Cambria Math" w:eastAsia="Calibri" w:hAnsi="Calibri" w:cs="Calibri"/>
                      <w:szCs w:val="28"/>
                      <w:lang w:eastAsia="ru-RU"/>
                    </w:rPr>
                    <m:t>T</m:t>
                  </m:r>
                </m:e>
                <m:sub>
                  <m:r>
                    <w:rPr>
                      <w:rFonts w:ascii="Cambria Math" w:eastAsia="Calibri" w:hAnsi="Calibri" w:cs="Calibri"/>
                      <w:szCs w:val="28"/>
                      <w:lang w:eastAsia="ru-RU"/>
                    </w:rPr>
                    <m:t>0</m:t>
                  </m:r>
                </m:sub>
              </m:sSub>
              <m:r>
                <w:rPr>
                  <w:rFonts w:ascii="Cambria Math" w:eastAsia="Calibri" w:hAnsi="Calibri" w:cs="Calibri"/>
                  <w:szCs w:val="28"/>
                  <w:lang w:eastAsia="ru-RU"/>
                </w:rPr>
                <m:t>N</m:t>
              </m:r>
              <m:sSub>
                <m:sSubPr>
                  <m:ctrlPr>
                    <w:rPr>
                      <w:rFonts w:ascii="Cambria Math" w:eastAsia="Calibri" w:hAnsi="Calibri" w:cs="Calibri"/>
                      <w:i/>
                      <w:szCs w:val="28"/>
                      <w:lang w:eastAsia="ru-RU"/>
                    </w:rPr>
                  </m:ctrlPr>
                </m:sSubPr>
                <m:e>
                  <m:r>
                    <w:rPr>
                      <w:rFonts w:ascii="Cambria Math" w:eastAsia="Calibri" w:hAnsi="Calibri" w:cs="Calibri"/>
                      <w:szCs w:val="28"/>
                      <w:lang w:eastAsia="ru-RU"/>
                    </w:rPr>
                    <m:t>K</m:t>
                  </m:r>
                </m:e>
                <m:sub>
                  <m:r>
                    <w:rPr>
                      <w:rFonts w:ascii="Cambria Math" w:eastAsia="Calibri" w:hAnsi="Calibri" w:cs="Calibri"/>
                      <w:szCs w:val="28"/>
                      <w:lang w:eastAsia="ru-RU"/>
                    </w:rPr>
                    <m:t>P</m:t>
                  </m:r>
                </m:sub>
              </m:sSub>
              <m:r>
                <w:rPr>
                  <w:rFonts w:ascii="Cambria Math" w:eastAsia="Calibri" w:hAnsi="Calibri" w:cs="Calibri"/>
                  <w:szCs w:val="28"/>
                  <w:lang w:eastAsia="ru-RU"/>
                </w:rPr>
                <m:t>Δf</m:t>
              </m:r>
            </m:oMath>
            <w:r w:rsidR="00DF16F3" w:rsidRPr="00E672E5">
              <w:rPr>
                <w:szCs w:val="28"/>
                <w:lang w:eastAsia="ru-RU"/>
              </w:rPr>
              <w:t xml:space="preserve">, </w:t>
            </w:r>
          </w:p>
        </w:tc>
        <w:tc>
          <w:tcPr>
            <w:tcW w:w="1358" w:type="dxa"/>
            <w:shd w:val="clear" w:color="auto" w:fill="auto"/>
            <w:tcMar>
              <w:left w:w="57" w:type="dxa"/>
              <w:right w:w="57" w:type="dxa"/>
            </w:tcMar>
            <w:vAlign w:val="center"/>
          </w:tcPr>
          <w:p w14:paraId="5AE81046" w14:textId="7CFBA20B" w:rsidR="00DF16F3" w:rsidRPr="00E672E5" w:rsidRDefault="00DF16F3" w:rsidP="00C85850">
            <w:pPr>
              <w:widowControl w:val="0"/>
              <w:overflowPunct w:val="0"/>
              <w:autoSpaceDE w:val="0"/>
              <w:autoSpaceDN w:val="0"/>
              <w:adjustRightInd w:val="0"/>
              <w:spacing w:before="120" w:after="120"/>
              <w:jc w:val="center"/>
              <w:textAlignment w:val="baseline"/>
              <w:rPr>
                <w:szCs w:val="28"/>
                <w:lang w:eastAsia="ru-RU"/>
              </w:rPr>
            </w:pPr>
            <w:r w:rsidRPr="00E672E5">
              <w:rPr>
                <w:szCs w:val="28"/>
                <w:lang w:eastAsia="ru-RU"/>
              </w:rPr>
              <w:t>(2.</w:t>
            </w:r>
            <w:r w:rsidR="00FB34EB" w:rsidRPr="00E672E5">
              <w:rPr>
                <w:szCs w:val="28"/>
                <w:lang w:eastAsia="ru-RU"/>
              </w:rPr>
              <w:t>15</w:t>
            </w:r>
            <w:r w:rsidRPr="00E672E5">
              <w:rPr>
                <w:szCs w:val="28"/>
                <w:lang w:eastAsia="ru-RU"/>
              </w:rPr>
              <w:t>)</w:t>
            </w:r>
          </w:p>
        </w:tc>
      </w:tr>
    </w:tbl>
    <w:p w14:paraId="34ACA817" w14:textId="3A479BA1" w:rsidR="00FB34EB" w:rsidRPr="00E672E5" w:rsidRDefault="00FB34EB" w:rsidP="00DF16F3">
      <w:pPr>
        <w:tabs>
          <w:tab w:val="left" w:pos="1714"/>
        </w:tabs>
        <w:spacing w:before="240"/>
        <w:rPr>
          <w:rFonts w:eastAsia="Times New Roman" w:cs="Times New Roman"/>
          <w:szCs w:val="28"/>
          <w:lang w:eastAsia="ru-RU"/>
        </w:rPr>
      </w:pPr>
    </w:p>
    <w:p w14:paraId="0F8E5C13" w14:textId="17BFD074" w:rsidR="00DF16F3" w:rsidRPr="00E672E5" w:rsidRDefault="00DF16F3" w:rsidP="00FB34EB">
      <w:pPr>
        <w:tabs>
          <w:tab w:val="left" w:pos="1714"/>
        </w:tabs>
        <w:spacing w:before="240"/>
        <w:ind w:firstLine="0"/>
        <w:rPr>
          <w:rFonts w:eastAsia="Times New Roman" w:cs="Times New Roman"/>
          <w:szCs w:val="28"/>
          <w:lang w:eastAsia="ru-RU"/>
        </w:rPr>
      </w:pPr>
      <w:r w:rsidRPr="00E672E5">
        <w:rPr>
          <w:rFonts w:eastAsia="Times New Roman" w:cs="Times New Roman"/>
          <w:szCs w:val="28"/>
          <w:lang w:eastAsia="ru-RU"/>
        </w:rPr>
        <w:t xml:space="preserve">де </w:t>
      </w:r>
      <w:r w:rsidRPr="00E672E5">
        <w:rPr>
          <w:rFonts w:eastAsia="Times New Roman" w:cs="Times New Roman"/>
          <w:i/>
          <w:szCs w:val="28"/>
          <w:lang w:eastAsia="ru-RU"/>
        </w:rPr>
        <w:t>К</w:t>
      </w:r>
      <w:r w:rsidRPr="00E672E5">
        <w:rPr>
          <w:rFonts w:eastAsia="Times New Roman" w:cs="Times New Roman"/>
          <w:i/>
          <w:szCs w:val="28"/>
          <w:vertAlign w:val="subscript"/>
          <w:lang w:eastAsia="ru-RU"/>
        </w:rPr>
        <w:t>Р</w:t>
      </w:r>
      <w:r w:rsidRPr="00E672E5">
        <w:rPr>
          <w:rFonts w:eastAsia="Times New Roman" w:cs="Times New Roman"/>
          <w:szCs w:val="28"/>
          <w:lang w:eastAsia="ru-RU"/>
        </w:rPr>
        <w:t xml:space="preserve"> – коефіцієнт передачі сигнального графа </w:t>
      </w:r>
      <w:proofErr w:type="spellStart"/>
      <w:r w:rsidRPr="00E672E5">
        <w:rPr>
          <w:rFonts w:eastAsia="Times New Roman" w:cs="Times New Roman"/>
          <w:szCs w:val="28"/>
          <w:lang w:eastAsia="ru-RU"/>
        </w:rPr>
        <w:t>шестиполюсника</w:t>
      </w:r>
      <w:proofErr w:type="spellEnd"/>
      <w:r w:rsidRPr="00E672E5">
        <w:rPr>
          <w:rFonts w:eastAsia="Times New Roman" w:cs="Times New Roman"/>
          <w:szCs w:val="28"/>
          <w:lang w:eastAsia="ru-RU"/>
        </w:rPr>
        <w:t xml:space="preserve"> з потужності, який збігається із СЩПШ генератора з точністю до сталого множника, що визначається конструкцією діода та його робочим режимом. Для збільшення </w:t>
      </w:r>
      <w:r w:rsidRPr="00E672E5">
        <w:rPr>
          <w:rFonts w:eastAsia="Times New Roman" w:cs="Times New Roman"/>
          <w:i/>
          <w:szCs w:val="28"/>
          <w:lang w:eastAsia="ru-RU"/>
        </w:rPr>
        <w:t>N</w:t>
      </w:r>
      <w:r w:rsidRPr="00E672E5">
        <w:rPr>
          <w:rFonts w:eastAsia="Times New Roman" w:cs="Times New Roman"/>
          <w:szCs w:val="28"/>
          <w:lang w:eastAsia="ru-RU"/>
        </w:rPr>
        <w:t xml:space="preserve"> доцільно застосовувати </w:t>
      </w:r>
      <w:proofErr w:type="spellStart"/>
      <w:r w:rsidRPr="00E672E5">
        <w:rPr>
          <w:rFonts w:eastAsia="Times New Roman" w:cs="Times New Roman"/>
          <w:szCs w:val="28"/>
          <w:lang w:eastAsia="ru-RU"/>
        </w:rPr>
        <w:t>двопролітний</w:t>
      </w:r>
      <w:proofErr w:type="spellEnd"/>
      <w:r w:rsidRPr="00E672E5">
        <w:rPr>
          <w:rFonts w:eastAsia="Times New Roman" w:cs="Times New Roman"/>
          <w:szCs w:val="28"/>
          <w:lang w:eastAsia="ru-RU"/>
        </w:rPr>
        <w:t xml:space="preserve"> ЛПД, який має симетричну структуру </w:t>
      </w:r>
      <w:r w:rsidRPr="00E672E5">
        <w:rPr>
          <w:rFonts w:eastAsia="Times New Roman" w:cs="Times New Roman"/>
          <w:i/>
          <w:szCs w:val="28"/>
          <w:lang w:eastAsia="ru-RU"/>
        </w:rPr>
        <w:t>p-n</w:t>
      </w:r>
      <w:r w:rsidRPr="00E672E5">
        <w:rPr>
          <w:rFonts w:eastAsia="Times New Roman" w:cs="Times New Roman"/>
          <w:szCs w:val="28"/>
          <w:lang w:eastAsia="ru-RU"/>
        </w:rPr>
        <w:t xml:space="preserve"> переходу, а множення зарядів відбувається одразу у пролітних областях </w:t>
      </w:r>
      <w:r w:rsidRPr="00E672E5">
        <w:rPr>
          <w:rFonts w:eastAsia="Times New Roman" w:cs="Times New Roman"/>
          <w:i/>
          <w:szCs w:val="28"/>
          <w:lang w:eastAsia="ru-RU"/>
        </w:rPr>
        <w:t xml:space="preserve">p- </w:t>
      </w:r>
      <w:r w:rsidRPr="00E672E5">
        <w:rPr>
          <w:rFonts w:eastAsia="Times New Roman" w:cs="Times New Roman"/>
          <w:szCs w:val="28"/>
          <w:lang w:eastAsia="ru-RU"/>
        </w:rPr>
        <w:t>та</w:t>
      </w:r>
      <w:r w:rsidRPr="00E672E5">
        <w:rPr>
          <w:rFonts w:eastAsia="Times New Roman" w:cs="Times New Roman"/>
          <w:i/>
          <w:szCs w:val="28"/>
          <w:lang w:eastAsia="ru-RU"/>
        </w:rPr>
        <w:t xml:space="preserve"> n</w:t>
      </w:r>
      <w:r w:rsidRPr="00E672E5">
        <w:rPr>
          <w:rFonts w:eastAsia="Times New Roman" w:cs="Times New Roman"/>
          <w:i/>
          <w:szCs w:val="28"/>
          <w:lang w:eastAsia="ru-RU"/>
        </w:rPr>
        <w:noBreakHyphen/>
      </w:r>
      <w:r w:rsidRPr="00E672E5">
        <w:rPr>
          <w:rFonts w:eastAsia="Times New Roman" w:cs="Times New Roman"/>
          <w:szCs w:val="28"/>
          <w:lang w:eastAsia="ru-RU"/>
        </w:rPr>
        <w:t xml:space="preserve">типу. </w:t>
      </w:r>
    </w:p>
    <w:p w14:paraId="636F050A" w14:textId="10541A8D" w:rsidR="00DF16F3" w:rsidRPr="00E672E5" w:rsidRDefault="00DF16F3" w:rsidP="00DF16F3">
      <w:pPr>
        <w:rPr>
          <w:rFonts w:eastAsia="Times New Roman" w:cs="Times New Roman"/>
          <w:szCs w:val="28"/>
          <w:lang w:eastAsia="ru-RU"/>
        </w:rPr>
      </w:pPr>
      <w:r w:rsidRPr="00E672E5">
        <w:rPr>
          <w:rFonts w:eastAsia="Times New Roman" w:cs="Times New Roman"/>
          <w:szCs w:val="28"/>
          <w:lang w:eastAsia="ru-RU"/>
        </w:rPr>
        <w:t>Використовуючи формули (2.1</w:t>
      </w:r>
      <w:r w:rsidR="00FB34EB" w:rsidRPr="00E672E5">
        <w:rPr>
          <w:rFonts w:eastAsia="Times New Roman" w:cs="Times New Roman"/>
          <w:szCs w:val="28"/>
          <w:lang w:eastAsia="ru-RU"/>
        </w:rPr>
        <w:t>4</w:t>
      </w:r>
      <w:r w:rsidRPr="00E672E5">
        <w:rPr>
          <w:rFonts w:eastAsia="Times New Roman" w:cs="Times New Roman"/>
          <w:szCs w:val="28"/>
          <w:lang w:eastAsia="ru-RU"/>
        </w:rPr>
        <w:t>) або (2.</w:t>
      </w:r>
      <w:r w:rsidR="00FB34EB" w:rsidRPr="00E672E5">
        <w:rPr>
          <w:rFonts w:eastAsia="Times New Roman" w:cs="Times New Roman"/>
          <w:szCs w:val="28"/>
          <w:lang w:eastAsia="ru-RU"/>
        </w:rPr>
        <w:t>15</w:t>
      </w:r>
      <w:r w:rsidRPr="00E672E5">
        <w:rPr>
          <w:rFonts w:eastAsia="Times New Roman" w:cs="Times New Roman"/>
          <w:szCs w:val="28"/>
          <w:lang w:eastAsia="ru-RU"/>
        </w:rPr>
        <w:t xml:space="preserve">) можна отримати АЧХ генератора, яка визначається як частотна залежність від частоти коефіцієнта передачі </w:t>
      </w:r>
      <w:r w:rsidRPr="00E672E5">
        <w:rPr>
          <w:rFonts w:eastAsia="Times New Roman" w:cs="Times New Roman"/>
          <w:i/>
          <w:szCs w:val="28"/>
          <w:lang w:eastAsia="ru-RU"/>
        </w:rPr>
        <w:t>К</w:t>
      </w:r>
      <w:r w:rsidRPr="00E672E5">
        <w:rPr>
          <w:rFonts w:eastAsia="Times New Roman" w:cs="Times New Roman"/>
          <w:i/>
          <w:szCs w:val="28"/>
          <w:vertAlign w:val="subscript"/>
          <w:lang w:eastAsia="ru-RU"/>
        </w:rPr>
        <w:t>Р</w:t>
      </w:r>
      <w:r w:rsidRPr="00E672E5">
        <w:rPr>
          <w:rFonts w:eastAsia="Times New Roman" w:cs="Times New Roman"/>
          <w:szCs w:val="28"/>
          <w:lang w:eastAsia="ru-RU"/>
        </w:rPr>
        <w:t xml:space="preserve"> від входу </w:t>
      </w:r>
      <w:r w:rsidRPr="00E672E5">
        <w:rPr>
          <w:rFonts w:eastAsia="Times New Roman" w:cs="Times New Roman"/>
          <w:i/>
          <w:iCs/>
          <w:szCs w:val="28"/>
          <w:lang w:eastAsia="ru-RU"/>
        </w:rPr>
        <w:t xml:space="preserve">3-3 </w:t>
      </w:r>
      <w:r w:rsidRPr="00E672E5">
        <w:rPr>
          <w:rFonts w:eastAsia="Times New Roman" w:cs="Times New Roman"/>
          <w:szCs w:val="28"/>
          <w:lang w:eastAsia="ru-RU"/>
        </w:rPr>
        <w:t xml:space="preserve">до навантаження </w:t>
      </w:r>
      <w:r w:rsidRPr="00E672E5">
        <w:rPr>
          <w:rFonts w:eastAsia="Times New Roman" w:cs="Times New Roman"/>
          <w:i/>
          <w:szCs w:val="28"/>
          <w:lang w:eastAsia="ru-RU"/>
        </w:rPr>
        <w:t>L</w:t>
      </w:r>
      <w:r w:rsidRPr="00E672E5">
        <w:rPr>
          <w:rFonts w:eastAsia="Times New Roman" w:cs="Times New Roman"/>
          <w:szCs w:val="28"/>
          <w:lang w:eastAsia="ru-RU"/>
        </w:rPr>
        <w:t xml:space="preserve"> (рис. 2.8). Проте </w:t>
      </w:r>
      <w:r w:rsidRPr="00E672E5">
        <w:rPr>
          <w:rFonts w:eastAsia="Times New Roman" w:cs="Times New Roman"/>
          <w:i/>
          <w:iCs/>
          <w:szCs w:val="28"/>
          <w:lang w:eastAsia="ru-RU"/>
        </w:rPr>
        <w:t>S-</w:t>
      </w:r>
      <w:r w:rsidRPr="00E672E5">
        <w:rPr>
          <w:rFonts w:eastAsia="Times New Roman" w:cs="Times New Roman"/>
          <w:iCs/>
          <w:szCs w:val="28"/>
          <w:lang w:eastAsia="ru-RU"/>
        </w:rPr>
        <w:t>параметри</w:t>
      </w:r>
      <w:r w:rsidRPr="00E672E5">
        <w:rPr>
          <w:rFonts w:eastAsia="Times New Roman" w:cs="Times New Roman"/>
          <w:szCs w:val="28"/>
          <w:lang w:eastAsia="ru-RU"/>
        </w:rPr>
        <w:t>, які є коефіцієнтами передачі гілок графа (рис.</w:t>
      </w:r>
      <w:r w:rsidR="001F291D" w:rsidRPr="00E672E5">
        <w:rPr>
          <w:rFonts w:eastAsia="Times New Roman" w:cs="Times New Roman"/>
          <w:szCs w:val="28"/>
          <w:lang w:eastAsia="ru-RU"/>
        </w:rPr>
        <w:t xml:space="preserve"> </w:t>
      </w:r>
      <w:r w:rsidRPr="00E672E5">
        <w:rPr>
          <w:rFonts w:eastAsia="Times New Roman" w:cs="Times New Roman"/>
          <w:szCs w:val="28"/>
          <w:lang w:eastAsia="ru-RU"/>
        </w:rPr>
        <w:t>2.8</w:t>
      </w:r>
      <w:r w:rsidRPr="00E672E5">
        <w:rPr>
          <w:rFonts w:eastAsia="Times New Roman" w:cs="Times New Roman"/>
          <w:i/>
          <w:szCs w:val="28"/>
          <w:lang w:eastAsia="ru-RU"/>
        </w:rPr>
        <w:t>б</w:t>
      </w:r>
      <w:r w:rsidRPr="00E672E5">
        <w:rPr>
          <w:rFonts w:eastAsia="Times New Roman" w:cs="Times New Roman"/>
          <w:szCs w:val="28"/>
          <w:lang w:eastAsia="ru-RU"/>
        </w:rPr>
        <w:t xml:space="preserve">) залежать від імпедансу діода </w:t>
      </w:r>
      <w:r w:rsidRPr="00E672E5">
        <w:rPr>
          <w:rFonts w:eastAsia="Times New Roman" w:cs="Times New Roman"/>
          <w:szCs w:val="28"/>
        </w:rPr>
        <w:t>Z</w:t>
      </w:r>
      <w:r w:rsidRPr="00E672E5">
        <w:rPr>
          <w:rFonts w:eastAsia="Times New Roman" w:cs="Times New Roman"/>
          <w:szCs w:val="28"/>
          <w:vertAlign w:val="subscript"/>
        </w:rPr>
        <w:t xml:space="preserve">D </w:t>
      </w:r>
      <w:r w:rsidRPr="00E672E5">
        <w:rPr>
          <w:rFonts w:eastAsia="Times New Roman" w:cs="Times New Roman"/>
          <w:szCs w:val="28"/>
          <w:lang w:eastAsia="ru-RU"/>
        </w:rPr>
        <w:t xml:space="preserve">, а його величина, у свою чергу, залежить від струму діода та частоти. Тому практично можливо отримати значення коефіцієнта передачі </w:t>
      </w:r>
      <w:r w:rsidRPr="00E672E5">
        <w:rPr>
          <w:rFonts w:eastAsia="Times New Roman" w:cs="Times New Roman"/>
          <w:i/>
          <w:szCs w:val="28"/>
          <w:lang w:eastAsia="ru-RU"/>
        </w:rPr>
        <w:t>К</w:t>
      </w:r>
      <w:r w:rsidRPr="00E672E5">
        <w:rPr>
          <w:rFonts w:eastAsia="Times New Roman" w:cs="Times New Roman"/>
          <w:i/>
          <w:szCs w:val="28"/>
          <w:vertAlign w:val="subscript"/>
          <w:lang w:eastAsia="ru-RU"/>
        </w:rPr>
        <w:t>Р</w:t>
      </w:r>
      <w:r w:rsidRPr="00E672E5">
        <w:rPr>
          <w:rFonts w:eastAsia="Times New Roman" w:cs="Times New Roman"/>
          <w:szCs w:val="28"/>
          <w:lang w:eastAsia="ru-RU"/>
        </w:rPr>
        <w:t xml:space="preserve"> лише чисельними методами, розраховуючи </w:t>
      </w:r>
      <w:r w:rsidRPr="00E672E5">
        <w:rPr>
          <w:rFonts w:eastAsia="Times New Roman" w:cs="Times New Roman"/>
          <w:i/>
          <w:iCs/>
          <w:szCs w:val="28"/>
          <w:lang w:eastAsia="ru-RU"/>
        </w:rPr>
        <w:t>S-</w:t>
      </w:r>
      <w:r w:rsidRPr="00E672E5">
        <w:rPr>
          <w:rFonts w:eastAsia="Times New Roman" w:cs="Times New Roman"/>
          <w:iCs/>
          <w:szCs w:val="28"/>
          <w:lang w:eastAsia="ru-RU"/>
        </w:rPr>
        <w:t>параметри за допомогою програм електродинамічного моделювання. Автором [</w:t>
      </w:r>
      <w:r w:rsidR="00FB34EB" w:rsidRPr="00E672E5">
        <w:rPr>
          <w:rFonts w:eastAsia="Times New Roman" w:cs="Times New Roman"/>
          <w:iCs/>
          <w:szCs w:val="28"/>
          <w:lang w:eastAsia="ru-RU"/>
        </w:rPr>
        <w:t>16</w:t>
      </w:r>
      <w:r w:rsidRPr="00E672E5">
        <w:rPr>
          <w:rFonts w:eastAsia="Times New Roman" w:cs="Times New Roman"/>
          <w:iCs/>
          <w:szCs w:val="28"/>
          <w:lang w:eastAsia="ru-RU"/>
        </w:rPr>
        <w:t xml:space="preserve">] для цього був застосований </w:t>
      </w:r>
      <w:proofErr w:type="spellStart"/>
      <w:r w:rsidRPr="00E672E5">
        <w:rPr>
          <w:rFonts w:eastAsia="Times New Roman" w:cs="Times New Roman"/>
          <w:i/>
          <w:szCs w:val="28"/>
          <w:lang w:eastAsia="ru-RU"/>
        </w:rPr>
        <w:t>Ansoft</w:t>
      </w:r>
      <w:proofErr w:type="spellEnd"/>
      <w:r w:rsidRPr="00E672E5">
        <w:rPr>
          <w:rFonts w:eastAsia="Times New Roman" w:cs="Times New Roman"/>
          <w:szCs w:val="28"/>
          <w:lang w:eastAsia="ru-RU"/>
        </w:rPr>
        <w:t xml:space="preserve"> </w:t>
      </w:r>
      <w:r w:rsidRPr="00E672E5">
        <w:rPr>
          <w:rFonts w:eastAsia="Times New Roman" w:cs="Times New Roman"/>
          <w:i/>
          <w:szCs w:val="28"/>
          <w:lang w:eastAsia="ru-RU"/>
        </w:rPr>
        <w:t>HFSS</w:t>
      </w:r>
      <w:r w:rsidR="001D6E05">
        <w:rPr>
          <w:rFonts w:eastAsia="Times New Roman" w:cs="Times New Roman"/>
          <w:i/>
          <w:szCs w:val="28"/>
          <w:lang w:eastAsia="ru-RU"/>
        </w:rPr>
        <w:t xml:space="preserve"> (пробна версія)</w:t>
      </w:r>
      <w:r w:rsidRPr="00E672E5">
        <w:rPr>
          <w:rFonts w:eastAsia="Times New Roman" w:cs="Times New Roman"/>
          <w:szCs w:val="28"/>
          <w:lang w:eastAsia="ru-RU"/>
        </w:rPr>
        <w:t xml:space="preserve">, а подальший аналіз проведено методом </w:t>
      </w:r>
      <w:r w:rsidRPr="00E672E5">
        <w:rPr>
          <w:rFonts w:eastAsia="Times New Roman" w:cs="Times New Roman"/>
          <w:szCs w:val="28"/>
          <w:lang w:eastAsia="ru-RU"/>
        </w:rPr>
        <w:lastRenderedPageBreak/>
        <w:t>сигнальних графів</w:t>
      </w:r>
      <w:r w:rsidRPr="00E672E5">
        <w:rPr>
          <w:rFonts w:eastAsia="Times New Roman" w:cs="Times New Roman"/>
          <w:iCs/>
          <w:szCs w:val="28"/>
          <w:lang w:eastAsia="ru-RU"/>
        </w:rPr>
        <w:t>.</w:t>
      </w:r>
      <w:r w:rsidRPr="00E672E5">
        <w:rPr>
          <w:rFonts w:eastAsia="Times New Roman" w:cs="Times New Roman"/>
          <w:szCs w:val="28"/>
          <w:lang w:eastAsia="ru-RU"/>
        </w:rPr>
        <w:t xml:space="preserve"> За правилом Мезона для графа (рис. 2.</w:t>
      </w:r>
      <w:r w:rsidR="00FB34EB" w:rsidRPr="00E672E5">
        <w:rPr>
          <w:rFonts w:eastAsia="Times New Roman" w:cs="Times New Roman"/>
          <w:szCs w:val="28"/>
          <w:lang w:eastAsia="ru-RU"/>
        </w:rPr>
        <w:t>8</w:t>
      </w:r>
      <w:r w:rsidRPr="00E672E5">
        <w:rPr>
          <w:rFonts w:eastAsia="Times New Roman" w:cs="Times New Roman"/>
          <w:i/>
          <w:szCs w:val="28"/>
          <w:lang w:eastAsia="ru-RU"/>
        </w:rPr>
        <w:t>б</w:t>
      </w:r>
      <w:r w:rsidRPr="00E672E5">
        <w:rPr>
          <w:rFonts w:eastAsia="Times New Roman" w:cs="Times New Roman"/>
          <w:szCs w:val="28"/>
          <w:lang w:eastAsia="ru-RU"/>
        </w:rPr>
        <w:t>) отримано коефіцієнт передачі хвилі з потужності</w:t>
      </w:r>
    </w:p>
    <w:tbl>
      <w:tblPr>
        <w:tblStyle w:val="a5"/>
        <w:tblW w:w="0" w:type="auto"/>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1E0" w:firstRow="1" w:lastRow="1" w:firstColumn="1" w:lastColumn="1" w:noHBand="0" w:noVBand="0"/>
      </w:tblPr>
      <w:tblGrid>
        <w:gridCol w:w="7888"/>
        <w:gridCol w:w="1358"/>
      </w:tblGrid>
      <w:tr w:rsidR="00DF16F3" w:rsidRPr="00E672E5" w14:paraId="6AB7CFC3" w14:textId="77777777" w:rsidTr="00FB34EB">
        <w:tc>
          <w:tcPr>
            <w:tcW w:w="8028" w:type="dxa"/>
            <w:shd w:val="clear" w:color="auto" w:fill="auto"/>
            <w:tcMar>
              <w:left w:w="57" w:type="dxa"/>
              <w:right w:w="57" w:type="dxa"/>
            </w:tcMar>
            <w:vAlign w:val="center"/>
          </w:tcPr>
          <w:p w14:paraId="35213D0E" w14:textId="643EC979" w:rsidR="00DF16F3" w:rsidRPr="00E672E5" w:rsidRDefault="00000000" w:rsidP="00FB34EB">
            <w:pPr>
              <w:widowControl w:val="0"/>
              <w:overflowPunct w:val="0"/>
              <w:autoSpaceDE w:val="0"/>
              <w:autoSpaceDN w:val="0"/>
              <w:adjustRightInd w:val="0"/>
              <w:jc w:val="center"/>
              <w:textAlignment w:val="baseline"/>
              <w:rPr>
                <w:szCs w:val="28"/>
                <w:lang w:eastAsia="ru-RU"/>
              </w:rPr>
            </w:pPr>
            <m:oMathPara>
              <m:oMath>
                <m:sSub>
                  <m:sSubPr>
                    <m:ctrlPr>
                      <w:rPr>
                        <w:rFonts w:ascii="Cambria Math" w:hAnsi="Cambria Math"/>
                        <w:i/>
                        <w:szCs w:val="28"/>
                        <w:lang w:eastAsia="ru-RU"/>
                      </w:rPr>
                    </m:ctrlPr>
                  </m:sSubPr>
                  <m:e>
                    <m:r>
                      <w:rPr>
                        <w:rFonts w:ascii="Cambria Math" w:hAnsi="Cambria Math"/>
                        <w:szCs w:val="28"/>
                        <w:lang w:eastAsia="ru-RU"/>
                      </w:rPr>
                      <m:t>K</m:t>
                    </m:r>
                  </m:e>
                  <m:sub>
                    <m:r>
                      <w:rPr>
                        <w:rFonts w:ascii="Cambria Math" w:hAnsi="Cambria Math"/>
                        <w:szCs w:val="28"/>
                        <w:lang w:eastAsia="ru-RU"/>
                      </w:rPr>
                      <m:t>P</m:t>
                    </m:r>
                  </m:sub>
                </m:sSub>
                <m:r>
                  <w:rPr>
                    <w:rFonts w:ascii="Cambria Math" w:hAnsi="Cambria Math"/>
                    <w:szCs w:val="28"/>
                    <w:lang w:eastAsia="ru-RU"/>
                  </w:rPr>
                  <m:t>=</m:t>
                </m:r>
                <m:sSup>
                  <m:sSupPr>
                    <m:ctrlPr>
                      <w:rPr>
                        <w:rFonts w:ascii="Cambria Math" w:hAnsi="Cambria Math"/>
                        <w:i/>
                        <w:szCs w:val="28"/>
                        <w:lang w:eastAsia="ru-RU"/>
                      </w:rPr>
                    </m:ctrlPr>
                  </m:sSupPr>
                  <m:e>
                    <m:d>
                      <m:dPr>
                        <m:begChr m:val="|"/>
                        <m:endChr m:val="|"/>
                        <m:ctrlPr>
                          <w:rPr>
                            <w:rFonts w:ascii="Cambria Math" w:hAnsi="Cambria Math"/>
                            <w:i/>
                            <w:szCs w:val="28"/>
                            <w:lang w:eastAsia="ru-RU"/>
                          </w:rPr>
                        </m:ctrlPr>
                      </m:dPr>
                      <m:e>
                        <m:f>
                          <m:fPr>
                            <m:ctrlPr>
                              <w:rPr>
                                <w:rFonts w:ascii="Cambria Math" w:hAnsi="Cambria Math"/>
                                <w:i/>
                                <w:szCs w:val="28"/>
                                <w:lang w:eastAsia="ru-RU"/>
                              </w:rPr>
                            </m:ctrlPr>
                          </m:fPr>
                          <m:num>
                            <m:d>
                              <m:dPr>
                                <m:ctrlPr>
                                  <w:rPr>
                                    <w:rFonts w:ascii="Cambria Math" w:hAnsi="Cambria Math"/>
                                    <w:i/>
                                    <w:szCs w:val="28"/>
                                    <w:lang w:eastAsia="ru-RU"/>
                                  </w:rPr>
                                </m:ctrlPr>
                              </m:dPr>
                              <m:e>
                                <m:r>
                                  <w:rPr>
                                    <w:rFonts w:ascii="Cambria Math" w:hAnsi="Cambria Math"/>
                                    <w:szCs w:val="28"/>
                                    <w:lang w:eastAsia="ru-RU"/>
                                  </w:rPr>
                                  <m:t>1-</m:t>
                                </m:r>
                                <m:sSub>
                                  <m:sSubPr>
                                    <m:ctrlPr>
                                      <w:rPr>
                                        <w:rFonts w:ascii="Cambria Math" w:hAnsi="Cambria Math"/>
                                        <w:i/>
                                        <w:szCs w:val="28"/>
                                        <w:lang w:eastAsia="ru-RU"/>
                                      </w:rPr>
                                    </m:ctrlPr>
                                  </m:sSubPr>
                                  <m:e>
                                    <m:r>
                                      <w:rPr>
                                        <w:rFonts w:ascii="Cambria Math" w:hAnsi="Cambria Math"/>
                                        <w:szCs w:val="28"/>
                                        <w:lang w:eastAsia="ru-RU"/>
                                      </w:rPr>
                                      <m:t>S</m:t>
                                    </m:r>
                                  </m:e>
                                  <m:sub>
                                    <m:r>
                                      <w:rPr>
                                        <w:rFonts w:ascii="Cambria Math" w:hAnsi="Cambria Math"/>
                                        <w:szCs w:val="28"/>
                                        <w:lang w:eastAsia="ru-RU"/>
                                      </w:rPr>
                                      <m:t>11</m:t>
                                    </m:r>
                                  </m:sub>
                                </m:sSub>
                                <m:sSub>
                                  <m:sSubPr>
                                    <m:ctrlPr>
                                      <w:rPr>
                                        <w:rFonts w:ascii="Cambria Math" w:hAnsi="Cambria Math"/>
                                        <w:i/>
                                        <w:szCs w:val="28"/>
                                        <w:lang w:eastAsia="ru-RU"/>
                                      </w:rPr>
                                    </m:ctrlPr>
                                  </m:sSubPr>
                                  <m:e>
                                    <m:r>
                                      <w:rPr>
                                        <w:rFonts w:ascii="Cambria Math" w:hAnsi="Cambria Math"/>
                                        <w:szCs w:val="28"/>
                                        <w:lang w:eastAsia="ru-RU"/>
                                      </w:rPr>
                                      <m:t>Γ</m:t>
                                    </m:r>
                                  </m:e>
                                  <m:sub>
                                    <m:r>
                                      <w:rPr>
                                        <w:rFonts w:ascii="Cambria Math" w:hAnsi="Cambria Math"/>
                                        <w:szCs w:val="28"/>
                                        <w:lang w:eastAsia="ru-RU"/>
                                      </w:rPr>
                                      <m:t>M</m:t>
                                    </m:r>
                                  </m:sub>
                                </m:sSub>
                                <m:sSup>
                                  <m:sSupPr>
                                    <m:ctrlPr>
                                      <w:rPr>
                                        <w:rFonts w:ascii="Cambria Math" w:hAnsi="Cambria Math"/>
                                        <w:i/>
                                        <w:szCs w:val="28"/>
                                        <w:lang w:eastAsia="ru-RU"/>
                                      </w:rPr>
                                    </m:ctrlPr>
                                  </m:sSupPr>
                                  <m:e>
                                    <m:r>
                                      <w:rPr>
                                        <w:rFonts w:ascii="Cambria Math" w:hAnsi="Cambria Math"/>
                                        <w:szCs w:val="28"/>
                                        <w:lang w:eastAsia="ru-RU"/>
                                      </w:rPr>
                                      <m:t>ⅇ</m:t>
                                    </m:r>
                                  </m:e>
                                  <m:sup>
                                    <m:r>
                                      <w:rPr>
                                        <w:rFonts w:ascii="Cambria Math" w:hAnsi="Cambria Math"/>
                                        <w:szCs w:val="28"/>
                                        <w:lang w:eastAsia="ru-RU"/>
                                      </w:rPr>
                                      <m:t>-J2θ</m:t>
                                    </m:r>
                                  </m:sup>
                                </m:sSup>
                              </m:e>
                            </m:d>
                            <m:d>
                              <m:dPr>
                                <m:ctrlPr>
                                  <w:rPr>
                                    <w:rFonts w:ascii="Cambria Math" w:hAnsi="Cambria Math"/>
                                    <w:i/>
                                    <w:szCs w:val="28"/>
                                    <w:lang w:eastAsia="ru-RU"/>
                                  </w:rPr>
                                </m:ctrlPr>
                              </m:dPr>
                              <m:e>
                                <m:r>
                                  <w:rPr>
                                    <w:rFonts w:ascii="Cambria Math" w:hAnsi="Cambria Math"/>
                                    <w:szCs w:val="28"/>
                                    <w:lang w:eastAsia="ru-RU"/>
                                  </w:rPr>
                                  <m:t>1-</m:t>
                                </m:r>
                                <m:sSup>
                                  <m:sSupPr>
                                    <m:ctrlPr>
                                      <w:rPr>
                                        <w:rFonts w:ascii="Cambria Math" w:hAnsi="Cambria Math"/>
                                        <w:i/>
                                        <w:szCs w:val="28"/>
                                        <w:lang w:eastAsia="ru-RU"/>
                                      </w:rPr>
                                    </m:ctrlPr>
                                  </m:sSupPr>
                                  <m:e>
                                    <m:d>
                                      <m:dPr>
                                        <m:begChr m:val="|"/>
                                        <m:endChr m:val="|"/>
                                        <m:ctrlPr>
                                          <w:rPr>
                                            <w:rFonts w:ascii="Cambria Math" w:hAnsi="Cambria Math"/>
                                            <w:i/>
                                            <w:szCs w:val="28"/>
                                            <w:lang w:eastAsia="ru-RU"/>
                                          </w:rPr>
                                        </m:ctrlPr>
                                      </m:dPr>
                                      <m:e>
                                        <m:sSub>
                                          <m:sSubPr>
                                            <m:ctrlPr>
                                              <w:rPr>
                                                <w:rFonts w:ascii="Cambria Math" w:hAnsi="Cambria Math"/>
                                                <w:i/>
                                                <w:szCs w:val="28"/>
                                                <w:lang w:eastAsia="ru-RU"/>
                                              </w:rPr>
                                            </m:ctrlPr>
                                          </m:sSubPr>
                                          <m:e>
                                            <m:r>
                                              <w:rPr>
                                                <w:rFonts w:ascii="Cambria Math" w:hAnsi="Cambria Math"/>
                                                <w:szCs w:val="28"/>
                                                <w:lang w:eastAsia="ru-RU"/>
                                              </w:rPr>
                                              <m:t>Γ</m:t>
                                            </m:r>
                                          </m:e>
                                          <m:sub>
                                            <m:r>
                                              <w:rPr>
                                                <w:rFonts w:ascii="Cambria Math" w:hAnsi="Cambria Math"/>
                                                <w:szCs w:val="28"/>
                                                <w:lang w:eastAsia="ru-RU"/>
                                              </w:rPr>
                                              <m:t>L</m:t>
                                            </m:r>
                                          </m:sub>
                                        </m:sSub>
                                      </m:e>
                                    </m:d>
                                  </m:e>
                                  <m:sup>
                                    <m:r>
                                      <w:rPr>
                                        <w:rFonts w:ascii="Cambria Math" w:hAnsi="Cambria Math"/>
                                        <w:szCs w:val="28"/>
                                        <w:lang w:eastAsia="ru-RU"/>
                                      </w:rPr>
                                      <m:t>2</m:t>
                                    </m:r>
                                  </m:sup>
                                </m:sSup>
                              </m:e>
                            </m:d>
                            <m:r>
                              <w:rPr>
                                <w:rFonts w:ascii="Cambria Math" w:hAnsi="Cambria Math"/>
                                <w:szCs w:val="28"/>
                                <w:lang w:eastAsia="ru-RU"/>
                              </w:rPr>
                              <m:t>+</m:t>
                            </m:r>
                            <m:sSub>
                              <m:sSubPr>
                                <m:ctrlPr>
                                  <w:rPr>
                                    <w:rFonts w:ascii="Cambria Math" w:hAnsi="Cambria Math"/>
                                    <w:i/>
                                    <w:szCs w:val="28"/>
                                    <w:lang w:eastAsia="ru-RU"/>
                                  </w:rPr>
                                </m:ctrlPr>
                              </m:sSubPr>
                              <m:e>
                                <m:r>
                                  <w:rPr>
                                    <w:rFonts w:ascii="Cambria Math" w:hAnsi="Cambria Math"/>
                                    <w:szCs w:val="28"/>
                                    <w:lang w:eastAsia="ru-RU"/>
                                  </w:rPr>
                                  <m:t>S</m:t>
                                </m:r>
                              </m:e>
                              <m:sub>
                                <m:r>
                                  <w:rPr>
                                    <w:rFonts w:ascii="Cambria Math" w:hAnsi="Cambria Math"/>
                                    <w:szCs w:val="28"/>
                                    <w:lang w:eastAsia="ru-RU"/>
                                  </w:rPr>
                                  <m:t>12</m:t>
                                </m:r>
                              </m:sub>
                            </m:sSub>
                            <m:sSub>
                              <m:sSubPr>
                                <m:ctrlPr>
                                  <w:rPr>
                                    <w:rFonts w:ascii="Cambria Math" w:hAnsi="Cambria Math"/>
                                    <w:i/>
                                    <w:szCs w:val="28"/>
                                    <w:lang w:eastAsia="ru-RU"/>
                                  </w:rPr>
                                </m:ctrlPr>
                              </m:sSubPr>
                              <m:e>
                                <m:r>
                                  <w:rPr>
                                    <w:rFonts w:ascii="Cambria Math" w:hAnsi="Cambria Math"/>
                                    <w:szCs w:val="28"/>
                                    <w:lang w:eastAsia="ru-RU"/>
                                  </w:rPr>
                                  <m:t>Γ</m:t>
                                </m:r>
                              </m:e>
                              <m:sub>
                                <m:r>
                                  <w:rPr>
                                    <w:rFonts w:ascii="Cambria Math" w:hAnsi="Cambria Math"/>
                                    <w:szCs w:val="28"/>
                                    <w:lang w:eastAsia="ru-RU"/>
                                  </w:rPr>
                                  <m:t>M</m:t>
                                </m:r>
                              </m:sub>
                            </m:sSub>
                            <m:sSup>
                              <m:sSupPr>
                                <m:ctrlPr>
                                  <w:rPr>
                                    <w:rFonts w:ascii="Cambria Math" w:hAnsi="Cambria Math"/>
                                    <w:i/>
                                    <w:szCs w:val="28"/>
                                    <w:lang w:eastAsia="ru-RU"/>
                                  </w:rPr>
                                </m:ctrlPr>
                              </m:sSupPr>
                              <m:e>
                                <m:r>
                                  <w:rPr>
                                    <w:rFonts w:ascii="Cambria Math" w:hAnsi="Cambria Math"/>
                                    <w:szCs w:val="28"/>
                                    <w:lang w:eastAsia="ru-RU"/>
                                  </w:rPr>
                                  <m:t>ⅇ</m:t>
                                </m:r>
                              </m:e>
                              <m:sup>
                                <m:r>
                                  <w:rPr>
                                    <w:rFonts w:ascii="Cambria Math" w:hAnsi="Cambria Math"/>
                                    <w:szCs w:val="28"/>
                                    <w:lang w:eastAsia="ru-RU"/>
                                  </w:rPr>
                                  <m:t>-J2θ</m:t>
                                </m:r>
                              </m:sup>
                            </m:sSup>
                          </m:num>
                          <m:den>
                            <m:d>
                              <m:dPr>
                                <m:ctrlPr>
                                  <w:rPr>
                                    <w:rFonts w:ascii="Cambria Math" w:hAnsi="Cambria Math"/>
                                    <w:i/>
                                    <w:szCs w:val="28"/>
                                    <w:lang w:eastAsia="ru-RU"/>
                                  </w:rPr>
                                </m:ctrlPr>
                              </m:dPr>
                              <m:e>
                                <m:r>
                                  <w:rPr>
                                    <w:rFonts w:ascii="Cambria Math" w:hAnsi="Cambria Math"/>
                                    <w:szCs w:val="28"/>
                                    <w:lang w:eastAsia="ru-RU"/>
                                  </w:rPr>
                                  <m:t>1-</m:t>
                                </m:r>
                                <m:sSub>
                                  <m:sSubPr>
                                    <m:ctrlPr>
                                      <w:rPr>
                                        <w:rFonts w:ascii="Cambria Math" w:hAnsi="Cambria Math"/>
                                        <w:i/>
                                        <w:szCs w:val="28"/>
                                        <w:lang w:eastAsia="ru-RU"/>
                                      </w:rPr>
                                    </m:ctrlPr>
                                  </m:sSubPr>
                                  <m:e>
                                    <m:r>
                                      <w:rPr>
                                        <w:rFonts w:ascii="Cambria Math" w:hAnsi="Cambria Math"/>
                                        <w:szCs w:val="28"/>
                                        <w:lang w:eastAsia="ru-RU"/>
                                      </w:rPr>
                                      <m:t>S</m:t>
                                    </m:r>
                                  </m:e>
                                  <m:sub>
                                    <m:r>
                                      <w:rPr>
                                        <w:rFonts w:ascii="Cambria Math" w:hAnsi="Cambria Math"/>
                                        <w:szCs w:val="28"/>
                                        <w:lang w:eastAsia="ru-RU"/>
                                      </w:rPr>
                                      <m:t>11</m:t>
                                    </m:r>
                                  </m:sub>
                                </m:sSub>
                                <m:sSub>
                                  <m:sSubPr>
                                    <m:ctrlPr>
                                      <w:rPr>
                                        <w:rFonts w:ascii="Cambria Math" w:hAnsi="Cambria Math"/>
                                        <w:i/>
                                        <w:szCs w:val="28"/>
                                        <w:lang w:eastAsia="ru-RU"/>
                                      </w:rPr>
                                    </m:ctrlPr>
                                  </m:sSubPr>
                                  <m:e>
                                    <m:r>
                                      <w:rPr>
                                        <w:rFonts w:ascii="Cambria Math" w:hAnsi="Cambria Math"/>
                                        <w:szCs w:val="28"/>
                                        <w:lang w:eastAsia="ru-RU"/>
                                      </w:rPr>
                                      <m:t>Γ</m:t>
                                    </m:r>
                                  </m:e>
                                  <m:sub>
                                    <m:r>
                                      <w:rPr>
                                        <w:rFonts w:ascii="Cambria Math" w:hAnsi="Cambria Math"/>
                                        <w:szCs w:val="28"/>
                                        <w:lang w:eastAsia="ru-RU"/>
                                      </w:rPr>
                                      <m:t>M</m:t>
                                    </m:r>
                                  </m:sub>
                                </m:sSub>
                                <m:sSup>
                                  <m:sSupPr>
                                    <m:ctrlPr>
                                      <w:rPr>
                                        <w:rFonts w:ascii="Cambria Math" w:hAnsi="Cambria Math"/>
                                        <w:i/>
                                        <w:szCs w:val="28"/>
                                        <w:lang w:eastAsia="ru-RU"/>
                                      </w:rPr>
                                    </m:ctrlPr>
                                  </m:sSupPr>
                                  <m:e>
                                    <m:r>
                                      <w:rPr>
                                        <w:rFonts w:ascii="Cambria Math" w:hAnsi="Cambria Math"/>
                                        <w:szCs w:val="28"/>
                                        <w:lang w:eastAsia="ru-RU"/>
                                      </w:rPr>
                                      <m:t>ⅇ</m:t>
                                    </m:r>
                                  </m:e>
                                  <m:sup>
                                    <m:r>
                                      <w:rPr>
                                        <w:rFonts w:ascii="Cambria Math" w:hAnsi="Cambria Math"/>
                                        <w:szCs w:val="28"/>
                                        <w:lang w:eastAsia="ru-RU"/>
                                      </w:rPr>
                                      <m:t>-J2θ</m:t>
                                    </m:r>
                                  </m:sup>
                                </m:sSup>
                              </m:e>
                            </m:d>
                            <m:d>
                              <m:dPr>
                                <m:ctrlPr>
                                  <w:rPr>
                                    <w:rFonts w:ascii="Cambria Math" w:hAnsi="Cambria Math"/>
                                    <w:i/>
                                    <w:szCs w:val="28"/>
                                    <w:lang w:eastAsia="ru-RU"/>
                                  </w:rPr>
                                </m:ctrlPr>
                              </m:dPr>
                              <m:e>
                                <m:r>
                                  <w:rPr>
                                    <w:rFonts w:ascii="Cambria Math" w:hAnsi="Cambria Math"/>
                                    <w:szCs w:val="28"/>
                                    <w:lang w:eastAsia="ru-RU"/>
                                  </w:rPr>
                                  <m:t>1-</m:t>
                                </m:r>
                                <m:sSub>
                                  <m:sSubPr>
                                    <m:ctrlPr>
                                      <w:rPr>
                                        <w:rFonts w:ascii="Cambria Math" w:hAnsi="Cambria Math"/>
                                        <w:i/>
                                        <w:szCs w:val="28"/>
                                        <w:lang w:eastAsia="ru-RU"/>
                                      </w:rPr>
                                    </m:ctrlPr>
                                  </m:sSubPr>
                                  <m:e>
                                    <m:r>
                                      <w:rPr>
                                        <w:rFonts w:ascii="Cambria Math" w:hAnsi="Cambria Math"/>
                                        <w:szCs w:val="28"/>
                                        <w:lang w:eastAsia="ru-RU"/>
                                      </w:rPr>
                                      <m:t>S</m:t>
                                    </m:r>
                                  </m:e>
                                  <m:sub>
                                    <m:r>
                                      <w:rPr>
                                        <w:rFonts w:ascii="Cambria Math" w:hAnsi="Cambria Math"/>
                                        <w:szCs w:val="28"/>
                                        <w:lang w:eastAsia="ru-RU"/>
                                      </w:rPr>
                                      <m:t>11</m:t>
                                    </m:r>
                                  </m:sub>
                                </m:sSub>
                                <m:sSub>
                                  <m:sSubPr>
                                    <m:ctrlPr>
                                      <w:rPr>
                                        <w:rFonts w:ascii="Cambria Math" w:hAnsi="Cambria Math"/>
                                        <w:i/>
                                        <w:szCs w:val="28"/>
                                        <w:lang w:eastAsia="ru-RU"/>
                                      </w:rPr>
                                    </m:ctrlPr>
                                  </m:sSubPr>
                                  <m:e>
                                    <m:r>
                                      <w:rPr>
                                        <w:rFonts w:ascii="Cambria Math" w:hAnsi="Cambria Math"/>
                                        <w:szCs w:val="28"/>
                                        <w:lang w:eastAsia="ru-RU"/>
                                      </w:rPr>
                                      <m:t>Γ</m:t>
                                    </m:r>
                                  </m:e>
                                  <m:sub>
                                    <m:r>
                                      <w:rPr>
                                        <w:rFonts w:ascii="Cambria Math" w:hAnsi="Cambria Math"/>
                                        <w:szCs w:val="28"/>
                                        <w:lang w:eastAsia="ru-RU"/>
                                      </w:rPr>
                                      <m:t>L</m:t>
                                    </m:r>
                                  </m:sub>
                                </m:sSub>
                              </m:e>
                            </m:d>
                            <m:r>
                              <w:rPr>
                                <w:rFonts w:ascii="Cambria Math" w:hAnsi="Cambria Math"/>
                                <w:szCs w:val="28"/>
                                <w:lang w:eastAsia="ru-RU"/>
                              </w:rPr>
                              <m:t>-</m:t>
                            </m:r>
                            <m:sSubSup>
                              <m:sSubSupPr>
                                <m:ctrlPr>
                                  <w:rPr>
                                    <w:rFonts w:ascii="Cambria Math" w:hAnsi="Cambria Math"/>
                                    <w:i/>
                                    <w:szCs w:val="28"/>
                                    <w:lang w:eastAsia="ru-RU"/>
                                  </w:rPr>
                                </m:ctrlPr>
                              </m:sSubSupPr>
                              <m:e>
                                <m:r>
                                  <w:rPr>
                                    <w:rFonts w:ascii="Cambria Math" w:hAnsi="Cambria Math"/>
                                    <w:szCs w:val="28"/>
                                    <w:lang w:eastAsia="ru-RU"/>
                                  </w:rPr>
                                  <m:t>S</m:t>
                                </m:r>
                              </m:e>
                              <m:sub>
                                <m:r>
                                  <w:rPr>
                                    <w:rFonts w:ascii="Cambria Math" w:hAnsi="Cambria Math"/>
                                    <w:szCs w:val="28"/>
                                    <w:lang w:eastAsia="ru-RU"/>
                                  </w:rPr>
                                  <m:t>12</m:t>
                                </m:r>
                              </m:sub>
                              <m:sup>
                                <m:r>
                                  <w:rPr>
                                    <w:rFonts w:ascii="Cambria Math" w:hAnsi="Cambria Math"/>
                                    <w:szCs w:val="28"/>
                                    <w:lang w:eastAsia="ru-RU"/>
                                  </w:rPr>
                                  <m:t>2</m:t>
                                </m:r>
                              </m:sup>
                            </m:sSubSup>
                            <m:sSub>
                              <m:sSubPr>
                                <m:ctrlPr>
                                  <w:rPr>
                                    <w:rFonts w:ascii="Cambria Math" w:hAnsi="Cambria Math"/>
                                    <w:i/>
                                    <w:szCs w:val="28"/>
                                    <w:lang w:eastAsia="ru-RU"/>
                                  </w:rPr>
                                </m:ctrlPr>
                              </m:sSubPr>
                              <m:e>
                                <m:r>
                                  <w:rPr>
                                    <w:rFonts w:ascii="Cambria Math" w:hAnsi="Cambria Math"/>
                                    <w:szCs w:val="28"/>
                                    <w:lang w:eastAsia="ru-RU"/>
                                  </w:rPr>
                                  <m:t>Γ</m:t>
                                </m:r>
                              </m:e>
                              <m:sub>
                                <m:r>
                                  <w:rPr>
                                    <w:rFonts w:ascii="Cambria Math" w:hAnsi="Cambria Math"/>
                                    <w:szCs w:val="28"/>
                                    <w:lang w:eastAsia="ru-RU"/>
                                  </w:rPr>
                                  <m:t>M</m:t>
                                </m:r>
                              </m:sub>
                            </m:sSub>
                            <m:sSub>
                              <m:sSubPr>
                                <m:ctrlPr>
                                  <w:rPr>
                                    <w:rFonts w:ascii="Cambria Math" w:hAnsi="Cambria Math"/>
                                    <w:i/>
                                    <w:szCs w:val="28"/>
                                    <w:lang w:eastAsia="ru-RU"/>
                                  </w:rPr>
                                </m:ctrlPr>
                              </m:sSubPr>
                              <m:e>
                                <m:r>
                                  <w:rPr>
                                    <w:rFonts w:ascii="Cambria Math" w:hAnsi="Cambria Math"/>
                                    <w:szCs w:val="28"/>
                                    <w:lang w:eastAsia="ru-RU"/>
                                  </w:rPr>
                                  <m:t>Γ</m:t>
                                </m:r>
                              </m:e>
                              <m:sub>
                                <m:r>
                                  <w:rPr>
                                    <w:rFonts w:ascii="Cambria Math" w:hAnsi="Cambria Math"/>
                                    <w:szCs w:val="28"/>
                                    <w:lang w:eastAsia="ru-RU"/>
                                  </w:rPr>
                                  <m:t>L</m:t>
                                </m:r>
                              </m:sub>
                            </m:sSub>
                            <m:sSup>
                              <m:sSupPr>
                                <m:ctrlPr>
                                  <w:rPr>
                                    <w:rFonts w:ascii="Cambria Math" w:hAnsi="Cambria Math"/>
                                    <w:i/>
                                    <w:szCs w:val="28"/>
                                    <w:lang w:eastAsia="ru-RU"/>
                                  </w:rPr>
                                </m:ctrlPr>
                              </m:sSupPr>
                              <m:e>
                                <m:r>
                                  <w:rPr>
                                    <w:rFonts w:ascii="Cambria Math" w:hAnsi="Cambria Math"/>
                                    <w:szCs w:val="28"/>
                                    <w:lang w:eastAsia="ru-RU"/>
                                  </w:rPr>
                                  <m:t>ⅇ</m:t>
                                </m:r>
                              </m:e>
                              <m:sup>
                                <m:r>
                                  <w:rPr>
                                    <w:rFonts w:ascii="Cambria Math" w:hAnsi="Cambria Math"/>
                                    <w:szCs w:val="28"/>
                                    <w:lang w:eastAsia="ru-RU"/>
                                  </w:rPr>
                                  <m:t>-J2θ</m:t>
                                </m:r>
                              </m:sup>
                            </m:sSup>
                          </m:den>
                        </m:f>
                      </m:e>
                    </m:d>
                  </m:e>
                  <m:sup>
                    <m:r>
                      <w:rPr>
                        <w:rFonts w:ascii="Cambria Math" w:hAnsi="Cambria Math"/>
                        <w:szCs w:val="28"/>
                        <w:lang w:eastAsia="ru-RU"/>
                      </w:rPr>
                      <m:t>2</m:t>
                    </m:r>
                  </m:sup>
                </m:sSup>
                <m:r>
                  <w:rPr>
                    <w:rFonts w:ascii="Cambria Math" w:hAnsi="Cambria Math"/>
                    <w:szCs w:val="28"/>
                    <w:lang w:eastAsia="ru-RU"/>
                  </w:rPr>
                  <m:t>⋅</m:t>
                </m:r>
                <m:f>
                  <m:fPr>
                    <m:ctrlPr>
                      <w:rPr>
                        <w:rFonts w:ascii="Cambria Math" w:hAnsi="Cambria Math"/>
                        <w:i/>
                        <w:szCs w:val="28"/>
                        <w:lang w:eastAsia="ru-RU"/>
                      </w:rPr>
                    </m:ctrlPr>
                  </m:fPr>
                  <m:num>
                    <m:sSup>
                      <m:sSupPr>
                        <m:ctrlPr>
                          <w:rPr>
                            <w:rFonts w:ascii="Cambria Math" w:hAnsi="Cambria Math"/>
                            <w:i/>
                            <w:szCs w:val="28"/>
                            <w:lang w:eastAsia="ru-RU"/>
                          </w:rPr>
                        </m:ctrlPr>
                      </m:sSupPr>
                      <m:e>
                        <m:d>
                          <m:dPr>
                            <m:begChr m:val="|"/>
                            <m:endChr m:val="|"/>
                            <m:ctrlPr>
                              <w:rPr>
                                <w:rFonts w:ascii="Cambria Math" w:hAnsi="Cambria Math"/>
                                <w:i/>
                                <w:szCs w:val="28"/>
                                <w:lang w:eastAsia="ru-RU"/>
                              </w:rPr>
                            </m:ctrlPr>
                          </m:dPr>
                          <m:e>
                            <m:sSub>
                              <m:sSubPr>
                                <m:ctrlPr>
                                  <w:rPr>
                                    <w:rFonts w:ascii="Cambria Math" w:hAnsi="Cambria Math"/>
                                    <w:i/>
                                    <w:szCs w:val="28"/>
                                    <w:lang w:eastAsia="ru-RU"/>
                                  </w:rPr>
                                </m:ctrlPr>
                              </m:sSubPr>
                              <m:e>
                                <m:r>
                                  <w:rPr>
                                    <w:rFonts w:ascii="Cambria Math" w:hAnsi="Cambria Math"/>
                                    <w:szCs w:val="28"/>
                                    <w:lang w:eastAsia="ru-RU"/>
                                  </w:rPr>
                                  <m:t>S</m:t>
                                </m:r>
                              </m:e>
                              <m:sub>
                                <m:r>
                                  <w:rPr>
                                    <w:rFonts w:ascii="Cambria Math" w:hAnsi="Cambria Math"/>
                                    <w:szCs w:val="28"/>
                                    <w:lang w:eastAsia="ru-RU"/>
                                  </w:rPr>
                                  <m:t>13</m:t>
                                </m:r>
                              </m:sub>
                            </m:sSub>
                          </m:e>
                        </m:d>
                      </m:e>
                      <m:sup>
                        <m:r>
                          <w:rPr>
                            <w:rFonts w:ascii="Cambria Math" w:hAnsi="Cambria Math"/>
                            <w:szCs w:val="28"/>
                            <w:lang w:eastAsia="ru-RU"/>
                          </w:rPr>
                          <m:t>2</m:t>
                        </m:r>
                      </m:sup>
                    </m:sSup>
                  </m:num>
                  <m:den>
                    <m:r>
                      <w:rPr>
                        <w:rFonts w:ascii="Cambria Math" w:hAnsi="Cambria Math"/>
                        <w:szCs w:val="28"/>
                        <w:lang w:eastAsia="ru-RU"/>
                      </w:rPr>
                      <m:t>1-</m:t>
                    </m:r>
                    <m:sSup>
                      <m:sSupPr>
                        <m:ctrlPr>
                          <w:rPr>
                            <w:rFonts w:ascii="Cambria Math" w:hAnsi="Cambria Math"/>
                            <w:i/>
                            <w:szCs w:val="28"/>
                            <w:lang w:eastAsia="ru-RU"/>
                          </w:rPr>
                        </m:ctrlPr>
                      </m:sSupPr>
                      <m:e>
                        <m:d>
                          <m:dPr>
                            <m:begChr m:val="|"/>
                            <m:endChr m:val="|"/>
                            <m:ctrlPr>
                              <w:rPr>
                                <w:rFonts w:ascii="Cambria Math" w:hAnsi="Cambria Math"/>
                                <w:i/>
                                <w:szCs w:val="28"/>
                                <w:lang w:eastAsia="ru-RU"/>
                              </w:rPr>
                            </m:ctrlPr>
                          </m:dPr>
                          <m:e>
                            <m:sSub>
                              <m:sSubPr>
                                <m:ctrlPr>
                                  <w:rPr>
                                    <w:rFonts w:ascii="Cambria Math" w:hAnsi="Cambria Math"/>
                                    <w:i/>
                                    <w:szCs w:val="28"/>
                                    <w:lang w:eastAsia="ru-RU"/>
                                  </w:rPr>
                                </m:ctrlPr>
                              </m:sSubPr>
                              <m:e>
                                <m:r>
                                  <w:rPr>
                                    <w:rFonts w:ascii="Cambria Math" w:hAnsi="Cambria Math"/>
                                    <w:szCs w:val="28"/>
                                    <w:lang w:eastAsia="ru-RU"/>
                                  </w:rPr>
                                  <m:t>Γ</m:t>
                                </m:r>
                              </m:e>
                              <m:sub>
                                <m:r>
                                  <w:rPr>
                                    <w:rFonts w:ascii="Cambria Math" w:hAnsi="Cambria Math"/>
                                    <w:szCs w:val="28"/>
                                    <w:lang w:eastAsia="ru-RU"/>
                                  </w:rPr>
                                  <m:t>L</m:t>
                                </m:r>
                              </m:sub>
                            </m:sSub>
                          </m:e>
                        </m:d>
                      </m:e>
                      <m:sup>
                        <m:r>
                          <w:rPr>
                            <w:rFonts w:ascii="Cambria Math" w:hAnsi="Cambria Math"/>
                            <w:szCs w:val="28"/>
                            <w:lang w:eastAsia="ru-RU"/>
                          </w:rPr>
                          <m:t>2</m:t>
                        </m:r>
                      </m:sup>
                    </m:sSup>
                  </m:den>
                </m:f>
              </m:oMath>
            </m:oMathPara>
          </w:p>
        </w:tc>
        <w:tc>
          <w:tcPr>
            <w:tcW w:w="1218" w:type="dxa"/>
            <w:shd w:val="clear" w:color="auto" w:fill="auto"/>
            <w:tcMar>
              <w:left w:w="57" w:type="dxa"/>
              <w:right w:w="57" w:type="dxa"/>
            </w:tcMar>
            <w:vAlign w:val="center"/>
          </w:tcPr>
          <w:p w14:paraId="5730158E" w14:textId="02B60CC0" w:rsidR="00DF16F3" w:rsidRPr="00E672E5" w:rsidRDefault="00DF16F3" w:rsidP="00C85850">
            <w:pPr>
              <w:widowControl w:val="0"/>
              <w:overflowPunct w:val="0"/>
              <w:autoSpaceDE w:val="0"/>
              <w:autoSpaceDN w:val="0"/>
              <w:adjustRightInd w:val="0"/>
              <w:jc w:val="right"/>
              <w:textAlignment w:val="baseline"/>
              <w:rPr>
                <w:szCs w:val="28"/>
                <w:lang w:eastAsia="ru-RU"/>
              </w:rPr>
            </w:pPr>
            <w:r w:rsidRPr="00E672E5">
              <w:rPr>
                <w:szCs w:val="28"/>
                <w:lang w:eastAsia="ru-RU"/>
              </w:rPr>
              <w:t>(2.</w:t>
            </w:r>
            <w:r w:rsidR="00B06C66" w:rsidRPr="00E672E5">
              <w:rPr>
                <w:szCs w:val="28"/>
                <w:lang w:eastAsia="ru-RU"/>
              </w:rPr>
              <w:t>16</w:t>
            </w:r>
            <w:r w:rsidRPr="00E672E5">
              <w:rPr>
                <w:szCs w:val="28"/>
                <w:lang w:eastAsia="ru-RU"/>
              </w:rPr>
              <w:t>)</w:t>
            </w:r>
          </w:p>
        </w:tc>
      </w:tr>
    </w:tbl>
    <w:p w14:paraId="7936815D" w14:textId="0F3183FB" w:rsidR="00FB34EB" w:rsidRPr="00E672E5" w:rsidRDefault="00FB34EB" w:rsidP="00DF16F3">
      <w:pPr>
        <w:rPr>
          <w:rFonts w:eastAsia="Times New Roman" w:cs="Times New Roman"/>
          <w:sz w:val="26"/>
          <w:szCs w:val="26"/>
          <w:lang w:eastAsia="ru-RU"/>
        </w:rPr>
      </w:pPr>
    </w:p>
    <w:p w14:paraId="28AA4A40" w14:textId="11CCCF39" w:rsidR="00DF16F3" w:rsidRPr="00E672E5" w:rsidRDefault="00DF16F3" w:rsidP="00FB34EB">
      <w:pPr>
        <w:ind w:firstLine="0"/>
        <w:rPr>
          <w:rFonts w:eastAsia="Times New Roman" w:cs="Times New Roman"/>
          <w:szCs w:val="28"/>
          <w:lang w:eastAsia="ru-RU"/>
        </w:rPr>
      </w:pPr>
      <w:r w:rsidRPr="00E672E5">
        <w:rPr>
          <w:rFonts w:eastAsia="Times New Roman" w:cs="Times New Roman"/>
          <w:sz w:val="26"/>
          <w:szCs w:val="26"/>
          <w:lang w:eastAsia="ru-RU"/>
        </w:rPr>
        <w:t xml:space="preserve">де </w:t>
      </w:r>
      <w:r w:rsidRPr="00E672E5">
        <w:rPr>
          <w:rFonts w:eastAsia="Times New Roman" w:cs="Times New Roman"/>
          <w:i/>
          <w:sz w:val="26"/>
          <w:szCs w:val="26"/>
          <w:lang w:eastAsia="ru-RU"/>
        </w:rPr>
        <w:t>Г</w:t>
      </w:r>
      <w:r w:rsidRPr="00E672E5">
        <w:rPr>
          <w:rFonts w:eastAsia="Times New Roman" w:cs="Times New Roman"/>
          <w:i/>
          <w:sz w:val="26"/>
          <w:szCs w:val="26"/>
          <w:vertAlign w:val="subscript"/>
          <w:lang w:eastAsia="ru-RU"/>
        </w:rPr>
        <w:t>M</w:t>
      </w:r>
      <w:r w:rsidRPr="00E672E5">
        <w:rPr>
          <w:rFonts w:eastAsia="Times New Roman" w:cs="Times New Roman"/>
          <w:sz w:val="26"/>
          <w:szCs w:val="26"/>
          <w:lang w:eastAsia="ru-RU"/>
        </w:rPr>
        <w:t xml:space="preserve"> — </w:t>
      </w:r>
      <w:r w:rsidRPr="00E672E5">
        <w:rPr>
          <w:rFonts w:eastAsia="Times New Roman" w:cs="Times New Roman"/>
          <w:szCs w:val="28"/>
          <w:lang w:eastAsia="ru-RU"/>
        </w:rPr>
        <w:t xml:space="preserve">коефіцієнт відбиття двополюсника </w:t>
      </w:r>
      <w:r w:rsidRPr="00E672E5">
        <w:rPr>
          <w:rFonts w:eastAsia="Times New Roman" w:cs="Times New Roman"/>
          <w:i/>
          <w:szCs w:val="28"/>
          <w:lang w:eastAsia="ru-RU"/>
        </w:rPr>
        <w:t>М</w:t>
      </w:r>
      <w:r w:rsidRPr="00E672E5">
        <w:rPr>
          <w:rFonts w:eastAsia="Times New Roman" w:cs="Times New Roman"/>
          <w:szCs w:val="28"/>
          <w:lang w:eastAsia="ru-RU"/>
        </w:rPr>
        <w:t>;</w:t>
      </w:r>
    </w:p>
    <w:p w14:paraId="27EF4DFF" w14:textId="2A7A4F98" w:rsidR="00DF16F3" w:rsidRPr="00E672E5" w:rsidRDefault="00687C6D" w:rsidP="00687C6D">
      <w:pPr>
        <w:ind w:firstLine="0"/>
        <w:rPr>
          <w:rFonts w:eastAsia="Times New Roman" w:cs="Times New Roman"/>
          <w:szCs w:val="28"/>
          <w:lang w:eastAsia="ru-RU"/>
        </w:rPr>
      </w:pPr>
      <m:oMath>
        <m:r>
          <w:rPr>
            <w:rFonts w:ascii="Cambria Math" w:eastAsia="Times New Roman" w:cs="Times New Roman"/>
            <w:szCs w:val="28"/>
            <w:lang w:eastAsia="ru-RU"/>
          </w:rPr>
          <m:t>θ=</m:t>
        </m:r>
        <m:f>
          <m:fPr>
            <m:type m:val="lin"/>
            <m:ctrlPr>
              <w:rPr>
                <w:rFonts w:ascii="Cambria Math" w:eastAsia="Times New Roman" w:hAnsi="Cambria Math" w:cs="Times New Roman"/>
                <w:i/>
                <w:szCs w:val="28"/>
                <w:lang w:eastAsia="ru-RU"/>
              </w:rPr>
            </m:ctrlPr>
          </m:fPr>
          <m:num>
            <m:r>
              <w:rPr>
                <w:rFonts w:ascii="Cambria Math" w:eastAsia="Times New Roman" w:cs="Times New Roman"/>
                <w:szCs w:val="28"/>
                <w:lang w:eastAsia="ru-RU"/>
              </w:rPr>
              <m:t xml:space="preserve">2π </m:t>
            </m:r>
            <m:sSub>
              <m:sSubPr>
                <m:ctrlPr>
                  <w:rPr>
                    <w:rFonts w:ascii="Cambria Math" w:eastAsia="Times New Roman" w:hAnsi="Cambria Math" w:cs="Times New Roman"/>
                    <w:i/>
                    <w:szCs w:val="28"/>
                    <w:lang w:eastAsia="ru-RU"/>
                  </w:rPr>
                </m:ctrlPr>
              </m:sSubPr>
              <m:e>
                <m:r>
                  <w:rPr>
                    <w:rFonts w:ascii="Cambria Math" w:eastAsia="Times New Roman" w:cs="Times New Roman"/>
                    <w:szCs w:val="28"/>
                    <w:lang w:eastAsia="ru-RU"/>
                  </w:rPr>
                  <m:t>l</m:t>
                </m:r>
              </m:e>
              <m:sub>
                <m:r>
                  <w:rPr>
                    <w:rFonts w:ascii="Cambria Math" w:eastAsia="Times New Roman" w:cs="Times New Roman"/>
                    <w:szCs w:val="28"/>
                    <w:lang w:eastAsia="ru-RU"/>
                  </w:rPr>
                  <m:t>1</m:t>
                </m:r>
              </m:sub>
            </m:sSub>
          </m:num>
          <m:den>
            <m:r>
              <w:rPr>
                <w:rFonts w:ascii="Cambria Math" w:eastAsia="Times New Roman" w:cs="Times New Roman"/>
                <w:szCs w:val="28"/>
                <w:lang w:eastAsia="ru-RU"/>
              </w:rPr>
              <m:t>Λ</m:t>
            </m:r>
          </m:den>
        </m:f>
      </m:oMath>
      <w:r w:rsidR="00DF16F3" w:rsidRPr="00E672E5">
        <w:rPr>
          <w:rFonts w:eastAsia="Times New Roman" w:cs="Times New Roman"/>
          <w:szCs w:val="28"/>
          <w:lang w:eastAsia="ru-RU"/>
        </w:rPr>
        <w:t xml:space="preserve">, а </w:t>
      </w:r>
      <m:oMath>
        <m:r>
          <w:rPr>
            <w:rFonts w:ascii="Cambria Math" w:eastAsia="Times New Roman" w:cs="Times New Roman"/>
            <w:szCs w:val="28"/>
            <w:lang w:eastAsia="ru-RU"/>
          </w:rPr>
          <m:t>Λ</m:t>
        </m:r>
      </m:oMath>
      <w:r w:rsidRPr="00E672E5">
        <w:rPr>
          <w:rFonts w:eastAsia="Times New Roman" w:cs="Times New Roman"/>
          <w:szCs w:val="28"/>
          <w:lang w:eastAsia="ru-RU"/>
        </w:rPr>
        <w:t xml:space="preserve"> </w:t>
      </w:r>
      <w:r w:rsidR="00DF16F3" w:rsidRPr="00E672E5">
        <w:rPr>
          <w:rFonts w:eastAsia="Times New Roman" w:cs="Times New Roman"/>
          <w:szCs w:val="28"/>
          <w:lang w:eastAsia="ru-RU"/>
        </w:rPr>
        <w:t>– довжина хвилі в хвилеводі;</w:t>
      </w:r>
    </w:p>
    <w:p w14:paraId="228FF3D3" w14:textId="1D13CF89" w:rsidR="00DF16F3" w:rsidRPr="00E672E5" w:rsidRDefault="00000000" w:rsidP="00636398">
      <w:pPr>
        <w:ind w:firstLine="0"/>
        <w:rPr>
          <w:rFonts w:eastAsia="Times New Roman" w:cs="Times New Roman"/>
          <w:sz w:val="26"/>
          <w:szCs w:val="26"/>
          <w:lang w:eastAsia="ru-RU"/>
        </w:rPr>
      </w:pPr>
      <m:oMath>
        <m:sSub>
          <m:sSubPr>
            <m:ctrlPr>
              <w:rPr>
                <w:rFonts w:ascii="Cambria Math" w:eastAsia="Times New Roman" w:hAnsi="Cambria Math" w:cs="Times New Roman"/>
                <w:i/>
                <w:szCs w:val="28"/>
                <w:lang w:eastAsia="ru-RU"/>
              </w:rPr>
            </m:ctrlPr>
          </m:sSubPr>
          <m:e>
            <m:r>
              <w:rPr>
                <w:rFonts w:ascii="Cambria Math" w:eastAsia="Times New Roman" w:cs="Times New Roman"/>
                <w:szCs w:val="28"/>
                <w:lang w:eastAsia="ru-RU"/>
              </w:rPr>
              <m:t>t</m:t>
            </m:r>
          </m:e>
          <m:sub>
            <m:r>
              <w:rPr>
                <w:rFonts w:ascii="Cambria Math" w:eastAsia="Times New Roman" w:cs="Times New Roman"/>
                <w:szCs w:val="28"/>
                <w:lang w:eastAsia="ru-RU"/>
              </w:rPr>
              <m:t>L</m:t>
            </m:r>
          </m:sub>
        </m:sSub>
        <m:r>
          <w:rPr>
            <w:rFonts w:ascii="Cambria Math" w:eastAsia="Times New Roman" w:cs="Times New Roman"/>
            <w:szCs w:val="28"/>
            <w:lang w:eastAsia="ru-RU"/>
          </w:rPr>
          <m:t>=</m:t>
        </m:r>
        <m:f>
          <m:fPr>
            <m:type m:val="lin"/>
            <m:ctrlPr>
              <w:rPr>
                <w:rFonts w:ascii="Cambria Math" w:eastAsia="Times New Roman" w:hAnsi="Cambria Math" w:cs="Times New Roman"/>
                <w:i/>
                <w:szCs w:val="28"/>
                <w:lang w:eastAsia="ru-RU"/>
              </w:rPr>
            </m:ctrlPr>
          </m:fPr>
          <m:num>
            <m:r>
              <w:rPr>
                <w:rFonts w:ascii="Cambria Math" w:eastAsia="Times New Roman" w:cs="Times New Roman"/>
                <w:szCs w:val="28"/>
                <w:lang w:eastAsia="ru-RU"/>
              </w:rPr>
              <m:t>2</m:t>
            </m:r>
            <m:rad>
              <m:radPr>
                <m:degHide m:val="1"/>
                <m:ctrlPr>
                  <w:rPr>
                    <w:rFonts w:ascii="Cambria Math" w:eastAsia="Times New Roman" w:hAnsi="Cambria Math" w:cs="Times New Roman"/>
                    <w:i/>
                    <w:szCs w:val="28"/>
                    <w:lang w:eastAsia="ru-RU"/>
                  </w:rPr>
                </m:ctrlPr>
              </m:radPr>
              <m:deg/>
              <m:e>
                <m:r>
                  <w:rPr>
                    <w:rFonts w:ascii="Cambria Math" w:eastAsia="Times New Roman" w:cs="Times New Roman"/>
                    <w:szCs w:val="28"/>
                    <w:lang w:eastAsia="ru-RU"/>
                  </w:rPr>
                  <m:t>1</m:t>
                </m:r>
                <m:r>
                  <w:rPr>
                    <w:rFonts w:ascii="Cambria Math" w:eastAsia="Times New Roman" w:cs="Times New Roman"/>
                    <w:szCs w:val="28"/>
                    <w:lang w:eastAsia="ru-RU"/>
                  </w:rPr>
                  <m:t>-</m:t>
                </m:r>
                <m:sSup>
                  <m:sSupPr>
                    <m:ctrlPr>
                      <w:rPr>
                        <w:rFonts w:ascii="Cambria Math" w:eastAsia="Times New Roman" w:hAnsi="Cambria Math" w:cs="Times New Roman"/>
                        <w:i/>
                        <w:szCs w:val="28"/>
                        <w:lang w:eastAsia="ru-RU"/>
                      </w:rPr>
                    </m:ctrlPr>
                  </m:sSupPr>
                  <m:e>
                    <m:d>
                      <m:dPr>
                        <m:begChr m:val="|"/>
                        <m:endChr m:val="|"/>
                        <m:ctrlPr>
                          <w:rPr>
                            <w:rFonts w:ascii="Cambria Math" w:eastAsia="Times New Roman" w:hAnsi="Cambria Math" w:cs="Times New Roman"/>
                            <w:i/>
                            <w:szCs w:val="28"/>
                            <w:lang w:eastAsia="ru-RU"/>
                          </w:rPr>
                        </m:ctrlPr>
                      </m:dPr>
                      <m:e>
                        <m:sSub>
                          <m:sSubPr>
                            <m:ctrlPr>
                              <w:rPr>
                                <w:rFonts w:ascii="Cambria Math" w:eastAsia="Times New Roman" w:hAnsi="Cambria Math" w:cs="Times New Roman"/>
                                <w:i/>
                                <w:szCs w:val="28"/>
                                <w:lang w:eastAsia="ru-RU"/>
                              </w:rPr>
                            </m:ctrlPr>
                          </m:sSubPr>
                          <m:e>
                            <m:r>
                              <w:rPr>
                                <w:rFonts w:ascii="Cambria Math" w:eastAsia="Times New Roman" w:cs="Times New Roman"/>
                                <w:szCs w:val="28"/>
                                <w:lang w:eastAsia="ru-RU"/>
                              </w:rPr>
                              <m:t>Γ</m:t>
                            </m:r>
                          </m:e>
                          <m:sub>
                            <m:r>
                              <w:rPr>
                                <w:rFonts w:ascii="Cambria Math" w:eastAsia="Times New Roman" w:cs="Times New Roman"/>
                                <w:szCs w:val="28"/>
                                <w:lang w:eastAsia="ru-RU"/>
                              </w:rPr>
                              <m:t>L</m:t>
                            </m:r>
                          </m:sub>
                        </m:sSub>
                      </m:e>
                    </m:d>
                  </m:e>
                  <m:sup>
                    <m:r>
                      <w:rPr>
                        <w:rFonts w:ascii="Cambria Math" w:eastAsia="Times New Roman" w:cs="Times New Roman"/>
                        <w:szCs w:val="28"/>
                        <w:lang w:eastAsia="ru-RU"/>
                      </w:rPr>
                      <m:t>2</m:t>
                    </m:r>
                  </m:sup>
                </m:sSup>
              </m:e>
            </m:rad>
          </m:num>
          <m:den>
            <m:d>
              <m:dPr>
                <m:begChr m:val="|"/>
                <m:endChr m:val="|"/>
                <m:ctrlPr>
                  <w:rPr>
                    <w:rFonts w:ascii="Cambria Math" w:eastAsia="Times New Roman" w:hAnsi="Cambria Math" w:cs="Times New Roman"/>
                    <w:i/>
                    <w:szCs w:val="28"/>
                    <w:lang w:eastAsia="ru-RU"/>
                  </w:rPr>
                </m:ctrlPr>
              </m:dPr>
              <m:e>
                <m:r>
                  <w:rPr>
                    <w:rFonts w:ascii="Cambria Math" w:eastAsia="Times New Roman" w:cs="Times New Roman"/>
                    <w:szCs w:val="28"/>
                    <w:lang w:eastAsia="ru-RU"/>
                  </w:rPr>
                  <m:t>1</m:t>
                </m:r>
                <m:r>
                  <w:rPr>
                    <w:rFonts w:ascii="Cambria Math" w:eastAsia="Times New Roman" w:cs="Times New Roman"/>
                    <w:szCs w:val="28"/>
                    <w:lang w:eastAsia="ru-RU"/>
                  </w:rPr>
                  <m:t>-</m:t>
                </m:r>
                <m:sSub>
                  <m:sSubPr>
                    <m:ctrlPr>
                      <w:rPr>
                        <w:rFonts w:ascii="Cambria Math" w:eastAsia="Times New Roman" w:hAnsi="Cambria Math" w:cs="Times New Roman"/>
                        <w:i/>
                        <w:szCs w:val="28"/>
                        <w:lang w:eastAsia="ru-RU"/>
                      </w:rPr>
                    </m:ctrlPr>
                  </m:sSubPr>
                  <m:e>
                    <m:r>
                      <w:rPr>
                        <w:rFonts w:ascii="Cambria Math" w:eastAsia="Times New Roman" w:cs="Times New Roman"/>
                        <w:szCs w:val="28"/>
                        <w:lang w:eastAsia="ru-RU"/>
                      </w:rPr>
                      <m:t>Γ</m:t>
                    </m:r>
                  </m:e>
                  <m:sub>
                    <m:r>
                      <w:rPr>
                        <w:rFonts w:ascii="Cambria Math" w:eastAsia="Times New Roman" w:cs="Times New Roman"/>
                        <w:szCs w:val="28"/>
                        <w:lang w:eastAsia="ru-RU"/>
                      </w:rPr>
                      <m:t>L</m:t>
                    </m:r>
                  </m:sub>
                </m:sSub>
              </m:e>
            </m:d>
          </m:den>
        </m:f>
      </m:oMath>
      <w:r w:rsidR="00DF16F3" w:rsidRPr="00E672E5">
        <w:rPr>
          <w:rFonts w:eastAsia="Times New Roman" w:cs="Times New Roman"/>
          <w:szCs w:val="28"/>
          <w:lang w:eastAsia="ru-RU"/>
        </w:rPr>
        <w:t xml:space="preserve">, </w:t>
      </w:r>
      <m:oMath>
        <m:sSub>
          <m:sSubPr>
            <m:ctrlPr>
              <w:rPr>
                <w:rFonts w:ascii="Cambria Math" w:eastAsia="Times New Roman" w:hAnsi="Cambria Math" w:cs="Times New Roman"/>
                <w:i/>
                <w:szCs w:val="28"/>
                <w:lang w:eastAsia="ru-RU"/>
              </w:rPr>
            </m:ctrlPr>
          </m:sSubPr>
          <m:e>
            <m:r>
              <w:rPr>
                <w:rFonts w:ascii="Cambria Math" w:eastAsia="Times New Roman" w:cs="Times New Roman"/>
                <w:szCs w:val="28"/>
                <w:lang w:eastAsia="ru-RU"/>
              </w:rPr>
              <m:t>Γ</m:t>
            </m:r>
          </m:e>
          <m:sub>
            <m:r>
              <w:rPr>
                <w:rFonts w:ascii="Cambria Math" w:eastAsia="Times New Roman" w:cs="Times New Roman"/>
                <w:szCs w:val="28"/>
                <w:lang w:eastAsia="ru-RU"/>
              </w:rPr>
              <m:t>L</m:t>
            </m:r>
          </m:sub>
        </m:sSub>
      </m:oMath>
      <w:r w:rsidR="00DF16F3" w:rsidRPr="00E672E5">
        <w:rPr>
          <w:rFonts w:eastAsia="Times New Roman" w:cs="Times New Roman"/>
          <w:szCs w:val="28"/>
          <w:lang w:eastAsia="ru-RU"/>
        </w:rPr>
        <w:t> — коефіцієнт відбиття навантаження.</w:t>
      </w:r>
    </w:p>
    <w:p w14:paraId="51A66F44" w14:textId="79075E83" w:rsidR="001F291D" w:rsidRPr="00E672E5" w:rsidRDefault="00DF16F3" w:rsidP="00A94239">
      <w:pPr>
        <w:rPr>
          <w:rFonts w:eastAsia="Times New Roman" w:cs="Times New Roman"/>
          <w:szCs w:val="28"/>
          <w:lang w:eastAsia="ru-RU"/>
        </w:rPr>
      </w:pPr>
      <w:r w:rsidRPr="00E672E5">
        <w:rPr>
          <w:rFonts w:eastAsia="Times New Roman" w:cs="Times New Roman"/>
          <w:szCs w:val="28"/>
          <w:lang w:eastAsia="ru-RU"/>
        </w:rPr>
        <w:t xml:space="preserve">Таким чином, за допомогою аналітичних методів теорії </w:t>
      </w:r>
      <w:proofErr w:type="spellStart"/>
      <w:r w:rsidRPr="00E672E5">
        <w:rPr>
          <w:rFonts w:eastAsia="Times New Roman" w:cs="Times New Roman"/>
          <w:szCs w:val="28"/>
          <w:lang w:eastAsia="ru-RU"/>
        </w:rPr>
        <w:t>лавинно</w:t>
      </w:r>
      <w:proofErr w:type="spellEnd"/>
      <w:r w:rsidRPr="00E672E5">
        <w:rPr>
          <w:rFonts w:eastAsia="Times New Roman" w:cs="Times New Roman"/>
          <w:szCs w:val="28"/>
          <w:lang w:eastAsia="ru-RU"/>
        </w:rPr>
        <w:t xml:space="preserve">-пролітних діодів, теорії сигнальних графів для НВЧ ланцюгів, а також чисельних методів електродинаміки із застосуванням пакетів програм розроблено математичну модель, яка дозволяє аналізувати роботу </w:t>
      </w:r>
      <w:proofErr w:type="spellStart"/>
      <w:r w:rsidRPr="00E672E5">
        <w:rPr>
          <w:rFonts w:eastAsia="Times New Roman" w:cs="Times New Roman"/>
          <w:szCs w:val="28"/>
          <w:lang w:eastAsia="ru-RU"/>
        </w:rPr>
        <w:t>низькоінтенсивних</w:t>
      </w:r>
      <w:proofErr w:type="spellEnd"/>
      <w:r w:rsidRPr="00E672E5">
        <w:rPr>
          <w:rFonts w:eastAsia="Times New Roman" w:cs="Times New Roman"/>
          <w:szCs w:val="28"/>
          <w:lang w:eastAsia="ru-RU"/>
        </w:rPr>
        <w:t xml:space="preserve"> ГШ мм-діапазону.</w:t>
      </w:r>
    </w:p>
    <w:p w14:paraId="1E1BD711" w14:textId="209D5DE2" w:rsidR="002E54E0" w:rsidRPr="00E672E5" w:rsidRDefault="002E54E0" w:rsidP="008173A6">
      <w:pPr>
        <w:rPr>
          <w:rFonts w:eastAsia="Times New Roman" w:cs="Times New Roman"/>
          <w:szCs w:val="28"/>
          <w:lang w:eastAsia="ru-RU"/>
        </w:rPr>
      </w:pPr>
      <w:r w:rsidRPr="00E672E5">
        <w:rPr>
          <w:rFonts w:eastAsia="Times New Roman" w:cs="Times New Roman"/>
          <w:szCs w:val="28"/>
          <w:lang w:eastAsia="ru-RU"/>
        </w:rPr>
        <w:t xml:space="preserve">Визначення </w:t>
      </w:r>
      <w:r w:rsidRPr="00E672E5">
        <w:t>Z</w:t>
      </w:r>
      <w:r w:rsidRPr="00E672E5">
        <w:rPr>
          <w:vertAlign w:val="subscript"/>
        </w:rPr>
        <w:t>D</w:t>
      </w:r>
      <w:r w:rsidRPr="00E672E5">
        <w:rPr>
          <w:rFonts w:eastAsia="Times New Roman" w:cs="Times New Roman"/>
          <w:szCs w:val="28"/>
          <w:lang w:eastAsia="ru-RU"/>
        </w:rPr>
        <w:t xml:space="preserve"> в [16] проводилось для робочого струму ЛПД 50 </w:t>
      </w:r>
      <w:proofErr w:type="spellStart"/>
      <w:r w:rsidRPr="00E672E5">
        <w:rPr>
          <w:rFonts w:eastAsia="Times New Roman" w:cs="Times New Roman"/>
          <w:szCs w:val="28"/>
          <w:lang w:eastAsia="ru-RU"/>
        </w:rPr>
        <w:t>мА</w:t>
      </w:r>
      <w:proofErr w:type="spellEnd"/>
      <w:r w:rsidRPr="00E672E5">
        <w:rPr>
          <w:rFonts w:eastAsia="Times New Roman" w:cs="Times New Roman"/>
          <w:szCs w:val="28"/>
          <w:lang w:eastAsia="ru-RU"/>
        </w:rPr>
        <w:t xml:space="preserve">. Для цього використовувалися формули для активної </w:t>
      </w:r>
      <m:oMath>
        <m:r>
          <w:rPr>
            <w:rFonts w:ascii="Cambria Math"/>
            <w:lang w:eastAsia="ru-RU"/>
          </w:rPr>
          <m:t>R(ω)</m:t>
        </m:r>
      </m:oMath>
      <w:r w:rsidRPr="00E672E5">
        <w:rPr>
          <w:rFonts w:eastAsia="Times New Roman" w:cs="Times New Roman"/>
          <w:szCs w:val="28"/>
          <w:lang w:eastAsia="ru-RU"/>
        </w:rPr>
        <w:t xml:space="preserve"> та реактивної </w:t>
      </w:r>
      <m:oMath>
        <m:r>
          <w:rPr>
            <w:rFonts w:ascii="Cambria Math"/>
            <w:lang w:eastAsia="ru-RU"/>
          </w:rPr>
          <m:t>X(ω)</m:t>
        </m:r>
      </m:oMath>
      <w:r w:rsidRPr="00E672E5">
        <w:rPr>
          <w:rFonts w:eastAsia="Times New Roman" w:cs="Times New Roman"/>
          <w:szCs w:val="28"/>
          <w:lang w:eastAsia="ru-RU"/>
        </w:rPr>
        <w:t xml:space="preserve"> складових імпедансу для двопролітного діода</w:t>
      </w:r>
    </w:p>
    <w:tbl>
      <w:tblPr>
        <w:tblW w:w="0" w:type="auto"/>
        <w:tblInd w:w="108" w:type="dxa"/>
        <w:tblLook w:val="01E0" w:firstRow="1" w:lastRow="1" w:firstColumn="1" w:lastColumn="1" w:noHBand="0" w:noVBand="0"/>
      </w:tblPr>
      <w:tblGrid>
        <w:gridCol w:w="7834"/>
        <w:gridCol w:w="1412"/>
      </w:tblGrid>
      <w:tr w:rsidR="002E54E0" w:rsidRPr="00E672E5" w14:paraId="0693F49C" w14:textId="77777777" w:rsidTr="003B3A77">
        <w:tc>
          <w:tcPr>
            <w:tcW w:w="7964" w:type="dxa"/>
            <w:tcMar>
              <w:left w:w="57" w:type="dxa"/>
              <w:right w:w="57" w:type="dxa"/>
            </w:tcMar>
            <w:vAlign w:val="center"/>
          </w:tcPr>
          <w:p w14:paraId="3B5ACBF4" w14:textId="25FF7B77" w:rsidR="002E54E0" w:rsidRPr="00E672E5" w:rsidRDefault="002E54E0" w:rsidP="003B3A77">
            <w:pPr>
              <w:rPr>
                <w:rFonts w:eastAsiaTheme="minorEastAsia"/>
                <w:i/>
              </w:rPr>
            </w:pPr>
            <m:oMathPara>
              <m:oMath>
                <m:r>
                  <w:rPr>
                    <w:rFonts w:ascii="Cambria Math"/>
                    <w:lang w:eastAsia="ru-RU"/>
                  </w:rPr>
                  <m:t>R(ω)</m:t>
                </m:r>
                <m:r>
                  <w:rPr>
                    <w:rFonts w:ascii="Cambria Math" w:hAnsi="Cambria Math"/>
                  </w:rPr>
                  <m:t>=-</m:t>
                </m:r>
                <m:nary>
                  <m:naryPr>
                    <m:chr m:val="∑"/>
                    <m:limLoc m:val="undOvr"/>
                    <m:grow m:val="1"/>
                    <m:supHide m:val="1"/>
                    <m:ctrlPr>
                      <w:rPr>
                        <w:rFonts w:ascii="Cambria Math" w:hAnsi="Cambria Math"/>
                        <w:i/>
                      </w:rPr>
                    </m:ctrlPr>
                  </m:naryPr>
                  <m:sub>
                    <m:r>
                      <w:rPr>
                        <w:rFonts w:ascii="Cambria Math" w:hAnsi="Cambria Math"/>
                      </w:rPr>
                      <m:t>i=n,p</m:t>
                    </m:r>
                  </m:sub>
                  <m:sup/>
                  <m:e>
                    <m:f>
                      <m:fPr>
                        <m:ctrlPr>
                          <w:rPr>
                            <w:rFonts w:ascii="Cambria Math" w:hAnsi="Cambria Math"/>
                            <w:i/>
                          </w:rPr>
                        </m:ctrlPr>
                      </m:fPr>
                      <m:num>
                        <m:sSubSup>
                          <m:sSubSupPr>
                            <m:ctrlPr>
                              <w:rPr>
                                <w:rFonts w:ascii="Cambria Math" w:hAnsi="Cambria Math"/>
                                <w:i/>
                              </w:rPr>
                            </m:ctrlPr>
                          </m:sSubSupPr>
                          <m:e>
                            <m:r>
                              <w:rPr>
                                <w:rFonts w:ascii="Cambria Math" w:hAnsi="Cambria Math"/>
                              </w:rPr>
                              <m:t>β</m:t>
                            </m:r>
                          </m:e>
                          <m:sub>
                            <m:r>
                              <w:rPr>
                                <w:rFonts w:ascii="Cambria Math" w:hAnsi="Cambria Math"/>
                              </w:rPr>
                              <m:t>ai</m:t>
                            </m:r>
                          </m:sub>
                          <m:sup>
                            <m:r>
                              <w:rPr>
                                <w:rFonts w:ascii="Cambria Math" w:hAnsi="Cambria Math"/>
                              </w:rPr>
                              <m:t>2</m:t>
                            </m:r>
                          </m:sup>
                        </m:sSubSup>
                      </m:num>
                      <m:den>
                        <m:r>
                          <w:rPr>
                            <w:rFonts w:ascii="Cambria Math" w:hAnsi="Cambria Math"/>
                          </w:rPr>
                          <m:t>1-</m:t>
                        </m:r>
                        <m:sSubSup>
                          <m:sSubSupPr>
                            <m:ctrlPr>
                              <w:rPr>
                                <w:rFonts w:ascii="Cambria Math" w:hAnsi="Cambria Math"/>
                                <w:i/>
                              </w:rPr>
                            </m:ctrlPr>
                          </m:sSubSupPr>
                          <m:e>
                            <m:r>
                              <w:rPr>
                                <w:rFonts w:ascii="Cambria Math" w:hAnsi="Cambria Math"/>
                              </w:rPr>
                              <m:t>β</m:t>
                            </m:r>
                          </m:e>
                          <m:sub>
                            <m:r>
                              <w:rPr>
                                <w:rFonts w:ascii="Cambria Math" w:hAnsi="Cambria Math"/>
                              </w:rPr>
                              <m:t>ai</m:t>
                            </m:r>
                          </m:sub>
                          <m:sup>
                            <m:r>
                              <w:rPr>
                                <w:rFonts w:ascii="Cambria Math" w:hAnsi="Cambria Math"/>
                              </w:rPr>
                              <m:t>2</m:t>
                            </m:r>
                          </m:sup>
                        </m:sSubSup>
                      </m:den>
                    </m:f>
                  </m:e>
                </m:nary>
                <m:r>
                  <w:rPr>
                    <w:rFonts w:ascii="Cambria Math" w:hAnsi="Cambria Math"/>
                  </w:rPr>
                  <m:t>⋅</m:t>
                </m:r>
                <m:f>
                  <m:fPr>
                    <m:ctrlPr>
                      <w:rPr>
                        <w:rFonts w:ascii="Cambria Math" w:hAnsi="Cambria Math"/>
                        <w:i/>
                      </w:rPr>
                    </m:ctrlPr>
                  </m:fPr>
                  <m:num>
                    <m:r>
                      <w:rPr>
                        <w:rFonts w:ascii="Cambria Math" w:hAnsi="Cambria Math"/>
                      </w:rPr>
                      <m:t>1</m:t>
                    </m:r>
                  </m:num>
                  <m:den>
                    <m:r>
                      <w:rPr>
                        <w:rFonts w:ascii="Cambria Math" w:hAnsi="Cambria Math"/>
                      </w:rPr>
                      <m:t>ω</m:t>
                    </m:r>
                    <m:sSub>
                      <m:sSubPr>
                        <m:ctrlPr>
                          <w:rPr>
                            <w:rFonts w:ascii="Cambria Math" w:hAnsi="Cambria Math"/>
                            <w:i/>
                          </w:rPr>
                        </m:ctrlPr>
                      </m:sSubPr>
                      <m:e>
                        <m:r>
                          <w:rPr>
                            <w:rFonts w:ascii="Cambria Math" w:hAnsi="Cambria Math"/>
                          </w:rPr>
                          <m:t>C</m:t>
                        </m:r>
                      </m:e>
                      <m:sub>
                        <m:r>
                          <w:rPr>
                            <w:rFonts w:ascii="Cambria Math" w:hAnsi="Cambria Math"/>
                          </w:rPr>
                          <m:t>i</m:t>
                        </m:r>
                      </m:sub>
                    </m:sSub>
                  </m:den>
                </m:f>
                <m:r>
                  <w:rPr>
                    <w:rFonts w:ascii="Cambria Math"/>
                    <w:lang w:eastAsia="ru-RU"/>
                  </w:rPr>
                  <m:t>χ</m:t>
                </m:r>
                <m:d>
                  <m:dPr>
                    <m:ctrlPr>
                      <w:rPr>
                        <w:rFonts w:ascii="Cambria Math" w:hAnsi="Cambria Math"/>
                        <w:i/>
                        <w:lang w:eastAsia="ru-RU"/>
                      </w:rPr>
                    </m:ctrlPr>
                  </m:dPr>
                  <m:e>
                    <m:sSub>
                      <m:sSubPr>
                        <m:ctrlPr>
                          <w:rPr>
                            <w:rFonts w:ascii="Cambria Math" w:hAnsi="Cambria Math"/>
                            <w:i/>
                            <w:lang w:eastAsia="ru-RU"/>
                          </w:rPr>
                        </m:ctrlPr>
                      </m:sSubPr>
                      <m:e>
                        <m:r>
                          <w:rPr>
                            <w:rFonts w:ascii="Cambria Math"/>
                            <w:lang w:eastAsia="ru-RU"/>
                          </w:rPr>
                          <m:t>ϑ</m:t>
                        </m:r>
                      </m:e>
                      <m:sub>
                        <m:r>
                          <w:rPr>
                            <w:rFonts w:ascii="Cambria Math"/>
                            <w:lang w:eastAsia="ru-RU"/>
                          </w:rPr>
                          <m:t>i</m:t>
                        </m:r>
                      </m:sub>
                    </m:sSub>
                  </m:e>
                </m:d>
              </m:oMath>
            </m:oMathPara>
          </w:p>
          <w:p w14:paraId="2D167913" w14:textId="2C84EBF2" w:rsidR="002E54E0" w:rsidRPr="00E672E5" w:rsidRDefault="002E54E0" w:rsidP="003B3A77">
            <w:pPr>
              <w:rPr>
                <w:rFonts w:eastAsiaTheme="minorEastAsia"/>
                <w:i/>
              </w:rPr>
            </w:pPr>
            <m:oMathPara>
              <m:oMath>
                <m:r>
                  <w:rPr>
                    <w:rFonts w:ascii="Cambria Math"/>
                    <w:lang w:eastAsia="ru-RU"/>
                  </w:rPr>
                  <m:t>X</m:t>
                </m:r>
                <m:d>
                  <m:dPr>
                    <m:ctrlPr>
                      <w:rPr>
                        <w:rFonts w:ascii="Cambria Math" w:hAnsi="Cambria Math"/>
                        <w:i/>
                        <w:lang w:eastAsia="ru-RU"/>
                      </w:rPr>
                    </m:ctrlPr>
                  </m:dPr>
                  <m:e>
                    <m:r>
                      <w:rPr>
                        <w:rFonts w:ascii="Cambria Math"/>
                        <w:lang w:eastAsia="ru-RU"/>
                      </w:rPr>
                      <m:t>ω</m:t>
                    </m:r>
                  </m:e>
                </m:d>
                <m:r>
                  <w:rPr>
                    <w:rFonts w:ascii="Cambria Math" w:hAnsi="Cambria Math"/>
                  </w:rPr>
                  <m:t>=-</m:t>
                </m:r>
                <m:f>
                  <m:fPr>
                    <m:ctrlPr>
                      <w:rPr>
                        <w:rFonts w:ascii="Cambria Math" w:hAnsi="Cambria Math"/>
                        <w:i/>
                      </w:rPr>
                    </m:ctrlPr>
                  </m:fPr>
                  <m:num>
                    <m:r>
                      <w:rPr>
                        <w:rFonts w:ascii="Cambria Math" w:hAnsi="Cambria Math"/>
                      </w:rPr>
                      <m:t>1</m:t>
                    </m:r>
                  </m:num>
                  <m:den>
                    <m:r>
                      <w:rPr>
                        <w:rFonts w:ascii="Cambria Math" w:hAnsi="Cambria Math"/>
                      </w:rPr>
                      <m:t>ωC</m:t>
                    </m:r>
                  </m:den>
                </m:f>
                <m:r>
                  <w:rPr>
                    <w:rFonts w:ascii="Cambria Math" w:hAnsi="Cambria Math"/>
                  </w:rPr>
                  <m:t>-</m:t>
                </m:r>
                <m:nary>
                  <m:naryPr>
                    <m:chr m:val="∑"/>
                    <m:limLoc m:val="undOvr"/>
                    <m:grow m:val="1"/>
                    <m:supHide m:val="1"/>
                    <m:ctrlPr>
                      <w:rPr>
                        <w:rFonts w:ascii="Cambria Math" w:hAnsi="Cambria Math"/>
                        <w:i/>
                      </w:rPr>
                    </m:ctrlPr>
                  </m:naryPr>
                  <m:sub>
                    <m:r>
                      <w:rPr>
                        <w:rFonts w:ascii="Cambria Math" w:hAnsi="Cambria Math"/>
                      </w:rPr>
                      <m:t>i=n,p</m:t>
                    </m:r>
                  </m:sub>
                  <m:sup/>
                  <m:e>
                    <m:f>
                      <m:fPr>
                        <m:ctrlPr>
                          <w:rPr>
                            <w:rFonts w:ascii="Cambria Math" w:hAnsi="Cambria Math"/>
                            <w:i/>
                          </w:rPr>
                        </m:ctrlPr>
                      </m:fPr>
                      <m:num>
                        <m:sSubSup>
                          <m:sSubSupPr>
                            <m:ctrlPr>
                              <w:rPr>
                                <w:rFonts w:ascii="Cambria Math" w:hAnsi="Cambria Math"/>
                                <w:i/>
                              </w:rPr>
                            </m:ctrlPr>
                          </m:sSubSupPr>
                          <m:e>
                            <m:r>
                              <w:rPr>
                                <w:rFonts w:ascii="Cambria Math" w:hAnsi="Cambria Math"/>
                              </w:rPr>
                              <m:t>β</m:t>
                            </m:r>
                          </m:e>
                          <m:sub>
                            <m:r>
                              <w:rPr>
                                <w:rFonts w:ascii="Cambria Math" w:hAnsi="Cambria Math"/>
                              </w:rPr>
                              <m:t>ai</m:t>
                            </m:r>
                          </m:sub>
                          <m:sup>
                            <m:r>
                              <w:rPr>
                                <w:rFonts w:ascii="Cambria Math" w:hAnsi="Cambria Math"/>
                              </w:rPr>
                              <m:t>2</m:t>
                            </m:r>
                          </m:sup>
                        </m:sSubSup>
                      </m:num>
                      <m:den>
                        <m:r>
                          <w:rPr>
                            <w:rFonts w:ascii="Cambria Math" w:hAnsi="Cambria Math"/>
                          </w:rPr>
                          <m:t>1-</m:t>
                        </m:r>
                        <m:sSubSup>
                          <m:sSubSupPr>
                            <m:ctrlPr>
                              <w:rPr>
                                <w:rFonts w:ascii="Cambria Math" w:hAnsi="Cambria Math"/>
                                <w:i/>
                              </w:rPr>
                            </m:ctrlPr>
                          </m:sSubSupPr>
                          <m:e>
                            <m:r>
                              <w:rPr>
                                <w:rFonts w:ascii="Cambria Math"/>
                                <w:lang w:eastAsia="ru-RU"/>
                              </w:rPr>
                              <m:t>β</m:t>
                            </m:r>
                          </m:e>
                          <m:sub>
                            <m:r>
                              <w:rPr>
                                <w:rFonts w:ascii="Cambria Math" w:hAnsi="Cambria Math"/>
                              </w:rPr>
                              <m:t>ai</m:t>
                            </m:r>
                          </m:sub>
                          <m:sup>
                            <m:r>
                              <w:rPr>
                                <w:rFonts w:ascii="Cambria Math" w:hAnsi="Cambria Math"/>
                              </w:rPr>
                              <m:t>2</m:t>
                            </m:r>
                          </m:sup>
                        </m:sSubSup>
                      </m:den>
                    </m:f>
                  </m:e>
                </m:nary>
                <m:r>
                  <w:rPr>
                    <w:rFonts w:ascii="Cambria Math" w:hAnsi="Cambria Math"/>
                  </w:rPr>
                  <m:t>⋅</m:t>
                </m:r>
                <m:f>
                  <m:fPr>
                    <m:ctrlPr>
                      <w:rPr>
                        <w:rFonts w:ascii="Cambria Math" w:hAnsi="Cambria Math"/>
                        <w:i/>
                      </w:rPr>
                    </m:ctrlPr>
                  </m:fPr>
                  <m:num>
                    <m:r>
                      <w:rPr>
                        <w:rFonts w:ascii="Cambria Math" w:hAnsi="Cambria Math"/>
                      </w:rPr>
                      <m:t>1</m:t>
                    </m:r>
                  </m:num>
                  <m:den>
                    <m:r>
                      <w:rPr>
                        <w:rFonts w:ascii="Cambria Math" w:hAnsi="Cambria Math"/>
                      </w:rPr>
                      <m:t>ω</m:t>
                    </m:r>
                    <m:sSub>
                      <m:sSubPr>
                        <m:ctrlPr>
                          <w:rPr>
                            <w:rFonts w:ascii="Cambria Math" w:hAnsi="Cambria Math"/>
                            <w:i/>
                          </w:rPr>
                        </m:ctrlPr>
                      </m:sSubPr>
                      <m:e>
                        <m:r>
                          <w:rPr>
                            <w:rFonts w:ascii="Cambria Math" w:hAnsi="Cambria Math"/>
                          </w:rPr>
                          <m:t>C</m:t>
                        </m:r>
                      </m:e>
                      <m:sub>
                        <m:r>
                          <w:rPr>
                            <w:rFonts w:ascii="Cambria Math" w:hAnsi="Cambria Math"/>
                          </w:rPr>
                          <m:t>i</m:t>
                        </m:r>
                      </m:sub>
                    </m:sSub>
                  </m:den>
                </m:f>
                <m:r>
                  <w:rPr>
                    <w:rFonts w:ascii="Cambria Math"/>
                    <w:lang w:eastAsia="ru-RU"/>
                  </w:rPr>
                  <m:t>λ</m:t>
                </m:r>
                <m:d>
                  <m:dPr>
                    <m:ctrlPr>
                      <w:rPr>
                        <w:rFonts w:ascii="Cambria Math" w:hAnsi="Cambria Math"/>
                        <w:i/>
                        <w:lang w:eastAsia="ru-RU"/>
                      </w:rPr>
                    </m:ctrlPr>
                  </m:dPr>
                  <m:e>
                    <m:sSub>
                      <m:sSubPr>
                        <m:ctrlPr>
                          <w:rPr>
                            <w:rFonts w:ascii="Cambria Math" w:hAnsi="Cambria Math"/>
                            <w:i/>
                            <w:lang w:eastAsia="ru-RU"/>
                          </w:rPr>
                        </m:ctrlPr>
                      </m:sSubPr>
                      <m:e>
                        <m:r>
                          <w:rPr>
                            <w:rFonts w:ascii="Cambria Math"/>
                            <w:lang w:eastAsia="ru-RU"/>
                          </w:rPr>
                          <m:t>ϑ</m:t>
                        </m:r>
                      </m:e>
                      <m:sub>
                        <m:r>
                          <w:rPr>
                            <w:rFonts w:ascii="Cambria Math"/>
                            <w:lang w:eastAsia="ru-RU"/>
                          </w:rPr>
                          <m:t xml:space="preserve">i </m:t>
                        </m:r>
                      </m:sub>
                    </m:sSub>
                  </m:e>
                </m:d>
              </m:oMath>
            </m:oMathPara>
          </w:p>
        </w:tc>
        <w:tc>
          <w:tcPr>
            <w:tcW w:w="1282" w:type="dxa"/>
            <w:vAlign w:val="center"/>
          </w:tcPr>
          <w:p w14:paraId="522F95D5" w14:textId="58006B67" w:rsidR="002E54E0" w:rsidRPr="00E672E5" w:rsidRDefault="002E54E0" w:rsidP="003B3A77">
            <w:pPr>
              <w:widowControl w:val="0"/>
              <w:spacing w:before="120" w:after="120" w:line="240" w:lineRule="auto"/>
              <w:ind w:right="-96"/>
              <w:jc w:val="right"/>
              <w:rPr>
                <w:rFonts w:eastAsia="Times New Roman"/>
                <w:sz w:val="26"/>
                <w:lang w:eastAsia="ru-RU"/>
              </w:rPr>
            </w:pPr>
            <w:r w:rsidRPr="00E672E5">
              <w:rPr>
                <w:rFonts w:eastAsia="Times New Roman"/>
                <w:sz w:val="26"/>
                <w:lang w:eastAsia="ru-RU"/>
              </w:rPr>
              <w:t>(</w:t>
            </w:r>
            <w:r w:rsidR="008A0FB8" w:rsidRPr="00E672E5">
              <w:rPr>
                <w:rFonts w:eastAsia="Times New Roman"/>
                <w:sz w:val="26"/>
                <w:lang w:eastAsia="ru-RU"/>
              </w:rPr>
              <w:t>2</w:t>
            </w:r>
            <w:r w:rsidRPr="00E672E5">
              <w:rPr>
                <w:rFonts w:eastAsia="Times New Roman"/>
                <w:sz w:val="26"/>
                <w:lang w:eastAsia="ru-RU"/>
              </w:rPr>
              <w:t>.17)</w:t>
            </w:r>
          </w:p>
        </w:tc>
      </w:tr>
    </w:tbl>
    <w:p w14:paraId="22728CF3" w14:textId="2FDD6AE8" w:rsidR="001F291D" w:rsidRPr="00E672E5" w:rsidRDefault="001F291D" w:rsidP="008173A6">
      <w:pPr>
        <w:rPr>
          <w:lang w:eastAsia="ru-RU"/>
        </w:rPr>
      </w:pPr>
    </w:p>
    <w:p w14:paraId="55C792FA" w14:textId="7C4090AF" w:rsidR="001F291D" w:rsidRPr="00E672E5" w:rsidRDefault="001F291D" w:rsidP="001F291D">
      <w:pPr>
        <w:ind w:firstLine="0"/>
        <w:rPr>
          <w:lang w:eastAsia="ru-RU"/>
        </w:rPr>
      </w:pPr>
      <w:r w:rsidRPr="00E672E5">
        <w:rPr>
          <w:lang w:eastAsia="ru-RU"/>
        </w:rPr>
        <w:t>де</w:t>
      </w:r>
      <w:r w:rsidRPr="00E672E5">
        <w:rPr>
          <w:i/>
          <w:lang w:eastAsia="ru-RU"/>
        </w:rPr>
        <w:t xml:space="preserve"> </w:t>
      </w:r>
      <w:proofErr w:type="spellStart"/>
      <w:r w:rsidRPr="00E672E5">
        <w:rPr>
          <w:i/>
          <w:lang w:eastAsia="ru-RU"/>
        </w:rPr>
        <w:t>C</w:t>
      </w:r>
      <w:r w:rsidRPr="00E672E5">
        <w:rPr>
          <w:i/>
          <w:vertAlign w:val="subscript"/>
          <w:lang w:eastAsia="ru-RU"/>
        </w:rPr>
        <w:t>n</w:t>
      </w:r>
      <w:proofErr w:type="spellEnd"/>
      <w:r w:rsidRPr="00E672E5">
        <w:rPr>
          <w:lang w:eastAsia="ru-RU"/>
        </w:rPr>
        <w:t xml:space="preserve">, </w:t>
      </w:r>
      <w:proofErr w:type="spellStart"/>
      <w:r w:rsidRPr="00E672E5">
        <w:rPr>
          <w:i/>
          <w:lang w:eastAsia="ru-RU"/>
        </w:rPr>
        <w:t>C</w:t>
      </w:r>
      <w:r w:rsidRPr="00E672E5">
        <w:rPr>
          <w:i/>
          <w:vertAlign w:val="subscript"/>
          <w:lang w:eastAsia="ru-RU"/>
        </w:rPr>
        <w:t>p</w:t>
      </w:r>
      <w:proofErr w:type="spellEnd"/>
      <w:r w:rsidR="008173A6" w:rsidRPr="00E672E5">
        <w:rPr>
          <w:i/>
          <w:lang w:eastAsia="ru-RU"/>
        </w:rPr>
        <w:t xml:space="preserve"> </w:t>
      </w:r>
      <w:r w:rsidR="008173A6" w:rsidRPr="00E672E5">
        <w:rPr>
          <w:lang w:eastAsia="ru-RU"/>
        </w:rPr>
        <w:t>–</w:t>
      </w:r>
      <w:r w:rsidRPr="00E672E5">
        <w:rPr>
          <w:lang w:eastAsia="ru-RU"/>
        </w:rPr>
        <w:t xml:space="preserve"> ємності збіднених областей </w:t>
      </w:r>
      <w:r w:rsidRPr="00E672E5">
        <w:rPr>
          <w:i/>
          <w:lang w:eastAsia="ru-RU"/>
        </w:rPr>
        <w:t>n</w:t>
      </w:r>
      <w:r w:rsidRPr="00E672E5">
        <w:rPr>
          <w:lang w:eastAsia="ru-RU"/>
        </w:rPr>
        <w:t xml:space="preserve">- і </w:t>
      </w:r>
      <w:r w:rsidRPr="00E672E5">
        <w:rPr>
          <w:i/>
          <w:lang w:eastAsia="ru-RU"/>
        </w:rPr>
        <w:t>p</w:t>
      </w:r>
      <w:r w:rsidRPr="00E672E5">
        <w:rPr>
          <w:lang w:eastAsia="ru-RU"/>
        </w:rPr>
        <w:t>-шарів кремнію</w:t>
      </w:r>
      <w:r w:rsidRPr="00E672E5">
        <w:rPr>
          <w:i/>
          <w:lang w:eastAsia="ru-RU"/>
        </w:rPr>
        <w:t xml:space="preserve"> </w:t>
      </w:r>
      <w:r w:rsidRPr="00E672E5">
        <w:rPr>
          <w:lang w:eastAsia="ru-RU"/>
        </w:rPr>
        <w:t>(</w:t>
      </w:r>
      <w:r w:rsidRPr="00E672E5">
        <w:rPr>
          <w:i/>
          <w:lang w:eastAsia="ru-RU"/>
        </w:rPr>
        <w:t xml:space="preserve">C= </w:t>
      </w:r>
      <w:proofErr w:type="spellStart"/>
      <w:r w:rsidRPr="00E672E5">
        <w:rPr>
          <w:i/>
          <w:lang w:eastAsia="ru-RU"/>
        </w:rPr>
        <w:t>C</w:t>
      </w:r>
      <w:r w:rsidRPr="00E672E5">
        <w:rPr>
          <w:i/>
          <w:vertAlign w:val="subscript"/>
          <w:lang w:eastAsia="ru-RU"/>
        </w:rPr>
        <w:t>n</w:t>
      </w:r>
      <w:proofErr w:type="spellEnd"/>
      <w:r w:rsidRPr="00E672E5">
        <w:rPr>
          <w:lang w:eastAsia="ru-RU"/>
        </w:rPr>
        <w:t xml:space="preserve"> + </w:t>
      </w:r>
      <w:proofErr w:type="spellStart"/>
      <w:r w:rsidRPr="00E672E5">
        <w:rPr>
          <w:i/>
          <w:lang w:eastAsia="ru-RU"/>
        </w:rPr>
        <w:t>C</w:t>
      </w:r>
      <w:r w:rsidRPr="00E672E5">
        <w:rPr>
          <w:i/>
          <w:vertAlign w:val="subscript"/>
          <w:lang w:eastAsia="ru-RU"/>
        </w:rPr>
        <w:t>p</w:t>
      </w:r>
      <w:proofErr w:type="spellEnd"/>
      <w:r w:rsidRPr="00E672E5">
        <w:rPr>
          <w:lang w:eastAsia="ru-RU"/>
        </w:rPr>
        <w:t>);</w:t>
      </w:r>
    </w:p>
    <w:p w14:paraId="645E72DC" w14:textId="6665FADF" w:rsidR="001F291D" w:rsidRPr="00E672E5" w:rsidRDefault="002E54E0" w:rsidP="008173A6">
      <w:pPr>
        <w:ind w:firstLine="0"/>
        <w:rPr>
          <w:lang w:eastAsia="ru-RU"/>
        </w:rPr>
      </w:pPr>
      <m:oMath>
        <m:r>
          <w:rPr>
            <w:rFonts w:ascii="Cambria Math"/>
            <w:lang w:eastAsia="ru-RU"/>
          </w:rPr>
          <m:t>λ</m:t>
        </m:r>
        <m:d>
          <m:dPr>
            <m:ctrlPr>
              <w:rPr>
                <w:rFonts w:ascii="Cambria Math" w:hAnsi="Cambria Math"/>
                <w:i/>
                <w:lang w:eastAsia="ru-RU"/>
              </w:rPr>
            </m:ctrlPr>
          </m:dPr>
          <m:e>
            <m:sSub>
              <m:sSubPr>
                <m:ctrlPr>
                  <w:rPr>
                    <w:rFonts w:ascii="Cambria Math" w:hAnsi="Cambria Math"/>
                    <w:i/>
                    <w:lang w:eastAsia="ru-RU"/>
                  </w:rPr>
                </m:ctrlPr>
              </m:sSubPr>
              <m:e>
                <m:r>
                  <w:rPr>
                    <w:rFonts w:ascii="Cambria Math"/>
                    <w:lang w:eastAsia="ru-RU"/>
                  </w:rPr>
                  <m:t>ϑ</m:t>
                </m:r>
              </m:e>
              <m:sub>
                <m:r>
                  <w:rPr>
                    <w:rFonts w:ascii="Cambria Math"/>
                    <w:lang w:eastAsia="ru-RU"/>
                  </w:rPr>
                  <m:t xml:space="preserve">i </m:t>
                </m:r>
              </m:sub>
            </m:sSub>
          </m:e>
        </m:d>
      </m:oMath>
      <w:r w:rsidR="001F291D" w:rsidRPr="00E672E5">
        <w:rPr>
          <w:lang w:eastAsia="ru-RU"/>
        </w:rPr>
        <w:t xml:space="preserve"> </w:t>
      </w:r>
      <w:r w:rsidR="008173A6" w:rsidRPr="00E672E5">
        <w:rPr>
          <w:lang w:eastAsia="ru-RU"/>
        </w:rPr>
        <w:t>і</w:t>
      </w:r>
      <w:r w:rsidR="001F291D" w:rsidRPr="00E672E5">
        <w:rPr>
          <w:lang w:eastAsia="ru-RU"/>
        </w:rPr>
        <w:t xml:space="preserve"> </w:t>
      </w:r>
      <m:oMath>
        <m:r>
          <w:rPr>
            <w:rFonts w:ascii="Cambria Math"/>
            <w:lang w:eastAsia="ru-RU"/>
          </w:rPr>
          <m:t>χ</m:t>
        </m:r>
        <m:d>
          <m:dPr>
            <m:ctrlPr>
              <w:rPr>
                <w:rFonts w:ascii="Cambria Math" w:hAnsi="Cambria Math"/>
                <w:i/>
                <w:lang w:eastAsia="ru-RU"/>
              </w:rPr>
            </m:ctrlPr>
          </m:dPr>
          <m:e>
            <m:sSub>
              <m:sSubPr>
                <m:ctrlPr>
                  <w:rPr>
                    <w:rFonts w:ascii="Cambria Math" w:hAnsi="Cambria Math"/>
                    <w:i/>
                    <w:lang w:eastAsia="ru-RU"/>
                  </w:rPr>
                </m:ctrlPr>
              </m:sSubPr>
              <m:e>
                <m:r>
                  <w:rPr>
                    <w:rFonts w:ascii="Cambria Math"/>
                    <w:lang w:eastAsia="ru-RU"/>
                  </w:rPr>
                  <m:t>ϑ</m:t>
                </m:r>
              </m:e>
              <m:sub>
                <m:r>
                  <w:rPr>
                    <w:rFonts w:ascii="Cambria Math"/>
                    <w:lang w:eastAsia="ru-RU"/>
                  </w:rPr>
                  <m:t>i</m:t>
                </m:r>
              </m:sub>
            </m:sSub>
          </m:e>
        </m:d>
      </m:oMath>
      <w:r w:rsidR="008173A6" w:rsidRPr="00E672E5">
        <w:rPr>
          <w:lang w:eastAsia="ru-RU"/>
        </w:rPr>
        <w:t xml:space="preserve"> –</w:t>
      </w:r>
      <w:r w:rsidR="001F291D" w:rsidRPr="00E672E5">
        <w:rPr>
          <w:lang w:eastAsia="ru-RU"/>
        </w:rPr>
        <w:t xml:space="preserve"> функції, які залежать від кутів прольоту носіїв заряду для </w:t>
      </w:r>
      <w:r w:rsidR="001F291D" w:rsidRPr="00E672E5">
        <w:rPr>
          <w:i/>
          <w:lang w:eastAsia="ru-RU"/>
        </w:rPr>
        <w:t>n</w:t>
      </w:r>
      <w:r w:rsidR="001F291D" w:rsidRPr="00E672E5">
        <w:rPr>
          <w:lang w:eastAsia="ru-RU"/>
        </w:rPr>
        <w:t xml:space="preserve">- і </w:t>
      </w:r>
      <w:r w:rsidR="001F291D" w:rsidRPr="00E672E5">
        <w:rPr>
          <w:i/>
          <w:lang w:eastAsia="ru-RU"/>
        </w:rPr>
        <w:t>p</w:t>
      </w:r>
      <w:r w:rsidR="001F291D" w:rsidRPr="00E672E5">
        <w:rPr>
          <w:lang w:eastAsia="ru-RU"/>
        </w:rPr>
        <w:noBreakHyphen/>
        <w:t>областей;</w:t>
      </w:r>
    </w:p>
    <w:p w14:paraId="449BCA4E" w14:textId="5E6CC6AB" w:rsidR="001F291D" w:rsidRPr="00E672E5" w:rsidRDefault="00000000" w:rsidP="008173A6">
      <w:pPr>
        <w:ind w:firstLine="0"/>
        <w:rPr>
          <w:lang w:eastAsia="ru-RU"/>
        </w:rPr>
      </w:pPr>
      <m:oMath>
        <m:sSub>
          <m:sSubPr>
            <m:ctrlPr>
              <w:rPr>
                <w:rFonts w:ascii="Cambria Math" w:hAnsi="Cambria Math"/>
                <w:i/>
                <w:lang w:eastAsia="ru-RU"/>
              </w:rPr>
            </m:ctrlPr>
          </m:sSubPr>
          <m:e>
            <m:r>
              <w:rPr>
                <w:rFonts w:ascii="Cambria Math"/>
                <w:lang w:eastAsia="ru-RU"/>
              </w:rPr>
              <m:t>β</m:t>
            </m:r>
          </m:e>
          <m:sub>
            <m:r>
              <w:rPr>
                <w:rFonts w:ascii="Cambria Math"/>
                <w:lang w:eastAsia="ru-RU"/>
              </w:rPr>
              <m:t>ai</m:t>
            </m:r>
          </m:sub>
        </m:sSub>
      </m:oMath>
      <w:r w:rsidR="008173A6" w:rsidRPr="00E672E5">
        <w:rPr>
          <w:lang w:eastAsia="ru-RU"/>
        </w:rPr>
        <w:t xml:space="preserve"> </w:t>
      </w:r>
      <w:r w:rsidR="001F291D" w:rsidRPr="00E672E5">
        <w:rPr>
          <w:lang w:eastAsia="ru-RU"/>
        </w:rPr>
        <w:t xml:space="preserve">– відношення значення лавинної частоти </w:t>
      </w:r>
      <m:oMath>
        <m:sSub>
          <m:sSubPr>
            <m:ctrlPr>
              <w:rPr>
                <w:rFonts w:ascii="Cambria Math" w:hAnsi="Cambria Math"/>
                <w:i/>
                <w:lang w:eastAsia="ru-RU"/>
              </w:rPr>
            </m:ctrlPr>
          </m:sSubPr>
          <m:e>
            <m:r>
              <w:rPr>
                <w:rFonts w:ascii="Cambria Math"/>
                <w:lang w:eastAsia="ru-RU"/>
              </w:rPr>
              <m:t>Ω</m:t>
            </m:r>
          </m:e>
          <m:sub>
            <m:r>
              <w:rPr>
                <w:rFonts w:ascii="Cambria Math"/>
                <w:lang w:eastAsia="ru-RU"/>
              </w:rPr>
              <m:t>ai</m:t>
            </m:r>
          </m:sub>
        </m:sSub>
      </m:oMath>
      <w:r w:rsidR="001F291D" w:rsidRPr="00E672E5">
        <w:rPr>
          <w:lang w:eastAsia="ru-RU"/>
        </w:rPr>
        <w:t xml:space="preserve"> до робочої </w:t>
      </w:r>
      <w:r w:rsidR="001F291D" w:rsidRPr="00E672E5">
        <w:rPr>
          <w:i/>
          <w:lang w:eastAsia="ru-RU"/>
        </w:rPr>
        <w:t>ω=2</w:t>
      </w:r>
      <w:r w:rsidR="001F291D" w:rsidRPr="00E672E5">
        <w:rPr>
          <w:i/>
          <w:spacing w:val="30"/>
          <w:lang w:eastAsia="ru-RU"/>
        </w:rPr>
        <w:t>πf</w:t>
      </w:r>
      <w:r w:rsidR="001F291D" w:rsidRPr="00E672E5">
        <w:rPr>
          <w:lang w:eastAsia="ru-RU"/>
        </w:rPr>
        <w:t xml:space="preserve"> (</w:t>
      </w:r>
      <w:r w:rsidR="001F291D" w:rsidRPr="00E672E5">
        <w:rPr>
          <w:i/>
          <w:lang w:eastAsia="ru-RU"/>
        </w:rPr>
        <w:t>i</w:t>
      </w:r>
      <w:r w:rsidR="001F291D" w:rsidRPr="00E672E5">
        <w:rPr>
          <w:lang w:eastAsia="ru-RU"/>
        </w:rPr>
        <w:t xml:space="preserve"> = </w:t>
      </w:r>
      <w:r w:rsidR="001F291D" w:rsidRPr="00E672E5">
        <w:rPr>
          <w:i/>
          <w:lang w:eastAsia="ru-RU"/>
        </w:rPr>
        <w:t>n</w:t>
      </w:r>
      <w:r w:rsidR="001F291D" w:rsidRPr="00E672E5">
        <w:rPr>
          <w:lang w:eastAsia="ru-RU"/>
        </w:rPr>
        <w:t xml:space="preserve">, </w:t>
      </w:r>
      <w:r w:rsidR="001F291D" w:rsidRPr="00E672E5">
        <w:rPr>
          <w:i/>
          <w:lang w:eastAsia="ru-RU"/>
        </w:rPr>
        <w:t>p</w:t>
      </w:r>
      <w:r w:rsidR="001F291D" w:rsidRPr="00E672E5">
        <w:rPr>
          <w:lang w:eastAsia="ru-RU"/>
        </w:rPr>
        <w:t>).</w:t>
      </w:r>
    </w:p>
    <w:p w14:paraId="2D43993D" w14:textId="14FE063A" w:rsidR="00281863" w:rsidRPr="00E672E5" w:rsidRDefault="00DF16F3" w:rsidP="00A94239">
      <w:pPr>
        <w:rPr>
          <w:rFonts w:eastAsia="Times New Roman" w:cs="Times New Roman"/>
          <w:szCs w:val="28"/>
          <w:lang w:eastAsia="ru-RU"/>
        </w:rPr>
      </w:pPr>
      <w:r w:rsidRPr="00E672E5">
        <w:rPr>
          <w:lang w:eastAsia="ru-RU"/>
        </w:rPr>
        <w:t>Числові значення</w:t>
      </w:r>
      <w:r w:rsidRPr="00E672E5">
        <w:rPr>
          <w:i/>
          <w:lang w:eastAsia="ru-RU"/>
        </w:rPr>
        <w:t xml:space="preserve"> S</w:t>
      </w:r>
      <w:r w:rsidRPr="00E672E5">
        <w:rPr>
          <w:lang w:eastAsia="ru-RU"/>
        </w:rPr>
        <w:t xml:space="preserve">-параметрів </w:t>
      </w:r>
      <w:proofErr w:type="spellStart"/>
      <w:r w:rsidRPr="00E672E5">
        <w:rPr>
          <w:lang w:eastAsia="ru-RU"/>
        </w:rPr>
        <w:t>шестиполюсника</w:t>
      </w:r>
      <w:proofErr w:type="spellEnd"/>
      <w:r w:rsidRPr="00E672E5">
        <w:rPr>
          <w:lang w:eastAsia="ru-RU"/>
        </w:rPr>
        <w:t xml:space="preserve"> (рис. 2.8</w:t>
      </w:r>
      <w:r w:rsidRPr="00E672E5">
        <w:rPr>
          <w:i/>
          <w:lang w:eastAsia="ru-RU"/>
        </w:rPr>
        <w:t>а</w:t>
      </w:r>
      <w:r w:rsidRPr="00E672E5">
        <w:rPr>
          <w:lang w:eastAsia="ru-RU"/>
        </w:rPr>
        <w:t xml:space="preserve">) розраховуються при проведенні електромагнітного аналізу програмним пакетом </w:t>
      </w:r>
      <w:proofErr w:type="spellStart"/>
      <w:r w:rsidRPr="00E672E5">
        <w:rPr>
          <w:i/>
          <w:lang w:eastAsia="ru-RU"/>
        </w:rPr>
        <w:t>Ansoft</w:t>
      </w:r>
      <w:proofErr w:type="spellEnd"/>
      <w:r w:rsidRPr="00E672E5">
        <w:rPr>
          <w:i/>
          <w:lang w:eastAsia="ru-RU"/>
        </w:rPr>
        <w:t xml:space="preserve"> HFSS</w:t>
      </w:r>
      <w:r w:rsidR="001D6E05">
        <w:rPr>
          <w:i/>
          <w:lang w:eastAsia="ru-RU"/>
        </w:rPr>
        <w:t xml:space="preserve"> (пробна версія)</w:t>
      </w:r>
      <w:r w:rsidR="000728B7" w:rsidRPr="00E672E5">
        <w:rPr>
          <w:iCs/>
          <w:lang w:eastAsia="ru-RU"/>
        </w:rPr>
        <w:t>.</w:t>
      </w:r>
    </w:p>
    <w:p w14:paraId="5947E3DC" w14:textId="77777777" w:rsidR="00281863" w:rsidRPr="00E672E5" w:rsidRDefault="00281863" w:rsidP="00281863">
      <w:pPr>
        <w:pStyle w:val="2"/>
      </w:pPr>
      <w:bookmarkStart w:id="26" w:name="_Toc185388558"/>
      <w:r w:rsidRPr="00E672E5">
        <w:lastRenderedPageBreak/>
        <w:t>Математична модель генератора зразкових сигналів та її особливості.</w:t>
      </w:r>
      <w:bookmarkEnd w:id="26"/>
    </w:p>
    <w:p w14:paraId="7C0F586E" w14:textId="64380D32" w:rsidR="004916B9" w:rsidRPr="00E672E5" w:rsidRDefault="004916B9" w:rsidP="004916B9">
      <w:pPr>
        <w:rPr>
          <w:rFonts w:eastAsia="Times New Roman" w:cs="Times New Roman"/>
          <w:szCs w:val="28"/>
          <w:lang w:eastAsia="ru-RU"/>
        </w:rPr>
      </w:pPr>
      <w:r w:rsidRPr="00E672E5">
        <w:rPr>
          <w:rFonts w:eastAsia="Times New Roman" w:cs="Times New Roman"/>
          <w:szCs w:val="28"/>
          <w:lang w:eastAsia="ru-RU"/>
        </w:rPr>
        <w:t>Основним недоліком моделі, описаної в [</w:t>
      </w:r>
      <w:r w:rsidR="0019314B" w:rsidRPr="00E672E5">
        <w:rPr>
          <w:rFonts w:eastAsia="Times New Roman" w:cs="Times New Roman"/>
          <w:szCs w:val="28"/>
          <w:lang w:eastAsia="ru-RU"/>
        </w:rPr>
        <w:t>16</w:t>
      </w:r>
      <w:r w:rsidRPr="00E672E5">
        <w:rPr>
          <w:rFonts w:eastAsia="Times New Roman" w:cs="Times New Roman"/>
          <w:szCs w:val="28"/>
          <w:lang w:eastAsia="ru-RU"/>
        </w:rPr>
        <w:t xml:space="preserve">] є розгляд тільки одного джерела електромагнітного шуму. У той же час, генератор зразкових сигналів, що досліджувався в дисертації і призначений для пасивної радіолокації містить два активних пристрої: ГШЛПД і ГШТ. Тому потрібне вдосконалення моделі-прототипу. Вона має описувати наявність обидвох генераторів. Перш за все розглянемо складову моделі з </w:t>
      </w:r>
      <w:proofErr w:type="spellStart"/>
      <w:r w:rsidRPr="00E672E5">
        <w:rPr>
          <w:rFonts w:eastAsia="Times New Roman" w:cs="Times New Roman"/>
          <w:szCs w:val="28"/>
          <w:lang w:eastAsia="ru-RU"/>
        </w:rPr>
        <w:t>лавинно</w:t>
      </w:r>
      <w:proofErr w:type="spellEnd"/>
      <w:r w:rsidRPr="00E672E5">
        <w:rPr>
          <w:rFonts w:eastAsia="Times New Roman" w:cs="Times New Roman"/>
          <w:szCs w:val="28"/>
          <w:lang w:eastAsia="ru-RU"/>
        </w:rPr>
        <w:t>-пролітним діодом. В даному випадку, як і в моделі-прототипі [</w:t>
      </w:r>
      <w:r w:rsidR="00F37744" w:rsidRPr="00E672E5">
        <w:rPr>
          <w:rFonts w:eastAsia="Times New Roman" w:cs="Times New Roman"/>
          <w:szCs w:val="28"/>
          <w:lang w:eastAsia="ru-RU"/>
        </w:rPr>
        <w:t>16</w:t>
      </w:r>
      <w:r w:rsidRPr="00E672E5">
        <w:rPr>
          <w:rFonts w:eastAsia="Times New Roman" w:cs="Times New Roman"/>
          <w:szCs w:val="28"/>
          <w:lang w:eastAsia="ru-RU"/>
        </w:rPr>
        <w:t xml:space="preserve">] потрібно </w:t>
      </w:r>
      <w:proofErr w:type="spellStart"/>
      <w:r w:rsidRPr="00E672E5">
        <w:rPr>
          <w:rFonts w:eastAsia="Times New Roman" w:cs="Times New Roman"/>
          <w:szCs w:val="28"/>
          <w:lang w:eastAsia="ru-RU"/>
        </w:rPr>
        <w:t>чисельно</w:t>
      </w:r>
      <w:proofErr w:type="spellEnd"/>
      <w:r w:rsidRPr="00E672E5">
        <w:rPr>
          <w:rFonts w:eastAsia="Times New Roman" w:cs="Times New Roman"/>
          <w:szCs w:val="28"/>
          <w:lang w:eastAsia="ru-RU"/>
        </w:rPr>
        <w:t xml:space="preserve"> розрахувати </w:t>
      </w:r>
      <w:r w:rsidRPr="00E672E5">
        <w:rPr>
          <w:rFonts w:eastAsia="Times New Roman" w:cs="Times New Roman"/>
          <w:i/>
          <w:szCs w:val="28"/>
          <w:lang w:eastAsia="ru-RU"/>
        </w:rPr>
        <w:t>S</w:t>
      </w:r>
      <w:r w:rsidRPr="00E672E5">
        <w:rPr>
          <w:rFonts w:eastAsia="Times New Roman" w:cs="Times New Roman"/>
          <w:szCs w:val="28"/>
          <w:lang w:eastAsia="ru-RU"/>
        </w:rPr>
        <w:t>-</w:t>
      </w:r>
      <w:proofErr w:type="spellStart"/>
      <w:r w:rsidRPr="00E672E5">
        <w:rPr>
          <w:rFonts w:eastAsia="Times New Roman" w:cs="Times New Roman"/>
          <w:szCs w:val="28"/>
          <w:lang w:eastAsia="ru-RU"/>
        </w:rPr>
        <w:t>парамери</w:t>
      </w:r>
      <w:proofErr w:type="spellEnd"/>
      <w:r w:rsidRPr="00E672E5">
        <w:rPr>
          <w:rFonts w:eastAsia="Times New Roman" w:cs="Times New Roman"/>
          <w:szCs w:val="28"/>
          <w:lang w:eastAsia="ru-RU"/>
        </w:rPr>
        <w:t xml:space="preserve"> </w:t>
      </w:r>
      <w:proofErr w:type="spellStart"/>
      <w:r w:rsidRPr="00E672E5">
        <w:rPr>
          <w:rFonts w:eastAsia="Times New Roman" w:cs="Times New Roman"/>
          <w:szCs w:val="28"/>
          <w:lang w:eastAsia="ru-RU"/>
        </w:rPr>
        <w:t>шестиполюсника</w:t>
      </w:r>
      <w:proofErr w:type="spellEnd"/>
      <w:r w:rsidRPr="00E672E5">
        <w:rPr>
          <w:rFonts w:eastAsia="Times New Roman" w:cs="Times New Roman"/>
          <w:szCs w:val="28"/>
          <w:lang w:eastAsia="ru-RU"/>
        </w:rPr>
        <w:t xml:space="preserve"> (рис. 2.8</w:t>
      </w:r>
      <w:r w:rsidRPr="00E672E5">
        <w:rPr>
          <w:rFonts w:eastAsia="Times New Roman" w:cs="Times New Roman"/>
          <w:i/>
          <w:szCs w:val="28"/>
          <w:lang w:eastAsia="ru-RU"/>
        </w:rPr>
        <w:t>а, б</w:t>
      </w:r>
      <w:r w:rsidRPr="00E672E5">
        <w:rPr>
          <w:rFonts w:eastAsia="Times New Roman" w:cs="Times New Roman"/>
          <w:szCs w:val="28"/>
          <w:lang w:eastAsia="ru-RU"/>
        </w:rPr>
        <w:t xml:space="preserve">), оскільки визначити їх у вигляді аналітичних виразів неможливо. Розрахунок проводився за допомогою програмного пакету електромагнітного аналізу </w:t>
      </w:r>
      <w:proofErr w:type="spellStart"/>
      <w:r w:rsidRPr="00E672E5">
        <w:rPr>
          <w:rFonts w:eastAsia="Times New Roman" w:cs="Times New Roman"/>
          <w:i/>
          <w:szCs w:val="28"/>
          <w:lang w:eastAsia="ru-RU"/>
        </w:rPr>
        <w:t>Ansoft</w:t>
      </w:r>
      <w:proofErr w:type="spellEnd"/>
      <w:r w:rsidRPr="00E672E5">
        <w:rPr>
          <w:rFonts w:eastAsia="Times New Roman" w:cs="Times New Roman"/>
          <w:i/>
          <w:szCs w:val="28"/>
          <w:lang w:eastAsia="ru-RU"/>
        </w:rPr>
        <w:t xml:space="preserve"> </w:t>
      </w:r>
      <w:r w:rsidRPr="001D6E05">
        <w:rPr>
          <w:rFonts w:eastAsia="Times New Roman" w:cs="Times New Roman"/>
          <w:i/>
          <w:szCs w:val="28"/>
          <w:lang w:eastAsia="ru-RU"/>
        </w:rPr>
        <w:t>HFSS</w:t>
      </w:r>
      <w:r w:rsidR="001D6E05" w:rsidRPr="001D6E05">
        <w:rPr>
          <w:rFonts w:eastAsia="Times New Roman" w:cs="Times New Roman"/>
          <w:i/>
          <w:szCs w:val="28"/>
          <w:lang w:eastAsia="ru-RU"/>
        </w:rPr>
        <w:t xml:space="preserve"> (пробна версія)</w:t>
      </w:r>
      <w:r w:rsidRPr="00E672E5">
        <w:rPr>
          <w:rFonts w:eastAsia="Times New Roman" w:cs="Times New Roman"/>
          <w:szCs w:val="28"/>
          <w:lang w:eastAsia="ru-RU"/>
        </w:rPr>
        <w:t>. За основу взяти модель [</w:t>
      </w:r>
      <w:r w:rsidR="00F37744" w:rsidRPr="00E672E5">
        <w:rPr>
          <w:rFonts w:eastAsia="Times New Roman" w:cs="Times New Roman"/>
          <w:szCs w:val="28"/>
          <w:lang w:eastAsia="ru-RU"/>
        </w:rPr>
        <w:t>16</w:t>
      </w:r>
      <w:r w:rsidRPr="00E672E5">
        <w:rPr>
          <w:rFonts w:eastAsia="Times New Roman" w:cs="Times New Roman"/>
          <w:szCs w:val="28"/>
          <w:lang w:eastAsia="ru-RU"/>
        </w:rPr>
        <w:t>], описана в п. 2.3. Для цього за допомогою графічного редактора пакета створено геометричний простір, у якому проводилося моделювання.</w:t>
      </w:r>
    </w:p>
    <w:p w14:paraId="73C05D62" w14:textId="2B9853A6" w:rsidR="004916B9" w:rsidRPr="00E672E5" w:rsidRDefault="004916B9" w:rsidP="004916B9">
      <w:pPr>
        <w:rPr>
          <w:rFonts w:eastAsia="Times New Roman" w:cs="Times New Roman"/>
          <w:szCs w:val="28"/>
          <w:lang w:eastAsia="ru-RU"/>
        </w:rPr>
      </w:pPr>
      <w:r w:rsidRPr="00E672E5">
        <w:rPr>
          <w:rFonts w:eastAsia="Times New Roman" w:cs="Times New Roman"/>
          <w:szCs w:val="28"/>
          <w:lang w:eastAsia="ru-RU"/>
        </w:rPr>
        <w:t xml:space="preserve">При цьому враховувався той факт, що для </w:t>
      </w:r>
      <w:proofErr w:type="spellStart"/>
      <w:r w:rsidRPr="00E672E5">
        <w:rPr>
          <w:rFonts w:eastAsia="Times New Roman" w:cs="Times New Roman"/>
          <w:szCs w:val="28"/>
          <w:lang w:eastAsia="ru-RU"/>
        </w:rPr>
        <w:t>хвилеводних</w:t>
      </w:r>
      <w:proofErr w:type="spellEnd"/>
      <w:r w:rsidRPr="00E672E5">
        <w:rPr>
          <w:rFonts w:eastAsia="Times New Roman" w:cs="Times New Roman"/>
          <w:szCs w:val="28"/>
          <w:lang w:eastAsia="ru-RU"/>
        </w:rPr>
        <w:t xml:space="preserve"> напівпровідникових генераторів мікрохвильових сигналів (і гармонічних, і шумових) найбільш поширеною є </w:t>
      </w:r>
      <w:proofErr w:type="spellStart"/>
      <w:r w:rsidRPr="00E672E5">
        <w:rPr>
          <w:rFonts w:eastAsia="Times New Roman" w:cs="Times New Roman"/>
          <w:szCs w:val="28"/>
          <w:lang w:eastAsia="ru-RU"/>
        </w:rPr>
        <w:t>коаксіально-хвилевідна</w:t>
      </w:r>
      <w:proofErr w:type="spellEnd"/>
      <w:r w:rsidRPr="00E672E5">
        <w:rPr>
          <w:rFonts w:eastAsia="Times New Roman" w:cs="Times New Roman"/>
          <w:szCs w:val="28"/>
          <w:lang w:eastAsia="ru-RU"/>
        </w:rPr>
        <w:t xml:space="preserve"> конструкція, що забезпечує подачу напруги живлення до діоду за допомогою металевого штиря </w:t>
      </w:r>
      <w:r w:rsidRPr="00E672E5">
        <w:rPr>
          <w:rFonts w:eastAsia="Times New Roman" w:cs="Times New Roman"/>
          <w:i/>
          <w:szCs w:val="28"/>
          <w:lang w:eastAsia="ru-RU"/>
        </w:rPr>
        <w:t>2</w:t>
      </w:r>
      <w:r w:rsidRPr="00E672E5">
        <w:rPr>
          <w:rFonts w:eastAsia="Times New Roman" w:cs="Times New Roman"/>
          <w:szCs w:val="28"/>
          <w:lang w:eastAsia="ru-RU"/>
        </w:rPr>
        <w:t xml:space="preserve"> (рис. 2.</w:t>
      </w:r>
      <w:r w:rsidR="00F37744" w:rsidRPr="00E672E5">
        <w:rPr>
          <w:rFonts w:eastAsia="Times New Roman" w:cs="Times New Roman"/>
          <w:szCs w:val="28"/>
          <w:lang w:eastAsia="ru-RU"/>
        </w:rPr>
        <w:t>6</w:t>
      </w:r>
      <w:r w:rsidRPr="00E672E5">
        <w:rPr>
          <w:rFonts w:eastAsia="Times New Roman" w:cs="Times New Roman"/>
          <w:i/>
          <w:szCs w:val="28"/>
          <w:lang w:eastAsia="ru-RU"/>
        </w:rPr>
        <w:t>а</w:t>
      </w:r>
      <w:r w:rsidRPr="00E672E5">
        <w:rPr>
          <w:rFonts w:eastAsia="Times New Roman" w:cs="Times New Roman"/>
          <w:szCs w:val="28"/>
          <w:lang w:eastAsia="ru-RU"/>
        </w:rPr>
        <w:t xml:space="preserve">). Водночас він є утримувачем ЛПД та внутрішнім провідником коаксіальної лінії. За допомогою одного або декількох чверть-хвильових відрізків такої лінії утворюється фільтр нижніх частот (ФНЧ), що забезпечує розв’язку кіл живлення та мікрохвильового сигналу. При розробці генераторів гармонічних коливань на ЛПД для штиря </w:t>
      </w:r>
      <w:r w:rsidRPr="00E672E5">
        <w:rPr>
          <w:rFonts w:eastAsia="Times New Roman" w:cs="Times New Roman"/>
          <w:i/>
          <w:szCs w:val="28"/>
          <w:lang w:eastAsia="ru-RU"/>
        </w:rPr>
        <w:t>2</w:t>
      </w:r>
      <w:r w:rsidRPr="00E672E5">
        <w:rPr>
          <w:rFonts w:eastAsia="Times New Roman" w:cs="Times New Roman"/>
          <w:szCs w:val="28"/>
          <w:lang w:eastAsia="ru-RU"/>
        </w:rPr>
        <w:t xml:space="preserve"> діаметр </w:t>
      </w:r>
      <w:r w:rsidRPr="00E672E5">
        <w:rPr>
          <w:rFonts w:eastAsia="Times New Roman" w:cs="Times New Roman"/>
          <w:i/>
          <w:szCs w:val="28"/>
          <w:lang w:eastAsia="ru-RU"/>
        </w:rPr>
        <w:t xml:space="preserve">d </w:t>
      </w:r>
      <w:r w:rsidRPr="00E672E5">
        <w:rPr>
          <w:rFonts w:eastAsia="Times New Roman" w:cs="Times New Roman"/>
          <w:szCs w:val="28"/>
          <w:lang w:eastAsia="ru-RU"/>
        </w:rPr>
        <w:t>(рис</w:t>
      </w:r>
      <w:r w:rsidR="00F37744" w:rsidRPr="00E672E5">
        <w:rPr>
          <w:rFonts w:eastAsia="Times New Roman" w:cs="Times New Roman"/>
          <w:szCs w:val="28"/>
          <w:lang w:eastAsia="ru-RU"/>
        </w:rPr>
        <w:t>.</w:t>
      </w:r>
      <w:r w:rsidRPr="00E672E5">
        <w:rPr>
          <w:rFonts w:eastAsia="Times New Roman" w:cs="Times New Roman"/>
          <w:szCs w:val="28"/>
          <w:lang w:eastAsia="ru-RU"/>
        </w:rPr>
        <w:t xml:space="preserve"> 2.</w:t>
      </w:r>
      <w:r w:rsidR="00F37744" w:rsidRPr="00E672E5">
        <w:rPr>
          <w:rFonts w:eastAsia="Times New Roman" w:cs="Times New Roman"/>
          <w:szCs w:val="28"/>
          <w:lang w:eastAsia="ru-RU"/>
        </w:rPr>
        <w:t>6</w:t>
      </w:r>
      <w:r w:rsidRPr="00E672E5">
        <w:rPr>
          <w:rFonts w:eastAsia="Times New Roman" w:cs="Times New Roman"/>
          <w:i/>
          <w:szCs w:val="28"/>
          <w:lang w:eastAsia="ru-RU"/>
        </w:rPr>
        <w:t>а</w:t>
      </w:r>
      <w:r w:rsidRPr="00E672E5">
        <w:rPr>
          <w:rFonts w:eastAsia="Times New Roman" w:cs="Times New Roman"/>
          <w:szCs w:val="28"/>
          <w:lang w:eastAsia="ru-RU"/>
        </w:rPr>
        <w:t xml:space="preserve">) вибирається таким, щоб для довжини робочої хвилі </w:t>
      </w:r>
      <w:r w:rsidRPr="00E672E5">
        <w:rPr>
          <w:rFonts w:eastAsia="Times New Roman" w:cs="Times New Roman"/>
          <w:i/>
          <w:szCs w:val="28"/>
          <w:lang w:eastAsia="ru-RU"/>
        </w:rPr>
        <w:sym w:font="Symbol" w:char="F06C"/>
      </w:r>
      <w:r w:rsidRPr="00E672E5">
        <w:rPr>
          <w:rFonts w:eastAsia="Times New Roman" w:cs="Times New Roman"/>
          <w:szCs w:val="28"/>
          <w:lang w:eastAsia="ru-RU"/>
        </w:rPr>
        <w:t xml:space="preserve"> виконувалось співвідношення: </w:t>
      </w:r>
      <w:r w:rsidRPr="00E672E5">
        <w:rPr>
          <w:rFonts w:eastAsia="Times New Roman" w:cs="Times New Roman"/>
          <w:i/>
          <w:szCs w:val="28"/>
          <w:lang w:eastAsia="ru-RU"/>
        </w:rPr>
        <w:sym w:font="Symbol" w:char="F070"/>
      </w:r>
      <w:r w:rsidRPr="00E672E5">
        <w:rPr>
          <w:rFonts w:eastAsia="Times New Roman" w:cs="Times New Roman"/>
          <w:i/>
          <w:szCs w:val="28"/>
          <w:lang w:eastAsia="ru-RU"/>
        </w:rPr>
        <w:t>d</w:t>
      </w:r>
      <w:r w:rsidRPr="00E672E5">
        <w:rPr>
          <w:rFonts w:eastAsia="Times New Roman" w:cs="Times New Roman"/>
          <w:szCs w:val="28"/>
          <w:lang w:eastAsia="ru-RU"/>
        </w:rPr>
        <w:t xml:space="preserve"> &lt; </w:t>
      </w:r>
      <w:r w:rsidRPr="00E672E5">
        <w:rPr>
          <w:rFonts w:eastAsia="Times New Roman" w:cs="Times New Roman"/>
          <w:i/>
          <w:szCs w:val="28"/>
          <w:lang w:eastAsia="ru-RU"/>
        </w:rPr>
        <w:sym w:font="Symbol" w:char="F06C"/>
      </w:r>
      <w:r w:rsidRPr="00E672E5">
        <w:rPr>
          <w:rFonts w:eastAsia="Times New Roman" w:cs="Times New Roman"/>
          <w:szCs w:val="28"/>
          <w:lang w:eastAsia="ru-RU"/>
        </w:rPr>
        <w:t xml:space="preserve">. Така вимога, по-перше, забезпечує стабільну роботу пристрою, а по-друге, дозволяє розраховувати його параметри за допомогою еквівалентних схем. Зазначений метод еквівалентних схем застосовується й підчас проектування на </w:t>
      </w:r>
      <w:proofErr w:type="spellStart"/>
      <w:r w:rsidRPr="00E672E5">
        <w:rPr>
          <w:rFonts w:eastAsia="Times New Roman" w:cs="Times New Roman"/>
          <w:szCs w:val="28"/>
          <w:lang w:eastAsia="ru-RU"/>
        </w:rPr>
        <w:t>низькоінтенсивних</w:t>
      </w:r>
      <w:proofErr w:type="spellEnd"/>
      <w:r w:rsidRPr="00E672E5">
        <w:rPr>
          <w:rFonts w:eastAsia="Times New Roman" w:cs="Times New Roman"/>
          <w:szCs w:val="28"/>
          <w:lang w:eastAsia="ru-RU"/>
        </w:rPr>
        <w:t xml:space="preserve"> генераторів шуму на ЛПД.</w:t>
      </w:r>
    </w:p>
    <w:p w14:paraId="35CB6852" w14:textId="1726EB4B" w:rsidR="004916B9" w:rsidRPr="00E672E5" w:rsidRDefault="004916B9" w:rsidP="004916B9">
      <w:pPr>
        <w:rPr>
          <w:rFonts w:eastAsia="Times New Roman" w:cs="Times New Roman"/>
          <w:szCs w:val="28"/>
          <w:lang w:eastAsia="ru-RU"/>
        </w:rPr>
      </w:pPr>
      <w:r w:rsidRPr="00E672E5">
        <w:rPr>
          <w:rFonts w:eastAsia="Times New Roman" w:cs="Times New Roman"/>
          <w:szCs w:val="28"/>
          <w:lang w:eastAsia="ru-RU"/>
        </w:rPr>
        <w:lastRenderedPageBreak/>
        <w:t xml:space="preserve">Проте, на практиці у більшості корпусних ЛПД мм-діапазону діаметр утримувача, який набагато більший, ніж </w:t>
      </w:r>
      <w:r w:rsidRPr="00E672E5">
        <w:rPr>
          <w:rFonts w:eastAsia="Times New Roman" w:cs="Times New Roman"/>
          <w:i/>
          <w:szCs w:val="28"/>
          <w:lang w:eastAsia="ru-RU"/>
        </w:rPr>
        <w:sym w:font="Symbol" w:char="F06C"/>
      </w:r>
      <w:r w:rsidRPr="00E672E5">
        <w:rPr>
          <w:rFonts w:eastAsia="Times New Roman" w:cs="Times New Roman"/>
          <w:i/>
          <w:szCs w:val="28"/>
          <w:lang w:eastAsia="ru-RU"/>
        </w:rPr>
        <w:t>/4</w:t>
      </w:r>
      <w:r w:rsidRPr="00E672E5">
        <w:rPr>
          <w:rFonts w:eastAsia="Times New Roman" w:cs="Times New Roman"/>
          <w:szCs w:val="28"/>
          <w:lang w:eastAsia="ru-RU"/>
        </w:rPr>
        <w:t xml:space="preserve"> і не задовольняють умові </w:t>
      </w:r>
      <w:proofErr w:type="spellStart"/>
      <w:r w:rsidRPr="00E672E5">
        <w:rPr>
          <w:rFonts w:eastAsia="Times New Roman" w:cs="Times New Roman"/>
          <w:szCs w:val="28"/>
          <w:lang w:eastAsia="ru-RU"/>
        </w:rPr>
        <w:t>одномодового</w:t>
      </w:r>
      <w:proofErr w:type="spellEnd"/>
      <w:r w:rsidRPr="00E672E5">
        <w:rPr>
          <w:rFonts w:eastAsia="Times New Roman" w:cs="Times New Roman"/>
          <w:szCs w:val="28"/>
          <w:lang w:eastAsia="ru-RU"/>
        </w:rPr>
        <w:t xml:space="preserve"> режиму. Крім того дослідження довели значний вплив на характеристики генератора геометрії утримувачів </w:t>
      </w:r>
      <w:r w:rsidRPr="00E672E5">
        <w:rPr>
          <w:rFonts w:eastAsia="Times New Roman" w:cs="Times New Roman"/>
          <w:i/>
          <w:szCs w:val="28"/>
          <w:lang w:eastAsia="ru-RU"/>
        </w:rPr>
        <w:t>2</w:t>
      </w:r>
      <w:r w:rsidRPr="00E672E5">
        <w:rPr>
          <w:rFonts w:eastAsia="Times New Roman" w:cs="Times New Roman"/>
          <w:szCs w:val="28"/>
          <w:lang w:eastAsia="ru-RU"/>
        </w:rPr>
        <w:t xml:space="preserve"> і </w:t>
      </w:r>
      <w:r w:rsidRPr="00E672E5">
        <w:rPr>
          <w:rFonts w:eastAsia="Times New Roman" w:cs="Times New Roman"/>
          <w:i/>
          <w:szCs w:val="28"/>
          <w:lang w:eastAsia="ru-RU"/>
        </w:rPr>
        <w:t>4</w:t>
      </w:r>
      <w:r w:rsidRPr="00E672E5">
        <w:rPr>
          <w:rFonts w:eastAsia="Times New Roman" w:cs="Times New Roman"/>
          <w:szCs w:val="28"/>
          <w:lang w:eastAsia="ru-RU"/>
        </w:rPr>
        <w:t>, що було враховано в розробленій моделі. На рисунку 2.9 наведено:</w:t>
      </w:r>
      <w:r w:rsidRPr="00E672E5">
        <w:rPr>
          <w:rFonts w:eastAsia="Times New Roman" w:cs="Times New Roman"/>
          <w:i/>
          <w:szCs w:val="28"/>
          <w:lang w:eastAsia="ru-RU"/>
        </w:rPr>
        <w:t xml:space="preserve"> а</w:t>
      </w:r>
      <w:r w:rsidR="001F291D" w:rsidRPr="00E672E5">
        <w:rPr>
          <w:rFonts w:eastAsia="Times New Roman" w:cs="Times New Roman"/>
          <w:szCs w:val="28"/>
          <w:lang w:eastAsia="ru-RU"/>
        </w:rPr>
        <w:t xml:space="preserve"> </w:t>
      </w:r>
      <w:r w:rsidRPr="00E672E5">
        <w:rPr>
          <w:rFonts w:eastAsia="Times New Roman" w:cs="Times New Roman"/>
          <w:szCs w:val="28"/>
          <w:lang w:eastAsia="ru-RU"/>
        </w:rPr>
        <w:t xml:space="preserve">— геометрична модель ГШЛПД, яка є частиною тривимірного простору, зовні обмеженого металевими поверхнями; </w:t>
      </w:r>
      <w:r w:rsidRPr="00E672E5">
        <w:rPr>
          <w:rFonts w:eastAsia="Times New Roman" w:cs="Times New Roman"/>
          <w:i/>
          <w:szCs w:val="28"/>
          <w:lang w:eastAsia="ru-RU"/>
        </w:rPr>
        <w:t>б</w:t>
      </w:r>
      <w:r w:rsidRPr="00E672E5">
        <w:rPr>
          <w:rFonts w:eastAsia="Times New Roman" w:cs="Times New Roman"/>
          <w:szCs w:val="28"/>
          <w:lang w:eastAsia="ru-RU"/>
        </w:rPr>
        <w:t xml:space="preserve"> — зосереджений порт (вхід </w:t>
      </w:r>
      <w:r w:rsidRPr="00E672E5">
        <w:rPr>
          <w:rFonts w:eastAsia="Times New Roman" w:cs="Times New Roman"/>
          <w:i/>
          <w:szCs w:val="28"/>
          <w:lang w:eastAsia="ru-RU"/>
        </w:rPr>
        <w:t>3-3</w:t>
      </w:r>
      <w:r w:rsidRPr="00E672E5">
        <w:rPr>
          <w:rFonts w:eastAsia="Times New Roman" w:cs="Times New Roman"/>
          <w:szCs w:val="28"/>
          <w:lang w:eastAsia="ru-RU"/>
        </w:rPr>
        <w:t xml:space="preserve">), який має імпеданс </w:t>
      </w:r>
      <w:r w:rsidRPr="00E672E5">
        <w:rPr>
          <w:rFonts w:eastAsia="Times New Roman" w:cs="Times New Roman"/>
          <w:i/>
          <w:szCs w:val="28"/>
          <w:lang w:eastAsia="ru-RU"/>
        </w:rPr>
        <w:t>Z</w:t>
      </w:r>
      <w:r w:rsidRPr="00E672E5">
        <w:rPr>
          <w:rFonts w:eastAsia="Times New Roman" w:cs="Times New Roman"/>
          <w:szCs w:val="28"/>
          <w:vertAlign w:val="subscript"/>
          <w:lang w:eastAsia="ru-RU"/>
        </w:rPr>
        <w:t>D</w:t>
      </w:r>
      <w:r w:rsidRPr="00E672E5">
        <w:rPr>
          <w:rFonts w:eastAsia="Times New Roman" w:cs="Times New Roman"/>
          <w:szCs w:val="28"/>
          <w:lang w:eastAsia="ru-RU"/>
        </w:rPr>
        <w:t>.</w:t>
      </w:r>
    </w:p>
    <w:p w14:paraId="576DE509" w14:textId="6E52896C" w:rsidR="004916B9" w:rsidRPr="00E672E5" w:rsidRDefault="00F37744" w:rsidP="004916B9">
      <w:pPr>
        <w:pStyle w:val="a7"/>
        <w:rPr>
          <w:lang w:eastAsia="ru-RU"/>
        </w:rPr>
      </w:pPr>
      <w:r w:rsidRPr="00E672E5">
        <w:rPr>
          <w:noProof/>
        </w:rPr>
        <w:drawing>
          <wp:inline distT="0" distB="0" distL="0" distR="0" wp14:anchorId="6F6ED7A9" wp14:editId="3D0002A8">
            <wp:extent cx="5939790" cy="3202305"/>
            <wp:effectExtent l="0" t="0" r="3810" b="0"/>
            <wp:docPr id="2024925730"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24925730" name=""/>
                    <pic:cNvPicPr/>
                  </pic:nvPicPr>
                  <pic:blipFill>
                    <a:blip r:embed="rId38"/>
                    <a:stretch>
                      <a:fillRect/>
                    </a:stretch>
                  </pic:blipFill>
                  <pic:spPr>
                    <a:xfrm>
                      <a:off x="0" y="0"/>
                      <a:ext cx="5939790" cy="3202305"/>
                    </a:xfrm>
                    <a:prstGeom prst="rect">
                      <a:avLst/>
                    </a:prstGeom>
                  </pic:spPr>
                </pic:pic>
              </a:graphicData>
            </a:graphic>
          </wp:inline>
        </w:drawing>
      </w:r>
    </w:p>
    <w:p w14:paraId="2DF85C8B" w14:textId="555F1858" w:rsidR="004916B9" w:rsidRPr="00E672E5" w:rsidRDefault="004916B9" w:rsidP="004916B9">
      <w:pPr>
        <w:pStyle w:val="a8"/>
        <w:rPr>
          <w:szCs w:val="28"/>
          <w:lang w:eastAsia="ru-RU"/>
        </w:rPr>
      </w:pPr>
      <w:r w:rsidRPr="00E672E5">
        <w:rPr>
          <w:lang w:eastAsia="ru-RU"/>
        </w:rPr>
        <w:t xml:space="preserve">Рисунок 2.9 — </w:t>
      </w:r>
      <w:r w:rsidRPr="00E672E5">
        <w:rPr>
          <w:szCs w:val="28"/>
          <w:lang w:eastAsia="ru-RU"/>
        </w:rPr>
        <w:t xml:space="preserve">Графічна модель в пакеті </w:t>
      </w:r>
      <w:proofErr w:type="spellStart"/>
      <w:r w:rsidRPr="00E672E5">
        <w:rPr>
          <w:i/>
          <w:iCs/>
          <w:szCs w:val="28"/>
          <w:lang w:eastAsia="ru-RU"/>
        </w:rPr>
        <w:t>Ansoft</w:t>
      </w:r>
      <w:proofErr w:type="spellEnd"/>
      <w:r w:rsidRPr="00E672E5">
        <w:rPr>
          <w:i/>
          <w:iCs/>
          <w:szCs w:val="28"/>
          <w:lang w:eastAsia="ru-RU"/>
        </w:rPr>
        <w:t xml:space="preserve"> HFSS </w:t>
      </w:r>
      <w:r w:rsidRPr="00E672E5">
        <w:rPr>
          <w:szCs w:val="28"/>
          <w:lang w:eastAsia="ru-RU"/>
        </w:rPr>
        <w:t>(</w:t>
      </w:r>
      <w:r w:rsidRPr="00E672E5">
        <w:rPr>
          <w:i/>
          <w:szCs w:val="28"/>
          <w:lang w:eastAsia="ru-RU"/>
        </w:rPr>
        <w:t>а, б</w:t>
      </w:r>
      <w:r w:rsidRPr="00E672E5">
        <w:rPr>
          <w:szCs w:val="28"/>
          <w:lang w:eastAsia="ru-RU"/>
        </w:rPr>
        <w:t>)</w:t>
      </w:r>
    </w:p>
    <w:p w14:paraId="2C0304E8" w14:textId="77777777" w:rsidR="004916B9" w:rsidRPr="00E672E5" w:rsidRDefault="004916B9" w:rsidP="004916B9">
      <w:pPr>
        <w:rPr>
          <w:lang w:eastAsia="ru-RU"/>
        </w:rPr>
      </w:pPr>
    </w:p>
    <w:p w14:paraId="0AE00BE8" w14:textId="77777777" w:rsidR="004916B9" w:rsidRPr="00E672E5" w:rsidRDefault="004916B9" w:rsidP="004916B9">
      <w:pPr>
        <w:rPr>
          <w:rFonts w:eastAsia="Times New Roman" w:cs="Times New Roman"/>
          <w:szCs w:val="28"/>
          <w:lang w:eastAsia="ru-RU"/>
        </w:rPr>
      </w:pPr>
      <w:r w:rsidRPr="00E672E5">
        <w:rPr>
          <w:rFonts w:eastAsia="Times New Roman" w:cs="Times New Roman"/>
          <w:szCs w:val="28"/>
          <w:lang w:eastAsia="ru-RU"/>
        </w:rPr>
        <w:t xml:space="preserve">ФНЧ фільтр утворюється </w:t>
      </w:r>
      <w:proofErr w:type="spellStart"/>
      <w:r w:rsidRPr="00E672E5">
        <w:rPr>
          <w:rFonts w:eastAsia="Times New Roman" w:cs="Times New Roman"/>
          <w:szCs w:val="28"/>
          <w:lang w:eastAsia="ru-RU"/>
        </w:rPr>
        <w:t>чвертьхвилевим</w:t>
      </w:r>
      <w:proofErr w:type="spellEnd"/>
      <w:r w:rsidRPr="00E672E5">
        <w:rPr>
          <w:rFonts w:eastAsia="Times New Roman" w:cs="Times New Roman"/>
          <w:szCs w:val="28"/>
          <w:lang w:eastAsia="ru-RU"/>
        </w:rPr>
        <w:t xml:space="preserve"> відрізком коаксіальної лінії, у якій діаметри внутрішнього та зовнішнього провідників відрізняються на товщину діелектричної плівки (приблизно на 3%). Конструктивно цей елемент є металевим циліндром, бокова поверхня якого має діелектричне покриття. Він вставляється в отвір у широкої стінці хвилеводу. За ФНЧ розташований поглинач, що виготовлюється поглинач з великим тангенсом діелектричних втрат у вигляді втулки. Співвідношення діаметрів втулки і утримувача </w:t>
      </w:r>
      <w:r w:rsidRPr="00E672E5">
        <w:rPr>
          <w:rFonts w:eastAsia="Times New Roman" w:cs="Times New Roman"/>
          <w:i/>
          <w:szCs w:val="28"/>
          <w:lang w:eastAsia="ru-RU"/>
        </w:rPr>
        <w:t>2</w:t>
      </w:r>
      <w:r w:rsidRPr="00E672E5">
        <w:rPr>
          <w:rFonts w:eastAsia="Times New Roman" w:cs="Times New Roman"/>
          <w:szCs w:val="28"/>
          <w:lang w:eastAsia="ru-RU"/>
        </w:rPr>
        <w:t xml:space="preserve"> складало приблизно 2:1. Отже геометрично модель повторює конструкцію реального ГШЛПД.</w:t>
      </w:r>
    </w:p>
    <w:p w14:paraId="50356BAB" w14:textId="2DB6C41F" w:rsidR="004916B9" w:rsidRPr="00E672E5" w:rsidRDefault="004916B9" w:rsidP="004916B9">
      <w:pPr>
        <w:rPr>
          <w:rFonts w:eastAsia="Times New Roman" w:cs="Times New Roman"/>
          <w:szCs w:val="28"/>
          <w:lang w:eastAsia="ru-RU"/>
        </w:rPr>
      </w:pPr>
      <w:r w:rsidRPr="00E672E5">
        <w:rPr>
          <w:rFonts w:eastAsia="Times New Roman" w:cs="Times New Roman"/>
          <w:szCs w:val="28"/>
          <w:lang w:eastAsia="ru-RU"/>
        </w:rPr>
        <w:lastRenderedPageBreak/>
        <w:t xml:space="preserve">Важливою перевагою пакету </w:t>
      </w:r>
      <w:proofErr w:type="spellStart"/>
      <w:r w:rsidRPr="00E672E5">
        <w:rPr>
          <w:rFonts w:eastAsia="Times New Roman" w:cs="Times New Roman"/>
          <w:i/>
          <w:szCs w:val="28"/>
          <w:lang w:eastAsia="ru-RU"/>
        </w:rPr>
        <w:t>Ansoft</w:t>
      </w:r>
      <w:proofErr w:type="spellEnd"/>
      <w:r w:rsidRPr="00E672E5">
        <w:rPr>
          <w:rFonts w:eastAsia="Times New Roman" w:cs="Times New Roman"/>
          <w:i/>
          <w:szCs w:val="28"/>
          <w:lang w:eastAsia="ru-RU"/>
        </w:rPr>
        <w:t xml:space="preserve"> HFSS </w:t>
      </w:r>
      <w:r w:rsidRPr="00E672E5">
        <w:rPr>
          <w:rFonts w:eastAsia="Times New Roman" w:cs="Times New Roman"/>
          <w:szCs w:val="28"/>
          <w:lang w:eastAsia="ru-RU"/>
        </w:rPr>
        <w:t xml:space="preserve">є можливість задання зосереджених портів усередині моделі, для яких можна задати певне значення </w:t>
      </w:r>
      <w:proofErr w:type="spellStart"/>
      <w:r w:rsidRPr="00E672E5">
        <w:rPr>
          <w:rFonts w:eastAsia="Times New Roman" w:cs="Times New Roman"/>
          <w:szCs w:val="28"/>
          <w:lang w:eastAsia="ru-RU"/>
        </w:rPr>
        <w:t>імпеданса</w:t>
      </w:r>
      <w:proofErr w:type="spellEnd"/>
      <w:r w:rsidRPr="00E672E5">
        <w:rPr>
          <w:rFonts w:eastAsia="Times New Roman" w:cs="Times New Roman"/>
          <w:szCs w:val="28"/>
          <w:lang w:eastAsia="ru-RU"/>
        </w:rPr>
        <w:t>. Розроблена модель має один внутрішній порт, вхід 3-3 (рис. 2.9</w:t>
      </w:r>
      <w:r w:rsidRPr="00E672E5">
        <w:rPr>
          <w:rFonts w:eastAsia="Times New Roman" w:cs="Times New Roman"/>
          <w:i/>
          <w:szCs w:val="28"/>
          <w:lang w:eastAsia="ru-RU"/>
        </w:rPr>
        <w:t>б</w:t>
      </w:r>
      <w:r w:rsidRPr="00E672E5">
        <w:rPr>
          <w:rFonts w:eastAsia="Times New Roman" w:cs="Times New Roman"/>
          <w:szCs w:val="28"/>
          <w:lang w:eastAsia="ru-RU"/>
        </w:rPr>
        <w:t xml:space="preserve">), імпеданс якого дорівнює </w:t>
      </w:r>
      <w:r w:rsidRPr="00E672E5">
        <w:rPr>
          <w:rFonts w:eastAsia="Times New Roman" w:cs="Times New Roman"/>
          <w:i/>
          <w:szCs w:val="28"/>
          <w:lang w:eastAsia="ru-RU"/>
        </w:rPr>
        <w:t>Z</w:t>
      </w:r>
      <w:r w:rsidRPr="00E672E5">
        <w:rPr>
          <w:rFonts w:eastAsia="Times New Roman" w:cs="Times New Roman"/>
          <w:i/>
          <w:szCs w:val="28"/>
          <w:vertAlign w:val="subscript"/>
          <w:lang w:eastAsia="ru-RU"/>
        </w:rPr>
        <w:t>D</w:t>
      </w:r>
      <w:r w:rsidRPr="00E672E5">
        <w:rPr>
          <w:rFonts w:eastAsia="Times New Roman" w:cs="Times New Roman"/>
          <w:szCs w:val="28"/>
          <w:lang w:eastAsia="ru-RU"/>
        </w:rPr>
        <w:t xml:space="preserve">. Таким чином вважається, що ЛПД підключений до кола живлення. Значення </w:t>
      </w:r>
      <w:r w:rsidRPr="00E672E5">
        <w:rPr>
          <w:rFonts w:eastAsia="Times New Roman" w:cs="Times New Roman"/>
          <w:i/>
          <w:szCs w:val="28"/>
          <w:lang w:eastAsia="ru-RU"/>
        </w:rPr>
        <w:t>Z</w:t>
      </w:r>
      <w:r w:rsidRPr="00E672E5">
        <w:rPr>
          <w:rFonts w:eastAsia="Times New Roman" w:cs="Times New Roman"/>
          <w:i/>
          <w:szCs w:val="28"/>
          <w:vertAlign w:val="subscript"/>
          <w:lang w:eastAsia="ru-RU"/>
        </w:rPr>
        <w:t>D</w:t>
      </w:r>
      <w:r w:rsidRPr="00E672E5">
        <w:rPr>
          <w:rFonts w:eastAsia="Times New Roman" w:cs="Times New Roman"/>
          <w:szCs w:val="28"/>
          <w:lang w:eastAsia="ru-RU"/>
        </w:rPr>
        <w:t xml:space="preserve"> попередньо розраховуються в кожній частотної точці робочого діапазону для різних струмів живлення діоду, згідно з формулами (2.</w:t>
      </w:r>
      <w:r w:rsidR="001F291D" w:rsidRPr="00E672E5">
        <w:rPr>
          <w:rFonts w:eastAsia="Times New Roman" w:cs="Times New Roman"/>
          <w:szCs w:val="28"/>
          <w:lang w:eastAsia="ru-RU"/>
        </w:rPr>
        <w:t>17</w:t>
      </w:r>
      <w:r w:rsidRPr="00E672E5">
        <w:rPr>
          <w:rFonts w:eastAsia="Times New Roman" w:cs="Times New Roman"/>
          <w:szCs w:val="28"/>
          <w:lang w:eastAsia="ru-RU"/>
        </w:rPr>
        <w:t xml:space="preserve">). Це також є умовою розрахунку </w:t>
      </w:r>
      <w:r w:rsidRPr="00E672E5">
        <w:rPr>
          <w:rFonts w:eastAsia="Times New Roman" w:cs="Times New Roman"/>
          <w:i/>
          <w:szCs w:val="28"/>
          <w:lang w:eastAsia="ru-RU"/>
        </w:rPr>
        <w:t>S-</w:t>
      </w:r>
      <w:r w:rsidRPr="00E672E5">
        <w:rPr>
          <w:rFonts w:eastAsia="Times New Roman" w:cs="Times New Roman"/>
          <w:szCs w:val="28"/>
          <w:lang w:eastAsia="ru-RU"/>
        </w:rPr>
        <w:t xml:space="preserve">параметрів </w:t>
      </w:r>
      <w:proofErr w:type="spellStart"/>
      <w:r w:rsidRPr="00E672E5">
        <w:rPr>
          <w:rFonts w:eastAsia="Times New Roman" w:cs="Times New Roman"/>
          <w:szCs w:val="28"/>
          <w:lang w:eastAsia="ru-RU"/>
        </w:rPr>
        <w:t>шестиполюсника</w:t>
      </w:r>
      <w:proofErr w:type="spellEnd"/>
      <w:r w:rsidRPr="00E672E5">
        <w:rPr>
          <w:rFonts w:eastAsia="Times New Roman" w:cs="Times New Roman"/>
          <w:szCs w:val="28"/>
          <w:lang w:eastAsia="ru-RU"/>
        </w:rPr>
        <w:t>. Як показали дослідження, для їх визначення достатньо точності в межах 2-3%. Подальші математичні розрахунки проводяться із застосуванням теорії НВЧ кіл та сигнальних метода сигнальних графів.</w:t>
      </w:r>
    </w:p>
    <w:p w14:paraId="2C70554A" w14:textId="77777777" w:rsidR="004916B9" w:rsidRPr="00E672E5" w:rsidRDefault="004916B9" w:rsidP="004916B9">
      <w:pPr>
        <w:rPr>
          <w:rFonts w:eastAsia="Times New Roman" w:cs="Times New Roman"/>
          <w:szCs w:val="28"/>
          <w:lang w:eastAsia="ru-RU"/>
        </w:rPr>
      </w:pPr>
      <w:r w:rsidRPr="00E672E5">
        <w:rPr>
          <w:rFonts w:eastAsia="Times New Roman" w:cs="Times New Roman"/>
          <w:szCs w:val="28"/>
          <w:lang w:eastAsia="ru-RU"/>
        </w:rPr>
        <w:t xml:space="preserve">Варто зазначити, що отримані значення </w:t>
      </w:r>
      <w:r w:rsidRPr="00E672E5">
        <w:rPr>
          <w:rFonts w:eastAsia="Times New Roman" w:cs="Times New Roman"/>
          <w:i/>
          <w:szCs w:val="28"/>
          <w:lang w:eastAsia="ru-RU"/>
        </w:rPr>
        <w:t>S-</w:t>
      </w:r>
      <w:r w:rsidRPr="00E672E5">
        <w:rPr>
          <w:rFonts w:eastAsia="Times New Roman" w:cs="Times New Roman"/>
          <w:szCs w:val="28"/>
          <w:lang w:eastAsia="ru-RU"/>
        </w:rPr>
        <w:t xml:space="preserve">параметрів залежать від типу лінії передачі, на який реалізовано генератор шуму на ЛПД. В даній роботі розглядався </w:t>
      </w:r>
      <w:proofErr w:type="spellStart"/>
      <w:r w:rsidRPr="00E672E5">
        <w:rPr>
          <w:rFonts w:eastAsia="Times New Roman" w:cs="Times New Roman"/>
          <w:szCs w:val="28"/>
          <w:lang w:eastAsia="ru-RU"/>
        </w:rPr>
        <w:t>хвилеводний</w:t>
      </w:r>
      <w:proofErr w:type="spellEnd"/>
      <w:r w:rsidRPr="00E672E5">
        <w:rPr>
          <w:rFonts w:eastAsia="Times New Roman" w:cs="Times New Roman"/>
          <w:szCs w:val="28"/>
          <w:lang w:eastAsia="ru-RU"/>
        </w:rPr>
        <w:t xml:space="preserve"> ГШ. Проте запропонований метод можна застосовувати також для інших ліній, наприклад, </w:t>
      </w:r>
      <w:proofErr w:type="spellStart"/>
      <w:r w:rsidRPr="00E672E5">
        <w:rPr>
          <w:rFonts w:eastAsia="Times New Roman" w:cs="Times New Roman"/>
          <w:szCs w:val="28"/>
          <w:lang w:eastAsia="ru-RU"/>
        </w:rPr>
        <w:t>мікросмужкового</w:t>
      </w:r>
      <w:proofErr w:type="spellEnd"/>
      <w:r w:rsidRPr="00E672E5">
        <w:rPr>
          <w:rFonts w:eastAsia="Times New Roman" w:cs="Times New Roman"/>
          <w:szCs w:val="28"/>
          <w:lang w:eastAsia="ru-RU"/>
        </w:rPr>
        <w:t xml:space="preserve"> пристрою, моделювання якого можна проводити за допомогою пакету </w:t>
      </w:r>
      <w:proofErr w:type="spellStart"/>
      <w:r w:rsidRPr="00E672E5">
        <w:rPr>
          <w:rFonts w:eastAsia="Times New Roman" w:cs="Times New Roman"/>
          <w:i/>
          <w:szCs w:val="28"/>
          <w:lang w:eastAsia="ru-RU"/>
        </w:rPr>
        <w:t>Ansoft</w:t>
      </w:r>
      <w:proofErr w:type="spellEnd"/>
      <w:r w:rsidRPr="00E672E5">
        <w:rPr>
          <w:rFonts w:eastAsia="Times New Roman" w:cs="Times New Roman"/>
          <w:i/>
          <w:szCs w:val="28"/>
          <w:lang w:eastAsia="ru-RU"/>
        </w:rPr>
        <w:t xml:space="preserve"> HFSS</w:t>
      </w:r>
      <w:r w:rsidRPr="00E672E5">
        <w:rPr>
          <w:rFonts w:eastAsia="Times New Roman" w:cs="Times New Roman"/>
          <w:szCs w:val="28"/>
          <w:lang w:eastAsia="ru-RU"/>
        </w:rPr>
        <w:t xml:space="preserve"> та сигнального графа, параметри якого будуть залежати від використаного діода.</w:t>
      </w:r>
    </w:p>
    <w:p w14:paraId="6C84CD60" w14:textId="5E35761F" w:rsidR="004916B9" w:rsidRPr="00E672E5" w:rsidRDefault="004916B9" w:rsidP="004916B9">
      <w:pPr>
        <w:widowControl w:val="0"/>
        <w:overflowPunct w:val="0"/>
        <w:autoSpaceDE w:val="0"/>
        <w:autoSpaceDN w:val="0"/>
        <w:adjustRightInd w:val="0"/>
        <w:spacing w:line="358" w:lineRule="auto"/>
        <w:textAlignment w:val="baseline"/>
        <w:rPr>
          <w:rFonts w:eastAsia="Times New Roman" w:cs="Times New Roman"/>
          <w:szCs w:val="28"/>
          <w:lang w:eastAsia="ru-RU"/>
        </w:rPr>
      </w:pPr>
      <w:r w:rsidRPr="00E672E5">
        <w:rPr>
          <w:rFonts w:eastAsia="Times New Roman" w:cs="Times New Roman"/>
          <w:szCs w:val="28"/>
          <w:lang w:eastAsia="ru-RU"/>
        </w:rPr>
        <w:t xml:space="preserve">Для верифікації моделі використано </w:t>
      </w:r>
      <w:proofErr w:type="spellStart"/>
      <w:r w:rsidRPr="00E672E5">
        <w:rPr>
          <w:rFonts w:eastAsia="Times New Roman" w:cs="Times New Roman"/>
          <w:szCs w:val="28"/>
          <w:lang w:eastAsia="ru-RU"/>
        </w:rPr>
        <w:t>лавинно</w:t>
      </w:r>
      <w:proofErr w:type="spellEnd"/>
      <w:r w:rsidRPr="00E672E5">
        <w:rPr>
          <w:rFonts w:eastAsia="Times New Roman" w:cs="Times New Roman"/>
          <w:szCs w:val="28"/>
          <w:lang w:eastAsia="ru-RU"/>
        </w:rPr>
        <w:t>-пролітний діод, на основі якого розроблено генератор шуму діапазону 53-78</w:t>
      </w:r>
      <w:r w:rsidR="00A73ECD" w:rsidRPr="00E672E5">
        <w:rPr>
          <w:rFonts w:eastAsia="Times New Roman" w:cs="Times New Roman"/>
          <w:szCs w:val="28"/>
          <w:lang w:eastAsia="ru-RU"/>
        </w:rPr>
        <w:t xml:space="preserve"> </w:t>
      </w:r>
      <w:r w:rsidRPr="00E672E5">
        <w:rPr>
          <w:rFonts w:eastAsia="Times New Roman" w:cs="Times New Roman"/>
          <w:szCs w:val="28"/>
          <w:lang w:eastAsia="ru-RU"/>
        </w:rPr>
        <w:t xml:space="preserve">ГГц, що представлено в бакалаврському дипломному проекті автора. Тому вважалось, що до внутрішнього </w:t>
      </w:r>
      <w:proofErr w:type="spellStart"/>
      <w:r w:rsidRPr="00E672E5">
        <w:rPr>
          <w:rFonts w:eastAsia="Times New Roman" w:cs="Times New Roman"/>
          <w:szCs w:val="28"/>
          <w:lang w:eastAsia="ru-RU"/>
        </w:rPr>
        <w:t>порта</w:t>
      </w:r>
      <w:proofErr w:type="spellEnd"/>
      <w:r w:rsidRPr="00E672E5">
        <w:rPr>
          <w:rFonts w:eastAsia="Times New Roman" w:cs="Times New Roman"/>
          <w:szCs w:val="28"/>
          <w:lang w:eastAsia="ru-RU"/>
        </w:rPr>
        <w:t xml:space="preserve"> підключена напівпровідникова структура, яка відповідала зазначеному діоду, а її імпеданс розраховувався за формулами (2.</w:t>
      </w:r>
      <w:r w:rsidR="003561B9" w:rsidRPr="00E672E5">
        <w:rPr>
          <w:rFonts w:eastAsia="Times New Roman" w:cs="Times New Roman"/>
          <w:szCs w:val="28"/>
          <w:lang w:eastAsia="ru-RU"/>
        </w:rPr>
        <w:t>17</w:t>
      </w:r>
      <w:r w:rsidRPr="00E672E5">
        <w:rPr>
          <w:rFonts w:eastAsia="Times New Roman" w:cs="Times New Roman"/>
          <w:szCs w:val="28"/>
          <w:lang w:eastAsia="ru-RU"/>
        </w:rPr>
        <w:t xml:space="preserve">). Попередньо визначалися значення частот лавинного резонансу </w:t>
      </w:r>
      <m:oMath>
        <m:sSub>
          <m:sSubPr>
            <m:ctrlPr>
              <w:rPr>
                <w:rFonts w:ascii="Cambria Math" w:hAnsi="Cambria Math"/>
                <w:i/>
                <w:lang w:eastAsia="ru-RU"/>
              </w:rPr>
            </m:ctrlPr>
          </m:sSubPr>
          <m:e>
            <m:r>
              <w:rPr>
                <w:rFonts w:ascii="Cambria Math"/>
                <w:lang w:eastAsia="ru-RU"/>
              </w:rPr>
              <m:t>Ω</m:t>
            </m:r>
          </m:e>
          <m:sub>
            <m:r>
              <w:rPr>
                <w:rFonts w:ascii="Cambria Math"/>
                <w:lang w:eastAsia="ru-RU"/>
              </w:rPr>
              <m:t>an</m:t>
            </m:r>
          </m:sub>
        </m:sSub>
      </m:oMath>
      <w:r w:rsidR="00AE3DAA" w:rsidRPr="00E672E5">
        <w:rPr>
          <w:rFonts w:eastAsia="Times New Roman" w:cs="Times New Roman"/>
          <w:lang w:eastAsia="ru-RU"/>
        </w:rPr>
        <w:t xml:space="preserve"> </w:t>
      </w:r>
      <w:r w:rsidRPr="00E672E5">
        <w:rPr>
          <w:rFonts w:eastAsia="Times New Roman" w:cs="Times New Roman"/>
          <w:szCs w:val="28"/>
          <w:lang w:eastAsia="ru-RU"/>
        </w:rPr>
        <w:t xml:space="preserve">і </w:t>
      </w:r>
      <m:oMath>
        <m:sSub>
          <m:sSubPr>
            <m:ctrlPr>
              <w:rPr>
                <w:rFonts w:ascii="Cambria Math" w:hAnsi="Cambria Math"/>
                <w:i/>
                <w:lang w:eastAsia="ru-RU"/>
              </w:rPr>
            </m:ctrlPr>
          </m:sSubPr>
          <m:e>
            <m:r>
              <w:rPr>
                <w:rFonts w:ascii="Cambria Math"/>
                <w:lang w:eastAsia="ru-RU"/>
              </w:rPr>
              <m:t>Ω</m:t>
            </m:r>
          </m:e>
          <m:sub>
            <m:r>
              <w:rPr>
                <w:rFonts w:ascii="Cambria Math"/>
                <w:lang w:eastAsia="ru-RU"/>
              </w:rPr>
              <m:t>ap</m:t>
            </m:r>
          </m:sub>
        </m:sSub>
      </m:oMath>
      <w:r w:rsidR="003561B9" w:rsidRPr="00E672E5">
        <w:rPr>
          <w:rFonts w:eastAsia="Times New Roman" w:cs="Times New Roman"/>
          <w:lang w:eastAsia="ru-RU"/>
        </w:rPr>
        <w:t xml:space="preserve"> </w:t>
      </w:r>
      <w:r w:rsidRPr="00E672E5">
        <w:rPr>
          <w:rFonts w:eastAsia="Times New Roman" w:cs="Times New Roman"/>
          <w:szCs w:val="28"/>
          <w:lang w:eastAsia="ru-RU"/>
        </w:rPr>
        <w:t xml:space="preserve">відповідно для електронів та дірок Для застосованого ЛПД в було отримано </w:t>
      </w:r>
      <m:oMath>
        <m:sSub>
          <m:sSubPr>
            <m:ctrlPr>
              <w:rPr>
                <w:rFonts w:ascii="Cambria Math" w:hAnsi="Cambria Math"/>
                <w:i/>
                <w:lang w:eastAsia="ru-RU"/>
              </w:rPr>
            </m:ctrlPr>
          </m:sSubPr>
          <m:e>
            <m:r>
              <w:rPr>
                <w:rFonts w:ascii="Cambria Math"/>
                <w:lang w:eastAsia="ru-RU"/>
              </w:rPr>
              <m:t>Ω</m:t>
            </m:r>
          </m:e>
          <m:sub>
            <m:r>
              <w:rPr>
                <w:rFonts w:ascii="Cambria Math"/>
                <w:lang w:eastAsia="ru-RU"/>
              </w:rPr>
              <m:t>an</m:t>
            </m:r>
          </m:sub>
        </m:sSub>
        <m:r>
          <w:rPr>
            <w:rFonts w:ascii="Cambria Math"/>
            <w:lang w:eastAsia="ru-RU"/>
          </w:rPr>
          <m:t>=</m:t>
        </m:r>
        <m:sSub>
          <m:sSubPr>
            <m:ctrlPr>
              <w:rPr>
                <w:rFonts w:ascii="Cambria Math" w:hAnsi="Cambria Math"/>
                <w:i/>
                <w:lang w:eastAsia="ru-RU"/>
              </w:rPr>
            </m:ctrlPr>
          </m:sSubPr>
          <m:e>
            <m:r>
              <w:rPr>
                <w:rFonts w:ascii="Cambria Math"/>
                <w:lang w:eastAsia="ru-RU"/>
              </w:rPr>
              <m:t>Ω</m:t>
            </m:r>
          </m:e>
          <m:sub>
            <m:r>
              <w:rPr>
                <w:rFonts w:ascii="Cambria Math"/>
                <w:lang w:eastAsia="ru-RU"/>
              </w:rPr>
              <m:t>ap</m:t>
            </m:r>
          </m:sub>
        </m:sSub>
        <m:r>
          <m:rPr>
            <m:sty m:val="p"/>
          </m:rPr>
          <w:rPr>
            <w:rFonts w:ascii="Cambria Math" w:eastAsia="Times New Roman" w:hAnsi="Cambria Math" w:cs="Times New Roman"/>
            <w:szCs w:val="28"/>
            <w:lang w:eastAsia="ru-RU"/>
          </w:rPr>
          <m:t xml:space="preserve"> </m:t>
        </m:r>
        <m:r>
          <m:rPr>
            <m:sty m:val="p"/>
          </m:rPr>
          <w:rPr>
            <w:rFonts w:ascii="Cambria Math" w:eastAsia="Times New Roman" w:hAnsi="Cambria Math" w:cs="Times New Roman"/>
            <w:szCs w:val="28"/>
            <w:lang w:eastAsia="ru-RU"/>
          </w:rPr>
          <w:sym w:font="Symbol" w:char="F0BB"/>
        </m:r>
      </m:oMath>
      <w:r w:rsidR="003561B9" w:rsidRPr="00E672E5">
        <w:rPr>
          <w:rFonts w:eastAsia="Times New Roman" w:cs="Times New Roman"/>
          <w:szCs w:val="28"/>
          <w:lang w:eastAsia="ru-RU"/>
        </w:rPr>
        <w:t xml:space="preserve"> </w:t>
      </w:r>
      <w:r w:rsidRPr="00E672E5">
        <w:rPr>
          <w:rFonts w:eastAsia="Times New Roman" w:cs="Times New Roman"/>
          <w:szCs w:val="28"/>
          <w:lang w:eastAsia="ru-RU"/>
        </w:rPr>
        <w:t>5,8</w:t>
      </w:r>
      <w:r w:rsidRPr="00E672E5">
        <w:rPr>
          <w:rFonts w:eastAsia="Times New Roman" w:cs="Times New Roman"/>
          <w:szCs w:val="28"/>
          <w:lang w:eastAsia="ru-RU"/>
        </w:rPr>
        <w:sym w:font="Symbol" w:char="F0D7"/>
      </w:r>
      <w:r w:rsidRPr="00E672E5">
        <w:rPr>
          <w:rFonts w:eastAsia="Times New Roman" w:cs="Times New Roman"/>
          <w:szCs w:val="28"/>
          <w:lang w:eastAsia="ru-RU"/>
        </w:rPr>
        <w:t>10</w:t>
      </w:r>
      <w:r w:rsidRPr="00E672E5">
        <w:rPr>
          <w:rFonts w:eastAsia="Times New Roman" w:cs="Times New Roman"/>
          <w:szCs w:val="28"/>
          <w:vertAlign w:val="superscript"/>
          <w:lang w:eastAsia="ru-RU"/>
        </w:rPr>
        <w:t>11</w:t>
      </w:r>
      <w:r w:rsidR="003561B9" w:rsidRPr="00E672E5">
        <w:rPr>
          <w:rFonts w:eastAsia="Times New Roman" w:cs="Times New Roman"/>
          <w:szCs w:val="28"/>
          <w:lang w:eastAsia="ru-RU"/>
        </w:rPr>
        <w:t xml:space="preserve"> </w:t>
      </w:r>
      <w:r w:rsidRPr="00E672E5">
        <w:rPr>
          <w:rFonts w:eastAsia="Times New Roman" w:cs="Times New Roman"/>
          <w:szCs w:val="28"/>
          <w:lang w:eastAsia="ru-RU"/>
        </w:rPr>
        <w:t>с</w:t>
      </w:r>
      <w:r w:rsidRPr="00E672E5">
        <w:rPr>
          <w:rFonts w:eastAsia="Times New Roman" w:cs="Times New Roman"/>
          <w:szCs w:val="28"/>
          <w:vertAlign w:val="superscript"/>
          <w:lang w:eastAsia="ru-RU"/>
        </w:rPr>
        <w:t>-1</w:t>
      </w:r>
      <w:r w:rsidRPr="00E672E5">
        <w:rPr>
          <w:rFonts w:eastAsia="Times New Roman" w:cs="Times New Roman"/>
          <w:szCs w:val="28"/>
          <w:lang w:eastAsia="ru-RU"/>
        </w:rPr>
        <w:t xml:space="preserve"> при робочому струмі 50</w:t>
      </w:r>
      <w:r w:rsidR="003561B9" w:rsidRPr="00E672E5">
        <w:rPr>
          <w:rFonts w:eastAsia="Times New Roman" w:cs="Times New Roman"/>
          <w:szCs w:val="28"/>
          <w:lang w:eastAsia="ru-RU"/>
        </w:rPr>
        <w:t xml:space="preserve"> </w:t>
      </w:r>
      <w:proofErr w:type="spellStart"/>
      <w:r w:rsidRPr="00E672E5">
        <w:rPr>
          <w:rFonts w:eastAsia="Times New Roman" w:cs="Times New Roman"/>
          <w:szCs w:val="28"/>
          <w:lang w:eastAsia="ru-RU"/>
        </w:rPr>
        <w:t>мА</w:t>
      </w:r>
      <w:proofErr w:type="spellEnd"/>
      <w:r w:rsidRPr="00E672E5">
        <w:rPr>
          <w:rFonts w:eastAsia="Times New Roman" w:cs="Times New Roman"/>
          <w:szCs w:val="28"/>
          <w:lang w:eastAsia="ru-RU"/>
        </w:rPr>
        <w:t>. Під час розрахунків використовувалися довідникові дані для ЛПД-структури [</w:t>
      </w:r>
      <w:r w:rsidR="00A73ECD" w:rsidRPr="00E672E5">
        <w:rPr>
          <w:rFonts w:eastAsia="Times New Roman" w:cs="Times New Roman"/>
          <w:szCs w:val="28"/>
          <w:lang w:eastAsia="ru-RU"/>
        </w:rPr>
        <w:t>20</w:t>
      </w:r>
      <w:r w:rsidRPr="00E672E5">
        <w:rPr>
          <w:rFonts w:eastAsia="Times New Roman" w:cs="Times New Roman"/>
          <w:szCs w:val="28"/>
          <w:lang w:eastAsia="ru-RU"/>
        </w:rPr>
        <w:t>].</w:t>
      </w:r>
    </w:p>
    <w:p w14:paraId="3DC7BF61" w14:textId="2BEB3DC4" w:rsidR="004916B9" w:rsidRPr="00E672E5" w:rsidRDefault="004916B9" w:rsidP="004916B9">
      <w:pPr>
        <w:rPr>
          <w:rFonts w:cs="Times New Roman"/>
          <w:szCs w:val="28"/>
          <w:lang w:eastAsia="ru-RU"/>
        </w:rPr>
      </w:pPr>
      <w:r w:rsidRPr="00E672E5">
        <w:rPr>
          <w:rFonts w:eastAsia="Times New Roman" w:cs="Times New Roman"/>
          <w:szCs w:val="28"/>
          <w:lang w:eastAsia="ru-RU"/>
        </w:rPr>
        <w:t>Результати розрахунків за формулами (2.</w:t>
      </w:r>
      <w:r w:rsidR="00A73ECD" w:rsidRPr="00E672E5">
        <w:rPr>
          <w:rFonts w:eastAsia="Times New Roman" w:cs="Times New Roman"/>
          <w:szCs w:val="28"/>
          <w:lang w:eastAsia="ru-RU"/>
        </w:rPr>
        <w:t>17</w:t>
      </w:r>
      <w:r w:rsidRPr="00E672E5">
        <w:rPr>
          <w:rFonts w:eastAsia="Times New Roman" w:cs="Times New Roman"/>
          <w:szCs w:val="28"/>
          <w:lang w:eastAsia="ru-RU"/>
        </w:rPr>
        <w:t>) показані на рисунку</w:t>
      </w:r>
      <w:r w:rsidR="00A73ECD" w:rsidRPr="00E672E5">
        <w:rPr>
          <w:rFonts w:eastAsia="Times New Roman" w:cs="Times New Roman"/>
          <w:szCs w:val="28"/>
          <w:lang w:eastAsia="ru-RU"/>
        </w:rPr>
        <w:t xml:space="preserve"> </w:t>
      </w:r>
      <w:r w:rsidRPr="00E672E5">
        <w:rPr>
          <w:rFonts w:eastAsia="Times New Roman" w:cs="Times New Roman"/>
          <w:szCs w:val="28"/>
          <w:lang w:eastAsia="ru-RU"/>
        </w:rPr>
        <w:t>2.10. Суцільними лініями відображені графіки залежності активної складової імпедансу</w:t>
      </w:r>
      <w:r w:rsidR="00A73ECD" w:rsidRPr="00E672E5">
        <w:rPr>
          <w:rFonts w:eastAsia="Times New Roman" w:cs="Times New Roman"/>
          <w:szCs w:val="28"/>
          <w:lang w:eastAsia="ru-RU"/>
        </w:rPr>
        <w:t xml:space="preserve"> </w:t>
      </w:r>
      <m:oMath>
        <m:r>
          <w:rPr>
            <w:rFonts w:ascii="Cambria Math"/>
            <w:lang w:eastAsia="ru-RU"/>
          </w:rPr>
          <m:t>R(ω)</m:t>
        </m:r>
      </m:oMath>
      <w:r w:rsidRPr="00E672E5">
        <w:rPr>
          <w:rFonts w:cs="Times New Roman"/>
          <w:szCs w:val="28"/>
          <w:lang w:eastAsia="ru-RU"/>
        </w:rPr>
        <w:t>, а пунктирними</w:t>
      </w:r>
      <w:r w:rsidR="00A73ECD" w:rsidRPr="00E672E5">
        <w:rPr>
          <w:rFonts w:cs="Times New Roman"/>
          <w:szCs w:val="28"/>
          <w:lang w:eastAsia="ru-RU"/>
        </w:rPr>
        <w:t xml:space="preserve"> </w:t>
      </w:r>
      <w:r w:rsidRPr="00E672E5">
        <w:rPr>
          <w:rFonts w:cs="Times New Roman"/>
          <w:szCs w:val="28"/>
          <w:lang w:eastAsia="ru-RU"/>
        </w:rPr>
        <w:t>— реактивної</w:t>
      </w:r>
      <w:r w:rsidR="00A73ECD" w:rsidRPr="00E672E5">
        <w:rPr>
          <w:rFonts w:eastAsia="Times New Roman" w:cs="Times New Roman"/>
          <w:lang w:eastAsia="ru-RU"/>
        </w:rPr>
        <w:t xml:space="preserve"> </w:t>
      </w:r>
      <m:oMath>
        <m:r>
          <w:rPr>
            <w:rFonts w:ascii="Cambria Math"/>
            <w:lang w:eastAsia="ru-RU"/>
          </w:rPr>
          <m:t>X(ω)</m:t>
        </m:r>
      </m:oMath>
      <w:r w:rsidRPr="00E672E5">
        <w:rPr>
          <w:rFonts w:cs="Times New Roman"/>
          <w:szCs w:val="28"/>
          <w:lang w:eastAsia="ru-RU"/>
        </w:rPr>
        <w:t xml:space="preserve">. Частота різкої зміни значення цих складових та зміна їх знаку й є лавинною частотою </w:t>
      </w:r>
      <m:oMath>
        <m:sSub>
          <m:sSubPr>
            <m:ctrlPr>
              <w:rPr>
                <w:rFonts w:ascii="Cambria Math" w:hAnsi="Cambria Math"/>
                <w:i/>
                <w:lang w:eastAsia="ru-RU"/>
              </w:rPr>
            </m:ctrlPr>
          </m:sSubPr>
          <m:e>
            <m:r>
              <w:rPr>
                <w:rFonts w:ascii="Cambria Math"/>
                <w:lang w:eastAsia="ru-RU"/>
              </w:rPr>
              <m:t>Ω</m:t>
            </m:r>
          </m:e>
          <m:sub>
            <m:r>
              <w:rPr>
                <w:rFonts w:ascii="Cambria Math"/>
                <w:lang w:eastAsia="ru-RU"/>
              </w:rPr>
              <m:t>a</m:t>
            </m:r>
          </m:sub>
        </m:sSub>
      </m:oMath>
      <w:r w:rsidR="00A73ECD" w:rsidRPr="00E672E5">
        <w:rPr>
          <w:rFonts w:eastAsiaTheme="minorEastAsia" w:cs="Times New Roman"/>
          <w:lang w:eastAsia="ru-RU"/>
        </w:rPr>
        <w:t xml:space="preserve">. </w:t>
      </w:r>
      <w:r w:rsidRPr="00E672E5">
        <w:rPr>
          <w:rFonts w:cs="Times New Roman"/>
          <w:szCs w:val="28"/>
          <w:lang w:eastAsia="ru-RU"/>
        </w:rPr>
        <w:t xml:space="preserve">Для діапазону менших частот можна реалізувати генератор шуму, а для більш </w:t>
      </w:r>
      <w:r w:rsidRPr="00E672E5">
        <w:rPr>
          <w:rFonts w:cs="Times New Roman"/>
          <w:szCs w:val="28"/>
          <w:lang w:eastAsia="ru-RU"/>
        </w:rPr>
        <w:lastRenderedPageBreak/>
        <w:t xml:space="preserve">високих частот (де від’ємний активний опір) реалізуються генератори гармонічних сигналів. З метою збільшення смуги робочих частот ГШ бажано застосовувати діоди з більш високою лавинною частотою. Проте варто враховувати, що при цьому ускладняється узгодження корпусних діодів з </w:t>
      </w:r>
      <w:proofErr w:type="spellStart"/>
      <w:r w:rsidRPr="00E672E5">
        <w:rPr>
          <w:rFonts w:cs="Times New Roman"/>
          <w:szCs w:val="28"/>
          <w:lang w:eastAsia="ru-RU"/>
        </w:rPr>
        <w:t>хвилеводною</w:t>
      </w:r>
      <w:proofErr w:type="spellEnd"/>
      <w:r w:rsidRPr="00E672E5">
        <w:rPr>
          <w:rFonts w:cs="Times New Roman"/>
          <w:szCs w:val="28"/>
          <w:lang w:eastAsia="ru-RU"/>
        </w:rPr>
        <w:t xml:space="preserve"> конструкцією.</w:t>
      </w:r>
    </w:p>
    <w:p w14:paraId="3305CE78" w14:textId="77777777" w:rsidR="004916B9" w:rsidRPr="00E672E5" w:rsidRDefault="004916B9" w:rsidP="004916B9">
      <w:pPr>
        <w:pStyle w:val="a7"/>
        <w:rPr>
          <w:lang w:eastAsia="ru-RU"/>
        </w:rPr>
      </w:pPr>
      <w:r w:rsidRPr="00E672E5">
        <w:rPr>
          <w:noProof/>
          <w:lang w:eastAsia="ru-RU"/>
        </w:rPr>
        <w:drawing>
          <wp:inline distT="0" distB="0" distL="0" distR="0" wp14:anchorId="70D94CDB" wp14:editId="5B6663CB">
            <wp:extent cx="5939790" cy="4631055"/>
            <wp:effectExtent l="0" t="0" r="3810" b="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9"/>
                    <a:stretch>
                      <a:fillRect/>
                    </a:stretch>
                  </pic:blipFill>
                  <pic:spPr>
                    <a:xfrm>
                      <a:off x="0" y="0"/>
                      <a:ext cx="5939790" cy="4631055"/>
                    </a:xfrm>
                    <a:prstGeom prst="rect">
                      <a:avLst/>
                    </a:prstGeom>
                  </pic:spPr>
                </pic:pic>
              </a:graphicData>
            </a:graphic>
          </wp:inline>
        </w:drawing>
      </w:r>
    </w:p>
    <w:p w14:paraId="00CEB075" w14:textId="25D52E32" w:rsidR="004916B9" w:rsidRPr="00E672E5" w:rsidRDefault="004916B9" w:rsidP="004916B9">
      <w:pPr>
        <w:pStyle w:val="a8"/>
        <w:rPr>
          <w:szCs w:val="28"/>
          <w:lang w:eastAsia="ru-RU"/>
        </w:rPr>
      </w:pPr>
      <w:r w:rsidRPr="00E672E5">
        <w:rPr>
          <w:szCs w:val="28"/>
          <w:lang w:eastAsia="ru-RU"/>
        </w:rPr>
        <w:t>Рисунок 2.10 — Частотна залежність імпедансу типового ЛПД мм-діапазону</w:t>
      </w:r>
      <w:r w:rsidR="008A0FB8" w:rsidRPr="00E672E5">
        <w:rPr>
          <w:rFonts w:eastAsia="Times New Roman"/>
          <w:szCs w:val="28"/>
          <w:lang w:eastAsia="uk-UA"/>
        </w:rPr>
        <w:t>[20]</w:t>
      </w:r>
    </w:p>
    <w:p w14:paraId="14542A56" w14:textId="77777777" w:rsidR="004916B9" w:rsidRPr="00E672E5" w:rsidRDefault="004916B9" w:rsidP="004916B9">
      <w:pPr>
        <w:rPr>
          <w:lang w:eastAsia="ru-RU"/>
        </w:rPr>
      </w:pPr>
    </w:p>
    <w:p w14:paraId="7BE8D0B3" w14:textId="77777777" w:rsidR="004916B9" w:rsidRPr="00E672E5" w:rsidRDefault="004916B9" w:rsidP="004916B9">
      <w:pPr>
        <w:rPr>
          <w:rFonts w:eastAsia="Times New Roman" w:cs="Times New Roman"/>
          <w:iCs/>
          <w:szCs w:val="28"/>
          <w:lang w:eastAsia="ru-RU"/>
        </w:rPr>
      </w:pPr>
      <w:r w:rsidRPr="00E672E5">
        <w:rPr>
          <w:rFonts w:eastAsia="Times New Roman" w:cs="Times New Roman"/>
          <w:iCs/>
          <w:szCs w:val="28"/>
          <w:lang w:eastAsia="ru-RU"/>
        </w:rPr>
        <w:t>Для підвищення точності розрахунків подальше моделювання проводилося на окремих частотах робочого діапазону.</w:t>
      </w:r>
    </w:p>
    <w:p w14:paraId="2D9B55DB" w14:textId="5840AFC9" w:rsidR="004916B9" w:rsidRPr="00E672E5" w:rsidRDefault="004916B9" w:rsidP="00A73ECD">
      <w:pPr>
        <w:rPr>
          <w:rFonts w:eastAsia="Times New Roman" w:cs="Times New Roman"/>
          <w:iCs/>
          <w:szCs w:val="28"/>
          <w:lang w:eastAsia="ru-RU"/>
        </w:rPr>
      </w:pPr>
      <w:r w:rsidRPr="00E672E5">
        <w:rPr>
          <w:rFonts w:eastAsia="Times New Roman" w:cs="Times New Roman"/>
          <w:iCs/>
          <w:szCs w:val="28"/>
          <w:lang w:eastAsia="ru-RU"/>
        </w:rPr>
        <w:t>Вдосконалення моделі [</w:t>
      </w:r>
      <w:r w:rsidR="00A73ECD" w:rsidRPr="00E672E5">
        <w:rPr>
          <w:rFonts w:eastAsia="Times New Roman" w:cs="Times New Roman"/>
          <w:iCs/>
          <w:szCs w:val="28"/>
          <w:lang w:eastAsia="ru-RU"/>
        </w:rPr>
        <w:t>16</w:t>
      </w:r>
      <w:r w:rsidRPr="00E672E5">
        <w:rPr>
          <w:rFonts w:eastAsia="Times New Roman" w:cs="Times New Roman"/>
          <w:iCs/>
          <w:szCs w:val="28"/>
          <w:lang w:eastAsia="ru-RU"/>
        </w:rPr>
        <w:t xml:space="preserve">] полягає в тому, що до виходу </w:t>
      </w:r>
      <w:r w:rsidRPr="00E672E5">
        <w:rPr>
          <w:rFonts w:eastAsia="Times New Roman" w:cs="Times New Roman"/>
          <w:i/>
          <w:iCs/>
          <w:szCs w:val="28"/>
          <w:lang w:eastAsia="ru-RU"/>
        </w:rPr>
        <w:t>2-2</w:t>
      </w:r>
      <w:r w:rsidRPr="00E672E5">
        <w:rPr>
          <w:rFonts w:eastAsia="Times New Roman" w:cs="Times New Roman"/>
          <w:iCs/>
          <w:szCs w:val="28"/>
          <w:lang w:eastAsia="ru-RU"/>
        </w:rPr>
        <w:t xml:space="preserve"> замість узгоджувального двополюсника </w:t>
      </w:r>
      <w:r w:rsidRPr="00E672E5">
        <w:rPr>
          <w:rFonts w:eastAsia="Times New Roman" w:cs="Times New Roman"/>
          <w:i/>
          <w:iCs/>
          <w:szCs w:val="28"/>
          <w:lang w:eastAsia="ru-RU"/>
        </w:rPr>
        <w:t>М</w:t>
      </w:r>
      <w:r w:rsidRPr="00E672E5">
        <w:rPr>
          <w:rFonts w:eastAsia="Times New Roman" w:cs="Times New Roman"/>
          <w:iCs/>
          <w:szCs w:val="28"/>
          <w:lang w:eastAsia="ru-RU"/>
        </w:rPr>
        <w:t xml:space="preserve"> підключено температурний ГШ, який є узгодженим навантаженням</w:t>
      </w:r>
      <w:r w:rsidR="00A73ECD" w:rsidRPr="00E672E5">
        <w:rPr>
          <w:rFonts w:eastAsia="Times New Roman" w:cs="Times New Roman"/>
          <w:iCs/>
          <w:szCs w:val="28"/>
          <w:lang w:eastAsia="ru-RU"/>
        </w:rPr>
        <w:t>,</w:t>
      </w:r>
      <w:r w:rsidRPr="00E672E5">
        <w:rPr>
          <w:rFonts w:eastAsia="Times New Roman" w:cs="Times New Roman"/>
          <w:iCs/>
          <w:szCs w:val="28"/>
          <w:lang w:eastAsia="ru-RU"/>
        </w:rPr>
        <w:t xml:space="preserve"> температуру якого можна регулювати за допомогою нагрівача або елемента </w:t>
      </w:r>
      <w:proofErr w:type="spellStart"/>
      <w:r w:rsidRPr="00E672E5">
        <w:rPr>
          <w:rFonts w:eastAsia="Times New Roman" w:cs="Times New Roman"/>
          <w:szCs w:val="28"/>
          <w:lang w:eastAsia="ru-RU"/>
        </w:rPr>
        <w:t>Пельтьє</w:t>
      </w:r>
      <w:proofErr w:type="spellEnd"/>
      <w:r w:rsidRPr="00E672E5">
        <w:rPr>
          <w:rFonts w:eastAsia="Times New Roman" w:cs="Times New Roman"/>
          <w:szCs w:val="28"/>
          <w:lang w:eastAsia="ru-RU"/>
        </w:rPr>
        <w:t xml:space="preserve"> (рис.</w:t>
      </w:r>
      <w:r w:rsidR="00A73ECD" w:rsidRPr="00E672E5">
        <w:rPr>
          <w:rFonts w:eastAsia="Times New Roman" w:cs="Times New Roman"/>
          <w:szCs w:val="28"/>
          <w:lang w:eastAsia="ru-RU"/>
        </w:rPr>
        <w:t xml:space="preserve"> </w:t>
      </w:r>
      <w:r w:rsidRPr="00E672E5">
        <w:rPr>
          <w:rFonts w:eastAsia="Times New Roman" w:cs="Times New Roman"/>
          <w:szCs w:val="28"/>
          <w:lang w:eastAsia="ru-RU"/>
        </w:rPr>
        <w:t>2.</w:t>
      </w:r>
      <w:r w:rsidR="00A73ECD" w:rsidRPr="00E672E5">
        <w:rPr>
          <w:rFonts w:eastAsia="Times New Roman" w:cs="Times New Roman"/>
          <w:szCs w:val="28"/>
          <w:lang w:eastAsia="ru-RU"/>
        </w:rPr>
        <w:t>4</w:t>
      </w:r>
      <w:r w:rsidRPr="00E672E5">
        <w:rPr>
          <w:rFonts w:eastAsia="Times New Roman" w:cs="Times New Roman"/>
          <w:szCs w:val="28"/>
          <w:lang w:eastAsia="ru-RU"/>
        </w:rPr>
        <w:t>).</w:t>
      </w:r>
      <w:r w:rsidRPr="00E672E5">
        <w:rPr>
          <w:rFonts w:eastAsia="Times New Roman" w:cs="Times New Roman"/>
          <w:iCs/>
          <w:szCs w:val="28"/>
          <w:lang w:eastAsia="ru-RU"/>
        </w:rPr>
        <w:t xml:space="preserve"> Відомо, що ГШТ, який має робочу температуру </w:t>
      </w:r>
      <w:r w:rsidRPr="00E672E5">
        <w:rPr>
          <w:rFonts w:eastAsia="Times New Roman" w:cs="Times New Roman"/>
          <w:iCs/>
          <w:position w:val="-4"/>
          <w:szCs w:val="28"/>
          <w:lang w:eastAsia="ru-RU"/>
        </w:rPr>
        <w:object w:dxaOrig="260" w:dyaOrig="279" w14:anchorId="5A156818">
          <v:shape id="_x0000_i1027" type="#_x0000_t75" style="width:13.1pt;height:13.1pt" o:ole="">
            <v:imagedata r:id="rId40" o:title=""/>
          </v:shape>
          <o:OLEObject Type="Embed" ProgID="Equation.DSMT4" ShapeID="_x0000_i1027" DrawAspect="Content" ObjectID="_1796056315" r:id="rId41"/>
        </w:object>
      </w:r>
      <w:r w:rsidRPr="00E672E5">
        <w:rPr>
          <w:rFonts w:eastAsia="Times New Roman" w:cs="Times New Roman"/>
          <w:iCs/>
          <w:szCs w:val="28"/>
          <w:lang w:eastAsia="ru-RU"/>
        </w:rPr>
        <w:t xml:space="preserve"> і узгоджений з лінією передачі, що має </w:t>
      </w:r>
      <w:r w:rsidRPr="00E672E5">
        <w:rPr>
          <w:rFonts w:eastAsia="Times New Roman" w:cs="Times New Roman"/>
          <w:iCs/>
          <w:szCs w:val="28"/>
          <w:lang w:eastAsia="ru-RU"/>
        </w:rPr>
        <w:lastRenderedPageBreak/>
        <w:t xml:space="preserve">температуру </w:t>
      </w:r>
      <m:oMath>
        <m:sSub>
          <m:sSubPr>
            <m:ctrlPr>
              <w:rPr>
                <w:rFonts w:ascii="Cambria Math" w:eastAsia="Times New Roman" w:hAnsi="Cambria Math" w:cs="Times New Roman"/>
                <w:i/>
                <w:iCs/>
                <w:szCs w:val="28"/>
                <w:lang w:eastAsia="ru-RU"/>
              </w:rPr>
            </m:ctrlPr>
          </m:sSubPr>
          <m:e>
            <m:r>
              <w:rPr>
                <w:rFonts w:ascii="Cambria Math" w:eastAsia="Times New Roman" w:cs="Times New Roman"/>
                <w:szCs w:val="28"/>
                <w:lang w:eastAsia="ru-RU"/>
              </w:rPr>
              <m:t>T</m:t>
            </m:r>
          </m:e>
          <m:sub>
            <m:r>
              <w:rPr>
                <w:rFonts w:ascii="Cambria Math" w:eastAsia="Times New Roman" w:cs="Times New Roman"/>
                <w:szCs w:val="28"/>
                <w:lang w:eastAsia="ru-RU"/>
              </w:rPr>
              <m:t>0</m:t>
            </m:r>
          </m:sub>
        </m:sSub>
      </m:oMath>
      <w:r w:rsidRPr="00E672E5">
        <w:rPr>
          <w:rFonts w:eastAsia="Times New Roman" w:cs="Times New Roman"/>
          <w:iCs/>
          <w:szCs w:val="28"/>
          <w:lang w:eastAsia="ru-RU"/>
        </w:rPr>
        <w:t xml:space="preserve">, випромінює у смузі частот </w:t>
      </w:r>
      <m:oMath>
        <m:r>
          <w:rPr>
            <w:rFonts w:ascii="Cambria Math" w:eastAsia="Times New Roman" w:cs="Times New Roman"/>
            <w:szCs w:val="28"/>
            <w:lang w:eastAsia="ru-RU"/>
          </w:rPr>
          <m:t>Δf</m:t>
        </m:r>
      </m:oMath>
      <w:r w:rsidR="00A73ECD" w:rsidRPr="00E672E5">
        <w:rPr>
          <w:rFonts w:eastAsia="Times New Roman" w:cs="Times New Roman"/>
          <w:iCs/>
          <w:szCs w:val="28"/>
          <w:lang w:eastAsia="ru-RU"/>
        </w:rPr>
        <w:t xml:space="preserve"> </w:t>
      </w:r>
      <w:r w:rsidRPr="00E672E5">
        <w:rPr>
          <w:rFonts w:eastAsia="Times New Roman" w:cs="Times New Roman"/>
          <w:iCs/>
          <w:szCs w:val="28"/>
          <w:lang w:eastAsia="ru-RU"/>
        </w:rPr>
        <w:t xml:space="preserve">електромагнітний шум, потужність якого визначається формулою </w:t>
      </w:r>
      <w:proofErr w:type="spellStart"/>
      <w:r w:rsidRPr="00E672E5">
        <w:rPr>
          <w:rFonts w:eastAsia="Times New Roman" w:cs="Times New Roman"/>
          <w:iCs/>
          <w:szCs w:val="28"/>
          <w:lang w:eastAsia="ru-RU"/>
        </w:rPr>
        <w:t>Найквіста</w:t>
      </w:r>
      <w:proofErr w:type="spellEnd"/>
    </w:p>
    <w:tbl>
      <w:tblPr>
        <w:tblStyle w:val="a5"/>
        <w:tblW w:w="0" w:type="auto"/>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1E0" w:firstRow="1" w:lastRow="1" w:firstColumn="1" w:lastColumn="1" w:noHBand="0" w:noVBand="0"/>
      </w:tblPr>
      <w:tblGrid>
        <w:gridCol w:w="7888"/>
        <w:gridCol w:w="1358"/>
      </w:tblGrid>
      <w:tr w:rsidR="004916B9" w:rsidRPr="00E672E5" w14:paraId="4610F665" w14:textId="77777777" w:rsidTr="003B3A77">
        <w:tc>
          <w:tcPr>
            <w:tcW w:w="8714" w:type="dxa"/>
            <w:shd w:val="clear" w:color="auto" w:fill="auto"/>
            <w:tcMar>
              <w:left w:w="57" w:type="dxa"/>
              <w:right w:w="57" w:type="dxa"/>
            </w:tcMar>
            <w:vAlign w:val="center"/>
          </w:tcPr>
          <w:p w14:paraId="3B39874E" w14:textId="297A0CEB" w:rsidR="004916B9" w:rsidRPr="00E672E5" w:rsidRDefault="00A73ECD" w:rsidP="00A73ECD">
            <w:pPr>
              <w:widowControl w:val="0"/>
              <w:overflowPunct w:val="0"/>
              <w:autoSpaceDE w:val="0"/>
              <w:autoSpaceDN w:val="0"/>
              <w:adjustRightInd w:val="0"/>
              <w:spacing w:before="120" w:after="120"/>
              <w:jc w:val="center"/>
              <w:textAlignment w:val="baseline"/>
              <w:rPr>
                <w:szCs w:val="28"/>
                <w:lang w:eastAsia="ru-RU"/>
              </w:rPr>
            </w:pPr>
            <m:oMath>
              <m:r>
                <w:rPr>
                  <w:rFonts w:ascii="Cambria Math" w:eastAsia="Calibri" w:hAnsi="Calibri" w:cs="Calibri"/>
                  <w:szCs w:val="28"/>
                  <w:lang w:eastAsia="ru-RU"/>
                </w:rPr>
                <m:t>P=k</m:t>
              </m:r>
              <m:sSub>
                <m:sSubPr>
                  <m:ctrlPr>
                    <w:rPr>
                      <w:rFonts w:ascii="Cambria Math" w:eastAsia="Calibri" w:hAnsi="Calibri" w:cs="Calibri"/>
                      <w:i/>
                      <w:szCs w:val="28"/>
                      <w:lang w:eastAsia="ru-RU"/>
                    </w:rPr>
                  </m:ctrlPr>
                </m:sSubPr>
                <m:e>
                  <m:r>
                    <w:rPr>
                      <w:rFonts w:ascii="Cambria Math" w:eastAsia="Calibri" w:hAnsi="Calibri" w:cs="Calibri"/>
                      <w:szCs w:val="28"/>
                      <w:lang w:eastAsia="ru-RU"/>
                    </w:rPr>
                    <m:t>T</m:t>
                  </m:r>
                </m:e>
                <m:sub>
                  <m:r>
                    <w:rPr>
                      <w:rFonts w:ascii="Cambria Math" w:eastAsia="Calibri" w:hAnsi="Calibri" w:cs="Calibri"/>
                      <w:szCs w:val="28"/>
                      <w:lang w:eastAsia="ru-RU"/>
                    </w:rPr>
                    <m:t>0</m:t>
                  </m:r>
                </m:sub>
              </m:sSub>
              <m:r>
                <w:rPr>
                  <w:rFonts w:ascii="Cambria Math" w:eastAsia="Calibri" w:hAnsi="Calibri" w:cs="Calibri"/>
                  <w:szCs w:val="28"/>
                  <w:lang w:eastAsia="ru-RU"/>
                </w:rPr>
                <m:t>Δf</m:t>
              </m:r>
            </m:oMath>
            <w:r w:rsidR="004916B9" w:rsidRPr="00E672E5">
              <w:rPr>
                <w:szCs w:val="28"/>
                <w:lang w:eastAsia="ru-RU"/>
              </w:rPr>
              <w:t xml:space="preserve">, </w:t>
            </w:r>
          </w:p>
        </w:tc>
        <w:tc>
          <w:tcPr>
            <w:tcW w:w="816" w:type="dxa"/>
            <w:shd w:val="clear" w:color="auto" w:fill="auto"/>
            <w:tcMar>
              <w:left w:w="57" w:type="dxa"/>
              <w:right w:w="57" w:type="dxa"/>
            </w:tcMar>
            <w:vAlign w:val="center"/>
          </w:tcPr>
          <w:p w14:paraId="29087F86" w14:textId="2252210C" w:rsidR="004916B9" w:rsidRPr="00E672E5" w:rsidRDefault="004916B9" w:rsidP="003B3A77">
            <w:pPr>
              <w:widowControl w:val="0"/>
              <w:overflowPunct w:val="0"/>
              <w:autoSpaceDE w:val="0"/>
              <w:autoSpaceDN w:val="0"/>
              <w:adjustRightInd w:val="0"/>
              <w:spacing w:before="120" w:after="120"/>
              <w:jc w:val="center"/>
              <w:textAlignment w:val="baseline"/>
              <w:rPr>
                <w:szCs w:val="28"/>
                <w:lang w:eastAsia="ru-RU"/>
              </w:rPr>
            </w:pPr>
            <w:r w:rsidRPr="00E672E5">
              <w:rPr>
                <w:szCs w:val="28"/>
                <w:lang w:eastAsia="ru-RU"/>
              </w:rPr>
              <w:t>(2.</w:t>
            </w:r>
            <w:r w:rsidR="00A73ECD" w:rsidRPr="00E672E5">
              <w:rPr>
                <w:szCs w:val="28"/>
                <w:lang w:eastAsia="ru-RU"/>
              </w:rPr>
              <w:t>18</w:t>
            </w:r>
            <w:r w:rsidRPr="00E672E5">
              <w:rPr>
                <w:szCs w:val="28"/>
                <w:lang w:eastAsia="ru-RU"/>
              </w:rPr>
              <w:t>)</w:t>
            </w:r>
          </w:p>
        </w:tc>
      </w:tr>
    </w:tbl>
    <w:p w14:paraId="3CC8CE87" w14:textId="77777777" w:rsidR="00A73ECD" w:rsidRPr="00E672E5" w:rsidRDefault="00A73ECD" w:rsidP="00A73ECD">
      <w:pPr>
        <w:ind w:firstLine="0"/>
        <w:rPr>
          <w:rFonts w:eastAsia="Times New Roman" w:cs="Times New Roman"/>
          <w:szCs w:val="28"/>
          <w:lang w:eastAsia="ru-RU"/>
        </w:rPr>
      </w:pPr>
    </w:p>
    <w:p w14:paraId="13C95BCF" w14:textId="099B8356" w:rsidR="004916B9" w:rsidRPr="00E672E5" w:rsidRDefault="004916B9" w:rsidP="00A73ECD">
      <w:pPr>
        <w:ind w:firstLine="0"/>
        <w:rPr>
          <w:rFonts w:eastAsia="Times New Roman" w:cs="Times New Roman"/>
          <w:iCs/>
          <w:szCs w:val="28"/>
          <w:lang w:eastAsia="ru-RU"/>
        </w:rPr>
      </w:pPr>
      <w:r w:rsidRPr="00E672E5">
        <w:rPr>
          <w:rFonts w:eastAsia="Times New Roman" w:cs="Times New Roman"/>
          <w:szCs w:val="28"/>
          <w:lang w:eastAsia="ru-RU"/>
        </w:rPr>
        <w:t xml:space="preserve">де </w:t>
      </w:r>
      <w:r w:rsidRPr="00E672E5">
        <w:rPr>
          <w:rFonts w:eastAsia="Times New Roman" w:cs="Times New Roman"/>
          <w:i/>
          <w:szCs w:val="28"/>
          <w:lang w:eastAsia="ru-RU"/>
        </w:rPr>
        <w:t>k</w:t>
      </w:r>
      <w:r w:rsidRPr="00E672E5">
        <w:rPr>
          <w:rFonts w:eastAsia="Times New Roman" w:cs="Times New Roman"/>
          <w:szCs w:val="28"/>
          <w:lang w:eastAsia="ru-RU"/>
        </w:rPr>
        <w:t xml:space="preserve"> – стала </w:t>
      </w:r>
      <w:proofErr w:type="spellStart"/>
      <w:r w:rsidRPr="00E672E5">
        <w:rPr>
          <w:rFonts w:eastAsia="Times New Roman" w:cs="Times New Roman"/>
          <w:szCs w:val="28"/>
          <w:lang w:eastAsia="ru-RU"/>
        </w:rPr>
        <w:t>Больцмана</w:t>
      </w:r>
      <w:proofErr w:type="spellEnd"/>
      <w:r w:rsidRPr="00E672E5">
        <w:rPr>
          <w:rFonts w:eastAsia="Times New Roman" w:cs="Times New Roman"/>
          <w:szCs w:val="28"/>
          <w:lang w:eastAsia="ru-RU"/>
        </w:rPr>
        <w:t xml:space="preserve">, а </w:t>
      </w:r>
      <m:oMath>
        <m:sSub>
          <m:sSubPr>
            <m:ctrlPr>
              <w:rPr>
                <w:rFonts w:ascii="Cambria Math" w:eastAsia="Times New Roman" w:hAnsi="Cambria Math" w:cs="Times New Roman"/>
                <w:i/>
                <w:iCs/>
                <w:szCs w:val="28"/>
                <w:lang w:eastAsia="ru-RU"/>
              </w:rPr>
            </m:ctrlPr>
          </m:sSubPr>
          <m:e>
            <m:r>
              <w:rPr>
                <w:rFonts w:ascii="Cambria Math" w:eastAsia="Times New Roman" w:cs="Times New Roman"/>
                <w:szCs w:val="28"/>
                <w:lang w:eastAsia="ru-RU"/>
              </w:rPr>
              <m:t>T</m:t>
            </m:r>
          </m:e>
          <m:sub>
            <m:r>
              <w:rPr>
                <w:rFonts w:ascii="Cambria Math" w:eastAsia="Times New Roman" w:cs="Times New Roman"/>
                <w:szCs w:val="28"/>
                <w:lang w:eastAsia="ru-RU"/>
              </w:rPr>
              <m:t>0</m:t>
            </m:r>
          </m:sub>
        </m:sSub>
      </m:oMath>
      <w:r w:rsidR="00A73ECD" w:rsidRPr="00E672E5">
        <w:rPr>
          <w:rFonts w:eastAsia="Times New Roman" w:cs="Times New Roman"/>
          <w:szCs w:val="28"/>
          <w:lang w:eastAsia="ru-RU"/>
        </w:rPr>
        <w:t xml:space="preserve"> </w:t>
      </w:r>
      <w:r w:rsidRPr="00E672E5">
        <w:rPr>
          <w:rFonts w:eastAsia="Times New Roman" w:cs="Times New Roman"/>
          <w:szCs w:val="28"/>
          <w:lang w:eastAsia="ru-RU"/>
        </w:rPr>
        <w:t>= 300 K.</w:t>
      </w:r>
    </w:p>
    <w:p w14:paraId="2ED3C2E2" w14:textId="77777777" w:rsidR="004916B9" w:rsidRPr="00E672E5" w:rsidRDefault="004916B9" w:rsidP="004916B9">
      <w:pPr>
        <w:rPr>
          <w:rFonts w:eastAsia="Times New Roman" w:cs="Times New Roman"/>
          <w:iCs/>
          <w:szCs w:val="28"/>
          <w:lang w:eastAsia="ru-RU"/>
        </w:rPr>
      </w:pPr>
      <w:r w:rsidRPr="00E672E5">
        <w:rPr>
          <w:rFonts w:eastAsia="Times New Roman" w:cs="Times New Roman"/>
          <w:iCs/>
          <w:szCs w:val="28"/>
          <w:lang w:eastAsia="ru-RU"/>
        </w:rPr>
        <w:t>Це набагато менше, ніж випромінює ГШЛПД. Проведені дослідження показали, що в режимі випромінювання шумовий генератор на ЛПД має коефіцієнт відбиття з потужності близьким до 1, а у вимкненому стані — близьким до 0,2. Отже, якщо послідовно включити ГШТ і ГШЛПД, то вихідна потужність такого генератора буде дорівнювати приблизно сумі обох пристроїв з точністю до коефіцієнта передачі.</w:t>
      </w:r>
    </w:p>
    <w:p w14:paraId="0CE811CD" w14:textId="77777777" w:rsidR="004916B9" w:rsidRPr="00E672E5" w:rsidRDefault="004916B9" w:rsidP="004916B9">
      <w:pPr>
        <w:rPr>
          <w:rFonts w:eastAsia="Times New Roman" w:cs="Times New Roman"/>
          <w:iCs/>
          <w:szCs w:val="28"/>
          <w:lang w:eastAsia="ru-RU"/>
        </w:rPr>
      </w:pPr>
      <w:r w:rsidRPr="00E672E5">
        <w:rPr>
          <w:rFonts w:eastAsia="Times New Roman" w:cs="Times New Roman"/>
          <w:iCs/>
          <w:szCs w:val="28"/>
          <w:lang w:eastAsia="ru-RU"/>
        </w:rPr>
        <w:t>Структурна схема розробленого генератора зразкових сигналів та її сигнальний граф представлені на рисунку 2.11.</w:t>
      </w:r>
    </w:p>
    <w:p w14:paraId="3DFF93B4" w14:textId="77777777" w:rsidR="004916B9" w:rsidRPr="00E672E5" w:rsidRDefault="004916B9" w:rsidP="004916B9">
      <w:pPr>
        <w:pStyle w:val="a7"/>
        <w:rPr>
          <w:lang w:eastAsia="ru-RU"/>
        </w:rPr>
      </w:pPr>
      <w:r w:rsidRPr="00E672E5">
        <w:rPr>
          <w:noProof/>
          <w:lang w:eastAsia="ru-RU"/>
        </w:rPr>
        <w:drawing>
          <wp:inline distT="0" distB="0" distL="0" distR="0" wp14:anchorId="020F54DE" wp14:editId="21376E44">
            <wp:extent cx="5939790" cy="1945005"/>
            <wp:effectExtent l="0" t="0" r="3810" b="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2"/>
                    <a:stretch>
                      <a:fillRect/>
                    </a:stretch>
                  </pic:blipFill>
                  <pic:spPr>
                    <a:xfrm>
                      <a:off x="0" y="0"/>
                      <a:ext cx="5939790" cy="1945005"/>
                    </a:xfrm>
                    <a:prstGeom prst="rect">
                      <a:avLst/>
                    </a:prstGeom>
                  </pic:spPr>
                </pic:pic>
              </a:graphicData>
            </a:graphic>
          </wp:inline>
        </w:drawing>
      </w:r>
    </w:p>
    <w:p w14:paraId="10D23D01" w14:textId="77777777" w:rsidR="004916B9" w:rsidRPr="00E672E5" w:rsidRDefault="004916B9" w:rsidP="004916B9">
      <w:pPr>
        <w:pStyle w:val="a8"/>
        <w:rPr>
          <w:szCs w:val="28"/>
        </w:rPr>
      </w:pPr>
      <w:r w:rsidRPr="00E672E5">
        <w:rPr>
          <w:szCs w:val="28"/>
          <w:lang w:eastAsia="ru-RU"/>
        </w:rPr>
        <w:t xml:space="preserve">Рисунок 2.11 — </w:t>
      </w:r>
      <w:r w:rsidRPr="00E672E5">
        <w:rPr>
          <w:szCs w:val="28"/>
        </w:rPr>
        <w:t>Структурна схема (</w:t>
      </w:r>
      <w:r w:rsidRPr="00E672E5">
        <w:rPr>
          <w:i/>
          <w:iCs/>
          <w:szCs w:val="28"/>
        </w:rPr>
        <w:t>а</w:t>
      </w:r>
      <w:r w:rsidRPr="00E672E5">
        <w:rPr>
          <w:szCs w:val="28"/>
        </w:rPr>
        <w:t>) та сигнальний граф (</w:t>
      </w:r>
      <w:r w:rsidRPr="00E672E5">
        <w:rPr>
          <w:i/>
          <w:iCs/>
          <w:szCs w:val="28"/>
        </w:rPr>
        <w:t>б</w:t>
      </w:r>
      <w:r w:rsidRPr="00E672E5">
        <w:rPr>
          <w:szCs w:val="28"/>
        </w:rPr>
        <w:t>) генератора зразкових сигналів</w:t>
      </w:r>
    </w:p>
    <w:p w14:paraId="6C7B1651" w14:textId="75539499" w:rsidR="004916B9" w:rsidRPr="00E672E5" w:rsidRDefault="00BE4045" w:rsidP="004916B9">
      <w:pPr>
        <w:rPr>
          <w:rFonts w:eastAsia="Times New Roman" w:cs="Times New Roman"/>
          <w:szCs w:val="28"/>
          <w:lang w:eastAsia="ru-RU"/>
        </w:rPr>
      </w:pPr>
      <w:r w:rsidRPr="00E672E5">
        <w:rPr>
          <w:rFonts w:eastAsia="Times New Roman" w:cs="Times New Roman"/>
          <w:szCs w:val="28"/>
          <w:lang w:eastAsia="ru-RU"/>
        </w:rPr>
        <w:t>Г</w:t>
      </w:r>
      <w:r w:rsidRPr="00E672E5">
        <w:rPr>
          <w:rFonts w:eastAsia="Times New Roman" w:cs="Times New Roman"/>
          <w:szCs w:val="28"/>
          <w:vertAlign w:val="subscript"/>
          <w:lang w:eastAsia="ru-RU"/>
        </w:rPr>
        <w:t>1</w:t>
      </w:r>
      <w:r w:rsidR="004916B9" w:rsidRPr="00E672E5">
        <w:rPr>
          <w:rFonts w:eastAsia="Times New Roman" w:cs="Times New Roman"/>
          <w:sz w:val="26"/>
          <w:szCs w:val="26"/>
          <w:lang w:eastAsia="ru-RU"/>
        </w:rPr>
        <w:t xml:space="preserve"> – </w:t>
      </w:r>
      <w:r w:rsidR="004916B9" w:rsidRPr="00E672E5">
        <w:rPr>
          <w:rFonts w:eastAsia="Times New Roman" w:cs="Times New Roman"/>
          <w:szCs w:val="28"/>
          <w:lang w:eastAsia="ru-RU"/>
        </w:rPr>
        <w:t>коефіцієнт відбиття ГШТ;</w:t>
      </w:r>
    </w:p>
    <w:p w14:paraId="49142227" w14:textId="2278AB31" w:rsidR="004916B9" w:rsidRPr="00E672E5" w:rsidRDefault="004916B9" w:rsidP="004916B9">
      <w:pPr>
        <w:rPr>
          <w:rFonts w:eastAsia="Times New Roman" w:cs="Times New Roman"/>
          <w:szCs w:val="28"/>
          <w:lang w:eastAsia="ru-RU"/>
        </w:rPr>
      </w:pPr>
      <w:r w:rsidRPr="00E672E5">
        <w:rPr>
          <w:rFonts w:eastAsia="Times New Roman" w:cs="Times New Roman"/>
          <w:szCs w:val="28"/>
          <w:lang w:eastAsia="ru-RU"/>
        </w:rPr>
        <w:t>Г</w:t>
      </w:r>
      <w:r w:rsidRPr="00E672E5">
        <w:rPr>
          <w:rFonts w:eastAsia="Times New Roman" w:cs="Times New Roman"/>
          <w:szCs w:val="28"/>
          <w:vertAlign w:val="subscript"/>
          <w:lang w:eastAsia="ru-RU"/>
        </w:rPr>
        <w:t>Н</w:t>
      </w:r>
      <w:r w:rsidR="00BE4045" w:rsidRPr="00E672E5">
        <w:rPr>
          <w:rFonts w:eastAsia="Times New Roman" w:cs="Times New Roman"/>
          <w:szCs w:val="28"/>
          <w:lang w:eastAsia="ru-RU"/>
        </w:rPr>
        <w:t xml:space="preserve"> </w:t>
      </w:r>
      <w:r w:rsidRPr="00E672E5">
        <w:rPr>
          <w:rFonts w:eastAsia="Times New Roman" w:cs="Times New Roman"/>
          <w:szCs w:val="28"/>
          <w:lang w:eastAsia="ru-RU"/>
        </w:rPr>
        <w:t>– коефіцієнт відбиття навантаження;</w:t>
      </w:r>
    </w:p>
    <w:p w14:paraId="246F0E68" w14:textId="31CFAC89" w:rsidR="004916B9" w:rsidRPr="00E672E5" w:rsidRDefault="00000000" w:rsidP="00BE4045">
      <w:pPr>
        <w:rPr>
          <w:rFonts w:eastAsia="Times New Roman" w:cs="Times New Roman"/>
          <w:szCs w:val="28"/>
          <w:lang w:eastAsia="ru-RU"/>
        </w:rPr>
      </w:pPr>
      <m:oMath>
        <m:sSub>
          <m:sSubPr>
            <m:ctrlPr>
              <w:rPr>
                <w:rFonts w:ascii="Cambria Math" w:eastAsia="Times New Roman" w:hAnsi="Cambria Math" w:cs="Times New Roman"/>
                <w:i/>
                <w:szCs w:val="28"/>
                <w:lang w:eastAsia="ru-RU"/>
              </w:rPr>
            </m:ctrlPr>
          </m:sSubPr>
          <m:e>
            <m:r>
              <w:rPr>
                <w:rFonts w:ascii="Cambria Math" w:eastAsia="Times New Roman" w:cs="Times New Roman"/>
                <w:szCs w:val="28"/>
                <w:lang w:eastAsia="ru-RU"/>
              </w:rPr>
              <m:t>θ</m:t>
            </m:r>
          </m:e>
          <m:sub>
            <m:r>
              <w:rPr>
                <w:rFonts w:ascii="Cambria Math" w:eastAsia="Times New Roman" w:cs="Times New Roman"/>
                <w:szCs w:val="28"/>
                <w:lang w:eastAsia="ru-RU"/>
              </w:rPr>
              <m:t>1</m:t>
            </m:r>
          </m:sub>
        </m:sSub>
        <m:r>
          <w:rPr>
            <w:rFonts w:ascii="Cambria Math" w:eastAsia="Times New Roman" w:cs="Times New Roman"/>
            <w:szCs w:val="28"/>
            <w:lang w:eastAsia="ru-RU"/>
          </w:rPr>
          <m:t>=2π</m:t>
        </m:r>
        <m:sSub>
          <m:sSubPr>
            <m:ctrlPr>
              <w:rPr>
                <w:rFonts w:ascii="Cambria Math" w:eastAsia="Times New Roman" w:hAnsi="Cambria Math" w:cs="Times New Roman"/>
                <w:i/>
                <w:szCs w:val="28"/>
                <w:lang w:eastAsia="ru-RU"/>
              </w:rPr>
            </m:ctrlPr>
          </m:sSubPr>
          <m:e>
            <m:r>
              <w:rPr>
                <w:rFonts w:ascii="Cambria Math" w:eastAsia="Times New Roman" w:cs="Times New Roman"/>
                <w:szCs w:val="28"/>
                <w:lang w:eastAsia="ru-RU"/>
              </w:rPr>
              <m:t>l</m:t>
            </m:r>
          </m:e>
          <m:sub>
            <m:r>
              <w:rPr>
                <w:rFonts w:ascii="Cambria Math" w:eastAsia="Times New Roman" w:cs="Times New Roman"/>
                <w:szCs w:val="28"/>
                <w:lang w:eastAsia="ru-RU"/>
              </w:rPr>
              <m:t>1</m:t>
            </m:r>
          </m:sub>
        </m:sSub>
        <m:r>
          <w:rPr>
            <w:rFonts w:ascii="Cambria Math" w:eastAsia="Times New Roman" w:cs="Times New Roman"/>
            <w:szCs w:val="28"/>
            <w:lang w:eastAsia="ru-RU"/>
          </w:rPr>
          <m:t>/Λ</m:t>
        </m:r>
      </m:oMath>
      <w:r w:rsidR="004916B9" w:rsidRPr="00E672E5">
        <w:rPr>
          <w:rFonts w:eastAsia="Times New Roman" w:cs="Times New Roman"/>
          <w:szCs w:val="28"/>
          <w:lang w:eastAsia="ru-RU"/>
        </w:rPr>
        <w:t xml:space="preserve"> і </w:t>
      </w:r>
      <m:oMath>
        <m:sSub>
          <m:sSubPr>
            <m:ctrlPr>
              <w:rPr>
                <w:rFonts w:ascii="Cambria Math" w:eastAsia="Times New Roman" w:hAnsi="Cambria Math" w:cs="Times New Roman"/>
                <w:i/>
                <w:szCs w:val="28"/>
                <w:lang w:eastAsia="ru-RU"/>
              </w:rPr>
            </m:ctrlPr>
          </m:sSubPr>
          <m:e>
            <m:r>
              <w:rPr>
                <w:rFonts w:ascii="Cambria Math" w:eastAsia="Times New Roman" w:cs="Times New Roman"/>
                <w:szCs w:val="28"/>
                <w:lang w:eastAsia="ru-RU"/>
              </w:rPr>
              <m:t>θ</m:t>
            </m:r>
          </m:e>
          <m:sub>
            <m:r>
              <w:rPr>
                <w:rFonts w:ascii="Cambria Math" w:eastAsia="Times New Roman" w:cs="Times New Roman"/>
                <w:szCs w:val="28"/>
                <w:lang w:eastAsia="ru-RU"/>
              </w:rPr>
              <m:t>2</m:t>
            </m:r>
          </m:sub>
        </m:sSub>
        <m:r>
          <w:rPr>
            <w:rFonts w:ascii="Cambria Math" w:eastAsia="Times New Roman" w:cs="Times New Roman"/>
            <w:szCs w:val="28"/>
            <w:lang w:eastAsia="ru-RU"/>
          </w:rPr>
          <m:t>=2π</m:t>
        </m:r>
        <m:sSub>
          <m:sSubPr>
            <m:ctrlPr>
              <w:rPr>
                <w:rFonts w:ascii="Cambria Math" w:eastAsia="Times New Roman" w:hAnsi="Cambria Math" w:cs="Times New Roman"/>
                <w:i/>
                <w:szCs w:val="28"/>
                <w:lang w:eastAsia="ru-RU"/>
              </w:rPr>
            </m:ctrlPr>
          </m:sSubPr>
          <m:e>
            <m:r>
              <w:rPr>
                <w:rFonts w:ascii="Cambria Math" w:eastAsia="Times New Roman" w:cs="Times New Roman"/>
                <w:szCs w:val="28"/>
                <w:lang w:eastAsia="ru-RU"/>
              </w:rPr>
              <m:t>l</m:t>
            </m:r>
          </m:e>
          <m:sub>
            <m:r>
              <w:rPr>
                <w:rFonts w:ascii="Cambria Math" w:eastAsia="Times New Roman" w:cs="Times New Roman"/>
                <w:szCs w:val="28"/>
                <w:lang w:eastAsia="ru-RU"/>
              </w:rPr>
              <m:t>2</m:t>
            </m:r>
          </m:sub>
        </m:sSub>
        <m:r>
          <w:rPr>
            <w:rFonts w:ascii="Cambria Math" w:eastAsia="Times New Roman" w:cs="Times New Roman"/>
            <w:szCs w:val="28"/>
            <w:lang w:eastAsia="ru-RU"/>
          </w:rPr>
          <m:t>/Λ</m:t>
        </m:r>
      </m:oMath>
      <w:r w:rsidR="00BE4045" w:rsidRPr="00E672E5">
        <w:rPr>
          <w:rFonts w:eastAsia="Times New Roman" w:cs="Times New Roman"/>
          <w:szCs w:val="28"/>
          <w:lang w:eastAsia="ru-RU"/>
        </w:rPr>
        <w:t xml:space="preserve"> </w:t>
      </w:r>
      <w:r w:rsidR="004916B9" w:rsidRPr="00E672E5">
        <w:rPr>
          <w:rFonts w:eastAsia="Times New Roman" w:cs="Times New Roman"/>
          <w:szCs w:val="28"/>
          <w:lang w:eastAsia="ru-RU"/>
        </w:rPr>
        <w:t xml:space="preserve">– електричний шлях відповідно від ГШТ до ГШЛПД і від ГШЛПД до навантаження; </w:t>
      </w:r>
      <w:r w:rsidR="004916B9" w:rsidRPr="00E672E5">
        <w:rPr>
          <w:rFonts w:eastAsia="Times New Roman" w:cs="Times New Roman"/>
          <w:position w:val="-4"/>
          <w:szCs w:val="28"/>
          <w:lang w:eastAsia="ru-RU"/>
        </w:rPr>
        <w:object w:dxaOrig="279" w:dyaOrig="279" w14:anchorId="0FC830F2">
          <v:shape id="_x0000_i1028" type="#_x0000_t75" style="width:13.1pt;height:13.1pt" o:ole="">
            <v:imagedata r:id="rId43" o:title=""/>
          </v:shape>
          <o:OLEObject Type="Embed" ProgID="Equation.3" ShapeID="_x0000_i1028" DrawAspect="Content" ObjectID="_1796056316" r:id="rId44"/>
        </w:object>
      </w:r>
      <w:r w:rsidR="00BE4045" w:rsidRPr="00E672E5">
        <w:rPr>
          <w:rFonts w:eastAsia="Times New Roman" w:cs="Times New Roman"/>
          <w:szCs w:val="28"/>
          <w:lang w:eastAsia="ru-RU"/>
        </w:rPr>
        <w:t xml:space="preserve"> </w:t>
      </w:r>
      <w:r w:rsidR="004916B9" w:rsidRPr="00E672E5">
        <w:rPr>
          <w:rFonts w:eastAsia="Times New Roman" w:cs="Times New Roman"/>
          <w:szCs w:val="28"/>
          <w:lang w:eastAsia="ru-RU"/>
        </w:rPr>
        <w:t>– довжина хвилі в хвилеводі;</w:t>
      </w:r>
    </w:p>
    <w:p w14:paraId="53887642" w14:textId="4E962694" w:rsidR="004916B9" w:rsidRPr="00E672E5" w:rsidRDefault="004916B9" w:rsidP="004916B9">
      <w:pPr>
        <w:rPr>
          <w:rFonts w:eastAsia="Times New Roman" w:cs="Times New Roman"/>
          <w:szCs w:val="28"/>
          <w:lang w:eastAsia="ru-RU"/>
        </w:rPr>
      </w:pPr>
      <w:r w:rsidRPr="00E672E5">
        <w:rPr>
          <w:rFonts w:eastAsia="Times New Roman" w:cs="Times New Roman"/>
          <w:position w:val="-12"/>
          <w:szCs w:val="28"/>
          <w:lang w:eastAsia="ru-RU"/>
        </w:rPr>
        <w:object w:dxaOrig="279" w:dyaOrig="380" w14:anchorId="0E0A643F">
          <v:shape id="_x0000_i1029" type="#_x0000_t75" style="width:13.1pt;height:19.65pt" o:ole="">
            <v:imagedata r:id="rId45" o:title=""/>
          </v:shape>
          <o:OLEObject Type="Embed" ProgID="Equation.DSMT4" ShapeID="_x0000_i1029" DrawAspect="Content" ObjectID="_1796056317" r:id="rId46"/>
        </w:object>
      </w:r>
      <w:r w:rsidRPr="00E672E5">
        <w:rPr>
          <w:rFonts w:eastAsia="Times New Roman" w:cs="Times New Roman"/>
          <w:szCs w:val="28"/>
          <w:lang w:eastAsia="ru-RU"/>
        </w:rPr>
        <w:t>– хвиля напруги, що генерує ГШТ, її середня потужність визначається за формулою (2.</w:t>
      </w:r>
      <w:r w:rsidR="00BE4045" w:rsidRPr="00E672E5">
        <w:rPr>
          <w:rFonts w:eastAsia="Times New Roman" w:cs="Times New Roman"/>
          <w:szCs w:val="28"/>
          <w:lang w:eastAsia="ru-RU"/>
        </w:rPr>
        <w:t>18</w:t>
      </w:r>
      <w:r w:rsidRPr="00E672E5">
        <w:rPr>
          <w:rFonts w:eastAsia="Times New Roman" w:cs="Times New Roman"/>
          <w:szCs w:val="28"/>
          <w:lang w:eastAsia="ru-RU"/>
        </w:rPr>
        <w:t>);</w:t>
      </w:r>
    </w:p>
    <w:p w14:paraId="352DB0F2" w14:textId="3A8D5D41" w:rsidR="004916B9" w:rsidRPr="00E672E5" w:rsidRDefault="004916B9" w:rsidP="00BE4045">
      <w:pPr>
        <w:rPr>
          <w:rFonts w:eastAsia="Times New Roman" w:cs="Times New Roman"/>
          <w:szCs w:val="28"/>
          <w:lang w:eastAsia="ru-RU"/>
        </w:rPr>
      </w:pPr>
      <w:r w:rsidRPr="00E672E5">
        <w:rPr>
          <w:rFonts w:eastAsia="Times New Roman" w:cs="Times New Roman"/>
          <w:position w:val="-12"/>
          <w:szCs w:val="28"/>
          <w:lang w:eastAsia="ru-RU"/>
        </w:rPr>
        <w:object w:dxaOrig="300" w:dyaOrig="380" w14:anchorId="3FB47E6F">
          <v:shape id="_x0000_i1030" type="#_x0000_t75" style="width:14.95pt;height:19.65pt" o:ole="">
            <v:imagedata r:id="rId47" o:title=""/>
          </v:shape>
          <o:OLEObject Type="Embed" ProgID="Equation.DSMT4" ShapeID="_x0000_i1030" DrawAspect="Content" ObjectID="_1796056318" r:id="rId48"/>
        </w:object>
      </w:r>
      <w:r w:rsidRPr="00E672E5">
        <w:rPr>
          <w:rFonts w:eastAsia="Times New Roman" w:cs="Times New Roman"/>
          <w:szCs w:val="28"/>
          <w:lang w:eastAsia="ru-RU"/>
        </w:rPr>
        <w:t xml:space="preserve">– хвиля напруги, що генерує ГШЛПД, її середня потужність дорівнює </w:t>
      </w:r>
      <m:oMath>
        <m:r>
          <w:rPr>
            <w:rFonts w:ascii="Cambria Math"/>
            <w:szCs w:val="28"/>
            <w:lang w:eastAsia="ru-RU"/>
          </w:rPr>
          <m:t>P=k</m:t>
        </m:r>
        <m:sSub>
          <m:sSubPr>
            <m:ctrlPr>
              <w:rPr>
                <w:rFonts w:ascii="Cambria Math" w:hAnsi="Cambria Math"/>
                <w:i/>
                <w:szCs w:val="28"/>
                <w:lang w:eastAsia="ru-RU"/>
              </w:rPr>
            </m:ctrlPr>
          </m:sSubPr>
          <m:e>
            <m:r>
              <w:rPr>
                <w:rFonts w:ascii="Cambria Math"/>
                <w:szCs w:val="28"/>
                <w:lang w:eastAsia="ru-RU"/>
              </w:rPr>
              <m:t>T</m:t>
            </m:r>
          </m:e>
          <m:sub>
            <m:r>
              <w:rPr>
                <w:rFonts w:ascii="Cambria Math"/>
                <w:szCs w:val="28"/>
                <w:lang w:eastAsia="ru-RU"/>
              </w:rPr>
              <m:t>0</m:t>
            </m:r>
          </m:sub>
        </m:sSub>
        <m:r>
          <w:rPr>
            <w:rFonts w:ascii="Cambria Math"/>
            <w:szCs w:val="28"/>
            <w:lang w:eastAsia="ru-RU"/>
          </w:rPr>
          <m:t>NΔf</m:t>
        </m:r>
      </m:oMath>
      <w:r w:rsidRPr="00E672E5">
        <w:rPr>
          <w:rFonts w:eastAsia="Times New Roman" w:cs="Times New Roman"/>
          <w:szCs w:val="28"/>
          <w:lang w:eastAsia="ru-RU"/>
        </w:rPr>
        <w:t>;</w:t>
      </w:r>
    </w:p>
    <w:p w14:paraId="34EA0E21" w14:textId="5D66089B" w:rsidR="004916B9" w:rsidRPr="00E672E5" w:rsidRDefault="004916B9" w:rsidP="004916B9">
      <w:pPr>
        <w:rPr>
          <w:rFonts w:eastAsia="Times New Roman" w:cs="Times New Roman"/>
          <w:szCs w:val="28"/>
          <w:lang w:eastAsia="ru-RU"/>
        </w:rPr>
      </w:pPr>
      <w:r w:rsidRPr="00E672E5">
        <w:rPr>
          <w:rFonts w:eastAsia="Times New Roman" w:cs="Times New Roman"/>
          <w:szCs w:val="28"/>
        </w:rPr>
        <w:t>Z</w:t>
      </w:r>
      <w:r w:rsidRPr="00E672E5">
        <w:rPr>
          <w:rFonts w:eastAsia="Times New Roman" w:cs="Times New Roman"/>
          <w:szCs w:val="28"/>
          <w:vertAlign w:val="subscript"/>
        </w:rPr>
        <w:t>D</w:t>
      </w:r>
      <w:r w:rsidR="00BE4045" w:rsidRPr="00E672E5">
        <w:rPr>
          <w:rFonts w:eastAsia="Times New Roman" w:cs="Times New Roman"/>
          <w:szCs w:val="28"/>
        </w:rPr>
        <w:t xml:space="preserve"> </w:t>
      </w:r>
      <w:r w:rsidRPr="00E672E5">
        <w:rPr>
          <w:rFonts w:eastAsia="Times New Roman" w:cs="Times New Roman"/>
          <w:szCs w:val="28"/>
        </w:rPr>
        <w:t>– імпеданс діода, який залежить від частоти (рис.</w:t>
      </w:r>
      <w:r w:rsidR="00BE4045" w:rsidRPr="00E672E5">
        <w:rPr>
          <w:rFonts w:eastAsia="Times New Roman" w:cs="Times New Roman"/>
          <w:szCs w:val="28"/>
        </w:rPr>
        <w:t xml:space="preserve"> </w:t>
      </w:r>
      <w:r w:rsidRPr="00E672E5">
        <w:rPr>
          <w:rFonts w:eastAsia="Times New Roman" w:cs="Times New Roman"/>
          <w:szCs w:val="28"/>
        </w:rPr>
        <w:t>2.</w:t>
      </w:r>
      <w:r w:rsidR="00BE4045" w:rsidRPr="00E672E5">
        <w:rPr>
          <w:rFonts w:eastAsia="Times New Roman" w:cs="Times New Roman"/>
          <w:szCs w:val="28"/>
        </w:rPr>
        <w:t>10</w:t>
      </w:r>
      <w:r w:rsidRPr="00E672E5">
        <w:rPr>
          <w:rFonts w:eastAsia="Times New Roman" w:cs="Times New Roman"/>
          <w:szCs w:val="28"/>
        </w:rPr>
        <w:t>) і струму живлення;</w:t>
      </w:r>
    </w:p>
    <w:p w14:paraId="122CD624" w14:textId="6201490A" w:rsidR="004916B9" w:rsidRPr="00E672E5" w:rsidRDefault="00000000" w:rsidP="00BE4045">
      <w:pPr>
        <w:rPr>
          <w:rFonts w:eastAsia="Times New Roman" w:cs="Times New Roman"/>
          <w:szCs w:val="28"/>
          <w:lang w:eastAsia="ru-RU"/>
        </w:rPr>
      </w:pPr>
      <m:oMath>
        <m:sSub>
          <m:sSubPr>
            <m:ctrlPr>
              <w:rPr>
                <w:rFonts w:ascii="Cambria Math" w:hAnsi="Cambria Math"/>
                <w:i/>
                <w:szCs w:val="28"/>
                <w:lang w:eastAsia="ru-RU"/>
              </w:rPr>
            </m:ctrlPr>
          </m:sSubPr>
          <m:e>
            <m:r>
              <w:rPr>
                <w:rFonts w:ascii="Cambria Math"/>
                <w:szCs w:val="28"/>
                <w:lang w:eastAsia="ru-RU"/>
              </w:rPr>
              <m:t>S</m:t>
            </m:r>
          </m:e>
          <m:sub>
            <m:r>
              <w:rPr>
                <w:rFonts w:ascii="Cambria Math"/>
                <w:szCs w:val="28"/>
                <w:lang w:eastAsia="ru-RU"/>
              </w:rPr>
              <m:t>11</m:t>
            </m:r>
          </m:sub>
        </m:sSub>
      </m:oMath>
      <w:r w:rsidR="004916B9" w:rsidRPr="00E672E5">
        <w:rPr>
          <w:rFonts w:cs="Times New Roman"/>
          <w:szCs w:val="28"/>
          <w:lang w:eastAsia="ru-RU"/>
        </w:rPr>
        <w:t>,</w:t>
      </w:r>
      <m:oMath>
        <m:sSub>
          <m:sSubPr>
            <m:ctrlPr>
              <w:rPr>
                <w:rFonts w:ascii="Cambria Math" w:hAnsi="Cambria Math"/>
                <w:i/>
                <w:szCs w:val="28"/>
                <w:lang w:eastAsia="ru-RU"/>
              </w:rPr>
            </m:ctrlPr>
          </m:sSubPr>
          <m:e>
            <m:r>
              <w:rPr>
                <w:rFonts w:ascii="Cambria Math"/>
                <w:szCs w:val="28"/>
                <w:lang w:eastAsia="ru-RU"/>
              </w:rPr>
              <m:t>S</m:t>
            </m:r>
          </m:e>
          <m:sub>
            <m:r>
              <w:rPr>
                <w:rFonts w:ascii="Cambria Math"/>
                <w:szCs w:val="28"/>
                <w:lang w:eastAsia="ru-RU"/>
              </w:rPr>
              <m:t>22</m:t>
            </m:r>
          </m:sub>
        </m:sSub>
      </m:oMath>
      <w:r w:rsidR="004916B9" w:rsidRPr="00E672E5">
        <w:rPr>
          <w:rFonts w:eastAsia="Times New Roman" w:cs="Times New Roman"/>
          <w:szCs w:val="28"/>
          <w:lang w:eastAsia="ru-RU"/>
        </w:rPr>
        <w:t>,</w:t>
      </w:r>
      <m:oMath>
        <m:sSub>
          <m:sSubPr>
            <m:ctrlPr>
              <w:rPr>
                <w:rFonts w:ascii="Cambria Math" w:hAnsi="Cambria Math"/>
                <w:i/>
                <w:szCs w:val="28"/>
                <w:lang w:eastAsia="ru-RU"/>
              </w:rPr>
            </m:ctrlPr>
          </m:sSubPr>
          <m:e>
            <m:r>
              <w:rPr>
                <w:rFonts w:ascii="Cambria Math"/>
                <w:szCs w:val="28"/>
                <w:lang w:eastAsia="ru-RU"/>
              </w:rPr>
              <m:t>S</m:t>
            </m:r>
          </m:e>
          <m:sub>
            <m:r>
              <w:rPr>
                <w:rFonts w:ascii="Cambria Math"/>
                <w:szCs w:val="28"/>
                <w:lang w:eastAsia="ru-RU"/>
              </w:rPr>
              <m:t>33</m:t>
            </m:r>
          </m:sub>
        </m:sSub>
      </m:oMath>
      <w:r w:rsidR="004916B9" w:rsidRPr="00E672E5">
        <w:rPr>
          <w:rFonts w:eastAsia="Times New Roman" w:cs="Times New Roman"/>
          <w:szCs w:val="28"/>
          <w:lang w:eastAsia="ru-RU"/>
        </w:rPr>
        <w:t>,</w:t>
      </w:r>
      <m:oMath>
        <m:sSub>
          <m:sSubPr>
            <m:ctrlPr>
              <w:rPr>
                <w:rFonts w:ascii="Cambria Math" w:hAnsi="Cambria Math"/>
                <w:i/>
                <w:szCs w:val="28"/>
                <w:lang w:eastAsia="ru-RU"/>
              </w:rPr>
            </m:ctrlPr>
          </m:sSubPr>
          <m:e>
            <m:r>
              <w:rPr>
                <w:rFonts w:ascii="Cambria Math"/>
                <w:szCs w:val="28"/>
                <w:lang w:eastAsia="ru-RU"/>
              </w:rPr>
              <m:t>S</m:t>
            </m:r>
          </m:e>
          <m:sub>
            <m:r>
              <w:rPr>
                <w:rFonts w:ascii="Cambria Math"/>
                <w:szCs w:val="28"/>
                <w:lang w:eastAsia="ru-RU"/>
              </w:rPr>
              <m:t>12</m:t>
            </m:r>
          </m:sub>
        </m:sSub>
      </m:oMath>
      <w:r w:rsidR="004916B9" w:rsidRPr="00E672E5">
        <w:rPr>
          <w:rFonts w:eastAsia="Times New Roman" w:cs="Times New Roman"/>
          <w:szCs w:val="28"/>
          <w:lang w:eastAsia="ru-RU"/>
        </w:rPr>
        <w:t>,</w:t>
      </w:r>
      <m:oMath>
        <m:sSub>
          <m:sSubPr>
            <m:ctrlPr>
              <w:rPr>
                <w:rFonts w:ascii="Cambria Math" w:hAnsi="Cambria Math"/>
                <w:i/>
                <w:szCs w:val="28"/>
                <w:lang w:eastAsia="ru-RU"/>
              </w:rPr>
            </m:ctrlPr>
          </m:sSubPr>
          <m:e>
            <m:r>
              <w:rPr>
                <w:rFonts w:ascii="Cambria Math"/>
                <w:szCs w:val="28"/>
                <w:lang w:eastAsia="ru-RU"/>
              </w:rPr>
              <m:t>S</m:t>
            </m:r>
          </m:e>
          <m:sub>
            <m:r>
              <w:rPr>
                <w:rFonts w:ascii="Cambria Math"/>
                <w:szCs w:val="28"/>
                <w:lang w:eastAsia="ru-RU"/>
              </w:rPr>
              <m:t>13</m:t>
            </m:r>
          </m:sub>
        </m:sSub>
      </m:oMath>
      <w:r w:rsidR="004916B9" w:rsidRPr="00E672E5">
        <w:rPr>
          <w:rFonts w:cs="Times New Roman"/>
          <w:szCs w:val="28"/>
          <w:lang w:eastAsia="ru-RU"/>
        </w:rPr>
        <w:t>,</w:t>
      </w:r>
      <m:oMath>
        <m:sSub>
          <m:sSubPr>
            <m:ctrlPr>
              <w:rPr>
                <w:rFonts w:ascii="Cambria Math" w:hAnsi="Cambria Math"/>
                <w:i/>
                <w:szCs w:val="28"/>
                <w:lang w:eastAsia="ru-RU"/>
              </w:rPr>
            </m:ctrlPr>
          </m:sSubPr>
          <m:e>
            <m:r>
              <w:rPr>
                <w:rFonts w:ascii="Cambria Math"/>
                <w:szCs w:val="28"/>
                <w:lang w:eastAsia="ru-RU"/>
              </w:rPr>
              <m:t>S</m:t>
            </m:r>
          </m:e>
          <m:sub>
            <m:r>
              <w:rPr>
                <w:rFonts w:ascii="Cambria Math"/>
                <w:szCs w:val="28"/>
                <w:lang w:eastAsia="ru-RU"/>
              </w:rPr>
              <m:t>23</m:t>
            </m:r>
          </m:sub>
        </m:sSub>
      </m:oMath>
      <w:r w:rsidR="004916B9" w:rsidRPr="00E672E5">
        <w:rPr>
          <w:rFonts w:eastAsia="Times New Roman" w:cs="Times New Roman"/>
          <w:szCs w:val="28"/>
          <w:lang w:eastAsia="ru-RU"/>
        </w:rPr>
        <w:t xml:space="preserve"> – </w:t>
      </w:r>
      <w:r w:rsidR="004916B9" w:rsidRPr="00E672E5">
        <w:rPr>
          <w:rFonts w:eastAsia="Times New Roman" w:cs="Times New Roman"/>
          <w:i/>
          <w:szCs w:val="28"/>
          <w:lang w:eastAsia="ru-RU"/>
        </w:rPr>
        <w:t>S-</w:t>
      </w:r>
      <w:r w:rsidR="004916B9" w:rsidRPr="00E672E5">
        <w:rPr>
          <w:rFonts w:eastAsia="Times New Roman" w:cs="Times New Roman"/>
          <w:szCs w:val="28"/>
          <w:lang w:eastAsia="ru-RU"/>
        </w:rPr>
        <w:t xml:space="preserve">параметри </w:t>
      </w:r>
      <w:proofErr w:type="spellStart"/>
      <w:r w:rsidR="004916B9" w:rsidRPr="00E672E5">
        <w:rPr>
          <w:rFonts w:eastAsia="Times New Roman" w:cs="Times New Roman"/>
          <w:szCs w:val="28"/>
          <w:lang w:eastAsia="ru-RU"/>
        </w:rPr>
        <w:t>шестиполюсника</w:t>
      </w:r>
      <w:proofErr w:type="spellEnd"/>
      <w:r w:rsidR="004916B9" w:rsidRPr="00E672E5">
        <w:rPr>
          <w:rFonts w:eastAsia="Times New Roman" w:cs="Times New Roman"/>
          <w:szCs w:val="28"/>
          <w:lang w:eastAsia="ru-RU"/>
        </w:rPr>
        <w:t>, які залежать від струму ЛПД та частоти коливань.</w:t>
      </w:r>
    </w:p>
    <w:p w14:paraId="5D1FE7DC" w14:textId="77777777" w:rsidR="004916B9" w:rsidRPr="00E672E5" w:rsidRDefault="004916B9" w:rsidP="004916B9">
      <w:pPr>
        <w:rPr>
          <w:rFonts w:eastAsia="Times New Roman" w:cs="Times New Roman"/>
          <w:szCs w:val="28"/>
          <w:lang w:eastAsia="ru-RU"/>
        </w:rPr>
      </w:pPr>
    </w:p>
    <w:p w14:paraId="2C0ED963" w14:textId="21466769" w:rsidR="004916B9" w:rsidRPr="00E672E5" w:rsidRDefault="004916B9" w:rsidP="00BE4045">
      <w:pPr>
        <w:rPr>
          <w:rFonts w:cs="Times New Roman"/>
          <w:szCs w:val="28"/>
          <w:lang w:eastAsia="ru-RU"/>
        </w:rPr>
      </w:pPr>
      <w:r w:rsidRPr="00E672E5">
        <w:rPr>
          <w:rFonts w:eastAsia="Times New Roman" w:cs="Times New Roman"/>
          <w:iCs/>
          <w:szCs w:val="28"/>
          <w:lang w:eastAsia="ru-RU"/>
        </w:rPr>
        <w:t>Структурно граф, представлений на рисунку 2.11</w:t>
      </w:r>
      <w:r w:rsidRPr="00E672E5">
        <w:rPr>
          <w:rFonts w:eastAsia="Times New Roman" w:cs="Times New Roman"/>
          <w:i/>
          <w:iCs/>
          <w:szCs w:val="28"/>
          <w:lang w:eastAsia="ru-RU"/>
        </w:rPr>
        <w:t>а</w:t>
      </w:r>
      <w:r w:rsidRPr="00E672E5">
        <w:rPr>
          <w:rFonts w:eastAsia="Times New Roman" w:cs="Times New Roman"/>
          <w:iCs/>
          <w:szCs w:val="28"/>
          <w:lang w:eastAsia="ru-RU"/>
        </w:rPr>
        <w:t xml:space="preserve">, складається з частини, що описує </w:t>
      </w:r>
      <w:proofErr w:type="spellStart"/>
      <w:r w:rsidRPr="00E672E5">
        <w:rPr>
          <w:rFonts w:eastAsia="Times New Roman" w:cs="Times New Roman"/>
          <w:iCs/>
          <w:szCs w:val="28"/>
          <w:lang w:eastAsia="ru-RU"/>
        </w:rPr>
        <w:t>діодну</w:t>
      </w:r>
      <w:proofErr w:type="spellEnd"/>
      <w:r w:rsidRPr="00E672E5">
        <w:rPr>
          <w:rFonts w:eastAsia="Times New Roman" w:cs="Times New Roman"/>
          <w:iCs/>
          <w:szCs w:val="28"/>
          <w:lang w:eastAsia="ru-RU"/>
        </w:rPr>
        <w:t xml:space="preserve"> камеру (рис. 2.12</w:t>
      </w:r>
      <w:r w:rsidRPr="00E672E5">
        <w:rPr>
          <w:rFonts w:eastAsia="Times New Roman" w:cs="Times New Roman"/>
          <w:i/>
          <w:iCs/>
          <w:szCs w:val="28"/>
          <w:lang w:eastAsia="ru-RU"/>
        </w:rPr>
        <w:t>а</w:t>
      </w:r>
      <w:r w:rsidRPr="00E672E5">
        <w:rPr>
          <w:rFonts w:eastAsia="Times New Roman" w:cs="Times New Roman"/>
          <w:iCs/>
          <w:szCs w:val="28"/>
          <w:lang w:eastAsia="ru-RU"/>
        </w:rPr>
        <w:t xml:space="preserve">) за умови, що в значеннях </w:t>
      </w:r>
      <w:r w:rsidRPr="00E672E5">
        <w:rPr>
          <w:rFonts w:eastAsia="Times New Roman" w:cs="Times New Roman"/>
          <w:i/>
          <w:szCs w:val="28"/>
          <w:lang w:eastAsia="ru-RU"/>
        </w:rPr>
        <w:t>S-</w:t>
      </w:r>
      <w:r w:rsidRPr="00E672E5">
        <w:rPr>
          <w:rFonts w:eastAsia="Times New Roman" w:cs="Times New Roman"/>
          <w:szCs w:val="28"/>
          <w:lang w:eastAsia="ru-RU"/>
        </w:rPr>
        <w:t xml:space="preserve">параметрів врахований імпеданс діода </w:t>
      </w:r>
      <w:r w:rsidRPr="00E672E5">
        <w:rPr>
          <w:rFonts w:eastAsia="Times New Roman" w:cs="Times New Roman"/>
          <w:szCs w:val="28"/>
        </w:rPr>
        <w:t>Z</w:t>
      </w:r>
      <w:r w:rsidRPr="00E672E5">
        <w:rPr>
          <w:rFonts w:eastAsia="Times New Roman" w:cs="Times New Roman"/>
          <w:szCs w:val="28"/>
          <w:vertAlign w:val="subscript"/>
        </w:rPr>
        <w:t>D</w:t>
      </w:r>
      <w:r w:rsidRPr="00E672E5">
        <w:rPr>
          <w:rFonts w:eastAsia="Times New Roman" w:cs="Times New Roman"/>
          <w:szCs w:val="28"/>
          <w:lang w:eastAsia="ru-RU"/>
        </w:rPr>
        <w:t xml:space="preserve">. Інші дві складові відносяться до джерел шуму, якими є </w:t>
      </w:r>
      <w:proofErr w:type="spellStart"/>
      <w:r w:rsidRPr="00E672E5">
        <w:rPr>
          <w:rFonts w:eastAsia="Times New Roman" w:cs="Times New Roman"/>
          <w:szCs w:val="28"/>
          <w:lang w:eastAsia="ru-RU"/>
        </w:rPr>
        <w:t>лавинно</w:t>
      </w:r>
      <w:proofErr w:type="spellEnd"/>
      <w:r w:rsidRPr="00E672E5">
        <w:rPr>
          <w:rFonts w:eastAsia="Times New Roman" w:cs="Times New Roman"/>
          <w:szCs w:val="28"/>
          <w:lang w:eastAsia="ru-RU"/>
        </w:rPr>
        <w:t xml:space="preserve">-пролітний діод </w:t>
      </w:r>
      <w:r w:rsidRPr="00E672E5">
        <w:rPr>
          <w:rFonts w:eastAsia="Times New Roman" w:cs="Times New Roman"/>
          <w:iCs/>
          <w:szCs w:val="28"/>
          <w:lang w:eastAsia="ru-RU"/>
        </w:rPr>
        <w:t>(рис.</w:t>
      </w:r>
      <w:r w:rsidR="00BE4045" w:rsidRPr="00E672E5">
        <w:rPr>
          <w:rFonts w:eastAsia="Times New Roman" w:cs="Times New Roman"/>
          <w:iCs/>
          <w:szCs w:val="28"/>
          <w:lang w:eastAsia="ru-RU"/>
        </w:rPr>
        <w:t xml:space="preserve"> </w:t>
      </w:r>
      <w:r w:rsidRPr="00E672E5">
        <w:rPr>
          <w:rFonts w:eastAsia="Times New Roman" w:cs="Times New Roman"/>
          <w:iCs/>
          <w:szCs w:val="28"/>
          <w:lang w:eastAsia="ru-RU"/>
        </w:rPr>
        <w:t>2.12</w:t>
      </w:r>
      <w:r w:rsidRPr="00E672E5">
        <w:rPr>
          <w:rFonts w:eastAsia="Times New Roman" w:cs="Times New Roman"/>
          <w:i/>
          <w:iCs/>
          <w:szCs w:val="28"/>
          <w:lang w:eastAsia="ru-RU"/>
        </w:rPr>
        <w:t>б</w:t>
      </w:r>
      <w:r w:rsidRPr="00E672E5">
        <w:rPr>
          <w:rFonts w:eastAsia="Times New Roman" w:cs="Times New Roman"/>
          <w:iCs/>
          <w:szCs w:val="28"/>
          <w:lang w:eastAsia="ru-RU"/>
        </w:rPr>
        <w:t>)</w:t>
      </w:r>
      <w:r w:rsidRPr="00E672E5">
        <w:rPr>
          <w:rFonts w:eastAsia="Times New Roman" w:cs="Times New Roman"/>
          <w:szCs w:val="28"/>
          <w:lang w:eastAsia="ru-RU"/>
        </w:rPr>
        <w:t xml:space="preserve"> та температурний генератор </w:t>
      </w:r>
      <w:r w:rsidRPr="00E672E5">
        <w:rPr>
          <w:rFonts w:eastAsia="Times New Roman" w:cs="Times New Roman"/>
          <w:iCs/>
          <w:szCs w:val="28"/>
          <w:lang w:eastAsia="ru-RU"/>
        </w:rPr>
        <w:t>(рис. 2.12</w:t>
      </w:r>
      <w:r w:rsidRPr="00E672E5">
        <w:rPr>
          <w:rFonts w:eastAsia="Times New Roman" w:cs="Times New Roman"/>
          <w:i/>
          <w:iCs/>
          <w:szCs w:val="28"/>
          <w:lang w:eastAsia="ru-RU"/>
        </w:rPr>
        <w:t>в</w:t>
      </w:r>
      <w:r w:rsidRPr="00E672E5">
        <w:rPr>
          <w:rFonts w:eastAsia="Times New Roman" w:cs="Times New Roman"/>
          <w:iCs/>
          <w:szCs w:val="28"/>
          <w:lang w:eastAsia="ru-RU"/>
        </w:rPr>
        <w:t xml:space="preserve">). Перша не має гілок з передачею </w:t>
      </w:r>
      <m:oMath>
        <m:sSup>
          <m:sSupPr>
            <m:ctrlPr>
              <w:rPr>
                <w:rFonts w:ascii="Cambria Math" w:hAnsi="Cambria Math"/>
                <w:i/>
                <w:szCs w:val="28"/>
                <w:lang w:eastAsia="ru-RU"/>
              </w:rPr>
            </m:ctrlPr>
          </m:sSupPr>
          <m:e>
            <m:r>
              <w:rPr>
                <w:rFonts w:ascii="Cambria Math"/>
                <w:szCs w:val="28"/>
                <w:lang w:eastAsia="ru-RU"/>
              </w:rPr>
              <m:t>e</m:t>
            </m:r>
          </m:e>
          <m:sup>
            <m:r>
              <w:rPr>
                <w:rFonts w:ascii="Cambria Math"/>
                <w:szCs w:val="28"/>
                <w:lang w:eastAsia="ru-RU"/>
              </w:rPr>
              <m:t>-</m:t>
            </m:r>
            <m:r>
              <w:rPr>
                <w:rFonts w:ascii="Cambria Math"/>
                <w:szCs w:val="28"/>
                <w:lang w:eastAsia="ru-RU"/>
              </w:rPr>
              <m:t>jθ</m:t>
            </m:r>
          </m:sup>
        </m:sSup>
      </m:oMath>
      <w:r w:rsidRPr="00E672E5">
        <w:rPr>
          <w:rFonts w:cs="Times New Roman"/>
          <w:szCs w:val="28"/>
          <w:lang w:eastAsia="ru-RU"/>
        </w:rPr>
        <w:t>, оскільки ЛПД включений в центрі хвилеводної камери.</w:t>
      </w:r>
    </w:p>
    <w:p w14:paraId="50B6651C" w14:textId="77777777" w:rsidR="004916B9" w:rsidRPr="00E672E5" w:rsidRDefault="004916B9" w:rsidP="004916B9">
      <w:pPr>
        <w:pStyle w:val="a7"/>
        <w:rPr>
          <w:lang w:eastAsia="ru-RU"/>
        </w:rPr>
      </w:pPr>
      <w:r w:rsidRPr="00E672E5">
        <w:rPr>
          <w:noProof/>
          <w:lang w:eastAsia="ru-RU"/>
        </w:rPr>
        <w:drawing>
          <wp:inline distT="0" distB="0" distL="0" distR="0" wp14:anchorId="668DE139" wp14:editId="6C06333A">
            <wp:extent cx="5939790" cy="2135505"/>
            <wp:effectExtent l="0" t="0" r="3810" b="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9"/>
                    <a:stretch>
                      <a:fillRect/>
                    </a:stretch>
                  </pic:blipFill>
                  <pic:spPr>
                    <a:xfrm>
                      <a:off x="0" y="0"/>
                      <a:ext cx="5939790" cy="2135505"/>
                    </a:xfrm>
                    <a:prstGeom prst="rect">
                      <a:avLst/>
                    </a:prstGeom>
                  </pic:spPr>
                </pic:pic>
              </a:graphicData>
            </a:graphic>
          </wp:inline>
        </w:drawing>
      </w:r>
    </w:p>
    <w:p w14:paraId="0051BB38" w14:textId="0F4E6DE5" w:rsidR="004916B9" w:rsidRPr="00E672E5" w:rsidRDefault="004916B9" w:rsidP="004916B9">
      <w:pPr>
        <w:pStyle w:val="a8"/>
        <w:rPr>
          <w:szCs w:val="28"/>
          <w:lang w:eastAsia="ru-RU"/>
        </w:rPr>
      </w:pPr>
      <w:r w:rsidRPr="00E672E5">
        <w:rPr>
          <w:szCs w:val="28"/>
          <w:lang w:eastAsia="ru-RU"/>
        </w:rPr>
        <w:t>Рисунок</w:t>
      </w:r>
      <w:r w:rsidR="00BE4045" w:rsidRPr="00E672E5">
        <w:rPr>
          <w:szCs w:val="28"/>
          <w:lang w:eastAsia="ru-RU"/>
        </w:rPr>
        <w:t xml:space="preserve"> </w:t>
      </w:r>
      <w:r w:rsidRPr="00E672E5">
        <w:rPr>
          <w:szCs w:val="28"/>
          <w:lang w:eastAsia="ru-RU"/>
        </w:rPr>
        <w:t>2.12</w:t>
      </w:r>
      <w:r w:rsidR="00BE4045" w:rsidRPr="00E672E5">
        <w:rPr>
          <w:szCs w:val="28"/>
          <w:lang w:eastAsia="ru-RU"/>
        </w:rPr>
        <w:t xml:space="preserve"> </w:t>
      </w:r>
      <w:r w:rsidRPr="00E672E5">
        <w:rPr>
          <w:szCs w:val="28"/>
          <w:lang w:eastAsia="ru-RU"/>
        </w:rPr>
        <w:t xml:space="preserve">— Сигнальний граф </w:t>
      </w:r>
      <w:proofErr w:type="spellStart"/>
      <w:r w:rsidRPr="00E672E5">
        <w:rPr>
          <w:szCs w:val="28"/>
          <w:lang w:eastAsia="ru-RU"/>
        </w:rPr>
        <w:t>діодної</w:t>
      </w:r>
      <w:proofErr w:type="spellEnd"/>
      <w:r w:rsidRPr="00E672E5">
        <w:rPr>
          <w:szCs w:val="28"/>
          <w:lang w:eastAsia="ru-RU"/>
        </w:rPr>
        <w:t xml:space="preserve"> камери (</w:t>
      </w:r>
      <w:r w:rsidRPr="00E672E5">
        <w:rPr>
          <w:i/>
          <w:iCs/>
          <w:szCs w:val="28"/>
          <w:lang w:eastAsia="ru-RU"/>
        </w:rPr>
        <w:t>а</w:t>
      </w:r>
      <w:r w:rsidRPr="00E672E5">
        <w:rPr>
          <w:szCs w:val="28"/>
          <w:lang w:eastAsia="ru-RU"/>
        </w:rPr>
        <w:t>), ЛПД (</w:t>
      </w:r>
      <w:r w:rsidRPr="00E672E5">
        <w:rPr>
          <w:i/>
          <w:iCs/>
          <w:szCs w:val="28"/>
          <w:lang w:eastAsia="ru-RU"/>
        </w:rPr>
        <w:t>б</w:t>
      </w:r>
      <w:r w:rsidRPr="00E672E5">
        <w:rPr>
          <w:szCs w:val="28"/>
          <w:lang w:eastAsia="ru-RU"/>
        </w:rPr>
        <w:t>) та температурного генератора шуму (</w:t>
      </w:r>
      <w:r w:rsidRPr="00E672E5">
        <w:rPr>
          <w:i/>
          <w:szCs w:val="28"/>
          <w:lang w:eastAsia="ru-RU"/>
        </w:rPr>
        <w:t>в</w:t>
      </w:r>
      <w:r w:rsidRPr="00E672E5">
        <w:rPr>
          <w:szCs w:val="28"/>
          <w:lang w:eastAsia="ru-RU"/>
        </w:rPr>
        <w:t>)</w:t>
      </w:r>
    </w:p>
    <w:p w14:paraId="5A87F0DD" w14:textId="77777777" w:rsidR="004916B9" w:rsidRPr="00E672E5" w:rsidRDefault="004916B9" w:rsidP="004916B9">
      <w:pPr>
        <w:rPr>
          <w:lang w:eastAsia="ru-RU"/>
        </w:rPr>
      </w:pPr>
    </w:p>
    <w:p w14:paraId="2C303DDB" w14:textId="77777777" w:rsidR="004916B9" w:rsidRPr="00E672E5" w:rsidRDefault="004916B9" w:rsidP="004916B9">
      <w:pPr>
        <w:rPr>
          <w:rFonts w:eastAsia="Times New Roman" w:cs="Times New Roman"/>
          <w:iCs/>
          <w:szCs w:val="28"/>
          <w:lang w:eastAsia="ru-RU"/>
        </w:rPr>
      </w:pPr>
      <w:r w:rsidRPr="00E672E5">
        <w:rPr>
          <w:rFonts w:eastAsia="Times New Roman" w:cs="Times New Roman"/>
          <w:iCs/>
          <w:szCs w:val="28"/>
          <w:lang w:eastAsia="ru-RU"/>
        </w:rPr>
        <w:t xml:space="preserve">В моделі враховано, що структура </w:t>
      </w:r>
      <w:proofErr w:type="spellStart"/>
      <w:r w:rsidRPr="00E672E5">
        <w:rPr>
          <w:rFonts w:eastAsia="Times New Roman" w:cs="Times New Roman"/>
          <w:iCs/>
          <w:szCs w:val="28"/>
          <w:lang w:eastAsia="ru-RU"/>
        </w:rPr>
        <w:t>діодної</w:t>
      </w:r>
      <w:proofErr w:type="spellEnd"/>
      <w:r w:rsidRPr="00E672E5">
        <w:rPr>
          <w:rFonts w:eastAsia="Times New Roman" w:cs="Times New Roman"/>
          <w:iCs/>
          <w:szCs w:val="28"/>
          <w:lang w:eastAsia="ru-RU"/>
        </w:rPr>
        <w:t xml:space="preserve"> камери ГШЛПД є симетричною, а з погляду передачі сигналів між її виходами — взаємною. Тому</w:t>
      </w:r>
    </w:p>
    <w:tbl>
      <w:tblPr>
        <w:tblStyle w:val="a5"/>
        <w:tblW w:w="0" w:type="auto"/>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1E0" w:firstRow="1" w:lastRow="1" w:firstColumn="1" w:lastColumn="1" w:noHBand="0" w:noVBand="0"/>
      </w:tblPr>
      <w:tblGrid>
        <w:gridCol w:w="8454"/>
        <w:gridCol w:w="792"/>
      </w:tblGrid>
      <w:tr w:rsidR="004916B9" w:rsidRPr="00E672E5" w14:paraId="56194A09" w14:textId="77777777" w:rsidTr="003B3A77">
        <w:tc>
          <w:tcPr>
            <w:tcW w:w="8714" w:type="dxa"/>
            <w:shd w:val="clear" w:color="auto" w:fill="auto"/>
            <w:tcMar>
              <w:left w:w="57" w:type="dxa"/>
              <w:right w:w="57" w:type="dxa"/>
            </w:tcMar>
            <w:vAlign w:val="center"/>
          </w:tcPr>
          <w:p w14:paraId="51C1CE2E" w14:textId="6B0CDE36" w:rsidR="004916B9" w:rsidRPr="00E672E5" w:rsidRDefault="00000000" w:rsidP="00BE4045">
            <w:pPr>
              <w:widowControl w:val="0"/>
              <w:overflowPunct w:val="0"/>
              <w:autoSpaceDE w:val="0"/>
              <w:autoSpaceDN w:val="0"/>
              <w:adjustRightInd w:val="0"/>
              <w:spacing w:before="120" w:after="120"/>
              <w:jc w:val="center"/>
              <w:textAlignment w:val="baseline"/>
              <w:rPr>
                <w:szCs w:val="28"/>
                <w:lang w:eastAsia="ru-RU"/>
              </w:rPr>
            </w:pPr>
            <m:oMath>
              <m:sSub>
                <m:sSubPr>
                  <m:ctrlPr>
                    <w:rPr>
                      <w:rFonts w:ascii="Cambria Math" w:eastAsia="Calibri" w:hAnsi="Calibri" w:cs="Calibri"/>
                      <w:i/>
                      <w:szCs w:val="28"/>
                      <w:lang w:eastAsia="ru-RU"/>
                    </w:rPr>
                  </m:ctrlPr>
                </m:sSubPr>
                <m:e>
                  <m:r>
                    <w:rPr>
                      <w:rFonts w:ascii="Cambria Math" w:eastAsia="Calibri" w:hAnsi="Calibri" w:cs="Calibri"/>
                      <w:szCs w:val="28"/>
                      <w:lang w:eastAsia="ru-RU"/>
                    </w:rPr>
                    <m:t>S</m:t>
                  </m:r>
                </m:e>
                <m:sub>
                  <m:r>
                    <w:rPr>
                      <w:rFonts w:ascii="Cambria Math" w:eastAsia="Calibri" w:hAnsi="Calibri" w:cs="Calibri"/>
                      <w:szCs w:val="28"/>
                      <w:lang w:eastAsia="ru-RU"/>
                    </w:rPr>
                    <m:t>11</m:t>
                  </m:r>
                </m:sub>
              </m:sSub>
              <m:r>
                <w:rPr>
                  <w:rFonts w:ascii="Cambria Math" w:eastAsia="Calibri" w:hAnsi="Calibri" w:cs="Calibri"/>
                  <w:szCs w:val="28"/>
                  <w:lang w:eastAsia="ru-RU"/>
                </w:rPr>
                <m:t>=</m:t>
              </m:r>
              <m:sSub>
                <m:sSubPr>
                  <m:ctrlPr>
                    <w:rPr>
                      <w:rFonts w:ascii="Cambria Math" w:eastAsia="Calibri" w:hAnsi="Calibri" w:cs="Calibri"/>
                      <w:i/>
                      <w:szCs w:val="28"/>
                      <w:lang w:eastAsia="ru-RU"/>
                    </w:rPr>
                  </m:ctrlPr>
                </m:sSubPr>
                <m:e>
                  <m:r>
                    <w:rPr>
                      <w:rFonts w:ascii="Cambria Math" w:eastAsia="Calibri" w:hAnsi="Calibri" w:cs="Calibri"/>
                      <w:szCs w:val="28"/>
                      <w:lang w:eastAsia="ru-RU"/>
                    </w:rPr>
                    <m:t>S</m:t>
                  </m:r>
                </m:e>
                <m:sub>
                  <m:r>
                    <w:rPr>
                      <w:rFonts w:ascii="Cambria Math" w:eastAsia="Calibri" w:hAnsi="Calibri" w:cs="Calibri"/>
                      <w:szCs w:val="28"/>
                      <w:lang w:eastAsia="ru-RU"/>
                    </w:rPr>
                    <m:t>22</m:t>
                  </m:r>
                </m:sub>
              </m:sSub>
              <m:r>
                <w:rPr>
                  <w:rFonts w:ascii="Cambria Math" w:eastAsia="Calibri" w:hAnsi="Calibri" w:cs="Calibri"/>
                  <w:szCs w:val="28"/>
                  <w:lang w:eastAsia="ru-RU"/>
                </w:rPr>
                <m:t>;</m:t>
              </m:r>
              <m:sSub>
                <m:sSubPr>
                  <m:ctrlPr>
                    <w:rPr>
                      <w:rFonts w:ascii="Cambria Math" w:eastAsia="Calibri" w:hAnsi="Calibri" w:cs="Calibri"/>
                      <w:i/>
                      <w:szCs w:val="28"/>
                      <w:lang w:eastAsia="ru-RU"/>
                    </w:rPr>
                  </m:ctrlPr>
                </m:sSubPr>
                <m:e>
                  <m:r>
                    <w:rPr>
                      <w:rFonts w:ascii="Cambria Math" w:eastAsia="Calibri" w:hAnsi="Calibri" w:cs="Calibri"/>
                      <w:szCs w:val="28"/>
                      <w:lang w:eastAsia="ru-RU"/>
                    </w:rPr>
                    <m:t>S</m:t>
                  </m:r>
                </m:e>
                <m:sub>
                  <m:r>
                    <w:rPr>
                      <w:rFonts w:ascii="Cambria Math" w:eastAsia="Calibri" w:hAnsi="Calibri" w:cs="Calibri"/>
                      <w:szCs w:val="28"/>
                      <w:lang w:eastAsia="ru-RU"/>
                    </w:rPr>
                    <m:t>21</m:t>
                  </m:r>
                </m:sub>
              </m:sSub>
              <m:r>
                <w:rPr>
                  <w:rFonts w:ascii="Cambria Math" w:eastAsia="Calibri" w:hAnsi="Calibri" w:cs="Calibri"/>
                  <w:szCs w:val="28"/>
                  <w:lang w:eastAsia="ru-RU"/>
                </w:rPr>
                <m:t>=</m:t>
              </m:r>
              <m:sSub>
                <m:sSubPr>
                  <m:ctrlPr>
                    <w:rPr>
                      <w:rFonts w:ascii="Cambria Math" w:eastAsia="Calibri" w:hAnsi="Calibri" w:cs="Calibri"/>
                      <w:i/>
                      <w:szCs w:val="28"/>
                      <w:lang w:eastAsia="ru-RU"/>
                    </w:rPr>
                  </m:ctrlPr>
                </m:sSubPr>
                <m:e>
                  <m:r>
                    <w:rPr>
                      <w:rFonts w:ascii="Cambria Math" w:eastAsia="Calibri" w:hAnsi="Calibri" w:cs="Calibri"/>
                      <w:szCs w:val="28"/>
                      <w:lang w:eastAsia="ru-RU"/>
                    </w:rPr>
                    <m:t>S</m:t>
                  </m:r>
                </m:e>
                <m:sub>
                  <m:r>
                    <w:rPr>
                      <w:rFonts w:ascii="Cambria Math" w:eastAsia="Calibri" w:hAnsi="Calibri" w:cs="Calibri"/>
                      <w:szCs w:val="28"/>
                      <w:lang w:eastAsia="ru-RU"/>
                    </w:rPr>
                    <m:t>12</m:t>
                  </m:r>
                </m:sub>
              </m:sSub>
              <m:r>
                <w:rPr>
                  <w:rFonts w:ascii="Cambria Math" w:eastAsia="Calibri" w:hAnsi="Calibri" w:cs="Calibri"/>
                  <w:szCs w:val="28"/>
                  <w:lang w:eastAsia="ru-RU"/>
                </w:rPr>
                <m:t>;</m:t>
              </m:r>
              <m:sSub>
                <m:sSubPr>
                  <m:ctrlPr>
                    <w:rPr>
                      <w:rFonts w:ascii="Cambria Math" w:eastAsia="Calibri" w:hAnsi="Calibri" w:cs="Calibri"/>
                      <w:i/>
                      <w:szCs w:val="28"/>
                      <w:lang w:eastAsia="ru-RU"/>
                    </w:rPr>
                  </m:ctrlPr>
                </m:sSubPr>
                <m:e>
                  <m:r>
                    <w:rPr>
                      <w:rFonts w:ascii="Cambria Math" w:eastAsia="Calibri" w:hAnsi="Calibri" w:cs="Calibri"/>
                      <w:szCs w:val="28"/>
                      <w:lang w:eastAsia="ru-RU"/>
                    </w:rPr>
                    <m:t>S</m:t>
                  </m:r>
                </m:e>
                <m:sub>
                  <m:r>
                    <w:rPr>
                      <w:rFonts w:ascii="Cambria Math" w:eastAsia="Calibri" w:hAnsi="Calibri" w:cs="Calibri"/>
                      <w:szCs w:val="28"/>
                      <w:lang w:eastAsia="ru-RU"/>
                    </w:rPr>
                    <m:t>31</m:t>
                  </m:r>
                </m:sub>
              </m:sSub>
              <m:r>
                <w:rPr>
                  <w:rFonts w:ascii="Cambria Math" w:eastAsia="Calibri" w:hAnsi="Calibri" w:cs="Calibri"/>
                  <w:szCs w:val="28"/>
                  <w:lang w:eastAsia="ru-RU"/>
                </w:rPr>
                <m:t>=</m:t>
              </m:r>
              <m:sSub>
                <m:sSubPr>
                  <m:ctrlPr>
                    <w:rPr>
                      <w:rFonts w:ascii="Cambria Math" w:eastAsia="Calibri" w:hAnsi="Calibri" w:cs="Calibri"/>
                      <w:i/>
                      <w:szCs w:val="28"/>
                      <w:lang w:eastAsia="ru-RU"/>
                    </w:rPr>
                  </m:ctrlPr>
                </m:sSubPr>
                <m:e>
                  <m:r>
                    <w:rPr>
                      <w:rFonts w:ascii="Cambria Math" w:eastAsia="Calibri" w:hAnsi="Calibri" w:cs="Calibri"/>
                      <w:szCs w:val="28"/>
                      <w:lang w:eastAsia="ru-RU"/>
                    </w:rPr>
                    <m:t>S</m:t>
                  </m:r>
                </m:e>
                <m:sub>
                  <m:r>
                    <w:rPr>
                      <w:rFonts w:ascii="Cambria Math" w:eastAsia="Calibri" w:hAnsi="Calibri" w:cs="Calibri"/>
                      <w:szCs w:val="28"/>
                      <w:lang w:eastAsia="ru-RU"/>
                    </w:rPr>
                    <m:t>13</m:t>
                  </m:r>
                </m:sub>
              </m:sSub>
            </m:oMath>
            <w:r w:rsidR="004916B9" w:rsidRPr="00E672E5">
              <w:rPr>
                <w:szCs w:val="28"/>
                <w:lang w:eastAsia="ru-RU"/>
              </w:rPr>
              <w:t>.</w:t>
            </w:r>
          </w:p>
        </w:tc>
        <w:tc>
          <w:tcPr>
            <w:tcW w:w="816" w:type="dxa"/>
            <w:shd w:val="clear" w:color="auto" w:fill="auto"/>
            <w:tcMar>
              <w:left w:w="57" w:type="dxa"/>
              <w:right w:w="57" w:type="dxa"/>
            </w:tcMar>
            <w:vAlign w:val="center"/>
          </w:tcPr>
          <w:p w14:paraId="130F8977" w14:textId="77777777" w:rsidR="004916B9" w:rsidRPr="00E672E5" w:rsidRDefault="004916B9" w:rsidP="003B3A77">
            <w:pPr>
              <w:widowControl w:val="0"/>
              <w:overflowPunct w:val="0"/>
              <w:autoSpaceDE w:val="0"/>
              <w:autoSpaceDN w:val="0"/>
              <w:adjustRightInd w:val="0"/>
              <w:spacing w:before="120" w:after="120"/>
              <w:jc w:val="center"/>
              <w:textAlignment w:val="baseline"/>
              <w:rPr>
                <w:szCs w:val="28"/>
                <w:lang w:eastAsia="ru-RU"/>
              </w:rPr>
            </w:pPr>
          </w:p>
        </w:tc>
      </w:tr>
    </w:tbl>
    <w:p w14:paraId="233A10C4" w14:textId="2F07E139" w:rsidR="004916B9" w:rsidRPr="00E672E5" w:rsidRDefault="004916B9" w:rsidP="00BE4045">
      <w:pPr>
        <w:rPr>
          <w:rFonts w:eastAsia="Times New Roman" w:cs="Times New Roman"/>
          <w:iCs/>
          <w:szCs w:val="28"/>
          <w:lang w:eastAsia="ru-RU"/>
        </w:rPr>
      </w:pPr>
      <w:r w:rsidRPr="00E672E5">
        <w:rPr>
          <w:rFonts w:eastAsia="Times New Roman" w:cs="Times New Roman"/>
          <w:iCs/>
          <w:szCs w:val="28"/>
          <w:lang w:eastAsia="ru-RU"/>
        </w:rPr>
        <w:t xml:space="preserve">Крім того, враховано, що вихідна потужність генератора є алгебраїчною сумою потужності ГШТ і ГШЛПД, оскільки вони створюють випадкові </w:t>
      </w:r>
      <w:r w:rsidRPr="00E672E5">
        <w:rPr>
          <w:rFonts w:eastAsia="Times New Roman" w:cs="Times New Roman"/>
          <w:iCs/>
          <w:szCs w:val="28"/>
          <w:lang w:eastAsia="ru-RU"/>
        </w:rPr>
        <w:lastRenderedPageBreak/>
        <w:t xml:space="preserve">сигнали, які є статистично незалежними, тобто ймовірність появи спектральних складових одного з них не залежить від імовірності іншого. Тому можна окремо розраховувати коефіцієнти передачі з напруги </w:t>
      </w:r>
      <m:oMath>
        <m:sSub>
          <m:sSubPr>
            <m:ctrlPr>
              <w:rPr>
                <w:rFonts w:ascii="Cambria Math" w:eastAsia="Times New Roman" w:hAnsi="Cambria Math" w:cs="Times New Roman"/>
                <w:i/>
                <w:iCs/>
                <w:szCs w:val="28"/>
                <w:lang w:eastAsia="ru-RU"/>
              </w:rPr>
            </m:ctrlPr>
          </m:sSubPr>
          <m:e>
            <m:r>
              <w:rPr>
                <w:rFonts w:ascii="Cambria Math" w:eastAsia="Times New Roman" w:cs="Times New Roman"/>
                <w:szCs w:val="28"/>
                <w:lang w:eastAsia="ru-RU"/>
              </w:rPr>
              <m:t>K</m:t>
            </m:r>
          </m:e>
          <m:sub>
            <m:r>
              <w:rPr>
                <w:rFonts w:ascii="Cambria Math" w:eastAsia="Times New Roman" w:cs="Times New Roman"/>
                <w:szCs w:val="28"/>
                <w:lang w:eastAsia="ru-RU"/>
              </w:rPr>
              <m:t>U</m:t>
            </m:r>
          </m:sub>
        </m:sSub>
      </m:oMath>
      <w:r w:rsidRPr="00E672E5">
        <w:rPr>
          <w:rFonts w:eastAsia="Times New Roman" w:cs="Times New Roman"/>
          <w:iCs/>
          <w:szCs w:val="28"/>
          <w:lang w:eastAsia="ru-RU"/>
        </w:rPr>
        <w:t xml:space="preserve"> від кожного з них до навантаження </w:t>
      </w:r>
      <w:r w:rsidRPr="00E672E5">
        <w:rPr>
          <w:rFonts w:eastAsia="Times New Roman" w:cs="Times New Roman"/>
          <w:i/>
          <w:iCs/>
          <w:szCs w:val="28"/>
          <w:lang w:eastAsia="ru-RU"/>
        </w:rPr>
        <w:t>Н</w:t>
      </w:r>
      <w:r w:rsidRPr="00E672E5">
        <w:rPr>
          <w:rFonts w:eastAsia="Times New Roman" w:cs="Times New Roman"/>
          <w:iCs/>
          <w:szCs w:val="28"/>
          <w:lang w:eastAsia="ru-RU"/>
        </w:rPr>
        <w:t>, використовуючи граф, представлений на рис</w:t>
      </w:r>
      <w:r w:rsidR="00BE4045" w:rsidRPr="00E672E5">
        <w:rPr>
          <w:rFonts w:eastAsia="Times New Roman" w:cs="Times New Roman"/>
          <w:iCs/>
          <w:szCs w:val="28"/>
          <w:lang w:eastAsia="ru-RU"/>
        </w:rPr>
        <w:t xml:space="preserve">унку </w:t>
      </w:r>
      <w:r w:rsidRPr="00E672E5">
        <w:rPr>
          <w:rFonts w:eastAsia="Times New Roman" w:cs="Times New Roman"/>
          <w:iCs/>
          <w:szCs w:val="28"/>
          <w:lang w:eastAsia="ru-RU"/>
        </w:rPr>
        <w:t>2.12</w:t>
      </w:r>
      <w:r w:rsidRPr="00E672E5">
        <w:rPr>
          <w:rFonts w:eastAsia="Times New Roman" w:cs="Times New Roman"/>
          <w:i/>
          <w:iCs/>
          <w:szCs w:val="28"/>
          <w:lang w:eastAsia="ru-RU"/>
        </w:rPr>
        <w:t>б</w:t>
      </w:r>
      <w:r w:rsidRPr="00E672E5">
        <w:rPr>
          <w:rFonts w:eastAsia="Times New Roman" w:cs="Times New Roman"/>
          <w:iCs/>
          <w:szCs w:val="28"/>
          <w:lang w:eastAsia="ru-RU"/>
        </w:rPr>
        <w:t>.</w:t>
      </w:r>
    </w:p>
    <w:p w14:paraId="05A1EC59" w14:textId="6B7CAEA5" w:rsidR="004916B9" w:rsidRPr="00E672E5" w:rsidRDefault="004916B9" w:rsidP="004916B9">
      <w:pPr>
        <w:rPr>
          <w:rFonts w:eastAsia="Times New Roman" w:cs="Times New Roman"/>
          <w:iCs/>
          <w:szCs w:val="28"/>
          <w:lang w:eastAsia="ru-RU"/>
        </w:rPr>
      </w:pPr>
      <w:r w:rsidRPr="00E672E5">
        <w:rPr>
          <w:rFonts w:eastAsia="Times New Roman" w:cs="Times New Roman"/>
          <w:iCs/>
          <w:szCs w:val="28"/>
          <w:lang w:eastAsia="ru-RU"/>
        </w:rPr>
        <w:t xml:space="preserve">Розрахунок </w:t>
      </w:r>
      <w:r w:rsidRPr="00E672E5">
        <w:rPr>
          <w:rFonts w:eastAsia="Times New Roman" w:cs="Times New Roman"/>
          <w:iCs/>
          <w:position w:val="-12"/>
          <w:szCs w:val="28"/>
          <w:lang w:eastAsia="ru-RU"/>
        </w:rPr>
        <w:object w:dxaOrig="400" w:dyaOrig="380" w14:anchorId="72BE4AA3">
          <v:shape id="_x0000_i1031" type="#_x0000_t75" style="width:20.55pt;height:19.65pt" o:ole="">
            <v:imagedata r:id="rId50" o:title=""/>
          </v:shape>
          <o:OLEObject Type="Embed" ProgID="Equation.DSMT4" ShapeID="_x0000_i1031" DrawAspect="Content" ObjectID="_1796056319" r:id="rId51"/>
        </w:object>
      </w:r>
      <w:r w:rsidRPr="00E672E5">
        <w:rPr>
          <w:rFonts w:eastAsia="Times New Roman" w:cs="Times New Roman"/>
          <w:iCs/>
          <w:szCs w:val="28"/>
          <w:lang w:eastAsia="ru-RU"/>
        </w:rPr>
        <w:t xml:space="preserve"> проводиться за правилом Мезона:</w:t>
      </w:r>
    </w:p>
    <w:p w14:paraId="2FF4CE33" w14:textId="5B065202" w:rsidR="004916B9" w:rsidRPr="00E672E5" w:rsidRDefault="004916B9" w:rsidP="00FF3EE5">
      <w:pPr>
        <w:rPr>
          <w:lang w:eastAsia="ru-RU"/>
        </w:rPr>
      </w:pPr>
      <w:r w:rsidRPr="00E672E5">
        <w:rPr>
          <w:lang w:eastAsia="ru-RU"/>
        </w:rPr>
        <w:t xml:space="preserve">Спочатку визначаються всі шляхи </w:t>
      </w:r>
      <m:oMath>
        <m:sSub>
          <m:sSubPr>
            <m:ctrlPr>
              <w:rPr>
                <w:rFonts w:ascii="Cambria Math" w:hAnsi="Cambria Math"/>
                <w:i/>
                <w:lang w:eastAsia="ru-RU"/>
              </w:rPr>
            </m:ctrlPr>
          </m:sSubPr>
          <m:e>
            <m:r>
              <w:rPr>
                <w:rFonts w:ascii="Cambria Math"/>
                <w:lang w:eastAsia="ru-RU"/>
              </w:rPr>
              <m:t>B</m:t>
            </m:r>
          </m:e>
          <m:sub>
            <m:r>
              <w:rPr>
                <w:rFonts w:ascii="Cambria Math"/>
                <w:lang w:eastAsia="ru-RU"/>
              </w:rPr>
              <m:t>k</m:t>
            </m:r>
          </m:sub>
        </m:sSub>
      </m:oMath>
      <w:r w:rsidRPr="00E672E5">
        <w:rPr>
          <w:lang w:eastAsia="ru-RU"/>
        </w:rPr>
        <w:t xml:space="preserve"> від джерела до навантаження та їхні коефіцієнти передачі, потім визначаються всі контури 1-го (</w:t>
      </w:r>
      <m:oMath>
        <m:sSubSup>
          <m:sSubSupPr>
            <m:ctrlPr>
              <w:rPr>
                <w:rFonts w:ascii="Cambria Math" w:hAnsi="Cambria Math"/>
                <w:i/>
              </w:rPr>
            </m:ctrlPr>
          </m:sSubSupPr>
          <m:e>
            <m:r>
              <w:rPr>
                <w:rFonts w:ascii="Cambria Math"/>
              </w:rPr>
              <m:t>L</m:t>
            </m:r>
          </m:e>
          <m:sub>
            <m:r>
              <w:rPr>
                <w:rFonts w:ascii="Cambria Math"/>
              </w:rPr>
              <m:t>l</m:t>
            </m:r>
          </m:sub>
          <m:sup>
            <m:r>
              <w:rPr>
                <w:rFonts w:ascii="Cambria Math"/>
              </w:rPr>
              <m:t>(1)</m:t>
            </m:r>
          </m:sup>
        </m:sSubSup>
      </m:oMath>
      <w:r w:rsidRPr="00E672E5">
        <w:rPr>
          <w:lang w:eastAsia="ru-RU"/>
        </w:rPr>
        <w:t>), 2-го (</w:t>
      </w:r>
      <m:oMath>
        <m:sSubSup>
          <m:sSubSupPr>
            <m:ctrlPr>
              <w:rPr>
                <w:rFonts w:ascii="Cambria Math" w:hAnsi="Cambria Math"/>
                <w:i/>
              </w:rPr>
            </m:ctrlPr>
          </m:sSubSupPr>
          <m:e>
            <m:r>
              <w:rPr>
                <w:rFonts w:ascii="Cambria Math"/>
              </w:rPr>
              <m:t>L</m:t>
            </m:r>
          </m:e>
          <m:sub>
            <m:r>
              <w:rPr>
                <w:rFonts w:ascii="Cambria Math"/>
              </w:rPr>
              <m:t>l</m:t>
            </m:r>
          </m:sub>
          <m:sup>
            <m:r>
              <w:rPr>
                <w:rFonts w:ascii="Cambria Math"/>
              </w:rPr>
              <m:t>(2)</m:t>
            </m:r>
          </m:sup>
        </m:sSubSup>
      </m:oMath>
      <w:r w:rsidRPr="00E672E5">
        <w:rPr>
          <w:lang w:eastAsia="ru-RU"/>
        </w:rPr>
        <w:t>) та інших порядків (</w:t>
      </w:r>
      <m:oMath>
        <m:sSubSup>
          <m:sSubSupPr>
            <m:ctrlPr>
              <w:rPr>
                <w:rFonts w:ascii="Cambria Math" w:hAnsi="Cambria Math"/>
                <w:i/>
                <w:lang w:eastAsia="ru-RU"/>
              </w:rPr>
            </m:ctrlPr>
          </m:sSubSupPr>
          <m:e>
            <m:r>
              <w:rPr>
                <w:rFonts w:ascii="Cambria Math"/>
                <w:lang w:eastAsia="ru-RU"/>
              </w:rPr>
              <m:t>L</m:t>
            </m:r>
          </m:e>
          <m:sub>
            <m:r>
              <w:rPr>
                <w:rFonts w:ascii="Cambria Math"/>
                <w:lang w:eastAsia="ru-RU"/>
              </w:rPr>
              <m:t>l</m:t>
            </m:r>
          </m:sub>
          <m:sup>
            <m:r>
              <w:rPr>
                <w:rFonts w:ascii="Cambria Math"/>
                <w:lang w:eastAsia="ru-RU"/>
              </w:rPr>
              <m:t>(n)</m:t>
            </m:r>
          </m:sup>
        </m:sSubSup>
      </m:oMath>
      <w:r w:rsidRPr="00E672E5">
        <w:rPr>
          <w:lang w:eastAsia="ru-RU"/>
        </w:rPr>
        <w:t>), і тоді розраховується коефіцієнт передачі з напруги за допомогою формули:</w:t>
      </w:r>
    </w:p>
    <w:tbl>
      <w:tblPr>
        <w:tblStyle w:val="a5"/>
        <w:tblW w:w="0" w:type="auto"/>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1E0" w:firstRow="1" w:lastRow="1" w:firstColumn="1" w:lastColumn="1" w:noHBand="0" w:noVBand="0"/>
      </w:tblPr>
      <w:tblGrid>
        <w:gridCol w:w="7888"/>
        <w:gridCol w:w="1358"/>
      </w:tblGrid>
      <w:tr w:rsidR="004916B9" w:rsidRPr="00E672E5" w14:paraId="2F7EE75B" w14:textId="77777777" w:rsidTr="003B3A77">
        <w:tc>
          <w:tcPr>
            <w:tcW w:w="8714" w:type="dxa"/>
            <w:shd w:val="clear" w:color="auto" w:fill="auto"/>
            <w:tcMar>
              <w:left w:w="57" w:type="dxa"/>
              <w:right w:w="57" w:type="dxa"/>
            </w:tcMar>
            <w:vAlign w:val="center"/>
          </w:tcPr>
          <w:p w14:paraId="5D975963" w14:textId="5192D44B" w:rsidR="004916B9" w:rsidRPr="00E672E5" w:rsidRDefault="00520717" w:rsidP="0095131C">
            <w:pPr>
              <w:widowControl w:val="0"/>
              <w:overflowPunct w:val="0"/>
              <w:autoSpaceDE w:val="0"/>
              <w:autoSpaceDN w:val="0"/>
              <w:adjustRightInd w:val="0"/>
              <w:spacing w:before="120" w:after="120"/>
              <w:jc w:val="center"/>
              <w:textAlignment w:val="baseline"/>
              <w:rPr>
                <w:szCs w:val="28"/>
                <w:lang w:eastAsia="ru-RU"/>
              </w:rPr>
            </w:pPr>
            <w:r w:rsidRPr="00E672E5">
              <w:rPr>
                <w:rFonts w:ascii="Calibri" w:eastAsia="Calibri" w:hAnsi="Calibri" w:cs="Calibri"/>
                <w:position w:val="-56"/>
                <w:szCs w:val="28"/>
                <w:lang w:eastAsia="ru-RU"/>
              </w:rPr>
              <w:object w:dxaOrig="5360" w:dyaOrig="1520" w14:anchorId="2C9B016F">
                <v:shape id="_x0000_i1032" type="#_x0000_t75" style="width:267.45pt;height:76.7pt" o:ole="">
                  <v:imagedata r:id="rId52" o:title=""/>
                </v:shape>
                <o:OLEObject Type="Embed" ProgID="Equation.DSMT4" ShapeID="_x0000_i1032" DrawAspect="Content" ObjectID="_1796056320" r:id="rId53"/>
              </w:object>
            </w:r>
          </w:p>
        </w:tc>
        <w:tc>
          <w:tcPr>
            <w:tcW w:w="816" w:type="dxa"/>
            <w:shd w:val="clear" w:color="auto" w:fill="auto"/>
            <w:tcMar>
              <w:left w:w="57" w:type="dxa"/>
              <w:right w:w="57" w:type="dxa"/>
            </w:tcMar>
            <w:vAlign w:val="center"/>
          </w:tcPr>
          <w:p w14:paraId="124D0329" w14:textId="7630A1C4" w:rsidR="004916B9" w:rsidRPr="00E672E5" w:rsidRDefault="004916B9" w:rsidP="003B3A77">
            <w:pPr>
              <w:widowControl w:val="0"/>
              <w:overflowPunct w:val="0"/>
              <w:autoSpaceDE w:val="0"/>
              <w:autoSpaceDN w:val="0"/>
              <w:adjustRightInd w:val="0"/>
              <w:spacing w:before="120" w:after="120"/>
              <w:jc w:val="center"/>
              <w:textAlignment w:val="baseline"/>
              <w:rPr>
                <w:szCs w:val="28"/>
                <w:lang w:eastAsia="ru-RU"/>
              </w:rPr>
            </w:pPr>
            <w:r w:rsidRPr="00E672E5">
              <w:rPr>
                <w:szCs w:val="28"/>
                <w:lang w:eastAsia="ru-RU"/>
              </w:rPr>
              <w:t>(2.</w:t>
            </w:r>
            <w:r w:rsidR="00FF3EE5" w:rsidRPr="00E672E5">
              <w:rPr>
                <w:szCs w:val="28"/>
                <w:lang w:eastAsia="ru-RU"/>
              </w:rPr>
              <w:t>19</w:t>
            </w:r>
            <w:r w:rsidRPr="00E672E5">
              <w:rPr>
                <w:szCs w:val="28"/>
                <w:lang w:eastAsia="ru-RU"/>
              </w:rPr>
              <w:t>)</w:t>
            </w:r>
          </w:p>
        </w:tc>
      </w:tr>
    </w:tbl>
    <w:p w14:paraId="5CE5E1BC" w14:textId="652EF9F0" w:rsidR="0095131C" w:rsidRPr="00E672E5" w:rsidRDefault="0095131C" w:rsidP="004916B9">
      <w:pPr>
        <w:widowControl w:val="0"/>
        <w:overflowPunct w:val="0"/>
        <w:autoSpaceDE w:val="0"/>
        <w:autoSpaceDN w:val="0"/>
        <w:adjustRightInd w:val="0"/>
        <w:textAlignment w:val="baseline"/>
        <w:rPr>
          <w:rFonts w:eastAsia="Times New Roman" w:cs="Times New Roman"/>
          <w:szCs w:val="28"/>
          <w:lang w:eastAsia="ru-RU"/>
        </w:rPr>
      </w:pPr>
    </w:p>
    <w:p w14:paraId="327E4F06" w14:textId="5D4A17DC" w:rsidR="004916B9" w:rsidRPr="00E672E5" w:rsidRDefault="004916B9" w:rsidP="00520717">
      <w:pPr>
        <w:widowControl w:val="0"/>
        <w:overflowPunct w:val="0"/>
        <w:autoSpaceDE w:val="0"/>
        <w:autoSpaceDN w:val="0"/>
        <w:adjustRightInd w:val="0"/>
        <w:textAlignment w:val="baseline"/>
        <w:rPr>
          <w:rFonts w:eastAsia="Times New Roman"/>
          <w:iCs/>
          <w:szCs w:val="28"/>
          <w:lang w:eastAsia="ru-RU"/>
        </w:rPr>
      </w:pPr>
      <w:r w:rsidRPr="00E672E5">
        <w:rPr>
          <w:rFonts w:eastAsia="Times New Roman" w:cs="Times New Roman"/>
          <w:szCs w:val="28"/>
          <w:lang w:eastAsia="ru-RU"/>
        </w:rPr>
        <w:t xml:space="preserve">Тут позначення </w:t>
      </w:r>
      <m:oMath>
        <m:sSubSup>
          <m:sSubSupPr>
            <m:ctrlPr>
              <w:rPr>
                <w:rFonts w:ascii="Cambria Math" w:eastAsia="Times New Roman" w:hAnsi="Cambria Math" w:cs="Times New Roman"/>
                <w:i/>
                <w:szCs w:val="28"/>
                <w:lang w:eastAsia="ru-RU"/>
              </w:rPr>
            </m:ctrlPr>
          </m:sSubSupPr>
          <m:e>
            <m:r>
              <w:rPr>
                <w:rFonts w:ascii="Cambria Math" w:eastAsia="Times New Roman" w:cs="Times New Roman"/>
                <w:szCs w:val="28"/>
                <w:lang w:eastAsia="ru-RU"/>
              </w:rPr>
              <m:t>L</m:t>
            </m:r>
          </m:e>
          <m:sub>
            <m:r>
              <w:rPr>
                <w:rFonts w:ascii="Cambria Math" w:eastAsia="Times New Roman" w:cs="Times New Roman"/>
                <w:szCs w:val="28"/>
                <w:lang w:eastAsia="ru-RU"/>
              </w:rPr>
              <m:t>l,r</m:t>
            </m:r>
          </m:sub>
          <m:sup>
            <m:r>
              <w:rPr>
                <w:rFonts w:ascii="Cambria Math" w:eastAsia="Times New Roman" w:cs="Times New Roman"/>
                <w:szCs w:val="28"/>
                <w:lang w:eastAsia="ru-RU"/>
              </w:rPr>
              <m:t>(n)</m:t>
            </m:r>
          </m:sup>
        </m:sSubSup>
      </m:oMath>
      <w:r w:rsidRPr="00E672E5">
        <w:rPr>
          <w:rFonts w:eastAsia="Times New Roman" w:cs="Times New Roman"/>
          <w:szCs w:val="28"/>
          <w:lang w:eastAsia="ru-RU"/>
        </w:rPr>
        <w:t xml:space="preserve"> означає, що геометрично контур </w:t>
      </w:r>
      <m:oMath>
        <m:sSubSup>
          <m:sSubSupPr>
            <m:ctrlPr>
              <w:rPr>
                <w:rFonts w:ascii="Cambria Math" w:eastAsia="Times New Roman" w:hAnsi="Cambria Math" w:cs="Times New Roman"/>
                <w:i/>
                <w:szCs w:val="28"/>
                <w:lang w:eastAsia="ru-RU"/>
              </w:rPr>
            </m:ctrlPr>
          </m:sSubSupPr>
          <m:e>
            <m:r>
              <w:rPr>
                <w:rFonts w:ascii="Cambria Math" w:eastAsia="Times New Roman" w:cs="Times New Roman"/>
                <w:szCs w:val="28"/>
                <w:lang w:eastAsia="ru-RU"/>
              </w:rPr>
              <m:t>L</m:t>
            </m:r>
          </m:e>
          <m:sub>
            <m:r>
              <w:rPr>
                <w:rFonts w:ascii="Cambria Math" w:eastAsia="Times New Roman" w:cs="Times New Roman"/>
                <w:szCs w:val="28"/>
                <w:lang w:eastAsia="ru-RU"/>
              </w:rPr>
              <m:t>l</m:t>
            </m:r>
          </m:sub>
          <m:sup>
            <m:r>
              <w:rPr>
                <w:rFonts w:ascii="Cambria Math" w:eastAsia="Times New Roman" w:cs="Times New Roman"/>
                <w:szCs w:val="28"/>
                <w:lang w:eastAsia="ru-RU"/>
              </w:rPr>
              <m:t>(n)</m:t>
            </m:r>
          </m:sup>
        </m:sSubSup>
      </m:oMath>
      <w:r w:rsidRPr="00E672E5">
        <w:rPr>
          <w:rFonts w:eastAsia="Times New Roman" w:cs="Times New Roman"/>
          <w:szCs w:val="28"/>
          <w:lang w:eastAsia="ru-RU"/>
        </w:rPr>
        <w:t xml:space="preserve"> є недотичним до одного зі шляхів </w:t>
      </w:r>
      <m:oMath>
        <m:sSub>
          <m:sSubPr>
            <m:ctrlPr>
              <w:rPr>
                <w:rFonts w:ascii="Cambria Math" w:eastAsia="Times New Roman" w:hAnsi="Cambria Math"/>
                <w:i/>
                <w:iCs/>
                <w:szCs w:val="28"/>
                <w:lang w:eastAsia="ru-RU"/>
              </w:rPr>
            </m:ctrlPr>
          </m:sSubPr>
          <m:e>
            <m:r>
              <w:rPr>
                <w:rFonts w:ascii="Cambria Math" w:eastAsia="Times New Roman"/>
                <w:szCs w:val="28"/>
                <w:lang w:eastAsia="ru-RU"/>
              </w:rPr>
              <m:t>B</m:t>
            </m:r>
          </m:e>
          <m:sub>
            <m:r>
              <w:rPr>
                <w:rFonts w:ascii="Cambria Math" w:eastAsia="Times New Roman"/>
                <w:szCs w:val="28"/>
                <w:lang w:eastAsia="ru-RU"/>
              </w:rPr>
              <m:t>r</m:t>
            </m:r>
          </m:sub>
        </m:sSub>
      </m:oMath>
      <w:r w:rsidRPr="00E672E5">
        <w:rPr>
          <w:rFonts w:eastAsia="Times New Roman"/>
          <w:iCs/>
          <w:szCs w:val="28"/>
          <w:lang w:eastAsia="ru-RU"/>
        </w:rPr>
        <w:t>, що з’єднують джерело та навантаження. На рис</w:t>
      </w:r>
      <w:r w:rsidR="00403C59" w:rsidRPr="00E672E5">
        <w:rPr>
          <w:rFonts w:eastAsia="Times New Roman"/>
          <w:iCs/>
          <w:szCs w:val="28"/>
          <w:lang w:eastAsia="ru-RU"/>
        </w:rPr>
        <w:t xml:space="preserve">унку </w:t>
      </w:r>
      <w:r w:rsidRPr="00E672E5">
        <w:rPr>
          <w:rFonts w:eastAsia="Times New Roman"/>
          <w:iCs/>
          <w:szCs w:val="28"/>
          <w:lang w:eastAsia="ru-RU"/>
        </w:rPr>
        <w:t>2.13</w:t>
      </w:r>
      <w:r w:rsidRPr="00E672E5">
        <w:rPr>
          <w:rFonts w:eastAsia="Times New Roman"/>
          <w:i/>
          <w:iCs/>
          <w:szCs w:val="28"/>
          <w:lang w:eastAsia="ru-RU"/>
        </w:rPr>
        <w:t>а-в</w:t>
      </w:r>
      <w:r w:rsidRPr="00E672E5">
        <w:rPr>
          <w:rFonts w:eastAsia="Times New Roman"/>
          <w:iCs/>
          <w:szCs w:val="28"/>
          <w:lang w:eastAsia="ru-RU"/>
        </w:rPr>
        <w:t xml:space="preserve"> синім кольором показані шляхи від джерел шуму до навантаження, а на рис. 2.13</w:t>
      </w:r>
      <w:r w:rsidRPr="00E672E5">
        <w:rPr>
          <w:rFonts w:eastAsia="Times New Roman"/>
          <w:i/>
          <w:iCs/>
          <w:szCs w:val="28"/>
          <w:lang w:eastAsia="ru-RU"/>
        </w:rPr>
        <w:t>г,д</w:t>
      </w:r>
      <w:r w:rsidRPr="00E672E5">
        <w:rPr>
          <w:rFonts w:eastAsia="Times New Roman"/>
          <w:iCs/>
          <w:szCs w:val="28"/>
          <w:lang w:eastAsia="ru-RU"/>
        </w:rPr>
        <w:t xml:space="preserve"> червоним — контури 1-го і на рис. 2.13</w:t>
      </w:r>
      <w:r w:rsidRPr="00E672E5">
        <w:rPr>
          <w:rFonts w:eastAsia="Times New Roman"/>
          <w:i/>
          <w:iCs/>
          <w:szCs w:val="28"/>
          <w:lang w:eastAsia="ru-RU"/>
        </w:rPr>
        <w:t>е —</w:t>
      </w:r>
      <w:r w:rsidRPr="00E672E5">
        <w:rPr>
          <w:rFonts w:eastAsia="Times New Roman"/>
          <w:iCs/>
          <w:szCs w:val="28"/>
          <w:lang w:eastAsia="ru-RU"/>
        </w:rPr>
        <w:t xml:space="preserve"> контур 2-го </w:t>
      </w:r>
      <w:proofErr w:type="spellStart"/>
      <w:r w:rsidRPr="00E672E5">
        <w:rPr>
          <w:rFonts w:eastAsia="Times New Roman"/>
          <w:iCs/>
          <w:szCs w:val="28"/>
          <w:lang w:eastAsia="ru-RU"/>
        </w:rPr>
        <w:t>порядка</w:t>
      </w:r>
      <w:proofErr w:type="spellEnd"/>
      <w:r w:rsidRPr="00E672E5">
        <w:rPr>
          <w:rFonts w:eastAsia="Times New Roman"/>
          <w:iCs/>
          <w:szCs w:val="28"/>
          <w:lang w:eastAsia="ru-RU"/>
        </w:rPr>
        <w:t>. Контури 1-го порядку має 1 петлю, складену з гілок графа, контур 2-порядку — це сукупність двох петель, 3-го — сукупність трьох петель і так далі. Причому напрямок всіх гілок у петлі має бути або за годинниковою стрілкою, або проти неї.</w:t>
      </w:r>
    </w:p>
    <w:p w14:paraId="3756AD62" w14:textId="12B24D27" w:rsidR="00C329A2" w:rsidRPr="00E672E5" w:rsidRDefault="004916B9" w:rsidP="004357FD">
      <w:pPr>
        <w:widowControl w:val="0"/>
        <w:overflowPunct w:val="0"/>
        <w:autoSpaceDE w:val="0"/>
        <w:autoSpaceDN w:val="0"/>
        <w:adjustRightInd w:val="0"/>
        <w:textAlignment w:val="baseline"/>
        <w:rPr>
          <w:rFonts w:eastAsia="Times New Roman"/>
          <w:iCs/>
          <w:szCs w:val="28"/>
          <w:lang w:eastAsia="ru-RU"/>
        </w:rPr>
      </w:pPr>
      <w:r w:rsidRPr="00E672E5">
        <w:rPr>
          <w:rFonts w:eastAsia="Times New Roman"/>
          <w:iCs/>
          <w:szCs w:val="28"/>
          <w:lang w:eastAsia="ru-RU"/>
        </w:rPr>
        <w:t>Застосування формули (2.</w:t>
      </w:r>
      <w:r w:rsidR="003B1060" w:rsidRPr="00E672E5">
        <w:rPr>
          <w:rFonts w:eastAsia="Times New Roman"/>
          <w:iCs/>
          <w:szCs w:val="28"/>
          <w:lang w:eastAsia="ru-RU"/>
        </w:rPr>
        <w:t>19</w:t>
      </w:r>
      <w:r w:rsidRPr="00E672E5">
        <w:rPr>
          <w:rFonts w:eastAsia="Times New Roman"/>
          <w:iCs/>
          <w:szCs w:val="28"/>
          <w:lang w:eastAsia="ru-RU"/>
        </w:rPr>
        <w:t xml:space="preserve">) спрощує розрахунки параметрів </w:t>
      </w:r>
      <w:proofErr w:type="spellStart"/>
      <w:r w:rsidRPr="00E672E5">
        <w:rPr>
          <w:rFonts w:eastAsia="Times New Roman"/>
          <w:iCs/>
          <w:szCs w:val="28"/>
          <w:lang w:eastAsia="ru-RU"/>
        </w:rPr>
        <w:t>багатополюсників</w:t>
      </w:r>
      <w:proofErr w:type="spellEnd"/>
      <w:r w:rsidRPr="00E672E5">
        <w:rPr>
          <w:rFonts w:eastAsia="Times New Roman"/>
          <w:iCs/>
          <w:szCs w:val="28"/>
          <w:lang w:eastAsia="ru-RU"/>
        </w:rPr>
        <w:t>, тому що не потрібно розв’язувати матричні рівняння, для визначення параметрів сигналів на заданому виході через параметри сигналів на інших виходах. Крім того такий підхід дозволяє отримати аналітичний вираз для коефіцієнтів передачі, зокрема від джерела сигналу до навантаження.</w:t>
      </w:r>
    </w:p>
    <w:p w14:paraId="4D119AC2" w14:textId="66A70752" w:rsidR="004916B9" w:rsidRPr="00E672E5" w:rsidRDefault="00670379" w:rsidP="004357FD">
      <w:pPr>
        <w:pStyle w:val="a7"/>
        <w:rPr>
          <w:lang w:eastAsia="ru-RU"/>
        </w:rPr>
      </w:pPr>
      <w:r w:rsidRPr="00E672E5">
        <w:rPr>
          <w:noProof/>
        </w:rPr>
        <w:lastRenderedPageBreak/>
        <w:drawing>
          <wp:inline distT="0" distB="0" distL="0" distR="0" wp14:anchorId="7BF62AFA" wp14:editId="55166CFA">
            <wp:extent cx="5939790" cy="5579110"/>
            <wp:effectExtent l="0" t="0" r="3810" b="2540"/>
            <wp:docPr id="1180932910"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80932910" name=""/>
                    <pic:cNvPicPr/>
                  </pic:nvPicPr>
                  <pic:blipFill>
                    <a:blip r:embed="rId54"/>
                    <a:stretch>
                      <a:fillRect/>
                    </a:stretch>
                  </pic:blipFill>
                  <pic:spPr>
                    <a:xfrm>
                      <a:off x="0" y="0"/>
                      <a:ext cx="5939790" cy="5579110"/>
                    </a:xfrm>
                    <a:prstGeom prst="rect">
                      <a:avLst/>
                    </a:prstGeom>
                  </pic:spPr>
                </pic:pic>
              </a:graphicData>
            </a:graphic>
          </wp:inline>
        </w:drawing>
      </w:r>
    </w:p>
    <w:p w14:paraId="376AEFC6" w14:textId="5399A7B3" w:rsidR="004916B9" w:rsidRPr="00E672E5" w:rsidRDefault="004916B9" w:rsidP="004916B9">
      <w:pPr>
        <w:pStyle w:val="a8"/>
        <w:rPr>
          <w:lang w:eastAsia="ru-RU"/>
        </w:rPr>
      </w:pPr>
      <w:r w:rsidRPr="00E672E5">
        <w:rPr>
          <w:lang w:eastAsia="ru-RU"/>
        </w:rPr>
        <w:t>Рисунок 2.13 — Шляхи (</w:t>
      </w:r>
      <w:r w:rsidRPr="00E672E5">
        <w:rPr>
          <w:i/>
          <w:lang w:eastAsia="ru-RU"/>
        </w:rPr>
        <w:t>а-в</w:t>
      </w:r>
      <w:r w:rsidRPr="00E672E5">
        <w:rPr>
          <w:lang w:eastAsia="ru-RU"/>
        </w:rPr>
        <w:t>) та контури сигнального графа першого порядку (</w:t>
      </w:r>
      <w:r w:rsidRPr="00E672E5">
        <w:rPr>
          <w:i/>
          <w:lang w:eastAsia="ru-RU"/>
        </w:rPr>
        <w:t>г-е</w:t>
      </w:r>
      <w:r w:rsidRPr="00E672E5">
        <w:rPr>
          <w:lang w:eastAsia="ru-RU"/>
        </w:rPr>
        <w:t>)</w:t>
      </w:r>
    </w:p>
    <w:p w14:paraId="1C7D5CF8" w14:textId="77777777" w:rsidR="004916B9" w:rsidRPr="00E672E5" w:rsidRDefault="004916B9" w:rsidP="004916B9">
      <w:pPr>
        <w:rPr>
          <w:lang w:eastAsia="ru-RU"/>
        </w:rPr>
      </w:pPr>
    </w:p>
    <w:p w14:paraId="10644800" w14:textId="77777777" w:rsidR="004916B9" w:rsidRPr="00E672E5" w:rsidRDefault="004916B9" w:rsidP="004916B9">
      <w:pPr>
        <w:keepNext/>
        <w:widowControl w:val="0"/>
        <w:overflowPunct w:val="0"/>
        <w:autoSpaceDE w:val="0"/>
        <w:autoSpaceDN w:val="0"/>
        <w:adjustRightInd w:val="0"/>
        <w:textAlignment w:val="baseline"/>
        <w:rPr>
          <w:rFonts w:eastAsia="Times New Roman" w:cs="Times New Roman"/>
          <w:b/>
          <w:szCs w:val="28"/>
          <w:lang w:eastAsia="ru-RU"/>
        </w:rPr>
      </w:pPr>
      <w:r w:rsidRPr="00E672E5">
        <w:rPr>
          <w:rFonts w:eastAsia="Times New Roman" w:cs="Times New Roman"/>
          <w:b/>
          <w:szCs w:val="28"/>
          <w:lang w:eastAsia="ru-RU"/>
        </w:rPr>
        <w:t xml:space="preserve">Розрахунок </w:t>
      </w:r>
      <w:r w:rsidRPr="00E672E5">
        <w:rPr>
          <w:rFonts w:eastAsia="Times New Roman" w:cs="Times New Roman"/>
          <w:b/>
          <w:iCs/>
          <w:position w:val="-12"/>
          <w:szCs w:val="28"/>
          <w:lang w:eastAsia="ru-RU"/>
        </w:rPr>
        <w:object w:dxaOrig="400" w:dyaOrig="380" w14:anchorId="0C3E7885">
          <v:shape id="_x0000_i1033" type="#_x0000_t75" style="width:20.55pt;height:19.65pt" o:ole="">
            <v:imagedata r:id="rId50" o:title=""/>
          </v:shape>
          <o:OLEObject Type="Embed" ProgID="Equation.DSMT4" ShapeID="_x0000_i1033" DrawAspect="Content" ObjectID="_1796056321" r:id="rId55"/>
        </w:object>
      </w:r>
      <w:r w:rsidRPr="00E672E5">
        <w:rPr>
          <w:rFonts w:eastAsia="Times New Roman" w:cs="Times New Roman"/>
          <w:b/>
          <w:szCs w:val="28"/>
          <w:lang w:eastAsia="ru-RU"/>
        </w:rPr>
        <w:t xml:space="preserve"> для ГШТ</w:t>
      </w:r>
    </w:p>
    <w:p w14:paraId="722ADA6D" w14:textId="77777777" w:rsidR="004916B9" w:rsidRPr="00E672E5" w:rsidRDefault="004916B9" w:rsidP="004916B9">
      <w:pPr>
        <w:rPr>
          <w:lang w:eastAsia="ru-RU"/>
        </w:rPr>
      </w:pPr>
      <w:r w:rsidRPr="00E672E5">
        <w:rPr>
          <w:lang w:eastAsia="ru-RU"/>
        </w:rPr>
        <w:t xml:space="preserve">Оскільки, як зазначалося вище, сигнали, створювані у навантаженні температурним генератором шуму та </w:t>
      </w:r>
      <w:proofErr w:type="spellStart"/>
      <w:r w:rsidRPr="00E672E5">
        <w:rPr>
          <w:lang w:eastAsia="ru-RU"/>
        </w:rPr>
        <w:t>лавинно</w:t>
      </w:r>
      <w:proofErr w:type="spellEnd"/>
      <w:r w:rsidRPr="00E672E5">
        <w:rPr>
          <w:lang w:eastAsia="ru-RU"/>
        </w:rPr>
        <w:t>-пролітним є статистично незалежними, то їх коефіцієнт передачі можна розраховувати окремо.</w:t>
      </w:r>
    </w:p>
    <w:p w14:paraId="710A6ACD" w14:textId="19A53EF8" w:rsidR="004916B9" w:rsidRPr="00E672E5" w:rsidRDefault="004916B9" w:rsidP="004916B9">
      <w:pPr>
        <w:widowControl w:val="0"/>
        <w:overflowPunct w:val="0"/>
        <w:autoSpaceDE w:val="0"/>
        <w:autoSpaceDN w:val="0"/>
        <w:adjustRightInd w:val="0"/>
        <w:textAlignment w:val="baseline"/>
        <w:rPr>
          <w:rFonts w:eastAsia="Times New Roman" w:cs="Times New Roman"/>
          <w:szCs w:val="28"/>
          <w:lang w:eastAsia="ru-RU"/>
        </w:rPr>
      </w:pPr>
      <w:r w:rsidRPr="00E672E5">
        <w:rPr>
          <w:rFonts w:eastAsia="Times New Roman" w:cs="Times New Roman"/>
          <w:szCs w:val="28"/>
          <w:lang w:eastAsia="ru-RU"/>
        </w:rPr>
        <w:t>Спочатку розглянемо, яка частина потужності передається від ГШТ у навантаження. Для цього, користуючись сигнальним графом пристрою (рис</w:t>
      </w:r>
      <w:r w:rsidR="00E5691D" w:rsidRPr="00E672E5">
        <w:rPr>
          <w:rFonts w:eastAsia="Times New Roman" w:cs="Times New Roman"/>
          <w:szCs w:val="28"/>
          <w:lang w:eastAsia="ru-RU"/>
        </w:rPr>
        <w:t>.</w:t>
      </w:r>
      <w:r w:rsidRPr="00E672E5">
        <w:rPr>
          <w:rFonts w:eastAsia="Times New Roman" w:cs="Times New Roman"/>
          <w:szCs w:val="28"/>
          <w:lang w:eastAsia="ru-RU"/>
        </w:rPr>
        <w:t xml:space="preserve"> 2.11</w:t>
      </w:r>
      <w:r w:rsidRPr="00E672E5">
        <w:rPr>
          <w:rFonts w:eastAsia="Times New Roman" w:cs="Times New Roman"/>
          <w:i/>
          <w:szCs w:val="28"/>
          <w:lang w:eastAsia="ru-RU"/>
        </w:rPr>
        <w:t>б</w:t>
      </w:r>
      <w:r w:rsidRPr="00E672E5">
        <w:rPr>
          <w:rFonts w:eastAsia="Times New Roman" w:cs="Times New Roman"/>
          <w:szCs w:val="28"/>
          <w:lang w:eastAsia="ru-RU"/>
        </w:rPr>
        <w:t>), порівняємо шлях від ГШТ (рис</w:t>
      </w:r>
      <w:r w:rsidR="00E5691D" w:rsidRPr="00E672E5">
        <w:rPr>
          <w:rFonts w:eastAsia="Times New Roman" w:cs="Times New Roman"/>
          <w:szCs w:val="28"/>
          <w:lang w:eastAsia="ru-RU"/>
        </w:rPr>
        <w:t>.</w:t>
      </w:r>
      <w:r w:rsidRPr="00E672E5">
        <w:rPr>
          <w:rFonts w:eastAsia="Times New Roman" w:cs="Times New Roman"/>
          <w:szCs w:val="28"/>
          <w:lang w:eastAsia="ru-RU"/>
        </w:rPr>
        <w:t xml:space="preserve"> 2.13</w:t>
      </w:r>
      <w:r w:rsidRPr="00E672E5">
        <w:rPr>
          <w:rFonts w:eastAsia="Times New Roman" w:cs="Times New Roman"/>
          <w:i/>
          <w:szCs w:val="28"/>
          <w:lang w:eastAsia="ru-RU"/>
        </w:rPr>
        <w:t>а,б</w:t>
      </w:r>
      <w:r w:rsidRPr="00E672E5">
        <w:rPr>
          <w:rFonts w:eastAsia="Times New Roman" w:cs="Times New Roman"/>
          <w:szCs w:val="28"/>
          <w:lang w:eastAsia="ru-RU"/>
        </w:rPr>
        <w:t>) до навантаження з контурами першого (рис</w:t>
      </w:r>
      <w:r w:rsidR="00E5691D" w:rsidRPr="00E672E5">
        <w:rPr>
          <w:rFonts w:eastAsia="Times New Roman" w:cs="Times New Roman"/>
          <w:szCs w:val="28"/>
          <w:lang w:eastAsia="ru-RU"/>
        </w:rPr>
        <w:t>.</w:t>
      </w:r>
      <w:r w:rsidRPr="00E672E5">
        <w:rPr>
          <w:rFonts w:eastAsia="Times New Roman" w:cs="Times New Roman"/>
          <w:szCs w:val="28"/>
          <w:lang w:eastAsia="ru-RU"/>
        </w:rPr>
        <w:t xml:space="preserve"> 2.13</w:t>
      </w:r>
      <w:r w:rsidRPr="00E672E5">
        <w:rPr>
          <w:rFonts w:eastAsia="Times New Roman" w:cs="Times New Roman"/>
          <w:i/>
          <w:szCs w:val="28"/>
          <w:lang w:eastAsia="ru-RU"/>
        </w:rPr>
        <w:t>г</w:t>
      </w:r>
      <w:r w:rsidRPr="00E672E5">
        <w:rPr>
          <w:rFonts w:eastAsia="Times New Roman" w:cs="Times New Roman"/>
          <w:szCs w:val="28"/>
          <w:lang w:eastAsia="ru-RU"/>
        </w:rPr>
        <w:t>,</w:t>
      </w:r>
      <w:r w:rsidRPr="00E672E5">
        <w:rPr>
          <w:rFonts w:eastAsia="Times New Roman" w:cs="Times New Roman"/>
          <w:i/>
          <w:szCs w:val="28"/>
          <w:lang w:eastAsia="ru-RU"/>
        </w:rPr>
        <w:t>д</w:t>
      </w:r>
      <w:r w:rsidRPr="00E672E5">
        <w:rPr>
          <w:rFonts w:eastAsia="Times New Roman" w:cs="Times New Roman"/>
          <w:szCs w:val="28"/>
          <w:lang w:eastAsia="ru-RU"/>
        </w:rPr>
        <w:t>) та другого (рисунок 2.13</w:t>
      </w:r>
      <w:r w:rsidRPr="00E672E5">
        <w:rPr>
          <w:rFonts w:eastAsia="Times New Roman" w:cs="Times New Roman"/>
          <w:i/>
          <w:szCs w:val="28"/>
          <w:lang w:eastAsia="ru-RU"/>
        </w:rPr>
        <w:t>е</w:t>
      </w:r>
      <w:r w:rsidRPr="00E672E5">
        <w:rPr>
          <w:rFonts w:eastAsia="Times New Roman" w:cs="Times New Roman"/>
          <w:szCs w:val="28"/>
          <w:lang w:eastAsia="ru-RU"/>
        </w:rPr>
        <w:t xml:space="preserve">) порядків. Результат такого </w:t>
      </w:r>
      <w:r w:rsidRPr="00E672E5">
        <w:rPr>
          <w:rFonts w:eastAsia="Times New Roman" w:cs="Times New Roman"/>
          <w:szCs w:val="28"/>
          <w:lang w:eastAsia="ru-RU"/>
        </w:rPr>
        <w:lastRenderedPageBreak/>
        <w:t>порівняння приведений на рисунку 2.14</w:t>
      </w:r>
      <w:r w:rsidRPr="00E672E5">
        <w:rPr>
          <w:rFonts w:eastAsia="Times New Roman" w:cs="Times New Roman"/>
          <w:i/>
          <w:szCs w:val="28"/>
          <w:lang w:eastAsia="ru-RU"/>
        </w:rPr>
        <w:t>а</w:t>
      </w:r>
      <w:r w:rsidRPr="00E672E5">
        <w:rPr>
          <w:rFonts w:eastAsia="Times New Roman" w:cs="Times New Roman"/>
          <w:szCs w:val="28"/>
          <w:lang w:eastAsia="ru-RU"/>
        </w:rPr>
        <w:t>.</w:t>
      </w:r>
    </w:p>
    <w:p w14:paraId="37B02732" w14:textId="77777777" w:rsidR="004916B9" w:rsidRPr="00E672E5" w:rsidRDefault="004916B9" w:rsidP="004916B9">
      <w:pPr>
        <w:pStyle w:val="a7"/>
        <w:rPr>
          <w:lang w:eastAsia="ru-RU"/>
        </w:rPr>
      </w:pPr>
      <w:r w:rsidRPr="00E672E5">
        <w:rPr>
          <w:noProof/>
          <w:lang w:eastAsia="ru-RU"/>
        </w:rPr>
        <w:drawing>
          <wp:inline distT="0" distB="0" distL="0" distR="0" wp14:anchorId="7D44F2ED" wp14:editId="592864DC">
            <wp:extent cx="5939790" cy="3610610"/>
            <wp:effectExtent l="0" t="0" r="3810" b="8890"/>
            <wp:docPr id="1726514370" name="Рисунок 17265143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6"/>
                    <a:stretch>
                      <a:fillRect/>
                    </a:stretch>
                  </pic:blipFill>
                  <pic:spPr>
                    <a:xfrm>
                      <a:off x="0" y="0"/>
                      <a:ext cx="5939790" cy="3610610"/>
                    </a:xfrm>
                    <a:prstGeom prst="rect">
                      <a:avLst/>
                    </a:prstGeom>
                  </pic:spPr>
                </pic:pic>
              </a:graphicData>
            </a:graphic>
          </wp:inline>
        </w:drawing>
      </w:r>
    </w:p>
    <w:p w14:paraId="7BDC7237" w14:textId="407BC957" w:rsidR="004916B9" w:rsidRPr="00E672E5" w:rsidRDefault="004916B9" w:rsidP="004916B9">
      <w:pPr>
        <w:pStyle w:val="a8"/>
        <w:rPr>
          <w:lang w:eastAsia="ru-RU"/>
        </w:rPr>
      </w:pPr>
      <w:r w:rsidRPr="00E672E5">
        <w:rPr>
          <w:lang w:eastAsia="ru-RU"/>
        </w:rPr>
        <w:t>Рисунок 2.14</w:t>
      </w:r>
      <w:r w:rsidR="004C42DD" w:rsidRPr="00E672E5">
        <w:rPr>
          <w:lang w:eastAsia="ru-RU"/>
        </w:rPr>
        <w:t xml:space="preserve"> </w:t>
      </w:r>
      <w:r w:rsidRPr="00E672E5">
        <w:rPr>
          <w:lang w:eastAsia="ru-RU"/>
        </w:rPr>
        <w:t>— Порівняння шляхів сигнального графа до навантаження та контурів: (</w:t>
      </w:r>
      <w:proofErr w:type="spellStart"/>
      <w:r w:rsidRPr="00E672E5">
        <w:rPr>
          <w:i/>
          <w:lang w:eastAsia="ru-RU"/>
        </w:rPr>
        <w:t>а,б</w:t>
      </w:r>
      <w:proofErr w:type="spellEnd"/>
      <w:r w:rsidRPr="00E672E5">
        <w:rPr>
          <w:lang w:eastAsia="ru-RU"/>
        </w:rPr>
        <w:t>) для температурного джерела; (</w:t>
      </w:r>
      <w:r w:rsidRPr="00E672E5">
        <w:rPr>
          <w:i/>
          <w:lang w:eastAsia="ru-RU"/>
        </w:rPr>
        <w:t>в-г</w:t>
      </w:r>
      <w:r w:rsidRPr="00E672E5">
        <w:rPr>
          <w:lang w:eastAsia="ru-RU"/>
        </w:rPr>
        <w:t>) для ЛПД структури</w:t>
      </w:r>
    </w:p>
    <w:p w14:paraId="5316AC01" w14:textId="77777777" w:rsidR="004916B9" w:rsidRPr="00E672E5" w:rsidRDefault="004916B9" w:rsidP="004916B9">
      <w:pPr>
        <w:rPr>
          <w:lang w:eastAsia="ru-RU"/>
        </w:rPr>
      </w:pPr>
    </w:p>
    <w:p w14:paraId="27D17E4D" w14:textId="77777777" w:rsidR="004916B9" w:rsidRPr="00E672E5" w:rsidRDefault="004916B9" w:rsidP="004916B9">
      <w:pPr>
        <w:widowControl w:val="0"/>
        <w:overflowPunct w:val="0"/>
        <w:autoSpaceDE w:val="0"/>
        <w:autoSpaceDN w:val="0"/>
        <w:adjustRightInd w:val="0"/>
        <w:textAlignment w:val="baseline"/>
        <w:rPr>
          <w:rFonts w:eastAsia="Times New Roman" w:cs="Times New Roman"/>
          <w:szCs w:val="28"/>
          <w:lang w:eastAsia="ru-RU"/>
        </w:rPr>
      </w:pPr>
      <w:r w:rsidRPr="00E672E5">
        <w:rPr>
          <w:rFonts w:eastAsia="Times New Roman" w:cs="Times New Roman"/>
          <w:szCs w:val="28"/>
          <w:lang w:eastAsia="ru-RU"/>
        </w:rPr>
        <w:t>Як видно, з рисунка, є тільки один шлях від ГШТ до навантаження:</w:t>
      </w:r>
    </w:p>
    <w:tbl>
      <w:tblPr>
        <w:tblStyle w:val="a5"/>
        <w:tblW w:w="0" w:type="auto"/>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1E0" w:firstRow="1" w:lastRow="1" w:firstColumn="1" w:lastColumn="1" w:noHBand="0" w:noVBand="0"/>
      </w:tblPr>
      <w:tblGrid>
        <w:gridCol w:w="7888"/>
        <w:gridCol w:w="1358"/>
      </w:tblGrid>
      <w:tr w:rsidR="004916B9" w:rsidRPr="00E672E5" w14:paraId="71820E4A" w14:textId="77777777" w:rsidTr="003B3A77">
        <w:tc>
          <w:tcPr>
            <w:tcW w:w="8714" w:type="dxa"/>
            <w:shd w:val="clear" w:color="auto" w:fill="auto"/>
            <w:tcMar>
              <w:left w:w="57" w:type="dxa"/>
              <w:right w:w="57" w:type="dxa"/>
            </w:tcMar>
            <w:vAlign w:val="center"/>
          </w:tcPr>
          <w:p w14:paraId="2AE724F1" w14:textId="0BE81125" w:rsidR="004916B9" w:rsidRPr="00E672E5" w:rsidRDefault="00000000" w:rsidP="004C42DD">
            <w:pPr>
              <w:widowControl w:val="0"/>
              <w:overflowPunct w:val="0"/>
              <w:autoSpaceDE w:val="0"/>
              <w:autoSpaceDN w:val="0"/>
              <w:adjustRightInd w:val="0"/>
              <w:spacing w:before="120" w:after="120"/>
              <w:jc w:val="center"/>
              <w:textAlignment w:val="baseline"/>
              <w:rPr>
                <w:szCs w:val="28"/>
                <w:lang w:eastAsia="ru-RU"/>
              </w:rPr>
            </w:pPr>
            <m:oMath>
              <m:sSub>
                <m:sSubPr>
                  <m:ctrlPr>
                    <w:rPr>
                      <w:rFonts w:ascii="Cambria Math" w:eastAsia="Calibri" w:hAnsi="Calibri" w:cs="Calibri"/>
                      <w:i/>
                      <w:szCs w:val="28"/>
                      <w:lang w:eastAsia="ru-RU"/>
                    </w:rPr>
                  </m:ctrlPr>
                </m:sSubPr>
                <m:e>
                  <m:r>
                    <w:rPr>
                      <w:rFonts w:ascii="Cambria Math" w:eastAsia="Calibri" w:hAnsi="Calibri" w:cs="Calibri"/>
                      <w:szCs w:val="28"/>
                      <w:lang w:eastAsia="ru-RU"/>
                    </w:rPr>
                    <m:t>B</m:t>
                  </m:r>
                </m:e>
                <m:sub>
                  <m:r>
                    <w:rPr>
                      <w:rFonts w:ascii="Cambria Math" w:eastAsia="Calibri" w:hAnsi="Calibri" w:cs="Calibri"/>
                      <w:szCs w:val="28"/>
                      <w:lang w:eastAsia="ru-RU"/>
                    </w:rPr>
                    <m:t>31</m:t>
                  </m:r>
                </m:sub>
              </m:sSub>
              <m:r>
                <w:rPr>
                  <w:rFonts w:ascii="Cambria Math" w:eastAsia="Calibri" w:hAnsi="Calibri" w:cs="Calibri"/>
                  <w:szCs w:val="28"/>
                  <w:lang w:eastAsia="ru-RU"/>
                </w:rPr>
                <m:t>=</m:t>
              </m:r>
              <m:sSup>
                <m:sSupPr>
                  <m:ctrlPr>
                    <w:rPr>
                      <w:rFonts w:ascii="Cambria Math" w:eastAsia="Calibri" w:hAnsi="Calibri" w:cs="Calibri"/>
                      <w:i/>
                      <w:szCs w:val="28"/>
                      <w:lang w:eastAsia="ru-RU"/>
                    </w:rPr>
                  </m:ctrlPr>
                </m:sSupPr>
                <m:e>
                  <m:r>
                    <w:rPr>
                      <w:rFonts w:ascii="Cambria Math" w:eastAsia="Calibri" w:hAnsi="Calibri" w:cs="Calibri"/>
                      <w:szCs w:val="28"/>
                      <w:lang w:eastAsia="ru-RU"/>
                    </w:rPr>
                    <m:t>e</m:t>
                  </m:r>
                </m:e>
                <m:sup>
                  <m:r>
                    <w:rPr>
                      <w:rFonts w:ascii="Cambria Math" w:eastAsia="Calibri" w:hAnsi="Calibri" w:cs="Calibri"/>
                      <w:szCs w:val="28"/>
                      <w:lang w:eastAsia="ru-RU"/>
                    </w:rPr>
                    <m:t>-</m:t>
                  </m:r>
                  <m:r>
                    <w:rPr>
                      <w:rFonts w:ascii="Cambria Math" w:eastAsia="Calibri" w:hAnsi="Calibri" w:cs="Calibri"/>
                      <w:szCs w:val="28"/>
                      <w:lang w:eastAsia="ru-RU"/>
                    </w:rPr>
                    <m:t>j</m:t>
                  </m:r>
                  <m:sSub>
                    <m:sSubPr>
                      <m:ctrlPr>
                        <w:rPr>
                          <w:rFonts w:ascii="Cambria Math" w:eastAsia="Calibri" w:hAnsi="Calibri" w:cs="Calibri"/>
                          <w:i/>
                          <w:szCs w:val="28"/>
                          <w:lang w:eastAsia="ru-RU"/>
                        </w:rPr>
                      </m:ctrlPr>
                    </m:sSubPr>
                    <m:e>
                      <m:r>
                        <w:rPr>
                          <w:rFonts w:ascii="Cambria Math" w:eastAsia="Calibri" w:hAnsi="Calibri" w:cs="Calibri"/>
                          <w:szCs w:val="28"/>
                          <w:lang w:eastAsia="ru-RU"/>
                        </w:rPr>
                        <m:t>θ</m:t>
                      </m:r>
                    </m:e>
                    <m:sub>
                      <m:r>
                        <w:rPr>
                          <w:rFonts w:ascii="Cambria Math" w:eastAsia="Calibri" w:hAnsi="Calibri" w:cs="Calibri"/>
                          <w:szCs w:val="28"/>
                          <w:lang w:eastAsia="ru-RU"/>
                        </w:rPr>
                        <m:t>1</m:t>
                      </m:r>
                    </m:sub>
                  </m:sSub>
                  <m:ctrlPr>
                    <w:rPr>
                      <w:rFonts w:ascii="Cambria Math" w:eastAsia="Calibri" w:hAnsi="Cambria Math" w:cs="Calibri"/>
                      <w:i/>
                      <w:szCs w:val="28"/>
                      <w:lang w:eastAsia="ru-RU"/>
                    </w:rPr>
                  </m:ctrlPr>
                </m:sup>
              </m:sSup>
              <m:r>
                <w:rPr>
                  <w:rFonts w:ascii="Cambria Math" w:eastAsia="Calibri" w:hAnsi="Cambria Math" w:cs="Cambria Math"/>
                  <w:szCs w:val="28"/>
                  <w:lang w:eastAsia="ru-RU"/>
                </w:rPr>
                <m:t>⋅</m:t>
              </m:r>
              <m:sSub>
                <m:sSubPr>
                  <m:ctrlPr>
                    <w:rPr>
                      <w:rFonts w:ascii="Cambria Math" w:eastAsia="Calibri" w:hAnsi="Calibri" w:cs="Calibri"/>
                      <w:i/>
                      <w:szCs w:val="28"/>
                      <w:lang w:eastAsia="ru-RU"/>
                    </w:rPr>
                  </m:ctrlPr>
                </m:sSubPr>
                <m:e>
                  <m:r>
                    <w:rPr>
                      <w:rFonts w:ascii="Cambria Math" w:eastAsia="Calibri" w:hAnsi="Calibri" w:cs="Calibri"/>
                      <w:szCs w:val="28"/>
                      <w:lang w:eastAsia="ru-RU"/>
                    </w:rPr>
                    <m:t>S</m:t>
                  </m:r>
                </m:e>
                <m:sub>
                  <m:r>
                    <w:rPr>
                      <w:rFonts w:ascii="Cambria Math" w:eastAsia="Calibri" w:hAnsi="Calibri" w:cs="Calibri"/>
                      <w:szCs w:val="28"/>
                      <w:lang w:eastAsia="ru-RU"/>
                    </w:rPr>
                    <m:t>12</m:t>
                  </m:r>
                </m:sub>
              </m:sSub>
              <m:r>
                <w:rPr>
                  <w:rFonts w:ascii="Cambria Math" w:eastAsia="Calibri" w:hAnsi="Cambria Math" w:cs="Cambria Math"/>
                  <w:szCs w:val="28"/>
                  <w:lang w:eastAsia="ru-RU"/>
                </w:rPr>
                <m:t>⋅</m:t>
              </m:r>
              <m:sSup>
                <m:sSupPr>
                  <m:ctrlPr>
                    <w:rPr>
                      <w:rFonts w:ascii="Cambria Math" w:eastAsia="Calibri" w:hAnsi="Calibri" w:cs="Calibri"/>
                      <w:i/>
                      <w:szCs w:val="28"/>
                      <w:lang w:eastAsia="ru-RU"/>
                    </w:rPr>
                  </m:ctrlPr>
                </m:sSupPr>
                <m:e>
                  <m:r>
                    <w:rPr>
                      <w:rFonts w:ascii="Cambria Math" w:eastAsia="Calibri" w:hAnsi="Calibri" w:cs="Calibri"/>
                      <w:szCs w:val="28"/>
                      <w:lang w:eastAsia="ru-RU"/>
                    </w:rPr>
                    <m:t>e</m:t>
                  </m:r>
                </m:e>
                <m:sup>
                  <m:r>
                    <w:rPr>
                      <w:rFonts w:ascii="Cambria Math" w:eastAsia="Calibri" w:hAnsi="Calibri" w:cs="Calibri"/>
                      <w:szCs w:val="28"/>
                      <w:lang w:eastAsia="ru-RU"/>
                    </w:rPr>
                    <m:t>-</m:t>
                  </m:r>
                  <m:r>
                    <w:rPr>
                      <w:rFonts w:ascii="Cambria Math" w:eastAsia="Calibri" w:hAnsi="Calibri" w:cs="Calibri"/>
                      <w:szCs w:val="28"/>
                      <w:lang w:eastAsia="ru-RU"/>
                    </w:rPr>
                    <m:t>j</m:t>
                  </m:r>
                  <m:sSub>
                    <m:sSubPr>
                      <m:ctrlPr>
                        <w:rPr>
                          <w:rFonts w:ascii="Cambria Math" w:eastAsia="Calibri" w:hAnsi="Calibri" w:cs="Calibri"/>
                          <w:i/>
                          <w:szCs w:val="28"/>
                          <w:lang w:eastAsia="ru-RU"/>
                        </w:rPr>
                      </m:ctrlPr>
                    </m:sSubPr>
                    <m:e>
                      <m:r>
                        <w:rPr>
                          <w:rFonts w:ascii="Cambria Math" w:eastAsia="Calibri" w:hAnsi="Calibri" w:cs="Calibri"/>
                          <w:szCs w:val="28"/>
                          <w:lang w:eastAsia="ru-RU"/>
                        </w:rPr>
                        <m:t>θ</m:t>
                      </m:r>
                    </m:e>
                    <m:sub>
                      <m:r>
                        <w:rPr>
                          <w:rFonts w:ascii="Cambria Math" w:eastAsia="Calibri" w:hAnsi="Calibri" w:cs="Calibri"/>
                          <w:szCs w:val="28"/>
                          <w:lang w:eastAsia="ru-RU"/>
                        </w:rPr>
                        <m:t>2</m:t>
                      </m:r>
                    </m:sub>
                  </m:sSub>
                  <m:ctrlPr>
                    <w:rPr>
                      <w:rFonts w:ascii="Cambria Math" w:eastAsia="Calibri" w:hAnsi="Cambria Math" w:cs="Calibri"/>
                      <w:i/>
                      <w:szCs w:val="28"/>
                      <w:lang w:eastAsia="ru-RU"/>
                    </w:rPr>
                  </m:ctrlPr>
                </m:sup>
              </m:sSup>
            </m:oMath>
            <w:r w:rsidR="004916B9" w:rsidRPr="00E672E5">
              <w:rPr>
                <w:rFonts w:eastAsia="Calibri"/>
                <w:szCs w:val="28"/>
                <w:lang w:eastAsia="ru-RU"/>
              </w:rPr>
              <w:t>,</w:t>
            </w:r>
          </w:p>
        </w:tc>
        <w:tc>
          <w:tcPr>
            <w:tcW w:w="816" w:type="dxa"/>
            <w:shd w:val="clear" w:color="auto" w:fill="auto"/>
            <w:tcMar>
              <w:left w:w="57" w:type="dxa"/>
              <w:right w:w="57" w:type="dxa"/>
            </w:tcMar>
            <w:vAlign w:val="center"/>
          </w:tcPr>
          <w:p w14:paraId="00810AA5" w14:textId="742271BB" w:rsidR="004916B9" w:rsidRPr="00E672E5" w:rsidRDefault="004C42DD" w:rsidP="003B3A77">
            <w:pPr>
              <w:widowControl w:val="0"/>
              <w:overflowPunct w:val="0"/>
              <w:autoSpaceDE w:val="0"/>
              <w:autoSpaceDN w:val="0"/>
              <w:adjustRightInd w:val="0"/>
              <w:spacing w:before="120" w:after="120"/>
              <w:jc w:val="center"/>
              <w:textAlignment w:val="baseline"/>
              <w:rPr>
                <w:szCs w:val="28"/>
                <w:lang w:eastAsia="ru-RU"/>
              </w:rPr>
            </w:pPr>
            <w:r w:rsidRPr="00E672E5">
              <w:rPr>
                <w:szCs w:val="28"/>
                <w:lang w:eastAsia="ru-RU"/>
              </w:rPr>
              <w:t>(2.20)</w:t>
            </w:r>
          </w:p>
        </w:tc>
      </w:tr>
    </w:tbl>
    <w:p w14:paraId="62D5EAD6" w14:textId="77777777" w:rsidR="004C42DD" w:rsidRPr="00E672E5" w:rsidRDefault="004C42DD" w:rsidP="004C42DD">
      <w:pPr>
        <w:widowControl w:val="0"/>
        <w:overflowPunct w:val="0"/>
        <w:autoSpaceDE w:val="0"/>
        <w:autoSpaceDN w:val="0"/>
        <w:adjustRightInd w:val="0"/>
        <w:ind w:firstLine="0"/>
        <w:textAlignment w:val="baseline"/>
        <w:rPr>
          <w:rFonts w:eastAsia="Times New Roman" w:cs="Times New Roman"/>
          <w:szCs w:val="28"/>
          <w:lang w:eastAsia="ru-RU"/>
        </w:rPr>
      </w:pPr>
    </w:p>
    <w:p w14:paraId="256B2F7C" w14:textId="203D1832" w:rsidR="004916B9" w:rsidRPr="00E672E5" w:rsidRDefault="004916B9" w:rsidP="004C42DD">
      <w:pPr>
        <w:widowControl w:val="0"/>
        <w:overflowPunct w:val="0"/>
        <w:autoSpaceDE w:val="0"/>
        <w:autoSpaceDN w:val="0"/>
        <w:adjustRightInd w:val="0"/>
        <w:ind w:firstLine="0"/>
        <w:textAlignment w:val="baseline"/>
        <w:rPr>
          <w:rFonts w:eastAsia="Times New Roman" w:cs="Times New Roman"/>
          <w:szCs w:val="28"/>
          <w:lang w:eastAsia="ru-RU"/>
        </w:rPr>
      </w:pPr>
      <w:r w:rsidRPr="00E672E5">
        <w:rPr>
          <w:rFonts w:eastAsia="Times New Roman" w:cs="Times New Roman"/>
          <w:szCs w:val="28"/>
          <w:lang w:eastAsia="ru-RU"/>
        </w:rPr>
        <w:t>і немає жодного контуру, недотичного до нього. Тому</w:t>
      </w:r>
    </w:p>
    <w:tbl>
      <w:tblPr>
        <w:tblStyle w:val="a5"/>
        <w:tblW w:w="0" w:type="auto"/>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1E0" w:firstRow="1" w:lastRow="1" w:firstColumn="1" w:lastColumn="1" w:noHBand="0" w:noVBand="0"/>
      </w:tblPr>
      <w:tblGrid>
        <w:gridCol w:w="7888"/>
        <w:gridCol w:w="1358"/>
      </w:tblGrid>
      <w:tr w:rsidR="004916B9" w:rsidRPr="00E672E5" w14:paraId="2BCC7093" w14:textId="77777777" w:rsidTr="004C42DD">
        <w:tc>
          <w:tcPr>
            <w:tcW w:w="7888" w:type="dxa"/>
            <w:shd w:val="clear" w:color="auto" w:fill="auto"/>
            <w:tcMar>
              <w:left w:w="57" w:type="dxa"/>
              <w:right w:w="57" w:type="dxa"/>
            </w:tcMar>
            <w:vAlign w:val="center"/>
          </w:tcPr>
          <w:p w14:paraId="1C097E24" w14:textId="182E1446" w:rsidR="004916B9" w:rsidRPr="00E672E5" w:rsidRDefault="00000000" w:rsidP="004C42DD">
            <w:pPr>
              <w:widowControl w:val="0"/>
              <w:overflowPunct w:val="0"/>
              <w:autoSpaceDE w:val="0"/>
              <w:autoSpaceDN w:val="0"/>
              <w:adjustRightInd w:val="0"/>
              <w:spacing w:before="120" w:after="120"/>
              <w:jc w:val="center"/>
              <w:textAlignment w:val="baseline"/>
              <w:rPr>
                <w:szCs w:val="28"/>
                <w:lang w:eastAsia="ru-RU"/>
              </w:rPr>
            </w:pPr>
            <m:oMath>
              <m:sSub>
                <m:sSubPr>
                  <m:ctrlPr>
                    <w:rPr>
                      <w:rFonts w:ascii="Cambria Math" w:eastAsia="Calibri" w:hAnsi="Calibri" w:cs="Calibri"/>
                      <w:i/>
                      <w:szCs w:val="28"/>
                      <w:lang w:eastAsia="ru-RU"/>
                    </w:rPr>
                  </m:ctrlPr>
                </m:sSubPr>
                <m:e>
                  <m:r>
                    <w:rPr>
                      <w:rFonts w:ascii="Cambria Math" w:eastAsia="Calibri" w:hAnsi="Calibri" w:cs="Calibri"/>
                      <w:szCs w:val="28"/>
                      <w:lang w:eastAsia="ru-RU"/>
                    </w:rPr>
                    <m:t>K</m:t>
                  </m:r>
                </m:e>
                <m:sub>
                  <m:r>
                    <w:rPr>
                      <w:rFonts w:ascii="Cambria Math" w:eastAsia="Calibri" w:hAnsi="Calibri" w:cs="Calibri"/>
                      <w:szCs w:val="28"/>
                      <w:lang w:eastAsia="ru-RU"/>
                    </w:rPr>
                    <m:t>U1</m:t>
                  </m:r>
                </m:sub>
              </m:sSub>
              <m:r>
                <w:rPr>
                  <w:rFonts w:ascii="Cambria Math" w:eastAsia="Calibri" w:hAnsi="Calibri" w:cs="Calibri"/>
                  <w:szCs w:val="28"/>
                  <w:lang w:eastAsia="ru-RU"/>
                </w:rPr>
                <m:t>=</m:t>
              </m:r>
              <m:sSup>
                <m:sSupPr>
                  <m:ctrlPr>
                    <w:rPr>
                      <w:rFonts w:ascii="Cambria Math" w:eastAsia="Calibri" w:hAnsi="Calibri" w:cs="Calibri"/>
                      <w:i/>
                      <w:szCs w:val="28"/>
                      <w:lang w:eastAsia="ru-RU"/>
                    </w:rPr>
                  </m:ctrlPr>
                </m:sSupPr>
                <m:e>
                  <m:r>
                    <w:rPr>
                      <w:rFonts w:ascii="Cambria Math" w:eastAsia="Calibri" w:hAnsi="Calibri" w:cs="Calibri"/>
                      <w:szCs w:val="28"/>
                      <w:lang w:eastAsia="ru-RU"/>
                    </w:rPr>
                    <m:t>e</m:t>
                  </m:r>
                </m:e>
                <m:sup>
                  <m:r>
                    <w:rPr>
                      <w:rFonts w:ascii="Cambria Math" w:eastAsia="Calibri" w:hAnsi="Calibri" w:cs="Calibri"/>
                      <w:szCs w:val="28"/>
                      <w:lang w:eastAsia="ru-RU"/>
                    </w:rPr>
                    <m:t>-</m:t>
                  </m:r>
                  <m:r>
                    <w:rPr>
                      <w:rFonts w:ascii="Cambria Math" w:eastAsia="Calibri" w:hAnsi="Calibri" w:cs="Calibri"/>
                      <w:szCs w:val="28"/>
                      <w:lang w:eastAsia="ru-RU"/>
                    </w:rPr>
                    <m:t>j</m:t>
                  </m:r>
                  <m:sSub>
                    <m:sSubPr>
                      <m:ctrlPr>
                        <w:rPr>
                          <w:rFonts w:ascii="Cambria Math" w:eastAsia="Calibri" w:hAnsi="Calibri" w:cs="Calibri"/>
                          <w:i/>
                          <w:szCs w:val="28"/>
                          <w:lang w:eastAsia="ru-RU"/>
                        </w:rPr>
                      </m:ctrlPr>
                    </m:sSubPr>
                    <m:e>
                      <m:r>
                        <w:rPr>
                          <w:rFonts w:ascii="Cambria Math" w:eastAsia="Calibri" w:hAnsi="Calibri" w:cs="Calibri"/>
                          <w:szCs w:val="28"/>
                          <w:lang w:eastAsia="ru-RU"/>
                        </w:rPr>
                        <m:t>θ</m:t>
                      </m:r>
                    </m:e>
                    <m:sub>
                      <m:r>
                        <w:rPr>
                          <w:rFonts w:ascii="Cambria Math" w:eastAsia="Calibri" w:hAnsi="Calibri" w:cs="Calibri"/>
                          <w:szCs w:val="28"/>
                          <w:lang w:eastAsia="ru-RU"/>
                        </w:rPr>
                        <m:t>1</m:t>
                      </m:r>
                    </m:sub>
                  </m:sSub>
                  <m:ctrlPr>
                    <w:rPr>
                      <w:rFonts w:ascii="Cambria Math" w:eastAsia="Calibri" w:hAnsi="Cambria Math" w:cs="Calibri"/>
                      <w:i/>
                      <w:szCs w:val="28"/>
                      <w:lang w:eastAsia="ru-RU"/>
                    </w:rPr>
                  </m:ctrlPr>
                </m:sup>
              </m:sSup>
              <m:r>
                <w:rPr>
                  <w:rFonts w:ascii="Cambria Math" w:eastAsia="Calibri" w:hAnsi="Cambria Math" w:cs="Cambria Math"/>
                  <w:szCs w:val="28"/>
                  <w:lang w:eastAsia="ru-RU"/>
                </w:rPr>
                <m:t>⋅</m:t>
              </m:r>
              <m:sSub>
                <m:sSubPr>
                  <m:ctrlPr>
                    <w:rPr>
                      <w:rFonts w:ascii="Cambria Math" w:eastAsia="Calibri" w:hAnsi="Calibri" w:cs="Calibri"/>
                      <w:i/>
                      <w:szCs w:val="28"/>
                      <w:lang w:eastAsia="ru-RU"/>
                    </w:rPr>
                  </m:ctrlPr>
                </m:sSubPr>
                <m:e>
                  <m:r>
                    <w:rPr>
                      <w:rFonts w:ascii="Cambria Math" w:eastAsia="Calibri" w:hAnsi="Calibri" w:cs="Calibri"/>
                      <w:szCs w:val="28"/>
                      <w:lang w:eastAsia="ru-RU"/>
                    </w:rPr>
                    <m:t>S</m:t>
                  </m:r>
                </m:e>
                <m:sub>
                  <m:r>
                    <w:rPr>
                      <w:rFonts w:ascii="Cambria Math" w:eastAsia="Calibri" w:hAnsi="Calibri" w:cs="Calibri"/>
                      <w:szCs w:val="28"/>
                      <w:lang w:eastAsia="ru-RU"/>
                    </w:rPr>
                    <m:t>12</m:t>
                  </m:r>
                </m:sub>
              </m:sSub>
              <m:r>
                <w:rPr>
                  <w:rFonts w:ascii="Cambria Math" w:eastAsia="Calibri" w:hAnsi="Cambria Math" w:cs="Cambria Math"/>
                  <w:szCs w:val="28"/>
                  <w:lang w:eastAsia="ru-RU"/>
                </w:rPr>
                <m:t>⋅</m:t>
              </m:r>
              <m:sSup>
                <m:sSupPr>
                  <m:ctrlPr>
                    <w:rPr>
                      <w:rFonts w:ascii="Cambria Math" w:eastAsia="Calibri" w:hAnsi="Calibri" w:cs="Calibri"/>
                      <w:i/>
                      <w:szCs w:val="28"/>
                      <w:lang w:eastAsia="ru-RU"/>
                    </w:rPr>
                  </m:ctrlPr>
                </m:sSupPr>
                <m:e>
                  <m:r>
                    <w:rPr>
                      <w:rFonts w:ascii="Cambria Math" w:eastAsia="Calibri" w:hAnsi="Calibri" w:cs="Calibri"/>
                      <w:szCs w:val="28"/>
                      <w:lang w:eastAsia="ru-RU"/>
                    </w:rPr>
                    <m:t>e</m:t>
                  </m:r>
                </m:e>
                <m:sup>
                  <m:r>
                    <w:rPr>
                      <w:rFonts w:ascii="Cambria Math" w:eastAsia="Calibri" w:hAnsi="Calibri" w:cs="Calibri"/>
                      <w:szCs w:val="28"/>
                      <w:lang w:eastAsia="ru-RU"/>
                    </w:rPr>
                    <m:t>-</m:t>
                  </m:r>
                  <m:r>
                    <w:rPr>
                      <w:rFonts w:ascii="Cambria Math" w:eastAsia="Calibri" w:hAnsi="Calibri" w:cs="Calibri"/>
                      <w:szCs w:val="28"/>
                      <w:lang w:eastAsia="ru-RU"/>
                    </w:rPr>
                    <m:t>j</m:t>
                  </m:r>
                  <m:sSub>
                    <m:sSubPr>
                      <m:ctrlPr>
                        <w:rPr>
                          <w:rFonts w:ascii="Cambria Math" w:eastAsia="Calibri" w:hAnsi="Calibri" w:cs="Calibri"/>
                          <w:i/>
                          <w:szCs w:val="28"/>
                          <w:lang w:eastAsia="ru-RU"/>
                        </w:rPr>
                      </m:ctrlPr>
                    </m:sSubPr>
                    <m:e>
                      <m:r>
                        <w:rPr>
                          <w:rFonts w:ascii="Cambria Math" w:eastAsia="Calibri" w:hAnsi="Calibri" w:cs="Calibri"/>
                          <w:szCs w:val="28"/>
                          <w:lang w:eastAsia="ru-RU"/>
                        </w:rPr>
                        <m:t>θ</m:t>
                      </m:r>
                    </m:e>
                    <m:sub>
                      <m:r>
                        <w:rPr>
                          <w:rFonts w:ascii="Cambria Math" w:eastAsia="Calibri" w:hAnsi="Calibri" w:cs="Calibri"/>
                          <w:szCs w:val="28"/>
                          <w:lang w:eastAsia="ru-RU"/>
                        </w:rPr>
                        <m:t>2</m:t>
                      </m:r>
                    </m:sub>
                  </m:sSub>
                  <m:ctrlPr>
                    <w:rPr>
                      <w:rFonts w:ascii="Cambria Math" w:eastAsia="Calibri" w:hAnsi="Cambria Math" w:cs="Calibri"/>
                      <w:i/>
                      <w:szCs w:val="28"/>
                      <w:lang w:eastAsia="ru-RU"/>
                    </w:rPr>
                  </m:ctrlPr>
                </m:sup>
              </m:sSup>
              <m:r>
                <w:rPr>
                  <w:rFonts w:ascii="Cambria Math" w:eastAsia="Calibri" w:hAnsi="Calibri" w:cs="Calibri"/>
                  <w:szCs w:val="28"/>
                  <w:lang w:eastAsia="ru-RU"/>
                </w:rPr>
                <m:t>=</m:t>
              </m:r>
              <m:sSub>
                <m:sSubPr>
                  <m:ctrlPr>
                    <w:rPr>
                      <w:rFonts w:ascii="Cambria Math" w:eastAsia="Calibri" w:hAnsi="Calibri" w:cs="Calibri"/>
                      <w:i/>
                      <w:szCs w:val="28"/>
                      <w:lang w:eastAsia="ru-RU"/>
                    </w:rPr>
                  </m:ctrlPr>
                </m:sSubPr>
                <m:e>
                  <m:r>
                    <w:rPr>
                      <w:rFonts w:ascii="Cambria Math" w:eastAsia="Calibri" w:hAnsi="Calibri" w:cs="Calibri"/>
                      <w:szCs w:val="28"/>
                      <w:lang w:eastAsia="ru-RU"/>
                    </w:rPr>
                    <m:t>S</m:t>
                  </m:r>
                </m:e>
                <m:sub>
                  <m:r>
                    <w:rPr>
                      <w:rFonts w:ascii="Cambria Math" w:eastAsia="Calibri" w:hAnsi="Calibri" w:cs="Calibri"/>
                      <w:szCs w:val="28"/>
                      <w:lang w:eastAsia="ru-RU"/>
                    </w:rPr>
                    <m:t>12</m:t>
                  </m:r>
                </m:sub>
              </m:sSub>
              <m:r>
                <w:rPr>
                  <w:rFonts w:ascii="Cambria Math" w:eastAsia="Calibri" w:hAnsi="Cambria Math" w:cs="Cambria Math"/>
                  <w:szCs w:val="28"/>
                  <w:lang w:eastAsia="ru-RU"/>
                </w:rPr>
                <m:t>⋅</m:t>
              </m:r>
              <m:sSup>
                <m:sSupPr>
                  <m:ctrlPr>
                    <w:rPr>
                      <w:rFonts w:ascii="Cambria Math" w:eastAsia="Calibri" w:hAnsi="Calibri" w:cs="Calibri"/>
                      <w:i/>
                      <w:szCs w:val="28"/>
                      <w:lang w:eastAsia="ru-RU"/>
                    </w:rPr>
                  </m:ctrlPr>
                </m:sSupPr>
                <m:e>
                  <m:r>
                    <w:rPr>
                      <w:rFonts w:ascii="Cambria Math" w:eastAsia="Calibri" w:hAnsi="Calibri" w:cs="Calibri"/>
                      <w:szCs w:val="28"/>
                      <w:lang w:eastAsia="ru-RU"/>
                    </w:rPr>
                    <m:t>e</m:t>
                  </m:r>
                </m:e>
                <m:sup>
                  <m:r>
                    <w:rPr>
                      <w:rFonts w:ascii="Cambria Math" w:eastAsia="Calibri" w:hAnsi="Calibri" w:cs="Calibri"/>
                      <w:szCs w:val="28"/>
                      <w:lang w:eastAsia="ru-RU"/>
                    </w:rPr>
                    <m:t>-</m:t>
                  </m:r>
                  <m:r>
                    <w:rPr>
                      <w:rFonts w:ascii="Cambria Math" w:eastAsia="Calibri" w:hAnsi="Calibri" w:cs="Calibri"/>
                      <w:szCs w:val="28"/>
                      <w:lang w:eastAsia="ru-RU"/>
                    </w:rPr>
                    <m:t>j(</m:t>
                  </m:r>
                  <m:sSub>
                    <m:sSubPr>
                      <m:ctrlPr>
                        <w:rPr>
                          <w:rFonts w:ascii="Cambria Math" w:eastAsia="Calibri" w:hAnsi="Calibri" w:cs="Calibri"/>
                          <w:i/>
                          <w:szCs w:val="28"/>
                          <w:lang w:eastAsia="ru-RU"/>
                        </w:rPr>
                      </m:ctrlPr>
                    </m:sSubPr>
                    <m:e>
                      <m:r>
                        <w:rPr>
                          <w:rFonts w:ascii="Cambria Math" w:eastAsia="Calibri" w:hAnsi="Calibri" w:cs="Calibri"/>
                          <w:szCs w:val="28"/>
                          <w:lang w:eastAsia="ru-RU"/>
                        </w:rPr>
                        <m:t>θ</m:t>
                      </m:r>
                    </m:e>
                    <m:sub>
                      <m:r>
                        <w:rPr>
                          <w:rFonts w:ascii="Cambria Math" w:eastAsia="Calibri" w:hAnsi="Calibri" w:cs="Calibri"/>
                          <w:szCs w:val="28"/>
                          <w:lang w:eastAsia="ru-RU"/>
                        </w:rPr>
                        <m:t>1</m:t>
                      </m:r>
                    </m:sub>
                  </m:sSub>
                  <m:r>
                    <w:rPr>
                      <w:rFonts w:ascii="Cambria Math" w:eastAsia="Calibri" w:hAnsi="Calibri" w:cs="Calibri"/>
                      <w:szCs w:val="28"/>
                      <w:lang w:eastAsia="ru-RU"/>
                    </w:rPr>
                    <m:t>+</m:t>
                  </m:r>
                  <m:sSub>
                    <m:sSubPr>
                      <m:ctrlPr>
                        <w:rPr>
                          <w:rFonts w:ascii="Cambria Math" w:eastAsia="Calibri" w:hAnsi="Calibri" w:cs="Calibri"/>
                          <w:i/>
                          <w:szCs w:val="28"/>
                          <w:lang w:eastAsia="ru-RU"/>
                        </w:rPr>
                      </m:ctrlPr>
                    </m:sSubPr>
                    <m:e>
                      <m:r>
                        <w:rPr>
                          <w:rFonts w:ascii="Cambria Math" w:eastAsia="Calibri" w:hAnsi="Calibri" w:cs="Calibri"/>
                          <w:szCs w:val="28"/>
                          <w:lang w:eastAsia="ru-RU"/>
                        </w:rPr>
                        <m:t>θ</m:t>
                      </m:r>
                    </m:e>
                    <m:sub>
                      <m:r>
                        <w:rPr>
                          <w:rFonts w:ascii="Cambria Math" w:eastAsia="Calibri" w:hAnsi="Calibri" w:cs="Calibri"/>
                          <w:szCs w:val="28"/>
                          <w:lang w:eastAsia="ru-RU"/>
                        </w:rPr>
                        <m:t>2</m:t>
                      </m:r>
                    </m:sub>
                  </m:sSub>
                  <m:r>
                    <w:rPr>
                      <w:rFonts w:ascii="Cambria Math" w:eastAsia="Calibri" w:hAnsi="Calibri" w:cs="Calibri"/>
                      <w:szCs w:val="28"/>
                      <w:lang w:eastAsia="ru-RU"/>
                    </w:rPr>
                    <m:t>)</m:t>
                  </m:r>
                </m:sup>
              </m:sSup>
            </m:oMath>
            <w:r w:rsidR="004916B9" w:rsidRPr="00E672E5">
              <w:rPr>
                <w:rFonts w:eastAsia="Calibri"/>
                <w:szCs w:val="28"/>
                <w:lang w:eastAsia="ru-RU"/>
              </w:rPr>
              <w:t>.</w:t>
            </w:r>
          </w:p>
        </w:tc>
        <w:tc>
          <w:tcPr>
            <w:tcW w:w="1358" w:type="dxa"/>
            <w:shd w:val="clear" w:color="auto" w:fill="auto"/>
            <w:tcMar>
              <w:left w:w="57" w:type="dxa"/>
              <w:right w:w="57" w:type="dxa"/>
            </w:tcMar>
            <w:vAlign w:val="center"/>
          </w:tcPr>
          <w:p w14:paraId="3338F99B" w14:textId="76F6C9D7" w:rsidR="004916B9" w:rsidRPr="00E672E5" w:rsidRDefault="004916B9" w:rsidP="003B3A77">
            <w:pPr>
              <w:widowControl w:val="0"/>
              <w:overflowPunct w:val="0"/>
              <w:autoSpaceDE w:val="0"/>
              <w:autoSpaceDN w:val="0"/>
              <w:adjustRightInd w:val="0"/>
              <w:spacing w:before="120" w:after="120"/>
              <w:jc w:val="center"/>
              <w:textAlignment w:val="baseline"/>
              <w:rPr>
                <w:szCs w:val="28"/>
                <w:lang w:eastAsia="ru-RU"/>
              </w:rPr>
            </w:pPr>
            <w:r w:rsidRPr="00E672E5">
              <w:rPr>
                <w:szCs w:val="28"/>
                <w:lang w:eastAsia="ru-RU"/>
              </w:rPr>
              <w:t>(2.</w:t>
            </w:r>
            <w:r w:rsidR="004C42DD" w:rsidRPr="00E672E5">
              <w:rPr>
                <w:szCs w:val="28"/>
                <w:lang w:eastAsia="ru-RU"/>
              </w:rPr>
              <w:t>21</w:t>
            </w:r>
            <w:r w:rsidRPr="00E672E5">
              <w:rPr>
                <w:szCs w:val="28"/>
                <w:lang w:eastAsia="ru-RU"/>
              </w:rPr>
              <w:t>)</w:t>
            </w:r>
          </w:p>
        </w:tc>
      </w:tr>
    </w:tbl>
    <w:p w14:paraId="4709B0E4" w14:textId="7AAF5C6A" w:rsidR="004C42DD" w:rsidRPr="00E672E5" w:rsidRDefault="004C42DD" w:rsidP="004C42DD">
      <w:pPr>
        <w:widowControl w:val="0"/>
        <w:overflowPunct w:val="0"/>
        <w:autoSpaceDE w:val="0"/>
        <w:autoSpaceDN w:val="0"/>
        <w:adjustRightInd w:val="0"/>
        <w:ind w:firstLine="0"/>
        <w:textAlignment w:val="baseline"/>
        <w:rPr>
          <w:rFonts w:eastAsia="Times New Roman" w:cs="Times New Roman"/>
          <w:szCs w:val="28"/>
          <w:lang w:eastAsia="ru-RU"/>
        </w:rPr>
      </w:pPr>
    </w:p>
    <w:p w14:paraId="5D0772E5" w14:textId="439F082E" w:rsidR="004916B9" w:rsidRPr="00E672E5" w:rsidRDefault="004916B9" w:rsidP="004C42DD">
      <w:pPr>
        <w:widowControl w:val="0"/>
        <w:overflowPunct w:val="0"/>
        <w:autoSpaceDE w:val="0"/>
        <w:autoSpaceDN w:val="0"/>
        <w:adjustRightInd w:val="0"/>
        <w:ind w:firstLine="0"/>
        <w:textAlignment w:val="baseline"/>
        <w:rPr>
          <w:rFonts w:eastAsia="Times New Roman" w:cs="Times New Roman"/>
          <w:szCs w:val="28"/>
          <w:lang w:eastAsia="ru-RU"/>
        </w:rPr>
      </w:pPr>
      <w:r w:rsidRPr="00E672E5">
        <w:rPr>
          <w:rFonts w:eastAsia="Times New Roman" w:cs="Times New Roman"/>
          <w:szCs w:val="28"/>
          <w:lang w:eastAsia="ru-RU"/>
        </w:rPr>
        <w:t>Відповідно коефіцієнт передачі з потужності визначається як</w:t>
      </w:r>
    </w:p>
    <w:tbl>
      <w:tblPr>
        <w:tblStyle w:val="a5"/>
        <w:tblW w:w="0" w:type="auto"/>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1E0" w:firstRow="1" w:lastRow="1" w:firstColumn="1" w:lastColumn="1" w:noHBand="0" w:noVBand="0"/>
      </w:tblPr>
      <w:tblGrid>
        <w:gridCol w:w="7888"/>
        <w:gridCol w:w="1358"/>
      </w:tblGrid>
      <w:tr w:rsidR="004916B9" w:rsidRPr="00E672E5" w14:paraId="772A9FB1" w14:textId="77777777" w:rsidTr="004C42DD">
        <w:tc>
          <w:tcPr>
            <w:tcW w:w="7888" w:type="dxa"/>
            <w:shd w:val="clear" w:color="auto" w:fill="auto"/>
            <w:tcMar>
              <w:left w:w="57" w:type="dxa"/>
              <w:right w:w="57" w:type="dxa"/>
            </w:tcMar>
            <w:vAlign w:val="center"/>
          </w:tcPr>
          <w:p w14:paraId="01CF9D94" w14:textId="0AAE8179" w:rsidR="004916B9" w:rsidRPr="00E672E5" w:rsidRDefault="00000000" w:rsidP="004C42DD">
            <w:pPr>
              <w:widowControl w:val="0"/>
              <w:overflowPunct w:val="0"/>
              <w:autoSpaceDE w:val="0"/>
              <w:autoSpaceDN w:val="0"/>
              <w:adjustRightInd w:val="0"/>
              <w:spacing w:before="120" w:after="120"/>
              <w:jc w:val="center"/>
              <w:textAlignment w:val="baseline"/>
              <w:rPr>
                <w:szCs w:val="28"/>
                <w:lang w:eastAsia="ru-RU"/>
              </w:rPr>
            </w:pPr>
            <m:oMath>
              <m:sSub>
                <m:sSubPr>
                  <m:ctrlPr>
                    <w:rPr>
                      <w:rFonts w:ascii="Cambria Math" w:eastAsia="Calibri" w:hAnsi="Calibri" w:cs="Calibri"/>
                      <w:i/>
                      <w:szCs w:val="28"/>
                      <w:lang w:eastAsia="ru-RU"/>
                    </w:rPr>
                  </m:ctrlPr>
                </m:sSubPr>
                <m:e>
                  <m:r>
                    <w:rPr>
                      <w:rFonts w:ascii="Cambria Math" w:eastAsia="Calibri" w:hAnsi="Calibri" w:cs="Calibri"/>
                      <w:szCs w:val="28"/>
                      <w:lang w:eastAsia="ru-RU"/>
                    </w:rPr>
                    <m:t>K</m:t>
                  </m:r>
                </m:e>
                <m:sub>
                  <m:r>
                    <w:rPr>
                      <w:rFonts w:ascii="Cambria Math" w:eastAsia="Calibri" w:hAnsi="Calibri" w:cs="Calibri"/>
                      <w:szCs w:val="28"/>
                      <w:lang w:eastAsia="ru-RU"/>
                    </w:rPr>
                    <m:t>P1</m:t>
                  </m:r>
                </m:sub>
              </m:sSub>
              <m:r>
                <w:rPr>
                  <w:rFonts w:ascii="Cambria Math" w:eastAsia="Calibri" w:hAnsi="Calibri" w:cs="Calibri"/>
                  <w:szCs w:val="28"/>
                  <w:lang w:eastAsia="ru-RU"/>
                </w:rPr>
                <m:t>=</m:t>
              </m:r>
              <m:sSub>
                <m:sSubPr>
                  <m:ctrlPr>
                    <w:rPr>
                      <w:rFonts w:ascii="Cambria Math" w:eastAsia="Calibri" w:hAnsi="Calibri" w:cs="Calibri"/>
                      <w:i/>
                      <w:szCs w:val="28"/>
                      <w:lang w:eastAsia="ru-RU"/>
                    </w:rPr>
                  </m:ctrlPr>
                </m:sSubPr>
                <m:e>
                  <m:r>
                    <w:rPr>
                      <w:rFonts w:ascii="Cambria Math" w:eastAsia="Calibri" w:hAnsi="Calibri" w:cs="Calibri"/>
                      <w:szCs w:val="28"/>
                      <w:lang w:eastAsia="ru-RU"/>
                    </w:rPr>
                    <m:t>K</m:t>
                  </m:r>
                </m:e>
                <m:sub>
                  <m:r>
                    <w:rPr>
                      <w:rFonts w:ascii="Cambria Math" w:eastAsia="Calibri" w:hAnsi="Calibri" w:cs="Calibri"/>
                      <w:szCs w:val="28"/>
                      <w:lang w:eastAsia="ru-RU"/>
                    </w:rPr>
                    <m:t>U1</m:t>
                  </m:r>
                </m:sub>
              </m:sSub>
              <m:sSubSup>
                <m:sSubSupPr>
                  <m:ctrlPr>
                    <w:rPr>
                      <w:rFonts w:ascii="Cambria Math" w:eastAsia="Calibri" w:hAnsi="Calibri" w:cs="Calibri"/>
                      <w:i/>
                      <w:szCs w:val="28"/>
                      <w:lang w:eastAsia="ru-RU"/>
                    </w:rPr>
                  </m:ctrlPr>
                </m:sSubSupPr>
                <m:e>
                  <m:r>
                    <w:rPr>
                      <w:rFonts w:ascii="Cambria Math" w:eastAsia="Calibri" w:hAnsi="Calibri" w:cs="Calibri"/>
                      <w:szCs w:val="28"/>
                      <w:lang w:eastAsia="ru-RU"/>
                    </w:rPr>
                    <m:t>K</m:t>
                  </m:r>
                </m:e>
                <m:sub>
                  <m:r>
                    <w:rPr>
                      <w:rFonts w:ascii="Cambria Math" w:eastAsia="Calibri" w:hAnsi="Calibri" w:cs="Calibri"/>
                      <w:szCs w:val="28"/>
                      <w:lang w:eastAsia="ru-RU"/>
                    </w:rPr>
                    <m:t>U1</m:t>
                  </m:r>
                </m:sub>
                <m:sup>
                  <m:r>
                    <w:rPr>
                      <w:rFonts w:ascii="Cambria Math" w:eastAsia="Calibri" w:hAnsi="Calibri" w:cs="Calibri"/>
                      <w:szCs w:val="28"/>
                      <w:lang w:eastAsia="ru-RU"/>
                    </w:rPr>
                    <m:t>*</m:t>
                  </m:r>
                </m:sup>
              </m:sSubSup>
              <m:r>
                <w:rPr>
                  <w:rFonts w:ascii="Cambria Math" w:eastAsia="Calibri" w:hAnsi="Calibri" w:cs="Calibri"/>
                  <w:szCs w:val="28"/>
                  <w:lang w:eastAsia="ru-RU"/>
                </w:rPr>
                <m:t>=</m:t>
              </m:r>
              <m:sSup>
                <m:sSupPr>
                  <m:ctrlPr>
                    <w:rPr>
                      <w:rFonts w:ascii="Cambria Math" w:eastAsia="Calibri" w:hAnsi="Calibri" w:cs="Calibri"/>
                      <w:i/>
                      <w:szCs w:val="28"/>
                      <w:lang w:eastAsia="ru-RU"/>
                    </w:rPr>
                  </m:ctrlPr>
                </m:sSupPr>
                <m:e>
                  <m:d>
                    <m:dPr>
                      <m:begChr m:val="|"/>
                      <m:endChr m:val="|"/>
                      <m:ctrlPr>
                        <w:rPr>
                          <w:rFonts w:ascii="Cambria Math" w:eastAsia="Calibri" w:hAnsi="Calibri" w:cs="Calibri"/>
                          <w:i/>
                          <w:szCs w:val="28"/>
                          <w:lang w:eastAsia="ru-RU"/>
                        </w:rPr>
                      </m:ctrlPr>
                    </m:dPr>
                    <m:e>
                      <m:sSub>
                        <m:sSubPr>
                          <m:ctrlPr>
                            <w:rPr>
                              <w:rFonts w:ascii="Cambria Math" w:eastAsia="Calibri" w:hAnsi="Calibri" w:cs="Calibri"/>
                              <w:i/>
                              <w:szCs w:val="28"/>
                              <w:lang w:eastAsia="ru-RU"/>
                            </w:rPr>
                          </m:ctrlPr>
                        </m:sSubPr>
                        <m:e>
                          <m:r>
                            <w:rPr>
                              <w:rFonts w:ascii="Cambria Math" w:eastAsia="Calibri" w:hAnsi="Calibri" w:cs="Calibri"/>
                              <w:szCs w:val="28"/>
                              <w:lang w:eastAsia="ru-RU"/>
                            </w:rPr>
                            <m:t>K</m:t>
                          </m:r>
                        </m:e>
                        <m:sub>
                          <m:r>
                            <w:rPr>
                              <w:rFonts w:ascii="Cambria Math" w:eastAsia="Calibri" w:hAnsi="Calibri" w:cs="Calibri"/>
                              <w:szCs w:val="28"/>
                              <w:lang w:eastAsia="ru-RU"/>
                            </w:rPr>
                            <m:t>U1</m:t>
                          </m:r>
                        </m:sub>
                      </m:sSub>
                      <m:ctrlPr>
                        <w:rPr>
                          <w:rFonts w:ascii="Cambria Math" w:eastAsia="Calibri" w:hAnsi="Cambria Math" w:cs="Calibri"/>
                          <w:i/>
                          <w:szCs w:val="28"/>
                          <w:lang w:eastAsia="ru-RU"/>
                        </w:rPr>
                      </m:ctrlPr>
                    </m:e>
                  </m:d>
                </m:e>
                <m:sup>
                  <m:r>
                    <w:rPr>
                      <w:rFonts w:ascii="Cambria Math" w:eastAsia="Calibri" w:hAnsi="Calibri" w:cs="Calibri"/>
                      <w:szCs w:val="28"/>
                      <w:lang w:eastAsia="ru-RU"/>
                    </w:rPr>
                    <m:t>2</m:t>
                  </m:r>
                </m:sup>
              </m:sSup>
              <m:r>
                <w:rPr>
                  <w:rFonts w:ascii="Cambria Math" w:eastAsia="Calibri" w:hAnsi="Calibri" w:cs="Calibri"/>
                  <w:szCs w:val="28"/>
                  <w:lang w:eastAsia="ru-RU"/>
                </w:rPr>
                <m:t>=</m:t>
              </m:r>
              <m:sSup>
                <m:sSupPr>
                  <m:ctrlPr>
                    <w:rPr>
                      <w:rFonts w:ascii="Cambria Math" w:eastAsia="Calibri" w:hAnsi="Calibri" w:cs="Calibri"/>
                      <w:i/>
                      <w:szCs w:val="28"/>
                      <w:lang w:eastAsia="ru-RU"/>
                    </w:rPr>
                  </m:ctrlPr>
                </m:sSupPr>
                <m:e>
                  <m:d>
                    <m:dPr>
                      <m:begChr m:val="|"/>
                      <m:endChr m:val="|"/>
                      <m:ctrlPr>
                        <w:rPr>
                          <w:rFonts w:ascii="Cambria Math" w:eastAsia="Calibri" w:hAnsi="Calibri" w:cs="Calibri"/>
                          <w:i/>
                          <w:szCs w:val="28"/>
                          <w:lang w:eastAsia="ru-RU"/>
                        </w:rPr>
                      </m:ctrlPr>
                    </m:dPr>
                    <m:e>
                      <m:sSub>
                        <m:sSubPr>
                          <m:ctrlPr>
                            <w:rPr>
                              <w:rFonts w:ascii="Cambria Math" w:eastAsia="Calibri" w:hAnsi="Calibri" w:cs="Calibri"/>
                              <w:i/>
                              <w:szCs w:val="28"/>
                              <w:lang w:eastAsia="ru-RU"/>
                            </w:rPr>
                          </m:ctrlPr>
                        </m:sSubPr>
                        <m:e>
                          <m:r>
                            <w:rPr>
                              <w:rFonts w:ascii="Cambria Math" w:eastAsia="Calibri" w:hAnsi="Calibri" w:cs="Calibri"/>
                              <w:szCs w:val="28"/>
                              <w:lang w:eastAsia="ru-RU"/>
                            </w:rPr>
                            <m:t>S</m:t>
                          </m:r>
                        </m:e>
                        <m:sub>
                          <m:r>
                            <w:rPr>
                              <w:rFonts w:ascii="Cambria Math" w:eastAsia="Calibri" w:hAnsi="Calibri" w:cs="Calibri"/>
                              <w:szCs w:val="28"/>
                              <w:lang w:eastAsia="ru-RU"/>
                            </w:rPr>
                            <m:t>12</m:t>
                          </m:r>
                        </m:sub>
                      </m:sSub>
                      <m:ctrlPr>
                        <w:rPr>
                          <w:rFonts w:ascii="Cambria Math" w:eastAsia="Calibri" w:hAnsi="Cambria Math" w:cs="Calibri"/>
                          <w:i/>
                          <w:szCs w:val="28"/>
                          <w:lang w:eastAsia="ru-RU"/>
                        </w:rPr>
                      </m:ctrlPr>
                    </m:e>
                  </m:d>
                </m:e>
                <m:sup>
                  <m:r>
                    <w:rPr>
                      <w:rFonts w:ascii="Cambria Math" w:eastAsia="Calibri" w:hAnsi="Calibri" w:cs="Calibri"/>
                      <w:szCs w:val="28"/>
                      <w:lang w:eastAsia="ru-RU"/>
                    </w:rPr>
                    <m:t>2</m:t>
                  </m:r>
                </m:sup>
              </m:sSup>
            </m:oMath>
            <w:r w:rsidR="004916B9" w:rsidRPr="00E672E5">
              <w:rPr>
                <w:rFonts w:eastAsia="Calibri"/>
                <w:szCs w:val="28"/>
                <w:lang w:eastAsia="ru-RU"/>
              </w:rPr>
              <w:t>.</w:t>
            </w:r>
          </w:p>
        </w:tc>
        <w:tc>
          <w:tcPr>
            <w:tcW w:w="1358" w:type="dxa"/>
            <w:shd w:val="clear" w:color="auto" w:fill="auto"/>
            <w:tcMar>
              <w:left w:w="57" w:type="dxa"/>
              <w:right w:w="57" w:type="dxa"/>
            </w:tcMar>
            <w:vAlign w:val="center"/>
          </w:tcPr>
          <w:p w14:paraId="14DCD6D7" w14:textId="7D4020F3" w:rsidR="004916B9" w:rsidRPr="00E672E5" w:rsidRDefault="004916B9" w:rsidP="003B3A77">
            <w:pPr>
              <w:widowControl w:val="0"/>
              <w:overflowPunct w:val="0"/>
              <w:autoSpaceDE w:val="0"/>
              <w:autoSpaceDN w:val="0"/>
              <w:adjustRightInd w:val="0"/>
              <w:spacing w:before="120" w:after="120"/>
              <w:jc w:val="center"/>
              <w:textAlignment w:val="baseline"/>
              <w:rPr>
                <w:szCs w:val="28"/>
                <w:lang w:eastAsia="ru-RU"/>
              </w:rPr>
            </w:pPr>
            <w:r w:rsidRPr="00E672E5">
              <w:rPr>
                <w:szCs w:val="28"/>
                <w:lang w:eastAsia="ru-RU"/>
              </w:rPr>
              <w:t>(2.</w:t>
            </w:r>
            <w:r w:rsidR="004C42DD" w:rsidRPr="00E672E5">
              <w:rPr>
                <w:szCs w:val="28"/>
                <w:lang w:eastAsia="ru-RU"/>
              </w:rPr>
              <w:t>22</w:t>
            </w:r>
            <w:r w:rsidRPr="00E672E5">
              <w:rPr>
                <w:szCs w:val="28"/>
                <w:lang w:eastAsia="ru-RU"/>
              </w:rPr>
              <w:t>)</w:t>
            </w:r>
          </w:p>
        </w:tc>
      </w:tr>
    </w:tbl>
    <w:p w14:paraId="2DBEE301" w14:textId="03348B55" w:rsidR="004C42DD" w:rsidRPr="00E672E5" w:rsidRDefault="004C42DD" w:rsidP="004C42DD">
      <w:pPr>
        <w:ind w:firstLine="0"/>
        <w:rPr>
          <w:lang w:eastAsia="ru-RU"/>
        </w:rPr>
      </w:pPr>
    </w:p>
    <w:p w14:paraId="393D32E0" w14:textId="34795501" w:rsidR="004916B9" w:rsidRPr="00E672E5" w:rsidRDefault="004916B9" w:rsidP="004916B9">
      <w:pPr>
        <w:keepNext/>
        <w:widowControl w:val="0"/>
        <w:overflowPunct w:val="0"/>
        <w:autoSpaceDE w:val="0"/>
        <w:autoSpaceDN w:val="0"/>
        <w:adjustRightInd w:val="0"/>
        <w:textAlignment w:val="baseline"/>
        <w:rPr>
          <w:rFonts w:eastAsia="Times New Roman" w:cs="Times New Roman"/>
          <w:b/>
          <w:szCs w:val="28"/>
          <w:lang w:eastAsia="ru-RU"/>
        </w:rPr>
      </w:pPr>
      <w:r w:rsidRPr="00E672E5">
        <w:rPr>
          <w:rFonts w:eastAsia="Times New Roman" w:cs="Times New Roman"/>
          <w:b/>
          <w:szCs w:val="28"/>
          <w:lang w:eastAsia="ru-RU"/>
        </w:rPr>
        <w:t xml:space="preserve">Розрахунок </w:t>
      </w:r>
      <w:r w:rsidRPr="00E672E5">
        <w:rPr>
          <w:rFonts w:eastAsia="Times New Roman" w:cs="Times New Roman"/>
          <w:b/>
          <w:iCs/>
          <w:position w:val="-12"/>
          <w:szCs w:val="28"/>
          <w:lang w:eastAsia="ru-RU"/>
        </w:rPr>
        <w:object w:dxaOrig="400" w:dyaOrig="380" w14:anchorId="1D9AFFF6">
          <v:shape id="_x0000_i1034" type="#_x0000_t75" style="width:20.55pt;height:19.65pt" o:ole="">
            <v:imagedata r:id="rId50" o:title=""/>
          </v:shape>
          <o:OLEObject Type="Embed" ProgID="Equation.DSMT4" ShapeID="_x0000_i1034" DrawAspect="Content" ObjectID="_1796056322" r:id="rId57"/>
        </w:object>
      </w:r>
      <w:r w:rsidRPr="00E672E5">
        <w:rPr>
          <w:rFonts w:eastAsia="Times New Roman" w:cs="Times New Roman"/>
          <w:b/>
          <w:szCs w:val="28"/>
          <w:lang w:eastAsia="ru-RU"/>
        </w:rPr>
        <w:t xml:space="preserve"> для ГШЛПД</w:t>
      </w:r>
    </w:p>
    <w:p w14:paraId="7BD592AA" w14:textId="18FD0524" w:rsidR="004916B9" w:rsidRPr="00E672E5" w:rsidRDefault="004916B9" w:rsidP="004916B9">
      <w:pPr>
        <w:widowControl w:val="0"/>
        <w:overflowPunct w:val="0"/>
        <w:autoSpaceDE w:val="0"/>
        <w:autoSpaceDN w:val="0"/>
        <w:adjustRightInd w:val="0"/>
        <w:textAlignment w:val="baseline"/>
        <w:rPr>
          <w:rFonts w:eastAsia="Times New Roman" w:cs="Times New Roman"/>
          <w:szCs w:val="28"/>
          <w:lang w:eastAsia="ru-RU"/>
        </w:rPr>
      </w:pPr>
      <w:r w:rsidRPr="00E672E5">
        <w:rPr>
          <w:rFonts w:eastAsia="Times New Roman" w:cs="Times New Roman"/>
          <w:szCs w:val="28"/>
          <w:lang w:eastAsia="ru-RU"/>
        </w:rPr>
        <w:t xml:space="preserve">В даному випадку маємо два шляхи від джерела до навантаження </w:t>
      </w:r>
      <w:r w:rsidRPr="00E672E5">
        <w:rPr>
          <w:rFonts w:eastAsia="Times New Roman" w:cs="Times New Roman"/>
          <w:i/>
          <w:szCs w:val="28"/>
          <w:lang w:eastAsia="ru-RU"/>
        </w:rPr>
        <w:t>Н</w:t>
      </w:r>
      <w:r w:rsidRPr="00E672E5">
        <w:rPr>
          <w:rFonts w:eastAsia="Times New Roman" w:cs="Times New Roman"/>
          <w:szCs w:val="28"/>
          <w:lang w:eastAsia="ru-RU"/>
        </w:rPr>
        <w:t xml:space="preserve"> (рисунок 2.13</w:t>
      </w:r>
      <w:r w:rsidRPr="00E672E5">
        <w:rPr>
          <w:rFonts w:eastAsia="Times New Roman" w:cs="Times New Roman"/>
          <w:i/>
          <w:szCs w:val="28"/>
          <w:lang w:eastAsia="ru-RU"/>
        </w:rPr>
        <w:t>б</w:t>
      </w:r>
      <w:r w:rsidRPr="00E672E5">
        <w:rPr>
          <w:rFonts w:eastAsia="Times New Roman" w:cs="Times New Roman"/>
          <w:szCs w:val="28"/>
          <w:lang w:eastAsia="ru-RU"/>
        </w:rPr>
        <w:t>,</w:t>
      </w:r>
      <w:r w:rsidRPr="00E672E5">
        <w:rPr>
          <w:rFonts w:eastAsia="Times New Roman" w:cs="Times New Roman"/>
          <w:i/>
          <w:szCs w:val="28"/>
          <w:lang w:eastAsia="ru-RU"/>
        </w:rPr>
        <w:t>в</w:t>
      </w:r>
      <w:r w:rsidRPr="00E672E5">
        <w:rPr>
          <w:rFonts w:eastAsia="Times New Roman" w:cs="Times New Roman"/>
          <w:szCs w:val="28"/>
          <w:lang w:eastAsia="ru-RU"/>
        </w:rPr>
        <w:t>).</w:t>
      </w:r>
    </w:p>
    <w:tbl>
      <w:tblPr>
        <w:tblStyle w:val="51"/>
        <w:tblW w:w="0" w:type="auto"/>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1E0" w:firstRow="1" w:lastRow="1" w:firstColumn="1" w:lastColumn="1" w:noHBand="0" w:noVBand="0"/>
      </w:tblPr>
      <w:tblGrid>
        <w:gridCol w:w="8455"/>
        <w:gridCol w:w="791"/>
      </w:tblGrid>
      <w:tr w:rsidR="004916B9" w:rsidRPr="00E672E5" w14:paraId="4601B5CE" w14:textId="77777777" w:rsidTr="004C42DD">
        <w:tc>
          <w:tcPr>
            <w:tcW w:w="8455" w:type="dxa"/>
            <w:shd w:val="clear" w:color="auto" w:fill="auto"/>
            <w:tcMar>
              <w:left w:w="57" w:type="dxa"/>
              <w:right w:w="57" w:type="dxa"/>
            </w:tcMar>
            <w:vAlign w:val="center"/>
          </w:tcPr>
          <w:p w14:paraId="5BCCF9C7" w14:textId="619735F6" w:rsidR="004C42DD" w:rsidRPr="00E672E5" w:rsidRDefault="00000000" w:rsidP="004C42DD">
            <w:pPr>
              <w:widowControl w:val="0"/>
              <w:overflowPunct w:val="0"/>
              <w:autoSpaceDE w:val="0"/>
              <w:autoSpaceDN w:val="0"/>
              <w:adjustRightInd w:val="0"/>
              <w:spacing w:before="120" w:after="120" w:line="240" w:lineRule="auto"/>
              <w:ind w:firstLine="0"/>
              <w:jc w:val="center"/>
              <w:textAlignment w:val="baseline"/>
              <w:rPr>
                <w:rFonts w:eastAsiaTheme="minorEastAsia" w:cstheme="minorHAnsi"/>
                <w:szCs w:val="28"/>
                <w:lang w:eastAsia="ru-RU"/>
              </w:rPr>
            </w:pPr>
            <m:oMathPara>
              <m:oMath>
                <m:sSubSup>
                  <m:sSubSupPr>
                    <m:ctrlPr>
                      <w:rPr>
                        <w:rFonts w:ascii="Cambria Math" w:eastAsia="Calibri" w:hAnsi="Calibri" w:cs="Calibri"/>
                        <w:i/>
                        <w:szCs w:val="28"/>
                        <w:lang w:eastAsia="ru-RU"/>
                      </w:rPr>
                    </m:ctrlPr>
                  </m:sSubSupPr>
                  <m:e>
                    <m:r>
                      <w:rPr>
                        <w:rFonts w:ascii="Cambria Math" w:eastAsia="Calibri" w:hAnsi="Calibri" w:cs="Calibri"/>
                        <w:szCs w:val="28"/>
                        <w:lang w:eastAsia="ru-RU"/>
                      </w:rPr>
                      <m:t>B</m:t>
                    </m:r>
                  </m:e>
                  <m:sub>
                    <m:r>
                      <w:rPr>
                        <w:rFonts w:ascii="Cambria Math" w:eastAsia="Calibri" w:hAnsi="Calibri" w:cs="Calibri"/>
                        <w:szCs w:val="28"/>
                        <w:lang w:eastAsia="ru-RU"/>
                      </w:rPr>
                      <m:t>31</m:t>
                    </m:r>
                  </m:sub>
                  <m:sup>
                    <m:r>
                      <w:rPr>
                        <w:rFonts w:ascii="Cambria Math" w:eastAsia="Calibri" w:hAnsi="Calibri" w:cs="Calibri"/>
                        <w:szCs w:val="28"/>
                        <w:lang w:eastAsia="ru-RU"/>
                      </w:rPr>
                      <m:t>'</m:t>
                    </m:r>
                    <m:ctrlPr>
                      <w:rPr>
                        <w:rFonts w:ascii="Cambria Math" w:eastAsia="Calibri" w:hAnsi="Cambria Math" w:cs="Calibri"/>
                        <w:i/>
                        <w:szCs w:val="28"/>
                        <w:lang w:eastAsia="ru-RU"/>
                      </w:rPr>
                    </m:ctrlPr>
                  </m:sup>
                </m:sSubSup>
                <m:r>
                  <w:rPr>
                    <w:rFonts w:ascii="Cambria Math" w:eastAsia="Calibri" w:hAnsi="Calibri" w:cs="Calibri"/>
                    <w:szCs w:val="28"/>
                    <w:lang w:eastAsia="ru-RU"/>
                  </w:rPr>
                  <m:t>=</m:t>
                </m:r>
                <m:sSub>
                  <m:sSubPr>
                    <m:ctrlPr>
                      <w:rPr>
                        <w:rFonts w:ascii="Cambria Math" w:eastAsia="Calibri" w:hAnsi="Calibri" w:cs="Calibri"/>
                        <w:i/>
                        <w:szCs w:val="28"/>
                        <w:lang w:eastAsia="ru-RU"/>
                      </w:rPr>
                    </m:ctrlPr>
                  </m:sSubPr>
                  <m:e>
                    <m:r>
                      <w:rPr>
                        <w:rFonts w:ascii="Cambria Math" w:eastAsia="Calibri" w:hAnsi="Calibri" w:cs="Calibri"/>
                        <w:szCs w:val="28"/>
                        <w:lang w:eastAsia="ru-RU"/>
                      </w:rPr>
                      <m:t>S</m:t>
                    </m:r>
                  </m:e>
                  <m:sub>
                    <m:r>
                      <w:rPr>
                        <w:rFonts w:ascii="Cambria Math" w:eastAsia="Calibri" w:hAnsi="Calibri" w:cs="Calibri"/>
                        <w:szCs w:val="28"/>
                        <w:lang w:eastAsia="ru-RU"/>
                      </w:rPr>
                      <m:t>13</m:t>
                    </m:r>
                  </m:sub>
                </m:sSub>
                <m:r>
                  <w:rPr>
                    <w:rFonts w:ascii="Cambria Math" w:eastAsia="Calibri" w:hAnsi="Cambria Math" w:cs="Cambria Math"/>
                    <w:szCs w:val="28"/>
                    <w:lang w:eastAsia="ru-RU"/>
                  </w:rPr>
                  <m:t>⋅</m:t>
                </m:r>
                <m:sSup>
                  <m:sSupPr>
                    <m:ctrlPr>
                      <w:rPr>
                        <w:rFonts w:ascii="Cambria Math" w:eastAsia="Calibri" w:hAnsi="Calibri" w:cs="Calibri"/>
                        <w:i/>
                        <w:szCs w:val="28"/>
                        <w:lang w:eastAsia="ru-RU"/>
                      </w:rPr>
                    </m:ctrlPr>
                  </m:sSupPr>
                  <m:e>
                    <m:r>
                      <w:rPr>
                        <w:rFonts w:ascii="Cambria Math" w:eastAsia="Calibri" w:hAnsi="Calibri" w:cs="Calibri"/>
                        <w:szCs w:val="28"/>
                        <w:lang w:eastAsia="ru-RU"/>
                      </w:rPr>
                      <m:t>e</m:t>
                    </m:r>
                  </m:e>
                  <m:sup>
                    <m:r>
                      <w:rPr>
                        <w:rFonts w:ascii="Cambria Math" w:eastAsia="Calibri" w:hAnsi="Calibri" w:cs="Calibri"/>
                        <w:szCs w:val="28"/>
                        <w:lang w:eastAsia="ru-RU"/>
                      </w:rPr>
                      <m:t>-</m:t>
                    </m:r>
                    <m:r>
                      <w:rPr>
                        <w:rFonts w:ascii="Cambria Math" w:eastAsia="Calibri" w:hAnsi="Calibri" w:cs="Calibri"/>
                        <w:szCs w:val="28"/>
                        <w:lang w:eastAsia="ru-RU"/>
                      </w:rPr>
                      <m:t>j</m:t>
                    </m:r>
                    <m:sSub>
                      <m:sSubPr>
                        <m:ctrlPr>
                          <w:rPr>
                            <w:rFonts w:ascii="Cambria Math" w:eastAsia="Calibri" w:hAnsi="Calibri" w:cs="Calibri"/>
                            <w:i/>
                            <w:szCs w:val="28"/>
                            <w:lang w:eastAsia="ru-RU"/>
                          </w:rPr>
                        </m:ctrlPr>
                      </m:sSubPr>
                      <m:e>
                        <m:r>
                          <w:rPr>
                            <w:rFonts w:ascii="Cambria Math" w:eastAsia="Calibri" w:hAnsi="Calibri" w:cs="Calibri"/>
                            <w:szCs w:val="28"/>
                            <w:lang w:eastAsia="ru-RU"/>
                          </w:rPr>
                          <m:t>θ</m:t>
                        </m:r>
                      </m:e>
                      <m:sub>
                        <m:r>
                          <w:rPr>
                            <w:rFonts w:ascii="Cambria Math" w:eastAsia="Calibri" w:hAnsi="Calibri" w:cs="Calibri"/>
                            <w:szCs w:val="28"/>
                            <w:lang w:eastAsia="ru-RU"/>
                          </w:rPr>
                          <m:t>2</m:t>
                        </m:r>
                      </m:sub>
                    </m:sSub>
                    <m:ctrlPr>
                      <w:rPr>
                        <w:rFonts w:ascii="Cambria Math" w:eastAsia="Calibri" w:hAnsi="Cambria Math" w:cs="Calibri"/>
                        <w:i/>
                        <w:szCs w:val="28"/>
                        <w:lang w:eastAsia="ru-RU"/>
                      </w:rPr>
                    </m:ctrlPr>
                  </m:sup>
                </m:sSup>
              </m:oMath>
            </m:oMathPara>
          </w:p>
          <w:p w14:paraId="2078A592" w14:textId="5DC7F9F4" w:rsidR="004916B9" w:rsidRPr="00E672E5" w:rsidRDefault="00000000" w:rsidP="004C42DD">
            <w:pPr>
              <w:widowControl w:val="0"/>
              <w:overflowPunct w:val="0"/>
              <w:autoSpaceDE w:val="0"/>
              <w:autoSpaceDN w:val="0"/>
              <w:adjustRightInd w:val="0"/>
              <w:spacing w:before="120" w:after="120" w:line="240" w:lineRule="auto"/>
              <w:ind w:firstLine="0"/>
              <w:jc w:val="center"/>
              <w:textAlignment w:val="baseline"/>
              <w:rPr>
                <w:szCs w:val="28"/>
                <w:lang w:eastAsia="ru-RU"/>
              </w:rPr>
            </w:pPr>
            <m:oMath>
              <m:sSubSup>
                <m:sSubSupPr>
                  <m:ctrlPr>
                    <w:rPr>
                      <w:rFonts w:ascii="Cambria Math" w:eastAsia="Calibri" w:hAnsi="Cambria Math"/>
                      <w:i/>
                      <w:szCs w:val="28"/>
                      <w:lang w:eastAsia="ru-RU"/>
                    </w:rPr>
                  </m:ctrlPr>
                </m:sSubSupPr>
                <m:e>
                  <m:r>
                    <w:rPr>
                      <w:rFonts w:ascii="Cambria Math" w:eastAsia="Calibri" w:hAnsi="Cambria Math"/>
                      <w:szCs w:val="28"/>
                      <w:lang w:eastAsia="ru-RU"/>
                    </w:rPr>
                    <m:t>B</m:t>
                  </m:r>
                </m:e>
                <m:sub>
                  <m:r>
                    <w:rPr>
                      <w:rFonts w:ascii="Cambria Math" w:eastAsia="Calibri" w:hAnsi="Cambria Math"/>
                      <w:szCs w:val="28"/>
                      <w:lang w:eastAsia="ru-RU"/>
                    </w:rPr>
                    <m:t>31</m:t>
                  </m:r>
                </m:sub>
                <m:sup>
                  <m:r>
                    <w:rPr>
                      <w:rFonts w:ascii="Cambria Math" w:eastAsia="Calibri" w:hAnsi="Cambria Math"/>
                      <w:szCs w:val="28"/>
                      <w:lang w:eastAsia="ru-RU"/>
                    </w:rPr>
                    <m:t>″</m:t>
                  </m:r>
                </m:sup>
              </m:sSubSup>
              <m:r>
                <w:rPr>
                  <w:rFonts w:ascii="Cambria Math" w:eastAsia="Calibri" w:hAnsi="Cambria Math"/>
                  <w:szCs w:val="28"/>
                  <w:lang w:eastAsia="ru-RU"/>
                </w:rPr>
                <m:t>=</m:t>
              </m:r>
              <m:sSub>
                <m:sSubPr>
                  <m:ctrlPr>
                    <w:rPr>
                      <w:rFonts w:ascii="Cambria Math" w:eastAsia="Calibri" w:hAnsi="Cambria Math"/>
                      <w:i/>
                      <w:szCs w:val="28"/>
                      <w:lang w:eastAsia="ru-RU"/>
                    </w:rPr>
                  </m:ctrlPr>
                </m:sSubPr>
                <m:e>
                  <m:r>
                    <w:rPr>
                      <w:rFonts w:ascii="Cambria Math" w:eastAsia="Calibri" w:hAnsi="Cambria Math"/>
                      <w:szCs w:val="28"/>
                      <w:lang w:eastAsia="ru-RU"/>
                    </w:rPr>
                    <m:t>S</m:t>
                  </m:r>
                </m:e>
                <m:sub>
                  <m:r>
                    <w:rPr>
                      <w:rFonts w:ascii="Cambria Math" w:eastAsia="Calibri" w:hAnsi="Cambria Math"/>
                      <w:szCs w:val="28"/>
                      <w:lang w:eastAsia="ru-RU"/>
                    </w:rPr>
                    <m:t>13</m:t>
                  </m:r>
                </m:sub>
              </m:sSub>
              <m:sSup>
                <m:sSupPr>
                  <m:ctrlPr>
                    <w:rPr>
                      <w:rFonts w:ascii="Cambria Math" w:eastAsia="Calibri" w:hAnsi="Cambria Math"/>
                      <w:i/>
                      <w:szCs w:val="28"/>
                      <w:lang w:eastAsia="ru-RU"/>
                    </w:rPr>
                  </m:ctrlPr>
                </m:sSupPr>
                <m:e>
                  <m:r>
                    <w:rPr>
                      <w:rFonts w:ascii="Cambria Math" w:eastAsia="Calibri" w:hAnsi="Cambria Math"/>
                      <w:szCs w:val="28"/>
                      <w:lang w:eastAsia="ru-RU"/>
                    </w:rPr>
                    <m:t>e</m:t>
                  </m:r>
                </m:e>
                <m:sup>
                  <m:r>
                    <w:rPr>
                      <w:rFonts w:ascii="Cambria Math" w:eastAsia="Calibri" w:hAnsi="Cambria Math"/>
                      <w:szCs w:val="28"/>
                      <w:lang w:eastAsia="ru-RU"/>
                    </w:rPr>
                    <m:t>-j</m:t>
                  </m:r>
                  <m:sSub>
                    <m:sSubPr>
                      <m:ctrlPr>
                        <w:rPr>
                          <w:rFonts w:ascii="Cambria Math" w:eastAsia="Calibri" w:hAnsi="Cambria Math"/>
                          <w:i/>
                          <w:szCs w:val="28"/>
                          <w:lang w:eastAsia="ru-RU"/>
                        </w:rPr>
                      </m:ctrlPr>
                    </m:sSubPr>
                    <m:e>
                      <m:r>
                        <w:rPr>
                          <w:rFonts w:ascii="Cambria Math" w:eastAsia="Calibri" w:hAnsi="Cambria Math"/>
                          <w:szCs w:val="28"/>
                          <w:lang w:eastAsia="ru-RU"/>
                        </w:rPr>
                        <m:t>θ</m:t>
                      </m:r>
                    </m:e>
                    <m:sub>
                      <m:r>
                        <w:rPr>
                          <w:rFonts w:ascii="Cambria Math" w:eastAsia="Calibri" w:hAnsi="Cambria Math"/>
                          <w:szCs w:val="28"/>
                          <w:lang w:eastAsia="ru-RU"/>
                        </w:rPr>
                        <m:t>1</m:t>
                      </m:r>
                    </m:sub>
                  </m:sSub>
                </m:sup>
              </m:sSup>
              <m:r>
                <w:rPr>
                  <w:rFonts w:ascii="Cambria Math" w:eastAsia="Calibri" w:hAnsi="Cambria Math"/>
                  <w:szCs w:val="28"/>
                  <w:lang w:eastAsia="ru-RU"/>
                </w:rPr>
                <m:t>⋅</m:t>
              </m:r>
              <m:sSub>
                <m:sSubPr>
                  <m:ctrlPr>
                    <w:rPr>
                      <w:rFonts w:ascii="Cambria Math" w:eastAsia="Calibri" w:hAnsi="Cambria Math"/>
                      <w:i/>
                      <w:szCs w:val="28"/>
                      <w:lang w:eastAsia="ru-RU"/>
                    </w:rPr>
                  </m:ctrlPr>
                </m:sSubPr>
                <m:e>
                  <m:r>
                    <m:rPr>
                      <m:sty m:val="p"/>
                    </m:rPr>
                    <w:rPr>
                      <w:rFonts w:ascii="Cambria Math" w:eastAsia="Calibri" w:hAnsi="Cambria Math"/>
                      <w:szCs w:val="28"/>
                      <w:lang w:eastAsia="ru-RU"/>
                    </w:rPr>
                    <m:t>Г</m:t>
                  </m:r>
                </m:e>
                <m:sub>
                  <m:r>
                    <w:rPr>
                      <w:rFonts w:ascii="Cambria Math" w:eastAsia="Calibri" w:hAnsi="Cambria Math"/>
                      <w:szCs w:val="28"/>
                      <w:lang w:eastAsia="ru-RU"/>
                    </w:rPr>
                    <m:t>1</m:t>
                  </m:r>
                </m:sub>
              </m:sSub>
              <m:r>
                <w:rPr>
                  <w:rFonts w:ascii="Cambria Math" w:eastAsia="Calibri" w:hAnsi="Cambria Math"/>
                  <w:szCs w:val="28"/>
                  <w:lang w:eastAsia="ru-RU"/>
                </w:rPr>
                <m:t>⋅</m:t>
              </m:r>
              <m:sSup>
                <m:sSupPr>
                  <m:ctrlPr>
                    <w:rPr>
                      <w:rFonts w:ascii="Cambria Math" w:eastAsia="Calibri" w:hAnsi="Cambria Math"/>
                      <w:i/>
                      <w:szCs w:val="28"/>
                      <w:lang w:eastAsia="ru-RU"/>
                    </w:rPr>
                  </m:ctrlPr>
                </m:sSupPr>
                <m:e>
                  <m:r>
                    <w:rPr>
                      <w:rFonts w:ascii="Cambria Math" w:eastAsia="Calibri" w:hAnsi="Cambria Math"/>
                      <w:szCs w:val="28"/>
                      <w:lang w:eastAsia="ru-RU"/>
                    </w:rPr>
                    <m:t>e</m:t>
                  </m:r>
                </m:e>
                <m:sup>
                  <m:r>
                    <w:rPr>
                      <w:rFonts w:ascii="Cambria Math" w:eastAsia="Calibri" w:hAnsi="Cambria Math"/>
                      <w:szCs w:val="28"/>
                      <w:lang w:eastAsia="ru-RU"/>
                    </w:rPr>
                    <m:t>-j</m:t>
                  </m:r>
                  <m:sSub>
                    <m:sSubPr>
                      <m:ctrlPr>
                        <w:rPr>
                          <w:rFonts w:ascii="Cambria Math" w:eastAsia="Calibri" w:hAnsi="Cambria Math"/>
                          <w:i/>
                          <w:szCs w:val="28"/>
                          <w:lang w:eastAsia="ru-RU"/>
                        </w:rPr>
                      </m:ctrlPr>
                    </m:sSubPr>
                    <m:e>
                      <m:r>
                        <w:rPr>
                          <w:rFonts w:ascii="Cambria Math" w:eastAsia="Calibri" w:hAnsi="Cambria Math"/>
                          <w:szCs w:val="28"/>
                          <w:lang w:eastAsia="ru-RU"/>
                        </w:rPr>
                        <m:t>θ</m:t>
                      </m:r>
                    </m:e>
                    <m:sub>
                      <m:r>
                        <w:rPr>
                          <w:rFonts w:ascii="Cambria Math" w:eastAsia="Calibri" w:hAnsi="Cambria Math"/>
                          <w:szCs w:val="28"/>
                          <w:lang w:eastAsia="ru-RU"/>
                        </w:rPr>
                        <m:t>1</m:t>
                      </m:r>
                    </m:sub>
                  </m:sSub>
                </m:sup>
              </m:sSup>
              <m:r>
                <w:rPr>
                  <w:rFonts w:ascii="Cambria Math" w:eastAsia="Calibri" w:hAnsi="Cambria Math"/>
                  <w:szCs w:val="28"/>
                  <w:lang w:eastAsia="ru-RU"/>
                </w:rPr>
                <m:t>⋅</m:t>
              </m:r>
              <m:sSub>
                <m:sSubPr>
                  <m:ctrlPr>
                    <w:rPr>
                      <w:rFonts w:ascii="Cambria Math" w:eastAsia="Calibri" w:hAnsi="Cambria Math"/>
                      <w:i/>
                      <w:szCs w:val="28"/>
                      <w:lang w:eastAsia="ru-RU"/>
                    </w:rPr>
                  </m:ctrlPr>
                </m:sSubPr>
                <m:e>
                  <m:r>
                    <w:rPr>
                      <w:rFonts w:ascii="Cambria Math" w:eastAsia="Calibri" w:hAnsi="Cambria Math"/>
                      <w:szCs w:val="28"/>
                      <w:lang w:eastAsia="ru-RU"/>
                    </w:rPr>
                    <m:t>S</m:t>
                  </m:r>
                </m:e>
                <m:sub>
                  <m:r>
                    <w:rPr>
                      <w:rFonts w:ascii="Cambria Math" w:eastAsia="Calibri" w:hAnsi="Cambria Math"/>
                      <w:szCs w:val="28"/>
                      <w:lang w:eastAsia="ru-RU"/>
                    </w:rPr>
                    <m:t>12</m:t>
                  </m:r>
                </m:sub>
              </m:sSub>
              <m:r>
                <w:rPr>
                  <w:rFonts w:ascii="Cambria Math" w:eastAsia="Calibri" w:hAnsi="Cambria Math"/>
                  <w:szCs w:val="28"/>
                  <w:lang w:eastAsia="ru-RU"/>
                </w:rPr>
                <m:t>⋅</m:t>
              </m:r>
              <m:sSup>
                <m:sSupPr>
                  <m:ctrlPr>
                    <w:rPr>
                      <w:rFonts w:ascii="Cambria Math" w:eastAsia="Calibri" w:hAnsi="Cambria Math"/>
                      <w:i/>
                      <w:szCs w:val="28"/>
                      <w:lang w:eastAsia="ru-RU"/>
                    </w:rPr>
                  </m:ctrlPr>
                </m:sSupPr>
                <m:e>
                  <m:r>
                    <w:rPr>
                      <w:rFonts w:ascii="Cambria Math" w:eastAsia="Calibri" w:hAnsi="Cambria Math"/>
                      <w:szCs w:val="28"/>
                      <w:lang w:eastAsia="ru-RU"/>
                    </w:rPr>
                    <m:t>e</m:t>
                  </m:r>
                </m:e>
                <m:sup>
                  <m:r>
                    <w:rPr>
                      <w:rFonts w:ascii="Cambria Math" w:eastAsia="Calibri" w:hAnsi="Cambria Math"/>
                      <w:szCs w:val="28"/>
                      <w:lang w:eastAsia="ru-RU"/>
                    </w:rPr>
                    <m:t>-j</m:t>
                  </m:r>
                  <m:sSub>
                    <m:sSubPr>
                      <m:ctrlPr>
                        <w:rPr>
                          <w:rFonts w:ascii="Cambria Math" w:eastAsia="Calibri" w:hAnsi="Cambria Math"/>
                          <w:i/>
                          <w:szCs w:val="28"/>
                          <w:lang w:eastAsia="ru-RU"/>
                        </w:rPr>
                      </m:ctrlPr>
                    </m:sSubPr>
                    <m:e>
                      <m:r>
                        <w:rPr>
                          <w:rFonts w:ascii="Cambria Math" w:eastAsia="Calibri" w:hAnsi="Cambria Math"/>
                          <w:szCs w:val="28"/>
                          <w:lang w:eastAsia="ru-RU"/>
                        </w:rPr>
                        <m:t>θ</m:t>
                      </m:r>
                    </m:e>
                    <m:sub>
                      <m:r>
                        <w:rPr>
                          <w:rFonts w:ascii="Cambria Math" w:eastAsia="Calibri" w:hAnsi="Cambria Math"/>
                          <w:szCs w:val="28"/>
                          <w:lang w:eastAsia="ru-RU"/>
                        </w:rPr>
                        <m:t>2</m:t>
                      </m:r>
                    </m:sub>
                  </m:sSub>
                </m:sup>
              </m:sSup>
              <m:r>
                <w:rPr>
                  <w:rFonts w:ascii="Cambria Math" w:eastAsia="Calibri" w:hAnsi="Cambria Math"/>
                  <w:szCs w:val="28"/>
                  <w:lang w:eastAsia="ru-RU"/>
                </w:rPr>
                <m:t>=</m:t>
              </m:r>
              <m:sSub>
                <m:sSubPr>
                  <m:ctrlPr>
                    <w:rPr>
                      <w:rFonts w:ascii="Cambria Math" w:eastAsia="Calibri" w:hAnsi="Cambria Math"/>
                      <w:i/>
                      <w:szCs w:val="28"/>
                      <w:lang w:eastAsia="ru-RU"/>
                    </w:rPr>
                  </m:ctrlPr>
                </m:sSubPr>
                <m:e>
                  <m:r>
                    <w:rPr>
                      <w:rFonts w:ascii="Cambria Math" w:eastAsia="Calibri" w:hAnsi="Cambria Math"/>
                      <w:szCs w:val="28"/>
                      <w:lang w:eastAsia="ru-RU"/>
                    </w:rPr>
                    <m:t>S</m:t>
                  </m:r>
                </m:e>
                <m:sub>
                  <m:r>
                    <w:rPr>
                      <w:rFonts w:ascii="Cambria Math" w:eastAsia="Calibri" w:hAnsi="Cambria Math"/>
                      <w:szCs w:val="28"/>
                      <w:lang w:eastAsia="ru-RU"/>
                    </w:rPr>
                    <m:t>12</m:t>
                  </m:r>
                </m:sub>
              </m:sSub>
              <m:r>
                <w:rPr>
                  <w:rFonts w:ascii="Cambria Math" w:eastAsia="Calibri" w:hAnsi="Cambria Math"/>
                  <w:szCs w:val="28"/>
                  <w:lang w:eastAsia="ru-RU"/>
                </w:rPr>
                <m:t>⋅</m:t>
              </m:r>
              <m:sSub>
                <m:sSubPr>
                  <m:ctrlPr>
                    <w:rPr>
                      <w:rFonts w:ascii="Cambria Math" w:eastAsia="Calibri" w:hAnsi="Cambria Math"/>
                      <w:i/>
                      <w:szCs w:val="28"/>
                      <w:lang w:eastAsia="ru-RU"/>
                    </w:rPr>
                  </m:ctrlPr>
                </m:sSubPr>
                <m:e>
                  <m:r>
                    <w:rPr>
                      <w:rFonts w:ascii="Cambria Math" w:eastAsia="Calibri" w:hAnsi="Cambria Math"/>
                      <w:szCs w:val="28"/>
                      <w:lang w:eastAsia="ru-RU"/>
                    </w:rPr>
                    <m:t>S</m:t>
                  </m:r>
                </m:e>
                <m:sub>
                  <m:r>
                    <w:rPr>
                      <w:rFonts w:ascii="Cambria Math" w:eastAsia="Calibri" w:hAnsi="Cambria Math"/>
                      <w:szCs w:val="28"/>
                      <w:lang w:eastAsia="ru-RU"/>
                    </w:rPr>
                    <m:t>13</m:t>
                  </m:r>
                </m:sub>
              </m:sSub>
              <m:r>
                <w:rPr>
                  <w:rFonts w:ascii="Cambria Math" w:eastAsia="Calibri" w:hAnsi="Cambria Math"/>
                  <w:szCs w:val="28"/>
                  <w:lang w:eastAsia="ru-RU"/>
                </w:rPr>
                <m:t>⋅</m:t>
              </m:r>
              <m:sSub>
                <m:sSubPr>
                  <m:ctrlPr>
                    <w:rPr>
                      <w:rFonts w:ascii="Cambria Math" w:eastAsia="Calibri" w:hAnsi="Cambria Math"/>
                      <w:i/>
                      <w:szCs w:val="28"/>
                      <w:lang w:eastAsia="ru-RU"/>
                    </w:rPr>
                  </m:ctrlPr>
                </m:sSubPr>
                <m:e>
                  <m:r>
                    <m:rPr>
                      <m:sty m:val="p"/>
                    </m:rPr>
                    <w:rPr>
                      <w:rFonts w:ascii="Cambria Math" w:eastAsia="Calibri" w:hAnsi="Cambria Math"/>
                      <w:szCs w:val="28"/>
                      <w:lang w:eastAsia="ru-RU"/>
                    </w:rPr>
                    <m:t>Г</m:t>
                  </m:r>
                </m:e>
                <m:sub>
                  <m:r>
                    <w:rPr>
                      <w:rFonts w:ascii="Cambria Math" w:eastAsia="Calibri" w:hAnsi="Cambria Math"/>
                      <w:szCs w:val="28"/>
                      <w:lang w:eastAsia="ru-RU"/>
                    </w:rPr>
                    <m:t>1</m:t>
                  </m:r>
                </m:sub>
              </m:sSub>
              <m:r>
                <w:rPr>
                  <w:rFonts w:ascii="Cambria Math" w:eastAsia="Calibri" w:hAnsi="Cambria Math"/>
                  <w:szCs w:val="28"/>
                  <w:lang w:eastAsia="ru-RU"/>
                </w:rPr>
                <m:t>⋅</m:t>
              </m:r>
              <m:sSup>
                <m:sSupPr>
                  <m:ctrlPr>
                    <w:rPr>
                      <w:rFonts w:ascii="Cambria Math" w:eastAsia="Calibri" w:hAnsi="Cambria Math"/>
                      <w:i/>
                      <w:szCs w:val="28"/>
                      <w:lang w:eastAsia="ru-RU"/>
                    </w:rPr>
                  </m:ctrlPr>
                </m:sSupPr>
                <m:e>
                  <m:r>
                    <w:rPr>
                      <w:rFonts w:ascii="Cambria Math" w:eastAsia="Calibri" w:hAnsi="Cambria Math"/>
                      <w:szCs w:val="28"/>
                      <w:lang w:eastAsia="ru-RU"/>
                    </w:rPr>
                    <m:t>e</m:t>
                  </m:r>
                </m:e>
                <m:sup>
                  <m:r>
                    <w:rPr>
                      <w:rFonts w:ascii="Cambria Math" w:eastAsia="Calibri" w:hAnsi="Cambria Math"/>
                      <w:szCs w:val="28"/>
                      <w:lang w:eastAsia="ru-RU"/>
                    </w:rPr>
                    <m:t>-j</m:t>
                  </m:r>
                  <m:d>
                    <m:dPr>
                      <m:ctrlPr>
                        <w:rPr>
                          <w:rFonts w:ascii="Cambria Math" w:eastAsia="Calibri" w:hAnsi="Cambria Math"/>
                          <w:i/>
                          <w:szCs w:val="28"/>
                          <w:lang w:eastAsia="ru-RU"/>
                        </w:rPr>
                      </m:ctrlPr>
                    </m:dPr>
                    <m:e>
                      <m:sSub>
                        <m:sSubPr>
                          <m:ctrlPr>
                            <w:rPr>
                              <w:rFonts w:ascii="Cambria Math" w:eastAsia="Calibri" w:hAnsi="Cambria Math"/>
                              <w:i/>
                              <w:szCs w:val="28"/>
                              <w:lang w:eastAsia="ru-RU"/>
                            </w:rPr>
                          </m:ctrlPr>
                        </m:sSubPr>
                        <m:e>
                          <m:r>
                            <w:rPr>
                              <w:rFonts w:ascii="Cambria Math" w:eastAsia="Calibri" w:hAnsi="Cambria Math"/>
                              <w:szCs w:val="28"/>
                              <w:lang w:eastAsia="ru-RU"/>
                            </w:rPr>
                            <m:t>θ</m:t>
                          </m:r>
                        </m:e>
                        <m:sub>
                          <m:r>
                            <w:rPr>
                              <w:rFonts w:ascii="Cambria Math" w:eastAsia="Calibri" w:hAnsi="Cambria Math"/>
                              <w:szCs w:val="28"/>
                              <w:lang w:eastAsia="ru-RU"/>
                            </w:rPr>
                            <m:t>1</m:t>
                          </m:r>
                        </m:sub>
                      </m:sSub>
                      <m:r>
                        <w:rPr>
                          <w:rFonts w:ascii="Cambria Math" w:eastAsia="Calibri" w:hAnsi="Cambria Math"/>
                          <w:szCs w:val="28"/>
                          <w:lang w:eastAsia="ru-RU"/>
                        </w:rPr>
                        <m:t>+</m:t>
                      </m:r>
                      <m:sSub>
                        <m:sSubPr>
                          <m:ctrlPr>
                            <w:rPr>
                              <w:rFonts w:ascii="Cambria Math" w:eastAsia="Calibri" w:hAnsi="Cambria Math"/>
                              <w:i/>
                              <w:szCs w:val="28"/>
                              <w:lang w:eastAsia="ru-RU"/>
                            </w:rPr>
                          </m:ctrlPr>
                        </m:sSubPr>
                        <m:e>
                          <m:r>
                            <w:rPr>
                              <w:rFonts w:ascii="Cambria Math" w:eastAsia="Calibri" w:hAnsi="Cambria Math"/>
                              <w:szCs w:val="28"/>
                              <w:lang w:eastAsia="ru-RU"/>
                            </w:rPr>
                            <m:t>θ</m:t>
                          </m:r>
                        </m:e>
                        <m:sub>
                          <m:r>
                            <w:rPr>
                              <w:rFonts w:ascii="Cambria Math" w:eastAsia="Calibri" w:hAnsi="Cambria Math"/>
                              <w:szCs w:val="28"/>
                              <w:lang w:eastAsia="ru-RU"/>
                            </w:rPr>
                            <m:t>2</m:t>
                          </m:r>
                        </m:sub>
                      </m:sSub>
                    </m:e>
                  </m:d>
                </m:sup>
              </m:sSup>
            </m:oMath>
            <w:r w:rsidR="004916B9" w:rsidRPr="00E672E5">
              <w:rPr>
                <w:rFonts w:eastAsia="Calibri"/>
                <w:szCs w:val="28"/>
                <w:lang w:eastAsia="ru-RU"/>
              </w:rPr>
              <w:t>.</w:t>
            </w:r>
          </w:p>
        </w:tc>
        <w:tc>
          <w:tcPr>
            <w:tcW w:w="791" w:type="dxa"/>
            <w:shd w:val="clear" w:color="auto" w:fill="auto"/>
            <w:tcMar>
              <w:left w:w="57" w:type="dxa"/>
              <w:right w:w="57" w:type="dxa"/>
            </w:tcMar>
            <w:vAlign w:val="center"/>
          </w:tcPr>
          <w:p w14:paraId="4F749194" w14:textId="79647CDE" w:rsidR="004916B9" w:rsidRPr="00E672E5" w:rsidRDefault="004C42DD" w:rsidP="003B3A77">
            <w:pPr>
              <w:widowControl w:val="0"/>
              <w:overflowPunct w:val="0"/>
              <w:autoSpaceDE w:val="0"/>
              <w:autoSpaceDN w:val="0"/>
              <w:adjustRightInd w:val="0"/>
              <w:spacing w:before="120" w:after="120" w:line="240" w:lineRule="auto"/>
              <w:ind w:firstLine="0"/>
              <w:jc w:val="center"/>
              <w:textAlignment w:val="baseline"/>
              <w:rPr>
                <w:szCs w:val="28"/>
                <w:lang w:eastAsia="ru-RU"/>
              </w:rPr>
            </w:pPr>
            <w:r w:rsidRPr="00E672E5">
              <w:rPr>
                <w:szCs w:val="28"/>
                <w:lang w:eastAsia="ru-RU"/>
              </w:rPr>
              <w:t>(2.23)</w:t>
            </w:r>
          </w:p>
        </w:tc>
      </w:tr>
    </w:tbl>
    <w:p w14:paraId="4AA86DE9" w14:textId="240823C9" w:rsidR="004916B9" w:rsidRPr="00E672E5" w:rsidRDefault="004916B9" w:rsidP="004C42DD">
      <w:pPr>
        <w:widowControl w:val="0"/>
        <w:overflowPunct w:val="0"/>
        <w:autoSpaceDE w:val="0"/>
        <w:autoSpaceDN w:val="0"/>
        <w:adjustRightInd w:val="0"/>
        <w:ind w:firstLine="0"/>
        <w:textAlignment w:val="baseline"/>
        <w:rPr>
          <w:rFonts w:eastAsia="Times New Roman" w:cs="Times New Roman"/>
          <w:szCs w:val="28"/>
          <w:lang w:eastAsia="ru-RU"/>
        </w:rPr>
      </w:pPr>
    </w:p>
    <w:p w14:paraId="3A8D67D3" w14:textId="56ECAC69" w:rsidR="004916B9" w:rsidRPr="00E672E5" w:rsidRDefault="004916B9" w:rsidP="00166CE9">
      <w:pPr>
        <w:widowControl w:val="0"/>
        <w:overflowPunct w:val="0"/>
        <w:autoSpaceDE w:val="0"/>
        <w:autoSpaceDN w:val="0"/>
        <w:adjustRightInd w:val="0"/>
        <w:ind w:firstLine="0"/>
        <w:textAlignment w:val="baseline"/>
        <w:rPr>
          <w:rFonts w:eastAsia="Times New Roman" w:cs="Times New Roman"/>
          <w:szCs w:val="28"/>
          <w:lang w:eastAsia="ru-RU"/>
        </w:rPr>
      </w:pPr>
      <w:r w:rsidRPr="00E672E5">
        <w:rPr>
          <w:rFonts w:eastAsia="Times New Roman" w:cs="Times New Roman"/>
          <w:szCs w:val="28"/>
          <w:lang w:eastAsia="ru-RU"/>
        </w:rPr>
        <w:t xml:space="preserve">Для шляху </w:t>
      </w:r>
      <m:oMath>
        <m:sSubSup>
          <m:sSubSupPr>
            <m:ctrlPr>
              <w:rPr>
                <w:rFonts w:ascii="Cambria Math" w:hAnsi="Cambria Math"/>
                <w:i/>
                <w:szCs w:val="28"/>
                <w:lang w:eastAsia="ru-RU"/>
              </w:rPr>
            </m:ctrlPr>
          </m:sSubSupPr>
          <m:e>
            <m:r>
              <w:rPr>
                <w:rFonts w:ascii="Cambria Math"/>
                <w:szCs w:val="28"/>
                <w:lang w:eastAsia="ru-RU"/>
              </w:rPr>
              <m:t>B</m:t>
            </m:r>
          </m:e>
          <m:sub>
            <m:r>
              <w:rPr>
                <w:rFonts w:ascii="Cambria Math"/>
                <w:szCs w:val="28"/>
                <w:lang w:eastAsia="ru-RU"/>
              </w:rPr>
              <m:t>31</m:t>
            </m:r>
          </m:sub>
          <m:sup>
            <m:r>
              <w:rPr>
                <w:rFonts w:ascii="Cambria Math"/>
                <w:szCs w:val="28"/>
                <w:lang w:eastAsia="ru-RU"/>
              </w:rPr>
              <m:t>'</m:t>
            </m:r>
          </m:sup>
        </m:sSubSup>
      </m:oMath>
      <w:r w:rsidRPr="00E672E5">
        <w:rPr>
          <w:rFonts w:eastAsia="Times New Roman" w:cs="Times New Roman"/>
          <w:szCs w:val="28"/>
          <w:lang w:eastAsia="ru-RU"/>
        </w:rPr>
        <w:t xml:space="preserve"> є недотичний до нього контур першого порядку</w:t>
      </w:r>
    </w:p>
    <w:tbl>
      <w:tblPr>
        <w:tblStyle w:val="41"/>
        <w:tblW w:w="0" w:type="auto"/>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1E0" w:firstRow="1" w:lastRow="1" w:firstColumn="1" w:lastColumn="1" w:noHBand="0" w:noVBand="0"/>
      </w:tblPr>
      <w:tblGrid>
        <w:gridCol w:w="8431"/>
        <w:gridCol w:w="815"/>
      </w:tblGrid>
      <w:tr w:rsidR="004916B9" w:rsidRPr="00E672E5" w14:paraId="10502B02" w14:textId="77777777" w:rsidTr="003B3A77">
        <w:tc>
          <w:tcPr>
            <w:tcW w:w="8714" w:type="dxa"/>
            <w:shd w:val="clear" w:color="auto" w:fill="auto"/>
            <w:tcMar>
              <w:left w:w="57" w:type="dxa"/>
              <w:right w:w="57" w:type="dxa"/>
            </w:tcMar>
            <w:vAlign w:val="center"/>
          </w:tcPr>
          <w:p w14:paraId="5DD4DDDF" w14:textId="7F122645" w:rsidR="004916B9" w:rsidRPr="00E672E5" w:rsidRDefault="00000000" w:rsidP="00166CE9">
            <w:pPr>
              <w:widowControl w:val="0"/>
              <w:overflowPunct w:val="0"/>
              <w:autoSpaceDE w:val="0"/>
              <w:autoSpaceDN w:val="0"/>
              <w:adjustRightInd w:val="0"/>
              <w:spacing w:before="120" w:after="120" w:line="240" w:lineRule="auto"/>
              <w:ind w:firstLine="0"/>
              <w:jc w:val="center"/>
              <w:textAlignment w:val="baseline"/>
              <w:rPr>
                <w:szCs w:val="28"/>
                <w:lang w:eastAsia="ru-RU"/>
              </w:rPr>
            </w:pPr>
            <m:oMath>
              <m:sSubSup>
                <m:sSubSupPr>
                  <m:ctrlPr>
                    <w:rPr>
                      <w:rFonts w:ascii="Cambria Math" w:eastAsia="Calibri" w:hAnsi="Calibri" w:cs="Calibri"/>
                      <w:i/>
                      <w:szCs w:val="28"/>
                      <w:lang w:eastAsia="ru-RU"/>
                    </w:rPr>
                  </m:ctrlPr>
                </m:sSubSupPr>
                <m:e>
                  <m:r>
                    <w:rPr>
                      <w:rFonts w:ascii="Cambria Math" w:eastAsia="Calibri" w:hAnsi="Calibri" w:cs="Calibri"/>
                      <w:szCs w:val="28"/>
                      <w:lang w:eastAsia="ru-RU"/>
                    </w:rPr>
                    <m:t>L</m:t>
                  </m:r>
                </m:e>
                <m:sub>
                  <m:r>
                    <w:rPr>
                      <w:rFonts w:ascii="Cambria Math" w:eastAsia="Calibri" w:hAnsi="Calibri" w:cs="Calibri"/>
                      <w:szCs w:val="28"/>
                      <w:lang w:eastAsia="ru-RU"/>
                    </w:rPr>
                    <m:t>1</m:t>
                  </m:r>
                </m:sub>
                <m:sup>
                  <m:d>
                    <m:dPr>
                      <m:ctrlPr>
                        <w:rPr>
                          <w:rFonts w:ascii="Cambria Math" w:eastAsia="Calibri" w:hAnsi="Calibri" w:cs="Calibri"/>
                          <w:i/>
                          <w:szCs w:val="28"/>
                          <w:lang w:eastAsia="ru-RU"/>
                        </w:rPr>
                      </m:ctrlPr>
                    </m:dPr>
                    <m:e>
                      <m:r>
                        <w:rPr>
                          <w:rFonts w:ascii="Cambria Math" w:eastAsia="Calibri" w:hAnsi="Calibri" w:cs="Calibri"/>
                          <w:szCs w:val="28"/>
                          <w:lang w:eastAsia="ru-RU"/>
                        </w:rPr>
                        <m:t>1</m:t>
                      </m:r>
                    </m:e>
                  </m:d>
                  <m:ctrlPr>
                    <w:rPr>
                      <w:rFonts w:ascii="Cambria Math" w:eastAsia="Calibri" w:hAnsi="Cambria Math" w:cs="Calibri"/>
                      <w:i/>
                      <w:szCs w:val="28"/>
                      <w:lang w:eastAsia="ru-RU"/>
                    </w:rPr>
                  </m:ctrlPr>
                </m:sup>
              </m:sSubSup>
              <m:r>
                <w:rPr>
                  <w:rFonts w:ascii="Cambria Math" w:eastAsia="Calibri" w:hAnsi="Calibri" w:cs="Calibri"/>
                  <w:szCs w:val="28"/>
                  <w:lang w:eastAsia="ru-RU"/>
                </w:rPr>
                <m:t>=</m:t>
              </m:r>
              <m:sSub>
                <m:sSubPr>
                  <m:ctrlPr>
                    <w:rPr>
                      <w:rFonts w:ascii="Cambria Math" w:eastAsia="Calibri" w:hAnsi="Cambria Math"/>
                      <w:i/>
                      <w:szCs w:val="28"/>
                      <w:lang w:eastAsia="ru-RU"/>
                    </w:rPr>
                  </m:ctrlPr>
                </m:sSubPr>
                <m:e>
                  <m:r>
                    <m:rPr>
                      <m:sty m:val="p"/>
                    </m:rPr>
                    <w:rPr>
                      <w:rFonts w:ascii="Cambria Math" w:eastAsia="Calibri" w:hAnsi="Cambria Math"/>
                      <w:szCs w:val="28"/>
                      <w:lang w:eastAsia="ru-RU"/>
                    </w:rPr>
                    <m:t>Г</m:t>
                  </m:r>
                </m:e>
                <m:sub>
                  <m:r>
                    <w:rPr>
                      <w:rFonts w:ascii="Cambria Math" w:eastAsia="Calibri" w:hAnsi="Cambria Math"/>
                      <w:szCs w:val="28"/>
                      <w:lang w:eastAsia="ru-RU"/>
                    </w:rPr>
                    <m:t>1</m:t>
                  </m:r>
                </m:sub>
              </m:sSub>
              <m:r>
                <w:rPr>
                  <w:rFonts w:ascii="Cambria Math" w:eastAsia="Calibri" w:hAnsi="Cambria Math" w:cs="Cambria Math"/>
                  <w:szCs w:val="28"/>
                  <w:lang w:eastAsia="ru-RU"/>
                </w:rPr>
                <m:t>⋅</m:t>
              </m:r>
              <m:sSup>
                <m:sSupPr>
                  <m:ctrlPr>
                    <w:rPr>
                      <w:rFonts w:ascii="Cambria Math" w:eastAsia="Calibri" w:hAnsi="Calibri" w:cs="Calibri"/>
                      <w:i/>
                      <w:szCs w:val="28"/>
                      <w:lang w:eastAsia="ru-RU"/>
                    </w:rPr>
                  </m:ctrlPr>
                </m:sSupPr>
                <m:e>
                  <m:r>
                    <w:rPr>
                      <w:rFonts w:ascii="Cambria Math" w:eastAsia="Calibri" w:hAnsi="Calibri" w:cs="Calibri"/>
                      <w:szCs w:val="28"/>
                      <w:lang w:eastAsia="ru-RU"/>
                    </w:rPr>
                    <m:t>e</m:t>
                  </m:r>
                </m:e>
                <m:sup>
                  <m:r>
                    <w:rPr>
                      <w:rFonts w:ascii="Cambria Math" w:eastAsia="Calibri" w:hAnsi="Calibri" w:cs="Calibri"/>
                      <w:szCs w:val="28"/>
                      <w:lang w:eastAsia="ru-RU"/>
                    </w:rPr>
                    <m:t>-</m:t>
                  </m:r>
                  <m:r>
                    <w:rPr>
                      <w:rFonts w:ascii="Cambria Math" w:eastAsia="Calibri" w:hAnsi="Calibri" w:cs="Calibri"/>
                      <w:szCs w:val="28"/>
                      <w:lang w:eastAsia="ru-RU"/>
                    </w:rPr>
                    <m:t>j2</m:t>
                  </m:r>
                  <m:sSub>
                    <m:sSubPr>
                      <m:ctrlPr>
                        <w:rPr>
                          <w:rFonts w:ascii="Cambria Math" w:eastAsia="Calibri" w:hAnsi="Calibri" w:cs="Calibri"/>
                          <w:i/>
                          <w:szCs w:val="28"/>
                          <w:lang w:eastAsia="ru-RU"/>
                        </w:rPr>
                      </m:ctrlPr>
                    </m:sSubPr>
                    <m:e>
                      <m:r>
                        <w:rPr>
                          <w:rFonts w:ascii="Cambria Math" w:eastAsia="Calibri" w:hAnsi="Calibri" w:cs="Calibri"/>
                          <w:szCs w:val="28"/>
                          <w:lang w:eastAsia="ru-RU"/>
                        </w:rPr>
                        <m:t>θ</m:t>
                      </m:r>
                    </m:e>
                    <m:sub>
                      <m:r>
                        <w:rPr>
                          <w:rFonts w:ascii="Cambria Math" w:eastAsia="Calibri" w:hAnsi="Calibri" w:cs="Calibri"/>
                          <w:szCs w:val="28"/>
                          <w:lang w:eastAsia="ru-RU"/>
                        </w:rPr>
                        <m:t>1</m:t>
                      </m:r>
                    </m:sub>
                  </m:sSub>
                  <m:ctrlPr>
                    <w:rPr>
                      <w:rFonts w:ascii="Cambria Math" w:eastAsia="Calibri" w:hAnsi="Cambria Math" w:cs="Calibri"/>
                      <w:i/>
                      <w:szCs w:val="28"/>
                      <w:lang w:eastAsia="ru-RU"/>
                    </w:rPr>
                  </m:ctrlPr>
                </m:sup>
              </m:sSup>
            </m:oMath>
            <w:r w:rsidR="004916B9" w:rsidRPr="00E672E5">
              <w:rPr>
                <w:rFonts w:eastAsia="Calibri"/>
                <w:szCs w:val="28"/>
                <w:lang w:eastAsia="ru-RU"/>
              </w:rPr>
              <w:t>,</w:t>
            </w:r>
          </w:p>
        </w:tc>
        <w:tc>
          <w:tcPr>
            <w:tcW w:w="816" w:type="dxa"/>
            <w:shd w:val="clear" w:color="auto" w:fill="auto"/>
            <w:tcMar>
              <w:left w:w="57" w:type="dxa"/>
              <w:right w:w="57" w:type="dxa"/>
            </w:tcMar>
            <w:vAlign w:val="center"/>
          </w:tcPr>
          <w:p w14:paraId="4A509425" w14:textId="60E16E07" w:rsidR="004916B9" w:rsidRPr="00E672E5" w:rsidRDefault="00166CE9" w:rsidP="003B3A77">
            <w:pPr>
              <w:widowControl w:val="0"/>
              <w:overflowPunct w:val="0"/>
              <w:autoSpaceDE w:val="0"/>
              <w:autoSpaceDN w:val="0"/>
              <w:adjustRightInd w:val="0"/>
              <w:spacing w:before="120" w:after="120" w:line="240" w:lineRule="auto"/>
              <w:ind w:firstLine="0"/>
              <w:jc w:val="center"/>
              <w:textAlignment w:val="baseline"/>
              <w:rPr>
                <w:szCs w:val="28"/>
                <w:lang w:eastAsia="ru-RU"/>
              </w:rPr>
            </w:pPr>
            <w:r w:rsidRPr="00E672E5">
              <w:rPr>
                <w:szCs w:val="28"/>
                <w:lang w:eastAsia="ru-RU"/>
              </w:rPr>
              <w:t>(2.24)</w:t>
            </w:r>
          </w:p>
        </w:tc>
      </w:tr>
    </w:tbl>
    <w:p w14:paraId="14419078" w14:textId="77777777" w:rsidR="00166CE9" w:rsidRPr="00E672E5" w:rsidRDefault="00166CE9" w:rsidP="00166CE9">
      <w:pPr>
        <w:widowControl w:val="0"/>
        <w:overflowPunct w:val="0"/>
        <w:autoSpaceDE w:val="0"/>
        <w:autoSpaceDN w:val="0"/>
        <w:adjustRightInd w:val="0"/>
        <w:ind w:firstLine="0"/>
        <w:textAlignment w:val="baseline"/>
        <w:rPr>
          <w:rFonts w:eastAsia="Times New Roman" w:cs="Times New Roman"/>
          <w:szCs w:val="28"/>
          <w:lang w:eastAsia="ru-RU"/>
        </w:rPr>
      </w:pPr>
    </w:p>
    <w:p w14:paraId="6E8E9DDA" w14:textId="6F974B04" w:rsidR="004916B9" w:rsidRPr="00E672E5" w:rsidRDefault="004916B9" w:rsidP="00166CE9">
      <w:pPr>
        <w:widowControl w:val="0"/>
        <w:overflowPunct w:val="0"/>
        <w:autoSpaceDE w:val="0"/>
        <w:autoSpaceDN w:val="0"/>
        <w:adjustRightInd w:val="0"/>
        <w:ind w:firstLine="0"/>
        <w:textAlignment w:val="baseline"/>
        <w:rPr>
          <w:rFonts w:eastAsia="Times New Roman" w:cs="Times New Roman"/>
          <w:szCs w:val="28"/>
          <w:lang w:eastAsia="ru-RU"/>
        </w:rPr>
      </w:pPr>
      <w:r w:rsidRPr="00E672E5">
        <w:rPr>
          <w:rFonts w:eastAsia="Times New Roman" w:cs="Times New Roman"/>
          <w:szCs w:val="28"/>
          <w:lang w:eastAsia="ru-RU"/>
        </w:rPr>
        <w:t xml:space="preserve">а для шляху </w:t>
      </w:r>
      <m:oMath>
        <m:sSubSup>
          <m:sSubSupPr>
            <m:ctrlPr>
              <w:rPr>
                <w:rFonts w:ascii="Cambria Math" w:hAnsi="Cambria Math"/>
                <w:i/>
                <w:szCs w:val="28"/>
                <w:lang w:eastAsia="ru-RU"/>
              </w:rPr>
            </m:ctrlPr>
          </m:sSubSupPr>
          <m:e>
            <m:r>
              <w:rPr>
                <w:rFonts w:ascii="Cambria Math"/>
                <w:szCs w:val="28"/>
                <w:lang w:eastAsia="ru-RU"/>
              </w:rPr>
              <m:t>B</m:t>
            </m:r>
          </m:e>
          <m:sub>
            <m:r>
              <w:rPr>
                <w:rFonts w:ascii="Cambria Math"/>
                <w:szCs w:val="28"/>
                <w:lang w:eastAsia="ru-RU"/>
              </w:rPr>
              <m:t>31</m:t>
            </m:r>
          </m:sub>
          <m:sup>
            <m:r>
              <w:rPr>
                <w:rFonts w:ascii="Cambria Math"/>
                <w:szCs w:val="28"/>
                <w:lang w:eastAsia="ru-RU"/>
              </w:rPr>
              <m:t>″</m:t>
            </m:r>
          </m:sup>
        </m:sSubSup>
      </m:oMath>
      <w:r w:rsidRPr="00E672E5">
        <w:rPr>
          <w:rFonts w:cs="Times New Roman"/>
          <w:szCs w:val="28"/>
          <w:lang w:eastAsia="ru-RU"/>
        </w:rPr>
        <w:t xml:space="preserve"> недотичних контурів немає.</w:t>
      </w:r>
    </w:p>
    <w:p w14:paraId="704AA1E3" w14:textId="512E2069" w:rsidR="004916B9" w:rsidRPr="00E672E5" w:rsidRDefault="004916B9" w:rsidP="004916B9">
      <w:pPr>
        <w:widowControl w:val="0"/>
        <w:overflowPunct w:val="0"/>
        <w:autoSpaceDE w:val="0"/>
        <w:autoSpaceDN w:val="0"/>
        <w:adjustRightInd w:val="0"/>
        <w:textAlignment w:val="baseline"/>
        <w:rPr>
          <w:rFonts w:eastAsia="Times New Roman" w:cs="Times New Roman"/>
          <w:szCs w:val="28"/>
          <w:lang w:eastAsia="ru-RU"/>
        </w:rPr>
      </w:pPr>
      <w:r w:rsidRPr="00E672E5">
        <w:rPr>
          <w:rFonts w:eastAsia="Times New Roman" w:cs="Times New Roman"/>
          <w:szCs w:val="28"/>
          <w:lang w:eastAsia="ru-RU"/>
        </w:rPr>
        <w:t>Отже коефіцієнт передачі від ЛПД до навантаження має більш складний вираз, ніж (2.</w:t>
      </w:r>
      <w:r w:rsidR="00166CE9" w:rsidRPr="00E672E5">
        <w:rPr>
          <w:rFonts w:eastAsia="Times New Roman" w:cs="Times New Roman"/>
          <w:szCs w:val="28"/>
          <w:lang w:eastAsia="ru-RU"/>
        </w:rPr>
        <w:t>19</w:t>
      </w:r>
      <w:r w:rsidRPr="00E672E5">
        <w:rPr>
          <w:rFonts w:eastAsia="Times New Roman" w:cs="Times New Roman"/>
          <w:szCs w:val="28"/>
          <w:lang w:eastAsia="ru-RU"/>
        </w:rPr>
        <w:t>). Користуючись формулою (2.</w:t>
      </w:r>
      <w:r w:rsidR="00166CE9" w:rsidRPr="00E672E5">
        <w:rPr>
          <w:rFonts w:eastAsia="Times New Roman" w:cs="Times New Roman"/>
          <w:szCs w:val="28"/>
          <w:lang w:eastAsia="ru-RU"/>
        </w:rPr>
        <w:t>19</w:t>
      </w:r>
      <w:r w:rsidRPr="00E672E5">
        <w:rPr>
          <w:rFonts w:eastAsia="Times New Roman" w:cs="Times New Roman"/>
          <w:szCs w:val="28"/>
          <w:lang w:eastAsia="ru-RU"/>
        </w:rPr>
        <w:t>), отримаємо</w:t>
      </w:r>
    </w:p>
    <w:p w14:paraId="2AE60903" w14:textId="77777777" w:rsidR="00166CE9" w:rsidRPr="00E672E5" w:rsidRDefault="00166CE9" w:rsidP="00166CE9">
      <w:pPr>
        <w:widowControl w:val="0"/>
        <w:overflowPunct w:val="0"/>
        <w:autoSpaceDE w:val="0"/>
        <w:autoSpaceDN w:val="0"/>
        <w:adjustRightInd w:val="0"/>
        <w:ind w:firstLine="0"/>
        <w:textAlignment w:val="baseline"/>
        <w:rPr>
          <w:rFonts w:eastAsia="Times New Roman" w:cs="Times New Roman"/>
          <w:szCs w:val="28"/>
          <w:lang w:eastAsia="ru-RU"/>
        </w:rPr>
      </w:pPr>
    </w:p>
    <w:tbl>
      <w:tblPr>
        <w:tblStyle w:val="41"/>
        <w:tblW w:w="0" w:type="auto"/>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1E0" w:firstRow="1" w:lastRow="1" w:firstColumn="1" w:lastColumn="1" w:noHBand="0" w:noVBand="0"/>
      </w:tblPr>
      <w:tblGrid>
        <w:gridCol w:w="8431"/>
        <w:gridCol w:w="815"/>
      </w:tblGrid>
      <w:tr w:rsidR="00166CE9" w:rsidRPr="00E672E5" w14:paraId="00B73627" w14:textId="77777777" w:rsidTr="00DE36D5">
        <w:tc>
          <w:tcPr>
            <w:tcW w:w="8714" w:type="dxa"/>
            <w:shd w:val="clear" w:color="auto" w:fill="auto"/>
            <w:tcMar>
              <w:left w:w="57" w:type="dxa"/>
              <w:right w:w="57" w:type="dxa"/>
            </w:tcMar>
            <w:vAlign w:val="center"/>
          </w:tcPr>
          <w:p w14:paraId="55F49513" w14:textId="7017DE06" w:rsidR="00166CE9" w:rsidRPr="00E672E5" w:rsidRDefault="00000000" w:rsidP="00DE36D5">
            <w:pPr>
              <w:widowControl w:val="0"/>
              <w:overflowPunct w:val="0"/>
              <w:autoSpaceDE w:val="0"/>
              <w:autoSpaceDN w:val="0"/>
              <w:adjustRightInd w:val="0"/>
              <w:spacing w:before="120" w:after="120" w:line="240" w:lineRule="auto"/>
              <w:ind w:firstLine="0"/>
              <w:jc w:val="center"/>
              <w:textAlignment w:val="baseline"/>
              <w:rPr>
                <w:szCs w:val="28"/>
                <w:lang w:eastAsia="ru-RU"/>
              </w:rPr>
            </w:pPr>
            <m:oMathPara>
              <m:oMathParaPr>
                <m:jc m:val="left"/>
              </m:oMathParaPr>
              <m:oMath>
                <m:sSub>
                  <m:sSubPr>
                    <m:ctrlPr>
                      <w:rPr>
                        <w:rFonts w:ascii="Cambria Math" w:eastAsia="Calibri" w:hAnsi="Calibri" w:cs="Calibri"/>
                        <w:i/>
                        <w:szCs w:val="28"/>
                        <w:lang w:eastAsia="ru-RU"/>
                      </w:rPr>
                    </m:ctrlPr>
                  </m:sSubPr>
                  <m:e>
                    <m:r>
                      <w:rPr>
                        <w:rFonts w:ascii="Cambria Math" w:eastAsia="Calibri" w:hAnsi="Calibri" w:cs="Calibri"/>
                        <w:szCs w:val="28"/>
                        <w:lang w:eastAsia="ru-RU"/>
                      </w:rPr>
                      <m:t>K</m:t>
                    </m:r>
                  </m:e>
                  <m:sub>
                    <m:r>
                      <w:rPr>
                        <w:rFonts w:ascii="Cambria Math" w:eastAsia="Calibri" w:hAnsi="Calibri" w:cs="Calibri"/>
                        <w:szCs w:val="28"/>
                        <w:lang w:eastAsia="ru-RU"/>
                      </w:rPr>
                      <m:t>U2</m:t>
                    </m:r>
                  </m:sub>
                </m:sSub>
                <m:r>
                  <w:rPr>
                    <w:rFonts w:ascii="Cambria Math" w:eastAsia="Calibri" w:hAnsi="Calibri" w:cs="Calibri"/>
                    <w:szCs w:val="28"/>
                    <w:lang w:eastAsia="ru-RU"/>
                  </w:rPr>
                  <m:t>=</m:t>
                </m:r>
                <m:f>
                  <m:fPr>
                    <m:ctrlPr>
                      <w:rPr>
                        <w:rFonts w:ascii="Cambria Math" w:eastAsia="Calibri" w:hAnsi="Calibri" w:cs="Calibri"/>
                        <w:i/>
                        <w:szCs w:val="28"/>
                        <w:lang w:eastAsia="ru-RU"/>
                      </w:rPr>
                    </m:ctrlPr>
                  </m:fPr>
                  <m:num>
                    <m:sSub>
                      <m:sSubPr>
                        <m:ctrlPr>
                          <w:rPr>
                            <w:rFonts w:ascii="Cambria Math" w:eastAsia="Calibri" w:hAnsi="Calibri" w:cs="Calibri"/>
                            <w:i/>
                            <w:szCs w:val="28"/>
                            <w:lang w:eastAsia="ru-RU"/>
                          </w:rPr>
                        </m:ctrlPr>
                      </m:sSubPr>
                      <m:e>
                        <m:r>
                          <w:rPr>
                            <w:rFonts w:ascii="Cambria Math" w:eastAsia="Calibri" w:hAnsi="Calibri" w:cs="Calibri"/>
                            <w:szCs w:val="28"/>
                            <w:lang w:eastAsia="ru-RU"/>
                          </w:rPr>
                          <m:t>B</m:t>
                        </m:r>
                      </m:e>
                      <m:sub>
                        <m:r>
                          <w:rPr>
                            <w:rFonts w:ascii="Cambria Math" w:eastAsia="Calibri" w:hAnsi="Calibri" w:cs="Calibri"/>
                            <w:szCs w:val="28"/>
                            <w:lang w:eastAsia="ru-RU"/>
                          </w:rPr>
                          <m:t>1</m:t>
                        </m:r>
                      </m:sub>
                    </m:sSub>
                    <m:d>
                      <m:dPr>
                        <m:begChr m:val="["/>
                        <m:endChr m:val="]"/>
                        <m:ctrlPr>
                          <w:rPr>
                            <w:rFonts w:ascii="Cambria Math" w:eastAsia="Calibri" w:hAnsi="Calibri" w:cs="Calibri"/>
                            <w:i/>
                            <w:szCs w:val="28"/>
                            <w:lang w:eastAsia="ru-RU"/>
                          </w:rPr>
                        </m:ctrlPr>
                      </m:dPr>
                      <m:e>
                        <m:r>
                          <w:rPr>
                            <w:rFonts w:ascii="Cambria Math" w:eastAsia="Calibri" w:hAnsi="Calibri" w:cs="Calibri"/>
                            <w:szCs w:val="28"/>
                            <w:lang w:eastAsia="ru-RU"/>
                          </w:rPr>
                          <m:t>1+</m:t>
                        </m:r>
                        <m:sSubSup>
                          <m:sSubSupPr>
                            <m:ctrlPr>
                              <w:rPr>
                                <w:rFonts w:ascii="Cambria Math" w:eastAsia="Calibri" w:hAnsi="Calibri" w:cs="Calibri"/>
                                <w:i/>
                                <w:szCs w:val="28"/>
                                <w:lang w:eastAsia="ru-RU"/>
                              </w:rPr>
                            </m:ctrlPr>
                          </m:sSubSupPr>
                          <m:e>
                            <m:r>
                              <w:rPr>
                                <w:rFonts w:ascii="Cambria Math" w:eastAsia="Calibri" w:hAnsi="Calibri" w:cs="Calibri"/>
                                <w:szCs w:val="28"/>
                                <w:lang w:eastAsia="ru-RU"/>
                              </w:rPr>
                              <m:t>L</m:t>
                            </m:r>
                          </m:e>
                          <m:sub>
                            <m:r>
                              <w:rPr>
                                <w:rFonts w:ascii="Cambria Math" w:eastAsia="Calibri" w:hAnsi="Calibri" w:cs="Calibri"/>
                                <w:szCs w:val="28"/>
                                <w:lang w:eastAsia="ru-RU"/>
                              </w:rPr>
                              <m:t>1</m:t>
                            </m:r>
                          </m:sub>
                          <m:sup>
                            <m:d>
                              <m:dPr>
                                <m:ctrlPr>
                                  <w:rPr>
                                    <w:rFonts w:ascii="Cambria Math" w:eastAsia="Calibri" w:hAnsi="Calibri" w:cs="Calibri"/>
                                    <w:i/>
                                    <w:szCs w:val="28"/>
                                    <w:lang w:eastAsia="ru-RU"/>
                                  </w:rPr>
                                </m:ctrlPr>
                              </m:dPr>
                              <m:e>
                                <m:r>
                                  <w:rPr>
                                    <w:rFonts w:ascii="Cambria Math" w:eastAsia="Calibri" w:hAnsi="Calibri" w:cs="Calibri"/>
                                    <w:szCs w:val="28"/>
                                    <w:lang w:eastAsia="ru-RU"/>
                                  </w:rPr>
                                  <m:t>1</m:t>
                                </m:r>
                              </m:e>
                            </m:d>
                            <m:ctrlPr>
                              <w:rPr>
                                <w:rFonts w:ascii="Cambria Math" w:eastAsia="Calibri" w:hAnsi="Cambria Math" w:cs="Calibri"/>
                                <w:i/>
                                <w:szCs w:val="28"/>
                                <w:lang w:eastAsia="ru-RU"/>
                              </w:rPr>
                            </m:ctrlPr>
                          </m:sup>
                        </m:sSubSup>
                        <m:ctrlPr>
                          <w:rPr>
                            <w:rFonts w:ascii="Cambria Math" w:eastAsia="Calibri" w:hAnsi="Cambria Math" w:cs="Calibri"/>
                            <w:i/>
                            <w:szCs w:val="28"/>
                            <w:lang w:eastAsia="ru-RU"/>
                          </w:rPr>
                        </m:ctrlPr>
                      </m:e>
                    </m:d>
                    <m:r>
                      <w:rPr>
                        <w:rFonts w:ascii="Cambria Math" w:eastAsia="Calibri" w:hAnsi="Calibri" w:cs="Calibri"/>
                        <w:szCs w:val="28"/>
                        <w:lang w:eastAsia="ru-RU"/>
                      </w:rPr>
                      <m:t>+</m:t>
                    </m:r>
                    <m:sSub>
                      <m:sSubPr>
                        <m:ctrlPr>
                          <w:rPr>
                            <w:rFonts w:ascii="Cambria Math" w:eastAsia="Calibri" w:hAnsi="Calibri" w:cs="Calibri"/>
                            <w:i/>
                            <w:szCs w:val="28"/>
                            <w:lang w:eastAsia="ru-RU"/>
                          </w:rPr>
                        </m:ctrlPr>
                      </m:sSubPr>
                      <m:e>
                        <m:r>
                          <w:rPr>
                            <w:rFonts w:ascii="Cambria Math" w:eastAsia="Calibri" w:hAnsi="Calibri" w:cs="Calibri"/>
                            <w:szCs w:val="28"/>
                            <w:lang w:eastAsia="ru-RU"/>
                          </w:rPr>
                          <m:t>B</m:t>
                        </m:r>
                      </m:e>
                      <m:sub>
                        <m:r>
                          <w:rPr>
                            <w:rFonts w:ascii="Cambria Math" w:eastAsia="Calibri" w:hAnsi="Calibri" w:cs="Calibri"/>
                            <w:szCs w:val="28"/>
                            <w:lang w:eastAsia="ru-RU"/>
                          </w:rPr>
                          <m:t>2</m:t>
                        </m:r>
                      </m:sub>
                    </m:sSub>
                  </m:num>
                  <m:den>
                    <m:r>
                      <w:rPr>
                        <w:rFonts w:ascii="Cambria Math" w:eastAsia="Calibri" w:hAnsi="Calibri" w:cs="Calibri"/>
                        <w:szCs w:val="28"/>
                        <w:lang w:eastAsia="ru-RU"/>
                      </w:rPr>
                      <m:t>1+</m:t>
                    </m:r>
                    <m:sSubSup>
                      <m:sSubSupPr>
                        <m:ctrlPr>
                          <w:rPr>
                            <w:rFonts w:ascii="Cambria Math" w:eastAsia="Calibri" w:hAnsi="Calibri" w:cs="Calibri"/>
                            <w:i/>
                            <w:szCs w:val="28"/>
                            <w:lang w:eastAsia="ru-RU"/>
                          </w:rPr>
                        </m:ctrlPr>
                      </m:sSubSupPr>
                      <m:e>
                        <m:r>
                          <w:rPr>
                            <w:rFonts w:ascii="Cambria Math" w:eastAsia="Calibri" w:hAnsi="Calibri" w:cs="Calibri"/>
                            <w:szCs w:val="28"/>
                            <w:lang w:eastAsia="ru-RU"/>
                          </w:rPr>
                          <m:t>L</m:t>
                        </m:r>
                      </m:e>
                      <m:sub>
                        <m:r>
                          <w:rPr>
                            <w:rFonts w:ascii="Cambria Math" w:eastAsia="Calibri" w:hAnsi="Calibri" w:cs="Calibri"/>
                            <w:szCs w:val="28"/>
                            <w:lang w:eastAsia="ru-RU"/>
                          </w:rPr>
                          <m:t>1</m:t>
                        </m:r>
                      </m:sub>
                      <m:sup>
                        <m:d>
                          <m:dPr>
                            <m:ctrlPr>
                              <w:rPr>
                                <w:rFonts w:ascii="Cambria Math" w:eastAsia="Calibri" w:hAnsi="Calibri" w:cs="Calibri"/>
                                <w:i/>
                                <w:szCs w:val="28"/>
                                <w:lang w:eastAsia="ru-RU"/>
                              </w:rPr>
                            </m:ctrlPr>
                          </m:dPr>
                          <m:e>
                            <m:r>
                              <w:rPr>
                                <w:rFonts w:ascii="Cambria Math" w:eastAsia="Calibri" w:hAnsi="Calibri" w:cs="Calibri"/>
                                <w:szCs w:val="28"/>
                                <w:lang w:eastAsia="ru-RU"/>
                              </w:rPr>
                              <m:t>1</m:t>
                            </m:r>
                          </m:e>
                        </m:d>
                        <m:ctrlPr>
                          <w:rPr>
                            <w:rFonts w:ascii="Cambria Math" w:eastAsia="Calibri" w:hAnsi="Cambria Math" w:cs="Calibri"/>
                            <w:i/>
                            <w:szCs w:val="28"/>
                            <w:lang w:eastAsia="ru-RU"/>
                          </w:rPr>
                        </m:ctrlPr>
                      </m:sup>
                    </m:sSubSup>
                    <m:r>
                      <w:rPr>
                        <w:rFonts w:ascii="Cambria Math" w:eastAsia="Calibri" w:hAnsi="Calibri" w:cs="Calibri"/>
                        <w:szCs w:val="28"/>
                        <w:lang w:eastAsia="ru-RU"/>
                      </w:rPr>
                      <m:t>+</m:t>
                    </m:r>
                    <m:sSubSup>
                      <m:sSubSupPr>
                        <m:ctrlPr>
                          <w:rPr>
                            <w:rFonts w:ascii="Cambria Math" w:eastAsia="Calibri" w:hAnsi="Calibri" w:cs="Calibri"/>
                            <w:i/>
                            <w:szCs w:val="28"/>
                            <w:lang w:eastAsia="ru-RU"/>
                          </w:rPr>
                        </m:ctrlPr>
                      </m:sSubSupPr>
                      <m:e>
                        <m:r>
                          <w:rPr>
                            <w:rFonts w:ascii="Cambria Math" w:eastAsia="Calibri" w:hAnsi="Calibri" w:cs="Calibri"/>
                            <w:szCs w:val="28"/>
                            <w:lang w:eastAsia="ru-RU"/>
                          </w:rPr>
                          <m:t>L</m:t>
                        </m:r>
                      </m:e>
                      <m:sub>
                        <m:r>
                          <w:rPr>
                            <w:rFonts w:ascii="Cambria Math" w:eastAsia="Calibri" w:hAnsi="Calibri" w:cs="Calibri"/>
                            <w:szCs w:val="28"/>
                            <w:lang w:eastAsia="ru-RU"/>
                          </w:rPr>
                          <m:t>2</m:t>
                        </m:r>
                      </m:sub>
                      <m:sup>
                        <m:d>
                          <m:dPr>
                            <m:ctrlPr>
                              <w:rPr>
                                <w:rFonts w:ascii="Cambria Math" w:eastAsia="Calibri" w:hAnsi="Calibri" w:cs="Calibri"/>
                                <w:i/>
                                <w:szCs w:val="28"/>
                                <w:lang w:eastAsia="ru-RU"/>
                              </w:rPr>
                            </m:ctrlPr>
                          </m:dPr>
                          <m:e>
                            <m:r>
                              <w:rPr>
                                <w:rFonts w:ascii="Cambria Math" w:eastAsia="Calibri" w:hAnsi="Calibri" w:cs="Calibri"/>
                                <w:szCs w:val="28"/>
                                <w:lang w:eastAsia="ru-RU"/>
                              </w:rPr>
                              <m:t>1</m:t>
                            </m:r>
                          </m:e>
                        </m:d>
                        <m:ctrlPr>
                          <w:rPr>
                            <w:rFonts w:ascii="Cambria Math" w:eastAsia="Calibri" w:hAnsi="Cambria Math" w:cs="Calibri"/>
                            <w:i/>
                            <w:szCs w:val="28"/>
                            <w:lang w:eastAsia="ru-RU"/>
                          </w:rPr>
                        </m:ctrlPr>
                      </m:sup>
                    </m:sSubSup>
                    <m:r>
                      <w:rPr>
                        <w:rFonts w:ascii="Cambria Math" w:eastAsia="Calibri" w:hAnsi="Calibri" w:cs="Calibri"/>
                        <w:szCs w:val="28"/>
                        <w:lang w:eastAsia="ru-RU"/>
                      </w:rPr>
                      <m:t>+</m:t>
                    </m:r>
                    <m:sSubSup>
                      <m:sSubSupPr>
                        <m:ctrlPr>
                          <w:rPr>
                            <w:rFonts w:ascii="Cambria Math" w:eastAsia="Calibri" w:hAnsi="Calibri" w:cs="Calibri"/>
                            <w:i/>
                            <w:szCs w:val="28"/>
                            <w:lang w:eastAsia="ru-RU"/>
                          </w:rPr>
                        </m:ctrlPr>
                      </m:sSubSupPr>
                      <m:e>
                        <m:r>
                          <w:rPr>
                            <w:rFonts w:ascii="Cambria Math" w:eastAsia="Calibri" w:hAnsi="Calibri" w:cs="Calibri"/>
                            <w:szCs w:val="28"/>
                            <w:lang w:eastAsia="ru-RU"/>
                          </w:rPr>
                          <m:t>L</m:t>
                        </m:r>
                      </m:e>
                      <m:sub>
                        <m:r>
                          <w:rPr>
                            <w:rFonts w:ascii="Cambria Math" w:eastAsia="Calibri" w:hAnsi="Calibri" w:cs="Calibri"/>
                            <w:szCs w:val="28"/>
                            <w:lang w:eastAsia="ru-RU"/>
                          </w:rPr>
                          <m:t>3</m:t>
                        </m:r>
                      </m:sub>
                      <m:sup>
                        <m:d>
                          <m:dPr>
                            <m:ctrlPr>
                              <w:rPr>
                                <w:rFonts w:ascii="Cambria Math" w:eastAsia="Calibri" w:hAnsi="Calibri" w:cs="Calibri"/>
                                <w:i/>
                                <w:szCs w:val="28"/>
                                <w:lang w:eastAsia="ru-RU"/>
                              </w:rPr>
                            </m:ctrlPr>
                          </m:dPr>
                          <m:e>
                            <m:r>
                              <w:rPr>
                                <w:rFonts w:ascii="Cambria Math" w:eastAsia="Calibri" w:hAnsi="Calibri" w:cs="Calibri"/>
                                <w:szCs w:val="28"/>
                                <w:lang w:eastAsia="ru-RU"/>
                              </w:rPr>
                              <m:t>1</m:t>
                            </m:r>
                          </m:e>
                        </m:d>
                        <m:ctrlPr>
                          <w:rPr>
                            <w:rFonts w:ascii="Cambria Math" w:eastAsia="Calibri" w:hAnsi="Cambria Math" w:cs="Calibri"/>
                            <w:i/>
                            <w:szCs w:val="28"/>
                            <w:lang w:eastAsia="ru-RU"/>
                          </w:rPr>
                        </m:ctrlPr>
                      </m:sup>
                    </m:sSubSup>
                    <m:r>
                      <w:rPr>
                        <w:rFonts w:ascii="Cambria Math" w:eastAsia="Calibri" w:hAnsi="Calibri" w:cs="Calibri"/>
                        <w:szCs w:val="28"/>
                        <w:lang w:eastAsia="ru-RU"/>
                      </w:rPr>
                      <m:t>+</m:t>
                    </m:r>
                    <m:sSubSup>
                      <m:sSubSupPr>
                        <m:ctrlPr>
                          <w:rPr>
                            <w:rFonts w:ascii="Cambria Math" w:eastAsia="Calibri" w:hAnsi="Calibri" w:cs="Calibri"/>
                            <w:i/>
                            <w:szCs w:val="28"/>
                            <w:lang w:eastAsia="ru-RU"/>
                          </w:rPr>
                        </m:ctrlPr>
                      </m:sSubSupPr>
                      <m:e>
                        <m:r>
                          <w:rPr>
                            <w:rFonts w:ascii="Cambria Math" w:eastAsia="Calibri" w:hAnsi="Calibri" w:cs="Calibri"/>
                            <w:szCs w:val="28"/>
                            <w:lang w:eastAsia="ru-RU"/>
                          </w:rPr>
                          <m:t>L</m:t>
                        </m:r>
                      </m:e>
                      <m:sub>
                        <m:r>
                          <w:rPr>
                            <w:rFonts w:ascii="Cambria Math" w:eastAsia="Calibri" w:hAnsi="Calibri" w:cs="Calibri"/>
                            <w:szCs w:val="28"/>
                            <w:lang w:eastAsia="ru-RU"/>
                          </w:rPr>
                          <m:t>1</m:t>
                        </m:r>
                      </m:sub>
                      <m:sup>
                        <m:d>
                          <m:dPr>
                            <m:ctrlPr>
                              <w:rPr>
                                <w:rFonts w:ascii="Cambria Math" w:eastAsia="Calibri" w:hAnsi="Calibri" w:cs="Calibri"/>
                                <w:i/>
                                <w:szCs w:val="28"/>
                                <w:lang w:eastAsia="ru-RU"/>
                              </w:rPr>
                            </m:ctrlPr>
                          </m:dPr>
                          <m:e>
                            <m:r>
                              <w:rPr>
                                <w:rFonts w:ascii="Cambria Math" w:eastAsia="Calibri" w:hAnsi="Calibri" w:cs="Calibri"/>
                                <w:szCs w:val="28"/>
                                <w:lang w:eastAsia="ru-RU"/>
                              </w:rPr>
                              <m:t>2</m:t>
                            </m:r>
                          </m:e>
                        </m:d>
                        <m:ctrlPr>
                          <w:rPr>
                            <w:rFonts w:ascii="Cambria Math" w:eastAsia="Calibri" w:hAnsi="Cambria Math" w:cs="Calibri"/>
                            <w:i/>
                            <w:szCs w:val="28"/>
                            <w:lang w:eastAsia="ru-RU"/>
                          </w:rPr>
                        </m:ctrlPr>
                      </m:sup>
                    </m:sSubSup>
                    <m:ctrlPr>
                      <w:rPr>
                        <w:rFonts w:ascii="Cambria Math" w:eastAsia="Calibri" w:hAnsi="Cambria Math" w:cs="Calibri"/>
                        <w:i/>
                        <w:szCs w:val="28"/>
                        <w:lang w:eastAsia="ru-RU"/>
                      </w:rPr>
                    </m:ctrlPr>
                  </m:den>
                </m:f>
              </m:oMath>
            </m:oMathPara>
          </w:p>
        </w:tc>
        <w:tc>
          <w:tcPr>
            <w:tcW w:w="816" w:type="dxa"/>
            <w:shd w:val="clear" w:color="auto" w:fill="auto"/>
            <w:tcMar>
              <w:left w:w="57" w:type="dxa"/>
              <w:right w:w="57" w:type="dxa"/>
            </w:tcMar>
            <w:vAlign w:val="center"/>
          </w:tcPr>
          <w:p w14:paraId="2307E3B4" w14:textId="0CB4466A" w:rsidR="00166CE9" w:rsidRPr="00E672E5" w:rsidRDefault="00166CE9" w:rsidP="00DE36D5">
            <w:pPr>
              <w:widowControl w:val="0"/>
              <w:overflowPunct w:val="0"/>
              <w:autoSpaceDE w:val="0"/>
              <w:autoSpaceDN w:val="0"/>
              <w:adjustRightInd w:val="0"/>
              <w:spacing w:before="120" w:after="120" w:line="240" w:lineRule="auto"/>
              <w:ind w:firstLine="0"/>
              <w:jc w:val="center"/>
              <w:textAlignment w:val="baseline"/>
              <w:rPr>
                <w:szCs w:val="28"/>
                <w:lang w:eastAsia="ru-RU"/>
              </w:rPr>
            </w:pPr>
            <w:r w:rsidRPr="00E672E5">
              <w:rPr>
                <w:szCs w:val="28"/>
                <w:lang w:eastAsia="ru-RU"/>
              </w:rPr>
              <w:t>(2.25)</w:t>
            </w:r>
          </w:p>
        </w:tc>
      </w:tr>
    </w:tbl>
    <w:tbl>
      <w:tblPr>
        <w:tblStyle w:val="32"/>
        <w:tblW w:w="0" w:type="auto"/>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1E0" w:firstRow="1" w:lastRow="1" w:firstColumn="1" w:lastColumn="1" w:noHBand="0" w:noVBand="0"/>
      </w:tblPr>
      <w:tblGrid>
        <w:gridCol w:w="9126"/>
        <w:gridCol w:w="120"/>
      </w:tblGrid>
      <w:tr w:rsidR="00166CE9" w:rsidRPr="00E672E5" w14:paraId="725596BC" w14:textId="77777777" w:rsidTr="00166CE9">
        <w:tc>
          <w:tcPr>
            <w:tcW w:w="9126" w:type="dxa"/>
            <w:shd w:val="clear" w:color="auto" w:fill="auto"/>
            <w:tcMar>
              <w:left w:w="57" w:type="dxa"/>
              <w:right w:w="57" w:type="dxa"/>
            </w:tcMar>
            <w:vAlign w:val="center"/>
          </w:tcPr>
          <w:p w14:paraId="2CD7DBB9" w14:textId="3C51460F" w:rsidR="00166CE9" w:rsidRPr="00E672E5" w:rsidRDefault="00166CE9" w:rsidP="00166CE9">
            <w:pPr>
              <w:widowControl w:val="0"/>
              <w:overflowPunct w:val="0"/>
              <w:autoSpaceDE w:val="0"/>
              <w:autoSpaceDN w:val="0"/>
              <w:adjustRightInd w:val="0"/>
              <w:spacing w:before="120" w:after="120" w:line="240" w:lineRule="auto"/>
              <w:ind w:firstLine="0"/>
              <w:jc w:val="center"/>
              <w:textAlignment w:val="baseline"/>
              <w:rPr>
                <w:szCs w:val="28"/>
                <w:lang w:eastAsia="ru-RU"/>
              </w:rPr>
            </w:pPr>
            <m:oMathPara>
              <m:oMathParaPr>
                <m:jc m:val="left"/>
              </m:oMathParaPr>
              <m:oMath>
                <m:r>
                  <w:rPr>
                    <w:rFonts w:ascii="Cambria Math" w:eastAsia="Calibri" w:hAnsi="Calibri" w:cs="Calibri"/>
                    <w:szCs w:val="28"/>
                    <w:lang w:eastAsia="ru-RU"/>
                  </w:rPr>
                  <m:t>=</m:t>
                </m:r>
                <m:f>
                  <m:fPr>
                    <m:ctrlPr>
                      <w:rPr>
                        <w:rFonts w:ascii="Cambria Math" w:eastAsia="Calibri" w:hAnsi="Calibri" w:cs="Calibri"/>
                        <w:i/>
                        <w:szCs w:val="28"/>
                        <w:lang w:eastAsia="ru-RU"/>
                      </w:rPr>
                    </m:ctrlPr>
                  </m:fPr>
                  <m:num>
                    <m:sSub>
                      <m:sSubPr>
                        <m:ctrlPr>
                          <w:rPr>
                            <w:rFonts w:ascii="Cambria Math" w:eastAsia="Calibri" w:hAnsi="Calibri" w:cs="Calibri"/>
                            <w:i/>
                            <w:szCs w:val="28"/>
                            <w:lang w:eastAsia="ru-RU"/>
                          </w:rPr>
                        </m:ctrlPr>
                      </m:sSubPr>
                      <m:e>
                        <m:r>
                          <w:rPr>
                            <w:rFonts w:ascii="Cambria Math" w:eastAsia="Calibri" w:hAnsi="Calibri" w:cs="Calibri"/>
                            <w:szCs w:val="28"/>
                            <w:lang w:eastAsia="ru-RU"/>
                          </w:rPr>
                          <m:t>S</m:t>
                        </m:r>
                      </m:e>
                      <m:sub>
                        <m:r>
                          <w:rPr>
                            <w:rFonts w:ascii="Cambria Math" w:eastAsia="Calibri" w:hAnsi="Calibri" w:cs="Calibri"/>
                            <w:szCs w:val="28"/>
                            <w:lang w:eastAsia="ru-RU"/>
                          </w:rPr>
                          <m:t>13</m:t>
                        </m:r>
                      </m:sub>
                    </m:sSub>
                    <m:r>
                      <w:rPr>
                        <w:rFonts w:ascii="Cambria Math" w:eastAsia="Calibri" w:hAnsi="Cambria Math" w:cs="Cambria Math"/>
                        <w:szCs w:val="28"/>
                        <w:lang w:eastAsia="ru-RU"/>
                      </w:rPr>
                      <m:t>⋅</m:t>
                    </m:r>
                    <m:sSup>
                      <m:sSupPr>
                        <m:ctrlPr>
                          <w:rPr>
                            <w:rFonts w:ascii="Cambria Math" w:eastAsia="Calibri" w:hAnsi="Calibri" w:cs="Calibri"/>
                            <w:i/>
                            <w:szCs w:val="28"/>
                            <w:lang w:eastAsia="ru-RU"/>
                          </w:rPr>
                        </m:ctrlPr>
                      </m:sSupPr>
                      <m:e>
                        <m:r>
                          <w:rPr>
                            <w:rFonts w:ascii="Cambria Math" w:eastAsia="Calibri" w:hAnsi="Calibri" w:cs="Calibri"/>
                            <w:szCs w:val="28"/>
                            <w:lang w:eastAsia="ru-RU"/>
                          </w:rPr>
                          <m:t>e</m:t>
                        </m:r>
                      </m:e>
                      <m:sup>
                        <m:r>
                          <w:rPr>
                            <w:rFonts w:ascii="Cambria Math" w:eastAsia="Calibri" w:hAnsi="Calibri" w:cs="Calibri"/>
                            <w:szCs w:val="28"/>
                            <w:lang w:eastAsia="ru-RU"/>
                          </w:rPr>
                          <m:t>-</m:t>
                        </m:r>
                        <m:r>
                          <w:rPr>
                            <w:rFonts w:ascii="Cambria Math" w:eastAsia="Calibri" w:hAnsi="Calibri" w:cs="Calibri"/>
                            <w:szCs w:val="28"/>
                            <w:lang w:eastAsia="ru-RU"/>
                          </w:rPr>
                          <m:t>j</m:t>
                        </m:r>
                        <m:sSub>
                          <m:sSubPr>
                            <m:ctrlPr>
                              <w:rPr>
                                <w:rFonts w:ascii="Cambria Math" w:eastAsia="Calibri" w:hAnsi="Calibri" w:cs="Calibri"/>
                                <w:i/>
                                <w:szCs w:val="28"/>
                                <w:lang w:eastAsia="ru-RU"/>
                              </w:rPr>
                            </m:ctrlPr>
                          </m:sSubPr>
                          <m:e>
                            <m:r>
                              <w:rPr>
                                <w:rFonts w:ascii="Cambria Math" w:eastAsia="Calibri" w:hAnsi="Calibri" w:cs="Calibri"/>
                                <w:szCs w:val="28"/>
                                <w:lang w:eastAsia="ru-RU"/>
                              </w:rPr>
                              <m:t>θ</m:t>
                            </m:r>
                          </m:e>
                          <m:sub>
                            <m:r>
                              <w:rPr>
                                <w:rFonts w:ascii="Cambria Math" w:eastAsia="Calibri" w:hAnsi="Calibri" w:cs="Calibri"/>
                                <w:szCs w:val="28"/>
                                <w:lang w:eastAsia="ru-RU"/>
                              </w:rPr>
                              <m:t>2</m:t>
                            </m:r>
                          </m:sub>
                        </m:sSub>
                        <m:ctrlPr>
                          <w:rPr>
                            <w:rFonts w:ascii="Cambria Math" w:eastAsia="Calibri" w:hAnsi="Cambria Math" w:cs="Calibri"/>
                            <w:i/>
                            <w:szCs w:val="28"/>
                            <w:lang w:eastAsia="ru-RU"/>
                          </w:rPr>
                        </m:ctrlPr>
                      </m:sup>
                    </m:sSup>
                    <m:d>
                      <m:dPr>
                        <m:ctrlPr>
                          <w:rPr>
                            <w:rFonts w:ascii="Cambria Math" w:eastAsia="Calibri" w:hAnsi="Calibri" w:cs="Calibri"/>
                            <w:i/>
                            <w:szCs w:val="28"/>
                            <w:lang w:eastAsia="ru-RU"/>
                          </w:rPr>
                        </m:ctrlPr>
                      </m:dPr>
                      <m:e>
                        <m:r>
                          <w:rPr>
                            <w:rFonts w:ascii="Cambria Math" w:eastAsia="Calibri" w:hAnsi="Calibri" w:cs="Calibri"/>
                            <w:szCs w:val="28"/>
                            <w:lang w:eastAsia="ru-RU"/>
                          </w:rPr>
                          <m:t>1+</m:t>
                        </m:r>
                        <m:sSub>
                          <m:sSubPr>
                            <m:ctrlPr>
                              <w:rPr>
                                <w:rFonts w:ascii="Cambria Math" w:hAnsi="Cambria Math"/>
                                <w:i/>
                                <w:szCs w:val="28"/>
                                <w:lang w:eastAsia="ru-RU"/>
                              </w:rPr>
                            </m:ctrlPr>
                          </m:sSubPr>
                          <m:e>
                            <m:r>
                              <w:rPr>
                                <w:rFonts w:ascii="Cambria Math" w:hAnsi="Cambria Math"/>
                                <w:szCs w:val="28"/>
                                <w:lang w:eastAsia="ru-RU"/>
                              </w:rPr>
                              <m:t>Γ</m:t>
                            </m:r>
                          </m:e>
                          <m:sub>
                            <m:r>
                              <w:rPr>
                                <w:rFonts w:ascii="Cambria Math" w:hAnsi="Cambria Math"/>
                                <w:szCs w:val="28"/>
                                <w:lang w:eastAsia="ru-RU"/>
                              </w:rPr>
                              <m:t>1</m:t>
                            </m:r>
                          </m:sub>
                        </m:sSub>
                        <m:sSub>
                          <m:sSubPr>
                            <m:ctrlPr>
                              <w:rPr>
                                <w:rFonts w:ascii="Cambria Math" w:eastAsia="Calibri" w:hAnsi="Calibri" w:cs="Calibri"/>
                                <w:i/>
                                <w:szCs w:val="28"/>
                                <w:lang w:eastAsia="ru-RU"/>
                              </w:rPr>
                            </m:ctrlPr>
                          </m:sSubPr>
                          <m:e>
                            <m:r>
                              <w:rPr>
                                <w:rFonts w:ascii="Cambria Math" w:eastAsia="Calibri" w:hAnsi="Calibri" w:cs="Calibri"/>
                                <w:szCs w:val="28"/>
                                <w:lang w:eastAsia="ru-RU"/>
                              </w:rPr>
                              <m:t>S</m:t>
                            </m:r>
                          </m:e>
                          <m:sub>
                            <m:r>
                              <w:rPr>
                                <w:rFonts w:ascii="Cambria Math" w:eastAsia="Calibri" w:hAnsi="Calibri" w:cs="Calibri"/>
                                <w:szCs w:val="28"/>
                                <w:lang w:eastAsia="ru-RU"/>
                              </w:rPr>
                              <m:t>11</m:t>
                            </m:r>
                          </m:sub>
                        </m:sSub>
                        <m:sSup>
                          <m:sSupPr>
                            <m:ctrlPr>
                              <w:rPr>
                                <w:rFonts w:ascii="Cambria Math" w:eastAsia="Calibri" w:hAnsi="Calibri" w:cs="Calibri"/>
                                <w:i/>
                                <w:szCs w:val="28"/>
                                <w:lang w:eastAsia="ru-RU"/>
                              </w:rPr>
                            </m:ctrlPr>
                          </m:sSupPr>
                          <m:e>
                            <m:r>
                              <w:rPr>
                                <w:rFonts w:ascii="Cambria Math" w:eastAsia="Calibri" w:hAnsi="Calibri" w:cs="Calibri"/>
                                <w:szCs w:val="28"/>
                                <w:lang w:eastAsia="ru-RU"/>
                              </w:rPr>
                              <m:t>e</m:t>
                            </m:r>
                          </m:e>
                          <m:sup>
                            <m:r>
                              <w:rPr>
                                <w:rFonts w:ascii="Cambria Math" w:eastAsia="Calibri" w:hAnsi="Calibri" w:cs="Calibri"/>
                                <w:szCs w:val="28"/>
                                <w:lang w:eastAsia="ru-RU"/>
                              </w:rPr>
                              <m:t>-</m:t>
                            </m:r>
                            <m:r>
                              <w:rPr>
                                <w:rFonts w:ascii="Cambria Math" w:eastAsia="Calibri" w:hAnsi="Calibri" w:cs="Calibri"/>
                                <w:szCs w:val="28"/>
                                <w:lang w:eastAsia="ru-RU"/>
                              </w:rPr>
                              <m:t>j2</m:t>
                            </m:r>
                            <m:sSub>
                              <m:sSubPr>
                                <m:ctrlPr>
                                  <w:rPr>
                                    <w:rFonts w:ascii="Cambria Math" w:eastAsia="Calibri" w:hAnsi="Calibri" w:cs="Calibri"/>
                                    <w:i/>
                                    <w:szCs w:val="28"/>
                                    <w:lang w:eastAsia="ru-RU"/>
                                  </w:rPr>
                                </m:ctrlPr>
                              </m:sSubPr>
                              <m:e>
                                <m:r>
                                  <w:rPr>
                                    <w:rFonts w:ascii="Cambria Math" w:eastAsia="Calibri" w:hAnsi="Calibri" w:cs="Calibri"/>
                                    <w:szCs w:val="28"/>
                                    <w:lang w:eastAsia="ru-RU"/>
                                  </w:rPr>
                                  <m:t>θ</m:t>
                                </m:r>
                              </m:e>
                              <m:sub>
                                <m:r>
                                  <w:rPr>
                                    <w:rFonts w:ascii="Cambria Math" w:eastAsia="Calibri" w:hAnsi="Calibri" w:cs="Calibri"/>
                                    <w:szCs w:val="28"/>
                                    <w:lang w:eastAsia="ru-RU"/>
                                  </w:rPr>
                                  <m:t>1</m:t>
                                </m:r>
                              </m:sub>
                            </m:sSub>
                            <m:ctrlPr>
                              <w:rPr>
                                <w:rFonts w:ascii="Cambria Math" w:eastAsia="Calibri" w:hAnsi="Cambria Math" w:cs="Calibri"/>
                                <w:i/>
                                <w:szCs w:val="28"/>
                                <w:lang w:eastAsia="ru-RU"/>
                              </w:rPr>
                            </m:ctrlPr>
                          </m:sup>
                        </m:sSup>
                        <m:ctrlPr>
                          <w:rPr>
                            <w:rFonts w:ascii="Cambria Math" w:eastAsia="Calibri" w:hAnsi="Cambria Math" w:cs="Calibri"/>
                            <w:i/>
                            <w:szCs w:val="28"/>
                            <w:lang w:eastAsia="ru-RU"/>
                          </w:rPr>
                        </m:ctrlPr>
                      </m:e>
                    </m:d>
                    <m:r>
                      <w:rPr>
                        <w:rFonts w:ascii="Cambria Math" w:eastAsia="Calibri" w:hAnsi="Calibri" w:cs="Calibri"/>
                        <w:szCs w:val="28"/>
                        <w:lang w:eastAsia="ru-RU"/>
                      </w:rPr>
                      <m:t>+</m:t>
                    </m:r>
                    <m:sSub>
                      <m:sSubPr>
                        <m:ctrlPr>
                          <w:rPr>
                            <w:rFonts w:ascii="Cambria Math" w:hAnsi="Cambria Math"/>
                            <w:i/>
                            <w:szCs w:val="28"/>
                            <w:lang w:eastAsia="ru-RU"/>
                          </w:rPr>
                        </m:ctrlPr>
                      </m:sSubPr>
                      <m:e>
                        <m:r>
                          <w:rPr>
                            <w:rFonts w:ascii="Cambria Math" w:hAnsi="Cambria Math"/>
                            <w:szCs w:val="28"/>
                            <w:lang w:eastAsia="ru-RU"/>
                          </w:rPr>
                          <m:t>Γ</m:t>
                        </m:r>
                      </m:e>
                      <m:sub>
                        <m:r>
                          <w:rPr>
                            <w:rFonts w:ascii="Cambria Math" w:hAnsi="Cambria Math"/>
                            <w:szCs w:val="28"/>
                            <w:lang w:eastAsia="ru-RU"/>
                          </w:rPr>
                          <m:t>1</m:t>
                        </m:r>
                      </m:sub>
                    </m:sSub>
                    <m:sSub>
                      <m:sSubPr>
                        <m:ctrlPr>
                          <w:rPr>
                            <w:rFonts w:ascii="Cambria Math" w:eastAsia="Calibri" w:hAnsi="Calibri" w:cs="Calibri"/>
                            <w:i/>
                            <w:szCs w:val="28"/>
                            <w:lang w:eastAsia="ru-RU"/>
                          </w:rPr>
                        </m:ctrlPr>
                      </m:sSubPr>
                      <m:e>
                        <m:r>
                          <w:rPr>
                            <w:rFonts w:ascii="Cambria Math" w:eastAsia="Calibri" w:hAnsi="Calibri" w:cs="Calibri"/>
                            <w:szCs w:val="28"/>
                            <w:lang w:eastAsia="ru-RU"/>
                          </w:rPr>
                          <m:t>S</m:t>
                        </m:r>
                      </m:e>
                      <m:sub>
                        <m:r>
                          <w:rPr>
                            <w:rFonts w:ascii="Cambria Math" w:eastAsia="Calibri" w:hAnsi="Calibri" w:cs="Calibri"/>
                            <w:szCs w:val="28"/>
                            <w:lang w:eastAsia="ru-RU"/>
                          </w:rPr>
                          <m:t>12</m:t>
                        </m:r>
                      </m:sub>
                    </m:sSub>
                    <m:sSub>
                      <m:sSubPr>
                        <m:ctrlPr>
                          <w:rPr>
                            <w:rFonts w:ascii="Cambria Math" w:eastAsia="Calibri" w:hAnsi="Calibri" w:cs="Calibri"/>
                            <w:i/>
                            <w:szCs w:val="28"/>
                            <w:lang w:eastAsia="ru-RU"/>
                          </w:rPr>
                        </m:ctrlPr>
                      </m:sSubPr>
                      <m:e>
                        <m:r>
                          <w:rPr>
                            <w:rFonts w:ascii="Cambria Math" w:eastAsia="Calibri" w:hAnsi="Calibri" w:cs="Calibri"/>
                            <w:szCs w:val="28"/>
                            <w:lang w:eastAsia="ru-RU"/>
                          </w:rPr>
                          <m:t>S</m:t>
                        </m:r>
                      </m:e>
                      <m:sub>
                        <m:r>
                          <w:rPr>
                            <w:rFonts w:ascii="Cambria Math" w:eastAsia="Calibri" w:hAnsi="Calibri" w:cs="Calibri"/>
                            <w:szCs w:val="28"/>
                            <w:lang w:eastAsia="ru-RU"/>
                          </w:rPr>
                          <m:t>13</m:t>
                        </m:r>
                      </m:sub>
                    </m:sSub>
                    <m:sSup>
                      <m:sSupPr>
                        <m:ctrlPr>
                          <w:rPr>
                            <w:rFonts w:ascii="Cambria Math" w:eastAsia="Calibri" w:hAnsi="Calibri" w:cs="Calibri"/>
                            <w:i/>
                            <w:szCs w:val="28"/>
                            <w:lang w:eastAsia="ru-RU"/>
                          </w:rPr>
                        </m:ctrlPr>
                      </m:sSupPr>
                      <m:e>
                        <m:r>
                          <w:rPr>
                            <w:rFonts w:ascii="Cambria Math" w:eastAsia="Calibri" w:hAnsi="Calibri" w:cs="Calibri"/>
                            <w:szCs w:val="28"/>
                            <w:lang w:eastAsia="ru-RU"/>
                          </w:rPr>
                          <m:t>e</m:t>
                        </m:r>
                      </m:e>
                      <m:sup>
                        <m:r>
                          <w:rPr>
                            <w:rFonts w:ascii="Cambria Math" w:eastAsia="Calibri" w:hAnsi="Calibri" w:cs="Calibri"/>
                            <w:szCs w:val="28"/>
                            <w:lang w:eastAsia="ru-RU"/>
                          </w:rPr>
                          <m:t>-</m:t>
                        </m:r>
                        <m:r>
                          <w:rPr>
                            <w:rFonts w:ascii="Cambria Math" w:eastAsia="Calibri" w:hAnsi="Calibri" w:cs="Calibri"/>
                            <w:szCs w:val="28"/>
                            <w:lang w:eastAsia="ru-RU"/>
                          </w:rPr>
                          <m:t>j</m:t>
                        </m:r>
                        <m:d>
                          <m:dPr>
                            <m:ctrlPr>
                              <w:rPr>
                                <w:rFonts w:ascii="Cambria Math" w:eastAsia="Calibri" w:hAnsi="Calibri" w:cs="Calibri"/>
                                <w:i/>
                                <w:szCs w:val="28"/>
                                <w:lang w:eastAsia="ru-RU"/>
                              </w:rPr>
                            </m:ctrlPr>
                          </m:dPr>
                          <m:e>
                            <m:r>
                              <w:rPr>
                                <w:rFonts w:ascii="Cambria Math" w:eastAsia="Calibri" w:hAnsi="Calibri" w:cs="Calibri"/>
                                <w:szCs w:val="28"/>
                                <w:lang w:eastAsia="ru-RU"/>
                              </w:rPr>
                              <m:t>2</m:t>
                            </m:r>
                            <m:sSub>
                              <m:sSubPr>
                                <m:ctrlPr>
                                  <w:rPr>
                                    <w:rFonts w:ascii="Cambria Math" w:eastAsia="Calibri" w:hAnsi="Calibri" w:cs="Calibri"/>
                                    <w:i/>
                                    <w:szCs w:val="28"/>
                                    <w:lang w:eastAsia="ru-RU"/>
                                  </w:rPr>
                                </m:ctrlPr>
                              </m:sSubPr>
                              <m:e>
                                <m:r>
                                  <w:rPr>
                                    <w:rFonts w:ascii="Cambria Math" w:eastAsia="Calibri" w:hAnsi="Calibri" w:cs="Calibri"/>
                                    <w:szCs w:val="28"/>
                                    <w:lang w:eastAsia="ru-RU"/>
                                  </w:rPr>
                                  <m:t>θ</m:t>
                                </m:r>
                              </m:e>
                              <m:sub>
                                <m:r>
                                  <w:rPr>
                                    <w:rFonts w:ascii="Cambria Math" w:eastAsia="Calibri" w:hAnsi="Calibri" w:cs="Calibri"/>
                                    <w:szCs w:val="28"/>
                                    <w:lang w:eastAsia="ru-RU"/>
                                  </w:rPr>
                                  <m:t>1</m:t>
                                </m:r>
                              </m:sub>
                            </m:sSub>
                            <m:r>
                              <w:rPr>
                                <w:rFonts w:ascii="Cambria Math" w:eastAsia="Calibri" w:hAnsi="Calibri" w:cs="Calibri"/>
                                <w:szCs w:val="28"/>
                                <w:lang w:eastAsia="ru-RU"/>
                              </w:rPr>
                              <m:t>+</m:t>
                            </m:r>
                            <m:sSub>
                              <m:sSubPr>
                                <m:ctrlPr>
                                  <w:rPr>
                                    <w:rFonts w:ascii="Cambria Math" w:eastAsia="Calibri" w:hAnsi="Calibri" w:cs="Calibri"/>
                                    <w:i/>
                                    <w:szCs w:val="28"/>
                                    <w:lang w:eastAsia="ru-RU"/>
                                  </w:rPr>
                                </m:ctrlPr>
                              </m:sSubPr>
                              <m:e>
                                <m:r>
                                  <w:rPr>
                                    <w:rFonts w:ascii="Cambria Math" w:eastAsia="Calibri" w:hAnsi="Calibri" w:cs="Calibri"/>
                                    <w:szCs w:val="28"/>
                                    <w:lang w:eastAsia="ru-RU"/>
                                  </w:rPr>
                                  <m:t>θ</m:t>
                                </m:r>
                              </m:e>
                              <m:sub>
                                <m:r>
                                  <w:rPr>
                                    <w:rFonts w:ascii="Cambria Math" w:eastAsia="Calibri" w:hAnsi="Calibri" w:cs="Calibri"/>
                                    <w:szCs w:val="28"/>
                                    <w:lang w:eastAsia="ru-RU"/>
                                  </w:rPr>
                                  <m:t>2</m:t>
                                </m:r>
                              </m:sub>
                            </m:sSub>
                            <m:ctrlPr>
                              <w:rPr>
                                <w:rFonts w:ascii="Cambria Math" w:eastAsia="Calibri" w:hAnsi="Cambria Math" w:cs="Calibri"/>
                                <w:i/>
                                <w:szCs w:val="28"/>
                                <w:lang w:eastAsia="ru-RU"/>
                              </w:rPr>
                            </m:ctrlPr>
                          </m:e>
                        </m:d>
                        <m:ctrlPr>
                          <w:rPr>
                            <w:rFonts w:ascii="Cambria Math" w:eastAsia="Calibri" w:hAnsi="Cambria Math" w:cs="Calibri"/>
                            <w:i/>
                            <w:szCs w:val="28"/>
                            <w:lang w:eastAsia="ru-RU"/>
                          </w:rPr>
                        </m:ctrlPr>
                      </m:sup>
                    </m:sSup>
                  </m:num>
                  <m:den>
                    <m:r>
                      <w:rPr>
                        <w:rFonts w:ascii="Cambria Math" w:eastAsia="Calibri" w:hAnsi="Calibri" w:cs="Calibri"/>
                        <w:szCs w:val="28"/>
                        <w:lang w:eastAsia="ru-RU"/>
                      </w:rPr>
                      <m:t>1+</m:t>
                    </m:r>
                    <m:sSub>
                      <m:sSubPr>
                        <m:ctrlPr>
                          <w:rPr>
                            <w:rFonts w:ascii="Cambria Math" w:hAnsi="Cambria Math"/>
                            <w:i/>
                            <w:szCs w:val="28"/>
                            <w:lang w:eastAsia="ru-RU"/>
                          </w:rPr>
                        </m:ctrlPr>
                      </m:sSubPr>
                      <m:e>
                        <m:r>
                          <w:rPr>
                            <w:rFonts w:ascii="Cambria Math" w:hAnsi="Cambria Math"/>
                            <w:szCs w:val="28"/>
                            <w:lang w:eastAsia="ru-RU"/>
                          </w:rPr>
                          <m:t>Γ</m:t>
                        </m:r>
                      </m:e>
                      <m:sub>
                        <m:r>
                          <w:rPr>
                            <w:rFonts w:ascii="Cambria Math" w:hAnsi="Cambria Math"/>
                            <w:szCs w:val="28"/>
                            <w:lang w:eastAsia="ru-RU"/>
                          </w:rPr>
                          <m:t>1</m:t>
                        </m:r>
                      </m:sub>
                    </m:sSub>
                    <m:sSub>
                      <m:sSubPr>
                        <m:ctrlPr>
                          <w:rPr>
                            <w:rFonts w:ascii="Cambria Math" w:eastAsia="Calibri" w:hAnsi="Calibri" w:cs="Calibri"/>
                            <w:i/>
                            <w:szCs w:val="28"/>
                            <w:lang w:eastAsia="ru-RU"/>
                          </w:rPr>
                        </m:ctrlPr>
                      </m:sSubPr>
                      <m:e>
                        <m:r>
                          <w:rPr>
                            <w:rFonts w:ascii="Cambria Math" w:eastAsia="Calibri" w:hAnsi="Calibri" w:cs="Calibri"/>
                            <w:szCs w:val="28"/>
                            <w:lang w:eastAsia="ru-RU"/>
                          </w:rPr>
                          <m:t>S</m:t>
                        </m:r>
                      </m:e>
                      <m:sub>
                        <m:r>
                          <w:rPr>
                            <w:rFonts w:ascii="Cambria Math" w:eastAsia="Calibri" w:hAnsi="Calibri" w:cs="Calibri"/>
                            <w:szCs w:val="28"/>
                            <w:lang w:eastAsia="ru-RU"/>
                          </w:rPr>
                          <m:t>11</m:t>
                        </m:r>
                      </m:sub>
                    </m:sSub>
                    <m:sSup>
                      <m:sSupPr>
                        <m:ctrlPr>
                          <w:rPr>
                            <w:rFonts w:ascii="Cambria Math" w:eastAsia="Calibri" w:hAnsi="Calibri" w:cs="Calibri"/>
                            <w:i/>
                            <w:szCs w:val="28"/>
                            <w:lang w:eastAsia="ru-RU"/>
                          </w:rPr>
                        </m:ctrlPr>
                      </m:sSupPr>
                      <m:e>
                        <m:r>
                          <w:rPr>
                            <w:rFonts w:ascii="Cambria Math" w:eastAsia="Calibri" w:hAnsi="Calibri" w:cs="Calibri"/>
                            <w:szCs w:val="28"/>
                            <w:lang w:eastAsia="ru-RU"/>
                          </w:rPr>
                          <m:t>e</m:t>
                        </m:r>
                      </m:e>
                      <m:sup>
                        <m:r>
                          <w:rPr>
                            <w:rFonts w:ascii="Cambria Math" w:eastAsia="Calibri" w:hAnsi="Calibri" w:cs="Calibri"/>
                            <w:szCs w:val="28"/>
                            <w:lang w:eastAsia="ru-RU"/>
                          </w:rPr>
                          <m:t>-</m:t>
                        </m:r>
                        <m:r>
                          <w:rPr>
                            <w:rFonts w:ascii="Cambria Math" w:eastAsia="Calibri" w:hAnsi="Calibri" w:cs="Calibri"/>
                            <w:szCs w:val="28"/>
                            <w:lang w:eastAsia="ru-RU"/>
                          </w:rPr>
                          <m:t>j2</m:t>
                        </m:r>
                        <m:sSub>
                          <m:sSubPr>
                            <m:ctrlPr>
                              <w:rPr>
                                <w:rFonts w:ascii="Cambria Math" w:eastAsia="Calibri" w:hAnsi="Calibri" w:cs="Calibri"/>
                                <w:i/>
                                <w:szCs w:val="28"/>
                                <w:lang w:eastAsia="ru-RU"/>
                              </w:rPr>
                            </m:ctrlPr>
                          </m:sSubPr>
                          <m:e>
                            <m:r>
                              <w:rPr>
                                <w:rFonts w:ascii="Cambria Math" w:eastAsia="Calibri" w:hAnsi="Calibri" w:cs="Calibri"/>
                                <w:szCs w:val="28"/>
                                <w:lang w:eastAsia="ru-RU"/>
                              </w:rPr>
                              <m:t>θ</m:t>
                            </m:r>
                          </m:e>
                          <m:sub>
                            <m:r>
                              <w:rPr>
                                <w:rFonts w:ascii="Cambria Math" w:eastAsia="Calibri" w:hAnsi="Calibri" w:cs="Calibri"/>
                                <w:szCs w:val="28"/>
                                <w:lang w:eastAsia="ru-RU"/>
                              </w:rPr>
                              <m:t>1</m:t>
                            </m:r>
                          </m:sub>
                        </m:sSub>
                        <m:ctrlPr>
                          <w:rPr>
                            <w:rFonts w:ascii="Cambria Math" w:eastAsia="Calibri" w:hAnsi="Cambria Math" w:cs="Calibri"/>
                            <w:i/>
                            <w:szCs w:val="28"/>
                            <w:lang w:eastAsia="ru-RU"/>
                          </w:rPr>
                        </m:ctrlPr>
                      </m:sup>
                    </m:sSup>
                    <m:r>
                      <w:rPr>
                        <w:rFonts w:ascii="Cambria Math" w:eastAsia="Calibri" w:hAnsi="Calibri" w:cs="Calibri"/>
                        <w:szCs w:val="28"/>
                        <w:lang w:eastAsia="ru-RU"/>
                      </w:rPr>
                      <m:t>+</m:t>
                    </m:r>
                    <m:sSub>
                      <m:sSubPr>
                        <m:ctrlPr>
                          <w:rPr>
                            <w:rFonts w:ascii="Cambria Math" w:hAnsi="Cambria Math"/>
                            <w:i/>
                            <w:szCs w:val="28"/>
                            <w:lang w:eastAsia="ru-RU"/>
                          </w:rPr>
                        </m:ctrlPr>
                      </m:sSubPr>
                      <m:e>
                        <m:r>
                          <w:rPr>
                            <w:rFonts w:ascii="Cambria Math" w:hAnsi="Cambria Math"/>
                            <w:szCs w:val="28"/>
                            <w:lang w:eastAsia="ru-RU"/>
                          </w:rPr>
                          <m:t>Γ</m:t>
                        </m:r>
                      </m:e>
                      <m:sub>
                        <m:r>
                          <w:rPr>
                            <w:rFonts w:ascii="Cambria Math" w:hAnsi="Cambria Math"/>
                            <w:szCs w:val="28"/>
                            <w:lang w:eastAsia="ru-RU"/>
                          </w:rPr>
                          <m:t>H</m:t>
                        </m:r>
                      </m:sub>
                    </m:sSub>
                    <m:sSub>
                      <m:sSubPr>
                        <m:ctrlPr>
                          <w:rPr>
                            <w:rFonts w:ascii="Cambria Math" w:eastAsia="Calibri" w:hAnsi="Calibri" w:cs="Calibri"/>
                            <w:i/>
                            <w:szCs w:val="28"/>
                            <w:lang w:eastAsia="ru-RU"/>
                          </w:rPr>
                        </m:ctrlPr>
                      </m:sSubPr>
                      <m:e>
                        <m:r>
                          <w:rPr>
                            <w:rFonts w:ascii="Cambria Math" w:eastAsia="Calibri" w:hAnsi="Calibri" w:cs="Calibri"/>
                            <w:szCs w:val="28"/>
                            <w:lang w:eastAsia="ru-RU"/>
                          </w:rPr>
                          <m:t>S</m:t>
                        </m:r>
                      </m:e>
                      <m:sub>
                        <m:r>
                          <w:rPr>
                            <w:rFonts w:ascii="Cambria Math" w:eastAsia="Calibri" w:hAnsi="Calibri" w:cs="Calibri"/>
                            <w:szCs w:val="28"/>
                            <w:lang w:eastAsia="ru-RU"/>
                          </w:rPr>
                          <m:t>11</m:t>
                        </m:r>
                      </m:sub>
                    </m:sSub>
                    <m:sSup>
                      <m:sSupPr>
                        <m:ctrlPr>
                          <w:rPr>
                            <w:rFonts w:ascii="Cambria Math" w:eastAsia="Calibri" w:hAnsi="Calibri" w:cs="Calibri"/>
                            <w:i/>
                            <w:szCs w:val="28"/>
                            <w:lang w:eastAsia="ru-RU"/>
                          </w:rPr>
                        </m:ctrlPr>
                      </m:sSupPr>
                      <m:e>
                        <m:r>
                          <w:rPr>
                            <w:rFonts w:ascii="Cambria Math" w:eastAsia="Calibri" w:hAnsi="Calibri" w:cs="Calibri"/>
                            <w:szCs w:val="28"/>
                            <w:lang w:eastAsia="ru-RU"/>
                          </w:rPr>
                          <m:t>e</m:t>
                        </m:r>
                      </m:e>
                      <m:sup>
                        <m:r>
                          <w:rPr>
                            <w:rFonts w:ascii="Cambria Math" w:eastAsia="Calibri" w:hAnsi="Calibri" w:cs="Calibri"/>
                            <w:szCs w:val="28"/>
                            <w:lang w:eastAsia="ru-RU"/>
                          </w:rPr>
                          <m:t>-</m:t>
                        </m:r>
                        <m:r>
                          <w:rPr>
                            <w:rFonts w:ascii="Cambria Math" w:eastAsia="Calibri" w:hAnsi="Calibri" w:cs="Calibri"/>
                            <w:szCs w:val="28"/>
                            <w:lang w:eastAsia="ru-RU"/>
                          </w:rPr>
                          <m:t>j2</m:t>
                        </m:r>
                        <m:sSub>
                          <m:sSubPr>
                            <m:ctrlPr>
                              <w:rPr>
                                <w:rFonts w:ascii="Cambria Math" w:eastAsia="Calibri" w:hAnsi="Calibri" w:cs="Calibri"/>
                                <w:i/>
                                <w:szCs w:val="28"/>
                                <w:lang w:eastAsia="ru-RU"/>
                              </w:rPr>
                            </m:ctrlPr>
                          </m:sSubPr>
                          <m:e>
                            <m:r>
                              <w:rPr>
                                <w:rFonts w:ascii="Cambria Math" w:eastAsia="Calibri" w:hAnsi="Calibri" w:cs="Calibri"/>
                                <w:szCs w:val="28"/>
                                <w:lang w:eastAsia="ru-RU"/>
                              </w:rPr>
                              <m:t>θ</m:t>
                            </m:r>
                          </m:e>
                          <m:sub>
                            <m:r>
                              <w:rPr>
                                <w:rFonts w:ascii="Cambria Math" w:eastAsia="Calibri" w:hAnsi="Calibri" w:cs="Calibri"/>
                                <w:szCs w:val="28"/>
                                <w:lang w:eastAsia="ru-RU"/>
                              </w:rPr>
                              <m:t>2</m:t>
                            </m:r>
                          </m:sub>
                        </m:sSub>
                        <m:ctrlPr>
                          <w:rPr>
                            <w:rFonts w:ascii="Cambria Math" w:eastAsia="Calibri" w:hAnsi="Cambria Math" w:cs="Calibri"/>
                            <w:i/>
                            <w:szCs w:val="28"/>
                            <w:lang w:eastAsia="ru-RU"/>
                          </w:rPr>
                        </m:ctrlPr>
                      </m:sup>
                    </m:sSup>
                    <m:r>
                      <w:rPr>
                        <w:rFonts w:ascii="Cambria Math" w:eastAsia="Calibri" w:hAnsi="Calibri" w:cs="Calibri"/>
                        <w:szCs w:val="28"/>
                        <w:lang w:eastAsia="ru-RU"/>
                      </w:rPr>
                      <m:t>+</m:t>
                    </m:r>
                    <m:sSub>
                      <m:sSubPr>
                        <m:ctrlPr>
                          <w:rPr>
                            <w:rFonts w:ascii="Cambria Math" w:hAnsi="Cambria Math"/>
                            <w:i/>
                            <w:szCs w:val="28"/>
                            <w:lang w:eastAsia="ru-RU"/>
                          </w:rPr>
                        </m:ctrlPr>
                      </m:sSubPr>
                      <m:e>
                        <m:r>
                          <w:rPr>
                            <w:rFonts w:ascii="Cambria Math" w:hAnsi="Cambria Math"/>
                            <w:szCs w:val="28"/>
                            <w:lang w:eastAsia="ru-RU"/>
                          </w:rPr>
                          <m:t>Γ</m:t>
                        </m:r>
                      </m:e>
                      <m:sub>
                        <m:r>
                          <w:rPr>
                            <w:rFonts w:ascii="Cambria Math" w:hAnsi="Cambria Math"/>
                            <w:szCs w:val="28"/>
                            <w:lang w:eastAsia="ru-RU"/>
                          </w:rPr>
                          <m:t>1</m:t>
                        </m:r>
                      </m:sub>
                    </m:sSub>
                    <m:sSub>
                      <m:sSubPr>
                        <m:ctrlPr>
                          <w:rPr>
                            <w:rFonts w:ascii="Cambria Math" w:hAnsi="Cambria Math"/>
                            <w:i/>
                            <w:szCs w:val="28"/>
                            <w:lang w:eastAsia="ru-RU"/>
                          </w:rPr>
                        </m:ctrlPr>
                      </m:sSubPr>
                      <m:e>
                        <m:r>
                          <w:rPr>
                            <w:rFonts w:ascii="Cambria Math" w:hAnsi="Cambria Math"/>
                            <w:szCs w:val="28"/>
                            <w:lang w:eastAsia="ru-RU"/>
                          </w:rPr>
                          <m:t>Γ</m:t>
                        </m:r>
                      </m:e>
                      <m:sub>
                        <m:r>
                          <w:rPr>
                            <w:rFonts w:ascii="Cambria Math" w:hAnsi="Cambria Math"/>
                            <w:szCs w:val="28"/>
                            <w:lang w:eastAsia="ru-RU"/>
                          </w:rPr>
                          <m:t>H</m:t>
                        </m:r>
                      </m:sub>
                    </m:sSub>
                    <m:sSubSup>
                      <m:sSubSupPr>
                        <m:ctrlPr>
                          <w:rPr>
                            <w:rFonts w:ascii="Cambria Math" w:eastAsia="Calibri" w:hAnsi="Calibri" w:cs="Calibri"/>
                            <w:i/>
                            <w:szCs w:val="28"/>
                            <w:lang w:eastAsia="ru-RU"/>
                          </w:rPr>
                        </m:ctrlPr>
                      </m:sSubSupPr>
                      <m:e>
                        <m:r>
                          <w:rPr>
                            <w:rFonts w:ascii="Cambria Math" w:eastAsia="Calibri" w:hAnsi="Calibri" w:cs="Calibri"/>
                            <w:szCs w:val="28"/>
                            <w:lang w:eastAsia="ru-RU"/>
                          </w:rPr>
                          <m:t>S</m:t>
                        </m:r>
                      </m:e>
                      <m:sub>
                        <m:r>
                          <w:rPr>
                            <w:rFonts w:ascii="Cambria Math" w:eastAsia="Calibri" w:hAnsi="Calibri" w:cs="Calibri"/>
                            <w:szCs w:val="28"/>
                            <w:lang w:eastAsia="ru-RU"/>
                          </w:rPr>
                          <m:t>12</m:t>
                        </m:r>
                      </m:sub>
                      <m:sup>
                        <m:r>
                          <w:rPr>
                            <w:rFonts w:ascii="Cambria Math" w:eastAsia="Calibri" w:hAnsi="Calibri" w:cs="Calibri"/>
                            <w:szCs w:val="28"/>
                            <w:lang w:eastAsia="ru-RU"/>
                          </w:rPr>
                          <m:t>2</m:t>
                        </m:r>
                      </m:sup>
                    </m:sSubSup>
                    <m:sSup>
                      <m:sSupPr>
                        <m:ctrlPr>
                          <w:rPr>
                            <w:rFonts w:ascii="Cambria Math" w:eastAsia="Calibri" w:hAnsi="Calibri" w:cs="Calibri"/>
                            <w:i/>
                            <w:szCs w:val="28"/>
                            <w:lang w:eastAsia="ru-RU"/>
                          </w:rPr>
                        </m:ctrlPr>
                      </m:sSupPr>
                      <m:e>
                        <m:r>
                          <w:rPr>
                            <w:rFonts w:ascii="Cambria Math" w:eastAsia="Calibri" w:hAnsi="Calibri" w:cs="Calibri"/>
                            <w:szCs w:val="28"/>
                            <w:lang w:eastAsia="ru-RU"/>
                          </w:rPr>
                          <m:t>e</m:t>
                        </m:r>
                      </m:e>
                      <m:sup>
                        <m:r>
                          <w:rPr>
                            <w:rFonts w:ascii="Cambria Math" w:eastAsia="Calibri" w:hAnsi="Calibri" w:cs="Calibri"/>
                            <w:szCs w:val="28"/>
                            <w:lang w:eastAsia="ru-RU"/>
                          </w:rPr>
                          <m:t>-</m:t>
                        </m:r>
                        <m:r>
                          <w:rPr>
                            <w:rFonts w:ascii="Cambria Math" w:eastAsia="Calibri" w:hAnsi="Calibri" w:cs="Calibri"/>
                            <w:szCs w:val="28"/>
                            <w:lang w:eastAsia="ru-RU"/>
                          </w:rPr>
                          <m:t>j2</m:t>
                        </m:r>
                        <m:d>
                          <m:dPr>
                            <m:ctrlPr>
                              <w:rPr>
                                <w:rFonts w:ascii="Cambria Math" w:eastAsia="Calibri" w:hAnsi="Calibri" w:cs="Calibri"/>
                                <w:i/>
                                <w:szCs w:val="28"/>
                                <w:lang w:eastAsia="ru-RU"/>
                              </w:rPr>
                            </m:ctrlPr>
                          </m:dPr>
                          <m:e>
                            <m:sSub>
                              <m:sSubPr>
                                <m:ctrlPr>
                                  <w:rPr>
                                    <w:rFonts w:ascii="Cambria Math" w:eastAsia="Calibri" w:hAnsi="Calibri" w:cs="Calibri"/>
                                    <w:i/>
                                    <w:szCs w:val="28"/>
                                    <w:lang w:eastAsia="ru-RU"/>
                                  </w:rPr>
                                </m:ctrlPr>
                              </m:sSubPr>
                              <m:e>
                                <m:r>
                                  <w:rPr>
                                    <w:rFonts w:ascii="Cambria Math" w:eastAsia="Calibri" w:hAnsi="Calibri" w:cs="Calibri"/>
                                    <w:szCs w:val="28"/>
                                    <w:lang w:eastAsia="ru-RU"/>
                                  </w:rPr>
                                  <m:t>θ</m:t>
                                </m:r>
                              </m:e>
                              <m:sub>
                                <m:r>
                                  <w:rPr>
                                    <w:rFonts w:ascii="Cambria Math" w:eastAsia="Calibri" w:hAnsi="Calibri" w:cs="Calibri"/>
                                    <w:szCs w:val="28"/>
                                    <w:lang w:eastAsia="ru-RU"/>
                                  </w:rPr>
                                  <m:t>1</m:t>
                                </m:r>
                              </m:sub>
                            </m:sSub>
                            <m:r>
                              <w:rPr>
                                <w:rFonts w:ascii="Cambria Math" w:eastAsia="Calibri" w:hAnsi="Calibri" w:cs="Calibri"/>
                                <w:szCs w:val="28"/>
                                <w:lang w:eastAsia="ru-RU"/>
                              </w:rPr>
                              <m:t>+</m:t>
                            </m:r>
                            <m:sSub>
                              <m:sSubPr>
                                <m:ctrlPr>
                                  <w:rPr>
                                    <w:rFonts w:ascii="Cambria Math" w:eastAsia="Calibri" w:hAnsi="Calibri" w:cs="Calibri"/>
                                    <w:i/>
                                    <w:szCs w:val="28"/>
                                    <w:lang w:eastAsia="ru-RU"/>
                                  </w:rPr>
                                </m:ctrlPr>
                              </m:sSubPr>
                              <m:e>
                                <m:r>
                                  <w:rPr>
                                    <w:rFonts w:ascii="Cambria Math" w:eastAsia="Calibri" w:hAnsi="Calibri" w:cs="Calibri"/>
                                    <w:szCs w:val="28"/>
                                    <w:lang w:eastAsia="ru-RU"/>
                                  </w:rPr>
                                  <m:t>θ</m:t>
                                </m:r>
                              </m:e>
                              <m:sub>
                                <m:r>
                                  <w:rPr>
                                    <w:rFonts w:ascii="Cambria Math" w:eastAsia="Calibri" w:hAnsi="Calibri" w:cs="Calibri"/>
                                    <w:szCs w:val="28"/>
                                    <w:lang w:eastAsia="ru-RU"/>
                                  </w:rPr>
                                  <m:t>2</m:t>
                                </m:r>
                              </m:sub>
                            </m:sSub>
                            <m:ctrlPr>
                              <w:rPr>
                                <w:rFonts w:ascii="Cambria Math" w:eastAsia="Calibri" w:hAnsi="Cambria Math" w:cs="Calibri"/>
                                <w:i/>
                                <w:szCs w:val="28"/>
                                <w:lang w:eastAsia="ru-RU"/>
                              </w:rPr>
                            </m:ctrlPr>
                          </m:e>
                        </m:d>
                        <m:ctrlPr>
                          <w:rPr>
                            <w:rFonts w:ascii="Cambria Math" w:eastAsia="Calibri" w:hAnsi="Cambria Math" w:cs="Calibri"/>
                            <w:i/>
                            <w:szCs w:val="28"/>
                            <w:lang w:eastAsia="ru-RU"/>
                          </w:rPr>
                        </m:ctrlPr>
                      </m:sup>
                    </m:sSup>
                    <m:r>
                      <w:rPr>
                        <w:rFonts w:ascii="Cambria Math" w:eastAsia="Calibri" w:hAnsi="Calibri" w:cs="Calibri"/>
                        <w:szCs w:val="28"/>
                        <w:lang w:eastAsia="ru-RU"/>
                      </w:rPr>
                      <m:t>-</m:t>
                    </m:r>
                    <m:sSub>
                      <m:sSubPr>
                        <m:ctrlPr>
                          <w:rPr>
                            <w:rFonts w:ascii="Cambria Math" w:hAnsi="Cambria Math"/>
                            <w:i/>
                            <w:szCs w:val="28"/>
                            <w:lang w:eastAsia="ru-RU"/>
                          </w:rPr>
                        </m:ctrlPr>
                      </m:sSubPr>
                      <m:e>
                        <m:r>
                          <w:rPr>
                            <w:rFonts w:ascii="Cambria Math" w:hAnsi="Cambria Math"/>
                            <w:szCs w:val="28"/>
                            <w:lang w:eastAsia="ru-RU"/>
                          </w:rPr>
                          <m:t>Γ</m:t>
                        </m:r>
                      </m:e>
                      <m:sub>
                        <m:r>
                          <w:rPr>
                            <w:rFonts w:ascii="Cambria Math" w:hAnsi="Cambria Math"/>
                            <w:szCs w:val="28"/>
                            <w:lang w:eastAsia="ru-RU"/>
                          </w:rPr>
                          <m:t>1</m:t>
                        </m:r>
                      </m:sub>
                    </m:sSub>
                    <m:sSub>
                      <m:sSubPr>
                        <m:ctrlPr>
                          <w:rPr>
                            <w:rFonts w:ascii="Cambria Math" w:hAnsi="Cambria Math"/>
                            <w:i/>
                            <w:szCs w:val="28"/>
                            <w:lang w:eastAsia="ru-RU"/>
                          </w:rPr>
                        </m:ctrlPr>
                      </m:sSubPr>
                      <m:e>
                        <m:r>
                          <w:rPr>
                            <w:rFonts w:ascii="Cambria Math" w:hAnsi="Cambria Math"/>
                            <w:szCs w:val="28"/>
                            <w:lang w:eastAsia="ru-RU"/>
                          </w:rPr>
                          <m:t>Γ</m:t>
                        </m:r>
                      </m:e>
                      <m:sub>
                        <m:r>
                          <w:rPr>
                            <w:rFonts w:ascii="Cambria Math" w:hAnsi="Cambria Math"/>
                            <w:szCs w:val="28"/>
                            <w:lang w:eastAsia="ru-RU"/>
                          </w:rPr>
                          <m:t>H</m:t>
                        </m:r>
                      </m:sub>
                    </m:sSub>
                    <m:sSubSup>
                      <m:sSubSupPr>
                        <m:ctrlPr>
                          <w:rPr>
                            <w:rFonts w:ascii="Cambria Math" w:eastAsia="Calibri" w:hAnsi="Calibri" w:cs="Calibri"/>
                            <w:i/>
                            <w:szCs w:val="28"/>
                            <w:lang w:eastAsia="ru-RU"/>
                          </w:rPr>
                        </m:ctrlPr>
                      </m:sSubSupPr>
                      <m:e>
                        <m:r>
                          <w:rPr>
                            <w:rFonts w:ascii="Cambria Math" w:eastAsia="Calibri" w:hAnsi="Calibri" w:cs="Calibri"/>
                            <w:szCs w:val="28"/>
                            <w:lang w:eastAsia="ru-RU"/>
                          </w:rPr>
                          <m:t>S</m:t>
                        </m:r>
                      </m:e>
                      <m:sub>
                        <m:r>
                          <w:rPr>
                            <w:rFonts w:ascii="Cambria Math" w:eastAsia="Calibri" w:hAnsi="Calibri" w:cs="Calibri"/>
                            <w:szCs w:val="28"/>
                            <w:lang w:eastAsia="ru-RU"/>
                          </w:rPr>
                          <m:t>11</m:t>
                        </m:r>
                      </m:sub>
                      <m:sup>
                        <m:r>
                          <w:rPr>
                            <w:rFonts w:ascii="Cambria Math" w:eastAsia="Calibri" w:hAnsi="Calibri" w:cs="Calibri"/>
                            <w:szCs w:val="28"/>
                            <w:lang w:eastAsia="ru-RU"/>
                          </w:rPr>
                          <m:t>2</m:t>
                        </m:r>
                      </m:sup>
                    </m:sSubSup>
                    <m:sSup>
                      <m:sSupPr>
                        <m:ctrlPr>
                          <w:rPr>
                            <w:rFonts w:ascii="Cambria Math" w:eastAsia="Calibri" w:hAnsi="Calibri" w:cs="Calibri"/>
                            <w:i/>
                            <w:szCs w:val="28"/>
                            <w:lang w:eastAsia="ru-RU"/>
                          </w:rPr>
                        </m:ctrlPr>
                      </m:sSupPr>
                      <m:e>
                        <m:r>
                          <w:rPr>
                            <w:rFonts w:ascii="Cambria Math" w:eastAsia="Calibri" w:hAnsi="Calibri" w:cs="Calibri"/>
                            <w:szCs w:val="28"/>
                            <w:lang w:eastAsia="ru-RU"/>
                          </w:rPr>
                          <m:t>e</m:t>
                        </m:r>
                      </m:e>
                      <m:sup>
                        <m:r>
                          <w:rPr>
                            <w:rFonts w:ascii="Cambria Math" w:eastAsia="Calibri" w:hAnsi="Calibri" w:cs="Calibri"/>
                            <w:szCs w:val="28"/>
                            <w:lang w:eastAsia="ru-RU"/>
                          </w:rPr>
                          <m:t>-</m:t>
                        </m:r>
                        <m:r>
                          <w:rPr>
                            <w:rFonts w:ascii="Cambria Math" w:eastAsia="Calibri" w:hAnsi="Calibri" w:cs="Calibri"/>
                            <w:szCs w:val="28"/>
                            <w:lang w:eastAsia="ru-RU"/>
                          </w:rPr>
                          <m:t>j2</m:t>
                        </m:r>
                        <m:d>
                          <m:dPr>
                            <m:ctrlPr>
                              <w:rPr>
                                <w:rFonts w:ascii="Cambria Math" w:eastAsia="Calibri" w:hAnsi="Calibri" w:cs="Calibri"/>
                                <w:i/>
                                <w:szCs w:val="28"/>
                                <w:lang w:eastAsia="ru-RU"/>
                              </w:rPr>
                            </m:ctrlPr>
                          </m:dPr>
                          <m:e>
                            <m:sSub>
                              <m:sSubPr>
                                <m:ctrlPr>
                                  <w:rPr>
                                    <w:rFonts w:ascii="Cambria Math" w:eastAsia="Calibri" w:hAnsi="Calibri" w:cs="Calibri"/>
                                    <w:i/>
                                    <w:szCs w:val="28"/>
                                    <w:lang w:eastAsia="ru-RU"/>
                                  </w:rPr>
                                </m:ctrlPr>
                              </m:sSubPr>
                              <m:e>
                                <m:r>
                                  <w:rPr>
                                    <w:rFonts w:ascii="Cambria Math" w:eastAsia="Calibri" w:hAnsi="Calibri" w:cs="Calibri"/>
                                    <w:szCs w:val="28"/>
                                    <w:lang w:eastAsia="ru-RU"/>
                                  </w:rPr>
                                  <m:t>θ</m:t>
                                </m:r>
                              </m:e>
                              <m:sub>
                                <m:r>
                                  <w:rPr>
                                    <w:rFonts w:ascii="Cambria Math" w:eastAsia="Calibri" w:hAnsi="Calibri" w:cs="Calibri"/>
                                    <w:szCs w:val="28"/>
                                    <w:lang w:eastAsia="ru-RU"/>
                                  </w:rPr>
                                  <m:t>1</m:t>
                                </m:r>
                              </m:sub>
                            </m:sSub>
                            <m:r>
                              <w:rPr>
                                <w:rFonts w:ascii="Cambria Math" w:eastAsia="Calibri" w:hAnsi="Calibri" w:cs="Calibri"/>
                                <w:szCs w:val="28"/>
                                <w:lang w:eastAsia="ru-RU"/>
                              </w:rPr>
                              <m:t>+</m:t>
                            </m:r>
                            <m:sSub>
                              <m:sSubPr>
                                <m:ctrlPr>
                                  <w:rPr>
                                    <w:rFonts w:ascii="Cambria Math" w:eastAsia="Calibri" w:hAnsi="Calibri" w:cs="Calibri"/>
                                    <w:i/>
                                    <w:szCs w:val="28"/>
                                    <w:lang w:eastAsia="ru-RU"/>
                                  </w:rPr>
                                </m:ctrlPr>
                              </m:sSubPr>
                              <m:e>
                                <m:r>
                                  <w:rPr>
                                    <w:rFonts w:ascii="Cambria Math" w:eastAsia="Calibri" w:hAnsi="Calibri" w:cs="Calibri"/>
                                    <w:szCs w:val="28"/>
                                    <w:lang w:eastAsia="ru-RU"/>
                                  </w:rPr>
                                  <m:t>θ</m:t>
                                </m:r>
                              </m:e>
                              <m:sub>
                                <m:r>
                                  <w:rPr>
                                    <w:rFonts w:ascii="Cambria Math" w:eastAsia="Calibri" w:hAnsi="Calibri" w:cs="Calibri"/>
                                    <w:szCs w:val="28"/>
                                    <w:lang w:eastAsia="ru-RU"/>
                                  </w:rPr>
                                  <m:t>2</m:t>
                                </m:r>
                              </m:sub>
                            </m:sSub>
                            <m:ctrlPr>
                              <w:rPr>
                                <w:rFonts w:ascii="Cambria Math" w:eastAsia="Calibri" w:hAnsi="Cambria Math" w:cs="Calibri"/>
                                <w:i/>
                                <w:szCs w:val="28"/>
                                <w:lang w:eastAsia="ru-RU"/>
                              </w:rPr>
                            </m:ctrlPr>
                          </m:e>
                        </m:d>
                        <m:ctrlPr>
                          <w:rPr>
                            <w:rFonts w:ascii="Cambria Math" w:eastAsia="Calibri" w:hAnsi="Cambria Math" w:cs="Calibri"/>
                            <w:i/>
                            <w:szCs w:val="28"/>
                            <w:lang w:eastAsia="ru-RU"/>
                          </w:rPr>
                        </m:ctrlPr>
                      </m:sup>
                    </m:sSup>
                    <m:ctrlPr>
                      <w:rPr>
                        <w:rFonts w:ascii="Cambria Math" w:eastAsia="Calibri" w:hAnsi="Cambria Math" w:cs="Calibri"/>
                        <w:i/>
                        <w:szCs w:val="28"/>
                        <w:lang w:eastAsia="ru-RU"/>
                      </w:rPr>
                    </m:ctrlPr>
                  </m:den>
                </m:f>
              </m:oMath>
            </m:oMathPara>
          </w:p>
        </w:tc>
        <w:tc>
          <w:tcPr>
            <w:tcW w:w="120" w:type="dxa"/>
            <w:shd w:val="clear" w:color="auto" w:fill="auto"/>
            <w:tcMar>
              <w:left w:w="57" w:type="dxa"/>
              <w:right w:w="57" w:type="dxa"/>
            </w:tcMar>
            <w:vAlign w:val="center"/>
          </w:tcPr>
          <w:p w14:paraId="70150B0B" w14:textId="77777777" w:rsidR="00166CE9" w:rsidRPr="00E672E5" w:rsidRDefault="00166CE9" w:rsidP="003B3A77">
            <w:pPr>
              <w:widowControl w:val="0"/>
              <w:overflowPunct w:val="0"/>
              <w:autoSpaceDE w:val="0"/>
              <w:autoSpaceDN w:val="0"/>
              <w:adjustRightInd w:val="0"/>
              <w:spacing w:before="120" w:after="120" w:line="240" w:lineRule="auto"/>
              <w:ind w:firstLine="0"/>
              <w:jc w:val="center"/>
              <w:textAlignment w:val="baseline"/>
              <w:rPr>
                <w:szCs w:val="28"/>
                <w:lang w:eastAsia="ru-RU"/>
              </w:rPr>
            </w:pPr>
          </w:p>
        </w:tc>
      </w:tr>
      <w:tr w:rsidR="00166CE9" w:rsidRPr="00E672E5" w14:paraId="45694722" w14:textId="77777777" w:rsidTr="00166CE9">
        <w:tc>
          <w:tcPr>
            <w:tcW w:w="9126" w:type="dxa"/>
            <w:shd w:val="clear" w:color="auto" w:fill="auto"/>
            <w:tcMar>
              <w:left w:w="57" w:type="dxa"/>
              <w:right w:w="57" w:type="dxa"/>
            </w:tcMar>
            <w:vAlign w:val="center"/>
          </w:tcPr>
          <w:p w14:paraId="71349B72" w14:textId="2E96F645" w:rsidR="00166CE9" w:rsidRPr="00E672E5" w:rsidRDefault="00166CE9" w:rsidP="00166CE9">
            <w:pPr>
              <w:widowControl w:val="0"/>
              <w:overflowPunct w:val="0"/>
              <w:autoSpaceDE w:val="0"/>
              <w:autoSpaceDN w:val="0"/>
              <w:adjustRightInd w:val="0"/>
              <w:spacing w:before="120" w:after="120" w:line="240" w:lineRule="auto"/>
              <w:ind w:firstLine="0"/>
              <w:jc w:val="center"/>
              <w:textAlignment w:val="baseline"/>
              <w:rPr>
                <w:szCs w:val="28"/>
                <w:lang w:eastAsia="ru-RU"/>
              </w:rPr>
            </w:pPr>
            <m:oMathPara>
              <m:oMathParaPr>
                <m:jc m:val="left"/>
              </m:oMathParaPr>
              <m:oMath>
                <m:r>
                  <w:rPr>
                    <w:rFonts w:ascii="Cambria Math" w:eastAsia="Calibri" w:hAnsi="Calibri" w:cs="Calibri"/>
                    <w:szCs w:val="28"/>
                    <w:lang w:eastAsia="ru-RU"/>
                  </w:rPr>
                  <m:t>=</m:t>
                </m:r>
                <m:sSup>
                  <m:sSupPr>
                    <m:ctrlPr>
                      <w:rPr>
                        <w:rFonts w:ascii="Cambria Math" w:eastAsia="Calibri" w:hAnsi="Calibri" w:cs="Calibri"/>
                        <w:i/>
                        <w:szCs w:val="28"/>
                        <w:lang w:eastAsia="ru-RU"/>
                      </w:rPr>
                    </m:ctrlPr>
                  </m:sSupPr>
                  <m:e>
                    <m:r>
                      <w:rPr>
                        <w:rFonts w:ascii="Cambria Math" w:eastAsia="Calibri" w:hAnsi="Calibri" w:cs="Calibri"/>
                        <w:szCs w:val="28"/>
                        <w:lang w:eastAsia="ru-RU"/>
                      </w:rPr>
                      <m:t>e</m:t>
                    </m:r>
                  </m:e>
                  <m:sup>
                    <m:r>
                      <w:rPr>
                        <w:rFonts w:ascii="Cambria Math" w:eastAsia="Calibri" w:hAnsi="Calibri" w:cs="Calibri"/>
                        <w:szCs w:val="28"/>
                        <w:lang w:eastAsia="ru-RU"/>
                      </w:rPr>
                      <m:t>-</m:t>
                    </m:r>
                    <m:r>
                      <w:rPr>
                        <w:rFonts w:ascii="Cambria Math" w:eastAsia="Calibri" w:hAnsi="Calibri" w:cs="Calibri"/>
                        <w:szCs w:val="28"/>
                        <w:lang w:eastAsia="ru-RU"/>
                      </w:rPr>
                      <m:t>j</m:t>
                    </m:r>
                    <m:sSub>
                      <m:sSubPr>
                        <m:ctrlPr>
                          <w:rPr>
                            <w:rFonts w:ascii="Cambria Math" w:eastAsia="Calibri" w:hAnsi="Calibri" w:cs="Calibri"/>
                            <w:i/>
                            <w:szCs w:val="28"/>
                            <w:lang w:eastAsia="ru-RU"/>
                          </w:rPr>
                        </m:ctrlPr>
                      </m:sSubPr>
                      <m:e>
                        <m:r>
                          <w:rPr>
                            <w:rFonts w:ascii="Cambria Math" w:eastAsia="Calibri" w:hAnsi="Calibri" w:cs="Calibri"/>
                            <w:szCs w:val="28"/>
                            <w:lang w:eastAsia="ru-RU"/>
                          </w:rPr>
                          <m:t>θ</m:t>
                        </m:r>
                      </m:e>
                      <m:sub>
                        <m:r>
                          <w:rPr>
                            <w:rFonts w:ascii="Cambria Math" w:eastAsia="Calibri" w:hAnsi="Calibri" w:cs="Calibri"/>
                            <w:szCs w:val="28"/>
                            <w:lang w:eastAsia="ru-RU"/>
                          </w:rPr>
                          <m:t>1</m:t>
                        </m:r>
                      </m:sub>
                    </m:sSub>
                    <m:ctrlPr>
                      <w:rPr>
                        <w:rFonts w:ascii="Cambria Math" w:eastAsia="Calibri" w:hAnsi="Cambria Math" w:cs="Calibri"/>
                        <w:i/>
                        <w:szCs w:val="28"/>
                        <w:lang w:eastAsia="ru-RU"/>
                      </w:rPr>
                    </m:ctrlPr>
                  </m:sup>
                </m:sSup>
                <m:r>
                  <w:rPr>
                    <w:rFonts w:ascii="Cambria Math" w:eastAsia="Calibri" w:hAnsi="Cambria Math" w:cs="Cambria Math"/>
                    <w:szCs w:val="28"/>
                    <w:lang w:eastAsia="ru-RU"/>
                  </w:rPr>
                  <m:t>⋅</m:t>
                </m:r>
                <m:sSub>
                  <m:sSubPr>
                    <m:ctrlPr>
                      <w:rPr>
                        <w:rFonts w:ascii="Cambria Math" w:eastAsia="Calibri" w:hAnsi="Calibri" w:cs="Calibri"/>
                        <w:i/>
                        <w:szCs w:val="28"/>
                        <w:lang w:eastAsia="ru-RU"/>
                      </w:rPr>
                    </m:ctrlPr>
                  </m:sSubPr>
                  <m:e>
                    <m:r>
                      <w:rPr>
                        <w:rFonts w:ascii="Cambria Math" w:eastAsia="Calibri" w:hAnsi="Calibri" w:cs="Calibri"/>
                        <w:szCs w:val="28"/>
                        <w:lang w:eastAsia="ru-RU"/>
                      </w:rPr>
                      <m:t>S</m:t>
                    </m:r>
                  </m:e>
                  <m:sub>
                    <m:r>
                      <w:rPr>
                        <w:rFonts w:ascii="Cambria Math" w:eastAsia="Calibri" w:hAnsi="Calibri" w:cs="Calibri"/>
                        <w:szCs w:val="28"/>
                        <w:lang w:eastAsia="ru-RU"/>
                      </w:rPr>
                      <m:t>12</m:t>
                    </m:r>
                  </m:sub>
                </m:sSub>
                <m:r>
                  <w:rPr>
                    <w:rFonts w:ascii="Cambria Math" w:eastAsia="Calibri" w:hAnsi="Cambria Math" w:cs="Cambria Math"/>
                    <w:szCs w:val="28"/>
                    <w:lang w:eastAsia="ru-RU"/>
                  </w:rPr>
                  <m:t>⋅</m:t>
                </m:r>
                <m:sSup>
                  <m:sSupPr>
                    <m:ctrlPr>
                      <w:rPr>
                        <w:rFonts w:ascii="Cambria Math" w:eastAsia="Calibri" w:hAnsi="Calibri" w:cs="Calibri"/>
                        <w:i/>
                        <w:szCs w:val="28"/>
                        <w:lang w:eastAsia="ru-RU"/>
                      </w:rPr>
                    </m:ctrlPr>
                  </m:sSupPr>
                  <m:e>
                    <m:r>
                      <w:rPr>
                        <w:rFonts w:ascii="Cambria Math" w:eastAsia="Calibri" w:hAnsi="Calibri" w:cs="Calibri"/>
                        <w:szCs w:val="28"/>
                        <w:lang w:eastAsia="ru-RU"/>
                      </w:rPr>
                      <m:t>e</m:t>
                    </m:r>
                  </m:e>
                  <m:sup>
                    <m:r>
                      <w:rPr>
                        <w:rFonts w:ascii="Cambria Math" w:eastAsia="Calibri" w:hAnsi="Calibri" w:cs="Calibri"/>
                        <w:szCs w:val="28"/>
                        <w:lang w:eastAsia="ru-RU"/>
                      </w:rPr>
                      <m:t>-</m:t>
                    </m:r>
                    <m:r>
                      <w:rPr>
                        <w:rFonts w:ascii="Cambria Math" w:eastAsia="Calibri" w:hAnsi="Calibri" w:cs="Calibri"/>
                        <w:szCs w:val="28"/>
                        <w:lang w:eastAsia="ru-RU"/>
                      </w:rPr>
                      <m:t>j</m:t>
                    </m:r>
                    <m:sSub>
                      <m:sSubPr>
                        <m:ctrlPr>
                          <w:rPr>
                            <w:rFonts w:ascii="Cambria Math" w:eastAsia="Calibri" w:hAnsi="Calibri" w:cs="Calibri"/>
                            <w:i/>
                            <w:szCs w:val="28"/>
                            <w:lang w:eastAsia="ru-RU"/>
                          </w:rPr>
                        </m:ctrlPr>
                      </m:sSubPr>
                      <m:e>
                        <m:r>
                          <w:rPr>
                            <w:rFonts w:ascii="Cambria Math" w:eastAsia="Calibri" w:hAnsi="Calibri" w:cs="Calibri"/>
                            <w:szCs w:val="28"/>
                            <w:lang w:eastAsia="ru-RU"/>
                          </w:rPr>
                          <m:t>θ</m:t>
                        </m:r>
                      </m:e>
                      <m:sub>
                        <m:r>
                          <w:rPr>
                            <w:rFonts w:ascii="Cambria Math" w:eastAsia="Calibri" w:hAnsi="Calibri" w:cs="Calibri"/>
                            <w:szCs w:val="28"/>
                            <w:lang w:eastAsia="ru-RU"/>
                          </w:rPr>
                          <m:t>2</m:t>
                        </m:r>
                      </m:sub>
                    </m:sSub>
                    <m:ctrlPr>
                      <w:rPr>
                        <w:rFonts w:ascii="Cambria Math" w:eastAsia="Calibri" w:hAnsi="Cambria Math" w:cs="Calibri"/>
                        <w:i/>
                        <w:szCs w:val="28"/>
                        <w:lang w:eastAsia="ru-RU"/>
                      </w:rPr>
                    </m:ctrlPr>
                  </m:sup>
                </m:sSup>
                <m:r>
                  <w:rPr>
                    <w:rFonts w:ascii="Cambria Math" w:eastAsia="Calibri" w:hAnsi="Calibri" w:cs="Calibri"/>
                    <w:szCs w:val="28"/>
                    <w:lang w:eastAsia="ru-RU"/>
                  </w:rPr>
                  <m:t>=</m:t>
                </m:r>
                <m:sSub>
                  <m:sSubPr>
                    <m:ctrlPr>
                      <w:rPr>
                        <w:rFonts w:ascii="Cambria Math" w:eastAsia="Calibri" w:hAnsi="Calibri" w:cs="Calibri"/>
                        <w:i/>
                        <w:szCs w:val="28"/>
                        <w:lang w:eastAsia="ru-RU"/>
                      </w:rPr>
                    </m:ctrlPr>
                  </m:sSubPr>
                  <m:e>
                    <m:r>
                      <w:rPr>
                        <w:rFonts w:ascii="Cambria Math" w:eastAsia="Calibri" w:hAnsi="Calibri" w:cs="Calibri"/>
                        <w:szCs w:val="28"/>
                        <w:lang w:eastAsia="ru-RU"/>
                      </w:rPr>
                      <m:t>S</m:t>
                    </m:r>
                  </m:e>
                  <m:sub>
                    <m:r>
                      <w:rPr>
                        <w:rFonts w:ascii="Cambria Math" w:eastAsia="Calibri" w:hAnsi="Calibri" w:cs="Calibri"/>
                        <w:szCs w:val="28"/>
                        <w:lang w:eastAsia="ru-RU"/>
                      </w:rPr>
                      <m:t>12</m:t>
                    </m:r>
                  </m:sub>
                </m:sSub>
                <m:r>
                  <w:rPr>
                    <w:rFonts w:ascii="Cambria Math" w:eastAsia="Calibri" w:hAnsi="Cambria Math" w:cs="Cambria Math"/>
                    <w:szCs w:val="28"/>
                    <w:lang w:eastAsia="ru-RU"/>
                  </w:rPr>
                  <m:t>⋅</m:t>
                </m:r>
                <m:sSup>
                  <m:sSupPr>
                    <m:ctrlPr>
                      <w:rPr>
                        <w:rFonts w:ascii="Cambria Math" w:eastAsia="Calibri" w:hAnsi="Calibri" w:cs="Calibri"/>
                        <w:i/>
                        <w:szCs w:val="28"/>
                        <w:lang w:eastAsia="ru-RU"/>
                      </w:rPr>
                    </m:ctrlPr>
                  </m:sSupPr>
                  <m:e>
                    <m:r>
                      <w:rPr>
                        <w:rFonts w:ascii="Cambria Math" w:eastAsia="Calibri" w:hAnsi="Calibri" w:cs="Calibri"/>
                        <w:szCs w:val="28"/>
                        <w:lang w:eastAsia="ru-RU"/>
                      </w:rPr>
                      <m:t>e</m:t>
                    </m:r>
                  </m:e>
                  <m:sup>
                    <m:r>
                      <w:rPr>
                        <w:rFonts w:ascii="Cambria Math" w:eastAsia="Calibri" w:hAnsi="Calibri" w:cs="Calibri"/>
                        <w:szCs w:val="28"/>
                        <w:lang w:eastAsia="ru-RU"/>
                      </w:rPr>
                      <m:t>-</m:t>
                    </m:r>
                    <m:r>
                      <w:rPr>
                        <w:rFonts w:ascii="Cambria Math" w:eastAsia="Calibri" w:hAnsi="Calibri" w:cs="Calibri"/>
                        <w:szCs w:val="28"/>
                        <w:lang w:eastAsia="ru-RU"/>
                      </w:rPr>
                      <m:t>j(</m:t>
                    </m:r>
                    <m:sSub>
                      <m:sSubPr>
                        <m:ctrlPr>
                          <w:rPr>
                            <w:rFonts w:ascii="Cambria Math" w:eastAsia="Calibri" w:hAnsi="Calibri" w:cs="Calibri"/>
                            <w:i/>
                            <w:szCs w:val="28"/>
                            <w:lang w:eastAsia="ru-RU"/>
                          </w:rPr>
                        </m:ctrlPr>
                      </m:sSubPr>
                      <m:e>
                        <m:r>
                          <w:rPr>
                            <w:rFonts w:ascii="Cambria Math" w:eastAsia="Calibri" w:hAnsi="Calibri" w:cs="Calibri"/>
                            <w:szCs w:val="28"/>
                            <w:lang w:eastAsia="ru-RU"/>
                          </w:rPr>
                          <m:t>θ</m:t>
                        </m:r>
                      </m:e>
                      <m:sub>
                        <m:r>
                          <w:rPr>
                            <w:rFonts w:ascii="Cambria Math" w:eastAsia="Calibri" w:hAnsi="Calibri" w:cs="Calibri"/>
                            <w:szCs w:val="28"/>
                            <w:lang w:eastAsia="ru-RU"/>
                          </w:rPr>
                          <m:t>1</m:t>
                        </m:r>
                      </m:sub>
                    </m:sSub>
                    <m:r>
                      <w:rPr>
                        <w:rFonts w:ascii="Cambria Math" w:eastAsia="Calibri" w:hAnsi="Calibri" w:cs="Calibri"/>
                        <w:szCs w:val="28"/>
                        <w:lang w:eastAsia="ru-RU"/>
                      </w:rPr>
                      <m:t>+</m:t>
                    </m:r>
                    <m:sSub>
                      <m:sSubPr>
                        <m:ctrlPr>
                          <w:rPr>
                            <w:rFonts w:ascii="Cambria Math" w:eastAsia="Calibri" w:hAnsi="Calibri" w:cs="Calibri"/>
                            <w:i/>
                            <w:szCs w:val="28"/>
                            <w:lang w:eastAsia="ru-RU"/>
                          </w:rPr>
                        </m:ctrlPr>
                      </m:sSubPr>
                      <m:e>
                        <m:r>
                          <w:rPr>
                            <w:rFonts w:ascii="Cambria Math" w:eastAsia="Calibri" w:hAnsi="Calibri" w:cs="Calibri"/>
                            <w:szCs w:val="28"/>
                            <w:lang w:eastAsia="ru-RU"/>
                          </w:rPr>
                          <m:t>θ</m:t>
                        </m:r>
                      </m:e>
                      <m:sub>
                        <m:r>
                          <w:rPr>
                            <w:rFonts w:ascii="Cambria Math" w:eastAsia="Calibri" w:hAnsi="Calibri" w:cs="Calibri"/>
                            <w:szCs w:val="28"/>
                            <w:lang w:eastAsia="ru-RU"/>
                          </w:rPr>
                          <m:t>2</m:t>
                        </m:r>
                      </m:sub>
                    </m:sSub>
                    <m:r>
                      <w:rPr>
                        <w:rFonts w:ascii="Cambria Math" w:eastAsia="Calibri" w:hAnsi="Calibri" w:cs="Calibri"/>
                        <w:szCs w:val="28"/>
                        <w:lang w:eastAsia="ru-RU"/>
                      </w:rPr>
                      <m:t>)</m:t>
                    </m:r>
                  </m:sup>
                </m:sSup>
              </m:oMath>
            </m:oMathPara>
          </w:p>
        </w:tc>
        <w:tc>
          <w:tcPr>
            <w:tcW w:w="120" w:type="dxa"/>
            <w:shd w:val="clear" w:color="auto" w:fill="auto"/>
            <w:tcMar>
              <w:left w:w="57" w:type="dxa"/>
              <w:right w:w="57" w:type="dxa"/>
            </w:tcMar>
            <w:vAlign w:val="center"/>
          </w:tcPr>
          <w:p w14:paraId="0A3C4680" w14:textId="77777777" w:rsidR="00166CE9" w:rsidRPr="00E672E5" w:rsidRDefault="00166CE9" w:rsidP="003B3A77">
            <w:pPr>
              <w:widowControl w:val="0"/>
              <w:overflowPunct w:val="0"/>
              <w:autoSpaceDE w:val="0"/>
              <w:autoSpaceDN w:val="0"/>
              <w:adjustRightInd w:val="0"/>
              <w:spacing w:before="120" w:after="120" w:line="240" w:lineRule="auto"/>
              <w:ind w:firstLine="0"/>
              <w:jc w:val="center"/>
              <w:textAlignment w:val="baseline"/>
              <w:rPr>
                <w:szCs w:val="28"/>
                <w:lang w:eastAsia="ru-RU"/>
              </w:rPr>
            </w:pPr>
          </w:p>
        </w:tc>
      </w:tr>
    </w:tbl>
    <w:p w14:paraId="5EAC2928" w14:textId="0FFF3EFC" w:rsidR="00166CE9" w:rsidRPr="00E672E5" w:rsidRDefault="00166CE9" w:rsidP="00166CE9">
      <w:pPr>
        <w:widowControl w:val="0"/>
        <w:overflowPunct w:val="0"/>
        <w:autoSpaceDE w:val="0"/>
        <w:autoSpaceDN w:val="0"/>
        <w:adjustRightInd w:val="0"/>
        <w:ind w:firstLine="0"/>
        <w:textAlignment w:val="baseline"/>
        <w:rPr>
          <w:rFonts w:eastAsia="Times New Roman" w:cs="Times New Roman"/>
          <w:szCs w:val="28"/>
          <w:lang w:eastAsia="ru-RU"/>
        </w:rPr>
      </w:pPr>
    </w:p>
    <w:p w14:paraId="2F8C8045" w14:textId="6A29854D" w:rsidR="009B11EA" w:rsidRPr="00E672E5" w:rsidRDefault="004916B9" w:rsidP="009B11EA">
      <w:pPr>
        <w:widowControl w:val="0"/>
        <w:overflowPunct w:val="0"/>
        <w:autoSpaceDE w:val="0"/>
        <w:autoSpaceDN w:val="0"/>
        <w:adjustRightInd w:val="0"/>
        <w:textAlignment w:val="baseline"/>
        <w:rPr>
          <w:rFonts w:cs="Times New Roman"/>
          <w:szCs w:val="28"/>
          <w:lang w:eastAsia="ru-RU"/>
        </w:rPr>
      </w:pPr>
      <w:r w:rsidRPr="00E672E5">
        <w:rPr>
          <w:rFonts w:eastAsia="Times New Roman" w:cs="Times New Roman"/>
          <w:szCs w:val="28"/>
          <w:lang w:eastAsia="ru-RU"/>
        </w:rPr>
        <w:t>Оскільки вираз досить складний, то зробимо деякі припущення, що практично обґрунтовані. Вважаємо, що коефіцієнт відбиття ГШТ</w:t>
      </w:r>
      <w:r w:rsidR="00166CE9" w:rsidRPr="00E672E5">
        <w:rPr>
          <w:rFonts w:eastAsia="Times New Roman" w:cs="Times New Roman"/>
          <w:szCs w:val="28"/>
          <w:lang w:eastAsia="ru-RU"/>
        </w:rPr>
        <w:t xml:space="preserve"> </w:t>
      </w:r>
      <m:oMath>
        <m:sSub>
          <m:sSubPr>
            <m:ctrlPr>
              <w:rPr>
                <w:rFonts w:ascii="Cambria Math" w:eastAsia="Calibri" w:hAnsi="Cambria Math" w:cs="Times New Roman"/>
                <w:i/>
                <w:szCs w:val="28"/>
                <w:lang w:eastAsia="ru-RU"/>
              </w:rPr>
            </m:ctrlPr>
          </m:sSubPr>
          <m:e>
            <m:r>
              <m:rPr>
                <m:sty m:val="p"/>
              </m:rPr>
              <w:rPr>
                <w:rFonts w:ascii="Cambria Math" w:eastAsia="Calibri" w:hAnsi="Cambria Math" w:cs="Times New Roman"/>
                <w:szCs w:val="28"/>
                <w:lang w:eastAsia="ru-RU"/>
              </w:rPr>
              <m:t>Г</m:t>
            </m:r>
          </m:e>
          <m:sub>
            <m:r>
              <w:rPr>
                <w:rFonts w:ascii="Cambria Math" w:eastAsia="Calibri" w:hAnsi="Cambria Math" w:cs="Times New Roman"/>
                <w:szCs w:val="28"/>
                <w:lang w:eastAsia="ru-RU"/>
              </w:rPr>
              <m:t>1</m:t>
            </m:r>
          </m:sub>
        </m:sSub>
        <m:r>
          <w:rPr>
            <w:rFonts w:ascii="Cambria Math" w:eastAsia="Calibri" w:hAnsi="Cambria Math" w:cs="Times New Roman"/>
            <w:szCs w:val="28"/>
            <w:lang w:eastAsia="ru-RU"/>
          </w:rPr>
          <m:t>=0</m:t>
        </m:r>
      </m:oMath>
      <w:r w:rsidRPr="00E672E5">
        <w:rPr>
          <w:rFonts w:cs="Times New Roman"/>
          <w:szCs w:val="28"/>
          <w:lang w:eastAsia="ru-RU"/>
        </w:rPr>
        <w:t>, оскільки в них джерело випромінювання узгоджено з лінією передачі. Для навантаження припустимо</w:t>
      </w:r>
      <w:r w:rsidR="00166CE9" w:rsidRPr="00E672E5">
        <w:rPr>
          <w:rFonts w:eastAsiaTheme="minorEastAsia" w:cs="Times New Roman"/>
          <w:szCs w:val="28"/>
          <w:lang w:eastAsia="ru-RU"/>
        </w:rPr>
        <w:t xml:space="preserve"> </w:t>
      </w:r>
      <m:oMath>
        <m:sSub>
          <m:sSubPr>
            <m:ctrlPr>
              <w:rPr>
                <w:rFonts w:ascii="Cambria Math" w:eastAsia="Calibri" w:hAnsi="Cambria Math" w:cs="Times New Roman"/>
                <w:i/>
                <w:szCs w:val="28"/>
                <w:lang w:eastAsia="ru-RU"/>
              </w:rPr>
            </m:ctrlPr>
          </m:sSubPr>
          <m:e>
            <m:r>
              <m:rPr>
                <m:sty m:val="p"/>
              </m:rPr>
              <w:rPr>
                <w:rFonts w:ascii="Cambria Math" w:eastAsia="Calibri" w:hAnsi="Cambria Math" w:cs="Times New Roman"/>
                <w:szCs w:val="28"/>
                <w:lang w:eastAsia="ru-RU"/>
              </w:rPr>
              <m:t>Г</m:t>
            </m:r>
          </m:e>
          <m:sub>
            <m:r>
              <w:rPr>
                <w:rFonts w:ascii="Cambria Math" w:eastAsia="Calibri" w:hAnsi="Cambria Math" w:cs="Times New Roman"/>
                <w:szCs w:val="28"/>
                <w:lang w:eastAsia="ru-RU"/>
              </w:rPr>
              <m:t>H</m:t>
            </m:r>
          </m:sub>
        </m:sSub>
        <m:r>
          <w:rPr>
            <w:rFonts w:ascii="Cambria Math" w:eastAsia="Calibri" w:hAnsi="Cambria Math" w:cs="Times New Roman"/>
            <w:szCs w:val="28"/>
            <w:lang w:eastAsia="ru-RU"/>
          </w:rPr>
          <m:t>=1</m:t>
        </m:r>
      </m:oMath>
      <w:r w:rsidRPr="00E672E5">
        <w:rPr>
          <w:rFonts w:cs="Times New Roman"/>
          <w:szCs w:val="28"/>
          <w:lang w:eastAsia="ru-RU"/>
        </w:rPr>
        <w:t>, оскільки для більшості випадків для мікрохвильового тракту намагаються забезпечити таку умову. В такому випадку (2.</w:t>
      </w:r>
      <w:r w:rsidR="001F17CD" w:rsidRPr="00E672E5">
        <w:rPr>
          <w:rFonts w:cs="Times New Roman"/>
          <w:szCs w:val="28"/>
          <w:lang w:eastAsia="ru-RU"/>
        </w:rPr>
        <w:t>25</w:t>
      </w:r>
      <w:r w:rsidRPr="00E672E5">
        <w:rPr>
          <w:rFonts w:cs="Times New Roman"/>
          <w:szCs w:val="28"/>
          <w:lang w:eastAsia="ru-RU"/>
        </w:rPr>
        <w:t>) спроститься:</w:t>
      </w:r>
    </w:p>
    <w:tbl>
      <w:tblPr>
        <w:tblStyle w:val="a5"/>
        <w:tblW w:w="0" w:type="auto"/>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1E0" w:firstRow="1" w:lastRow="1" w:firstColumn="1" w:lastColumn="1" w:noHBand="0" w:noVBand="0"/>
      </w:tblPr>
      <w:tblGrid>
        <w:gridCol w:w="7888"/>
        <w:gridCol w:w="1358"/>
      </w:tblGrid>
      <w:tr w:rsidR="004916B9" w:rsidRPr="00E672E5" w14:paraId="09A3B60C" w14:textId="77777777" w:rsidTr="009B11EA">
        <w:tc>
          <w:tcPr>
            <w:tcW w:w="7888" w:type="dxa"/>
            <w:shd w:val="clear" w:color="auto" w:fill="auto"/>
            <w:tcMar>
              <w:left w:w="57" w:type="dxa"/>
              <w:right w:w="57" w:type="dxa"/>
            </w:tcMar>
            <w:vAlign w:val="center"/>
          </w:tcPr>
          <w:p w14:paraId="493C0BA3" w14:textId="55EBC54B" w:rsidR="004916B9" w:rsidRPr="00E672E5" w:rsidRDefault="00000000" w:rsidP="009B11EA">
            <w:pPr>
              <w:widowControl w:val="0"/>
              <w:overflowPunct w:val="0"/>
              <w:autoSpaceDE w:val="0"/>
              <w:autoSpaceDN w:val="0"/>
              <w:adjustRightInd w:val="0"/>
              <w:textAlignment w:val="baseline"/>
              <w:rPr>
                <w:rFonts w:eastAsia="Times New Roman" w:cs="Times New Roman"/>
                <w:szCs w:val="28"/>
                <w:lang w:eastAsia="ru-RU"/>
              </w:rPr>
            </w:pPr>
            <m:oMathPara>
              <m:oMath>
                <m:sSub>
                  <m:sSubPr>
                    <m:ctrlPr>
                      <w:rPr>
                        <w:rFonts w:ascii="Cambria Math" w:eastAsia="Calibri" w:hAnsi="Calibri" w:cs="Calibri"/>
                        <w:i/>
                        <w:szCs w:val="28"/>
                        <w:lang w:eastAsia="ru-RU"/>
                      </w:rPr>
                    </m:ctrlPr>
                  </m:sSubPr>
                  <m:e>
                    <m:r>
                      <w:rPr>
                        <w:rFonts w:ascii="Cambria Math" w:eastAsia="Calibri" w:hAnsi="Calibri" w:cs="Calibri"/>
                        <w:szCs w:val="28"/>
                        <w:lang w:eastAsia="ru-RU"/>
                      </w:rPr>
                      <m:t>K</m:t>
                    </m:r>
                  </m:e>
                  <m:sub>
                    <m:r>
                      <w:rPr>
                        <w:rFonts w:ascii="Cambria Math" w:eastAsia="Calibri" w:hAnsi="Calibri" w:cs="Calibri"/>
                        <w:szCs w:val="28"/>
                        <w:lang w:eastAsia="ru-RU"/>
                      </w:rPr>
                      <m:t>U2</m:t>
                    </m:r>
                  </m:sub>
                </m:sSub>
                <m:r>
                  <w:rPr>
                    <w:rFonts w:ascii="Cambria Math" w:eastAsia="Times New Roman" w:hAnsi="Cambria Math" w:cs="Times New Roman"/>
                    <w:szCs w:val="28"/>
                    <w:lang w:eastAsia="ru-RU"/>
                  </w:rPr>
                  <m:t>=</m:t>
                </m:r>
                <m:f>
                  <m:fPr>
                    <m:ctrlPr>
                      <w:rPr>
                        <w:rFonts w:ascii="Cambria Math" w:eastAsia="Times New Roman" w:hAnsi="Cambria Math" w:cs="Times New Roman"/>
                        <w:i/>
                        <w:szCs w:val="28"/>
                        <w:lang w:eastAsia="ru-RU"/>
                      </w:rPr>
                    </m:ctrlPr>
                  </m:fPr>
                  <m:num>
                    <m:sSub>
                      <m:sSubPr>
                        <m:ctrlPr>
                          <w:rPr>
                            <w:rFonts w:ascii="Cambria Math" w:eastAsia="Times New Roman" w:hAnsi="Cambria Math" w:cs="Times New Roman"/>
                            <w:i/>
                            <w:szCs w:val="28"/>
                            <w:lang w:eastAsia="ru-RU"/>
                          </w:rPr>
                        </m:ctrlPr>
                      </m:sSubPr>
                      <m:e>
                        <m:r>
                          <w:rPr>
                            <w:rFonts w:ascii="Cambria Math" w:eastAsia="Times New Roman" w:hAnsi="Cambria Math" w:cs="Times New Roman"/>
                            <w:szCs w:val="28"/>
                            <w:lang w:eastAsia="ru-RU"/>
                          </w:rPr>
                          <m:t>S</m:t>
                        </m:r>
                      </m:e>
                      <m:sub>
                        <m:r>
                          <w:rPr>
                            <w:rFonts w:ascii="Cambria Math" w:eastAsia="Times New Roman" w:hAnsi="Cambria Math" w:cs="Times New Roman"/>
                            <w:szCs w:val="28"/>
                            <w:lang w:eastAsia="ru-RU"/>
                          </w:rPr>
                          <m:t>13</m:t>
                        </m:r>
                      </m:sub>
                    </m:sSub>
                    <m:r>
                      <w:rPr>
                        <w:rFonts w:ascii="Cambria Math" w:eastAsia="Times New Roman" w:hAnsi="Cambria Math" w:cs="Times New Roman"/>
                        <w:szCs w:val="28"/>
                        <w:lang w:eastAsia="ru-RU"/>
                      </w:rPr>
                      <m:t>⋅</m:t>
                    </m:r>
                    <m:sSup>
                      <m:sSupPr>
                        <m:ctrlPr>
                          <w:rPr>
                            <w:rFonts w:ascii="Cambria Math" w:eastAsia="Times New Roman" w:hAnsi="Cambria Math" w:cs="Times New Roman"/>
                            <w:i/>
                            <w:szCs w:val="28"/>
                            <w:lang w:eastAsia="ru-RU"/>
                          </w:rPr>
                        </m:ctrlPr>
                      </m:sSupPr>
                      <m:e>
                        <m:r>
                          <w:rPr>
                            <w:rFonts w:ascii="Cambria Math" w:eastAsia="Times New Roman" w:hAnsi="Cambria Math" w:cs="Times New Roman"/>
                            <w:szCs w:val="28"/>
                            <w:lang w:eastAsia="ru-RU"/>
                          </w:rPr>
                          <m:t>ⅇ</m:t>
                        </m:r>
                      </m:e>
                      <m:sup>
                        <m:r>
                          <w:rPr>
                            <w:rFonts w:ascii="Cambria Math" w:eastAsia="Times New Roman" w:hAnsi="Cambria Math" w:cs="Times New Roman"/>
                            <w:szCs w:val="28"/>
                            <w:lang w:eastAsia="ru-RU"/>
                          </w:rPr>
                          <m:t>-J</m:t>
                        </m:r>
                        <m:sSub>
                          <m:sSubPr>
                            <m:ctrlPr>
                              <w:rPr>
                                <w:rFonts w:ascii="Cambria Math" w:eastAsia="Times New Roman" w:hAnsi="Cambria Math" w:cs="Times New Roman"/>
                                <w:i/>
                                <w:szCs w:val="28"/>
                                <w:lang w:eastAsia="ru-RU"/>
                              </w:rPr>
                            </m:ctrlPr>
                          </m:sSubPr>
                          <m:e>
                            <m:r>
                              <w:rPr>
                                <w:rFonts w:ascii="Cambria Math" w:eastAsia="Times New Roman" w:hAnsi="Cambria Math" w:cs="Times New Roman"/>
                                <w:szCs w:val="28"/>
                                <w:lang w:eastAsia="ru-RU"/>
                              </w:rPr>
                              <m:t>θ</m:t>
                            </m:r>
                          </m:e>
                          <m:sub>
                            <m:r>
                              <w:rPr>
                                <w:rFonts w:ascii="Cambria Math" w:eastAsia="Times New Roman" w:hAnsi="Cambria Math" w:cs="Times New Roman"/>
                                <w:szCs w:val="28"/>
                                <w:lang w:eastAsia="ru-RU"/>
                              </w:rPr>
                              <m:t>2</m:t>
                            </m:r>
                          </m:sub>
                        </m:sSub>
                      </m:sup>
                    </m:sSup>
                  </m:num>
                  <m:den>
                    <m:r>
                      <w:rPr>
                        <w:rFonts w:ascii="Cambria Math" w:eastAsia="Times New Roman" w:hAnsi="Cambria Math" w:cs="Times New Roman"/>
                        <w:szCs w:val="28"/>
                        <w:lang w:eastAsia="ru-RU"/>
                      </w:rPr>
                      <m:t>1+</m:t>
                    </m:r>
                    <m:sSub>
                      <m:sSubPr>
                        <m:ctrlPr>
                          <w:rPr>
                            <w:rFonts w:ascii="Cambria Math" w:eastAsia="Times New Roman" w:hAnsi="Cambria Math" w:cs="Times New Roman"/>
                            <w:i/>
                            <w:szCs w:val="28"/>
                            <w:lang w:eastAsia="ru-RU"/>
                          </w:rPr>
                        </m:ctrlPr>
                      </m:sSubPr>
                      <m:e>
                        <m:r>
                          <w:rPr>
                            <w:rFonts w:ascii="Cambria Math" w:eastAsia="Times New Roman" w:hAnsi="Cambria Math" w:cs="Times New Roman"/>
                            <w:szCs w:val="28"/>
                            <w:lang w:eastAsia="ru-RU"/>
                          </w:rPr>
                          <m:t>Γ</m:t>
                        </m:r>
                      </m:e>
                      <m:sub>
                        <m:r>
                          <w:rPr>
                            <w:rFonts w:ascii="Cambria Math" w:eastAsia="Times New Roman" w:hAnsi="Cambria Math" w:cs="Times New Roman"/>
                            <w:szCs w:val="28"/>
                            <w:lang w:eastAsia="ru-RU"/>
                          </w:rPr>
                          <m:t>H</m:t>
                        </m:r>
                      </m:sub>
                    </m:sSub>
                    <m:sSub>
                      <m:sSubPr>
                        <m:ctrlPr>
                          <w:rPr>
                            <w:rFonts w:ascii="Cambria Math" w:eastAsia="Times New Roman" w:hAnsi="Cambria Math" w:cs="Times New Roman"/>
                            <w:i/>
                            <w:szCs w:val="28"/>
                            <w:lang w:eastAsia="ru-RU"/>
                          </w:rPr>
                        </m:ctrlPr>
                      </m:sSubPr>
                      <m:e>
                        <m:r>
                          <w:rPr>
                            <w:rFonts w:ascii="Cambria Math" w:eastAsia="Times New Roman" w:hAnsi="Cambria Math" w:cs="Times New Roman"/>
                            <w:szCs w:val="28"/>
                            <w:lang w:eastAsia="ru-RU"/>
                          </w:rPr>
                          <m:t>S</m:t>
                        </m:r>
                      </m:e>
                      <m:sub>
                        <m:r>
                          <w:rPr>
                            <w:rFonts w:ascii="Cambria Math" w:eastAsia="Times New Roman" w:hAnsi="Cambria Math" w:cs="Times New Roman"/>
                            <w:szCs w:val="28"/>
                            <w:lang w:eastAsia="ru-RU"/>
                          </w:rPr>
                          <m:t>11</m:t>
                        </m:r>
                      </m:sub>
                    </m:sSub>
                    <m:sSup>
                      <m:sSupPr>
                        <m:ctrlPr>
                          <w:rPr>
                            <w:rFonts w:ascii="Cambria Math" w:eastAsia="Times New Roman" w:hAnsi="Cambria Math" w:cs="Times New Roman"/>
                            <w:i/>
                            <w:szCs w:val="28"/>
                            <w:lang w:eastAsia="ru-RU"/>
                          </w:rPr>
                        </m:ctrlPr>
                      </m:sSupPr>
                      <m:e>
                        <m:r>
                          <w:rPr>
                            <w:rFonts w:ascii="Cambria Math" w:eastAsia="Times New Roman" w:hAnsi="Cambria Math" w:cs="Times New Roman"/>
                            <w:szCs w:val="28"/>
                            <w:lang w:eastAsia="ru-RU"/>
                          </w:rPr>
                          <m:t>ⅇ</m:t>
                        </m:r>
                      </m:e>
                      <m:sup>
                        <m:r>
                          <w:rPr>
                            <w:rFonts w:ascii="Cambria Math" w:eastAsia="Times New Roman" w:hAnsi="Cambria Math" w:cs="Times New Roman"/>
                            <w:szCs w:val="28"/>
                            <w:lang w:eastAsia="ru-RU"/>
                          </w:rPr>
                          <m:t>-J2</m:t>
                        </m:r>
                        <m:sSub>
                          <m:sSubPr>
                            <m:ctrlPr>
                              <w:rPr>
                                <w:rFonts w:ascii="Cambria Math" w:eastAsia="Times New Roman" w:hAnsi="Cambria Math" w:cs="Times New Roman"/>
                                <w:i/>
                                <w:szCs w:val="28"/>
                                <w:lang w:eastAsia="ru-RU"/>
                              </w:rPr>
                            </m:ctrlPr>
                          </m:sSubPr>
                          <m:e>
                            <m:r>
                              <w:rPr>
                                <w:rFonts w:ascii="Cambria Math" w:eastAsia="Times New Roman" w:hAnsi="Cambria Math" w:cs="Times New Roman"/>
                                <w:szCs w:val="28"/>
                                <w:lang w:eastAsia="ru-RU"/>
                              </w:rPr>
                              <m:t>θ</m:t>
                            </m:r>
                          </m:e>
                          <m:sub>
                            <m:r>
                              <w:rPr>
                                <w:rFonts w:ascii="Cambria Math" w:eastAsia="Times New Roman" w:hAnsi="Cambria Math" w:cs="Times New Roman"/>
                                <w:szCs w:val="28"/>
                                <w:lang w:eastAsia="ru-RU"/>
                              </w:rPr>
                              <m:t>2</m:t>
                            </m:r>
                          </m:sub>
                        </m:sSub>
                      </m:sup>
                    </m:sSup>
                  </m:den>
                </m:f>
              </m:oMath>
            </m:oMathPara>
          </w:p>
        </w:tc>
        <w:tc>
          <w:tcPr>
            <w:tcW w:w="1358" w:type="dxa"/>
            <w:shd w:val="clear" w:color="auto" w:fill="auto"/>
            <w:tcMar>
              <w:left w:w="57" w:type="dxa"/>
              <w:right w:w="57" w:type="dxa"/>
            </w:tcMar>
            <w:vAlign w:val="center"/>
          </w:tcPr>
          <w:p w14:paraId="1F9747A1" w14:textId="08A5D28B" w:rsidR="004916B9" w:rsidRPr="00E672E5" w:rsidRDefault="004916B9" w:rsidP="003B3A77">
            <w:pPr>
              <w:widowControl w:val="0"/>
              <w:overflowPunct w:val="0"/>
              <w:autoSpaceDE w:val="0"/>
              <w:autoSpaceDN w:val="0"/>
              <w:adjustRightInd w:val="0"/>
              <w:spacing w:before="120" w:after="120"/>
              <w:jc w:val="center"/>
              <w:textAlignment w:val="baseline"/>
              <w:rPr>
                <w:szCs w:val="28"/>
                <w:lang w:eastAsia="ru-RU"/>
              </w:rPr>
            </w:pPr>
            <w:r w:rsidRPr="00E672E5">
              <w:rPr>
                <w:szCs w:val="28"/>
                <w:lang w:eastAsia="ru-RU"/>
              </w:rPr>
              <w:t>(2.</w:t>
            </w:r>
            <w:r w:rsidR="009B11EA" w:rsidRPr="00E672E5">
              <w:rPr>
                <w:szCs w:val="28"/>
                <w:lang w:eastAsia="ru-RU"/>
              </w:rPr>
              <w:t>26</w:t>
            </w:r>
            <w:r w:rsidRPr="00E672E5">
              <w:rPr>
                <w:szCs w:val="28"/>
                <w:lang w:eastAsia="ru-RU"/>
              </w:rPr>
              <w:t>)</w:t>
            </w:r>
          </w:p>
        </w:tc>
      </w:tr>
    </w:tbl>
    <w:p w14:paraId="0C161423" w14:textId="77777777" w:rsidR="009B11EA" w:rsidRPr="00E672E5" w:rsidRDefault="009B11EA" w:rsidP="001F17CD">
      <w:pPr>
        <w:widowControl w:val="0"/>
        <w:overflowPunct w:val="0"/>
        <w:autoSpaceDE w:val="0"/>
        <w:autoSpaceDN w:val="0"/>
        <w:adjustRightInd w:val="0"/>
        <w:ind w:firstLine="0"/>
        <w:textAlignment w:val="baseline"/>
        <w:rPr>
          <w:rFonts w:eastAsia="Times New Roman" w:cs="Times New Roman"/>
          <w:szCs w:val="28"/>
          <w:lang w:eastAsia="ru-RU"/>
        </w:rPr>
      </w:pPr>
    </w:p>
    <w:p w14:paraId="688B9391" w14:textId="50FCC4C8" w:rsidR="004916B9" w:rsidRPr="00E672E5" w:rsidRDefault="004916B9" w:rsidP="001F17CD">
      <w:pPr>
        <w:widowControl w:val="0"/>
        <w:overflowPunct w:val="0"/>
        <w:autoSpaceDE w:val="0"/>
        <w:autoSpaceDN w:val="0"/>
        <w:adjustRightInd w:val="0"/>
        <w:ind w:firstLine="0"/>
        <w:textAlignment w:val="baseline"/>
        <w:rPr>
          <w:rFonts w:eastAsia="Times New Roman" w:cs="Times New Roman"/>
          <w:szCs w:val="28"/>
          <w:lang w:eastAsia="ru-RU"/>
        </w:rPr>
      </w:pPr>
      <w:r w:rsidRPr="00E672E5">
        <w:rPr>
          <w:rFonts w:eastAsia="Times New Roman" w:cs="Times New Roman"/>
          <w:szCs w:val="28"/>
          <w:lang w:eastAsia="ru-RU"/>
        </w:rPr>
        <w:t>І відповідно для коефіцієнта передачі з потужності</w:t>
      </w:r>
    </w:p>
    <w:tbl>
      <w:tblPr>
        <w:tblStyle w:val="a5"/>
        <w:tblW w:w="0" w:type="auto"/>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1E0" w:firstRow="1" w:lastRow="1" w:firstColumn="1" w:lastColumn="1" w:noHBand="0" w:noVBand="0"/>
      </w:tblPr>
      <w:tblGrid>
        <w:gridCol w:w="7888"/>
        <w:gridCol w:w="1358"/>
      </w:tblGrid>
      <w:tr w:rsidR="004916B9" w:rsidRPr="00E672E5" w14:paraId="4FC19500" w14:textId="77777777" w:rsidTr="00602798">
        <w:tc>
          <w:tcPr>
            <w:tcW w:w="7888" w:type="dxa"/>
            <w:shd w:val="clear" w:color="auto" w:fill="auto"/>
            <w:tcMar>
              <w:left w:w="57" w:type="dxa"/>
              <w:right w:w="57" w:type="dxa"/>
            </w:tcMar>
            <w:vAlign w:val="center"/>
          </w:tcPr>
          <w:p w14:paraId="4DA91E22" w14:textId="0C028086" w:rsidR="004916B9" w:rsidRPr="00E672E5" w:rsidRDefault="00000000" w:rsidP="00602798">
            <w:pPr>
              <w:widowControl w:val="0"/>
              <w:overflowPunct w:val="0"/>
              <w:autoSpaceDE w:val="0"/>
              <w:autoSpaceDN w:val="0"/>
              <w:adjustRightInd w:val="0"/>
              <w:spacing w:before="120" w:after="120"/>
              <w:jc w:val="center"/>
              <w:textAlignment w:val="baseline"/>
              <w:rPr>
                <w:rFonts w:eastAsia="Times New Roman" w:cs="Times New Roman"/>
                <w:szCs w:val="28"/>
                <w:lang w:eastAsia="ru-RU"/>
              </w:rPr>
            </w:pPr>
            <m:oMathPara>
              <m:oMath>
                <m:sSub>
                  <m:sSubPr>
                    <m:ctrlPr>
                      <w:rPr>
                        <w:rFonts w:ascii="Cambria Math" w:eastAsia="Calibri" w:hAnsi="Calibri" w:cs="Calibri"/>
                        <w:i/>
                        <w:szCs w:val="28"/>
                        <w:lang w:eastAsia="ru-RU"/>
                      </w:rPr>
                    </m:ctrlPr>
                  </m:sSubPr>
                  <m:e>
                    <m:r>
                      <w:rPr>
                        <w:rFonts w:ascii="Cambria Math" w:eastAsia="Calibri" w:hAnsi="Calibri" w:cs="Calibri"/>
                        <w:szCs w:val="28"/>
                        <w:lang w:eastAsia="ru-RU"/>
                      </w:rPr>
                      <m:t>K</m:t>
                    </m:r>
                  </m:e>
                  <m:sub>
                    <m:r>
                      <w:rPr>
                        <w:rFonts w:ascii="Cambria Math" w:eastAsia="Calibri" w:hAnsi="Calibri" w:cs="Calibri"/>
                        <w:szCs w:val="28"/>
                        <w:lang w:eastAsia="ru-RU"/>
                      </w:rPr>
                      <m:t>P2</m:t>
                    </m:r>
                  </m:sub>
                </m:sSub>
                <m:r>
                  <w:rPr>
                    <w:rFonts w:ascii="Cambria Math" w:eastAsia="Calibri" w:hAnsi="Calibri" w:cs="Calibri"/>
                    <w:szCs w:val="28"/>
                    <w:lang w:eastAsia="ru-RU"/>
                  </w:rPr>
                  <m:t>=</m:t>
                </m:r>
                <m:sSub>
                  <m:sSubPr>
                    <m:ctrlPr>
                      <w:rPr>
                        <w:rFonts w:ascii="Cambria Math" w:eastAsia="Calibri" w:hAnsi="Calibri" w:cs="Calibri"/>
                        <w:i/>
                        <w:szCs w:val="28"/>
                        <w:lang w:eastAsia="ru-RU"/>
                      </w:rPr>
                    </m:ctrlPr>
                  </m:sSubPr>
                  <m:e>
                    <m:r>
                      <w:rPr>
                        <w:rFonts w:ascii="Cambria Math" w:eastAsia="Calibri" w:hAnsi="Calibri" w:cs="Calibri"/>
                        <w:szCs w:val="28"/>
                        <w:lang w:eastAsia="ru-RU"/>
                      </w:rPr>
                      <m:t>K</m:t>
                    </m:r>
                  </m:e>
                  <m:sub>
                    <m:r>
                      <w:rPr>
                        <w:rFonts w:ascii="Cambria Math" w:eastAsia="Calibri" w:hAnsi="Calibri" w:cs="Calibri"/>
                        <w:szCs w:val="28"/>
                        <w:lang w:eastAsia="ru-RU"/>
                      </w:rPr>
                      <m:t>U2</m:t>
                    </m:r>
                  </m:sub>
                </m:sSub>
                <m:sSubSup>
                  <m:sSubSupPr>
                    <m:ctrlPr>
                      <w:rPr>
                        <w:rFonts w:ascii="Cambria Math" w:eastAsia="Calibri" w:hAnsi="Calibri" w:cs="Calibri"/>
                        <w:i/>
                        <w:szCs w:val="28"/>
                        <w:lang w:eastAsia="ru-RU"/>
                      </w:rPr>
                    </m:ctrlPr>
                  </m:sSubSupPr>
                  <m:e>
                    <m:r>
                      <w:rPr>
                        <w:rFonts w:ascii="Cambria Math" w:eastAsia="Calibri" w:hAnsi="Calibri" w:cs="Calibri"/>
                        <w:szCs w:val="28"/>
                        <w:lang w:eastAsia="ru-RU"/>
                      </w:rPr>
                      <m:t>K</m:t>
                    </m:r>
                  </m:e>
                  <m:sub>
                    <m:r>
                      <w:rPr>
                        <w:rFonts w:ascii="Cambria Math" w:eastAsia="Calibri" w:hAnsi="Calibri" w:cs="Calibri"/>
                        <w:szCs w:val="28"/>
                        <w:lang w:eastAsia="ru-RU"/>
                      </w:rPr>
                      <m:t>U2</m:t>
                    </m:r>
                  </m:sub>
                  <m:sup>
                    <m:r>
                      <w:rPr>
                        <w:rFonts w:ascii="Cambria Math" w:eastAsia="Calibri" w:hAnsi="Calibri" w:cs="Calibri"/>
                        <w:szCs w:val="28"/>
                        <w:lang w:eastAsia="ru-RU"/>
                      </w:rPr>
                      <m:t>*</m:t>
                    </m:r>
                  </m:sup>
                </m:sSubSup>
                <m:r>
                  <w:rPr>
                    <w:rFonts w:ascii="Cambria Math" w:eastAsia="Calibri" w:hAnsi="Calibri" w:cs="Calibri"/>
                    <w:szCs w:val="28"/>
                    <w:lang w:eastAsia="ru-RU"/>
                  </w:rPr>
                  <m:t>=</m:t>
                </m:r>
                <m:sSup>
                  <m:sSupPr>
                    <m:ctrlPr>
                      <w:rPr>
                        <w:rFonts w:ascii="Cambria Math" w:eastAsia="Calibri" w:hAnsi="Calibri" w:cs="Calibri"/>
                        <w:i/>
                        <w:szCs w:val="28"/>
                        <w:lang w:eastAsia="ru-RU"/>
                      </w:rPr>
                    </m:ctrlPr>
                  </m:sSupPr>
                  <m:e>
                    <m:d>
                      <m:dPr>
                        <m:begChr m:val="|"/>
                        <m:endChr m:val="|"/>
                        <m:ctrlPr>
                          <w:rPr>
                            <w:rFonts w:ascii="Cambria Math" w:eastAsia="Calibri" w:hAnsi="Calibri" w:cs="Calibri"/>
                            <w:i/>
                            <w:szCs w:val="28"/>
                            <w:lang w:eastAsia="ru-RU"/>
                          </w:rPr>
                        </m:ctrlPr>
                      </m:dPr>
                      <m:e>
                        <m:sSub>
                          <m:sSubPr>
                            <m:ctrlPr>
                              <w:rPr>
                                <w:rFonts w:ascii="Cambria Math" w:eastAsia="Calibri" w:hAnsi="Calibri" w:cs="Calibri"/>
                                <w:i/>
                                <w:szCs w:val="28"/>
                                <w:lang w:eastAsia="ru-RU"/>
                              </w:rPr>
                            </m:ctrlPr>
                          </m:sSubPr>
                          <m:e>
                            <m:r>
                              <w:rPr>
                                <w:rFonts w:ascii="Cambria Math" w:eastAsia="Calibri" w:hAnsi="Calibri" w:cs="Calibri"/>
                                <w:szCs w:val="28"/>
                                <w:lang w:eastAsia="ru-RU"/>
                              </w:rPr>
                              <m:t>K</m:t>
                            </m:r>
                          </m:e>
                          <m:sub>
                            <m:r>
                              <w:rPr>
                                <w:rFonts w:ascii="Cambria Math" w:eastAsia="Calibri" w:hAnsi="Calibri" w:cs="Calibri"/>
                                <w:szCs w:val="28"/>
                                <w:lang w:eastAsia="ru-RU"/>
                              </w:rPr>
                              <m:t>U2</m:t>
                            </m:r>
                          </m:sub>
                        </m:sSub>
                        <m:ctrlPr>
                          <w:rPr>
                            <w:rFonts w:ascii="Cambria Math" w:eastAsia="Calibri" w:hAnsi="Cambria Math" w:cs="Calibri"/>
                            <w:i/>
                            <w:szCs w:val="28"/>
                            <w:lang w:eastAsia="ru-RU"/>
                          </w:rPr>
                        </m:ctrlPr>
                      </m:e>
                    </m:d>
                  </m:e>
                  <m:sup>
                    <m:r>
                      <w:rPr>
                        <w:rFonts w:ascii="Cambria Math" w:eastAsia="Calibri" w:hAnsi="Calibri" w:cs="Calibri"/>
                        <w:szCs w:val="28"/>
                        <w:lang w:eastAsia="ru-RU"/>
                      </w:rPr>
                      <m:t>2</m:t>
                    </m:r>
                  </m:sup>
                </m:sSup>
                <m:r>
                  <w:rPr>
                    <w:rFonts w:ascii="Cambria Math" w:eastAsia="Times New Roman" w:hAnsi="Cambria Math" w:cs="Times New Roman"/>
                    <w:szCs w:val="28"/>
                    <w:lang w:eastAsia="ru-RU"/>
                  </w:rPr>
                  <m:t>=</m:t>
                </m:r>
                <m:f>
                  <m:fPr>
                    <m:ctrlPr>
                      <w:rPr>
                        <w:rFonts w:ascii="Cambria Math" w:eastAsia="Times New Roman" w:hAnsi="Cambria Math" w:cs="Times New Roman"/>
                        <w:i/>
                        <w:szCs w:val="28"/>
                        <w:lang w:eastAsia="ru-RU"/>
                      </w:rPr>
                    </m:ctrlPr>
                  </m:fPr>
                  <m:num>
                    <m:sSup>
                      <m:sSupPr>
                        <m:ctrlPr>
                          <w:rPr>
                            <w:rFonts w:ascii="Cambria Math" w:eastAsia="Calibri" w:hAnsi="Calibri" w:cs="Calibri"/>
                            <w:i/>
                            <w:szCs w:val="28"/>
                            <w:lang w:eastAsia="ru-RU"/>
                          </w:rPr>
                        </m:ctrlPr>
                      </m:sSupPr>
                      <m:e>
                        <m:d>
                          <m:dPr>
                            <m:begChr m:val="|"/>
                            <m:endChr m:val="|"/>
                            <m:ctrlPr>
                              <w:rPr>
                                <w:rFonts w:ascii="Cambria Math" w:eastAsia="Calibri" w:hAnsi="Calibri" w:cs="Calibri"/>
                                <w:i/>
                                <w:szCs w:val="28"/>
                                <w:lang w:eastAsia="ru-RU"/>
                              </w:rPr>
                            </m:ctrlPr>
                          </m:dPr>
                          <m:e>
                            <m:sSub>
                              <m:sSubPr>
                                <m:ctrlPr>
                                  <w:rPr>
                                    <w:rFonts w:ascii="Cambria Math" w:eastAsia="Times New Roman" w:hAnsi="Cambria Math" w:cs="Times New Roman"/>
                                    <w:i/>
                                    <w:szCs w:val="28"/>
                                    <w:lang w:eastAsia="ru-RU"/>
                                  </w:rPr>
                                </m:ctrlPr>
                              </m:sSubPr>
                              <m:e>
                                <m:r>
                                  <w:rPr>
                                    <w:rFonts w:ascii="Cambria Math" w:eastAsia="Times New Roman" w:hAnsi="Cambria Math" w:cs="Times New Roman"/>
                                    <w:szCs w:val="28"/>
                                    <w:lang w:eastAsia="ru-RU"/>
                                  </w:rPr>
                                  <m:t>S</m:t>
                                </m:r>
                              </m:e>
                              <m:sub>
                                <m:r>
                                  <w:rPr>
                                    <w:rFonts w:ascii="Cambria Math" w:eastAsia="Times New Roman" w:hAnsi="Cambria Math" w:cs="Times New Roman"/>
                                    <w:szCs w:val="28"/>
                                    <w:lang w:eastAsia="ru-RU"/>
                                  </w:rPr>
                                  <m:t>13</m:t>
                                </m:r>
                              </m:sub>
                            </m:sSub>
                            <m:ctrlPr>
                              <w:rPr>
                                <w:rFonts w:ascii="Cambria Math" w:eastAsia="Calibri" w:hAnsi="Cambria Math" w:cs="Calibri"/>
                                <w:i/>
                                <w:szCs w:val="28"/>
                                <w:lang w:eastAsia="ru-RU"/>
                              </w:rPr>
                            </m:ctrlPr>
                          </m:e>
                        </m:d>
                      </m:e>
                      <m:sup>
                        <m:r>
                          <w:rPr>
                            <w:rFonts w:ascii="Cambria Math" w:eastAsia="Calibri" w:hAnsi="Calibri" w:cs="Calibri"/>
                            <w:szCs w:val="28"/>
                            <w:lang w:eastAsia="ru-RU"/>
                          </w:rPr>
                          <m:t>2</m:t>
                        </m:r>
                      </m:sup>
                    </m:sSup>
                  </m:num>
                  <m:den>
                    <m:sSup>
                      <m:sSupPr>
                        <m:ctrlPr>
                          <w:rPr>
                            <w:rFonts w:ascii="Cambria Math" w:eastAsia="Calibri" w:hAnsi="Calibri" w:cs="Calibri"/>
                            <w:i/>
                            <w:szCs w:val="28"/>
                            <w:lang w:eastAsia="ru-RU"/>
                          </w:rPr>
                        </m:ctrlPr>
                      </m:sSupPr>
                      <m:e>
                        <m:d>
                          <m:dPr>
                            <m:begChr m:val="|"/>
                            <m:endChr m:val="|"/>
                            <m:ctrlPr>
                              <w:rPr>
                                <w:rFonts w:ascii="Cambria Math" w:eastAsia="Calibri" w:hAnsi="Calibri" w:cs="Calibri"/>
                                <w:i/>
                                <w:szCs w:val="28"/>
                                <w:lang w:eastAsia="ru-RU"/>
                              </w:rPr>
                            </m:ctrlPr>
                          </m:dPr>
                          <m:e>
                            <m:r>
                              <w:rPr>
                                <w:rFonts w:ascii="Cambria Math" w:eastAsia="Times New Roman" w:hAnsi="Cambria Math" w:cs="Times New Roman"/>
                                <w:szCs w:val="28"/>
                                <w:lang w:eastAsia="ru-RU"/>
                              </w:rPr>
                              <m:t>1+</m:t>
                            </m:r>
                            <m:sSub>
                              <m:sSubPr>
                                <m:ctrlPr>
                                  <w:rPr>
                                    <w:rFonts w:ascii="Cambria Math" w:eastAsia="Times New Roman" w:hAnsi="Cambria Math" w:cs="Times New Roman"/>
                                    <w:i/>
                                    <w:szCs w:val="28"/>
                                    <w:lang w:eastAsia="ru-RU"/>
                                  </w:rPr>
                                </m:ctrlPr>
                              </m:sSubPr>
                              <m:e>
                                <m:r>
                                  <w:rPr>
                                    <w:rFonts w:ascii="Cambria Math" w:eastAsia="Times New Roman" w:hAnsi="Cambria Math" w:cs="Times New Roman"/>
                                    <w:szCs w:val="28"/>
                                    <w:lang w:eastAsia="ru-RU"/>
                                  </w:rPr>
                                  <m:t>Γ</m:t>
                                </m:r>
                              </m:e>
                              <m:sub>
                                <m:r>
                                  <w:rPr>
                                    <w:rFonts w:ascii="Cambria Math" w:eastAsia="Times New Roman" w:hAnsi="Cambria Math" w:cs="Times New Roman"/>
                                    <w:szCs w:val="28"/>
                                    <w:lang w:eastAsia="ru-RU"/>
                                  </w:rPr>
                                  <m:t>H</m:t>
                                </m:r>
                              </m:sub>
                            </m:sSub>
                            <m:sSub>
                              <m:sSubPr>
                                <m:ctrlPr>
                                  <w:rPr>
                                    <w:rFonts w:ascii="Cambria Math" w:eastAsia="Times New Roman" w:hAnsi="Cambria Math" w:cs="Times New Roman"/>
                                    <w:i/>
                                    <w:szCs w:val="28"/>
                                    <w:lang w:eastAsia="ru-RU"/>
                                  </w:rPr>
                                </m:ctrlPr>
                              </m:sSubPr>
                              <m:e>
                                <m:r>
                                  <w:rPr>
                                    <w:rFonts w:ascii="Cambria Math" w:eastAsia="Times New Roman" w:hAnsi="Cambria Math" w:cs="Times New Roman"/>
                                    <w:szCs w:val="28"/>
                                    <w:lang w:eastAsia="ru-RU"/>
                                  </w:rPr>
                                  <m:t>S</m:t>
                                </m:r>
                              </m:e>
                              <m:sub>
                                <m:r>
                                  <w:rPr>
                                    <w:rFonts w:ascii="Cambria Math" w:eastAsia="Times New Roman" w:hAnsi="Cambria Math" w:cs="Times New Roman"/>
                                    <w:szCs w:val="28"/>
                                    <w:lang w:eastAsia="ru-RU"/>
                                  </w:rPr>
                                  <m:t>11</m:t>
                                </m:r>
                              </m:sub>
                            </m:sSub>
                            <m:sSup>
                              <m:sSupPr>
                                <m:ctrlPr>
                                  <w:rPr>
                                    <w:rFonts w:ascii="Cambria Math" w:eastAsia="Times New Roman" w:hAnsi="Cambria Math" w:cs="Times New Roman"/>
                                    <w:i/>
                                    <w:szCs w:val="28"/>
                                    <w:lang w:eastAsia="ru-RU"/>
                                  </w:rPr>
                                </m:ctrlPr>
                              </m:sSupPr>
                              <m:e>
                                <m:r>
                                  <w:rPr>
                                    <w:rFonts w:ascii="Cambria Math" w:eastAsia="Times New Roman" w:hAnsi="Cambria Math" w:cs="Times New Roman"/>
                                    <w:szCs w:val="28"/>
                                    <w:lang w:eastAsia="ru-RU"/>
                                  </w:rPr>
                                  <m:t>ⅇ</m:t>
                                </m:r>
                              </m:e>
                              <m:sup>
                                <m:r>
                                  <w:rPr>
                                    <w:rFonts w:ascii="Cambria Math" w:eastAsia="Times New Roman" w:hAnsi="Cambria Math" w:cs="Times New Roman"/>
                                    <w:szCs w:val="28"/>
                                    <w:lang w:eastAsia="ru-RU"/>
                                  </w:rPr>
                                  <m:t>-J2</m:t>
                                </m:r>
                                <m:sSub>
                                  <m:sSubPr>
                                    <m:ctrlPr>
                                      <w:rPr>
                                        <w:rFonts w:ascii="Cambria Math" w:eastAsia="Times New Roman" w:hAnsi="Cambria Math" w:cs="Times New Roman"/>
                                        <w:i/>
                                        <w:szCs w:val="28"/>
                                        <w:lang w:eastAsia="ru-RU"/>
                                      </w:rPr>
                                    </m:ctrlPr>
                                  </m:sSubPr>
                                  <m:e>
                                    <m:r>
                                      <w:rPr>
                                        <w:rFonts w:ascii="Cambria Math" w:eastAsia="Times New Roman" w:hAnsi="Cambria Math" w:cs="Times New Roman"/>
                                        <w:szCs w:val="28"/>
                                        <w:lang w:eastAsia="ru-RU"/>
                                      </w:rPr>
                                      <m:t>θ</m:t>
                                    </m:r>
                                  </m:e>
                                  <m:sub>
                                    <m:r>
                                      <w:rPr>
                                        <w:rFonts w:ascii="Cambria Math" w:eastAsia="Times New Roman" w:hAnsi="Cambria Math" w:cs="Times New Roman"/>
                                        <w:szCs w:val="28"/>
                                        <w:lang w:eastAsia="ru-RU"/>
                                      </w:rPr>
                                      <m:t>2</m:t>
                                    </m:r>
                                  </m:sub>
                                </m:sSub>
                              </m:sup>
                            </m:sSup>
                            <m:ctrlPr>
                              <w:rPr>
                                <w:rFonts w:ascii="Cambria Math" w:eastAsia="Calibri" w:hAnsi="Cambria Math" w:cs="Calibri"/>
                                <w:i/>
                                <w:szCs w:val="28"/>
                                <w:lang w:eastAsia="ru-RU"/>
                              </w:rPr>
                            </m:ctrlPr>
                          </m:e>
                        </m:d>
                      </m:e>
                      <m:sup>
                        <m:r>
                          <w:rPr>
                            <w:rFonts w:ascii="Cambria Math" w:eastAsia="Calibri" w:hAnsi="Calibri" w:cs="Calibri"/>
                            <w:szCs w:val="28"/>
                            <w:lang w:eastAsia="ru-RU"/>
                          </w:rPr>
                          <m:t>2</m:t>
                        </m:r>
                      </m:sup>
                    </m:sSup>
                  </m:den>
                </m:f>
                <m:r>
                  <w:rPr>
                    <w:rFonts w:ascii="Cambria Math" w:eastAsia="Times New Roman" w:hAnsi="Cambria Math" w:cs="Times New Roman"/>
                    <w:szCs w:val="28"/>
                    <w:lang w:eastAsia="ru-RU"/>
                  </w:rPr>
                  <m:t>.</m:t>
                </m:r>
              </m:oMath>
            </m:oMathPara>
          </w:p>
        </w:tc>
        <w:tc>
          <w:tcPr>
            <w:tcW w:w="1358" w:type="dxa"/>
            <w:shd w:val="clear" w:color="auto" w:fill="auto"/>
            <w:tcMar>
              <w:left w:w="57" w:type="dxa"/>
              <w:right w:w="57" w:type="dxa"/>
            </w:tcMar>
            <w:vAlign w:val="center"/>
          </w:tcPr>
          <w:p w14:paraId="6BF5CCE0" w14:textId="7C5B8203" w:rsidR="004916B9" w:rsidRPr="00E672E5" w:rsidRDefault="004916B9" w:rsidP="003B3A77">
            <w:pPr>
              <w:widowControl w:val="0"/>
              <w:overflowPunct w:val="0"/>
              <w:autoSpaceDE w:val="0"/>
              <w:autoSpaceDN w:val="0"/>
              <w:adjustRightInd w:val="0"/>
              <w:spacing w:before="120" w:after="120"/>
              <w:jc w:val="center"/>
              <w:textAlignment w:val="baseline"/>
              <w:rPr>
                <w:szCs w:val="28"/>
                <w:lang w:eastAsia="ru-RU"/>
              </w:rPr>
            </w:pPr>
            <w:r w:rsidRPr="00E672E5">
              <w:rPr>
                <w:szCs w:val="28"/>
                <w:lang w:eastAsia="ru-RU"/>
              </w:rPr>
              <w:t>(2.</w:t>
            </w:r>
            <w:r w:rsidR="00602798" w:rsidRPr="00E672E5">
              <w:rPr>
                <w:szCs w:val="28"/>
                <w:lang w:eastAsia="ru-RU"/>
              </w:rPr>
              <w:t>2</w:t>
            </w:r>
            <w:r w:rsidR="009B11EA" w:rsidRPr="00E672E5">
              <w:rPr>
                <w:szCs w:val="28"/>
                <w:lang w:eastAsia="ru-RU"/>
              </w:rPr>
              <w:t>7</w:t>
            </w:r>
            <w:r w:rsidRPr="00E672E5">
              <w:rPr>
                <w:szCs w:val="28"/>
                <w:lang w:eastAsia="ru-RU"/>
              </w:rPr>
              <w:t>)</w:t>
            </w:r>
          </w:p>
        </w:tc>
      </w:tr>
    </w:tbl>
    <w:p w14:paraId="43055481" w14:textId="57093A84" w:rsidR="00602798" w:rsidRPr="00E672E5" w:rsidRDefault="00602798" w:rsidP="00602798">
      <w:pPr>
        <w:widowControl w:val="0"/>
        <w:overflowPunct w:val="0"/>
        <w:autoSpaceDE w:val="0"/>
        <w:autoSpaceDN w:val="0"/>
        <w:adjustRightInd w:val="0"/>
        <w:ind w:firstLine="0"/>
        <w:textAlignment w:val="baseline"/>
        <w:rPr>
          <w:rFonts w:eastAsia="Times New Roman" w:cs="Times New Roman"/>
          <w:szCs w:val="28"/>
          <w:lang w:eastAsia="ru-RU"/>
        </w:rPr>
      </w:pPr>
    </w:p>
    <w:p w14:paraId="507E02EE" w14:textId="1AF4F91C" w:rsidR="004916B9" w:rsidRPr="00E672E5" w:rsidRDefault="004916B9" w:rsidP="00602798">
      <w:pPr>
        <w:widowControl w:val="0"/>
        <w:overflowPunct w:val="0"/>
        <w:autoSpaceDE w:val="0"/>
        <w:autoSpaceDN w:val="0"/>
        <w:adjustRightInd w:val="0"/>
        <w:ind w:firstLine="0"/>
        <w:textAlignment w:val="baseline"/>
        <w:rPr>
          <w:rFonts w:eastAsia="Times New Roman" w:cs="Times New Roman"/>
          <w:szCs w:val="28"/>
          <w:lang w:eastAsia="ru-RU"/>
        </w:rPr>
      </w:pPr>
      <w:r w:rsidRPr="00E672E5">
        <w:rPr>
          <w:rFonts w:eastAsia="Times New Roman" w:cs="Times New Roman"/>
          <w:szCs w:val="28"/>
          <w:lang w:eastAsia="ru-RU"/>
        </w:rPr>
        <w:t xml:space="preserve">Враховуючи малість </w:t>
      </w:r>
      <w:r w:rsidRPr="00E672E5">
        <w:rPr>
          <w:position w:val="-12"/>
          <w:szCs w:val="28"/>
          <w:lang w:eastAsia="ru-RU"/>
        </w:rPr>
        <w:object w:dxaOrig="700" w:dyaOrig="380" w14:anchorId="42EB9AD2">
          <v:shape id="_x0000_i1035" type="#_x0000_t75" style="width:35.55pt;height:19.65pt" o:ole="">
            <v:imagedata r:id="rId58" o:title=""/>
          </v:shape>
          <o:OLEObject Type="Embed" ProgID="Equation.DSMT4" ShapeID="_x0000_i1035" DrawAspect="Content" ObjectID="_1796056323" r:id="rId59"/>
        </w:object>
      </w:r>
      <w:r w:rsidRPr="00E672E5">
        <w:rPr>
          <w:rFonts w:cs="Times New Roman"/>
          <w:szCs w:val="28"/>
          <w:lang w:eastAsia="ru-RU"/>
        </w:rPr>
        <w:t>, можна декілька спростити цей вираз</w:t>
      </w:r>
    </w:p>
    <w:tbl>
      <w:tblPr>
        <w:tblStyle w:val="a5"/>
        <w:tblW w:w="0" w:type="auto"/>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1E0" w:firstRow="1" w:lastRow="1" w:firstColumn="1" w:lastColumn="1" w:noHBand="0" w:noVBand="0"/>
      </w:tblPr>
      <w:tblGrid>
        <w:gridCol w:w="7888"/>
        <w:gridCol w:w="1358"/>
      </w:tblGrid>
      <w:tr w:rsidR="004916B9" w:rsidRPr="00E672E5" w14:paraId="0C01EFB4" w14:textId="77777777" w:rsidTr="00602798">
        <w:tc>
          <w:tcPr>
            <w:tcW w:w="7888" w:type="dxa"/>
            <w:shd w:val="clear" w:color="auto" w:fill="auto"/>
            <w:tcMar>
              <w:left w:w="57" w:type="dxa"/>
              <w:right w:w="57" w:type="dxa"/>
            </w:tcMar>
            <w:vAlign w:val="center"/>
          </w:tcPr>
          <w:p w14:paraId="0D434DD0" w14:textId="2E574EE1" w:rsidR="004916B9" w:rsidRPr="00E672E5" w:rsidRDefault="00000000" w:rsidP="00602798">
            <w:pPr>
              <w:widowControl w:val="0"/>
              <w:overflowPunct w:val="0"/>
              <w:autoSpaceDE w:val="0"/>
              <w:autoSpaceDN w:val="0"/>
              <w:adjustRightInd w:val="0"/>
              <w:spacing w:before="120" w:after="120"/>
              <w:jc w:val="center"/>
              <w:textAlignment w:val="baseline"/>
              <w:rPr>
                <w:szCs w:val="28"/>
                <w:lang w:eastAsia="ru-RU"/>
              </w:rPr>
            </w:pPr>
            <m:oMath>
              <m:sSub>
                <m:sSubPr>
                  <m:ctrlPr>
                    <w:rPr>
                      <w:rFonts w:ascii="Cambria Math" w:eastAsia="Calibri" w:hAnsi="Calibri" w:cs="Calibri"/>
                      <w:i/>
                      <w:szCs w:val="28"/>
                      <w:lang w:eastAsia="ru-RU"/>
                    </w:rPr>
                  </m:ctrlPr>
                </m:sSubPr>
                <m:e>
                  <m:r>
                    <w:rPr>
                      <w:rFonts w:ascii="Cambria Math" w:eastAsia="Calibri" w:hAnsi="Calibri" w:cs="Calibri"/>
                      <w:szCs w:val="28"/>
                      <w:lang w:eastAsia="ru-RU"/>
                    </w:rPr>
                    <m:t>K</m:t>
                  </m:r>
                </m:e>
                <m:sub>
                  <m:r>
                    <w:rPr>
                      <w:rFonts w:ascii="Cambria Math" w:eastAsia="Calibri" w:hAnsi="Calibri" w:cs="Calibri"/>
                      <w:szCs w:val="28"/>
                      <w:lang w:eastAsia="ru-RU"/>
                    </w:rPr>
                    <m:t>P2</m:t>
                  </m:r>
                </m:sub>
              </m:sSub>
              <m:r>
                <w:rPr>
                  <w:rFonts w:ascii="Cambria Math" w:eastAsia="Calibri" w:hAnsi="Calibri" w:cs="Calibri"/>
                  <w:szCs w:val="28"/>
                  <w:lang w:eastAsia="ru-RU"/>
                </w:rPr>
                <m:t>≈</m:t>
              </m:r>
              <m:sSup>
                <m:sSupPr>
                  <m:ctrlPr>
                    <w:rPr>
                      <w:rFonts w:ascii="Cambria Math" w:eastAsia="Calibri" w:hAnsi="Calibri" w:cs="Calibri"/>
                      <w:i/>
                      <w:szCs w:val="28"/>
                      <w:lang w:eastAsia="ru-RU"/>
                    </w:rPr>
                  </m:ctrlPr>
                </m:sSupPr>
                <m:e>
                  <m:d>
                    <m:dPr>
                      <m:begChr m:val="|"/>
                      <m:endChr m:val="|"/>
                      <m:ctrlPr>
                        <w:rPr>
                          <w:rFonts w:ascii="Cambria Math" w:eastAsia="Calibri" w:hAnsi="Calibri" w:cs="Calibri"/>
                          <w:i/>
                          <w:szCs w:val="28"/>
                          <w:lang w:eastAsia="ru-RU"/>
                        </w:rPr>
                      </m:ctrlPr>
                    </m:dPr>
                    <m:e>
                      <m:sSub>
                        <m:sSubPr>
                          <m:ctrlPr>
                            <w:rPr>
                              <w:rFonts w:ascii="Cambria Math" w:eastAsia="Calibri" w:hAnsi="Calibri" w:cs="Calibri"/>
                              <w:i/>
                              <w:szCs w:val="28"/>
                              <w:lang w:eastAsia="ru-RU"/>
                            </w:rPr>
                          </m:ctrlPr>
                        </m:sSubPr>
                        <m:e>
                          <m:r>
                            <w:rPr>
                              <w:rFonts w:ascii="Cambria Math" w:eastAsia="Calibri" w:hAnsi="Calibri" w:cs="Calibri"/>
                              <w:szCs w:val="28"/>
                              <w:lang w:eastAsia="ru-RU"/>
                            </w:rPr>
                            <m:t>S</m:t>
                          </m:r>
                        </m:e>
                        <m:sub>
                          <m:r>
                            <w:rPr>
                              <w:rFonts w:ascii="Cambria Math" w:eastAsia="Calibri" w:hAnsi="Calibri" w:cs="Calibri"/>
                              <w:szCs w:val="28"/>
                              <w:lang w:eastAsia="ru-RU"/>
                            </w:rPr>
                            <m:t>13</m:t>
                          </m:r>
                        </m:sub>
                      </m:sSub>
                      <m:ctrlPr>
                        <w:rPr>
                          <w:rFonts w:ascii="Cambria Math" w:eastAsia="Calibri" w:hAnsi="Cambria Math" w:cs="Calibri"/>
                          <w:i/>
                          <w:szCs w:val="28"/>
                          <w:lang w:eastAsia="ru-RU"/>
                        </w:rPr>
                      </m:ctrlPr>
                    </m:e>
                  </m:d>
                </m:e>
                <m:sup>
                  <m:r>
                    <w:rPr>
                      <w:rFonts w:ascii="Cambria Math" w:eastAsia="Calibri" w:hAnsi="Calibri" w:cs="Calibri"/>
                      <w:szCs w:val="28"/>
                      <w:lang w:eastAsia="ru-RU"/>
                    </w:rPr>
                    <m:t>2</m:t>
                  </m:r>
                </m:sup>
              </m:sSup>
              <m:d>
                <m:dPr>
                  <m:ctrlPr>
                    <w:rPr>
                      <w:rFonts w:ascii="Cambria Math" w:eastAsia="Calibri" w:hAnsi="Calibri" w:cs="Calibri"/>
                      <w:i/>
                      <w:szCs w:val="28"/>
                      <w:lang w:eastAsia="ru-RU"/>
                    </w:rPr>
                  </m:ctrlPr>
                </m:dPr>
                <m:e>
                  <m:r>
                    <w:rPr>
                      <w:rFonts w:ascii="Cambria Math" w:eastAsia="Calibri" w:hAnsi="Calibri" w:cs="Calibri"/>
                      <w:szCs w:val="28"/>
                      <w:lang w:eastAsia="ru-RU"/>
                    </w:rPr>
                    <m:t>1</m:t>
                  </m:r>
                  <m:r>
                    <w:rPr>
                      <w:rFonts w:ascii="Cambria Math" w:eastAsia="Calibri" w:hAnsi="Calibri" w:cs="Calibri"/>
                      <w:szCs w:val="28"/>
                      <w:lang w:eastAsia="ru-RU"/>
                    </w:rPr>
                    <m:t>-</m:t>
                  </m:r>
                  <m:sSup>
                    <m:sSupPr>
                      <m:ctrlPr>
                        <w:rPr>
                          <w:rFonts w:ascii="Cambria Math" w:eastAsia="Calibri" w:hAnsi="Cambria Math" w:cs="Calibri"/>
                          <w:i/>
                          <w:szCs w:val="28"/>
                          <w:lang w:eastAsia="ru-RU"/>
                        </w:rPr>
                      </m:ctrlPr>
                    </m:sSupPr>
                    <m:e>
                      <m:d>
                        <m:dPr>
                          <m:begChr m:val="|"/>
                          <m:endChr m:val="|"/>
                          <m:ctrlPr>
                            <w:rPr>
                              <w:rFonts w:ascii="Cambria Math" w:eastAsia="Calibri" w:hAnsi="Cambria Math" w:cs="Calibri"/>
                              <w:i/>
                              <w:szCs w:val="28"/>
                              <w:lang w:eastAsia="ru-RU"/>
                            </w:rPr>
                          </m:ctrlPr>
                        </m:dPr>
                        <m:e>
                          <m:sSub>
                            <m:sSubPr>
                              <m:ctrlPr>
                                <w:rPr>
                                  <w:rFonts w:ascii="Cambria Math" w:eastAsia="Times New Roman" w:hAnsi="Cambria Math" w:cs="Times New Roman"/>
                                  <w:i/>
                                  <w:szCs w:val="28"/>
                                  <w:lang w:eastAsia="ru-RU"/>
                                </w:rPr>
                              </m:ctrlPr>
                            </m:sSubPr>
                            <m:e>
                              <m:r>
                                <w:rPr>
                                  <w:rFonts w:ascii="Cambria Math" w:eastAsia="Times New Roman" w:hAnsi="Cambria Math" w:cs="Times New Roman"/>
                                  <w:szCs w:val="28"/>
                                  <w:lang w:eastAsia="ru-RU"/>
                                </w:rPr>
                                <m:t>Γ</m:t>
                              </m:r>
                            </m:e>
                            <m:sub>
                              <m:r>
                                <w:rPr>
                                  <w:rFonts w:ascii="Cambria Math" w:eastAsia="Times New Roman" w:hAnsi="Cambria Math" w:cs="Times New Roman"/>
                                  <w:szCs w:val="28"/>
                                  <w:lang w:eastAsia="ru-RU"/>
                                </w:rPr>
                                <m:t>H</m:t>
                              </m:r>
                            </m:sub>
                          </m:sSub>
                        </m:e>
                      </m:d>
                      <m:ctrlPr>
                        <w:rPr>
                          <w:rFonts w:ascii="Cambria Math" w:eastAsia="Calibri" w:hAnsi="Calibri" w:cs="Calibri"/>
                          <w:i/>
                          <w:szCs w:val="28"/>
                          <w:lang w:eastAsia="ru-RU"/>
                        </w:rPr>
                      </m:ctrlPr>
                    </m:e>
                    <m:sup>
                      <m:r>
                        <w:rPr>
                          <w:rFonts w:ascii="Cambria Math" w:eastAsia="Calibri" w:hAnsi="Calibri" w:cs="Calibri"/>
                          <w:szCs w:val="28"/>
                          <w:lang w:eastAsia="ru-RU"/>
                        </w:rPr>
                        <m:t>2</m:t>
                      </m:r>
                      <m:ctrlPr>
                        <w:rPr>
                          <w:rFonts w:ascii="Cambria Math" w:eastAsia="Calibri" w:hAnsi="Calibri" w:cs="Calibri"/>
                          <w:i/>
                          <w:szCs w:val="28"/>
                          <w:lang w:eastAsia="ru-RU"/>
                        </w:rPr>
                      </m:ctrlPr>
                    </m:sup>
                  </m:sSup>
                  <m:sSup>
                    <m:sSupPr>
                      <m:ctrlPr>
                        <w:rPr>
                          <w:rFonts w:ascii="Cambria Math" w:eastAsia="Calibri" w:hAnsi="Calibri" w:cs="Calibri"/>
                          <w:i/>
                          <w:szCs w:val="28"/>
                          <w:lang w:eastAsia="ru-RU"/>
                        </w:rPr>
                      </m:ctrlPr>
                    </m:sSupPr>
                    <m:e>
                      <m:d>
                        <m:dPr>
                          <m:begChr m:val="|"/>
                          <m:endChr m:val="|"/>
                          <m:ctrlPr>
                            <w:rPr>
                              <w:rFonts w:ascii="Cambria Math" w:eastAsia="Calibri" w:hAnsi="Calibri" w:cs="Calibri"/>
                              <w:i/>
                              <w:szCs w:val="28"/>
                              <w:lang w:eastAsia="ru-RU"/>
                            </w:rPr>
                          </m:ctrlPr>
                        </m:dPr>
                        <m:e>
                          <m:sSub>
                            <m:sSubPr>
                              <m:ctrlPr>
                                <w:rPr>
                                  <w:rFonts w:ascii="Cambria Math" w:eastAsia="Calibri" w:hAnsi="Calibri" w:cs="Calibri"/>
                                  <w:i/>
                                  <w:szCs w:val="28"/>
                                  <w:lang w:eastAsia="ru-RU"/>
                                </w:rPr>
                              </m:ctrlPr>
                            </m:sSubPr>
                            <m:e>
                              <m:r>
                                <w:rPr>
                                  <w:rFonts w:ascii="Cambria Math" w:eastAsia="Calibri" w:hAnsi="Calibri" w:cs="Calibri"/>
                                  <w:szCs w:val="28"/>
                                  <w:lang w:eastAsia="ru-RU"/>
                                </w:rPr>
                                <m:t>S</m:t>
                              </m:r>
                            </m:e>
                            <m:sub>
                              <m:r>
                                <w:rPr>
                                  <w:rFonts w:ascii="Cambria Math" w:eastAsia="Calibri" w:hAnsi="Calibri" w:cs="Calibri"/>
                                  <w:szCs w:val="28"/>
                                  <w:lang w:eastAsia="ru-RU"/>
                                </w:rPr>
                                <m:t>11</m:t>
                              </m:r>
                            </m:sub>
                          </m:sSub>
                          <m:ctrlPr>
                            <w:rPr>
                              <w:rFonts w:ascii="Cambria Math" w:eastAsia="Calibri" w:hAnsi="Cambria Math" w:cs="Calibri"/>
                              <w:i/>
                              <w:szCs w:val="28"/>
                              <w:lang w:eastAsia="ru-RU"/>
                            </w:rPr>
                          </m:ctrlPr>
                        </m:e>
                      </m:d>
                    </m:e>
                    <m:sup>
                      <m:r>
                        <w:rPr>
                          <w:rFonts w:ascii="Cambria Math" w:eastAsia="Calibri" w:hAnsi="Calibri" w:cs="Calibri"/>
                          <w:szCs w:val="28"/>
                          <w:lang w:eastAsia="ru-RU"/>
                        </w:rPr>
                        <m:t>2</m:t>
                      </m:r>
                    </m:sup>
                  </m:sSup>
                  <m:ctrlPr>
                    <w:rPr>
                      <w:rFonts w:ascii="Cambria Math" w:eastAsia="Calibri" w:hAnsi="Cambria Math" w:cs="Calibri"/>
                      <w:i/>
                      <w:szCs w:val="28"/>
                      <w:lang w:eastAsia="ru-RU"/>
                    </w:rPr>
                  </m:ctrlPr>
                </m:e>
              </m:d>
            </m:oMath>
            <w:r w:rsidR="004916B9" w:rsidRPr="00E672E5">
              <w:rPr>
                <w:rFonts w:ascii="Calibri" w:eastAsia="Calibri" w:hAnsi="Calibri" w:cs="Calibri"/>
                <w:szCs w:val="28"/>
                <w:lang w:eastAsia="ru-RU"/>
              </w:rPr>
              <w:t>.</w:t>
            </w:r>
          </w:p>
        </w:tc>
        <w:tc>
          <w:tcPr>
            <w:tcW w:w="1358" w:type="dxa"/>
            <w:shd w:val="clear" w:color="auto" w:fill="auto"/>
            <w:tcMar>
              <w:left w:w="57" w:type="dxa"/>
              <w:right w:w="57" w:type="dxa"/>
            </w:tcMar>
            <w:vAlign w:val="center"/>
          </w:tcPr>
          <w:p w14:paraId="6A0CE6DF" w14:textId="08540949" w:rsidR="004916B9" w:rsidRPr="00E672E5" w:rsidRDefault="004916B9" w:rsidP="003B3A77">
            <w:pPr>
              <w:widowControl w:val="0"/>
              <w:overflowPunct w:val="0"/>
              <w:autoSpaceDE w:val="0"/>
              <w:autoSpaceDN w:val="0"/>
              <w:adjustRightInd w:val="0"/>
              <w:spacing w:before="120" w:after="120"/>
              <w:jc w:val="center"/>
              <w:textAlignment w:val="baseline"/>
              <w:rPr>
                <w:szCs w:val="28"/>
                <w:lang w:eastAsia="ru-RU"/>
              </w:rPr>
            </w:pPr>
            <w:r w:rsidRPr="00E672E5">
              <w:rPr>
                <w:szCs w:val="28"/>
                <w:lang w:eastAsia="ru-RU"/>
              </w:rPr>
              <w:t>(2.</w:t>
            </w:r>
            <w:r w:rsidR="00602798" w:rsidRPr="00E672E5">
              <w:rPr>
                <w:szCs w:val="28"/>
                <w:lang w:eastAsia="ru-RU"/>
              </w:rPr>
              <w:t>28</w:t>
            </w:r>
            <w:r w:rsidRPr="00E672E5">
              <w:rPr>
                <w:szCs w:val="28"/>
                <w:lang w:eastAsia="ru-RU"/>
              </w:rPr>
              <w:t>)</w:t>
            </w:r>
          </w:p>
        </w:tc>
      </w:tr>
    </w:tbl>
    <w:p w14:paraId="76415C2C" w14:textId="24E64FCF" w:rsidR="00602798" w:rsidRPr="00E672E5" w:rsidRDefault="00602798" w:rsidP="00602798">
      <w:pPr>
        <w:ind w:firstLine="0"/>
        <w:rPr>
          <w:rFonts w:eastAsia="Times New Roman"/>
          <w:lang w:eastAsia="ru-RU"/>
        </w:rPr>
      </w:pPr>
    </w:p>
    <w:p w14:paraId="41557514" w14:textId="65D905C8" w:rsidR="004916B9" w:rsidRPr="00E672E5" w:rsidRDefault="004916B9" w:rsidP="00663535">
      <w:pPr>
        <w:ind w:firstLine="0"/>
        <w:rPr>
          <w:rFonts w:eastAsia="Times New Roman"/>
          <w:lang w:eastAsia="ru-RU"/>
        </w:rPr>
      </w:pPr>
      <w:r w:rsidRPr="00E672E5">
        <w:rPr>
          <w:rFonts w:eastAsia="Times New Roman"/>
          <w:lang w:eastAsia="ru-RU"/>
        </w:rPr>
        <w:t xml:space="preserve">Як видно, коефіцієнт передачі значною мірою залежить від параметра </w:t>
      </w:r>
      <m:oMath>
        <m:sSub>
          <m:sSubPr>
            <m:ctrlPr>
              <w:rPr>
                <w:rFonts w:ascii="Cambria Math" w:hAnsi="Cambria Math"/>
                <w:i/>
                <w:lang w:eastAsia="ru-RU"/>
              </w:rPr>
            </m:ctrlPr>
          </m:sSubPr>
          <m:e>
            <m:r>
              <w:rPr>
                <w:rFonts w:ascii="Cambria Math"/>
                <w:lang w:eastAsia="ru-RU"/>
              </w:rPr>
              <m:t>S</m:t>
            </m:r>
          </m:e>
          <m:sub>
            <m:r>
              <w:rPr>
                <w:rFonts w:ascii="Cambria Math"/>
                <w:lang w:eastAsia="ru-RU"/>
              </w:rPr>
              <m:t>13</m:t>
            </m:r>
          </m:sub>
        </m:sSub>
      </m:oMath>
      <w:r w:rsidRPr="00E672E5">
        <w:rPr>
          <w:lang w:eastAsia="ru-RU"/>
        </w:rPr>
        <w:t xml:space="preserve"> і зменшується через відбиття від навантаження та виходу шестиполюсника </w:t>
      </w:r>
      <w:r w:rsidRPr="00E672E5">
        <w:rPr>
          <w:i/>
          <w:lang w:eastAsia="ru-RU"/>
        </w:rPr>
        <w:t>1-1</w:t>
      </w:r>
      <w:r w:rsidRPr="00E672E5">
        <w:rPr>
          <w:lang w:eastAsia="ru-RU"/>
        </w:rPr>
        <w:t xml:space="preserve">, що описується параметром </w:t>
      </w:r>
      <m:oMath>
        <m:sSub>
          <m:sSubPr>
            <m:ctrlPr>
              <w:rPr>
                <w:rFonts w:ascii="Cambria Math" w:hAnsi="Cambria Math"/>
                <w:i/>
                <w:lang w:eastAsia="ru-RU"/>
              </w:rPr>
            </m:ctrlPr>
          </m:sSubPr>
          <m:e>
            <m:r>
              <w:rPr>
                <w:rFonts w:ascii="Cambria Math"/>
                <w:lang w:eastAsia="ru-RU"/>
              </w:rPr>
              <m:t>S</m:t>
            </m:r>
          </m:e>
          <m:sub>
            <m:r>
              <w:rPr>
                <w:rFonts w:ascii="Cambria Math"/>
                <w:lang w:eastAsia="ru-RU"/>
              </w:rPr>
              <m:t>11</m:t>
            </m:r>
          </m:sub>
        </m:sSub>
      </m:oMath>
      <w:r w:rsidRPr="00E672E5">
        <w:rPr>
          <w:lang w:eastAsia="ru-RU"/>
        </w:rPr>
        <w:t xml:space="preserve">. У свою чергу параметри </w:t>
      </w:r>
      <m:oMath>
        <m:sSub>
          <m:sSubPr>
            <m:ctrlPr>
              <w:rPr>
                <w:rFonts w:ascii="Cambria Math" w:hAnsi="Cambria Math"/>
                <w:i/>
                <w:lang w:eastAsia="ru-RU"/>
              </w:rPr>
            </m:ctrlPr>
          </m:sSubPr>
          <m:e>
            <m:r>
              <w:rPr>
                <w:rFonts w:ascii="Cambria Math"/>
                <w:lang w:eastAsia="ru-RU"/>
              </w:rPr>
              <m:t>S</m:t>
            </m:r>
          </m:e>
          <m:sub>
            <m:r>
              <w:rPr>
                <w:rFonts w:ascii="Cambria Math"/>
                <w:lang w:eastAsia="ru-RU"/>
              </w:rPr>
              <m:t>11</m:t>
            </m:r>
          </m:sub>
        </m:sSub>
      </m:oMath>
      <w:r w:rsidRPr="00E672E5">
        <w:rPr>
          <w:lang w:eastAsia="ru-RU"/>
        </w:rPr>
        <w:t xml:space="preserve"> та </w:t>
      </w:r>
      <m:oMath>
        <m:sSub>
          <m:sSubPr>
            <m:ctrlPr>
              <w:rPr>
                <w:rFonts w:ascii="Cambria Math" w:hAnsi="Cambria Math"/>
                <w:i/>
                <w:lang w:eastAsia="ru-RU"/>
              </w:rPr>
            </m:ctrlPr>
          </m:sSubPr>
          <m:e>
            <m:r>
              <w:rPr>
                <w:rFonts w:ascii="Cambria Math"/>
                <w:lang w:eastAsia="ru-RU"/>
              </w:rPr>
              <m:t>S</m:t>
            </m:r>
          </m:e>
          <m:sub>
            <m:r>
              <w:rPr>
                <w:rFonts w:ascii="Cambria Math"/>
                <w:lang w:eastAsia="ru-RU"/>
              </w:rPr>
              <m:t>13</m:t>
            </m:r>
          </m:sub>
        </m:sSub>
      </m:oMath>
      <w:r w:rsidRPr="00E672E5">
        <w:rPr>
          <w:lang w:eastAsia="ru-RU"/>
        </w:rPr>
        <w:t xml:space="preserve"> залежать від струму ЛПД і частоти і розраховуються чисельно за допомогою комп’ютерного моделювання.</w:t>
      </w:r>
    </w:p>
    <w:p w14:paraId="06794BF2" w14:textId="23F932C0" w:rsidR="004916B9" w:rsidRPr="00E672E5" w:rsidRDefault="004916B9" w:rsidP="004916B9">
      <w:pPr>
        <w:widowControl w:val="0"/>
        <w:overflowPunct w:val="0"/>
        <w:autoSpaceDE w:val="0"/>
        <w:autoSpaceDN w:val="0"/>
        <w:adjustRightInd w:val="0"/>
        <w:textAlignment w:val="baseline"/>
        <w:rPr>
          <w:rFonts w:eastAsia="Times New Roman" w:cs="Times New Roman"/>
          <w:szCs w:val="28"/>
          <w:lang w:eastAsia="ru-RU"/>
        </w:rPr>
      </w:pPr>
      <w:r w:rsidRPr="00E672E5">
        <w:rPr>
          <w:rFonts w:eastAsia="Times New Roman" w:cs="Times New Roman"/>
          <w:szCs w:val="28"/>
          <w:lang w:eastAsia="ru-RU"/>
        </w:rPr>
        <w:t>Використовуючи формули (2.</w:t>
      </w:r>
      <w:r w:rsidR="00707CB8" w:rsidRPr="00E672E5">
        <w:rPr>
          <w:rFonts w:eastAsia="Times New Roman" w:cs="Times New Roman"/>
          <w:szCs w:val="28"/>
          <w:lang w:eastAsia="ru-RU"/>
        </w:rPr>
        <w:t>15</w:t>
      </w:r>
      <w:r w:rsidRPr="00E672E5">
        <w:rPr>
          <w:rFonts w:eastAsia="Times New Roman" w:cs="Times New Roman"/>
          <w:szCs w:val="28"/>
          <w:lang w:eastAsia="ru-RU"/>
        </w:rPr>
        <w:t>) для потужності ГШЛПД і (2.</w:t>
      </w:r>
      <w:r w:rsidR="00707CB8" w:rsidRPr="00E672E5">
        <w:rPr>
          <w:rFonts w:eastAsia="Times New Roman" w:cs="Times New Roman"/>
          <w:szCs w:val="28"/>
          <w:lang w:eastAsia="ru-RU"/>
        </w:rPr>
        <w:t>18</w:t>
      </w:r>
      <w:r w:rsidRPr="00E672E5">
        <w:rPr>
          <w:rFonts w:eastAsia="Times New Roman" w:cs="Times New Roman"/>
          <w:szCs w:val="28"/>
          <w:lang w:eastAsia="ru-RU"/>
        </w:rPr>
        <w:t>) для потужності ГШТ, а також вирази (2.</w:t>
      </w:r>
      <w:r w:rsidR="00707CB8" w:rsidRPr="00E672E5">
        <w:rPr>
          <w:rFonts w:eastAsia="Times New Roman" w:cs="Times New Roman"/>
          <w:szCs w:val="28"/>
          <w:lang w:eastAsia="ru-RU"/>
        </w:rPr>
        <w:t>22</w:t>
      </w:r>
      <w:r w:rsidRPr="00E672E5">
        <w:rPr>
          <w:rFonts w:eastAsia="Times New Roman" w:cs="Times New Roman"/>
          <w:szCs w:val="28"/>
          <w:lang w:eastAsia="ru-RU"/>
        </w:rPr>
        <w:t>) і (2.</w:t>
      </w:r>
      <w:r w:rsidR="00707CB8" w:rsidRPr="00E672E5">
        <w:rPr>
          <w:rFonts w:eastAsia="Times New Roman" w:cs="Times New Roman"/>
          <w:szCs w:val="28"/>
          <w:lang w:eastAsia="ru-RU"/>
        </w:rPr>
        <w:t>21</w:t>
      </w:r>
      <w:r w:rsidRPr="00E672E5">
        <w:rPr>
          <w:rFonts w:eastAsia="Times New Roman" w:cs="Times New Roman"/>
          <w:szCs w:val="28"/>
          <w:lang w:eastAsia="ru-RU"/>
        </w:rPr>
        <w:t>), можна отримати формулу для загальної потужності розробленого генератора зразкових сигналів</w:t>
      </w:r>
    </w:p>
    <w:tbl>
      <w:tblPr>
        <w:tblStyle w:val="a5"/>
        <w:tblW w:w="0" w:type="auto"/>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1E0" w:firstRow="1" w:lastRow="1" w:firstColumn="1" w:lastColumn="1" w:noHBand="0" w:noVBand="0"/>
      </w:tblPr>
      <w:tblGrid>
        <w:gridCol w:w="7888"/>
        <w:gridCol w:w="476"/>
        <w:gridCol w:w="882"/>
      </w:tblGrid>
      <w:tr w:rsidR="004916B9" w:rsidRPr="00E672E5" w14:paraId="5DDADFCE" w14:textId="77777777" w:rsidTr="00414A6C">
        <w:tc>
          <w:tcPr>
            <w:tcW w:w="8494" w:type="dxa"/>
            <w:gridSpan w:val="2"/>
            <w:shd w:val="clear" w:color="auto" w:fill="auto"/>
            <w:tcMar>
              <w:left w:w="57" w:type="dxa"/>
              <w:right w:w="57" w:type="dxa"/>
            </w:tcMar>
            <w:vAlign w:val="center"/>
          </w:tcPr>
          <w:p w14:paraId="766347EC" w14:textId="2CD79AA8" w:rsidR="004916B9" w:rsidRPr="00E672E5" w:rsidRDefault="00414A6C" w:rsidP="00414A6C">
            <w:pPr>
              <w:widowControl w:val="0"/>
              <w:overflowPunct w:val="0"/>
              <w:autoSpaceDE w:val="0"/>
              <w:autoSpaceDN w:val="0"/>
              <w:adjustRightInd w:val="0"/>
              <w:spacing w:before="120" w:after="120"/>
              <w:jc w:val="center"/>
              <w:textAlignment w:val="baseline"/>
              <w:rPr>
                <w:szCs w:val="28"/>
                <w:lang w:eastAsia="ru-RU"/>
              </w:rPr>
            </w:pPr>
            <m:oMath>
              <m:r>
                <w:rPr>
                  <w:rFonts w:ascii="Cambria Math" w:eastAsia="Calibri" w:hAnsi="Calibri" w:cs="Calibri"/>
                  <w:szCs w:val="28"/>
                  <w:lang w:eastAsia="ru-RU"/>
                </w:rPr>
                <m:t>P=</m:t>
              </m:r>
              <m:sSub>
                <m:sSubPr>
                  <m:ctrlPr>
                    <w:rPr>
                      <w:rFonts w:ascii="Cambria Math" w:eastAsia="Calibri" w:hAnsi="Calibri" w:cs="Calibri"/>
                      <w:i/>
                      <w:szCs w:val="28"/>
                      <w:lang w:eastAsia="ru-RU"/>
                    </w:rPr>
                  </m:ctrlPr>
                </m:sSubPr>
                <m:e>
                  <m:r>
                    <w:rPr>
                      <w:rFonts w:ascii="Cambria Math" w:eastAsia="Calibri" w:hAnsi="Calibri" w:cs="Calibri"/>
                      <w:szCs w:val="28"/>
                      <w:lang w:eastAsia="ru-RU"/>
                    </w:rPr>
                    <m:t>K</m:t>
                  </m:r>
                </m:e>
                <m:sub>
                  <m:r>
                    <w:rPr>
                      <w:rFonts w:ascii="Cambria Math" w:eastAsia="Calibri" w:hAnsi="Calibri" w:cs="Calibri"/>
                      <w:szCs w:val="28"/>
                      <w:lang w:eastAsia="ru-RU"/>
                    </w:rPr>
                    <m:t>P1</m:t>
                  </m:r>
                </m:sub>
              </m:sSub>
              <m:r>
                <w:rPr>
                  <w:rFonts w:ascii="Cambria Math" w:eastAsia="Calibri" w:hAnsi="Cambria Math" w:cs="Cambria Math"/>
                  <w:szCs w:val="28"/>
                  <w:lang w:eastAsia="ru-RU"/>
                </w:rPr>
                <m:t>⋅</m:t>
              </m:r>
              <m:r>
                <w:rPr>
                  <w:rFonts w:ascii="Cambria Math" w:eastAsia="Calibri" w:hAnsi="Calibri" w:cs="Calibri"/>
                  <w:szCs w:val="28"/>
                  <w:lang w:eastAsia="ru-RU"/>
                </w:rPr>
                <m:t>k</m:t>
              </m:r>
              <m:d>
                <m:dPr>
                  <m:ctrlPr>
                    <w:rPr>
                      <w:rFonts w:ascii="Cambria Math" w:eastAsia="Calibri" w:hAnsi="Calibri" w:cs="Calibri"/>
                      <w:i/>
                      <w:szCs w:val="28"/>
                      <w:lang w:eastAsia="ru-RU"/>
                    </w:rPr>
                  </m:ctrlPr>
                </m:dPr>
                <m:e>
                  <m:r>
                    <w:rPr>
                      <w:rFonts w:ascii="Cambria Math" w:eastAsia="Calibri" w:hAnsi="Calibri" w:cs="Calibri"/>
                      <w:szCs w:val="28"/>
                      <w:lang w:eastAsia="ru-RU"/>
                    </w:rPr>
                    <m:t>T</m:t>
                  </m:r>
                  <m:r>
                    <w:rPr>
                      <w:rFonts w:ascii="Cambria Math" w:eastAsia="Calibri" w:hAnsi="Calibri" w:cs="Calibri"/>
                      <w:szCs w:val="28"/>
                      <w:lang w:eastAsia="ru-RU"/>
                    </w:rPr>
                    <m:t>-</m:t>
                  </m:r>
                  <m:sSub>
                    <m:sSubPr>
                      <m:ctrlPr>
                        <w:rPr>
                          <w:rFonts w:ascii="Cambria Math" w:eastAsia="Calibri" w:hAnsi="Calibri" w:cs="Calibri"/>
                          <w:i/>
                          <w:szCs w:val="28"/>
                          <w:lang w:eastAsia="ru-RU"/>
                        </w:rPr>
                      </m:ctrlPr>
                    </m:sSubPr>
                    <m:e>
                      <m:r>
                        <w:rPr>
                          <w:rFonts w:ascii="Cambria Math" w:eastAsia="Calibri" w:hAnsi="Calibri" w:cs="Calibri"/>
                          <w:szCs w:val="28"/>
                          <w:lang w:eastAsia="ru-RU"/>
                        </w:rPr>
                        <m:t>T</m:t>
                      </m:r>
                    </m:e>
                    <m:sub>
                      <m:r>
                        <w:rPr>
                          <w:rFonts w:ascii="Cambria Math" w:eastAsia="Calibri" w:hAnsi="Calibri" w:cs="Calibri"/>
                          <w:szCs w:val="28"/>
                          <w:lang w:eastAsia="ru-RU"/>
                        </w:rPr>
                        <m:t>0</m:t>
                      </m:r>
                    </m:sub>
                  </m:sSub>
                  <m:ctrlPr>
                    <w:rPr>
                      <w:rFonts w:ascii="Cambria Math" w:eastAsia="Calibri" w:hAnsi="Cambria Math" w:cs="Calibri"/>
                      <w:i/>
                      <w:szCs w:val="28"/>
                      <w:lang w:eastAsia="ru-RU"/>
                    </w:rPr>
                  </m:ctrlPr>
                </m:e>
              </m:d>
              <m:r>
                <w:rPr>
                  <w:rFonts w:ascii="Cambria Math" w:eastAsia="Calibri" w:hAnsi="Calibri" w:cs="Calibri"/>
                  <w:szCs w:val="28"/>
                  <w:lang w:eastAsia="ru-RU"/>
                </w:rPr>
                <m:t>Δf+</m:t>
              </m:r>
              <m:sSub>
                <m:sSubPr>
                  <m:ctrlPr>
                    <w:rPr>
                      <w:rFonts w:ascii="Cambria Math" w:eastAsia="Calibri" w:hAnsi="Calibri" w:cs="Calibri"/>
                      <w:i/>
                      <w:szCs w:val="28"/>
                      <w:lang w:eastAsia="ru-RU"/>
                    </w:rPr>
                  </m:ctrlPr>
                </m:sSubPr>
                <m:e>
                  <m:r>
                    <w:rPr>
                      <w:rFonts w:ascii="Cambria Math" w:eastAsia="Calibri" w:hAnsi="Calibri" w:cs="Calibri"/>
                      <w:szCs w:val="28"/>
                      <w:lang w:eastAsia="ru-RU"/>
                    </w:rPr>
                    <m:t>K</m:t>
                  </m:r>
                </m:e>
                <m:sub>
                  <m:r>
                    <w:rPr>
                      <w:rFonts w:ascii="Cambria Math" w:eastAsia="Calibri" w:hAnsi="Calibri" w:cs="Calibri"/>
                      <w:szCs w:val="28"/>
                      <w:lang w:eastAsia="ru-RU"/>
                    </w:rPr>
                    <m:t>P1</m:t>
                  </m:r>
                </m:sub>
              </m:sSub>
              <m:r>
                <w:rPr>
                  <w:rFonts w:ascii="Cambria Math" w:eastAsia="Calibri" w:hAnsi="Cambria Math" w:cs="Cambria Math"/>
                  <w:szCs w:val="28"/>
                  <w:lang w:eastAsia="ru-RU"/>
                </w:rPr>
                <m:t>⋅</m:t>
              </m:r>
              <m:r>
                <w:rPr>
                  <w:rFonts w:ascii="Cambria Math" w:eastAsia="Calibri" w:hAnsi="Calibri" w:cs="Calibri"/>
                  <w:szCs w:val="28"/>
                  <w:lang w:eastAsia="ru-RU"/>
                </w:rPr>
                <m:t>k</m:t>
              </m:r>
              <m:d>
                <m:dPr>
                  <m:ctrlPr>
                    <w:rPr>
                      <w:rFonts w:ascii="Cambria Math" w:eastAsia="Calibri" w:hAnsi="Calibri" w:cs="Calibri"/>
                      <w:i/>
                      <w:szCs w:val="28"/>
                      <w:lang w:eastAsia="ru-RU"/>
                    </w:rPr>
                  </m:ctrlPr>
                </m:dPr>
                <m:e>
                  <m:r>
                    <w:rPr>
                      <w:rFonts w:ascii="Cambria Math" w:eastAsia="Calibri" w:hAnsi="Calibri" w:cs="Calibri"/>
                      <w:szCs w:val="28"/>
                      <w:lang w:eastAsia="ru-RU"/>
                    </w:rPr>
                    <m:t>T</m:t>
                  </m:r>
                  <m:r>
                    <w:rPr>
                      <w:rFonts w:ascii="Cambria Math" w:eastAsia="Calibri" w:hAnsi="Calibri" w:cs="Calibri"/>
                      <w:szCs w:val="28"/>
                      <w:lang w:eastAsia="ru-RU"/>
                    </w:rPr>
                    <m:t>-</m:t>
                  </m:r>
                  <m:sSub>
                    <m:sSubPr>
                      <m:ctrlPr>
                        <w:rPr>
                          <w:rFonts w:ascii="Cambria Math" w:eastAsia="Calibri" w:hAnsi="Calibri" w:cs="Calibri"/>
                          <w:i/>
                          <w:szCs w:val="28"/>
                          <w:lang w:eastAsia="ru-RU"/>
                        </w:rPr>
                      </m:ctrlPr>
                    </m:sSubPr>
                    <m:e>
                      <m:r>
                        <w:rPr>
                          <w:rFonts w:ascii="Cambria Math" w:eastAsia="Calibri" w:hAnsi="Calibri" w:cs="Calibri"/>
                          <w:szCs w:val="28"/>
                          <w:lang w:eastAsia="ru-RU"/>
                        </w:rPr>
                        <m:t>T</m:t>
                      </m:r>
                    </m:e>
                    <m:sub>
                      <m:r>
                        <w:rPr>
                          <w:rFonts w:ascii="Cambria Math" w:eastAsia="Calibri" w:hAnsi="Calibri" w:cs="Calibri"/>
                          <w:szCs w:val="28"/>
                          <w:lang w:eastAsia="ru-RU"/>
                        </w:rPr>
                        <m:t>0</m:t>
                      </m:r>
                    </m:sub>
                  </m:sSub>
                  <m:ctrlPr>
                    <w:rPr>
                      <w:rFonts w:ascii="Cambria Math" w:eastAsia="Calibri" w:hAnsi="Cambria Math" w:cs="Calibri"/>
                      <w:i/>
                      <w:szCs w:val="28"/>
                      <w:lang w:eastAsia="ru-RU"/>
                    </w:rPr>
                  </m:ctrlPr>
                </m:e>
              </m:d>
              <m:r>
                <w:rPr>
                  <w:rFonts w:ascii="Cambria Math" w:eastAsia="Calibri" w:hAnsi="Calibri" w:cs="Calibri"/>
                  <w:szCs w:val="28"/>
                  <w:lang w:eastAsia="ru-RU"/>
                </w:rPr>
                <m:t>Δf</m:t>
              </m:r>
              <m:r>
                <w:rPr>
                  <w:rFonts w:ascii="Cambria Math" w:eastAsia="Calibri" w:hAnsi="Cambria Math" w:cs="Cambria Math"/>
                  <w:szCs w:val="28"/>
                  <w:lang w:eastAsia="ru-RU"/>
                </w:rPr>
                <m:t>⋅</m:t>
              </m:r>
              <m:r>
                <w:rPr>
                  <w:rFonts w:ascii="Cambria Math" w:eastAsia="Calibri" w:hAnsi="Calibri" w:cs="Calibri"/>
                  <w:szCs w:val="28"/>
                  <w:lang w:eastAsia="ru-RU"/>
                </w:rPr>
                <m:t>N</m:t>
              </m:r>
              <m:d>
                <m:dPr>
                  <m:ctrlPr>
                    <w:rPr>
                      <w:rFonts w:ascii="Cambria Math" w:eastAsia="Calibri" w:hAnsi="Calibri" w:cs="Calibri"/>
                      <w:i/>
                      <w:szCs w:val="28"/>
                      <w:lang w:eastAsia="ru-RU"/>
                    </w:rPr>
                  </m:ctrlPr>
                </m:dPr>
                <m:e>
                  <m:sSub>
                    <m:sSubPr>
                      <m:ctrlPr>
                        <w:rPr>
                          <w:rFonts w:ascii="Cambria Math" w:eastAsia="Calibri" w:hAnsi="Calibri" w:cs="Calibri"/>
                          <w:i/>
                          <w:szCs w:val="28"/>
                          <w:lang w:eastAsia="ru-RU"/>
                        </w:rPr>
                      </m:ctrlPr>
                    </m:sSubPr>
                    <m:e>
                      <m:r>
                        <w:rPr>
                          <w:rFonts w:ascii="Cambria Math" w:eastAsia="Calibri" w:hAnsi="Calibri" w:cs="Calibri"/>
                          <w:szCs w:val="28"/>
                          <w:lang w:eastAsia="ru-RU"/>
                        </w:rPr>
                        <m:t>I</m:t>
                      </m:r>
                    </m:e>
                    <m:sub>
                      <m:r>
                        <w:rPr>
                          <w:rFonts w:ascii="Cambria Math" w:eastAsia="Calibri" w:hAnsi="Calibri" w:cs="Calibri"/>
                          <w:szCs w:val="28"/>
                          <w:lang w:eastAsia="ru-RU"/>
                        </w:rPr>
                        <m:t>D</m:t>
                      </m:r>
                    </m:sub>
                  </m:sSub>
                  <m:ctrlPr>
                    <w:rPr>
                      <w:rFonts w:ascii="Cambria Math" w:eastAsia="Calibri" w:hAnsi="Cambria Math" w:cs="Calibri"/>
                      <w:i/>
                      <w:szCs w:val="28"/>
                      <w:lang w:eastAsia="ru-RU"/>
                    </w:rPr>
                  </m:ctrlPr>
                </m:e>
              </m:d>
            </m:oMath>
            <w:r w:rsidR="004916B9" w:rsidRPr="00E672E5">
              <w:rPr>
                <w:rFonts w:ascii="Calibri" w:eastAsia="Calibri" w:hAnsi="Calibri" w:cs="Calibri"/>
                <w:szCs w:val="28"/>
                <w:lang w:eastAsia="ru-RU"/>
              </w:rPr>
              <w:t>.</w:t>
            </w:r>
          </w:p>
        </w:tc>
        <w:tc>
          <w:tcPr>
            <w:tcW w:w="752" w:type="dxa"/>
            <w:shd w:val="clear" w:color="auto" w:fill="auto"/>
            <w:tcMar>
              <w:left w:w="57" w:type="dxa"/>
              <w:right w:w="57" w:type="dxa"/>
            </w:tcMar>
            <w:vAlign w:val="center"/>
          </w:tcPr>
          <w:p w14:paraId="59CB0DBD" w14:textId="77777777" w:rsidR="004916B9" w:rsidRPr="00E672E5" w:rsidRDefault="004916B9" w:rsidP="003B3A77">
            <w:pPr>
              <w:widowControl w:val="0"/>
              <w:overflowPunct w:val="0"/>
              <w:autoSpaceDE w:val="0"/>
              <w:autoSpaceDN w:val="0"/>
              <w:adjustRightInd w:val="0"/>
              <w:spacing w:before="120" w:after="120"/>
              <w:jc w:val="center"/>
              <w:textAlignment w:val="baseline"/>
              <w:rPr>
                <w:szCs w:val="28"/>
                <w:lang w:eastAsia="ru-RU"/>
              </w:rPr>
            </w:pPr>
          </w:p>
        </w:tc>
      </w:tr>
      <w:tr w:rsidR="004916B9" w:rsidRPr="00E672E5" w14:paraId="4AA03C27" w14:textId="77777777" w:rsidTr="00414A6C">
        <w:tc>
          <w:tcPr>
            <w:tcW w:w="8028" w:type="dxa"/>
            <w:shd w:val="clear" w:color="auto" w:fill="auto"/>
            <w:tcMar>
              <w:left w:w="57" w:type="dxa"/>
              <w:right w:w="57" w:type="dxa"/>
            </w:tcMar>
            <w:vAlign w:val="center"/>
          </w:tcPr>
          <w:p w14:paraId="1FBACEB0" w14:textId="40421781" w:rsidR="004916B9" w:rsidRPr="00E672E5" w:rsidRDefault="00414A6C" w:rsidP="00414A6C">
            <w:pPr>
              <w:widowControl w:val="0"/>
              <w:overflowPunct w:val="0"/>
              <w:autoSpaceDE w:val="0"/>
              <w:autoSpaceDN w:val="0"/>
              <w:adjustRightInd w:val="0"/>
              <w:spacing w:before="120" w:after="120"/>
              <w:jc w:val="center"/>
              <w:textAlignment w:val="baseline"/>
              <w:rPr>
                <w:szCs w:val="28"/>
                <w:lang w:eastAsia="ru-RU"/>
              </w:rPr>
            </w:pPr>
            <m:oMath>
              <m:r>
                <w:rPr>
                  <w:rFonts w:ascii="Cambria Math" w:eastAsia="Calibri" w:hAnsi="Calibri" w:cs="Calibri"/>
                  <w:szCs w:val="28"/>
                  <w:lang w:eastAsia="ru-RU"/>
                </w:rPr>
                <m:t>P=k</m:t>
              </m:r>
              <m:d>
                <m:dPr>
                  <m:ctrlPr>
                    <w:rPr>
                      <w:rFonts w:ascii="Cambria Math" w:eastAsia="Calibri" w:hAnsi="Calibri" w:cs="Calibri"/>
                      <w:i/>
                      <w:szCs w:val="28"/>
                      <w:lang w:eastAsia="ru-RU"/>
                    </w:rPr>
                  </m:ctrlPr>
                </m:dPr>
                <m:e>
                  <m:r>
                    <w:rPr>
                      <w:rFonts w:ascii="Cambria Math" w:eastAsia="Calibri" w:hAnsi="Calibri" w:cs="Calibri"/>
                      <w:szCs w:val="28"/>
                      <w:lang w:eastAsia="ru-RU"/>
                    </w:rPr>
                    <m:t>T</m:t>
                  </m:r>
                  <m:r>
                    <w:rPr>
                      <w:rFonts w:ascii="Cambria Math" w:eastAsia="Calibri" w:hAnsi="Calibri" w:cs="Calibri"/>
                      <w:szCs w:val="28"/>
                      <w:lang w:eastAsia="ru-RU"/>
                    </w:rPr>
                    <m:t>-</m:t>
                  </m:r>
                  <m:sSub>
                    <m:sSubPr>
                      <m:ctrlPr>
                        <w:rPr>
                          <w:rFonts w:ascii="Cambria Math" w:eastAsia="Calibri" w:hAnsi="Calibri" w:cs="Calibri"/>
                          <w:i/>
                          <w:szCs w:val="28"/>
                          <w:lang w:eastAsia="ru-RU"/>
                        </w:rPr>
                      </m:ctrlPr>
                    </m:sSubPr>
                    <m:e>
                      <m:r>
                        <w:rPr>
                          <w:rFonts w:ascii="Cambria Math" w:eastAsia="Calibri" w:hAnsi="Calibri" w:cs="Calibri"/>
                          <w:szCs w:val="28"/>
                          <w:lang w:eastAsia="ru-RU"/>
                        </w:rPr>
                        <m:t>T</m:t>
                      </m:r>
                    </m:e>
                    <m:sub>
                      <m:r>
                        <w:rPr>
                          <w:rFonts w:ascii="Cambria Math" w:eastAsia="Calibri" w:hAnsi="Calibri" w:cs="Calibri"/>
                          <w:szCs w:val="28"/>
                          <w:lang w:eastAsia="ru-RU"/>
                        </w:rPr>
                        <m:t>0</m:t>
                      </m:r>
                    </m:sub>
                  </m:sSub>
                  <m:ctrlPr>
                    <w:rPr>
                      <w:rFonts w:ascii="Cambria Math" w:eastAsia="Calibri" w:hAnsi="Cambria Math" w:cs="Calibri"/>
                      <w:i/>
                      <w:szCs w:val="28"/>
                      <w:lang w:eastAsia="ru-RU"/>
                    </w:rPr>
                  </m:ctrlPr>
                </m:e>
              </m:d>
              <m:r>
                <w:rPr>
                  <w:rFonts w:ascii="Cambria Math" w:eastAsia="Calibri" w:hAnsi="Calibri" w:cs="Calibri"/>
                  <w:szCs w:val="28"/>
                  <w:lang w:eastAsia="ru-RU"/>
                </w:rPr>
                <m:t>Δf</m:t>
              </m:r>
              <m:d>
                <m:dPr>
                  <m:begChr m:val="["/>
                  <m:endChr m:val="]"/>
                  <m:ctrlPr>
                    <w:rPr>
                      <w:rFonts w:ascii="Cambria Math" w:eastAsia="Calibri" w:hAnsi="Calibri" w:cs="Calibri"/>
                      <w:i/>
                      <w:szCs w:val="28"/>
                      <w:lang w:eastAsia="ru-RU"/>
                    </w:rPr>
                  </m:ctrlPr>
                </m:dPr>
                <m:e>
                  <m:sSub>
                    <m:sSubPr>
                      <m:ctrlPr>
                        <w:rPr>
                          <w:rFonts w:ascii="Cambria Math" w:eastAsia="Calibri" w:hAnsi="Calibri" w:cs="Calibri"/>
                          <w:i/>
                          <w:szCs w:val="28"/>
                          <w:lang w:eastAsia="ru-RU"/>
                        </w:rPr>
                      </m:ctrlPr>
                    </m:sSubPr>
                    <m:e>
                      <m:r>
                        <w:rPr>
                          <w:rFonts w:ascii="Cambria Math" w:eastAsia="Calibri" w:hAnsi="Calibri" w:cs="Calibri"/>
                          <w:szCs w:val="28"/>
                          <w:lang w:eastAsia="ru-RU"/>
                        </w:rPr>
                        <m:t>K</m:t>
                      </m:r>
                    </m:e>
                    <m:sub>
                      <m:r>
                        <w:rPr>
                          <w:rFonts w:ascii="Cambria Math" w:eastAsia="Calibri" w:hAnsi="Calibri" w:cs="Calibri"/>
                          <w:szCs w:val="28"/>
                          <w:lang w:eastAsia="ru-RU"/>
                        </w:rPr>
                        <m:t>P1</m:t>
                      </m:r>
                    </m:sub>
                  </m:sSub>
                  <m:r>
                    <w:rPr>
                      <w:rFonts w:ascii="Cambria Math" w:eastAsia="Calibri" w:hAnsi="Calibri" w:cs="Calibri"/>
                      <w:szCs w:val="28"/>
                      <w:lang w:eastAsia="ru-RU"/>
                    </w:rPr>
                    <m:t>+</m:t>
                  </m:r>
                  <m:sSub>
                    <m:sSubPr>
                      <m:ctrlPr>
                        <w:rPr>
                          <w:rFonts w:ascii="Cambria Math" w:eastAsia="Calibri" w:hAnsi="Calibri" w:cs="Calibri"/>
                          <w:i/>
                          <w:szCs w:val="28"/>
                          <w:lang w:eastAsia="ru-RU"/>
                        </w:rPr>
                      </m:ctrlPr>
                    </m:sSubPr>
                    <m:e>
                      <m:r>
                        <w:rPr>
                          <w:rFonts w:ascii="Cambria Math" w:eastAsia="Calibri" w:hAnsi="Calibri" w:cs="Calibri"/>
                          <w:szCs w:val="28"/>
                          <w:lang w:eastAsia="ru-RU"/>
                        </w:rPr>
                        <m:t>K</m:t>
                      </m:r>
                    </m:e>
                    <m:sub>
                      <m:r>
                        <w:rPr>
                          <w:rFonts w:ascii="Cambria Math" w:eastAsia="Calibri" w:hAnsi="Calibri" w:cs="Calibri"/>
                          <w:szCs w:val="28"/>
                          <w:lang w:eastAsia="ru-RU"/>
                        </w:rPr>
                        <m:t>P1</m:t>
                      </m:r>
                    </m:sub>
                  </m:sSub>
                  <m:r>
                    <w:rPr>
                      <w:rFonts w:ascii="Cambria Math" w:eastAsia="Calibri" w:hAnsi="Cambria Math" w:cs="Cambria Math"/>
                      <w:szCs w:val="28"/>
                      <w:lang w:eastAsia="ru-RU"/>
                    </w:rPr>
                    <m:t>⋅</m:t>
                  </m:r>
                  <m:r>
                    <w:rPr>
                      <w:rFonts w:ascii="Cambria Math" w:eastAsia="Calibri" w:hAnsi="Calibri" w:cs="Calibri"/>
                      <w:szCs w:val="28"/>
                      <w:lang w:eastAsia="ru-RU"/>
                    </w:rPr>
                    <m:t>N</m:t>
                  </m:r>
                  <m:d>
                    <m:dPr>
                      <m:ctrlPr>
                        <w:rPr>
                          <w:rFonts w:ascii="Cambria Math" w:eastAsia="Calibri" w:hAnsi="Calibri" w:cs="Calibri"/>
                          <w:i/>
                          <w:szCs w:val="28"/>
                          <w:lang w:eastAsia="ru-RU"/>
                        </w:rPr>
                      </m:ctrlPr>
                    </m:dPr>
                    <m:e>
                      <m:sSub>
                        <m:sSubPr>
                          <m:ctrlPr>
                            <w:rPr>
                              <w:rFonts w:ascii="Cambria Math" w:eastAsia="Calibri" w:hAnsi="Calibri" w:cs="Calibri"/>
                              <w:i/>
                              <w:szCs w:val="28"/>
                              <w:lang w:eastAsia="ru-RU"/>
                            </w:rPr>
                          </m:ctrlPr>
                        </m:sSubPr>
                        <m:e>
                          <m:r>
                            <w:rPr>
                              <w:rFonts w:ascii="Cambria Math" w:eastAsia="Calibri" w:hAnsi="Calibri" w:cs="Calibri"/>
                              <w:szCs w:val="28"/>
                              <w:lang w:eastAsia="ru-RU"/>
                            </w:rPr>
                            <m:t>I</m:t>
                          </m:r>
                        </m:e>
                        <m:sub>
                          <m:r>
                            <w:rPr>
                              <w:rFonts w:ascii="Cambria Math" w:eastAsia="Calibri" w:hAnsi="Calibri" w:cs="Calibri"/>
                              <w:szCs w:val="28"/>
                              <w:lang w:eastAsia="ru-RU"/>
                            </w:rPr>
                            <m:t>D</m:t>
                          </m:r>
                        </m:sub>
                      </m:sSub>
                      <m:ctrlPr>
                        <w:rPr>
                          <w:rFonts w:ascii="Cambria Math" w:eastAsia="Calibri" w:hAnsi="Cambria Math" w:cs="Calibri"/>
                          <w:i/>
                          <w:szCs w:val="28"/>
                          <w:lang w:eastAsia="ru-RU"/>
                        </w:rPr>
                      </m:ctrlPr>
                    </m:e>
                  </m:d>
                  <m:ctrlPr>
                    <w:rPr>
                      <w:rFonts w:ascii="Cambria Math" w:eastAsia="Calibri" w:hAnsi="Cambria Math" w:cs="Calibri"/>
                      <w:i/>
                      <w:szCs w:val="28"/>
                      <w:lang w:eastAsia="ru-RU"/>
                    </w:rPr>
                  </m:ctrlPr>
                </m:e>
              </m:d>
            </m:oMath>
            <w:r w:rsidR="004916B9" w:rsidRPr="00E672E5">
              <w:rPr>
                <w:rFonts w:eastAsia="Calibri"/>
                <w:szCs w:val="28"/>
                <w:lang w:eastAsia="ru-RU"/>
              </w:rPr>
              <w:t>,</w:t>
            </w:r>
          </w:p>
        </w:tc>
        <w:tc>
          <w:tcPr>
            <w:tcW w:w="1218" w:type="dxa"/>
            <w:gridSpan w:val="2"/>
            <w:shd w:val="clear" w:color="auto" w:fill="auto"/>
            <w:tcMar>
              <w:left w:w="57" w:type="dxa"/>
              <w:right w:w="57" w:type="dxa"/>
            </w:tcMar>
            <w:vAlign w:val="center"/>
          </w:tcPr>
          <w:p w14:paraId="5C97E7B0" w14:textId="2AE679E2" w:rsidR="004916B9" w:rsidRPr="00E672E5" w:rsidRDefault="004916B9" w:rsidP="003B3A77">
            <w:pPr>
              <w:widowControl w:val="0"/>
              <w:overflowPunct w:val="0"/>
              <w:autoSpaceDE w:val="0"/>
              <w:autoSpaceDN w:val="0"/>
              <w:adjustRightInd w:val="0"/>
              <w:spacing w:before="120" w:after="120"/>
              <w:jc w:val="center"/>
              <w:textAlignment w:val="baseline"/>
              <w:rPr>
                <w:szCs w:val="28"/>
                <w:lang w:eastAsia="ru-RU"/>
              </w:rPr>
            </w:pPr>
            <w:r w:rsidRPr="00E672E5">
              <w:rPr>
                <w:szCs w:val="28"/>
                <w:lang w:eastAsia="ru-RU"/>
              </w:rPr>
              <w:t>(2.</w:t>
            </w:r>
            <w:r w:rsidR="00414A6C" w:rsidRPr="00E672E5">
              <w:rPr>
                <w:szCs w:val="28"/>
                <w:lang w:eastAsia="ru-RU"/>
              </w:rPr>
              <w:t>2</w:t>
            </w:r>
            <w:r w:rsidRPr="00E672E5">
              <w:rPr>
                <w:szCs w:val="28"/>
                <w:lang w:eastAsia="ru-RU"/>
              </w:rPr>
              <w:t>9)</w:t>
            </w:r>
          </w:p>
        </w:tc>
      </w:tr>
    </w:tbl>
    <w:p w14:paraId="3F942599" w14:textId="767613E7" w:rsidR="00414A6C" w:rsidRPr="00E672E5" w:rsidRDefault="00414A6C" w:rsidP="00414A6C">
      <w:pPr>
        <w:tabs>
          <w:tab w:val="left" w:pos="360"/>
          <w:tab w:val="left" w:pos="1714"/>
        </w:tabs>
        <w:ind w:firstLine="0"/>
        <w:rPr>
          <w:rFonts w:eastAsia="Times New Roman" w:cs="Times New Roman"/>
          <w:szCs w:val="28"/>
          <w:lang w:eastAsia="ru-RU"/>
        </w:rPr>
      </w:pPr>
    </w:p>
    <w:p w14:paraId="00308F9F" w14:textId="4F402ACE" w:rsidR="004916B9" w:rsidRPr="00E672E5" w:rsidRDefault="004916B9" w:rsidP="00414A6C">
      <w:pPr>
        <w:tabs>
          <w:tab w:val="left" w:pos="360"/>
          <w:tab w:val="left" w:pos="1714"/>
        </w:tabs>
        <w:ind w:firstLine="0"/>
        <w:rPr>
          <w:rFonts w:eastAsia="Times New Roman" w:cs="Times New Roman"/>
          <w:szCs w:val="28"/>
          <w:lang w:eastAsia="ru-RU"/>
        </w:rPr>
      </w:pPr>
      <w:r w:rsidRPr="00E672E5">
        <w:rPr>
          <w:rFonts w:eastAsia="Times New Roman" w:cs="Times New Roman"/>
          <w:szCs w:val="28"/>
          <w:lang w:eastAsia="ru-RU"/>
        </w:rPr>
        <w:t xml:space="preserve">де </w:t>
      </w:r>
      <w:r w:rsidRPr="00E672E5">
        <w:rPr>
          <w:rFonts w:eastAsia="Times New Roman" w:cs="Times New Roman"/>
          <w:i/>
          <w:szCs w:val="28"/>
          <w:lang w:eastAsia="ru-RU"/>
        </w:rPr>
        <w:t>k</w:t>
      </w:r>
      <w:r w:rsidR="00414A6C" w:rsidRPr="00E672E5">
        <w:rPr>
          <w:rFonts w:eastAsia="Times New Roman" w:cs="Times New Roman"/>
          <w:szCs w:val="28"/>
          <w:lang w:eastAsia="ru-RU"/>
        </w:rPr>
        <w:t xml:space="preserve"> </w:t>
      </w:r>
      <w:r w:rsidRPr="00E672E5">
        <w:rPr>
          <w:rFonts w:eastAsia="Times New Roman" w:cs="Times New Roman"/>
          <w:szCs w:val="28"/>
          <w:lang w:eastAsia="ru-RU"/>
        </w:rPr>
        <w:t xml:space="preserve">– стала </w:t>
      </w:r>
      <w:proofErr w:type="spellStart"/>
      <w:r w:rsidRPr="00E672E5">
        <w:rPr>
          <w:rFonts w:eastAsia="Times New Roman" w:cs="Times New Roman"/>
          <w:szCs w:val="28"/>
          <w:lang w:eastAsia="ru-RU"/>
        </w:rPr>
        <w:t>Больцмана</w:t>
      </w:r>
      <w:proofErr w:type="spellEnd"/>
      <w:r w:rsidRPr="00E672E5">
        <w:rPr>
          <w:rFonts w:eastAsia="Times New Roman" w:cs="Times New Roman"/>
          <w:szCs w:val="28"/>
          <w:lang w:eastAsia="ru-RU"/>
        </w:rPr>
        <w:t xml:space="preserve">, </w:t>
      </w:r>
      <w:r w:rsidRPr="00E672E5">
        <w:rPr>
          <w:rFonts w:eastAsia="Times New Roman" w:cs="Times New Roman"/>
          <w:i/>
          <w:szCs w:val="28"/>
          <w:lang w:eastAsia="ru-RU"/>
        </w:rPr>
        <w:t>T</w:t>
      </w:r>
      <w:r w:rsidRPr="00E672E5">
        <w:rPr>
          <w:rFonts w:eastAsia="Times New Roman" w:cs="Times New Roman"/>
          <w:szCs w:val="28"/>
          <w:vertAlign w:val="subscript"/>
          <w:lang w:eastAsia="ru-RU"/>
        </w:rPr>
        <w:t>0</w:t>
      </w:r>
      <w:r w:rsidRPr="00E672E5">
        <w:rPr>
          <w:rFonts w:eastAsia="Times New Roman" w:cs="Times New Roman"/>
          <w:szCs w:val="28"/>
          <w:lang w:eastAsia="ru-RU"/>
        </w:rPr>
        <w:t xml:space="preserve"> = 300 K; </w:t>
      </w:r>
    </w:p>
    <w:p w14:paraId="62026601" w14:textId="228494DD" w:rsidR="004916B9" w:rsidRPr="00E672E5" w:rsidRDefault="004916B9" w:rsidP="00414A6C">
      <w:pPr>
        <w:tabs>
          <w:tab w:val="left" w:pos="360"/>
          <w:tab w:val="left" w:pos="1714"/>
        </w:tabs>
        <w:ind w:firstLine="0"/>
        <w:rPr>
          <w:rFonts w:eastAsia="Times New Roman" w:cs="Times New Roman"/>
          <w:szCs w:val="28"/>
          <w:lang w:eastAsia="ru-RU"/>
        </w:rPr>
      </w:pPr>
      <w:r w:rsidRPr="00E672E5">
        <w:rPr>
          <w:rFonts w:eastAsia="Times New Roman" w:cs="Times New Roman"/>
          <w:i/>
          <w:szCs w:val="28"/>
          <w:lang w:eastAsia="ru-RU"/>
        </w:rPr>
        <w:t>N</w:t>
      </w:r>
      <w:r w:rsidR="00414A6C" w:rsidRPr="00E672E5">
        <w:rPr>
          <w:rFonts w:eastAsia="Times New Roman" w:cs="Times New Roman"/>
          <w:szCs w:val="28"/>
          <w:lang w:eastAsia="ru-RU"/>
        </w:rPr>
        <w:t xml:space="preserve"> </w:t>
      </w:r>
      <w:r w:rsidRPr="00E672E5">
        <w:rPr>
          <w:rFonts w:eastAsia="Times New Roman" w:cs="Times New Roman"/>
          <w:szCs w:val="28"/>
          <w:lang w:eastAsia="ru-RU"/>
        </w:rPr>
        <w:t xml:space="preserve">– коефіцієнт шуму ЛПД у смузі робочих частот генератора </w:t>
      </w:r>
      <w:proofErr w:type="spellStart"/>
      <w:r w:rsidRPr="00E672E5">
        <w:rPr>
          <w:rFonts w:eastAsia="Times New Roman" w:cs="Times New Roman"/>
          <w:szCs w:val="28"/>
          <w:lang w:eastAsia="ru-RU"/>
        </w:rPr>
        <w:t>Δ</w:t>
      </w:r>
      <w:r w:rsidRPr="00E672E5">
        <w:rPr>
          <w:rFonts w:eastAsia="Times New Roman" w:cs="Times New Roman"/>
          <w:i/>
          <w:szCs w:val="28"/>
          <w:lang w:eastAsia="ru-RU"/>
        </w:rPr>
        <w:t>f</w:t>
      </w:r>
      <w:proofErr w:type="spellEnd"/>
      <w:r w:rsidRPr="00E672E5">
        <w:rPr>
          <w:rFonts w:eastAsia="Times New Roman" w:cs="Times New Roman"/>
          <w:szCs w:val="28"/>
          <w:lang w:eastAsia="ru-RU"/>
        </w:rPr>
        <w:t> ;</w:t>
      </w:r>
    </w:p>
    <w:p w14:paraId="11102AC1" w14:textId="77777777" w:rsidR="004916B9" w:rsidRPr="00E672E5" w:rsidRDefault="004916B9" w:rsidP="00414A6C">
      <w:pPr>
        <w:widowControl w:val="0"/>
        <w:overflowPunct w:val="0"/>
        <w:autoSpaceDE w:val="0"/>
        <w:autoSpaceDN w:val="0"/>
        <w:adjustRightInd w:val="0"/>
        <w:ind w:firstLine="0"/>
        <w:textAlignment w:val="baseline"/>
        <w:rPr>
          <w:rFonts w:eastAsia="Times New Roman" w:cs="Times New Roman"/>
          <w:szCs w:val="28"/>
          <w:lang w:eastAsia="ru-RU"/>
        </w:rPr>
      </w:pPr>
      <w:r w:rsidRPr="00E672E5">
        <w:rPr>
          <w:rFonts w:eastAsia="Times New Roman" w:cs="Times New Roman"/>
          <w:i/>
          <w:szCs w:val="28"/>
          <w:lang w:eastAsia="ru-RU"/>
        </w:rPr>
        <w:t>T</w:t>
      </w:r>
      <w:r w:rsidRPr="00E672E5">
        <w:rPr>
          <w:rFonts w:eastAsia="Times New Roman" w:cs="Times New Roman"/>
          <w:szCs w:val="28"/>
          <w:vertAlign w:val="subscript"/>
          <w:lang w:eastAsia="ru-RU"/>
        </w:rPr>
        <w:t>0</w:t>
      </w:r>
      <w:r w:rsidRPr="00E672E5">
        <w:rPr>
          <w:rFonts w:eastAsia="Times New Roman" w:cs="Times New Roman"/>
          <w:szCs w:val="28"/>
          <w:lang w:eastAsia="ru-RU"/>
        </w:rPr>
        <w:t> – температура джерела шуму ГШТ;</w:t>
      </w:r>
    </w:p>
    <w:p w14:paraId="3444EFAD" w14:textId="2703CCE4" w:rsidR="004916B9" w:rsidRPr="00E672E5" w:rsidRDefault="00000000" w:rsidP="00414A6C">
      <w:pPr>
        <w:widowControl w:val="0"/>
        <w:overflowPunct w:val="0"/>
        <w:autoSpaceDE w:val="0"/>
        <w:autoSpaceDN w:val="0"/>
        <w:adjustRightInd w:val="0"/>
        <w:ind w:firstLine="0"/>
        <w:textAlignment w:val="baseline"/>
        <w:rPr>
          <w:rFonts w:eastAsia="Times New Roman" w:cs="Times New Roman"/>
          <w:szCs w:val="28"/>
          <w:lang w:eastAsia="ru-RU"/>
        </w:rPr>
      </w:pPr>
      <m:oMath>
        <m:sSub>
          <m:sSubPr>
            <m:ctrlPr>
              <w:rPr>
                <w:rFonts w:ascii="Cambria Math" w:hAnsi="Cambria Math"/>
                <w:i/>
                <w:szCs w:val="28"/>
                <w:lang w:eastAsia="ru-RU"/>
              </w:rPr>
            </m:ctrlPr>
          </m:sSubPr>
          <m:e>
            <m:r>
              <w:rPr>
                <w:rFonts w:ascii="Cambria Math"/>
                <w:szCs w:val="28"/>
                <w:lang w:eastAsia="ru-RU"/>
              </w:rPr>
              <m:t>K</m:t>
            </m:r>
          </m:e>
          <m:sub>
            <m:r>
              <w:rPr>
                <w:rFonts w:ascii="Cambria Math"/>
                <w:szCs w:val="28"/>
                <w:lang w:eastAsia="ru-RU"/>
              </w:rPr>
              <m:t>P1</m:t>
            </m:r>
          </m:sub>
        </m:sSub>
      </m:oMath>
      <w:r w:rsidR="004916B9" w:rsidRPr="00E672E5">
        <w:rPr>
          <w:szCs w:val="28"/>
          <w:lang w:eastAsia="ru-RU"/>
        </w:rPr>
        <w:t xml:space="preserve"> </w:t>
      </w:r>
      <w:r w:rsidR="004916B9" w:rsidRPr="00E672E5">
        <w:rPr>
          <w:rFonts w:eastAsia="Times New Roman" w:cs="Times New Roman"/>
          <w:szCs w:val="28"/>
          <w:lang w:eastAsia="ru-RU"/>
        </w:rPr>
        <w:t>визначається за формулою (2.</w:t>
      </w:r>
      <w:r w:rsidR="00414A6C" w:rsidRPr="00E672E5">
        <w:rPr>
          <w:rFonts w:eastAsia="Times New Roman" w:cs="Times New Roman"/>
          <w:szCs w:val="28"/>
          <w:lang w:eastAsia="ru-RU"/>
        </w:rPr>
        <w:t>22</w:t>
      </w:r>
      <w:r w:rsidR="004916B9" w:rsidRPr="00E672E5">
        <w:rPr>
          <w:rFonts w:eastAsia="Times New Roman" w:cs="Times New Roman"/>
          <w:szCs w:val="28"/>
          <w:lang w:eastAsia="ru-RU"/>
        </w:rPr>
        <w:t xml:space="preserve">), а </w:t>
      </w:r>
      <m:oMath>
        <m:sSub>
          <m:sSubPr>
            <m:ctrlPr>
              <w:rPr>
                <w:rFonts w:ascii="Cambria Math" w:hAnsi="Cambria Math"/>
                <w:i/>
                <w:szCs w:val="28"/>
                <w:lang w:eastAsia="ru-RU"/>
              </w:rPr>
            </m:ctrlPr>
          </m:sSubPr>
          <m:e>
            <m:r>
              <w:rPr>
                <w:rFonts w:ascii="Cambria Math"/>
                <w:szCs w:val="28"/>
                <w:lang w:eastAsia="ru-RU"/>
              </w:rPr>
              <m:t>K</m:t>
            </m:r>
          </m:e>
          <m:sub>
            <m:r>
              <w:rPr>
                <w:rFonts w:ascii="Cambria Math"/>
                <w:szCs w:val="28"/>
                <w:lang w:eastAsia="ru-RU"/>
              </w:rPr>
              <m:t>P2</m:t>
            </m:r>
          </m:sub>
        </m:sSub>
      </m:oMath>
      <w:r w:rsidR="00414A6C" w:rsidRPr="00E672E5">
        <w:rPr>
          <w:rFonts w:eastAsia="Times New Roman" w:cs="Times New Roman"/>
          <w:szCs w:val="28"/>
          <w:lang w:eastAsia="ru-RU"/>
        </w:rPr>
        <w:t xml:space="preserve"> </w:t>
      </w:r>
      <w:r w:rsidR="004916B9" w:rsidRPr="00E672E5">
        <w:rPr>
          <w:rFonts w:eastAsia="Times New Roman" w:cs="Times New Roman"/>
          <w:szCs w:val="28"/>
          <w:lang w:eastAsia="ru-RU"/>
        </w:rPr>
        <w:t>– за формулою (2.2</w:t>
      </w:r>
      <w:r w:rsidR="00414A6C" w:rsidRPr="00E672E5">
        <w:rPr>
          <w:rFonts w:eastAsia="Times New Roman" w:cs="Times New Roman"/>
          <w:szCs w:val="28"/>
          <w:lang w:eastAsia="ru-RU"/>
        </w:rPr>
        <w:t>8</w:t>
      </w:r>
      <w:r w:rsidR="004916B9" w:rsidRPr="00E672E5">
        <w:rPr>
          <w:rFonts w:eastAsia="Times New Roman" w:cs="Times New Roman"/>
          <w:szCs w:val="28"/>
          <w:lang w:eastAsia="ru-RU"/>
        </w:rPr>
        <w:t>).</w:t>
      </w:r>
    </w:p>
    <w:p w14:paraId="1ABD1B42" w14:textId="300415F6" w:rsidR="000E6220" w:rsidRPr="00E672E5" w:rsidRDefault="004916B9" w:rsidP="00BF0CCC">
      <w:pPr>
        <w:rPr>
          <w:rFonts w:eastAsia="Times New Roman" w:cs="Times New Roman"/>
          <w:szCs w:val="28"/>
          <w:lang w:eastAsia="ru-RU"/>
        </w:rPr>
      </w:pPr>
      <w:r w:rsidRPr="00E672E5">
        <w:rPr>
          <w:rFonts w:eastAsia="Times New Roman" w:cs="Times New Roman"/>
          <w:szCs w:val="28"/>
          <w:lang w:eastAsia="ru-RU"/>
        </w:rPr>
        <w:t xml:space="preserve">Зазвичай для настроювання генератора використовують конструктивні елементи, які не впливають на положення ЛПД, наприклад, двополюсник </w:t>
      </w:r>
      <w:r w:rsidRPr="00E672E5">
        <w:rPr>
          <w:rFonts w:eastAsia="Times New Roman" w:cs="Times New Roman"/>
          <w:i/>
          <w:szCs w:val="28"/>
          <w:lang w:eastAsia="ru-RU"/>
        </w:rPr>
        <w:t>М</w:t>
      </w:r>
      <w:r w:rsidRPr="00E672E5">
        <w:rPr>
          <w:rFonts w:eastAsia="Times New Roman" w:cs="Times New Roman"/>
          <w:szCs w:val="28"/>
          <w:lang w:eastAsia="ru-RU"/>
        </w:rPr>
        <w:t xml:space="preserve"> (рисунок 2.</w:t>
      </w:r>
      <w:r w:rsidR="00414A6C" w:rsidRPr="00E672E5">
        <w:rPr>
          <w:rFonts w:eastAsia="Times New Roman" w:cs="Times New Roman"/>
          <w:szCs w:val="28"/>
          <w:lang w:eastAsia="ru-RU"/>
        </w:rPr>
        <w:t>9</w:t>
      </w:r>
      <w:r w:rsidRPr="00E672E5">
        <w:rPr>
          <w:rFonts w:eastAsia="Times New Roman" w:cs="Times New Roman"/>
          <w:i/>
          <w:szCs w:val="28"/>
          <w:lang w:eastAsia="ru-RU"/>
        </w:rPr>
        <w:t>а</w:t>
      </w:r>
      <w:r w:rsidRPr="00E672E5">
        <w:rPr>
          <w:rFonts w:eastAsia="Times New Roman" w:cs="Times New Roman"/>
          <w:szCs w:val="28"/>
          <w:lang w:eastAsia="ru-RU"/>
        </w:rPr>
        <w:t xml:space="preserve">) або штир у вихідному відрізку лінії передачі, що спричиняє зміну коефіцієнта відбиття навантаження </w:t>
      </w:r>
      <w:r w:rsidRPr="00E672E5">
        <w:rPr>
          <w:rFonts w:eastAsia="Times New Roman" w:cs="Times New Roman"/>
          <w:i/>
          <w:szCs w:val="28"/>
          <w:lang w:eastAsia="ru-RU"/>
        </w:rPr>
        <w:t>L</w:t>
      </w:r>
      <w:r w:rsidRPr="00E672E5">
        <w:rPr>
          <w:rFonts w:eastAsia="Times New Roman" w:cs="Times New Roman"/>
          <w:szCs w:val="28"/>
          <w:lang w:eastAsia="ru-RU"/>
        </w:rPr>
        <w:t xml:space="preserve">. Проте параметри генераторів на ЛПД дуже чутливі до положення діода в хвилеводі. Розроблена модель дозволяє досліджувати залежності характеристик ГШ від положення діода </w:t>
      </w:r>
      <w:r w:rsidRPr="00E672E5">
        <w:rPr>
          <w:rFonts w:eastAsia="Times New Roman" w:cs="Times New Roman"/>
          <w:i/>
          <w:szCs w:val="28"/>
          <w:lang w:eastAsia="ru-RU"/>
        </w:rPr>
        <w:t>H</w:t>
      </w:r>
      <w:r w:rsidRPr="00E672E5">
        <w:rPr>
          <w:rFonts w:eastAsia="Times New Roman" w:cs="Times New Roman"/>
          <w:szCs w:val="28"/>
          <w:lang w:eastAsia="ru-RU"/>
        </w:rPr>
        <w:t xml:space="preserve"> в </w:t>
      </w:r>
      <w:proofErr w:type="spellStart"/>
      <w:r w:rsidRPr="00E672E5">
        <w:rPr>
          <w:rFonts w:eastAsia="Times New Roman" w:cs="Times New Roman"/>
          <w:szCs w:val="28"/>
          <w:lang w:eastAsia="ru-RU"/>
        </w:rPr>
        <w:t>хвилеводної</w:t>
      </w:r>
      <w:proofErr w:type="spellEnd"/>
      <w:r w:rsidRPr="00E672E5">
        <w:rPr>
          <w:rFonts w:eastAsia="Times New Roman" w:cs="Times New Roman"/>
          <w:szCs w:val="28"/>
          <w:lang w:eastAsia="ru-RU"/>
        </w:rPr>
        <w:t xml:space="preserve"> камері </w:t>
      </w:r>
      <w:r w:rsidRPr="00E672E5">
        <w:rPr>
          <w:rFonts w:eastAsia="Times New Roman" w:cs="Times New Roman"/>
          <w:i/>
          <w:szCs w:val="28"/>
          <w:lang w:eastAsia="ru-RU"/>
        </w:rPr>
        <w:t>1</w:t>
      </w:r>
      <w:r w:rsidRPr="00E672E5">
        <w:rPr>
          <w:rFonts w:eastAsia="Times New Roman" w:cs="Times New Roman"/>
          <w:szCs w:val="28"/>
          <w:lang w:eastAsia="ru-RU"/>
        </w:rPr>
        <w:t xml:space="preserve"> (рис.</w:t>
      </w:r>
      <w:r w:rsidR="00414A6C" w:rsidRPr="00E672E5">
        <w:rPr>
          <w:rFonts w:eastAsia="Times New Roman" w:cs="Times New Roman"/>
          <w:szCs w:val="28"/>
          <w:lang w:eastAsia="ru-RU"/>
        </w:rPr>
        <w:t xml:space="preserve"> </w:t>
      </w:r>
      <w:r w:rsidRPr="00E672E5">
        <w:rPr>
          <w:rFonts w:eastAsia="Times New Roman" w:cs="Times New Roman"/>
          <w:szCs w:val="28"/>
          <w:lang w:eastAsia="ru-RU"/>
        </w:rPr>
        <w:t>2.</w:t>
      </w:r>
      <w:r w:rsidR="00414A6C" w:rsidRPr="00E672E5">
        <w:rPr>
          <w:rFonts w:eastAsia="Times New Roman" w:cs="Times New Roman"/>
          <w:szCs w:val="28"/>
          <w:lang w:eastAsia="ru-RU"/>
        </w:rPr>
        <w:t>6</w:t>
      </w:r>
      <w:r w:rsidRPr="00E672E5">
        <w:rPr>
          <w:rFonts w:eastAsia="Times New Roman" w:cs="Times New Roman"/>
          <w:i/>
          <w:szCs w:val="28"/>
          <w:lang w:eastAsia="ru-RU"/>
        </w:rPr>
        <w:t>а</w:t>
      </w:r>
      <w:r w:rsidRPr="00E672E5">
        <w:rPr>
          <w:rFonts w:eastAsia="Times New Roman" w:cs="Times New Roman"/>
          <w:szCs w:val="28"/>
          <w:lang w:eastAsia="ru-RU"/>
        </w:rPr>
        <w:t xml:space="preserve">). Програма </w:t>
      </w:r>
      <w:proofErr w:type="spellStart"/>
      <w:r w:rsidRPr="00E672E5">
        <w:rPr>
          <w:rFonts w:eastAsia="Times New Roman" w:cs="Times New Roman"/>
          <w:i/>
          <w:szCs w:val="28"/>
          <w:lang w:eastAsia="ru-RU"/>
        </w:rPr>
        <w:t>Ansoft</w:t>
      </w:r>
      <w:proofErr w:type="spellEnd"/>
      <w:r w:rsidRPr="00E672E5">
        <w:rPr>
          <w:rFonts w:eastAsia="Times New Roman" w:cs="Times New Roman"/>
          <w:i/>
          <w:szCs w:val="28"/>
          <w:lang w:eastAsia="ru-RU"/>
        </w:rPr>
        <w:t xml:space="preserve"> HFSS </w:t>
      </w:r>
      <w:r w:rsidRPr="00E672E5">
        <w:rPr>
          <w:rFonts w:eastAsia="Times New Roman" w:cs="Times New Roman"/>
          <w:szCs w:val="28"/>
          <w:lang w:eastAsia="ru-RU"/>
        </w:rPr>
        <w:t xml:space="preserve">дозволяє вводити </w:t>
      </w:r>
      <w:r w:rsidRPr="00E672E5">
        <w:rPr>
          <w:rFonts w:eastAsia="Times New Roman" w:cs="Times New Roman"/>
          <w:i/>
          <w:szCs w:val="28"/>
          <w:lang w:eastAsia="ru-RU"/>
        </w:rPr>
        <w:t>H</w:t>
      </w:r>
      <w:r w:rsidRPr="00E672E5">
        <w:rPr>
          <w:rFonts w:eastAsia="Times New Roman" w:cs="Times New Roman"/>
          <w:szCs w:val="28"/>
          <w:lang w:eastAsia="ru-RU"/>
        </w:rPr>
        <w:t xml:space="preserve"> як параметр, і отримати одразу декілька характеристик, зокрема значення </w:t>
      </w:r>
      <w:r w:rsidRPr="00E672E5">
        <w:rPr>
          <w:rFonts w:eastAsia="Times New Roman" w:cs="Times New Roman"/>
          <w:i/>
          <w:szCs w:val="28"/>
          <w:lang w:eastAsia="ru-RU"/>
        </w:rPr>
        <w:t>S-</w:t>
      </w:r>
      <w:r w:rsidRPr="00E672E5">
        <w:rPr>
          <w:rFonts w:eastAsia="Times New Roman" w:cs="Times New Roman"/>
          <w:szCs w:val="28"/>
          <w:lang w:eastAsia="ru-RU"/>
        </w:rPr>
        <w:t xml:space="preserve">параметрів, для </w:t>
      </w:r>
      <w:r w:rsidRPr="00E672E5">
        <w:rPr>
          <w:rFonts w:eastAsia="Times New Roman" w:cs="Times New Roman"/>
          <w:i/>
          <w:szCs w:val="28"/>
          <w:lang w:eastAsia="ru-RU"/>
        </w:rPr>
        <w:t>H</w:t>
      </w:r>
      <w:r w:rsidR="0081686C" w:rsidRPr="00E672E5">
        <w:rPr>
          <w:rFonts w:eastAsia="Times New Roman" w:cs="Times New Roman"/>
          <w:szCs w:val="28"/>
          <w:lang w:eastAsia="ru-RU"/>
        </w:rPr>
        <w:t xml:space="preserve"> </w:t>
      </w:r>
      <w:r w:rsidRPr="00E672E5">
        <w:rPr>
          <w:rFonts w:eastAsia="Times New Roman" w:cs="Times New Roman"/>
          <w:szCs w:val="28"/>
          <w:lang w:eastAsia="ru-RU"/>
        </w:rPr>
        <w:t>=</w:t>
      </w:r>
      <w:r w:rsidR="0081686C" w:rsidRPr="00E672E5">
        <w:rPr>
          <w:rFonts w:eastAsia="Times New Roman" w:cs="Times New Roman"/>
          <w:szCs w:val="28"/>
          <w:lang w:eastAsia="ru-RU"/>
        </w:rPr>
        <w:t xml:space="preserve"> </w:t>
      </w:r>
      <w:r w:rsidRPr="00E672E5">
        <w:rPr>
          <w:rFonts w:eastAsia="Times New Roman" w:cs="Times New Roman"/>
          <w:szCs w:val="28"/>
          <w:lang w:eastAsia="ru-RU"/>
        </w:rPr>
        <w:t>0,1-1,6</w:t>
      </w:r>
      <w:r w:rsidR="000A6DAD" w:rsidRPr="00E672E5">
        <w:rPr>
          <w:rFonts w:eastAsia="Times New Roman" w:cs="Times New Roman"/>
          <w:szCs w:val="28"/>
          <w:lang w:eastAsia="ru-RU"/>
        </w:rPr>
        <w:t xml:space="preserve"> </w:t>
      </w:r>
      <w:r w:rsidRPr="00E672E5">
        <w:rPr>
          <w:rFonts w:eastAsia="Times New Roman" w:cs="Times New Roman"/>
          <w:szCs w:val="28"/>
          <w:lang w:eastAsia="ru-RU"/>
        </w:rPr>
        <w:t>мм.</w:t>
      </w:r>
    </w:p>
    <w:p w14:paraId="499ECDA0" w14:textId="701AE43A" w:rsidR="00281863" w:rsidRPr="00E672E5" w:rsidRDefault="00365004" w:rsidP="00281863">
      <w:pPr>
        <w:rPr>
          <w:b/>
          <w:bCs/>
        </w:rPr>
      </w:pPr>
      <w:r w:rsidRPr="00E672E5">
        <w:rPr>
          <w:b/>
          <w:bCs/>
        </w:rPr>
        <w:lastRenderedPageBreak/>
        <w:t>Висновки за розділом 2</w:t>
      </w:r>
    </w:p>
    <w:p w14:paraId="436E2E3C" w14:textId="1665DF6B" w:rsidR="00365004" w:rsidRPr="00E672E5" w:rsidRDefault="00365004" w:rsidP="00365004">
      <w:r w:rsidRPr="00E672E5">
        <w:t xml:space="preserve">1. Розроблена математична модель генератора зразкових сигналів, який містить корпусний </w:t>
      </w:r>
      <w:proofErr w:type="spellStart"/>
      <w:r w:rsidRPr="00E672E5">
        <w:t>лавинно</w:t>
      </w:r>
      <w:proofErr w:type="spellEnd"/>
      <w:r w:rsidRPr="00E672E5">
        <w:t>-прол</w:t>
      </w:r>
      <w:r w:rsidR="00246217" w:rsidRPr="00E672E5">
        <w:t>і</w:t>
      </w:r>
      <w:r w:rsidRPr="00E672E5">
        <w:t>тний діод мм-діапазону та джерело теплового шуму, яка дозволяє проводити розрахунки пристроїв даного класу та досліджувати їх основні характеристики.</w:t>
      </w:r>
    </w:p>
    <w:p w14:paraId="74F087F0" w14:textId="0BA27F2B" w:rsidR="00365004" w:rsidRPr="00E672E5" w:rsidRDefault="00365004" w:rsidP="00365004">
      <w:r w:rsidRPr="00E672E5">
        <w:t>2. За допомогою моделі можна отримати основні параметри та характеристики генератора зразкових шумових сигналів.</w:t>
      </w:r>
    </w:p>
    <w:p w14:paraId="4B84FAFB" w14:textId="686870BD" w:rsidR="00365004" w:rsidRPr="00E672E5" w:rsidRDefault="00365004" w:rsidP="00BF0CCC">
      <w:r w:rsidRPr="00E672E5">
        <w:t>3. Модель дозволяє визначити оптимальні конструктивні параметри генератора визначити їх вплив на електричні параметри пристрою.</w:t>
      </w:r>
    </w:p>
    <w:p w14:paraId="252B6621" w14:textId="5DFAA950" w:rsidR="00365004" w:rsidRPr="00E672E5" w:rsidRDefault="00365004" w:rsidP="00365004">
      <w:r w:rsidRPr="00E672E5">
        <w:t>Таким чином, за допомогою розробленої математичної моделі можна проводити більш точний розрахунок запропонованого генератора зразкових сигналів для пасивної радіолокації та радіометричних вимірювань.</w:t>
      </w:r>
    </w:p>
    <w:p w14:paraId="545563C8" w14:textId="74E488D2" w:rsidR="001A6A3F" w:rsidRPr="00E672E5" w:rsidRDefault="001A6A3F" w:rsidP="001A6A3F">
      <w:r w:rsidRPr="00E672E5">
        <w:br w:type="page"/>
      </w:r>
    </w:p>
    <w:p w14:paraId="35E1689F" w14:textId="77777777" w:rsidR="009C067D" w:rsidRPr="00E672E5" w:rsidRDefault="009C067D" w:rsidP="009C067D">
      <w:pPr>
        <w:pStyle w:val="1"/>
      </w:pPr>
      <w:bookmarkStart w:id="27" w:name="_Toc185388559"/>
      <w:r w:rsidRPr="00E672E5">
        <w:lastRenderedPageBreak/>
        <w:t>Результати моделювання та експериментальне дослідження характеристик генератора</w:t>
      </w:r>
      <w:bookmarkEnd w:id="27"/>
    </w:p>
    <w:p w14:paraId="0CDABDD5" w14:textId="7FF354AD" w:rsidR="00EC3C18" w:rsidRPr="00E672E5" w:rsidRDefault="00EC3C18" w:rsidP="00EC3C18">
      <w:r w:rsidRPr="00E672E5">
        <w:t xml:space="preserve">Метою комп’ютерних та експериментальних досліджень було підтвердження можливості реалізації зразкового генератора для пасивної радіолокації на основі ГШТ та ГШЛПД, а також експериментальна перевірка розробленої моделі пристрою. Оскільки параметри ГШЛПД залежать від положення діода </w:t>
      </w:r>
      <w:r w:rsidRPr="00E672E5">
        <w:rPr>
          <w:i/>
        </w:rPr>
        <w:t xml:space="preserve">Н </w:t>
      </w:r>
      <w:r w:rsidRPr="00E672E5">
        <w:t xml:space="preserve">в генераторній камері </w:t>
      </w:r>
      <w:r w:rsidRPr="00E672E5">
        <w:rPr>
          <w:rFonts w:eastAsia="Times New Roman"/>
          <w:szCs w:val="28"/>
        </w:rPr>
        <w:t>(рис.</w:t>
      </w:r>
      <w:r w:rsidRPr="00E672E5">
        <w:rPr>
          <w:szCs w:val="28"/>
        </w:rPr>
        <w:t xml:space="preserve"> 2.6</w:t>
      </w:r>
      <w:r w:rsidRPr="00E672E5">
        <w:rPr>
          <w:i/>
          <w:szCs w:val="28"/>
        </w:rPr>
        <w:t>а</w:t>
      </w:r>
      <w:r w:rsidRPr="00E672E5">
        <w:rPr>
          <w:szCs w:val="28"/>
        </w:rPr>
        <w:t xml:space="preserve">), то моделювання та експериментальні дослідження проведені для найбільш оптимальних значень </w:t>
      </w:r>
      <w:r w:rsidRPr="00E672E5">
        <w:rPr>
          <w:i/>
        </w:rPr>
        <w:t>Н=</w:t>
      </w:r>
      <w:r w:rsidRPr="00E672E5">
        <w:t>0,625 та 0,75 мм.</w:t>
      </w:r>
    </w:p>
    <w:p w14:paraId="3EB1495B" w14:textId="77777777" w:rsidR="00EC3C18" w:rsidRPr="00E672E5" w:rsidRDefault="00EC3C18" w:rsidP="00EC3C18">
      <w:pPr>
        <w:pStyle w:val="2"/>
      </w:pPr>
      <w:bookmarkStart w:id="28" w:name="_Toc185388560"/>
      <w:r w:rsidRPr="00E672E5">
        <w:t xml:space="preserve">Результати </w:t>
      </w:r>
      <w:proofErr w:type="spellStart"/>
      <w:r w:rsidRPr="00E672E5">
        <w:t>комп’ютернеого</w:t>
      </w:r>
      <w:proofErr w:type="spellEnd"/>
      <w:r w:rsidRPr="00E672E5">
        <w:t xml:space="preserve"> моделювання</w:t>
      </w:r>
      <w:bookmarkEnd w:id="28"/>
    </w:p>
    <w:p w14:paraId="3257EBA5" w14:textId="30D4AAAC" w:rsidR="00EC3C18" w:rsidRPr="00E672E5" w:rsidRDefault="00EC3C18" w:rsidP="009462AD">
      <w:pPr>
        <w:pStyle w:val="af2"/>
      </w:pPr>
      <w:r w:rsidRPr="00E672E5">
        <w:t xml:space="preserve">В процесі комп’ютерного експерименту спочатку проведені розрахунки характеристик генератора шуму на ЛПД, а саме </w:t>
      </w:r>
      <w:r w:rsidRPr="00E672E5">
        <w:rPr>
          <w:rFonts w:eastAsia="Times New Roman"/>
          <w:szCs w:val="28"/>
        </w:rPr>
        <w:t xml:space="preserve">параметрів </w:t>
      </w:r>
      <w:proofErr w:type="spellStart"/>
      <w:r w:rsidRPr="00E672E5">
        <w:rPr>
          <w:rFonts w:eastAsia="Times New Roman"/>
          <w:szCs w:val="28"/>
        </w:rPr>
        <w:t>шестиполюсника</w:t>
      </w:r>
      <w:proofErr w:type="spellEnd"/>
      <w:r w:rsidRPr="00E672E5">
        <w:rPr>
          <w:rFonts w:ascii="Calibri" w:eastAsia="Calibri" w:hAnsi="Calibri" w:cs="Calibri"/>
          <w:szCs w:val="28"/>
        </w:rPr>
        <w:t xml:space="preserve"> </w:t>
      </w:r>
      <m:oMath>
        <m:sSub>
          <m:sSubPr>
            <m:ctrlPr>
              <w:rPr>
                <w:rFonts w:ascii="Cambria Math" w:hAnsi="Cambria Math"/>
                <w:i/>
              </w:rPr>
            </m:ctrlPr>
          </m:sSubPr>
          <m:e>
            <m:r>
              <w:rPr>
                <w:rFonts w:ascii="Cambria Math"/>
              </w:rPr>
              <m:t>S</m:t>
            </m:r>
          </m:e>
          <m:sub>
            <m:r>
              <w:rPr>
                <w:rFonts w:ascii="Cambria Math"/>
              </w:rPr>
              <m:t>11</m:t>
            </m:r>
          </m:sub>
        </m:sSub>
      </m:oMath>
      <w:r w:rsidRPr="00E672E5">
        <w:t xml:space="preserve"> і </w:t>
      </w:r>
      <m:oMath>
        <m:sSub>
          <m:sSubPr>
            <m:ctrlPr>
              <w:rPr>
                <w:rFonts w:ascii="Cambria Math" w:hAnsi="Cambria Math"/>
                <w:i/>
              </w:rPr>
            </m:ctrlPr>
          </m:sSubPr>
          <m:e>
            <m:r>
              <w:rPr>
                <w:rFonts w:ascii="Cambria Math"/>
              </w:rPr>
              <m:t>S</m:t>
            </m:r>
          </m:e>
          <m:sub>
            <m:r>
              <w:rPr>
                <w:rFonts w:ascii="Cambria Math"/>
              </w:rPr>
              <m:t>12</m:t>
            </m:r>
          </m:sub>
        </m:sSub>
      </m:oMath>
      <w:r w:rsidRPr="00E672E5">
        <w:rPr>
          <w:rFonts w:eastAsia="Times New Roman"/>
          <w:szCs w:val="28"/>
        </w:rPr>
        <w:t xml:space="preserve"> (рис. 2.11</w:t>
      </w:r>
      <w:r w:rsidRPr="00E672E5">
        <w:rPr>
          <w:rFonts w:eastAsia="Times New Roman"/>
          <w:i/>
          <w:szCs w:val="28"/>
        </w:rPr>
        <w:t>б</w:t>
      </w:r>
      <w:r w:rsidRPr="00E672E5">
        <w:rPr>
          <w:rFonts w:eastAsia="Times New Roman"/>
          <w:szCs w:val="28"/>
        </w:rPr>
        <w:t xml:space="preserve">), оскільки вони визначають коефіцієнт передачі з потужності від джерел шуму: ГШЛПД та ГШТ. Розрахунки проводилися з використанням розробленої в середовищі </w:t>
      </w:r>
      <w:proofErr w:type="spellStart"/>
      <w:r w:rsidRPr="00E672E5">
        <w:rPr>
          <w:rFonts w:eastAsia="Times New Roman"/>
          <w:i/>
          <w:szCs w:val="28"/>
        </w:rPr>
        <w:t>Ansoft</w:t>
      </w:r>
      <w:proofErr w:type="spellEnd"/>
      <w:r w:rsidRPr="00E672E5">
        <w:rPr>
          <w:rFonts w:eastAsia="Times New Roman"/>
          <w:i/>
          <w:szCs w:val="28"/>
        </w:rPr>
        <w:t xml:space="preserve"> HFSS</w:t>
      </w:r>
      <w:r w:rsidR="001D6E05">
        <w:rPr>
          <w:rFonts w:eastAsia="Times New Roman"/>
          <w:i/>
          <w:szCs w:val="28"/>
        </w:rPr>
        <w:t xml:space="preserve"> (пробна версія)</w:t>
      </w:r>
      <w:r w:rsidRPr="00E672E5">
        <w:rPr>
          <w:rFonts w:eastAsia="Times New Roman"/>
          <w:szCs w:val="28"/>
        </w:rPr>
        <w:t xml:space="preserve"> моделі, що описана в розділі 2. Їх залежність від струму ЛПД та частоти коливань задавалась через комплексний опір діода </w:t>
      </w:r>
      <w:r w:rsidRPr="00E672E5">
        <w:rPr>
          <w:rFonts w:eastAsia="Times New Roman"/>
          <w:i/>
          <w:szCs w:val="28"/>
        </w:rPr>
        <w:t>Z</w:t>
      </w:r>
      <w:r w:rsidRPr="00E672E5">
        <w:rPr>
          <w:rFonts w:eastAsia="Times New Roman"/>
          <w:i/>
          <w:szCs w:val="28"/>
          <w:vertAlign w:val="subscript"/>
        </w:rPr>
        <w:t>D</w:t>
      </w:r>
      <w:r w:rsidRPr="00E672E5">
        <w:rPr>
          <w:rFonts w:eastAsia="Times New Roman"/>
          <w:szCs w:val="28"/>
        </w:rPr>
        <w:t xml:space="preserve">, який у свою чергу був параметром зосередженого </w:t>
      </w:r>
      <w:proofErr w:type="spellStart"/>
      <w:r w:rsidRPr="00E672E5">
        <w:rPr>
          <w:rFonts w:eastAsia="Times New Roman"/>
          <w:szCs w:val="28"/>
        </w:rPr>
        <w:t>порта</w:t>
      </w:r>
      <w:proofErr w:type="spellEnd"/>
      <w:r w:rsidRPr="00E672E5">
        <w:rPr>
          <w:rFonts w:eastAsia="Times New Roman"/>
          <w:szCs w:val="28"/>
        </w:rPr>
        <w:t xml:space="preserve"> (вхід </w:t>
      </w:r>
      <w:r w:rsidRPr="00E672E5">
        <w:rPr>
          <w:rFonts w:eastAsia="Times New Roman"/>
          <w:i/>
          <w:szCs w:val="28"/>
        </w:rPr>
        <w:t>3-3</w:t>
      </w:r>
      <w:r w:rsidRPr="00E672E5">
        <w:rPr>
          <w:rFonts w:eastAsia="Times New Roman"/>
          <w:szCs w:val="28"/>
        </w:rPr>
        <w:t xml:space="preserve"> на рис.</w:t>
      </w:r>
      <w:r w:rsidRPr="00E672E5">
        <w:rPr>
          <w:szCs w:val="28"/>
        </w:rPr>
        <w:t xml:space="preserve"> 2.9</w:t>
      </w:r>
      <w:r w:rsidRPr="00E672E5">
        <w:rPr>
          <w:i/>
          <w:szCs w:val="28"/>
        </w:rPr>
        <w:t>б</w:t>
      </w:r>
      <w:r w:rsidRPr="00E672E5">
        <w:rPr>
          <w:szCs w:val="28"/>
        </w:rPr>
        <w:t xml:space="preserve">). Розрахунок величини </w:t>
      </w:r>
      <w:r w:rsidRPr="00E672E5">
        <w:rPr>
          <w:rFonts w:eastAsia="Times New Roman"/>
          <w:i/>
          <w:szCs w:val="28"/>
        </w:rPr>
        <w:t>Z</w:t>
      </w:r>
      <w:r w:rsidRPr="00E672E5">
        <w:rPr>
          <w:rFonts w:eastAsia="Times New Roman"/>
          <w:i/>
          <w:szCs w:val="28"/>
          <w:vertAlign w:val="subscript"/>
        </w:rPr>
        <w:t>D</w:t>
      </w:r>
      <w:r w:rsidRPr="00E672E5">
        <w:rPr>
          <w:rFonts w:eastAsia="Times New Roman"/>
          <w:szCs w:val="28"/>
        </w:rPr>
        <w:t xml:space="preserve"> проводився за методикою, представленою вище для електричних та конструктивних параметрів корпусного ЛПД виробництва НДЦ «Оріон» для частотного діапазону 53-78 ГГц. На рис. 3.1, 3.2 представлені графіки частотної залежності параметрів </w:t>
      </w:r>
      <w:r w:rsidRPr="00E672E5">
        <w:rPr>
          <w:position w:val="-12"/>
        </w:rPr>
        <w:object w:dxaOrig="360" w:dyaOrig="380" w14:anchorId="06F84300">
          <v:shape id="_x0000_i1036" type="#_x0000_t75" style="width:18.7pt;height:18.7pt" o:ole="">
            <v:imagedata r:id="rId60" o:title=""/>
          </v:shape>
          <o:OLEObject Type="Embed" ProgID="Equation.DSMT4" ShapeID="_x0000_i1036" DrawAspect="Content" ObjectID="_1796056324" r:id="rId61"/>
        </w:object>
      </w:r>
      <w:r w:rsidRPr="00E672E5">
        <w:t xml:space="preserve">, </w:t>
      </w:r>
      <w:r w:rsidRPr="00E672E5">
        <w:rPr>
          <w:position w:val="-12"/>
        </w:rPr>
        <w:object w:dxaOrig="380" w:dyaOrig="380" w14:anchorId="7D2F1530">
          <v:shape id="_x0000_i1037" type="#_x0000_t75" style="width:18.7pt;height:18.7pt" o:ole="">
            <v:imagedata r:id="rId62" o:title=""/>
          </v:shape>
          <o:OLEObject Type="Embed" ProgID="Equation.DSMT4" ShapeID="_x0000_i1037" DrawAspect="Content" ObjectID="_1796056325" r:id="rId63"/>
        </w:object>
      </w:r>
      <w:r w:rsidRPr="00E672E5">
        <w:rPr>
          <w:rFonts w:eastAsia="Times New Roman"/>
          <w:szCs w:val="28"/>
        </w:rPr>
        <w:t xml:space="preserve"> за умови, що робочий струм діода складає 50 </w:t>
      </w:r>
      <w:proofErr w:type="spellStart"/>
      <w:r w:rsidRPr="00E672E5">
        <w:rPr>
          <w:rFonts w:eastAsia="Times New Roman"/>
          <w:szCs w:val="28"/>
        </w:rPr>
        <w:t>мА</w:t>
      </w:r>
      <w:proofErr w:type="spellEnd"/>
      <w:r w:rsidRPr="00E672E5">
        <w:rPr>
          <w:rFonts w:eastAsia="Times New Roman"/>
          <w:szCs w:val="28"/>
        </w:rPr>
        <w:t xml:space="preserve">. Передбачалось, що виходом генератора є порт </w:t>
      </w:r>
      <w:r w:rsidRPr="00E672E5">
        <w:rPr>
          <w:rFonts w:eastAsia="Times New Roman"/>
          <w:i/>
          <w:szCs w:val="28"/>
        </w:rPr>
        <w:t>2-2</w:t>
      </w:r>
      <w:r w:rsidRPr="00E672E5">
        <w:rPr>
          <w:rFonts w:eastAsia="Times New Roman"/>
          <w:szCs w:val="28"/>
        </w:rPr>
        <w:t xml:space="preserve">, а до </w:t>
      </w:r>
      <w:proofErr w:type="spellStart"/>
      <w:r w:rsidRPr="00E672E5">
        <w:rPr>
          <w:rFonts w:eastAsia="Times New Roman"/>
          <w:szCs w:val="28"/>
        </w:rPr>
        <w:t>порта</w:t>
      </w:r>
      <w:proofErr w:type="spellEnd"/>
      <w:r w:rsidRPr="00E672E5">
        <w:rPr>
          <w:rFonts w:eastAsia="Times New Roman"/>
          <w:szCs w:val="28"/>
        </w:rPr>
        <w:t xml:space="preserve"> </w:t>
      </w:r>
      <w:r w:rsidRPr="00E672E5">
        <w:rPr>
          <w:rFonts w:eastAsia="Times New Roman"/>
          <w:i/>
          <w:szCs w:val="28"/>
        </w:rPr>
        <w:t>1-1</w:t>
      </w:r>
      <w:r w:rsidRPr="00E672E5">
        <w:rPr>
          <w:rFonts w:eastAsia="Times New Roman"/>
          <w:szCs w:val="28"/>
        </w:rPr>
        <w:t xml:space="preserve"> (рис. </w:t>
      </w:r>
      <w:r w:rsidRPr="00E672E5">
        <w:rPr>
          <w:szCs w:val="28"/>
        </w:rPr>
        <w:t>2.9</w:t>
      </w:r>
      <w:r w:rsidRPr="00E672E5">
        <w:rPr>
          <w:i/>
          <w:szCs w:val="28"/>
        </w:rPr>
        <w:t>б</w:t>
      </w:r>
      <w:r w:rsidRPr="00E672E5">
        <w:rPr>
          <w:szCs w:val="28"/>
        </w:rPr>
        <w:t>)</w:t>
      </w:r>
      <w:r w:rsidRPr="00E672E5">
        <w:rPr>
          <w:rFonts w:eastAsia="Times New Roman"/>
          <w:szCs w:val="28"/>
        </w:rPr>
        <w:t xml:space="preserve"> підключене узгоджене навантаження. Отримані результати моделювання досить добре збігаються з даними представленими в роботі </w:t>
      </w:r>
      <w:r w:rsidRPr="00E672E5">
        <w:rPr>
          <w:rFonts w:eastAsia="Times New Roman"/>
          <w:szCs w:val="28"/>
          <w:lang w:eastAsia="uk-UA"/>
        </w:rPr>
        <w:t>[16]. Це свідчить про правильність розробленої математичної моделі. Слід зазначити, що аргументи представлених параметрів (рис</w:t>
      </w:r>
      <w:r w:rsidR="009462AD" w:rsidRPr="00E672E5">
        <w:rPr>
          <w:rFonts w:eastAsia="Times New Roman"/>
          <w:szCs w:val="28"/>
        </w:rPr>
        <w:t>. </w:t>
      </w:r>
      <w:r w:rsidRPr="00E672E5">
        <w:rPr>
          <w:rFonts w:eastAsia="Times New Roman"/>
          <w:szCs w:val="28"/>
          <w:lang w:eastAsia="uk-UA"/>
        </w:rPr>
        <w:t xml:space="preserve">3.2) для моделі шумового генератора не важливі. Проте особливу увагу треба звернути на </w:t>
      </w:r>
      <w:r w:rsidRPr="00E672E5">
        <w:rPr>
          <w:rFonts w:eastAsia="Times New Roman"/>
          <w:szCs w:val="28"/>
          <w:lang w:eastAsia="uk-UA"/>
        </w:rPr>
        <w:lastRenderedPageBreak/>
        <w:t xml:space="preserve">абсолютні значення </w:t>
      </w:r>
      <w:r w:rsidRPr="00E672E5">
        <w:rPr>
          <w:rFonts w:eastAsia="Times New Roman"/>
          <w:szCs w:val="28"/>
        </w:rPr>
        <w:t xml:space="preserve">параметрів </w:t>
      </w:r>
      <m:oMath>
        <m:sSub>
          <m:sSubPr>
            <m:ctrlPr>
              <w:rPr>
                <w:rFonts w:ascii="Cambria Math" w:hAnsi="Cambria Math"/>
                <w:i/>
              </w:rPr>
            </m:ctrlPr>
          </m:sSubPr>
          <m:e>
            <m:r>
              <w:rPr>
                <w:rFonts w:ascii="Cambria Math"/>
              </w:rPr>
              <m:t>S</m:t>
            </m:r>
          </m:e>
          <m:sub>
            <m:r>
              <w:rPr>
                <w:rFonts w:ascii="Cambria Math"/>
              </w:rPr>
              <m:t>11</m:t>
            </m:r>
          </m:sub>
        </m:sSub>
      </m:oMath>
      <w:r w:rsidRPr="00E672E5">
        <w:t xml:space="preserve">, </w:t>
      </w:r>
      <m:oMath>
        <m:sSub>
          <m:sSubPr>
            <m:ctrlPr>
              <w:rPr>
                <w:rFonts w:ascii="Cambria Math" w:hAnsi="Cambria Math"/>
                <w:i/>
              </w:rPr>
            </m:ctrlPr>
          </m:sSubPr>
          <m:e>
            <m:r>
              <w:rPr>
                <w:rFonts w:ascii="Cambria Math"/>
              </w:rPr>
              <m:t>S</m:t>
            </m:r>
          </m:e>
          <m:sub>
            <m:r>
              <w:rPr>
                <w:rFonts w:ascii="Cambria Math"/>
              </w:rPr>
              <m:t>12</m:t>
            </m:r>
          </m:sub>
        </m:sSub>
      </m:oMath>
      <w:r w:rsidRPr="00E672E5">
        <w:t xml:space="preserve"> (рис. 3.1), оскільки вони визначають, яка частина потужності температурного генератора (ГШТ) передається, зі входу </w:t>
      </w:r>
      <w:r w:rsidRPr="00E672E5">
        <w:rPr>
          <w:rFonts w:eastAsia="Times New Roman"/>
          <w:i/>
          <w:szCs w:val="28"/>
        </w:rPr>
        <w:t>1-1</w:t>
      </w:r>
      <w:r w:rsidRPr="00E672E5">
        <w:rPr>
          <w:rFonts w:eastAsia="Times New Roman"/>
          <w:szCs w:val="28"/>
        </w:rPr>
        <w:t xml:space="preserve"> на вихід </w:t>
      </w:r>
      <w:r w:rsidRPr="00E672E5">
        <w:rPr>
          <w:rFonts w:eastAsia="Times New Roman"/>
          <w:i/>
          <w:szCs w:val="28"/>
        </w:rPr>
        <w:t>2-2</w:t>
      </w:r>
      <w:r w:rsidRPr="00E672E5">
        <w:rPr>
          <w:rFonts w:eastAsia="Times New Roman"/>
          <w:szCs w:val="28"/>
        </w:rPr>
        <w:t>, якщо реалізується схема запропонованого генератора (рис. </w:t>
      </w:r>
      <w:r w:rsidRPr="00E672E5">
        <w:rPr>
          <w:szCs w:val="28"/>
        </w:rPr>
        <w:t>2.</w:t>
      </w:r>
      <w:r w:rsidR="009462AD" w:rsidRPr="00E672E5">
        <w:rPr>
          <w:szCs w:val="28"/>
        </w:rPr>
        <w:t>9</w:t>
      </w:r>
      <w:r w:rsidRPr="00E672E5">
        <w:rPr>
          <w:i/>
          <w:szCs w:val="28"/>
        </w:rPr>
        <w:t>а</w:t>
      </w:r>
      <w:r w:rsidRPr="00E672E5">
        <w:rPr>
          <w:szCs w:val="28"/>
        </w:rPr>
        <w:t>)</w:t>
      </w:r>
      <w:r w:rsidRPr="00E672E5">
        <w:rPr>
          <w:rFonts w:eastAsia="Times New Roman"/>
          <w:szCs w:val="28"/>
        </w:rPr>
        <w:t xml:space="preserve">. Дані розрахунків відповідають </w:t>
      </w:r>
      <w:r w:rsidRPr="00E672E5">
        <w:rPr>
          <w:i/>
        </w:rPr>
        <w:t>Н=</w:t>
      </w:r>
      <w:r w:rsidRPr="00E672E5">
        <w:t>0,625 мм.</w:t>
      </w:r>
    </w:p>
    <w:p w14:paraId="71F7ECA2" w14:textId="68E92520" w:rsidR="00EC3C18" w:rsidRPr="00E672E5" w:rsidRDefault="00BF0CCC" w:rsidP="00EC3C18">
      <w:pPr>
        <w:pStyle w:val="a7"/>
      </w:pPr>
      <w:r w:rsidRPr="00E672E5">
        <w:rPr>
          <w:noProof/>
        </w:rPr>
        <w:drawing>
          <wp:inline distT="0" distB="0" distL="0" distR="0" wp14:anchorId="53421916" wp14:editId="66A161A3">
            <wp:extent cx="4222202" cy="3240000"/>
            <wp:effectExtent l="0" t="0" r="6985" b="0"/>
            <wp:docPr id="1040955496"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40955496" name=""/>
                    <pic:cNvPicPr/>
                  </pic:nvPicPr>
                  <pic:blipFill>
                    <a:blip r:embed="rId64"/>
                    <a:stretch>
                      <a:fillRect/>
                    </a:stretch>
                  </pic:blipFill>
                  <pic:spPr>
                    <a:xfrm>
                      <a:off x="0" y="0"/>
                      <a:ext cx="4222202" cy="3240000"/>
                    </a:xfrm>
                    <a:prstGeom prst="rect">
                      <a:avLst/>
                    </a:prstGeom>
                  </pic:spPr>
                </pic:pic>
              </a:graphicData>
            </a:graphic>
          </wp:inline>
        </w:drawing>
      </w:r>
    </w:p>
    <w:p w14:paraId="4F3DFEEF" w14:textId="77777777" w:rsidR="00EC3C18" w:rsidRPr="00E672E5" w:rsidRDefault="00EC3C18" w:rsidP="00EC3C18">
      <w:pPr>
        <w:pStyle w:val="a8"/>
      </w:pPr>
      <w:r w:rsidRPr="00E672E5">
        <w:rPr>
          <w:szCs w:val="28"/>
          <w:lang w:eastAsia="ru-RU"/>
        </w:rPr>
        <w:t xml:space="preserve">Рисунок 3.1 — </w:t>
      </w:r>
      <w:r w:rsidRPr="00E672E5">
        <w:rPr>
          <w:szCs w:val="28"/>
        </w:rPr>
        <w:t xml:space="preserve">Частотна залежність </w:t>
      </w:r>
      <w:r w:rsidRPr="00E672E5">
        <w:rPr>
          <w:rFonts w:eastAsia="MS Mincho"/>
          <w:position w:val="-14"/>
        </w:rPr>
        <w:object w:dxaOrig="480" w:dyaOrig="420" w14:anchorId="3A796CDA">
          <v:shape id="_x0000_i1038" type="#_x0000_t75" style="width:23.4pt;height:20.55pt" o:ole="">
            <v:imagedata r:id="rId65" o:title=""/>
          </v:shape>
          <o:OLEObject Type="Embed" ProgID="Equation.DSMT4" ShapeID="_x0000_i1038" DrawAspect="Content" ObjectID="_1796056326" r:id="rId66"/>
        </w:object>
      </w:r>
      <w:r w:rsidRPr="00E672E5">
        <w:rPr>
          <w:rFonts w:eastAsia="MS Mincho"/>
        </w:rPr>
        <w:t xml:space="preserve"> (суцільна лінія) та </w:t>
      </w:r>
      <w:r w:rsidRPr="00E672E5">
        <w:rPr>
          <w:rFonts w:eastAsia="MS Mincho"/>
          <w:position w:val="-14"/>
        </w:rPr>
        <w:object w:dxaOrig="499" w:dyaOrig="420" w14:anchorId="5F51A9F4">
          <v:shape id="_x0000_i1039" type="#_x0000_t75" style="width:23.4pt;height:20.55pt" o:ole="">
            <v:imagedata r:id="rId67" o:title=""/>
          </v:shape>
          <o:OLEObject Type="Embed" ProgID="Equation.DSMT4" ShapeID="_x0000_i1039" DrawAspect="Content" ObjectID="_1796056327" r:id="rId68"/>
        </w:object>
      </w:r>
      <w:r w:rsidRPr="00E672E5">
        <w:rPr>
          <w:rFonts w:eastAsia="MS Mincho"/>
        </w:rPr>
        <w:t>(пунктир)</w:t>
      </w:r>
    </w:p>
    <w:p w14:paraId="1869E8E0" w14:textId="77777777" w:rsidR="00EC3C18" w:rsidRPr="00E672E5" w:rsidRDefault="00EC3C18" w:rsidP="00EC3C18"/>
    <w:p w14:paraId="321788E1" w14:textId="1EA13E5C" w:rsidR="00EC3C18" w:rsidRPr="00E672E5" w:rsidRDefault="00BF0CCC" w:rsidP="00BF0CCC">
      <w:pPr>
        <w:pStyle w:val="a7"/>
      </w:pPr>
      <w:r w:rsidRPr="00E672E5">
        <w:rPr>
          <w:noProof/>
        </w:rPr>
        <w:drawing>
          <wp:inline distT="0" distB="0" distL="0" distR="0" wp14:anchorId="2AE2079F" wp14:editId="0E2CB38D">
            <wp:extent cx="4129576" cy="3240000"/>
            <wp:effectExtent l="0" t="0" r="4445" b="0"/>
            <wp:docPr id="810725049"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10725049" name=""/>
                    <pic:cNvPicPr/>
                  </pic:nvPicPr>
                  <pic:blipFill>
                    <a:blip r:embed="rId69"/>
                    <a:stretch>
                      <a:fillRect/>
                    </a:stretch>
                  </pic:blipFill>
                  <pic:spPr>
                    <a:xfrm>
                      <a:off x="0" y="0"/>
                      <a:ext cx="4129576" cy="3240000"/>
                    </a:xfrm>
                    <a:prstGeom prst="rect">
                      <a:avLst/>
                    </a:prstGeom>
                  </pic:spPr>
                </pic:pic>
              </a:graphicData>
            </a:graphic>
          </wp:inline>
        </w:drawing>
      </w:r>
    </w:p>
    <w:p w14:paraId="4BEAFFB9" w14:textId="77777777" w:rsidR="00EC3C18" w:rsidRPr="00E672E5" w:rsidRDefault="00EC3C18" w:rsidP="00EC3C18">
      <w:pPr>
        <w:pStyle w:val="a8"/>
      </w:pPr>
      <w:r w:rsidRPr="00E672E5">
        <w:rPr>
          <w:rFonts w:eastAsia="MS Mincho"/>
        </w:rPr>
        <w:t xml:space="preserve">Рисунок 3.2 — Частотна залежність аргументів (фаз) параметрів </w:t>
      </w:r>
      <w:r w:rsidRPr="00E672E5">
        <w:rPr>
          <w:rFonts w:eastAsia="MS Mincho"/>
          <w:position w:val="-12"/>
        </w:rPr>
        <w:object w:dxaOrig="360" w:dyaOrig="380" w14:anchorId="5AF1EFC6">
          <v:shape id="_x0000_i1040" type="#_x0000_t75" style="width:18.7pt;height:18.7pt" o:ole="">
            <v:imagedata r:id="rId70" o:title=""/>
          </v:shape>
          <o:OLEObject Type="Embed" ProgID="Equation.DSMT4" ShapeID="_x0000_i1040" DrawAspect="Content" ObjectID="_1796056328" r:id="rId71"/>
        </w:object>
      </w:r>
      <w:r w:rsidRPr="00E672E5">
        <w:rPr>
          <w:rFonts w:eastAsia="MS Mincho"/>
        </w:rPr>
        <w:t xml:space="preserve"> (суцільна лінія) та </w:t>
      </w:r>
      <w:r w:rsidRPr="00E672E5">
        <w:rPr>
          <w:rFonts w:eastAsia="MS Mincho"/>
          <w:position w:val="-12"/>
        </w:rPr>
        <w:object w:dxaOrig="380" w:dyaOrig="380" w14:anchorId="0E885B9F">
          <v:shape id="_x0000_i1041" type="#_x0000_t75" style="width:18.7pt;height:18.7pt" o:ole="">
            <v:imagedata r:id="rId72" o:title=""/>
          </v:shape>
          <o:OLEObject Type="Embed" ProgID="Equation.DSMT4" ShapeID="_x0000_i1041" DrawAspect="Content" ObjectID="_1796056329" r:id="rId73"/>
        </w:object>
      </w:r>
      <w:r w:rsidRPr="00E672E5">
        <w:rPr>
          <w:rFonts w:eastAsia="MS Mincho"/>
        </w:rPr>
        <w:t>(пунктир)</w:t>
      </w:r>
    </w:p>
    <w:p w14:paraId="116129D6" w14:textId="77777777" w:rsidR="00EC3C18" w:rsidRPr="00E672E5" w:rsidRDefault="00EC3C18" w:rsidP="00EC3C18">
      <w:pPr>
        <w:pStyle w:val="af2"/>
      </w:pPr>
      <w:r w:rsidRPr="00E672E5">
        <w:rPr>
          <w:rFonts w:eastAsia="Times New Roman"/>
          <w:szCs w:val="28"/>
        </w:rPr>
        <w:lastRenderedPageBreak/>
        <w:t>Як видно з рис. 3.1, в діапазоні часто від 50 до 65 ГГц лише близько 10% потужності ГШТ передається на вихід розроблюваного генератора. Це стосується припущення, що робочий струм ЛПД складає 50 </w:t>
      </w:r>
      <w:proofErr w:type="spellStart"/>
      <w:r w:rsidRPr="00E672E5">
        <w:rPr>
          <w:rFonts w:eastAsia="Times New Roman"/>
          <w:szCs w:val="28"/>
        </w:rPr>
        <w:t>мА</w:t>
      </w:r>
      <w:proofErr w:type="spellEnd"/>
      <w:r w:rsidRPr="00E672E5">
        <w:rPr>
          <w:rFonts w:eastAsia="Times New Roman"/>
          <w:szCs w:val="28"/>
        </w:rPr>
        <w:t xml:space="preserve">. Тому за такої умови вихідна потужність основну роль відіграє генератор шуму на </w:t>
      </w:r>
      <w:proofErr w:type="spellStart"/>
      <w:r w:rsidRPr="00E672E5">
        <w:rPr>
          <w:rFonts w:eastAsia="Times New Roman"/>
          <w:szCs w:val="28"/>
        </w:rPr>
        <w:t>лавинно</w:t>
      </w:r>
      <w:proofErr w:type="spellEnd"/>
      <w:r w:rsidRPr="00E672E5">
        <w:rPr>
          <w:rFonts w:eastAsia="Times New Roman"/>
          <w:szCs w:val="28"/>
        </w:rPr>
        <w:t>-пролітному діоді.</w:t>
      </w:r>
    </w:p>
    <w:p w14:paraId="182D6C1F" w14:textId="5D50D073" w:rsidR="00EC3C18" w:rsidRPr="00E672E5" w:rsidRDefault="00EC3C18" w:rsidP="009462AD">
      <w:pPr>
        <w:ind w:firstLine="709"/>
      </w:pPr>
      <w:r w:rsidRPr="00E672E5">
        <w:t>Це можна пояснити таким чином. У режимі протікання струму через діод його опір значно менший за хвильовий опір хвилеводу, через що спостерігається режим короткого замикання для мікрохвиль.</w:t>
      </w:r>
      <w:r w:rsidR="009462AD" w:rsidRPr="00E672E5">
        <w:t xml:space="preserve"> </w:t>
      </w:r>
      <w:r w:rsidRPr="00E672E5">
        <w:t xml:space="preserve">В режимі ж, що відповідає нульовому струму ЛПД, опір діода досить великий, тому ефекту шунтування </w:t>
      </w:r>
      <w:proofErr w:type="spellStart"/>
      <w:r w:rsidRPr="00E672E5">
        <w:t>хвилеводної</w:t>
      </w:r>
      <w:proofErr w:type="spellEnd"/>
      <w:r w:rsidRPr="00E672E5">
        <w:t xml:space="preserve"> лінії немає.</w:t>
      </w:r>
    </w:p>
    <w:p w14:paraId="219998C9" w14:textId="4B305CF2" w:rsidR="00EC3C18" w:rsidRPr="00E672E5" w:rsidRDefault="00EC3C18" w:rsidP="009462AD">
      <w:pPr>
        <w:ind w:firstLine="709"/>
      </w:pPr>
      <w:r w:rsidRPr="00E672E5">
        <w:t xml:space="preserve">В процесі магістерської роботи проведено розрахунок зазначених вище параметрів </w:t>
      </w:r>
      <w:proofErr w:type="spellStart"/>
      <w:r w:rsidRPr="00E672E5">
        <w:rPr>
          <w:rFonts w:eastAsia="Times New Roman"/>
          <w:szCs w:val="28"/>
        </w:rPr>
        <w:t>шестиполюсника</w:t>
      </w:r>
      <w:proofErr w:type="spellEnd"/>
      <w:r w:rsidRPr="00E672E5">
        <w:rPr>
          <w:rFonts w:ascii="Calibri" w:eastAsia="Calibri" w:hAnsi="Calibri" w:cs="Calibri"/>
          <w:szCs w:val="28"/>
        </w:rPr>
        <w:t xml:space="preserve"> </w:t>
      </w:r>
      <m:oMath>
        <m:sSub>
          <m:sSubPr>
            <m:ctrlPr>
              <w:rPr>
                <w:rFonts w:ascii="Cambria Math" w:hAnsi="Cambria Math"/>
                <w:i/>
              </w:rPr>
            </m:ctrlPr>
          </m:sSubPr>
          <m:e>
            <m:r>
              <w:rPr>
                <w:rFonts w:ascii="Cambria Math"/>
              </w:rPr>
              <m:t>S</m:t>
            </m:r>
          </m:e>
          <m:sub>
            <m:r>
              <w:rPr>
                <w:rFonts w:ascii="Cambria Math"/>
              </w:rPr>
              <m:t>11</m:t>
            </m:r>
          </m:sub>
        </m:sSub>
      </m:oMath>
      <w:r w:rsidRPr="00E672E5">
        <w:t xml:space="preserve"> і </w:t>
      </w:r>
      <m:oMath>
        <m:sSub>
          <m:sSubPr>
            <m:ctrlPr>
              <w:rPr>
                <w:rFonts w:ascii="Cambria Math" w:hAnsi="Cambria Math"/>
                <w:i/>
              </w:rPr>
            </m:ctrlPr>
          </m:sSubPr>
          <m:e>
            <m:r>
              <w:rPr>
                <w:rFonts w:ascii="Cambria Math"/>
              </w:rPr>
              <m:t>S</m:t>
            </m:r>
          </m:e>
          <m:sub>
            <m:r>
              <w:rPr>
                <w:rFonts w:ascii="Cambria Math"/>
              </w:rPr>
              <m:t>12</m:t>
            </m:r>
          </m:sub>
        </m:sSub>
      </m:oMath>
      <w:r w:rsidRPr="00E672E5">
        <w:rPr>
          <w:rFonts w:eastAsia="Times New Roman"/>
          <w:szCs w:val="28"/>
        </w:rPr>
        <w:t xml:space="preserve"> (рис. 2.</w:t>
      </w:r>
      <w:r w:rsidR="009462AD" w:rsidRPr="00E672E5">
        <w:rPr>
          <w:rFonts w:eastAsia="Times New Roman"/>
          <w:szCs w:val="28"/>
        </w:rPr>
        <w:t>11</w:t>
      </w:r>
      <w:r w:rsidRPr="00E672E5">
        <w:rPr>
          <w:rFonts w:eastAsia="Times New Roman"/>
          <w:i/>
          <w:szCs w:val="28"/>
        </w:rPr>
        <w:t>а</w:t>
      </w:r>
      <w:r w:rsidRPr="00E672E5">
        <w:rPr>
          <w:rFonts w:eastAsia="Times New Roman"/>
          <w:szCs w:val="28"/>
        </w:rPr>
        <w:t>) у випадку, коли струм ЛПД дорівнює нулю, а вихідна потужність запропонованого генератора зразкових сигналів визначається в основному температурним генератором. Результати розрахунків частотної залежності коефіцієнта передачі від ГШЛПД і ГШТ приведені нижче у порівнянні з експериментальними розрахунками.</w:t>
      </w:r>
    </w:p>
    <w:p w14:paraId="1C87215A" w14:textId="77777777" w:rsidR="00EC3C18" w:rsidRPr="00E672E5" w:rsidRDefault="00EC3C18" w:rsidP="00EC3C18">
      <w:pPr>
        <w:pStyle w:val="2"/>
      </w:pPr>
      <w:bookmarkStart w:id="29" w:name="_Toc185388561"/>
      <w:r w:rsidRPr="00E672E5">
        <w:t>Результати експериментальних досліджень</w:t>
      </w:r>
      <w:bookmarkEnd w:id="29"/>
    </w:p>
    <w:p w14:paraId="0717345E" w14:textId="0D95F5C6" w:rsidR="00EC3C18" w:rsidRPr="00E672E5" w:rsidRDefault="00EC3C18" w:rsidP="00EC3C18">
      <w:pPr>
        <w:ind w:firstLine="709"/>
      </w:pPr>
      <w:r w:rsidRPr="00E672E5">
        <w:t xml:space="preserve">Для оцінки правдоподібності розробленої моделі були визначені модулі коефіцієнта передачі </w:t>
      </w:r>
      <w:r w:rsidRPr="00E672E5">
        <w:rPr>
          <w:i/>
        </w:rPr>
        <w:t>K</w:t>
      </w:r>
      <w:r w:rsidRPr="00E672E5">
        <w:rPr>
          <w:vertAlign w:val="subscript"/>
        </w:rPr>
        <w:t>P</w:t>
      </w:r>
      <w:r w:rsidRPr="00E672E5">
        <w:t xml:space="preserve"> для </w:t>
      </w:r>
      <w:proofErr w:type="spellStart"/>
      <w:r w:rsidRPr="00E672E5">
        <w:t>хвилеводного</w:t>
      </w:r>
      <w:proofErr w:type="spellEnd"/>
      <w:r w:rsidRPr="00E672E5">
        <w:t xml:space="preserve"> генератора шуму на ЛПД за допомогою розробленої моделі панорамного вимірювача </w:t>
      </w:r>
      <w:r w:rsidRPr="00E672E5">
        <w:rPr>
          <w:rFonts w:eastAsia="Times New Roman"/>
          <w:szCs w:val="28"/>
          <w:lang w:eastAsia="ru-RU"/>
        </w:rPr>
        <w:t>коефіцієнта стоячої хвилі</w:t>
      </w:r>
      <w:r w:rsidRPr="00E672E5">
        <w:t xml:space="preserve"> з напруги (КСХН) і ослаблень Р2-69</w:t>
      </w:r>
      <w:r w:rsidR="00737603" w:rsidRPr="00E672E5">
        <w:t xml:space="preserve">. </w:t>
      </w:r>
      <w:r w:rsidRPr="00E672E5">
        <w:t>Структурна схема установки представлена на рис. 3.</w:t>
      </w:r>
      <w:r w:rsidR="00737603" w:rsidRPr="00E672E5">
        <w:t>3</w:t>
      </w:r>
      <w:r w:rsidRPr="00E672E5">
        <w:rPr>
          <w:i/>
        </w:rPr>
        <w:t>а</w:t>
      </w:r>
      <w:r w:rsidRPr="00E672E5">
        <w:t xml:space="preserve"> — для вимірювання коефіцієнта передачі з потужності </w:t>
      </w:r>
      <w:r w:rsidRPr="00E672E5">
        <w:rPr>
          <w:i/>
        </w:rPr>
        <w:t>K</w:t>
      </w:r>
      <w:r w:rsidRPr="00E672E5">
        <w:rPr>
          <w:vertAlign w:val="subscript"/>
        </w:rPr>
        <w:t>P</w:t>
      </w:r>
      <w:r w:rsidR="00737603" w:rsidRPr="00E672E5">
        <w:t>,</w:t>
      </w:r>
      <w:r w:rsidRPr="00E672E5">
        <w:t xml:space="preserve"> на рис. 3.</w:t>
      </w:r>
      <w:r w:rsidR="00737603" w:rsidRPr="00E672E5">
        <w:t>3</w:t>
      </w:r>
      <w:r w:rsidRPr="00E672E5">
        <w:rPr>
          <w:i/>
        </w:rPr>
        <w:t>б</w:t>
      </w:r>
      <w:r w:rsidRPr="00E672E5">
        <w:t xml:space="preserve"> — для вимірювання коефіцієнта відбиття </w:t>
      </w:r>
      <w:r w:rsidRPr="00E672E5">
        <w:rPr>
          <w:i/>
        </w:rPr>
        <w:t>Г</w:t>
      </w:r>
      <w:r w:rsidRPr="00E672E5">
        <w:t>.</w:t>
      </w:r>
    </w:p>
    <w:p w14:paraId="2040B63E" w14:textId="77777777" w:rsidR="00EC3C18" w:rsidRPr="00E672E5" w:rsidRDefault="00EC3C18" w:rsidP="00EC3C18">
      <w:pPr>
        <w:ind w:firstLine="709"/>
      </w:pPr>
      <w:r w:rsidRPr="00E672E5">
        <w:t xml:space="preserve">Панорамний вимірювач містить генератор коливної частоти (ГКЧ), що генерує гармонічні сигнали мм-діапазону з амплітудною модуляцією частоти 100 кГц, індикаторний блок (Індикатор) та два спрямованих відгалужувачі із детекторними головками, що </w:t>
      </w:r>
      <w:proofErr w:type="spellStart"/>
      <w:r w:rsidRPr="00E672E5">
        <w:t>детектують</w:t>
      </w:r>
      <w:proofErr w:type="spellEnd"/>
      <w:r w:rsidRPr="00E672E5">
        <w:t xml:space="preserve"> сигнали, напрямок поширення яких вказано на рисунку стрілками.</w:t>
      </w:r>
    </w:p>
    <w:p w14:paraId="6D9C35EC" w14:textId="6D058E7D" w:rsidR="00EC3C18" w:rsidRPr="00E672E5" w:rsidRDefault="00EC3C18" w:rsidP="00EC3C18">
      <w:pPr>
        <w:pStyle w:val="a7"/>
      </w:pPr>
    </w:p>
    <w:p w14:paraId="793E2DC1" w14:textId="6A366453" w:rsidR="00EC3C18" w:rsidRPr="00E672E5" w:rsidRDefault="00332E71" w:rsidP="00EC3C18">
      <w:pPr>
        <w:pStyle w:val="a7"/>
      </w:pPr>
      <w:r w:rsidRPr="00E672E5">
        <w:rPr>
          <w:noProof/>
        </w:rPr>
        <w:lastRenderedPageBreak/>
        <w:drawing>
          <wp:inline distT="0" distB="0" distL="0" distR="0" wp14:anchorId="43B3B4FF" wp14:editId="11557D51">
            <wp:extent cx="5939790" cy="3331845"/>
            <wp:effectExtent l="0" t="0" r="3810" b="1905"/>
            <wp:docPr id="1257295955"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57295955" name=""/>
                    <pic:cNvPicPr/>
                  </pic:nvPicPr>
                  <pic:blipFill>
                    <a:blip r:embed="rId74"/>
                    <a:stretch>
                      <a:fillRect/>
                    </a:stretch>
                  </pic:blipFill>
                  <pic:spPr>
                    <a:xfrm>
                      <a:off x="0" y="0"/>
                      <a:ext cx="5939790" cy="3331845"/>
                    </a:xfrm>
                    <a:prstGeom prst="rect">
                      <a:avLst/>
                    </a:prstGeom>
                  </pic:spPr>
                </pic:pic>
              </a:graphicData>
            </a:graphic>
          </wp:inline>
        </w:drawing>
      </w:r>
    </w:p>
    <w:p w14:paraId="616E405E" w14:textId="6F0E2964" w:rsidR="00EC3C18" w:rsidRPr="00E672E5" w:rsidRDefault="00EC3C18" w:rsidP="00EC3C18">
      <w:pPr>
        <w:pStyle w:val="a8"/>
      </w:pPr>
      <w:r w:rsidRPr="00E672E5">
        <w:t>Рисунок 3.</w:t>
      </w:r>
      <w:r w:rsidR="00737603" w:rsidRPr="00E672E5">
        <w:t>3</w:t>
      </w:r>
      <w:r w:rsidRPr="00E672E5">
        <w:t xml:space="preserve"> — Структурна схема установки для вимірювання коефіцієнта передачі (</w:t>
      </w:r>
      <w:r w:rsidRPr="00E672E5">
        <w:rPr>
          <w:i/>
        </w:rPr>
        <w:t>а</w:t>
      </w:r>
      <w:r w:rsidRPr="00E672E5">
        <w:t>) та коефіцієнта відбиття (</w:t>
      </w:r>
      <w:r w:rsidRPr="00E672E5">
        <w:rPr>
          <w:i/>
        </w:rPr>
        <w:t>б</w:t>
      </w:r>
      <w:r w:rsidRPr="00E672E5">
        <w:t>) з потужності</w:t>
      </w:r>
    </w:p>
    <w:p w14:paraId="5DA84EB5" w14:textId="77777777" w:rsidR="00EC3C18" w:rsidRPr="00E672E5" w:rsidRDefault="00EC3C18" w:rsidP="00EC3C18"/>
    <w:p w14:paraId="1CE05990" w14:textId="77777777" w:rsidR="00EC3C18" w:rsidRPr="00E672E5" w:rsidRDefault="00EC3C18" w:rsidP="00EC3C18">
      <w:pPr>
        <w:ind w:firstLine="709"/>
      </w:pPr>
      <w:r w:rsidRPr="00E672E5">
        <w:t xml:space="preserve">Потужність НВЧ сигналу на вході детекторної головки падаючої хвилі підтримуються постійною за допомогою системи автоматичного регулювання потужності АРП ГКЧ. </w:t>
      </w:r>
    </w:p>
    <w:p w14:paraId="65D89AB0" w14:textId="1BF5F469" w:rsidR="00EC3C18" w:rsidRPr="00E672E5" w:rsidRDefault="00EC3C18" w:rsidP="00EC3C18">
      <w:pPr>
        <w:ind w:firstLine="709"/>
      </w:pPr>
      <w:r w:rsidRPr="00E672E5">
        <w:t xml:space="preserve">Вимірювання </w:t>
      </w:r>
      <w:r w:rsidR="00F96790">
        <w:t xml:space="preserve">базуються </w:t>
      </w:r>
      <w:r w:rsidRPr="00E672E5">
        <w:t xml:space="preserve">на порівнянні сигналів низької частоти (100 кГц), амплітуди яких </w:t>
      </w:r>
      <w:proofErr w:type="spellStart"/>
      <w:r w:rsidRPr="00E672E5">
        <w:t>U</w:t>
      </w:r>
      <w:r w:rsidRPr="00E672E5">
        <w:rPr>
          <w:vertAlign w:val="subscript"/>
        </w:rPr>
        <w:t>пад</w:t>
      </w:r>
      <w:proofErr w:type="spellEnd"/>
      <w:r w:rsidRPr="00E672E5">
        <w:t xml:space="preserve"> і </w:t>
      </w:r>
      <w:proofErr w:type="spellStart"/>
      <w:r w:rsidRPr="00E672E5">
        <w:t>U</w:t>
      </w:r>
      <w:r w:rsidRPr="00E672E5">
        <w:rPr>
          <w:vertAlign w:val="subscript"/>
        </w:rPr>
        <w:t>від</w:t>
      </w:r>
      <w:r w:rsidR="00737603" w:rsidRPr="00E672E5">
        <w:rPr>
          <w:vertAlign w:val="subscript"/>
        </w:rPr>
        <w:t>б</w:t>
      </w:r>
      <w:proofErr w:type="spellEnd"/>
      <w:r w:rsidRPr="00E672E5">
        <w:t xml:space="preserve">, пропорційні </w:t>
      </w:r>
      <w:proofErr w:type="spellStart"/>
      <w:r w:rsidRPr="00E672E5">
        <w:t>потужностям</w:t>
      </w:r>
      <w:proofErr w:type="spellEnd"/>
      <w:r w:rsidRPr="00E672E5">
        <w:t xml:space="preserve"> падаючого та відбитого сигналів, що виділяються за допомогою спрямованих відгалужувачів. Вимірювання КСХН та ослаблення здійснюється за допомогою індикатора Я2Р-67.</w:t>
      </w:r>
    </w:p>
    <w:p w14:paraId="41B346AD" w14:textId="77777777" w:rsidR="00EC3C18" w:rsidRPr="00E672E5" w:rsidRDefault="00EC3C18" w:rsidP="00EC3C18">
      <w:pPr>
        <w:ind w:firstLine="709"/>
      </w:pPr>
      <w:r w:rsidRPr="00E672E5">
        <w:t xml:space="preserve">Тоді на виході детекторної головки спрямованого відгалужувача відбитої хвилі, за умови квадратичного детектування, маємо напругу, пропорційну квадрату коефіцієнта відбиття за </w:t>
      </w:r>
      <w:proofErr w:type="spellStart"/>
      <w:r w:rsidRPr="00E672E5">
        <w:t>потужністью</w:t>
      </w:r>
      <w:proofErr w:type="spellEnd"/>
      <w:r w:rsidRPr="00E672E5">
        <w:t>, що вимірюється.</w:t>
      </w:r>
    </w:p>
    <w:p w14:paraId="15AB348A" w14:textId="45AE1485" w:rsidR="00EC3C18" w:rsidRPr="00E672E5" w:rsidRDefault="00EC3C18" w:rsidP="00EC3C18">
      <w:pPr>
        <w:ind w:firstLine="709"/>
      </w:pPr>
      <w:r w:rsidRPr="00E672E5">
        <w:t xml:space="preserve">Шкали індикатора Я2Р-67 градуйовані в значення КСХН та ослаблень і дозволяють виконувати безпосередній відлік величини, що вимірюється. </w:t>
      </w:r>
    </w:p>
    <w:p w14:paraId="640B55DE" w14:textId="6F6709DF" w:rsidR="00EC3C18" w:rsidRPr="00E672E5" w:rsidRDefault="00EC3C18" w:rsidP="00EC3C18">
      <w:pPr>
        <w:ind w:firstLine="709"/>
      </w:pPr>
      <w:r w:rsidRPr="00E672E5">
        <w:t>Коефіцієнт передачі з потужності, вимірювався безпосередньо за допомогою Р2-68 за шкалою ослаблення індикатора Я2Р-67. В цьому випадку ГШЛПД включався за схемою рис. 3.</w:t>
      </w:r>
      <w:r w:rsidR="00BC4CEA" w:rsidRPr="00E672E5">
        <w:t>3</w:t>
      </w:r>
      <w:r w:rsidRPr="00E672E5">
        <w:rPr>
          <w:i/>
        </w:rPr>
        <w:t>а</w:t>
      </w:r>
      <w:r w:rsidRPr="00E672E5">
        <w:t>.</w:t>
      </w:r>
    </w:p>
    <w:p w14:paraId="21EA0748" w14:textId="1CFD9B26" w:rsidR="00EC3C18" w:rsidRPr="00E672E5" w:rsidRDefault="00EC3C18" w:rsidP="00737603">
      <w:pPr>
        <w:ind w:firstLine="708"/>
        <w:jc w:val="left"/>
        <w:rPr>
          <w:rFonts w:eastAsia="Times New Roman"/>
          <w:szCs w:val="28"/>
          <w:lang w:eastAsia="ru-RU"/>
        </w:rPr>
      </w:pPr>
      <w:r w:rsidRPr="00E672E5">
        <w:rPr>
          <w:rFonts w:eastAsia="Times New Roman"/>
          <w:szCs w:val="28"/>
          <w:lang w:eastAsia="ru-RU"/>
        </w:rPr>
        <w:lastRenderedPageBreak/>
        <w:t>За допомогою вимірювача Р2-69 вимірювався КСХН (рис. 3.</w:t>
      </w:r>
      <w:r w:rsidR="00BC4CEA" w:rsidRPr="00E672E5">
        <w:rPr>
          <w:rFonts w:eastAsia="Times New Roman"/>
          <w:szCs w:val="28"/>
          <w:lang w:eastAsia="ru-RU"/>
        </w:rPr>
        <w:t>3</w:t>
      </w:r>
      <w:r w:rsidRPr="00E672E5">
        <w:rPr>
          <w:rFonts w:eastAsia="Times New Roman"/>
          <w:i/>
          <w:szCs w:val="28"/>
          <w:lang w:eastAsia="ru-RU"/>
        </w:rPr>
        <w:t>б</w:t>
      </w:r>
      <w:r w:rsidRPr="00E672E5">
        <w:rPr>
          <w:rFonts w:eastAsia="Times New Roman"/>
          <w:szCs w:val="28"/>
          <w:lang w:eastAsia="ru-RU"/>
        </w:rPr>
        <w:t xml:space="preserve">). За умови застосування узгодженого навантаження, модуль коефіцієнта відбиття </w:t>
      </w:r>
      <w:r w:rsidRPr="00E672E5">
        <w:rPr>
          <w:rFonts w:eastAsia="Times New Roman"/>
          <w:i/>
          <w:szCs w:val="28"/>
          <w:lang w:eastAsia="ru-RU"/>
        </w:rPr>
        <w:t>Г</w:t>
      </w:r>
      <w:r w:rsidRPr="00E672E5">
        <w:rPr>
          <w:rFonts w:eastAsia="Times New Roman"/>
          <w:szCs w:val="28"/>
          <w:lang w:eastAsia="ru-RU"/>
        </w:rPr>
        <w:t xml:space="preserve">, який дорівнює у такому разі </w:t>
      </w:r>
      <m:oMath>
        <m:d>
          <m:dPr>
            <m:begChr m:val="|"/>
            <m:endChr m:val="|"/>
            <m:ctrlPr>
              <w:rPr>
                <w:rFonts w:ascii="Cambria Math" w:eastAsia="Times New Roman" w:hAnsi="Cambria Math"/>
                <w:i/>
                <w:szCs w:val="28"/>
                <w:lang w:eastAsia="ru-RU"/>
              </w:rPr>
            </m:ctrlPr>
          </m:dPr>
          <m:e>
            <m:sSub>
              <m:sSubPr>
                <m:ctrlPr>
                  <w:rPr>
                    <w:rFonts w:ascii="Cambria Math" w:eastAsia="Times New Roman" w:hAnsi="Cambria Math"/>
                    <w:i/>
                    <w:szCs w:val="28"/>
                    <w:lang w:eastAsia="ru-RU"/>
                  </w:rPr>
                </m:ctrlPr>
              </m:sSubPr>
              <m:e>
                <m:r>
                  <w:rPr>
                    <w:rFonts w:ascii="Cambria Math" w:eastAsia="Times New Roman"/>
                    <w:szCs w:val="28"/>
                    <w:lang w:eastAsia="ru-RU"/>
                  </w:rPr>
                  <m:t>S</m:t>
                </m:r>
              </m:e>
              <m:sub>
                <m:r>
                  <w:rPr>
                    <w:rFonts w:ascii="Cambria Math" w:eastAsia="Times New Roman"/>
                    <w:szCs w:val="28"/>
                    <w:lang w:eastAsia="ru-RU"/>
                  </w:rPr>
                  <m:t>11</m:t>
                </m:r>
              </m:sub>
            </m:sSub>
          </m:e>
        </m:d>
      </m:oMath>
      <w:r w:rsidRPr="00E672E5">
        <w:rPr>
          <w:rFonts w:eastAsia="Times New Roman"/>
          <w:szCs w:val="28"/>
          <w:lang w:eastAsia="ru-RU"/>
        </w:rPr>
        <w:t>, можна розрахувати за формулою</w:t>
      </w:r>
    </w:p>
    <w:tbl>
      <w:tblPr>
        <w:tblW w:w="0" w:type="auto"/>
        <w:tblInd w:w="108" w:type="dxa"/>
        <w:tblLook w:val="01E0" w:firstRow="1" w:lastRow="1" w:firstColumn="1" w:lastColumn="1" w:noHBand="0" w:noVBand="0"/>
      </w:tblPr>
      <w:tblGrid>
        <w:gridCol w:w="8434"/>
        <w:gridCol w:w="812"/>
      </w:tblGrid>
      <w:tr w:rsidR="00EC3C18" w:rsidRPr="00E672E5" w14:paraId="16607622" w14:textId="77777777" w:rsidTr="00DE36D5">
        <w:tc>
          <w:tcPr>
            <w:tcW w:w="8822" w:type="dxa"/>
            <w:shd w:val="clear" w:color="auto" w:fill="auto"/>
            <w:tcMar>
              <w:left w:w="57" w:type="dxa"/>
              <w:right w:w="57" w:type="dxa"/>
            </w:tcMar>
            <w:vAlign w:val="center"/>
          </w:tcPr>
          <w:p w14:paraId="2A2622A2" w14:textId="2B547007" w:rsidR="00EC3C18" w:rsidRPr="00E672E5" w:rsidRDefault="00000000" w:rsidP="00737603">
            <w:pPr>
              <w:jc w:val="center"/>
              <w:rPr>
                <w:rFonts w:eastAsia="Times New Roman"/>
                <w:szCs w:val="28"/>
                <w:lang w:eastAsia="ru-RU"/>
              </w:rPr>
            </w:pPr>
            <m:oMathPara>
              <m:oMath>
                <m:d>
                  <m:dPr>
                    <m:begChr m:val="|"/>
                    <m:endChr m:val="|"/>
                    <m:ctrlPr>
                      <w:rPr>
                        <w:rFonts w:ascii="Cambria Math" w:eastAsia="Times New Roman" w:hAnsi="Cambria Math"/>
                        <w:i/>
                        <w:szCs w:val="28"/>
                        <w:lang w:eastAsia="ru-RU"/>
                      </w:rPr>
                    </m:ctrlPr>
                  </m:dPr>
                  <m:e>
                    <m:r>
                      <w:rPr>
                        <w:rFonts w:ascii="Cambria Math" w:eastAsia="Times New Roman"/>
                        <w:szCs w:val="28"/>
                        <w:lang w:eastAsia="ru-RU"/>
                      </w:rPr>
                      <m:t>Γ</m:t>
                    </m:r>
                  </m:e>
                </m:d>
                <m:r>
                  <w:rPr>
                    <w:rFonts w:ascii="Cambria Math" w:eastAsia="Times New Roman"/>
                    <w:szCs w:val="28"/>
                    <w:lang w:eastAsia="ru-RU"/>
                  </w:rPr>
                  <m:t>=</m:t>
                </m:r>
                <m:d>
                  <m:dPr>
                    <m:begChr m:val="|"/>
                    <m:endChr m:val="|"/>
                    <m:ctrlPr>
                      <w:rPr>
                        <w:rFonts w:ascii="Cambria Math" w:eastAsia="Times New Roman" w:hAnsi="Cambria Math"/>
                        <w:i/>
                        <w:szCs w:val="28"/>
                        <w:lang w:eastAsia="ru-RU"/>
                      </w:rPr>
                    </m:ctrlPr>
                  </m:dPr>
                  <m:e>
                    <m:sSub>
                      <m:sSubPr>
                        <m:ctrlPr>
                          <w:rPr>
                            <w:rFonts w:ascii="Cambria Math" w:eastAsia="Times New Roman" w:hAnsi="Cambria Math"/>
                            <w:i/>
                            <w:szCs w:val="28"/>
                            <w:lang w:eastAsia="ru-RU"/>
                          </w:rPr>
                        </m:ctrlPr>
                      </m:sSubPr>
                      <m:e>
                        <m:r>
                          <w:rPr>
                            <w:rFonts w:ascii="Cambria Math" w:eastAsia="Times New Roman"/>
                            <w:szCs w:val="28"/>
                            <w:lang w:eastAsia="ru-RU"/>
                          </w:rPr>
                          <m:t>S</m:t>
                        </m:r>
                      </m:e>
                      <m:sub>
                        <m:r>
                          <w:rPr>
                            <w:rFonts w:ascii="Cambria Math" w:eastAsia="Times New Roman"/>
                            <w:szCs w:val="28"/>
                            <w:lang w:eastAsia="ru-RU"/>
                          </w:rPr>
                          <m:t>11</m:t>
                        </m:r>
                      </m:sub>
                    </m:sSub>
                  </m:e>
                </m:d>
                <m:r>
                  <w:rPr>
                    <w:rFonts w:ascii="Cambria Math" w:eastAsia="Times New Roman"/>
                    <w:szCs w:val="28"/>
                    <w:lang w:eastAsia="ru-RU"/>
                  </w:rPr>
                  <m:t>=</m:t>
                </m:r>
                <m:f>
                  <m:fPr>
                    <m:ctrlPr>
                      <w:rPr>
                        <w:rFonts w:ascii="Cambria Math" w:eastAsia="Times New Roman" w:hAnsi="Cambria Math"/>
                        <w:i/>
                        <w:szCs w:val="28"/>
                        <w:lang w:eastAsia="ru-RU"/>
                      </w:rPr>
                    </m:ctrlPr>
                  </m:fPr>
                  <m:num>
                    <m:r>
                      <w:rPr>
                        <w:rFonts w:ascii="Cambria Math" w:eastAsia="Times New Roman"/>
                        <w:szCs w:val="28"/>
                        <w:lang w:eastAsia="ru-RU"/>
                      </w:rPr>
                      <m:t>КСХН-</m:t>
                    </m:r>
                    <m:r>
                      <w:rPr>
                        <w:rFonts w:ascii="Cambria Math" w:eastAsia="Times New Roman"/>
                        <w:szCs w:val="28"/>
                        <w:lang w:eastAsia="ru-RU"/>
                      </w:rPr>
                      <m:t>1</m:t>
                    </m:r>
                  </m:num>
                  <m:den>
                    <m:r>
                      <w:rPr>
                        <w:rFonts w:ascii="Cambria Math" w:eastAsia="Times New Roman"/>
                        <w:szCs w:val="28"/>
                        <w:lang w:eastAsia="ru-RU"/>
                      </w:rPr>
                      <m:t>КСХН</m:t>
                    </m:r>
                    <m:r>
                      <w:rPr>
                        <w:rFonts w:ascii="Cambria Math" w:eastAsia="Times New Roman"/>
                        <w:szCs w:val="28"/>
                        <w:lang w:eastAsia="ru-RU"/>
                      </w:rPr>
                      <m:t>+1</m:t>
                    </m:r>
                  </m:den>
                </m:f>
              </m:oMath>
            </m:oMathPara>
          </w:p>
        </w:tc>
        <w:tc>
          <w:tcPr>
            <w:tcW w:w="821" w:type="dxa"/>
            <w:shd w:val="clear" w:color="auto" w:fill="auto"/>
            <w:tcMar>
              <w:left w:w="57" w:type="dxa"/>
              <w:right w:w="57" w:type="dxa"/>
            </w:tcMar>
            <w:vAlign w:val="center"/>
          </w:tcPr>
          <w:p w14:paraId="140B73A6" w14:textId="77777777" w:rsidR="00EC3C18" w:rsidRPr="00E672E5" w:rsidRDefault="00EC3C18" w:rsidP="00DE36D5">
            <w:pPr>
              <w:pStyle w:val="af3"/>
              <w:widowControl w:val="0"/>
              <w:spacing w:before="0" w:line="240" w:lineRule="auto"/>
              <w:ind w:firstLine="0"/>
              <w:jc w:val="center"/>
              <w:rPr>
                <w:lang w:val="uk-UA"/>
              </w:rPr>
            </w:pPr>
            <w:r w:rsidRPr="00E672E5">
              <w:rPr>
                <w:lang w:val="uk-UA"/>
              </w:rPr>
              <w:t>(3.1)</w:t>
            </w:r>
          </w:p>
        </w:tc>
      </w:tr>
    </w:tbl>
    <w:p w14:paraId="0DA0AD21" w14:textId="77777777" w:rsidR="00EC3C18" w:rsidRPr="00E672E5" w:rsidRDefault="00EC3C18" w:rsidP="00EC3C18">
      <w:pPr>
        <w:ind w:firstLine="0"/>
        <w:jc w:val="left"/>
        <w:rPr>
          <w:rFonts w:eastAsia="Times New Roman"/>
          <w:szCs w:val="28"/>
          <w:lang w:eastAsia="ru-RU"/>
        </w:rPr>
      </w:pPr>
    </w:p>
    <w:p w14:paraId="681E75FF" w14:textId="0538AFE4" w:rsidR="00EC3C18" w:rsidRPr="00E672E5" w:rsidRDefault="00EC3C18" w:rsidP="00EC3C18">
      <w:pPr>
        <w:ind w:firstLine="709"/>
        <w:rPr>
          <w:rFonts w:eastAsia="Times New Roman"/>
          <w:szCs w:val="28"/>
          <w:lang w:eastAsia="ru-RU"/>
        </w:rPr>
      </w:pPr>
      <w:r w:rsidRPr="00E672E5">
        <w:rPr>
          <w:rFonts w:eastAsia="Times New Roman"/>
          <w:szCs w:val="28"/>
          <w:lang w:eastAsia="ru-RU"/>
        </w:rPr>
        <w:t xml:space="preserve">Для порівняння вказані величини були також розраховані </w:t>
      </w:r>
      <w:proofErr w:type="spellStart"/>
      <w:r w:rsidRPr="00E672E5">
        <w:rPr>
          <w:rFonts w:eastAsia="Times New Roman"/>
          <w:szCs w:val="28"/>
          <w:lang w:eastAsia="ru-RU"/>
        </w:rPr>
        <w:t>чисельно</w:t>
      </w:r>
      <w:proofErr w:type="spellEnd"/>
      <w:r w:rsidRPr="00E672E5">
        <w:rPr>
          <w:rFonts w:eastAsia="Times New Roman"/>
          <w:szCs w:val="28"/>
          <w:lang w:eastAsia="ru-RU"/>
        </w:rPr>
        <w:t xml:space="preserve"> за допомогою розробленої моделі. Результати розрахунків (пунктир) та вимірювань (суцільна лінія) представлені на рис. 3.</w:t>
      </w:r>
      <w:r w:rsidR="00737603" w:rsidRPr="00E672E5">
        <w:rPr>
          <w:rFonts w:eastAsia="Times New Roman"/>
          <w:szCs w:val="28"/>
          <w:lang w:eastAsia="ru-RU"/>
        </w:rPr>
        <w:t>4</w:t>
      </w:r>
      <w:r w:rsidRPr="00E672E5">
        <w:rPr>
          <w:rFonts w:eastAsia="Times New Roman"/>
          <w:szCs w:val="28"/>
          <w:lang w:eastAsia="ru-RU"/>
        </w:rPr>
        <w:t xml:space="preserve"> і 3.</w:t>
      </w:r>
      <w:r w:rsidR="00737603" w:rsidRPr="00E672E5">
        <w:rPr>
          <w:rFonts w:eastAsia="Times New Roman"/>
          <w:szCs w:val="28"/>
          <w:lang w:eastAsia="ru-RU"/>
        </w:rPr>
        <w:t>5</w:t>
      </w:r>
      <w:r w:rsidRPr="00E672E5">
        <w:rPr>
          <w:rFonts w:eastAsia="Times New Roman"/>
          <w:szCs w:val="28"/>
          <w:lang w:eastAsia="ru-RU"/>
        </w:rPr>
        <w:t xml:space="preserve"> для двох положень ЛПД в генераторній камері </w:t>
      </w:r>
      <w:r w:rsidRPr="00E672E5">
        <w:rPr>
          <w:rFonts w:eastAsia="Times New Roman"/>
          <w:i/>
          <w:szCs w:val="28"/>
          <w:lang w:eastAsia="ru-RU"/>
        </w:rPr>
        <w:t>Н</w:t>
      </w:r>
      <w:r w:rsidRPr="00E672E5">
        <w:rPr>
          <w:rFonts w:eastAsia="Times New Roman"/>
          <w:szCs w:val="28"/>
          <w:lang w:eastAsia="ru-RU"/>
        </w:rPr>
        <w:t>. Видно, що в режимі генерації шуму (І=50 </w:t>
      </w:r>
      <w:proofErr w:type="spellStart"/>
      <w:r w:rsidRPr="00E672E5">
        <w:rPr>
          <w:rFonts w:eastAsia="Times New Roman"/>
          <w:szCs w:val="28"/>
          <w:lang w:eastAsia="ru-RU"/>
        </w:rPr>
        <w:t>мА</w:t>
      </w:r>
      <w:proofErr w:type="spellEnd"/>
      <w:r w:rsidRPr="00E672E5">
        <w:rPr>
          <w:rFonts w:eastAsia="Times New Roman"/>
          <w:szCs w:val="28"/>
          <w:lang w:eastAsia="ru-RU"/>
        </w:rPr>
        <w:t xml:space="preserve">) такий пристрій має коефіцієнт передачі </w:t>
      </w:r>
      <w:r w:rsidRPr="00E672E5">
        <w:rPr>
          <w:rFonts w:eastAsia="Times New Roman"/>
          <w:i/>
          <w:szCs w:val="28"/>
          <w:lang w:eastAsia="ru-RU"/>
        </w:rPr>
        <w:t>К</w:t>
      </w:r>
      <w:r w:rsidRPr="00E672E5">
        <w:rPr>
          <w:rFonts w:eastAsia="Times New Roman"/>
          <w:szCs w:val="28"/>
          <w:vertAlign w:val="subscript"/>
          <w:lang w:eastAsia="ru-RU"/>
        </w:rPr>
        <w:t>Р</w:t>
      </w:r>
      <w:r w:rsidRPr="00E672E5">
        <w:rPr>
          <w:rFonts w:eastAsia="Times New Roman"/>
          <w:szCs w:val="28"/>
          <w:lang w:eastAsia="ru-RU"/>
        </w:rPr>
        <w:t xml:space="preserve"> у напрямку від входу </w:t>
      </w:r>
      <w:r w:rsidRPr="00E672E5">
        <w:rPr>
          <w:rFonts w:eastAsia="Times New Roman"/>
          <w:i/>
          <w:szCs w:val="28"/>
          <w:lang w:eastAsia="ru-RU"/>
        </w:rPr>
        <w:t>1-1</w:t>
      </w:r>
      <w:r w:rsidRPr="00E672E5">
        <w:rPr>
          <w:rFonts w:eastAsia="Times New Roman"/>
          <w:szCs w:val="28"/>
          <w:lang w:eastAsia="ru-RU"/>
        </w:rPr>
        <w:t xml:space="preserve"> до виходу </w:t>
      </w:r>
      <w:r w:rsidRPr="00E672E5">
        <w:rPr>
          <w:rFonts w:eastAsia="Times New Roman"/>
          <w:i/>
          <w:szCs w:val="28"/>
          <w:lang w:eastAsia="ru-RU"/>
        </w:rPr>
        <w:t>2-2</w:t>
      </w:r>
      <w:r w:rsidRPr="00E672E5">
        <w:rPr>
          <w:rFonts w:eastAsia="Times New Roman"/>
          <w:szCs w:val="28"/>
          <w:lang w:eastAsia="ru-RU"/>
        </w:rPr>
        <w:t xml:space="preserve"> (рис. 2.</w:t>
      </w:r>
      <w:r w:rsidR="00737603" w:rsidRPr="00E672E5">
        <w:rPr>
          <w:rFonts w:eastAsia="Times New Roman"/>
          <w:szCs w:val="28"/>
          <w:lang w:eastAsia="ru-RU"/>
        </w:rPr>
        <w:t>11</w:t>
      </w:r>
      <w:r w:rsidRPr="00E672E5">
        <w:rPr>
          <w:rFonts w:eastAsia="Times New Roman"/>
          <w:i/>
          <w:szCs w:val="28"/>
          <w:lang w:eastAsia="ru-RU"/>
        </w:rPr>
        <w:t>а</w:t>
      </w:r>
      <w:r w:rsidRPr="00E672E5">
        <w:rPr>
          <w:rFonts w:eastAsia="Times New Roman"/>
          <w:szCs w:val="28"/>
          <w:lang w:eastAsia="ru-RU"/>
        </w:rPr>
        <w:t>) за розрахунком приблизно 0,2-0,25 в діапазоні частот від 5</w:t>
      </w:r>
      <w:r w:rsidR="00737603" w:rsidRPr="00E672E5">
        <w:rPr>
          <w:rFonts w:eastAsia="Times New Roman"/>
          <w:szCs w:val="28"/>
          <w:lang w:eastAsia="ru-RU"/>
        </w:rPr>
        <w:t>3</w:t>
      </w:r>
      <w:r w:rsidRPr="00E672E5">
        <w:rPr>
          <w:rFonts w:eastAsia="Times New Roman"/>
          <w:szCs w:val="28"/>
          <w:lang w:eastAsia="ru-RU"/>
        </w:rPr>
        <w:t xml:space="preserve"> до 73 ГГц. Отримані результати дуже добре збігаються з експериментальними даними. </w:t>
      </w:r>
      <w:r w:rsidRPr="00E672E5">
        <w:t xml:space="preserve">У випадку, коли струм ЛПД нульовий, </w:t>
      </w:r>
      <w:r w:rsidRPr="00E672E5">
        <w:rPr>
          <w:rFonts w:eastAsia="Times New Roman"/>
          <w:i/>
          <w:szCs w:val="28"/>
          <w:lang w:eastAsia="ru-RU"/>
        </w:rPr>
        <w:t>К</w:t>
      </w:r>
      <w:r w:rsidRPr="00E672E5">
        <w:rPr>
          <w:rFonts w:eastAsia="Times New Roman"/>
          <w:szCs w:val="28"/>
          <w:vertAlign w:val="subscript"/>
          <w:lang w:eastAsia="ru-RU"/>
        </w:rPr>
        <w:t>Р</w:t>
      </w:r>
      <w:r w:rsidRPr="00E672E5">
        <w:rPr>
          <w:rFonts w:eastAsia="Times New Roman"/>
          <w:szCs w:val="28"/>
          <w:lang w:eastAsia="ru-RU"/>
        </w:rPr>
        <w:t xml:space="preserve"> наближається до 0,9-95.</w:t>
      </w:r>
      <w:r w:rsidR="00C807A9" w:rsidRPr="00E672E5">
        <w:rPr>
          <w:rFonts w:eastAsia="Times New Roman"/>
          <w:szCs w:val="28"/>
          <w:lang w:eastAsia="ru-RU"/>
        </w:rPr>
        <w:t xml:space="preserve"> </w:t>
      </w:r>
    </w:p>
    <w:p w14:paraId="73A19B83" w14:textId="65D344A1" w:rsidR="00EC3C18" w:rsidRPr="00E672E5" w:rsidRDefault="00EC3C18" w:rsidP="00EC3C18">
      <w:pPr>
        <w:ind w:firstLine="709"/>
        <w:rPr>
          <w:szCs w:val="28"/>
          <w:lang w:eastAsia="ru-RU"/>
        </w:rPr>
      </w:pPr>
      <w:r w:rsidRPr="00E672E5">
        <w:t xml:space="preserve">Отже для запропонованого генератора зразкових сигналів, у якому замість узгодженого навантаження до входу </w:t>
      </w:r>
      <w:r w:rsidRPr="00E672E5">
        <w:rPr>
          <w:rFonts w:eastAsia="Times New Roman"/>
          <w:i/>
          <w:szCs w:val="28"/>
          <w:lang w:eastAsia="ru-RU"/>
        </w:rPr>
        <w:t>1-1</w:t>
      </w:r>
      <w:r w:rsidRPr="00E672E5">
        <w:rPr>
          <w:rFonts w:eastAsia="Times New Roman"/>
          <w:szCs w:val="28"/>
          <w:lang w:eastAsia="ru-RU"/>
        </w:rPr>
        <w:t xml:space="preserve"> приєднується ГШТ, потужність шумових сигналів на виході </w:t>
      </w:r>
      <w:r w:rsidRPr="00E672E5">
        <w:rPr>
          <w:rFonts w:eastAsia="Times New Roman"/>
          <w:i/>
          <w:szCs w:val="28"/>
          <w:lang w:eastAsia="ru-RU"/>
        </w:rPr>
        <w:t xml:space="preserve">2-2 </w:t>
      </w:r>
      <w:r w:rsidRPr="00E672E5">
        <w:rPr>
          <w:rFonts w:eastAsia="Times New Roman"/>
          <w:szCs w:val="28"/>
          <w:lang w:eastAsia="ru-RU"/>
        </w:rPr>
        <w:t xml:space="preserve">дорівнює потужності ГШТ, якщо струм через ЛПД не тече. У випадку якщо струм ЛПД не нульовий, то вихідна потужність такого генератора складається з потужності ГШЛПД та частини потужності ГШТ (приблизно 20%), що проходить через </w:t>
      </w:r>
      <w:proofErr w:type="spellStart"/>
      <w:r w:rsidRPr="00E672E5">
        <w:rPr>
          <w:rFonts w:eastAsia="Times New Roman"/>
          <w:szCs w:val="28"/>
          <w:lang w:eastAsia="ru-RU"/>
        </w:rPr>
        <w:t>шестиполюсник</w:t>
      </w:r>
      <w:proofErr w:type="spellEnd"/>
      <w:r w:rsidRPr="00E672E5">
        <w:rPr>
          <w:rFonts w:eastAsia="Times New Roman"/>
          <w:szCs w:val="28"/>
          <w:lang w:eastAsia="ru-RU"/>
        </w:rPr>
        <w:t xml:space="preserve"> напрямку від </w:t>
      </w:r>
      <w:r w:rsidRPr="00E672E5">
        <w:rPr>
          <w:rFonts w:eastAsia="Times New Roman"/>
          <w:i/>
          <w:szCs w:val="28"/>
          <w:lang w:eastAsia="ru-RU"/>
        </w:rPr>
        <w:t>1-1</w:t>
      </w:r>
      <w:r w:rsidRPr="00E672E5">
        <w:rPr>
          <w:szCs w:val="28"/>
          <w:lang w:eastAsia="ru-RU"/>
        </w:rPr>
        <w:t xml:space="preserve"> </w:t>
      </w:r>
      <w:r w:rsidRPr="00E672E5">
        <w:rPr>
          <w:rFonts w:eastAsia="Times New Roman"/>
          <w:szCs w:val="28"/>
          <w:lang w:eastAsia="ru-RU"/>
        </w:rPr>
        <w:t>д</w:t>
      </w:r>
      <w:r w:rsidRPr="00E672E5">
        <w:rPr>
          <w:szCs w:val="28"/>
          <w:lang w:eastAsia="ru-RU"/>
        </w:rPr>
        <w:t>о</w:t>
      </w:r>
      <w:r w:rsidRPr="00E672E5">
        <w:rPr>
          <w:rFonts w:eastAsia="Times New Roman"/>
          <w:szCs w:val="28"/>
          <w:lang w:eastAsia="ru-RU"/>
        </w:rPr>
        <w:t xml:space="preserve"> </w:t>
      </w:r>
      <w:r w:rsidRPr="00E672E5">
        <w:rPr>
          <w:rFonts w:eastAsia="Times New Roman"/>
          <w:i/>
          <w:szCs w:val="28"/>
          <w:lang w:eastAsia="ru-RU"/>
        </w:rPr>
        <w:t>2-2</w:t>
      </w:r>
      <w:r w:rsidRPr="00E672E5">
        <w:rPr>
          <w:szCs w:val="28"/>
          <w:lang w:eastAsia="ru-RU"/>
        </w:rPr>
        <w:t xml:space="preserve"> (</w:t>
      </w:r>
      <w:r w:rsidRPr="00E672E5">
        <w:rPr>
          <w:rFonts w:eastAsia="Times New Roman"/>
          <w:szCs w:val="28"/>
          <w:lang w:eastAsia="ru-RU"/>
        </w:rPr>
        <w:t>рис. 2.</w:t>
      </w:r>
      <w:r w:rsidR="00737603" w:rsidRPr="00E672E5">
        <w:rPr>
          <w:rFonts w:eastAsia="Times New Roman"/>
          <w:szCs w:val="28"/>
          <w:lang w:eastAsia="ru-RU"/>
        </w:rPr>
        <w:t>11</w:t>
      </w:r>
      <w:r w:rsidRPr="00E672E5">
        <w:rPr>
          <w:rFonts w:eastAsia="Times New Roman"/>
          <w:i/>
          <w:szCs w:val="28"/>
          <w:lang w:eastAsia="ru-RU"/>
        </w:rPr>
        <w:t>а</w:t>
      </w:r>
      <w:r w:rsidRPr="00E672E5">
        <w:rPr>
          <w:rFonts w:eastAsia="Times New Roman"/>
          <w:szCs w:val="28"/>
          <w:lang w:eastAsia="ru-RU"/>
        </w:rPr>
        <w:t>)</w:t>
      </w:r>
      <w:r w:rsidRPr="00E672E5">
        <w:rPr>
          <w:szCs w:val="28"/>
          <w:lang w:eastAsia="ru-RU"/>
        </w:rPr>
        <w:t>.</w:t>
      </w:r>
    </w:p>
    <w:p w14:paraId="19D7F5AA" w14:textId="6859BFEE" w:rsidR="00EC3C18" w:rsidRPr="00E672E5" w:rsidRDefault="00C807A9" w:rsidP="00EC3C18">
      <w:pPr>
        <w:pStyle w:val="a7"/>
      </w:pPr>
      <w:r w:rsidRPr="00E672E5">
        <w:rPr>
          <w:noProof/>
        </w:rPr>
        <w:lastRenderedPageBreak/>
        <w:drawing>
          <wp:inline distT="0" distB="0" distL="0" distR="0" wp14:anchorId="56250EDC" wp14:editId="1602A29C">
            <wp:extent cx="5939790" cy="3964940"/>
            <wp:effectExtent l="0" t="0" r="3810" b="0"/>
            <wp:docPr id="1961396409"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61396409" name=""/>
                    <pic:cNvPicPr/>
                  </pic:nvPicPr>
                  <pic:blipFill>
                    <a:blip r:embed="rId75"/>
                    <a:stretch>
                      <a:fillRect/>
                    </a:stretch>
                  </pic:blipFill>
                  <pic:spPr>
                    <a:xfrm>
                      <a:off x="0" y="0"/>
                      <a:ext cx="5939790" cy="3964940"/>
                    </a:xfrm>
                    <a:prstGeom prst="rect">
                      <a:avLst/>
                    </a:prstGeom>
                  </pic:spPr>
                </pic:pic>
              </a:graphicData>
            </a:graphic>
          </wp:inline>
        </w:drawing>
      </w:r>
    </w:p>
    <w:p w14:paraId="0CF84504" w14:textId="7365D367" w:rsidR="00EC3C18" w:rsidRPr="00E672E5" w:rsidRDefault="00EC3C18" w:rsidP="00EC3C18">
      <w:pPr>
        <w:pStyle w:val="a8"/>
      </w:pPr>
      <w:r w:rsidRPr="00E672E5">
        <w:rPr>
          <w:rFonts w:eastAsia="MS Mincho"/>
        </w:rPr>
        <w:t>Рисунок 3.</w:t>
      </w:r>
      <w:r w:rsidR="00737603" w:rsidRPr="00E672E5">
        <w:rPr>
          <w:rFonts w:eastAsia="MS Mincho"/>
        </w:rPr>
        <w:t>4</w:t>
      </w:r>
      <w:r w:rsidRPr="00E672E5">
        <w:rPr>
          <w:rFonts w:eastAsia="MS Mincho"/>
        </w:rPr>
        <w:t> — Частотна залежність коефіцієнта передачі ГШЛПД для двох режимів діода (Н=0,625 мм)</w:t>
      </w:r>
    </w:p>
    <w:p w14:paraId="2B7C5E28" w14:textId="77777777" w:rsidR="00EC3C18" w:rsidRPr="00E672E5" w:rsidRDefault="00EC3C18" w:rsidP="00EC3C18"/>
    <w:p w14:paraId="5D34E4BE" w14:textId="1224AA01" w:rsidR="00EC3C18" w:rsidRPr="00E672E5" w:rsidRDefault="00C807A9" w:rsidP="00EC3C18">
      <w:pPr>
        <w:pStyle w:val="a7"/>
      </w:pPr>
      <w:r w:rsidRPr="00E672E5">
        <w:rPr>
          <w:noProof/>
        </w:rPr>
        <w:drawing>
          <wp:inline distT="0" distB="0" distL="0" distR="0" wp14:anchorId="239A9E17" wp14:editId="218EAF16">
            <wp:extent cx="5939790" cy="3965575"/>
            <wp:effectExtent l="0" t="0" r="3810" b="0"/>
            <wp:docPr id="1406100442"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06100442" name=""/>
                    <pic:cNvPicPr/>
                  </pic:nvPicPr>
                  <pic:blipFill>
                    <a:blip r:embed="rId76"/>
                    <a:stretch>
                      <a:fillRect/>
                    </a:stretch>
                  </pic:blipFill>
                  <pic:spPr>
                    <a:xfrm>
                      <a:off x="0" y="0"/>
                      <a:ext cx="5939790" cy="3965575"/>
                    </a:xfrm>
                    <a:prstGeom prst="rect">
                      <a:avLst/>
                    </a:prstGeom>
                  </pic:spPr>
                </pic:pic>
              </a:graphicData>
            </a:graphic>
          </wp:inline>
        </w:drawing>
      </w:r>
    </w:p>
    <w:p w14:paraId="5138406A" w14:textId="5F9BBB4E" w:rsidR="00EC3C18" w:rsidRPr="00E672E5" w:rsidRDefault="00EC3C18" w:rsidP="00EC3C18">
      <w:pPr>
        <w:pStyle w:val="a8"/>
        <w:rPr>
          <w:rFonts w:eastAsia="MS Mincho"/>
        </w:rPr>
      </w:pPr>
      <w:r w:rsidRPr="00E672E5">
        <w:rPr>
          <w:rFonts w:eastAsia="MS Mincho"/>
        </w:rPr>
        <w:lastRenderedPageBreak/>
        <w:t>Рисунок 3.</w:t>
      </w:r>
      <w:r w:rsidR="00737603" w:rsidRPr="00E672E5">
        <w:rPr>
          <w:rFonts w:eastAsia="MS Mincho"/>
        </w:rPr>
        <w:t>5</w:t>
      </w:r>
      <w:r w:rsidRPr="00E672E5">
        <w:rPr>
          <w:rFonts w:eastAsia="MS Mincho"/>
        </w:rPr>
        <w:t xml:space="preserve"> — Частотна залежність коефіцієнта передачі ГШЛПД для двох режимів діода (Н=0,75 мм)</w:t>
      </w:r>
    </w:p>
    <w:p w14:paraId="760BF1DB" w14:textId="77777777" w:rsidR="00EC3C18" w:rsidRPr="00E672E5" w:rsidRDefault="00EC3C18" w:rsidP="00EC3C18"/>
    <w:p w14:paraId="434A461C" w14:textId="0365DFF6" w:rsidR="00EC3C18" w:rsidRPr="00E672E5" w:rsidRDefault="00EC3C18" w:rsidP="00EC3C18">
      <w:r w:rsidRPr="00E672E5">
        <w:t>Слід відзначити достатньо малу нерівномірність амплітудно-частотної характеристики такого гібридного генератора електромагнітного шуму. Як видно з рис. 3.</w:t>
      </w:r>
      <w:r w:rsidR="00737603" w:rsidRPr="00E672E5">
        <w:t>4</w:t>
      </w:r>
      <w:r w:rsidRPr="00E672E5">
        <w:t>, 3.</w:t>
      </w:r>
      <w:r w:rsidR="00737603" w:rsidRPr="00E672E5">
        <w:t>5</w:t>
      </w:r>
      <w:r w:rsidRPr="00E672E5">
        <w:t xml:space="preserve"> навіть за результатами вимірювань значення потужності відрізняються не більше, ніж 10% від середнього рівня в досить широкій смузі робочих частот (від 5</w:t>
      </w:r>
      <w:r w:rsidR="00737603" w:rsidRPr="00E672E5">
        <w:t>3</w:t>
      </w:r>
      <w:r w:rsidRPr="00E672E5">
        <w:t xml:space="preserve"> до 73 ГГц). У меншому частотному діапазоні можна отримати більш рівномірну АЧХ, що дозволяє використовувати запропонований генератор, для створення </w:t>
      </w:r>
      <w:proofErr w:type="spellStart"/>
      <w:r w:rsidRPr="00E672E5">
        <w:t>шумоподібних</w:t>
      </w:r>
      <w:proofErr w:type="spellEnd"/>
      <w:r w:rsidRPr="00E672E5">
        <w:t xml:space="preserve"> зразкових сигналів та використовувати його як для калібрування вимірювальної радіометричної апаратури, так і для застосування в автоматизованих системах такого типу, зокрема апаратурі пасивної радіолокації.</w:t>
      </w:r>
    </w:p>
    <w:p w14:paraId="13707B36" w14:textId="77777777" w:rsidR="00EC3C18" w:rsidRPr="00E672E5" w:rsidRDefault="00EC3C18" w:rsidP="00EC3C18">
      <w:pPr>
        <w:pStyle w:val="2"/>
      </w:pPr>
      <w:bookmarkStart w:id="30" w:name="_Toc185388562"/>
      <w:r w:rsidRPr="00E672E5">
        <w:t>Оцінка динамічного діапазону генератора</w:t>
      </w:r>
      <w:bookmarkEnd w:id="30"/>
    </w:p>
    <w:p w14:paraId="5D3394B1" w14:textId="77777777" w:rsidR="00EC3C18" w:rsidRPr="00E672E5" w:rsidRDefault="00EC3C18" w:rsidP="00EC3C18">
      <w:pPr>
        <w:ind w:firstLine="709"/>
      </w:pPr>
      <w:r w:rsidRPr="00E672E5">
        <w:t xml:space="preserve">Однією з важливих характеристик шумових генераторів надвисокої частоти є спектральна щільність потужності шуму (СЩПШ): потужність сигналу у смузі 1 </w:t>
      </w:r>
      <w:proofErr w:type="spellStart"/>
      <w:r w:rsidRPr="00E672E5">
        <w:t>Гц</w:t>
      </w:r>
      <w:proofErr w:type="spellEnd"/>
      <w:r w:rsidRPr="00E672E5">
        <w:t xml:space="preserve">. Це дозволяє оцінювати рівень </w:t>
      </w:r>
      <w:proofErr w:type="spellStart"/>
      <w:r w:rsidRPr="00E672E5">
        <w:t>шумоподібних</w:t>
      </w:r>
      <w:proofErr w:type="spellEnd"/>
      <w:r w:rsidRPr="00E672E5">
        <w:t xml:space="preserve"> сигналів, які є об’єктом вимірювань у пасивній радіолокації, а також інших радіометричних дослідженнях в будь-якій смузі частот заданого діапазону. Точність вимірювань залежить як від точності задання певного рівня СЩПШ генератора зразкових сигналів, так і від інтервалу, в межах якого такий засіб може змінювати цей рівень. </w:t>
      </w:r>
    </w:p>
    <w:p w14:paraId="1EDC2E7B" w14:textId="5647E24B" w:rsidR="00EC3C18" w:rsidRPr="00E672E5" w:rsidRDefault="00EC3C18" w:rsidP="00EC3C18">
      <w:r w:rsidRPr="00E672E5">
        <w:t>Для визначення енергетичних характеристик вкрай слабких сигналів, що вимірюються, доцільно як зразкові використовувати температурні генератори. Вони можуть застосовуватися в автоматизованих радіометричних системах. Динамічний діапазон таких ГШ невеликий, проте вони маю</w:t>
      </w:r>
      <w:r w:rsidR="00737603" w:rsidRPr="00E672E5">
        <w:t>ть</w:t>
      </w:r>
      <w:r w:rsidRPr="00E672E5">
        <w:t xml:space="preserve"> дуже рівномірну АЧХ в широкому частотному діапазоні. На рис. 3.</w:t>
      </w:r>
      <w:r w:rsidR="00737603" w:rsidRPr="00E672E5">
        <w:t>6</w:t>
      </w:r>
      <w:r w:rsidRPr="00E672E5">
        <w:t xml:space="preserve"> представлена залежність вихідної СЩПШ температурного генератора мм-діапазону, у якого джерелом електромагнітного шуму є узгоджене </w:t>
      </w:r>
      <w:proofErr w:type="spellStart"/>
      <w:r w:rsidRPr="00E672E5">
        <w:t>хвилеводне</w:t>
      </w:r>
      <w:proofErr w:type="spellEnd"/>
      <w:r w:rsidRPr="00E672E5">
        <w:t xml:space="preserve"> навантаження, температуру </w:t>
      </w:r>
      <w:r w:rsidRPr="00E672E5">
        <w:lastRenderedPageBreak/>
        <w:t xml:space="preserve">якого можна регулювати за допомогою термоелектричного </w:t>
      </w:r>
      <w:proofErr w:type="spellStart"/>
      <w:r w:rsidRPr="00E672E5">
        <w:t>мікроохолоджувача</w:t>
      </w:r>
      <w:proofErr w:type="spellEnd"/>
      <w:r w:rsidRPr="00E672E5">
        <w:t xml:space="preserve"> (ТЕМО) в межах приблизно 25%. Динамічний діапазон такого генератора невеликий, проте точність задання вихідної потужності досить висока. Крім того, з погляду НВЧ кіл він має дуже малий коефіцієнт відбиття, і практично не впливає на роботи інших пристроїв мікрохвильового тракту. До того ж його можна використовувати для градуювання більш потужних, але більш швидкодіючих шумових генераторів, наприклад, на </w:t>
      </w:r>
      <w:proofErr w:type="spellStart"/>
      <w:r w:rsidRPr="00E672E5">
        <w:t>лавинно</w:t>
      </w:r>
      <w:proofErr w:type="spellEnd"/>
      <w:r w:rsidRPr="00E672E5">
        <w:t>-пролітних діодах.</w:t>
      </w:r>
    </w:p>
    <w:p w14:paraId="7FEFF8E6" w14:textId="11CACD18" w:rsidR="00EC3C18" w:rsidRPr="00E672E5" w:rsidRDefault="00BC0E79" w:rsidP="00EC3C18">
      <w:pPr>
        <w:pStyle w:val="a7"/>
      </w:pPr>
      <w:r w:rsidRPr="00E672E5">
        <w:rPr>
          <w:noProof/>
        </w:rPr>
        <w:drawing>
          <wp:inline distT="0" distB="0" distL="0" distR="0" wp14:anchorId="2C2ABEC1" wp14:editId="1FBED61E">
            <wp:extent cx="5939790" cy="3268980"/>
            <wp:effectExtent l="0" t="0" r="3810" b="7620"/>
            <wp:docPr id="1578707979"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78707979" name=""/>
                    <pic:cNvPicPr/>
                  </pic:nvPicPr>
                  <pic:blipFill>
                    <a:blip r:embed="rId77"/>
                    <a:stretch>
                      <a:fillRect/>
                    </a:stretch>
                  </pic:blipFill>
                  <pic:spPr>
                    <a:xfrm>
                      <a:off x="0" y="0"/>
                      <a:ext cx="5939790" cy="3268980"/>
                    </a:xfrm>
                    <a:prstGeom prst="rect">
                      <a:avLst/>
                    </a:prstGeom>
                  </pic:spPr>
                </pic:pic>
              </a:graphicData>
            </a:graphic>
          </wp:inline>
        </w:drawing>
      </w:r>
    </w:p>
    <w:p w14:paraId="342C960D" w14:textId="317C3D44" w:rsidR="00EC3C18" w:rsidRPr="00E672E5" w:rsidRDefault="00EC3C18" w:rsidP="00EC3C18">
      <w:pPr>
        <w:pStyle w:val="a8"/>
      </w:pPr>
      <w:r w:rsidRPr="00E672E5">
        <w:t>Рисунок 3.</w:t>
      </w:r>
      <w:r w:rsidR="00737603" w:rsidRPr="00E672E5">
        <w:t>6</w:t>
      </w:r>
      <w:r w:rsidRPr="00E672E5">
        <w:t> —  Залежність СЩПШ теплового ГШ з ТЕМО, від температури робочого тіла</w:t>
      </w:r>
    </w:p>
    <w:p w14:paraId="2D854C5D" w14:textId="77777777" w:rsidR="00EC3C18" w:rsidRPr="00E672E5" w:rsidRDefault="00EC3C18" w:rsidP="00EC3C18"/>
    <w:p w14:paraId="6DCF44E1" w14:textId="6C41295C" w:rsidR="00EC3C18" w:rsidRPr="00E672E5" w:rsidRDefault="00EC3C18" w:rsidP="00EC3C18">
      <w:pPr>
        <w:ind w:firstLine="709"/>
      </w:pPr>
      <w:r w:rsidRPr="00E672E5">
        <w:t>Генератори на ЛПД також можна використовувати як зразкові в системах пасивної радіолокації та радіометрах, коли власні сигнали досліджуваних об’єктів значно перевищують рівень теплового випромінювання. Наприклад, ГШЛПД можна використовувати для оцінки рівня шумів в радіоканалах систем зв’язку. На рис. 3.</w:t>
      </w:r>
      <w:r w:rsidR="00737603" w:rsidRPr="00E672E5">
        <w:t>7</w:t>
      </w:r>
      <w:r w:rsidRPr="00E672E5">
        <w:t xml:space="preserve"> приведена залежність вихідної СЩПШ генератора шуму на ЛПД від струму живлення діода. Технічно можливе забезпечити зміну струму від десятків мікроампер до сотні міліампер. Як видно з графіка залежність має майже лінійний характер в </w:t>
      </w:r>
      <w:r w:rsidRPr="00E672E5">
        <w:lastRenderedPageBreak/>
        <w:t>достатньо великому діапазоні, що є перевагою для використання в пристроях та системах з автоматичних регулюванням потужності опорних сигналів. Крім того нижня межа динамічного діапазону фактично збігається з верхньою межею температурних генераторів. Тому обидва типи пристроїв доповнюють один одного.</w:t>
      </w:r>
    </w:p>
    <w:p w14:paraId="43925550" w14:textId="5963E627" w:rsidR="00EC3C18" w:rsidRPr="00E672E5" w:rsidRDefault="00EC3C18" w:rsidP="00EC3C18">
      <w:pPr>
        <w:ind w:firstLine="709"/>
      </w:pPr>
      <w:r w:rsidRPr="00E672E5">
        <w:t xml:space="preserve">Враховуючи результати проведених досліджень та використовуючи розроблену модель, можна стверджувати, що запропонований генератор зразкових сигналів, побудований на основі ГШТ і ГШЛПД має динамічний діапазон СЩПШ приблизно в 40 </w:t>
      </w:r>
      <w:proofErr w:type="spellStart"/>
      <w:r w:rsidRPr="00E672E5">
        <w:t>дБ</w:t>
      </w:r>
      <w:proofErr w:type="spellEnd"/>
      <w:r w:rsidRPr="00E672E5">
        <w:t xml:space="preserve"> (від 10</w:t>
      </w:r>
      <w:r w:rsidRPr="00E672E5">
        <w:rPr>
          <w:vertAlign w:val="superscript"/>
        </w:rPr>
        <w:t>-21</w:t>
      </w:r>
      <w:r w:rsidRPr="00E672E5">
        <w:t xml:space="preserve"> до 10</w:t>
      </w:r>
      <w:r w:rsidRPr="00E672E5">
        <w:rPr>
          <w:vertAlign w:val="superscript"/>
        </w:rPr>
        <w:t>-17</w:t>
      </w:r>
      <w:r w:rsidRPr="00E672E5">
        <w:t xml:space="preserve"> Вт/</w:t>
      </w:r>
      <w:proofErr w:type="spellStart"/>
      <w:r w:rsidRPr="00E672E5">
        <w:t>Гц</w:t>
      </w:r>
      <w:proofErr w:type="spellEnd"/>
      <w:r w:rsidRPr="00E672E5">
        <w:t>).</w:t>
      </w:r>
    </w:p>
    <w:p w14:paraId="5FDFB55A" w14:textId="610D3EBC" w:rsidR="00EC3C18" w:rsidRPr="00E672E5" w:rsidRDefault="00276A94" w:rsidP="00EC3C18">
      <w:pPr>
        <w:pStyle w:val="a7"/>
      </w:pPr>
      <w:r w:rsidRPr="00E672E5">
        <w:rPr>
          <w:noProof/>
        </w:rPr>
        <w:drawing>
          <wp:inline distT="0" distB="0" distL="0" distR="0" wp14:anchorId="542C8D09" wp14:editId="2DB0A70E">
            <wp:extent cx="5939790" cy="4200525"/>
            <wp:effectExtent l="0" t="0" r="3810" b="9525"/>
            <wp:docPr id="1057982500"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57982500" name=""/>
                    <pic:cNvPicPr/>
                  </pic:nvPicPr>
                  <pic:blipFill>
                    <a:blip r:embed="rId78"/>
                    <a:stretch>
                      <a:fillRect/>
                    </a:stretch>
                  </pic:blipFill>
                  <pic:spPr>
                    <a:xfrm>
                      <a:off x="0" y="0"/>
                      <a:ext cx="5939790" cy="4200525"/>
                    </a:xfrm>
                    <a:prstGeom prst="rect">
                      <a:avLst/>
                    </a:prstGeom>
                  </pic:spPr>
                </pic:pic>
              </a:graphicData>
            </a:graphic>
          </wp:inline>
        </w:drawing>
      </w:r>
    </w:p>
    <w:p w14:paraId="243D2EFD" w14:textId="71BCCDC1" w:rsidR="00EC3C18" w:rsidRPr="00E672E5" w:rsidRDefault="00EC3C18" w:rsidP="00EC3C18">
      <w:pPr>
        <w:pStyle w:val="a8"/>
      </w:pPr>
      <w:r w:rsidRPr="00E672E5">
        <w:t>Рисунок 3.</w:t>
      </w:r>
      <w:r w:rsidR="00737603" w:rsidRPr="00E672E5">
        <w:t>7</w:t>
      </w:r>
      <w:r w:rsidRPr="00E672E5">
        <w:t xml:space="preserve"> — Залежність СЩПШ ГШЛПД від струму живлення</w:t>
      </w:r>
    </w:p>
    <w:p w14:paraId="5A406BF6" w14:textId="77777777" w:rsidR="00EC3C18" w:rsidRPr="00E672E5" w:rsidRDefault="00EC3C18" w:rsidP="00EC3C18"/>
    <w:p w14:paraId="747AA437" w14:textId="77777777" w:rsidR="00EC3C18" w:rsidRPr="00E672E5" w:rsidRDefault="00EC3C18" w:rsidP="00EC3C18">
      <w:pPr>
        <w:ind w:firstLine="709"/>
      </w:pPr>
      <w:r w:rsidRPr="00E672E5">
        <w:t xml:space="preserve">Використовуючи розроблену модель та отримані за її допомогою результати розрахунків, можна сказати, що при нульовому струмі живлення ЛПД забезпечується потужність зразкових сигналів на рівні теплового випромінювання людини, яку потім можна збільшувати майже лінійно, підвищуючи робочий струм діода. Це значно збільшує сферу застосування </w:t>
      </w:r>
      <w:r w:rsidRPr="00E672E5">
        <w:lastRenderedPageBreak/>
        <w:t>розробленого пристрою, зокрема він може бути використаний в пасивній радіолокації, радіометричних дослідженнях властивостей фізичних та біологічних об’єктах, в медичній апаратурі.</w:t>
      </w:r>
    </w:p>
    <w:p w14:paraId="036CE684" w14:textId="77777777" w:rsidR="00365004" w:rsidRPr="00E672E5" w:rsidRDefault="00365004" w:rsidP="00EC3C18">
      <w:pPr>
        <w:ind w:firstLine="709"/>
      </w:pPr>
    </w:p>
    <w:p w14:paraId="1FFAC8BE" w14:textId="77777777" w:rsidR="00EC3C18" w:rsidRPr="00E672E5" w:rsidRDefault="00EC3C18" w:rsidP="00EC3C18">
      <w:pPr>
        <w:ind w:firstLine="709"/>
        <w:rPr>
          <w:b/>
          <w:bCs/>
        </w:rPr>
      </w:pPr>
      <w:r w:rsidRPr="00E672E5">
        <w:rPr>
          <w:b/>
          <w:bCs/>
        </w:rPr>
        <w:t>Висновки за розділом 3</w:t>
      </w:r>
    </w:p>
    <w:p w14:paraId="6B643724" w14:textId="52D0D582" w:rsidR="00EC3C18" w:rsidRPr="00E672E5" w:rsidRDefault="00EC3C18" w:rsidP="00EC3C18">
      <w:r w:rsidRPr="00E672E5">
        <w:t>Проведені експериментальні дослідження свідчать про адекватність розробленої математичної моделі генератора, а також про можливість застосування запропонованого пристрою як генератора зразкових сигналів з динамічним діапазоном близько 40 </w:t>
      </w:r>
      <w:proofErr w:type="spellStart"/>
      <w:r w:rsidRPr="00E672E5">
        <w:t>дБ</w:t>
      </w:r>
      <w:proofErr w:type="spellEnd"/>
      <w:r w:rsidRPr="00E672E5">
        <w:t xml:space="preserve"> та точністю задання вихідної потужності не гірше, ніж 10%, в діапазоні частот від 5</w:t>
      </w:r>
      <w:r w:rsidR="00315F97" w:rsidRPr="00E672E5">
        <w:t>3</w:t>
      </w:r>
      <w:r w:rsidRPr="00E672E5">
        <w:t xml:space="preserve"> до 73 ГГц.</w:t>
      </w:r>
    </w:p>
    <w:p w14:paraId="26B20563" w14:textId="7FECA292" w:rsidR="004802DC" w:rsidRPr="00E672E5" w:rsidRDefault="004802DC" w:rsidP="004802DC">
      <w:r w:rsidRPr="00E672E5">
        <w:br w:type="page"/>
      </w:r>
    </w:p>
    <w:p w14:paraId="7E61D5FF" w14:textId="5ED83DD3" w:rsidR="001A6A3F" w:rsidRPr="00E672E5" w:rsidRDefault="00625CF5" w:rsidP="00DB7351">
      <w:pPr>
        <w:pStyle w:val="1"/>
      </w:pPr>
      <w:bookmarkStart w:id="31" w:name="_Toc136254565"/>
      <w:bookmarkStart w:id="32" w:name="_Toc185388563"/>
      <w:r w:rsidRPr="00E672E5">
        <w:lastRenderedPageBreak/>
        <w:t>Розробка стартап-проєкту</w:t>
      </w:r>
      <w:bookmarkEnd w:id="31"/>
      <w:bookmarkEnd w:id="32"/>
    </w:p>
    <w:p w14:paraId="01F72B5F" w14:textId="77777777" w:rsidR="00625CF5" w:rsidRPr="00E672E5" w:rsidRDefault="00625CF5" w:rsidP="00625CF5">
      <w:pPr>
        <w:pStyle w:val="2"/>
      </w:pPr>
      <w:bookmarkStart w:id="33" w:name="_Toc136254566"/>
      <w:bookmarkStart w:id="34" w:name="_Toc185388564"/>
      <w:r w:rsidRPr="00E672E5">
        <w:t>Опис ідеї стартап-</w:t>
      </w:r>
      <w:proofErr w:type="spellStart"/>
      <w:r w:rsidRPr="00E672E5">
        <w:t>проєкту</w:t>
      </w:r>
      <w:bookmarkEnd w:id="33"/>
      <w:bookmarkEnd w:id="34"/>
      <w:proofErr w:type="spellEnd"/>
    </w:p>
    <w:p w14:paraId="0C84E5C3" w14:textId="5970D491" w:rsidR="00625CF5" w:rsidRPr="00E672E5" w:rsidRDefault="00E31DD2" w:rsidP="00E31DD2">
      <w:r w:rsidRPr="00E672E5">
        <w:t>На першому етапі розробки стартап-</w:t>
      </w:r>
      <w:proofErr w:type="spellStart"/>
      <w:r w:rsidRPr="00E672E5">
        <w:t>проєкту</w:t>
      </w:r>
      <w:proofErr w:type="spellEnd"/>
      <w:r w:rsidRPr="00E672E5">
        <w:t xml:space="preserve"> було проведено аналіз сутності ідеї та потенційних напрямків її застосування, враховуючи потреби і запити споживачів. Також були вивчені відмінності запропонованого пристрою порівняно з існуючими аналогами і переваги, які отримає користувач товару. Отримані результати представлені у таблиці 4.1</w:t>
      </w:r>
    </w:p>
    <w:p w14:paraId="152468D9" w14:textId="77777777" w:rsidR="00E31DD2" w:rsidRPr="00E672E5" w:rsidRDefault="00E31DD2" w:rsidP="00E31DD2"/>
    <w:p w14:paraId="616F2A92" w14:textId="77777777" w:rsidR="00625CF5" w:rsidRPr="00E672E5" w:rsidRDefault="00625CF5" w:rsidP="00625CF5">
      <w:r w:rsidRPr="00E672E5">
        <w:t>Таблиця 4.1 – Опис ідеї стартап-</w:t>
      </w:r>
      <w:proofErr w:type="spellStart"/>
      <w:r w:rsidRPr="00E672E5">
        <w:t>проєкту</w:t>
      </w:r>
      <w:proofErr w:type="spellEnd"/>
    </w:p>
    <w:tbl>
      <w:tblPr>
        <w:tblStyle w:val="a5"/>
        <w:tblW w:w="0" w:type="auto"/>
        <w:tblLook w:val="04A0" w:firstRow="1" w:lastRow="0" w:firstColumn="1" w:lastColumn="0" w:noHBand="0" w:noVBand="1"/>
      </w:tblPr>
      <w:tblGrid>
        <w:gridCol w:w="3114"/>
        <w:gridCol w:w="3685"/>
        <w:gridCol w:w="2545"/>
      </w:tblGrid>
      <w:tr w:rsidR="00625CF5" w:rsidRPr="00E672E5" w14:paraId="7CE4E5B7" w14:textId="77777777" w:rsidTr="00E42D14">
        <w:tc>
          <w:tcPr>
            <w:tcW w:w="3114" w:type="dxa"/>
            <w:shd w:val="clear" w:color="auto" w:fill="auto"/>
          </w:tcPr>
          <w:p w14:paraId="00C11939" w14:textId="77777777" w:rsidR="00625CF5" w:rsidRPr="00E672E5" w:rsidRDefault="00625CF5" w:rsidP="00DE36D5">
            <w:pPr>
              <w:widowControl w:val="0"/>
              <w:pBdr>
                <w:top w:val="nil"/>
                <w:left w:val="nil"/>
                <w:bottom w:val="nil"/>
                <w:right w:val="nil"/>
                <w:between w:val="nil"/>
              </w:pBdr>
              <w:spacing w:line="240" w:lineRule="auto"/>
              <w:ind w:firstLine="0"/>
              <w:jc w:val="center"/>
              <w:rPr>
                <w:rFonts w:eastAsia="Arial" w:cs="Times New Roman"/>
              </w:rPr>
            </w:pPr>
            <w:r w:rsidRPr="00E672E5">
              <w:rPr>
                <w:rFonts w:eastAsia="Arial" w:cs="Times New Roman"/>
              </w:rPr>
              <w:t>Зміст ідеї</w:t>
            </w:r>
          </w:p>
        </w:tc>
        <w:tc>
          <w:tcPr>
            <w:tcW w:w="3685" w:type="dxa"/>
            <w:shd w:val="clear" w:color="auto" w:fill="auto"/>
          </w:tcPr>
          <w:p w14:paraId="0AF15C7A" w14:textId="77777777" w:rsidR="00625CF5" w:rsidRPr="00E672E5" w:rsidRDefault="00625CF5" w:rsidP="00DE36D5">
            <w:pPr>
              <w:widowControl w:val="0"/>
              <w:pBdr>
                <w:top w:val="nil"/>
                <w:left w:val="nil"/>
                <w:bottom w:val="nil"/>
                <w:right w:val="nil"/>
                <w:between w:val="nil"/>
              </w:pBdr>
              <w:spacing w:line="240" w:lineRule="auto"/>
              <w:ind w:firstLine="0"/>
              <w:jc w:val="center"/>
              <w:rPr>
                <w:rFonts w:eastAsia="Arial" w:cs="Times New Roman"/>
              </w:rPr>
            </w:pPr>
            <w:r w:rsidRPr="00E672E5">
              <w:rPr>
                <w:rFonts w:eastAsia="Arial" w:cs="Times New Roman"/>
              </w:rPr>
              <w:t>Напрямки застосування</w:t>
            </w:r>
          </w:p>
        </w:tc>
        <w:tc>
          <w:tcPr>
            <w:tcW w:w="2545" w:type="dxa"/>
            <w:shd w:val="clear" w:color="auto" w:fill="auto"/>
          </w:tcPr>
          <w:p w14:paraId="687573B5" w14:textId="77777777" w:rsidR="00625CF5" w:rsidRPr="00E672E5" w:rsidRDefault="00625CF5" w:rsidP="00DE36D5">
            <w:pPr>
              <w:widowControl w:val="0"/>
              <w:pBdr>
                <w:top w:val="nil"/>
                <w:left w:val="nil"/>
                <w:bottom w:val="nil"/>
                <w:right w:val="nil"/>
                <w:between w:val="nil"/>
              </w:pBdr>
              <w:spacing w:line="240" w:lineRule="auto"/>
              <w:ind w:firstLine="0"/>
              <w:jc w:val="center"/>
              <w:rPr>
                <w:rFonts w:eastAsia="Arial" w:cs="Times New Roman"/>
              </w:rPr>
            </w:pPr>
            <w:r w:rsidRPr="00E672E5">
              <w:rPr>
                <w:rFonts w:eastAsia="Arial" w:cs="Times New Roman"/>
              </w:rPr>
              <w:t>Вигоди для користувача</w:t>
            </w:r>
          </w:p>
        </w:tc>
      </w:tr>
      <w:tr w:rsidR="00625CF5" w:rsidRPr="00E672E5" w14:paraId="558C961A" w14:textId="77777777" w:rsidTr="00E42D14">
        <w:trPr>
          <w:trHeight w:val="2442"/>
        </w:trPr>
        <w:tc>
          <w:tcPr>
            <w:tcW w:w="3114" w:type="dxa"/>
          </w:tcPr>
          <w:p w14:paraId="744DA8D8" w14:textId="77777777" w:rsidR="00625CF5" w:rsidRPr="00E672E5" w:rsidRDefault="00625CF5" w:rsidP="00DE36D5">
            <w:pPr>
              <w:ind w:firstLine="0"/>
              <w:jc w:val="left"/>
            </w:pPr>
            <w:r w:rsidRPr="00E672E5">
              <w:t xml:space="preserve">Розробка генератора зразкових сигналів, який задовольняє потребу в </w:t>
            </w:r>
            <w:r w:rsidRPr="00E672E5">
              <w:rPr>
                <w:rFonts w:eastAsia="Times New Roman" w:cs="Times New Roman"/>
                <w:szCs w:val="28"/>
              </w:rPr>
              <w:t xml:space="preserve">збільшенні діапазону потужності </w:t>
            </w:r>
            <w:proofErr w:type="spellStart"/>
            <w:r w:rsidRPr="00E672E5">
              <w:rPr>
                <w:rFonts w:eastAsia="Times New Roman" w:cs="Times New Roman"/>
                <w:szCs w:val="28"/>
              </w:rPr>
              <w:t>шумоподібних</w:t>
            </w:r>
            <w:proofErr w:type="spellEnd"/>
            <w:r w:rsidRPr="00E672E5">
              <w:rPr>
                <w:rFonts w:eastAsia="Times New Roman" w:cs="Times New Roman"/>
                <w:szCs w:val="28"/>
              </w:rPr>
              <w:t xml:space="preserve"> сигналів міліметрового діапазону, для засобів пасивної радіолокації</w:t>
            </w:r>
          </w:p>
        </w:tc>
        <w:tc>
          <w:tcPr>
            <w:tcW w:w="3685" w:type="dxa"/>
          </w:tcPr>
          <w:p w14:paraId="7CFB7503" w14:textId="7F024B26" w:rsidR="00625CF5" w:rsidRPr="00E672E5" w:rsidRDefault="00E42D14" w:rsidP="00DE36D5">
            <w:pPr>
              <w:ind w:firstLine="0"/>
              <w:jc w:val="left"/>
            </w:pPr>
            <w:proofErr w:type="spellStart"/>
            <w:r w:rsidRPr="00E672E5">
              <w:t>Cтворення</w:t>
            </w:r>
            <w:proofErr w:type="spellEnd"/>
            <w:r w:rsidRPr="00E672E5">
              <w:t xml:space="preserve"> </w:t>
            </w:r>
            <w:r w:rsidR="00A64F3F">
              <w:t xml:space="preserve">зразкових шумових </w:t>
            </w:r>
            <w:r w:rsidRPr="00E672E5">
              <w:t>сигналів</w:t>
            </w:r>
            <w:r w:rsidR="005069BA" w:rsidRPr="00E672E5">
              <w:t xml:space="preserve"> в НВЧ діапазоні,</w:t>
            </w:r>
          </w:p>
          <w:p w14:paraId="371A61D4" w14:textId="77777777" w:rsidR="00E42D14" w:rsidRPr="00E672E5" w:rsidRDefault="00E42D14" w:rsidP="00DE36D5">
            <w:pPr>
              <w:ind w:firstLine="0"/>
              <w:jc w:val="left"/>
            </w:pPr>
            <w:r w:rsidRPr="00E672E5">
              <w:t>калібрування вимірювальної радіометричної апаратури,</w:t>
            </w:r>
          </w:p>
          <w:p w14:paraId="773D56D7" w14:textId="77777777" w:rsidR="00E42D14" w:rsidRPr="00E672E5" w:rsidRDefault="00E42D14" w:rsidP="00DE36D5">
            <w:pPr>
              <w:ind w:firstLine="0"/>
              <w:jc w:val="left"/>
            </w:pPr>
            <w:r w:rsidRPr="00E672E5">
              <w:t>автоматизовані радіометричні системи,</w:t>
            </w:r>
          </w:p>
          <w:p w14:paraId="625360FA" w14:textId="71F95D7D" w:rsidR="00E42D14" w:rsidRPr="00E672E5" w:rsidRDefault="00E42D14" w:rsidP="00DE36D5">
            <w:pPr>
              <w:ind w:firstLine="0"/>
              <w:jc w:val="left"/>
            </w:pPr>
            <w:r w:rsidRPr="00E672E5">
              <w:t>пасивна радіолокація.</w:t>
            </w:r>
          </w:p>
        </w:tc>
        <w:tc>
          <w:tcPr>
            <w:tcW w:w="2545" w:type="dxa"/>
          </w:tcPr>
          <w:p w14:paraId="33BC3010" w14:textId="764842F2" w:rsidR="00625CF5" w:rsidRPr="00E672E5" w:rsidRDefault="00E42D14" w:rsidP="00DE36D5">
            <w:pPr>
              <w:ind w:firstLine="0"/>
              <w:jc w:val="left"/>
            </w:pPr>
            <w:r w:rsidRPr="00E672E5">
              <w:t>Широкий спектр застосувань</w:t>
            </w:r>
            <w:r w:rsidR="00434C20" w:rsidRPr="00E672E5">
              <w:t xml:space="preserve"> завдяки </w:t>
            </w:r>
            <w:r w:rsidRPr="00E672E5">
              <w:t>поєднанн</w:t>
            </w:r>
            <w:r w:rsidR="00434C20" w:rsidRPr="00E672E5">
              <w:t>ю двох ГШ в одному пристрої.</w:t>
            </w:r>
          </w:p>
        </w:tc>
      </w:tr>
    </w:tbl>
    <w:p w14:paraId="0D673771" w14:textId="77777777" w:rsidR="00625CF5" w:rsidRPr="00E672E5" w:rsidRDefault="00625CF5" w:rsidP="00625CF5">
      <w:pPr>
        <w:ind w:firstLine="0"/>
      </w:pPr>
    </w:p>
    <w:p w14:paraId="4BC6B547" w14:textId="4D3D2D7B" w:rsidR="00625CF5" w:rsidRPr="00E672E5" w:rsidRDefault="00625CF5" w:rsidP="00625CF5">
      <w:r w:rsidRPr="00E672E5">
        <w:t>Основною ідеєю стартап-</w:t>
      </w:r>
      <w:proofErr w:type="spellStart"/>
      <w:r w:rsidRPr="00E672E5">
        <w:t>проєкту</w:t>
      </w:r>
      <w:proofErr w:type="spellEnd"/>
      <w:r w:rsidRPr="00E672E5">
        <w:t xml:space="preserve"> є розробка генератора зразкових сигналів, який задовольняє потребу в </w:t>
      </w:r>
      <w:r w:rsidRPr="00E672E5">
        <w:rPr>
          <w:rFonts w:eastAsia="Times New Roman" w:cs="Times New Roman"/>
          <w:szCs w:val="28"/>
        </w:rPr>
        <w:t xml:space="preserve">збільшенні діапазону потужності </w:t>
      </w:r>
      <w:proofErr w:type="spellStart"/>
      <w:r w:rsidRPr="00E672E5">
        <w:rPr>
          <w:rFonts w:eastAsia="Times New Roman" w:cs="Times New Roman"/>
          <w:szCs w:val="28"/>
        </w:rPr>
        <w:t>шумоподібних</w:t>
      </w:r>
      <w:proofErr w:type="spellEnd"/>
      <w:r w:rsidRPr="00E672E5">
        <w:rPr>
          <w:rFonts w:eastAsia="Times New Roman" w:cs="Times New Roman"/>
          <w:szCs w:val="28"/>
        </w:rPr>
        <w:t xml:space="preserve"> сигналів міліметрового діапазону, для засобів пасивної радіолокації.</w:t>
      </w:r>
    </w:p>
    <w:p w14:paraId="21254CB9" w14:textId="77777777" w:rsidR="00625CF5" w:rsidRPr="00E672E5" w:rsidRDefault="00625CF5" w:rsidP="00625CF5">
      <w:pPr>
        <w:ind w:firstLine="0"/>
      </w:pPr>
    </w:p>
    <w:p w14:paraId="2EFD0636" w14:textId="77777777" w:rsidR="00625CF5" w:rsidRPr="00E672E5" w:rsidRDefault="00625CF5" w:rsidP="00625CF5">
      <w:pPr>
        <w:pStyle w:val="2"/>
      </w:pPr>
      <w:bookmarkStart w:id="35" w:name="_Toc136254567"/>
      <w:bookmarkStart w:id="36" w:name="_Toc185388565"/>
      <w:r w:rsidRPr="00E672E5">
        <w:lastRenderedPageBreak/>
        <w:t xml:space="preserve">Технологічний аудит ідеї </w:t>
      </w:r>
      <w:proofErr w:type="spellStart"/>
      <w:r w:rsidRPr="00E672E5">
        <w:t>проєкту</w:t>
      </w:r>
      <w:bookmarkEnd w:id="35"/>
      <w:bookmarkEnd w:id="36"/>
      <w:proofErr w:type="spellEnd"/>
    </w:p>
    <w:p w14:paraId="5F4DC853" w14:textId="6156683C" w:rsidR="00625CF5" w:rsidRPr="00E672E5" w:rsidRDefault="00E31DD2" w:rsidP="00E31DD2">
      <w:r w:rsidRPr="00E672E5">
        <w:t>Було проведено технологічний аудит ідеї розробки генератора зразкових сигналів для систем пасивної радіолокації у міліметровому діапазоні. Оцінка технічної реалізованості цієї ідеї представлена у таблиці 4.2.</w:t>
      </w:r>
    </w:p>
    <w:p w14:paraId="4482E215" w14:textId="77777777" w:rsidR="00E31DD2" w:rsidRPr="00E672E5" w:rsidRDefault="00E31DD2" w:rsidP="00E31DD2"/>
    <w:p w14:paraId="460B0B64" w14:textId="77777777" w:rsidR="00625CF5" w:rsidRPr="00E672E5" w:rsidRDefault="00625CF5" w:rsidP="00625CF5">
      <w:r w:rsidRPr="00E672E5">
        <w:t xml:space="preserve">Таблиця 4.2 - Технологічна здійсненність ідеї </w:t>
      </w:r>
      <w:proofErr w:type="spellStart"/>
      <w:r w:rsidRPr="00E672E5">
        <w:t>проєкту</w:t>
      </w:r>
      <w:proofErr w:type="spellEnd"/>
    </w:p>
    <w:tbl>
      <w:tblPr>
        <w:tblStyle w:val="a5"/>
        <w:tblW w:w="9456" w:type="dxa"/>
        <w:tblLook w:val="04A0" w:firstRow="1" w:lastRow="0" w:firstColumn="1" w:lastColumn="0" w:noHBand="0" w:noVBand="1"/>
      </w:tblPr>
      <w:tblGrid>
        <w:gridCol w:w="935"/>
        <w:gridCol w:w="2360"/>
        <w:gridCol w:w="2441"/>
        <w:gridCol w:w="1850"/>
        <w:gridCol w:w="1870"/>
      </w:tblGrid>
      <w:tr w:rsidR="00625CF5" w:rsidRPr="00E672E5" w14:paraId="7DD82044" w14:textId="77777777" w:rsidTr="00DE36D5">
        <w:trPr>
          <w:trHeight w:val="735"/>
        </w:trPr>
        <w:tc>
          <w:tcPr>
            <w:tcW w:w="935" w:type="dxa"/>
          </w:tcPr>
          <w:p w14:paraId="30C0E31B" w14:textId="77777777" w:rsidR="00625CF5" w:rsidRPr="00E672E5" w:rsidRDefault="00625CF5" w:rsidP="00DE36D5">
            <w:pPr>
              <w:ind w:firstLine="0"/>
              <w:jc w:val="center"/>
              <w:rPr>
                <w:sz w:val="24"/>
                <w:szCs w:val="24"/>
              </w:rPr>
            </w:pPr>
            <w:r w:rsidRPr="00E672E5">
              <w:rPr>
                <w:sz w:val="24"/>
                <w:szCs w:val="24"/>
              </w:rPr>
              <w:t xml:space="preserve">№ </w:t>
            </w:r>
          </w:p>
          <w:p w14:paraId="72D54C3C" w14:textId="77777777" w:rsidR="00625CF5" w:rsidRPr="00E672E5" w:rsidRDefault="00625CF5" w:rsidP="00DE36D5">
            <w:pPr>
              <w:ind w:firstLine="0"/>
              <w:jc w:val="center"/>
              <w:rPr>
                <w:sz w:val="24"/>
                <w:szCs w:val="24"/>
              </w:rPr>
            </w:pPr>
            <w:r w:rsidRPr="00E672E5">
              <w:rPr>
                <w:sz w:val="24"/>
                <w:szCs w:val="24"/>
              </w:rPr>
              <w:t>п/п</w:t>
            </w:r>
          </w:p>
        </w:tc>
        <w:tc>
          <w:tcPr>
            <w:tcW w:w="2360" w:type="dxa"/>
          </w:tcPr>
          <w:p w14:paraId="7BDA9A4C" w14:textId="77777777" w:rsidR="00625CF5" w:rsidRPr="00E672E5" w:rsidRDefault="00625CF5" w:rsidP="00DE36D5">
            <w:pPr>
              <w:ind w:firstLine="0"/>
              <w:jc w:val="center"/>
              <w:rPr>
                <w:sz w:val="24"/>
                <w:szCs w:val="24"/>
              </w:rPr>
            </w:pPr>
            <w:r w:rsidRPr="00E672E5">
              <w:rPr>
                <w:sz w:val="24"/>
                <w:szCs w:val="24"/>
              </w:rPr>
              <w:t xml:space="preserve">Ідея </w:t>
            </w:r>
            <w:proofErr w:type="spellStart"/>
            <w:r w:rsidRPr="00E672E5">
              <w:rPr>
                <w:sz w:val="24"/>
                <w:szCs w:val="24"/>
              </w:rPr>
              <w:t>проєкту</w:t>
            </w:r>
            <w:proofErr w:type="spellEnd"/>
          </w:p>
        </w:tc>
        <w:tc>
          <w:tcPr>
            <w:tcW w:w="2441" w:type="dxa"/>
          </w:tcPr>
          <w:p w14:paraId="0C5E433C" w14:textId="77777777" w:rsidR="00625CF5" w:rsidRPr="00E672E5" w:rsidRDefault="00625CF5" w:rsidP="00DE36D5">
            <w:pPr>
              <w:ind w:firstLine="0"/>
              <w:jc w:val="center"/>
              <w:rPr>
                <w:sz w:val="24"/>
                <w:szCs w:val="24"/>
              </w:rPr>
            </w:pPr>
            <w:r w:rsidRPr="00E672E5">
              <w:rPr>
                <w:sz w:val="24"/>
                <w:szCs w:val="24"/>
              </w:rPr>
              <w:t>Технології її реалізації</w:t>
            </w:r>
          </w:p>
        </w:tc>
        <w:tc>
          <w:tcPr>
            <w:tcW w:w="1850" w:type="dxa"/>
          </w:tcPr>
          <w:p w14:paraId="1745FE63" w14:textId="77777777" w:rsidR="00625CF5" w:rsidRPr="00E672E5" w:rsidRDefault="00625CF5" w:rsidP="00DE36D5">
            <w:pPr>
              <w:ind w:firstLine="0"/>
              <w:jc w:val="center"/>
              <w:rPr>
                <w:sz w:val="24"/>
                <w:szCs w:val="24"/>
              </w:rPr>
            </w:pPr>
            <w:r w:rsidRPr="00E672E5">
              <w:rPr>
                <w:sz w:val="24"/>
                <w:szCs w:val="24"/>
              </w:rPr>
              <w:t>Наявність технологій</w:t>
            </w:r>
          </w:p>
        </w:tc>
        <w:tc>
          <w:tcPr>
            <w:tcW w:w="1870" w:type="dxa"/>
          </w:tcPr>
          <w:p w14:paraId="733CC82B" w14:textId="77777777" w:rsidR="00625CF5" w:rsidRPr="00E672E5" w:rsidRDefault="00625CF5" w:rsidP="00DE36D5">
            <w:pPr>
              <w:ind w:firstLine="0"/>
              <w:jc w:val="center"/>
              <w:rPr>
                <w:sz w:val="24"/>
                <w:szCs w:val="24"/>
              </w:rPr>
            </w:pPr>
            <w:r w:rsidRPr="00E672E5">
              <w:rPr>
                <w:sz w:val="24"/>
                <w:szCs w:val="24"/>
              </w:rPr>
              <w:t>Доступність технологій</w:t>
            </w:r>
          </w:p>
        </w:tc>
      </w:tr>
      <w:tr w:rsidR="00625CF5" w:rsidRPr="00E672E5" w14:paraId="4187A569" w14:textId="77777777" w:rsidTr="00DE36D5">
        <w:trPr>
          <w:trHeight w:val="1508"/>
        </w:trPr>
        <w:tc>
          <w:tcPr>
            <w:tcW w:w="935" w:type="dxa"/>
          </w:tcPr>
          <w:p w14:paraId="675ABA46" w14:textId="77777777" w:rsidR="00625CF5" w:rsidRPr="00E672E5" w:rsidRDefault="00625CF5" w:rsidP="00DE36D5">
            <w:pPr>
              <w:ind w:firstLine="0"/>
              <w:jc w:val="center"/>
              <w:rPr>
                <w:sz w:val="24"/>
                <w:szCs w:val="24"/>
              </w:rPr>
            </w:pPr>
            <w:r w:rsidRPr="00E672E5">
              <w:rPr>
                <w:sz w:val="24"/>
                <w:szCs w:val="24"/>
              </w:rPr>
              <w:t>1</w:t>
            </w:r>
          </w:p>
        </w:tc>
        <w:tc>
          <w:tcPr>
            <w:tcW w:w="2360" w:type="dxa"/>
          </w:tcPr>
          <w:p w14:paraId="1EA90D16" w14:textId="77777777" w:rsidR="00625CF5" w:rsidRPr="00E672E5" w:rsidRDefault="00625CF5" w:rsidP="00DE36D5">
            <w:pPr>
              <w:ind w:firstLine="0"/>
              <w:jc w:val="left"/>
              <w:rPr>
                <w:sz w:val="24"/>
                <w:szCs w:val="24"/>
              </w:rPr>
            </w:pPr>
            <w:r w:rsidRPr="00E672E5">
              <w:rPr>
                <w:sz w:val="24"/>
                <w:szCs w:val="24"/>
              </w:rPr>
              <w:t>Розробка генератора зразкових сигналів</w:t>
            </w:r>
          </w:p>
        </w:tc>
        <w:tc>
          <w:tcPr>
            <w:tcW w:w="2441" w:type="dxa"/>
          </w:tcPr>
          <w:p w14:paraId="5667CFEB" w14:textId="149616B3" w:rsidR="00625CF5" w:rsidRPr="00E672E5" w:rsidRDefault="00625CF5" w:rsidP="00DE36D5">
            <w:pPr>
              <w:ind w:firstLine="0"/>
              <w:jc w:val="left"/>
              <w:rPr>
                <w:sz w:val="24"/>
                <w:szCs w:val="24"/>
              </w:rPr>
            </w:pPr>
            <w:r w:rsidRPr="00E672E5">
              <w:rPr>
                <w:sz w:val="24"/>
                <w:szCs w:val="24"/>
              </w:rPr>
              <w:t>Моделювання в середови</w:t>
            </w:r>
            <w:r w:rsidR="002436B3">
              <w:rPr>
                <w:sz w:val="24"/>
                <w:szCs w:val="24"/>
              </w:rPr>
              <w:t>щі</w:t>
            </w:r>
            <w:r w:rsidRPr="00E672E5">
              <w:rPr>
                <w:sz w:val="24"/>
                <w:szCs w:val="24"/>
              </w:rPr>
              <w:t xml:space="preserve"> </w:t>
            </w:r>
            <w:proofErr w:type="spellStart"/>
            <w:r w:rsidRPr="00E672E5">
              <w:rPr>
                <w:rFonts w:eastAsia="Times New Roman" w:cs="Times New Roman"/>
                <w:i/>
                <w:szCs w:val="28"/>
              </w:rPr>
              <w:t>Ansys</w:t>
            </w:r>
            <w:proofErr w:type="spellEnd"/>
            <w:r w:rsidRPr="00E672E5">
              <w:rPr>
                <w:rFonts w:eastAsia="Times New Roman" w:cs="Times New Roman"/>
                <w:i/>
                <w:szCs w:val="28"/>
              </w:rPr>
              <w:t xml:space="preserve"> HFSS</w:t>
            </w:r>
            <w:r w:rsidR="002436B3">
              <w:rPr>
                <w:rFonts w:eastAsia="Times New Roman" w:cs="Times New Roman"/>
                <w:i/>
                <w:szCs w:val="28"/>
              </w:rPr>
              <w:t xml:space="preserve"> (пробна версія)</w:t>
            </w:r>
          </w:p>
        </w:tc>
        <w:tc>
          <w:tcPr>
            <w:tcW w:w="1850" w:type="dxa"/>
          </w:tcPr>
          <w:p w14:paraId="67A05CC9" w14:textId="77777777" w:rsidR="00625CF5" w:rsidRPr="00E672E5" w:rsidRDefault="00625CF5" w:rsidP="00DE36D5">
            <w:pPr>
              <w:ind w:firstLine="0"/>
              <w:jc w:val="center"/>
              <w:rPr>
                <w:sz w:val="24"/>
                <w:szCs w:val="24"/>
              </w:rPr>
            </w:pPr>
            <w:r w:rsidRPr="00E672E5">
              <w:rPr>
                <w:sz w:val="24"/>
                <w:szCs w:val="24"/>
              </w:rPr>
              <w:t>Наявні</w:t>
            </w:r>
          </w:p>
        </w:tc>
        <w:tc>
          <w:tcPr>
            <w:tcW w:w="1870" w:type="dxa"/>
          </w:tcPr>
          <w:p w14:paraId="0E1472E0" w14:textId="77777777" w:rsidR="00625CF5" w:rsidRPr="00E672E5" w:rsidRDefault="00625CF5" w:rsidP="00DE36D5">
            <w:pPr>
              <w:ind w:firstLine="0"/>
              <w:jc w:val="center"/>
              <w:rPr>
                <w:sz w:val="24"/>
                <w:szCs w:val="24"/>
              </w:rPr>
            </w:pPr>
            <w:r w:rsidRPr="00E672E5">
              <w:rPr>
                <w:sz w:val="24"/>
                <w:szCs w:val="24"/>
              </w:rPr>
              <w:t>Доступні</w:t>
            </w:r>
          </w:p>
        </w:tc>
      </w:tr>
    </w:tbl>
    <w:p w14:paraId="0BE1832A" w14:textId="77777777" w:rsidR="00625CF5" w:rsidRPr="00E672E5" w:rsidRDefault="00625CF5" w:rsidP="00625CF5">
      <w:pPr>
        <w:ind w:firstLine="0"/>
      </w:pPr>
    </w:p>
    <w:p w14:paraId="6571A9D0" w14:textId="08A96D47" w:rsidR="00625CF5" w:rsidRPr="00E672E5" w:rsidRDefault="00E31DD2" w:rsidP="00625CF5">
      <w:r w:rsidRPr="00E672E5">
        <w:t xml:space="preserve">Технологія, що описана у таблиці 4.2, є доступною і наявною, тому виконання </w:t>
      </w:r>
      <w:proofErr w:type="spellStart"/>
      <w:r w:rsidRPr="00E672E5">
        <w:t>проєкту</w:t>
      </w:r>
      <w:proofErr w:type="spellEnd"/>
      <w:r w:rsidRPr="00E672E5">
        <w:t xml:space="preserve"> можливе</w:t>
      </w:r>
      <w:r w:rsidR="00625CF5" w:rsidRPr="00E672E5">
        <w:t>.</w:t>
      </w:r>
    </w:p>
    <w:p w14:paraId="548C7C4F" w14:textId="77777777" w:rsidR="00625CF5" w:rsidRPr="00E672E5" w:rsidRDefault="00625CF5" w:rsidP="00625CF5">
      <w:pPr>
        <w:ind w:firstLine="0"/>
      </w:pPr>
    </w:p>
    <w:p w14:paraId="2C89C42F" w14:textId="77777777" w:rsidR="00625CF5" w:rsidRPr="00E672E5" w:rsidRDefault="00625CF5" w:rsidP="00625CF5">
      <w:pPr>
        <w:pStyle w:val="2"/>
      </w:pPr>
      <w:bookmarkStart w:id="37" w:name="_Toc136254568"/>
      <w:bookmarkStart w:id="38" w:name="_Toc185388566"/>
      <w:r w:rsidRPr="00E672E5">
        <w:t>Аналіз ринкових можливостей запуску стартап-</w:t>
      </w:r>
      <w:proofErr w:type="spellStart"/>
      <w:r w:rsidRPr="00E672E5">
        <w:t>проєкту</w:t>
      </w:r>
      <w:bookmarkEnd w:id="37"/>
      <w:bookmarkEnd w:id="38"/>
      <w:proofErr w:type="spellEnd"/>
    </w:p>
    <w:p w14:paraId="3C37FE9D" w14:textId="55A05E79" w:rsidR="00625CF5" w:rsidRPr="00E672E5" w:rsidRDefault="00E31DD2" w:rsidP="00625CF5">
      <w:pPr>
        <w:rPr>
          <w:shd w:val="clear" w:color="auto" w:fill="FFFFFF"/>
        </w:rPr>
      </w:pPr>
      <w:r w:rsidRPr="00E672E5">
        <w:t>Для впровадження стартап-</w:t>
      </w:r>
      <w:proofErr w:type="spellStart"/>
      <w:r w:rsidRPr="00E672E5">
        <w:t>проєкту</w:t>
      </w:r>
      <w:proofErr w:type="spellEnd"/>
      <w:r w:rsidRPr="00E672E5">
        <w:t xml:space="preserve"> необхідно провести оцінку ринкових можливостей. Цей аналіз включає дослідження особливостей і перспектив попиту, позиції конкурентів на ринку, їх переваги і недоліки, а також динаміку цін. Отримані результати аналізу представлено у таблиці 4.3</w:t>
      </w:r>
      <w:r w:rsidR="00625CF5" w:rsidRPr="00E672E5">
        <w:rPr>
          <w:shd w:val="clear" w:color="auto" w:fill="FFFFFF"/>
        </w:rPr>
        <w:t>.</w:t>
      </w:r>
    </w:p>
    <w:p w14:paraId="4B2FA813" w14:textId="77777777" w:rsidR="00625CF5" w:rsidRPr="00E672E5" w:rsidRDefault="00625CF5" w:rsidP="00625CF5">
      <w:pPr>
        <w:ind w:firstLine="0"/>
        <w:rPr>
          <w:rFonts w:cs="Times New Roman"/>
          <w:color w:val="333333"/>
          <w:shd w:val="clear" w:color="auto" w:fill="FFFFFF"/>
        </w:rPr>
      </w:pPr>
    </w:p>
    <w:p w14:paraId="7E4FAEF9" w14:textId="77777777" w:rsidR="00625CF5" w:rsidRPr="00E672E5" w:rsidRDefault="00625CF5" w:rsidP="00625CF5">
      <w:pPr>
        <w:ind w:firstLine="708"/>
      </w:pPr>
      <w:r w:rsidRPr="00E672E5">
        <w:t>Таблиця 4.3 — Попередня характеристика потенційного ринку стартап-</w:t>
      </w:r>
      <w:proofErr w:type="spellStart"/>
      <w:r w:rsidRPr="00E672E5">
        <w:t>проєкту</w:t>
      </w:r>
      <w:proofErr w:type="spellEnd"/>
    </w:p>
    <w:tbl>
      <w:tblPr>
        <w:tblStyle w:val="a5"/>
        <w:tblW w:w="0" w:type="auto"/>
        <w:tblLook w:val="04A0" w:firstRow="1" w:lastRow="0" w:firstColumn="1" w:lastColumn="0" w:noHBand="0" w:noVBand="1"/>
      </w:tblPr>
      <w:tblGrid>
        <w:gridCol w:w="562"/>
        <w:gridCol w:w="6072"/>
        <w:gridCol w:w="2710"/>
      </w:tblGrid>
      <w:tr w:rsidR="00625CF5" w:rsidRPr="00E672E5" w14:paraId="2208A6CC" w14:textId="77777777" w:rsidTr="00DE36D5">
        <w:trPr>
          <w:trHeight w:val="521"/>
        </w:trPr>
        <w:tc>
          <w:tcPr>
            <w:tcW w:w="562" w:type="dxa"/>
          </w:tcPr>
          <w:p w14:paraId="51F89100" w14:textId="77777777" w:rsidR="00625CF5" w:rsidRPr="00E672E5" w:rsidRDefault="00625CF5" w:rsidP="00DE36D5">
            <w:pPr>
              <w:ind w:firstLine="0"/>
              <w:jc w:val="center"/>
              <w:rPr>
                <w:sz w:val="24"/>
                <w:szCs w:val="24"/>
              </w:rPr>
            </w:pPr>
            <w:r w:rsidRPr="00E672E5">
              <w:rPr>
                <w:sz w:val="24"/>
                <w:szCs w:val="24"/>
              </w:rPr>
              <w:t>№</w:t>
            </w:r>
          </w:p>
          <w:p w14:paraId="47DF814B" w14:textId="77777777" w:rsidR="00625CF5" w:rsidRPr="00E672E5" w:rsidRDefault="00625CF5" w:rsidP="00DE36D5">
            <w:pPr>
              <w:ind w:firstLine="0"/>
              <w:jc w:val="center"/>
              <w:rPr>
                <w:rFonts w:cs="Times New Roman"/>
                <w:sz w:val="24"/>
                <w:szCs w:val="24"/>
              </w:rPr>
            </w:pPr>
            <w:r w:rsidRPr="00E672E5">
              <w:rPr>
                <w:sz w:val="24"/>
                <w:szCs w:val="24"/>
              </w:rPr>
              <w:t>п/п</w:t>
            </w:r>
          </w:p>
        </w:tc>
        <w:tc>
          <w:tcPr>
            <w:tcW w:w="6072" w:type="dxa"/>
          </w:tcPr>
          <w:p w14:paraId="64700158" w14:textId="77777777" w:rsidR="00625CF5" w:rsidRPr="00E672E5" w:rsidRDefault="00625CF5" w:rsidP="00DE36D5">
            <w:pPr>
              <w:ind w:firstLine="0"/>
              <w:jc w:val="center"/>
              <w:rPr>
                <w:rFonts w:cs="Times New Roman"/>
                <w:sz w:val="24"/>
                <w:szCs w:val="24"/>
              </w:rPr>
            </w:pPr>
            <w:r w:rsidRPr="00E672E5">
              <w:rPr>
                <w:sz w:val="24"/>
              </w:rPr>
              <w:t>Показники стану ринку (найменування)</w:t>
            </w:r>
          </w:p>
        </w:tc>
        <w:tc>
          <w:tcPr>
            <w:tcW w:w="2710" w:type="dxa"/>
          </w:tcPr>
          <w:p w14:paraId="37F08AC6" w14:textId="77777777" w:rsidR="00625CF5" w:rsidRPr="00E672E5" w:rsidRDefault="00625CF5" w:rsidP="00DE36D5">
            <w:pPr>
              <w:ind w:firstLine="0"/>
              <w:jc w:val="center"/>
              <w:rPr>
                <w:rFonts w:cs="Times New Roman"/>
                <w:sz w:val="24"/>
                <w:szCs w:val="24"/>
              </w:rPr>
            </w:pPr>
            <w:r w:rsidRPr="00E672E5">
              <w:rPr>
                <w:sz w:val="24"/>
              </w:rPr>
              <w:t>Характеристика</w:t>
            </w:r>
          </w:p>
        </w:tc>
      </w:tr>
      <w:tr w:rsidR="00625CF5" w:rsidRPr="00E672E5" w14:paraId="61DA99BB" w14:textId="77777777" w:rsidTr="00DE36D5">
        <w:tc>
          <w:tcPr>
            <w:tcW w:w="562" w:type="dxa"/>
          </w:tcPr>
          <w:p w14:paraId="40F3A3EB" w14:textId="77777777" w:rsidR="00625CF5" w:rsidRPr="00E672E5" w:rsidRDefault="00625CF5" w:rsidP="00DE36D5">
            <w:pPr>
              <w:ind w:firstLine="0"/>
              <w:jc w:val="center"/>
              <w:rPr>
                <w:rFonts w:cs="Times New Roman"/>
                <w:sz w:val="24"/>
                <w:szCs w:val="24"/>
              </w:rPr>
            </w:pPr>
            <w:r w:rsidRPr="00E672E5">
              <w:rPr>
                <w:rFonts w:cs="Times New Roman"/>
                <w:sz w:val="24"/>
                <w:szCs w:val="24"/>
              </w:rPr>
              <w:t>1</w:t>
            </w:r>
          </w:p>
        </w:tc>
        <w:tc>
          <w:tcPr>
            <w:tcW w:w="6072" w:type="dxa"/>
          </w:tcPr>
          <w:p w14:paraId="5DE456F8" w14:textId="77777777" w:rsidR="00625CF5" w:rsidRPr="00E672E5" w:rsidRDefault="00625CF5" w:rsidP="00DE36D5">
            <w:pPr>
              <w:ind w:firstLine="0"/>
              <w:jc w:val="left"/>
              <w:rPr>
                <w:rFonts w:cs="Times New Roman"/>
                <w:sz w:val="24"/>
                <w:szCs w:val="24"/>
              </w:rPr>
            </w:pPr>
            <w:r w:rsidRPr="00E672E5">
              <w:rPr>
                <w:sz w:val="24"/>
              </w:rPr>
              <w:t>Кількість головних гравців, од</w:t>
            </w:r>
          </w:p>
        </w:tc>
        <w:tc>
          <w:tcPr>
            <w:tcW w:w="2710" w:type="dxa"/>
          </w:tcPr>
          <w:p w14:paraId="1BE957D0" w14:textId="15953376" w:rsidR="00625CF5" w:rsidRPr="00E672E5" w:rsidRDefault="00B36729" w:rsidP="00DE36D5">
            <w:pPr>
              <w:ind w:firstLine="0"/>
              <w:rPr>
                <w:rFonts w:cs="Times New Roman"/>
                <w:sz w:val="24"/>
                <w:szCs w:val="24"/>
              </w:rPr>
            </w:pPr>
            <w:r w:rsidRPr="00E672E5">
              <w:rPr>
                <w:rFonts w:cs="Times New Roman"/>
                <w:sz w:val="24"/>
                <w:szCs w:val="24"/>
              </w:rPr>
              <w:t>4</w:t>
            </w:r>
          </w:p>
        </w:tc>
      </w:tr>
      <w:tr w:rsidR="00625CF5" w:rsidRPr="00E672E5" w14:paraId="14CFD406" w14:textId="77777777" w:rsidTr="00DE36D5">
        <w:tc>
          <w:tcPr>
            <w:tcW w:w="562" w:type="dxa"/>
          </w:tcPr>
          <w:p w14:paraId="1A488C9A" w14:textId="77777777" w:rsidR="00625CF5" w:rsidRPr="00E672E5" w:rsidRDefault="00625CF5" w:rsidP="00DE36D5">
            <w:pPr>
              <w:ind w:firstLine="0"/>
              <w:jc w:val="center"/>
              <w:rPr>
                <w:rFonts w:cs="Times New Roman"/>
                <w:sz w:val="24"/>
                <w:szCs w:val="24"/>
              </w:rPr>
            </w:pPr>
            <w:r w:rsidRPr="00E672E5">
              <w:rPr>
                <w:rFonts w:cs="Times New Roman"/>
                <w:sz w:val="24"/>
                <w:szCs w:val="24"/>
              </w:rPr>
              <w:t>2</w:t>
            </w:r>
          </w:p>
        </w:tc>
        <w:tc>
          <w:tcPr>
            <w:tcW w:w="6072" w:type="dxa"/>
          </w:tcPr>
          <w:p w14:paraId="6C46B879" w14:textId="77777777" w:rsidR="00625CF5" w:rsidRPr="00E672E5" w:rsidRDefault="00625CF5" w:rsidP="00DE36D5">
            <w:pPr>
              <w:ind w:firstLine="0"/>
              <w:rPr>
                <w:rFonts w:cs="Times New Roman"/>
                <w:sz w:val="24"/>
                <w:szCs w:val="24"/>
              </w:rPr>
            </w:pPr>
            <w:r w:rsidRPr="00E672E5">
              <w:rPr>
                <w:rFonts w:cs="Times New Roman"/>
                <w:sz w:val="24"/>
                <w:szCs w:val="24"/>
              </w:rPr>
              <w:t>Загальний обсяг продаж, грн/</w:t>
            </w:r>
            <w:proofErr w:type="spellStart"/>
            <w:r w:rsidRPr="00E672E5">
              <w:rPr>
                <w:rFonts w:cs="Times New Roman"/>
                <w:sz w:val="24"/>
                <w:szCs w:val="24"/>
              </w:rPr>
              <w:t>ум.од</w:t>
            </w:r>
            <w:proofErr w:type="spellEnd"/>
          </w:p>
        </w:tc>
        <w:tc>
          <w:tcPr>
            <w:tcW w:w="2710" w:type="dxa"/>
          </w:tcPr>
          <w:p w14:paraId="701FF390" w14:textId="742B46C5" w:rsidR="00625CF5" w:rsidRPr="00E672E5" w:rsidRDefault="005069BA" w:rsidP="00DE36D5">
            <w:pPr>
              <w:ind w:firstLine="0"/>
              <w:rPr>
                <w:rFonts w:cs="Times New Roman"/>
                <w:sz w:val="24"/>
                <w:szCs w:val="24"/>
              </w:rPr>
            </w:pPr>
            <w:r w:rsidRPr="00E672E5">
              <w:rPr>
                <w:rFonts w:cs="Times New Roman"/>
                <w:sz w:val="24"/>
                <w:szCs w:val="24"/>
              </w:rPr>
              <w:t>5000000</w:t>
            </w:r>
          </w:p>
        </w:tc>
      </w:tr>
      <w:tr w:rsidR="00625CF5" w:rsidRPr="00E672E5" w14:paraId="3E50D0C4" w14:textId="77777777" w:rsidTr="00DE36D5">
        <w:tc>
          <w:tcPr>
            <w:tcW w:w="562" w:type="dxa"/>
          </w:tcPr>
          <w:p w14:paraId="0405B5A3" w14:textId="77777777" w:rsidR="00625CF5" w:rsidRPr="00E672E5" w:rsidRDefault="00625CF5" w:rsidP="00DE36D5">
            <w:pPr>
              <w:ind w:firstLine="0"/>
              <w:jc w:val="center"/>
              <w:rPr>
                <w:rFonts w:cs="Times New Roman"/>
                <w:sz w:val="24"/>
                <w:szCs w:val="24"/>
              </w:rPr>
            </w:pPr>
            <w:r w:rsidRPr="00E672E5">
              <w:rPr>
                <w:rFonts w:cs="Times New Roman"/>
                <w:sz w:val="24"/>
                <w:szCs w:val="24"/>
              </w:rPr>
              <w:t>3</w:t>
            </w:r>
          </w:p>
        </w:tc>
        <w:tc>
          <w:tcPr>
            <w:tcW w:w="6072" w:type="dxa"/>
          </w:tcPr>
          <w:p w14:paraId="6A15DE51" w14:textId="2E04A6AA" w:rsidR="00625CF5" w:rsidRPr="00E672E5" w:rsidRDefault="00625CF5" w:rsidP="00DE36D5">
            <w:pPr>
              <w:ind w:firstLine="0"/>
              <w:rPr>
                <w:rFonts w:cs="Times New Roman"/>
                <w:sz w:val="24"/>
                <w:szCs w:val="24"/>
              </w:rPr>
            </w:pPr>
            <w:r w:rsidRPr="00E672E5">
              <w:rPr>
                <w:rFonts w:cs="Times New Roman"/>
                <w:sz w:val="24"/>
                <w:szCs w:val="24"/>
              </w:rPr>
              <w:t>Динаміка ринку (якісна оцінка)</w:t>
            </w:r>
          </w:p>
        </w:tc>
        <w:tc>
          <w:tcPr>
            <w:tcW w:w="2710" w:type="dxa"/>
          </w:tcPr>
          <w:p w14:paraId="63FEBACA" w14:textId="77777777" w:rsidR="00625CF5" w:rsidRPr="00E672E5" w:rsidRDefault="00625CF5" w:rsidP="00DE36D5">
            <w:pPr>
              <w:ind w:firstLine="0"/>
              <w:rPr>
                <w:rFonts w:cs="Times New Roman"/>
                <w:sz w:val="24"/>
                <w:szCs w:val="24"/>
              </w:rPr>
            </w:pPr>
            <w:r w:rsidRPr="00E672E5">
              <w:rPr>
                <w:rFonts w:cs="Times New Roman"/>
                <w:sz w:val="24"/>
                <w:szCs w:val="24"/>
              </w:rPr>
              <w:t>Зростає</w:t>
            </w:r>
          </w:p>
        </w:tc>
      </w:tr>
      <w:tr w:rsidR="00625CF5" w:rsidRPr="00E672E5" w14:paraId="79A51B94" w14:textId="77777777" w:rsidTr="00DE36D5">
        <w:tc>
          <w:tcPr>
            <w:tcW w:w="562" w:type="dxa"/>
          </w:tcPr>
          <w:p w14:paraId="3D65D2EF" w14:textId="77777777" w:rsidR="00625CF5" w:rsidRPr="00E672E5" w:rsidRDefault="00625CF5" w:rsidP="00DE36D5">
            <w:pPr>
              <w:ind w:firstLine="0"/>
              <w:jc w:val="center"/>
              <w:rPr>
                <w:rFonts w:cs="Times New Roman"/>
                <w:sz w:val="24"/>
                <w:szCs w:val="24"/>
              </w:rPr>
            </w:pPr>
            <w:r w:rsidRPr="00E672E5">
              <w:rPr>
                <w:rFonts w:cs="Times New Roman"/>
                <w:sz w:val="24"/>
                <w:szCs w:val="24"/>
              </w:rPr>
              <w:t>4</w:t>
            </w:r>
          </w:p>
        </w:tc>
        <w:tc>
          <w:tcPr>
            <w:tcW w:w="6072" w:type="dxa"/>
          </w:tcPr>
          <w:p w14:paraId="0659EB9A" w14:textId="32C79750" w:rsidR="00625CF5" w:rsidRPr="00E672E5" w:rsidRDefault="00625CF5" w:rsidP="00DE36D5">
            <w:pPr>
              <w:ind w:firstLine="0"/>
              <w:rPr>
                <w:rFonts w:cs="Times New Roman"/>
                <w:sz w:val="24"/>
                <w:szCs w:val="24"/>
              </w:rPr>
            </w:pPr>
            <w:r w:rsidRPr="00E672E5">
              <w:rPr>
                <w:rFonts w:cs="Times New Roman"/>
                <w:sz w:val="24"/>
                <w:szCs w:val="24"/>
              </w:rPr>
              <w:t>Наявність обмежень для входу</w:t>
            </w:r>
          </w:p>
        </w:tc>
        <w:tc>
          <w:tcPr>
            <w:tcW w:w="2710" w:type="dxa"/>
          </w:tcPr>
          <w:p w14:paraId="42B01F14" w14:textId="3861AA59" w:rsidR="00625CF5" w:rsidRPr="00E672E5" w:rsidRDefault="005069BA" w:rsidP="00DE36D5">
            <w:pPr>
              <w:ind w:firstLine="0"/>
              <w:jc w:val="left"/>
              <w:rPr>
                <w:rFonts w:cs="Times New Roman"/>
                <w:sz w:val="24"/>
                <w:szCs w:val="24"/>
              </w:rPr>
            </w:pPr>
            <w:r w:rsidRPr="00E672E5">
              <w:rPr>
                <w:rFonts w:cs="Times New Roman"/>
                <w:sz w:val="24"/>
                <w:szCs w:val="24"/>
              </w:rPr>
              <w:t>Немає</w:t>
            </w:r>
          </w:p>
        </w:tc>
      </w:tr>
      <w:tr w:rsidR="00625CF5" w:rsidRPr="00E672E5" w14:paraId="63A05910" w14:textId="77777777" w:rsidTr="00DE36D5">
        <w:tc>
          <w:tcPr>
            <w:tcW w:w="562" w:type="dxa"/>
          </w:tcPr>
          <w:p w14:paraId="4E1FEA63" w14:textId="77777777" w:rsidR="00625CF5" w:rsidRPr="00E672E5" w:rsidRDefault="00625CF5" w:rsidP="00DE36D5">
            <w:pPr>
              <w:ind w:firstLine="0"/>
              <w:jc w:val="center"/>
              <w:rPr>
                <w:rFonts w:cs="Times New Roman"/>
                <w:sz w:val="24"/>
                <w:szCs w:val="24"/>
              </w:rPr>
            </w:pPr>
            <w:r w:rsidRPr="00E672E5">
              <w:rPr>
                <w:rFonts w:cs="Times New Roman"/>
                <w:sz w:val="24"/>
                <w:szCs w:val="24"/>
              </w:rPr>
              <w:lastRenderedPageBreak/>
              <w:t>5</w:t>
            </w:r>
          </w:p>
        </w:tc>
        <w:tc>
          <w:tcPr>
            <w:tcW w:w="6072" w:type="dxa"/>
          </w:tcPr>
          <w:p w14:paraId="396FA7EA" w14:textId="77777777" w:rsidR="00625CF5" w:rsidRPr="00E672E5" w:rsidRDefault="00625CF5" w:rsidP="00DE36D5">
            <w:pPr>
              <w:ind w:firstLine="0"/>
              <w:rPr>
                <w:rFonts w:cs="Times New Roman"/>
                <w:sz w:val="24"/>
                <w:szCs w:val="24"/>
              </w:rPr>
            </w:pPr>
            <w:r w:rsidRPr="00E672E5">
              <w:rPr>
                <w:rFonts w:cs="Times New Roman"/>
                <w:sz w:val="24"/>
                <w:szCs w:val="24"/>
              </w:rPr>
              <w:t>Специфічні вимоги до стандартизації та сертифікації</w:t>
            </w:r>
          </w:p>
        </w:tc>
        <w:tc>
          <w:tcPr>
            <w:tcW w:w="2710" w:type="dxa"/>
          </w:tcPr>
          <w:p w14:paraId="0B898E95" w14:textId="2C439673" w:rsidR="00625CF5" w:rsidRPr="00E672E5" w:rsidRDefault="00625CF5" w:rsidP="00DE36D5">
            <w:pPr>
              <w:ind w:firstLine="0"/>
              <w:jc w:val="left"/>
              <w:rPr>
                <w:rFonts w:cs="Times New Roman"/>
                <w:sz w:val="24"/>
                <w:szCs w:val="24"/>
              </w:rPr>
            </w:pPr>
            <w:r w:rsidRPr="00E672E5">
              <w:rPr>
                <w:rFonts w:cs="Times New Roman"/>
                <w:sz w:val="24"/>
                <w:szCs w:val="24"/>
              </w:rPr>
              <w:t xml:space="preserve">Технічний регламент радіообладнання і телекомунікаційного кінцевого обладнання. </w:t>
            </w:r>
          </w:p>
          <w:p w14:paraId="7ADF4D2B" w14:textId="45F03C3C" w:rsidR="00625CF5" w:rsidRPr="00E672E5" w:rsidRDefault="00625CF5" w:rsidP="00DE36D5">
            <w:pPr>
              <w:ind w:firstLine="0"/>
              <w:jc w:val="left"/>
              <w:rPr>
                <w:rFonts w:cs="Times New Roman"/>
                <w:sz w:val="24"/>
                <w:szCs w:val="24"/>
              </w:rPr>
            </w:pPr>
            <w:r w:rsidRPr="00E672E5">
              <w:rPr>
                <w:rFonts w:cs="Times New Roman"/>
                <w:sz w:val="24"/>
                <w:szCs w:val="24"/>
              </w:rPr>
              <w:t>Технічний регламент електромагнітної сумісності обладнання.</w:t>
            </w:r>
          </w:p>
        </w:tc>
      </w:tr>
      <w:tr w:rsidR="00625CF5" w:rsidRPr="00E672E5" w14:paraId="70D7A7E9" w14:textId="77777777" w:rsidTr="00DE36D5">
        <w:tc>
          <w:tcPr>
            <w:tcW w:w="562" w:type="dxa"/>
          </w:tcPr>
          <w:p w14:paraId="1985B120" w14:textId="77777777" w:rsidR="00625CF5" w:rsidRPr="00E672E5" w:rsidRDefault="00625CF5" w:rsidP="00DE36D5">
            <w:pPr>
              <w:ind w:firstLine="0"/>
              <w:jc w:val="center"/>
              <w:rPr>
                <w:rFonts w:cs="Times New Roman"/>
                <w:sz w:val="24"/>
                <w:szCs w:val="24"/>
              </w:rPr>
            </w:pPr>
            <w:r w:rsidRPr="00E672E5">
              <w:rPr>
                <w:rFonts w:cs="Times New Roman"/>
                <w:sz w:val="24"/>
                <w:szCs w:val="24"/>
              </w:rPr>
              <w:t>6</w:t>
            </w:r>
          </w:p>
        </w:tc>
        <w:tc>
          <w:tcPr>
            <w:tcW w:w="6072" w:type="dxa"/>
          </w:tcPr>
          <w:p w14:paraId="38E8EB32" w14:textId="77777777" w:rsidR="00625CF5" w:rsidRPr="00E672E5" w:rsidRDefault="00625CF5" w:rsidP="00DE36D5">
            <w:pPr>
              <w:ind w:firstLine="0"/>
              <w:rPr>
                <w:rFonts w:cs="Times New Roman"/>
                <w:sz w:val="24"/>
                <w:szCs w:val="24"/>
              </w:rPr>
            </w:pPr>
            <w:r w:rsidRPr="00E672E5">
              <w:rPr>
                <w:rFonts w:cs="Times New Roman"/>
                <w:sz w:val="24"/>
                <w:szCs w:val="24"/>
              </w:rPr>
              <w:t>Середня норма рентабельності в галузі (або по ринку), %</w:t>
            </w:r>
          </w:p>
        </w:tc>
        <w:tc>
          <w:tcPr>
            <w:tcW w:w="2710" w:type="dxa"/>
          </w:tcPr>
          <w:p w14:paraId="5A93BD72" w14:textId="1CE34D7F" w:rsidR="00625CF5" w:rsidRPr="00E672E5" w:rsidRDefault="00B36729" w:rsidP="00DE36D5">
            <w:pPr>
              <w:ind w:firstLine="0"/>
              <w:rPr>
                <w:rFonts w:cs="Times New Roman"/>
                <w:sz w:val="24"/>
                <w:szCs w:val="24"/>
              </w:rPr>
            </w:pPr>
            <w:r w:rsidRPr="00E672E5">
              <w:rPr>
                <w:rFonts w:cs="Times New Roman"/>
                <w:sz w:val="24"/>
                <w:szCs w:val="24"/>
              </w:rPr>
              <w:t>5</w:t>
            </w:r>
            <w:r w:rsidR="00625CF5" w:rsidRPr="00E672E5">
              <w:rPr>
                <w:rFonts w:cs="Times New Roman"/>
                <w:sz w:val="24"/>
                <w:szCs w:val="24"/>
              </w:rPr>
              <w:t>00</w:t>
            </w:r>
          </w:p>
        </w:tc>
      </w:tr>
    </w:tbl>
    <w:p w14:paraId="1C518C42" w14:textId="77777777" w:rsidR="00625CF5" w:rsidRPr="00E672E5" w:rsidRDefault="00625CF5" w:rsidP="00625CF5">
      <w:pPr>
        <w:ind w:firstLine="0"/>
        <w:rPr>
          <w:rFonts w:cs="Times New Roman"/>
        </w:rPr>
      </w:pPr>
    </w:p>
    <w:p w14:paraId="7F7E8821" w14:textId="58E7350E" w:rsidR="00625CF5" w:rsidRPr="00E672E5" w:rsidRDefault="003A5616" w:rsidP="00625CF5">
      <w:r w:rsidRPr="00E672E5">
        <w:t>Попередній аналіз характеристики потенційного ринку стартап-</w:t>
      </w:r>
      <w:proofErr w:type="spellStart"/>
      <w:r w:rsidRPr="00E672E5">
        <w:t>проєкту</w:t>
      </w:r>
      <w:proofErr w:type="spellEnd"/>
      <w:r w:rsidRPr="00E672E5">
        <w:t xml:space="preserve"> показав, що динаміка ринку відзначається зростанням, відсутність бар'єрів для входу і необхідність сертифікації. Загалом, на основі цього аналізу можна зробити висновок про привабливість ринку для входження на попередньому етапі оцінки</w:t>
      </w:r>
      <w:r w:rsidR="00625CF5" w:rsidRPr="00E672E5">
        <w:t>.</w:t>
      </w:r>
    </w:p>
    <w:p w14:paraId="3439571F" w14:textId="4080C9E6" w:rsidR="00625CF5" w:rsidRPr="00E672E5" w:rsidRDefault="003A5616" w:rsidP="00625CF5">
      <w:r w:rsidRPr="00E672E5">
        <w:t>Було проведено аналіз і визначено потенційні групи клієнтів, результати якого представлені у таблиці 4.4</w:t>
      </w:r>
      <w:r w:rsidR="00625CF5" w:rsidRPr="00E672E5">
        <w:t>.</w:t>
      </w:r>
    </w:p>
    <w:p w14:paraId="16D000ED" w14:textId="77777777" w:rsidR="00625CF5" w:rsidRPr="00E672E5" w:rsidRDefault="00625CF5" w:rsidP="00625CF5">
      <w:pPr>
        <w:ind w:firstLine="0"/>
        <w:rPr>
          <w:rFonts w:cs="Times New Roman"/>
        </w:rPr>
      </w:pPr>
    </w:p>
    <w:p w14:paraId="44C05492" w14:textId="77777777" w:rsidR="00625CF5" w:rsidRPr="00E672E5" w:rsidRDefault="00625CF5" w:rsidP="00625CF5">
      <w:r w:rsidRPr="00E672E5">
        <w:t>Таблиця 4.4 — Характеристика потенційних клієнтів стартап-</w:t>
      </w:r>
      <w:proofErr w:type="spellStart"/>
      <w:r w:rsidRPr="00E672E5">
        <w:t>проєкту</w:t>
      </w:r>
      <w:proofErr w:type="spellEnd"/>
    </w:p>
    <w:tbl>
      <w:tblPr>
        <w:tblStyle w:val="a5"/>
        <w:tblW w:w="9351" w:type="dxa"/>
        <w:tblLook w:val="04A0" w:firstRow="1" w:lastRow="0" w:firstColumn="1" w:lastColumn="0" w:noHBand="0" w:noVBand="1"/>
      </w:tblPr>
      <w:tblGrid>
        <w:gridCol w:w="562"/>
        <w:gridCol w:w="3544"/>
        <w:gridCol w:w="2410"/>
        <w:gridCol w:w="2835"/>
      </w:tblGrid>
      <w:tr w:rsidR="00F70463" w:rsidRPr="00E672E5" w14:paraId="1C0D82B5" w14:textId="77777777" w:rsidTr="00F70463">
        <w:tc>
          <w:tcPr>
            <w:tcW w:w="562" w:type="dxa"/>
          </w:tcPr>
          <w:p w14:paraId="21794207" w14:textId="77777777" w:rsidR="00F70463" w:rsidRPr="00E672E5" w:rsidRDefault="00F70463" w:rsidP="00DE36D5">
            <w:pPr>
              <w:ind w:firstLine="0"/>
              <w:jc w:val="center"/>
              <w:rPr>
                <w:sz w:val="24"/>
                <w:szCs w:val="24"/>
              </w:rPr>
            </w:pPr>
            <w:r w:rsidRPr="00E672E5">
              <w:rPr>
                <w:sz w:val="24"/>
                <w:szCs w:val="24"/>
              </w:rPr>
              <w:t>№</w:t>
            </w:r>
          </w:p>
          <w:p w14:paraId="43E6C9FB" w14:textId="77777777" w:rsidR="00F70463" w:rsidRPr="00E672E5" w:rsidRDefault="00F70463" w:rsidP="00DE36D5">
            <w:pPr>
              <w:ind w:firstLine="0"/>
              <w:jc w:val="center"/>
              <w:rPr>
                <w:sz w:val="24"/>
              </w:rPr>
            </w:pPr>
            <w:r w:rsidRPr="00E672E5">
              <w:rPr>
                <w:sz w:val="24"/>
                <w:szCs w:val="24"/>
              </w:rPr>
              <w:t>п/п</w:t>
            </w:r>
          </w:p>
        </w:tc>
        <w:tc>
          <w:tcPr>
            <w:tcW w:w="3544" w:type="dxa"/>
          </w:tcPr>
          <w:p w14:paraId="07DF67F2" w14:textId="77777777" w:rsidR="00F70463" w:rsidRPr="00E672E5" w:rsidRDefault="00F70463" w:rsidP="00DE36D5">
            <w:pPr>
              <w:ind w:firstLine="0"/>
              <w:jc w:val="left"/>
              <w:rPr>
                <w:sz w:val="24"/>
              </w:rPr>
            </w:pPr>
            <w:r w:rsidRPr="00E672E5">
              <w:rPr>
                <w:sz w:val="24"/>
              </w:rPr>
              <w:t>Потреба, що формує ринок</w:t>
            </w:r>
          </w:p>
        </w:tc>
        <w:tc>
          <w:tcPr>
            <w:tcW w:w="2410" w:type="dxa"/>
          </w:tcPr>
          <w:p w14:paraId="20A36683" w14:textId="77777777" w:rsidR="00F70463" w:rsidRPr="00E672E5" w:rsidRDefault="00F70463" w:rsidP="00DE36D5">
            <w:pPr>
              <w:ind w:firstLine="0"/>
              <w:jc w:val="left"/>
              <w:rPr>
                <w:sz w:val="24"/>
              </w:rPr>
            </w:pPr>
            <w:r w:rsidRPr="00E672E5">
              <w:rPr>
                <w:sz w:val="24"/>
              </w:rPr>
              <w:t>Цільова аудиторія (цільові сегменти ринку)</w:t>
            </w:r>
          </w:p>
        </w:tc>
        <w:tc>
          <w:tcPr>
            <w:tcW w:w="2835" w:type="dxa"/>
          </w:tcPr>
          <w:p w14:paraId="237D6161" w14:textId="77777777" w:rsidR="00F70463" w:rsidRPr="00E672E5" w:rsidRDefault="00F70463" w:rsidP="00DE36D5">
            <w:pPr>
              <w:ind w:firstLine="0"/>
              <w:jc w:val="left"/>
              <w:rPr>
                <w:sz w:val="24"/>
              </w:rPr>
            </w:pPr>
            <w:r w:rsidRPr="00E672E5">
              <w:rPr>
                <w:sz w:val="24"/>
              </w:rPr>
              <w:t>Вимоги споживачів до товару</w:t>
            </w:r>
          </w:p>
        </w:tc>
      </w:tr>
      <w:tr w:rsidR="00F70463" w:rsidRPr="00E672E5" w14:paraId="1DD5ADA7" w14:textId="77777777" w:rsidTr="00F70463">
        <w:tc>
          <w:tcPr>
            <w:tcW w:w="562" w:type="dxa"/>
          </w:tcPr>
          <w:p w14:paraId="4D5C23A2" w14:textId="77777777" w:rsidR="00F70463" w:rsidRPr="00E672E5" w:rsidRDefault="00F70463" w:rsidP="00DE36D5">
            <w:pPr>
              <w:ind w:firstLine="0"/>
              <w:jc w:val="center"/>
              <w:rPr>
                <w:sz w:val="24"/>
              </w:rPr>
            </w:pPr>
            <w:r w:rsidRPr="00E672E5">
              <w:rPr>
                <w:sz w:val="24"/>
              </w:rPr>
              <w:t>1</w:t>
            </w:r>
          </w:p>
        </w:tc>
        <w:tc>
          <w:tcPr>
            <w:tcW w:w="3544" w:type="dxa"/>
          </w:tcPr>
          <w:p w14:paraId="62CFDB6F" w14:textId="0FBA82B4" w:rsidR="00F70463" w:rsidRPr="00E672E5" w:rsidRDefault="00F70463" w:rsidP="00DE36D5">
            <w:pPr>
              <w:ind w:firstLine="0"/>
              <w:jc w:val="left"/>
              <w:rPr>
                <w:sz w:val="24"/>
              </w:rPr>
            </w:pPr>
            <w:r w:rsidRPr="00E672E5">
              <w:rPr>
                <w:sz w:val="24"/>
              </w:rPr>
              <w:t>Калібрування вимірювальних приладів в медицині</w:t>
            </w:r>
            <w:r w:rsidR="003E7735" w:rsidRPr="00E672E5">
              <w:rPr>
                <w:sz w:val="24"/>
              </w:rPr>
              <w:t>.</w:t>
            </w:r>
          </w:p>
        </w:tc>
        <w:tc>
          <w:tcPr>
            <w:tcW w:w="2410" w:type="dxa"/>
          </w:tcPr>
          <w:p w14:paraId="5B222C81" w14:textId="5ECBF16B" w:rsidR="00F70463" w:rsidRPr="00E672E5" w:rsidRDefault="00F70463" w:rsidP="00DE36D5">
            <w:pPr>
              <w:ind w:firstLine="0"/>
              <w:jc w:val="left"/>
              <w:rPr>
                <w:sz w:val="24"/>
              </w:rPr>
            </w:pPr>
            <w:r w:rsidRPr="00E672E5">
              <w:rPr>
                <w:sz w:val="24"/>
              </w:rPr>
              <w:t>Лікарі</w:t>
            </w:r>
            <w:r w:rsidR="003E7735" w:rsidRPr="00E672E5">
              <w:rPr>
                <w:sz w:val="24"/>
              </w:rPr>
              <w:t>.</w:t>
            </w:r>
          </w:p>
        </w:tc>
        <w:tc>
          <w:tcPr>
            <w:tcW w:w="2835" w:type="dxa"/>
          </w:tcPr>
          <w:p w14:paraId="5C896432" w14:textId="0134DAE2" w:rsidR="00F70463" w:rsidRPr="00E672E5" w:rsidRDefault="00F70463" w:rsidP="00DE36D5">
            <w:pPr>
              <w:ind w:firstLine="0"/>
              <w:jc w:val="left"/>
              <w:rPr>
                <w:sz w:val="24"/>
              </w:rPr>
            </w:pPr>
            <w:r w:rsidRPr="00E672E5">
              <w:rPr>
                <w:sz w:val="24"/>
              </w:rPr>
              <w:t>Забезпечення необхідних параметрів пристрою</w:t>
            </w:r>
            <w:r w:rsidR="003E7735" w:rsidRPr="00E672E5">
              <w:rPr>
                <w:sz w:val="24"/>
              </w:rPr>
              <w:t>.</w:t>
            </w:r>
          </w:p>
        </w:tc>
      </w:tr>
      <w:tr w:rsidR="00F70463" w:rsidRPr="00E672E5" w14:paraId="6DC2079C" w14:textId="77777777" w:rsidTr="00F70463">
        <w:tc>
          <w:tcPr>
            <w:tcW w:w="562" w:type="dxa"/>
          </w:tcPr>
          <w:p w14:paraId="2973B131" w14:textId="77777777" w:rsidR="00F70463" w:rsidRPr="00E672E5" w:rsidRDefault="00F70463" w:rsidP="00DE36D5">
            <w:pPr>
              <w:ind w:firstLine="0"/>
              <w:jc w:val="center"/>
              <w:rPr>
                <w:sz w:val="24"/>
              </w:rPr>
            </w:pPr>
            <w:r w:rsidRPr="00E672E5">
              <w:rPr>
                <w:sz w:val="24"/>
              </w:rPr>
              <w:t>2</w:t>
            </w:r>
          </w:p>
        </w:tc>
        <w:tc>
          <w:tcPr>
            <w:tcW w:w="3544" w:type="dxa"/>
          </w:tcPr>
          <w:p w14:paraId="56617041" w14:textId="50F986F0" w:rsidR="00F70463" w:rsidRPr="00E672E5" w:rsidRDefault="00F70463" w:rsidP="00DE36D5">
            <w:pPr>
              <w:ind w:firstLine="0"/>
              <w:jc w:val="left"/>
              <w:rPr>
                <w:sz w:val="24"/>
              </w:rPr>
            </w:pPr>
            <w:r w:rsidRPr="00E672E5">
              <w:rPr>
                <w:sz w:val="24"/>
              </w:rPr>
              <w:t>Калібрування радіометрів для дослідження Землі</w:t>
            </w:r>
            <w:r w:rsidR="003E7735" w:rsidRPr="00E672E5">
              <w:rPr>
                <w:sz w:val="24"/>
              </w:rPr>
              <w:t>.</w:t>
            </w:r>
          </w:p>
        </w:tc>
        <w:tc>
          <w:tcPr>
            <w:tcW w:w="2410" w:type="dxa"/>
          </w:tcPr>
          <w:p w14:paraId="731C4414" w14:textId="0FF5ABC9" w:rsidR="00F70463" w:rsidRPr="00E672E5" w:rsidRDefault="00F70463" w:rsidP="00DE36D5">
            <w:pPr>
              <w:ind w:firstLine="0"/>
              <w:jc w:val="left"/>
              <w:rPr>
                <w:sz w:val="24"/>
              </w:rPr>
            </w:pPr>
            <w:r w:rsidRPr="00E672E5">
              <w:rPr>
                <w:sz w:val="24"/>
              </w:rPr>
              <w:t>Науковці</w:t>
            </w:r>
            <w:r w:rsidR="003E7735" w:rsidRPr="00E672E5">
              <w:rPr>
                <w:sz w:val="24"/>
              </w:rPr>
              <w:t>.</w:t>
            </w:r>
          </w:p>
        </w:tc>
        <w:tc>
          <w:tcPr>
            <w:tcW w:w="2835" w:type="dxa"/>
          </w:tcPr>
          <w:p w14:paraId="48F4ADF2" w14:textId="63BDB903" w:rsidR="00F70463" w:rsidRPr="00E672E5" w:rsidRDefault="00F70463" w:rsidP="00DE36D5">
            <w:pPr>
              <w:ind w:firstLine="0"/>
              <w:jc w:val="left"/>
              <w:rPr>
                <w:sz w:val="24"/>
              </w:rPr>
            </w:pPr>
            <w:r w:rsidRPr="00E672E5">
              <w:rPr>
                <w:sz w:val="24"/>
              </w:rPr>
              <w:t>Забезпечення необхідних параметрів пристрою</w:t>
            </w:r>
            <w:r w:rsidR="003E7735" w:rsidRPr="00E672E5">
              <w:rPr>
                <w:sz w:val="24"/>
              </w:rPr>
              <w:t>.</w:t>
            </w:r>
          </w:p>
        </w:tc>
      </w:tr>
      <w:tr w:rsidR="00F70463" w:rsidRPr="00E672E5" w14:paraId="301B776E" w14:textId="77777777" w:rsidTr="00F70463">
        <w:tc>
          <w:tcPr>
            <w:tcW w:w="562" w:type="dxa"/>
          </w:tcPr>
          <w:p w14:paraId="47AADEB0" w14:textId="77777777" w:rsidR="00F70463" w:rsidRPr="00E672E5" w:rsidRDefault="00F70463" w:rsidP="00DE36D5">
            <w:pPr>
              <w:ind w:firstLine="0"/>
              <w:jc w:val="center"/>
              <w:rPr>
                <w:sz w:val="24"/>
              </w:rPr>
            </w:pPr>
            <w:r w:rsidRPr="00E672E5">
              <w:rPr>
                <w:sz w:val="24"/>
              </w:rPr>
              <w:t>3</w:t>
            </w:r>
          </w:p>
        </w:tc>
        <w:tc>
          <w:tcPr>
            <w:tcW w:w="3544" w:type="dxa"/>
          </w:tcPr>
          <w:p w14:paraId="012DD8E3" w14:textId="3C051237" w:rsidR="00F70463" w:rsidRPr="00E672E5" w:rsidRDefault="00F70463" w:rsidP="00DE36D5">
            <w:pPr>
              <w:ind w:firstLine="0"/>
              <w:jc w:val="left"/>
              <w:rPr>
                <w:sz w:val="24"/>
              </w:rPr>
            </w:pPr>
            <w:r w:rsidRPr="00E672E5">
              <w:rPr>
                <w:sz w:val="24"/>
              </w:rPr>
              <w:t>Тестування і розробка радарних систем</w:t>
            </w:r>
            <w:r w:rsidR="003E7735" w:rsidRPr="00E672E5">
              <w:rPr>
                <w:sz w:val="24"/>
              </w:rPr>
              <w:t>.</w:t>
            </w:r>
          </w:p>
        </w:tc>
        <w:tc>
          <w:tcPr>
            <w:tcW w:w="2410" w:type="dxa"/>
          </w:tcPr>
          <w:p w14:paraId="56E632DD" w14:textId="5D909D76" w:rsidR="00F70463" w:rsidRPr="00E672E5" w:rsidRDefault="00F70463" w:rsidP="00DE36D5">
            <w:pPr>
              <w:ind w:firstLine="0"/>
              <w:jc w:val="left"/>
              <w:rPr>
                <w:sz w:val="24"/>
              </w:rPr>
            </w:pPr>
            <w:r w:rsidRPr="00E672E5">
              <w:rPr>
                <w:sz w:val="24"/>
              </w:rPr>
              <w:t>Військові</w:t>
            </w:r>
            <w:r w:rsidR="003E7735" w:rsidRPr="00E672E5">
              <w:rPr>
                <w:sz w:val="24"/>
              </w:rPr>
              <w:t>.</w:t>
            </w:r>
          </w:p>
        </w:tc>
        <w:tc>
          <w:tcPr>
            <w:tcW w:w="2835" w:type="dxa"/>
          </w:tcPr>
          <w:p w14:paraId="487E4B4C" w14:textId="006F88AE" w:rsidR="00F70463" w:rsidRPr="00E672E5" w:rsidRDefault="00F70463" w:rsidP="00DE36D5">
            <w:pPr>
              <w:ind w:firstLine="0"/>
              <w:jc w:val="left"/>
              <w:rPr>
                <w:sz w:val="24"/>
              </w:rPr>
            </w:pPr>
            <w:r w:rsidRPr="00E672E5">
              <w:rPr>
                <w:sz w:val="24"/>
              </w:rPr>
              <w:t>Забезпечення необхідних параметрів пристрою</w:t>
            </w:r>
            <w:r w:rsidR="003E7735" w:rsidRPr="00E672E5">
              <w:rPr>
                <w:sz w:val="24"/>
              </w:rPr>
              <w:t>.</w:t>
            </w:r>
          </w:p>
        </w:tc>
      </w:tr>
      <w:tr w:rsidR="00F70463" w:rsidRPr="00E672E5" w14:paraId="39EE3F2C" w14:textId="77777777" w:rsidTr="00F70463">
        <w:tc>
          <w:tcPr>
            <w:tcW w:w="562" w:type="dxa"/>
          </w:tcPr>
          <w:p w14:paraId="06D20474" w14:textId="03FA5B45" w:rsidR="00F70463" w:rsidRPr="00E672E5" w:rsidRDefault="00F70463" w:rsidP="00DE36D5">
            <w:pPr>
              <w:ind w:firstLine="0"/>
              <w:jc w:val="center"/>
              <w:rPr>
                <w:sz w:val="24"/>
              </w:rPr>
            </w:pPr>
            <w:r w:rsidRPr="00E672E5">
              <w:rPr>
                <w:sz w:val="24"/>
              </w:rPr>
              <w:t>4</w:t>
            </w:r>
          </w:p>
        </w:tc>
        <w:tc>
          <w:tcPr>
            <w:tcW w:w="3544" w:type="dxa"/>
          </w:tcPr>
          <w:p w14:paraId="420191A2" w14:textId="14F2A733" w:rsidR="00F70463" w:rsidRPr="00E672E5" w:rsidRDefault="00F70463" w:rsidP="00DE36D5">
            <w:pPr>
              <w:ind w:firstLine="0"/>
              <w:jc w:val="left"/>
              <w:rPr>
                <w:sz w:val="24"/>
              </w:rPr>
            </w:pPr>
            <w:r w:rsidRPr="00E672E5">
              <w:rPr>
                <w:sz w:val="24"/>
              </w:rPr>
              <w:t>Навчальні та дослідницькі проекти</w:t>
            </w:r>
            <w:r w:rsidR="003E7735" w:rsidRPr="00E672E5">
              <w:rPr>
                <w:sz w:val="24"/>
              </w:rPr>
              <w:t>.</w:t>
            </w:r>
          </w:p>
        </w:tc>
        <w:tc>
          <w:tcPr>
            <w:tcW w:w="2410" w:type="dxa"/>
          </w:tcPr>
          <w:p w14:paraId="513CD63B" w14:textId="299894C9" w:rsidR="00F70463" w:rsidRPr="00E672E5" w:rsidRDefault="00F70463" w:rsidP="00DE36D5">
            <w:pPr>
              <w:ind w:firstLine="0"/>
              <w:jc w:val="left"/>
              <w:rPr>
                <w:sz w:val="24"/>
              </w:rPr>
            </w:pPr>
            <w:r w:rsidRPr="00E672E5">
              <w:rPr>
                <w:sz w:val="24"/>
              </w:rPr>
              <w:t>Науковці</w:t>
            </w:r>
            <w:r w:rsidR="003E7735" w:rsidRPr="00E672E5">
              <w:rPr>
                <w:sz w:val="24"/>
              </w:rPr>
              <w:t>.</w:t>
            </w:r>
          </w:p>
        </w:tc>
        <w:tc>
          <w:tcPr>
            <w:tcW w:w="2835" w:type="dxa"/>
          </w:tcPr>
          <w:p w14:paraId="09D7E163" w14:textId="51DB18F5" w:rsidR="00F70463" w:rsidRPr="00E672E5" w:rsidRDefault="00F70463" w:rsidP="00DE36D5">
            <w:pPr>
              <w:ind w:firstLine="0"/>
              <w:jc w:val="left"/>
              <w:rPr>
                <w:sz w:val="24"/>
              </w:rPr>
            </w:pPr>
            <w:r w:rsidRPr="00E672E5">
              <w:rPr>
                <w:sz w:val="24"/>
              </w:rPr>
              <w:t>Забезпечення необхідних параметрів пристрою</w:t>
            </w:r>
            <w:r w:rsidR="003E7735" w:rsidRPr="00E672E5">
              <w:rPr>
                <w:sz w:val="24"/>
              </w:rPr>
              <w:t>.</w:t>
            </w:r>
          </w:p>
        </w:tc>
      </w:tr>
      <w:tr w:rsidR="00521A16" w:rsidRPr="00E672E5" w14:paraId="33A04449" w14:textId="77777777" w:rsidTr="00F70463">
        <w:tc>
          <w:tcPr>
            <w:tcW w:w="562" w:type="dxa"/>
          </w:tcPr>
          <w:p w14:paraId="5578DED5" w14:textId="26686F60" w:rsidR="00521A16" w:rsidRPr="00E672E5" w:rsidRDefault="00521A16" w:rsidP="00DE36D5">
            <w:pPr>
              <w:ind w:firstLine="0"/>
              <w:jc w:val="center"/>
              <w:rPr>
                <w:sz w:val="24"/>
              </w:rPr>
            </w:pPr>
            <w:r w:rsidRPr="00E672E5">
              <w:rPr>
                <w:sz w:val="24"/>
              </w:rPr>
              <w:t>5</w:t>
            </w:r>
          </w:p>
        </w:tc>
        <w:tc>
          <w:tcPr>
            <w:tcW w:w="3544" w:type="dxa"/>
          </w:tcPr>
          <w:p w14:paraId="19096587" w14:textId="65105434" w:rsidR="00521A16" w:rsidRPr="00E672E5" w:rsidRDefault="00521A16" w:rsidP="00DE36D5">
            <w:pPr>
              <w:ind w:firstLine="0"/>
              <w:jc w:val="left"/>
              <w:rPr>
                <w:sz w:val="24"/>
              </w:rPr>
            </w:pPr>
            <w:r w:rsidRPr="00E672E5">
              <w:rPr>
                <w:sz w:val="24"/>
              </w:rPr>
              <w:t>Застосування пристрою в сфері телекомунікацій та радіотехніки</w:t>
            </w:r>
          </w:p>
        </w:tc>
        <w:tc>
          <w:tcPr>
            <w:tcW w:w="2410" w:type="dxa"/>
          </w:tcPr>
          <w:p w14:paraId="18889ED9" w14:textId="40DD4851" w:rsidR="00521A16" w:rsidRPr="00E672E5" w:rsidRDefault="00521A16" w:rsidP="00DE36D5">
            <w:pPr>
              <w:ind w:firstLine="0"/>
              <w:jc w:val="left"/>
              <w:rPr>
                <w:sz w:val="24"/>
              </w:rPr>
            </w:pPr>
            <w:r w:rsidRPr="00E672E5">
              <w:rPr>
                <w:sz w:val="24"/>
              </w:rPr>
              <w:t>Приватні підприємці</w:t>
            </w:r>
          </w:p>
        </w:tc>
        <w:tc>
          <w:tcPr>
            <w:tcW w:w="2835" w:type="dxa"/>
          </w:tcPr>
          <w:p w14:paraId="4C42A427" w14:textId="2E6A5EAF" w:rsidR="00521A16" w:rsidRPr="00E672E5" w:rsidRDefault="00521A16" w:rsidP="00DE36D5">
            <w:pPr>
              <w:ind w:firstLine="0"/>
              <w:jc w:val="left"/>
              <w:rPr>
                <w:sz w:val="24"/>
              </w:rPr>
            </w:pPr>
            <w:r w:rsidRPr="00E672E5">
              <w:rPr>
                <w:sz w:val="24"/>
              </w:rPr>
              <w:t>Забезпечення необхідних параметрів пристрою.</w:t>
            </w:r>
          </w:p>
        </w:tc>
      </w:tr>
    </w:tbl>
    <w:p w14:paraId="28C1821E" w14:textId="77777777" w:rsidR="00625CF5" w:rsidRPr="00E672E5" w:rsidRDefault="00625CF5" w:rsidP="00625CF5">
      <w:pPr>
        <w:ind w:firstLine="0"/>
      </w:pPr>
    </w:p>
    <w:p w14:paraId="59C08442" w14:textId="72755FF2" w:rsidR="00625CF5" w:rsidRPr="00E672E5" w:rsidRDefault="003A5616" w:rsidP="00625CF5">
      <w:pPr>
        <w:ind w:firstLine="708"/>
      </w:pPr>
      <w:r w:rsidRPr="00E672E5">
        <w:lastRenderedPageBreak/>
        <w:t>Було проведено аналіз ринкового оточення і визначено ключові фактори загроз і можливостей, що мають значний вплив на конкретний стартап-</w:t>
      </w:r>
      <w:proofErr w:type="spellStart"/>
      <w:r w:rsidRPr="00E672E5">
        <w:t>проєкт</w:t>
      </w:r>
      <w:proofErr w:type="spellEnd"/>
      <w:r w:rsidRPr="00E672E5">
        <w:t>. Фактори ринкового середовища включають політико-правові, економічні, науково-технічні, соціально-культурні, демографічні та природні аспекти. Вплив цих факторів представлено у таблицях 4.5 та 4.6</w:t>
      </w:r>
      <w:r w:rsidR="00625CF5" w:rsidRPr="00E672E5">
        <w:t>.</w:t>
      </w:r>
    </w:p>
    <w:p w14:paraId="499ECFDD" w14:textId="77777777" w:rsidR="00625CF5" w:rsidRPr="00E672E5" w:rsidRDefault="00625CF5" w:rsidP="00625CF5">
      <w:pPr>
        <w:ind w:firstLine="0"/>
      </w:pPr>
    </w:p>
    <w:p w14:paraId="6C991CBC" w14:textId="77777777" w:rsidR="00625CF5" w:rsidRPr="00E672E5" w:rsidRDefault="00625CF5" w:rsidP="00625CF5">
      <w:r w:rsidRPr="00E672E5">
        <w:t>Таблиця 4.5 – Фактори загроз</w:t>
      </w:r>
    </w:p>
    <w:tbl>
      <w:tblPr>
        <w:tblStyle w:val="a5"/>
        <w:tblW w:w="0" w:type="auto"/>
        <w:tblLook w:val="04A0" w:firstRow="1" w:lastRow="0" w:firstColumn="1" w:lastColumn="0" w:noHBand="0" w:noVBand="1"/>
      </w:tblPr>
      <w:tblGrid>
        <w:gridCol w:w="700"/>
        <w:gridCol w:w="2348"/>
        <w:gridCol w:w="2680"/>
        <w:gridCol w:w="3616"/>
      </w:tblGrid>
      <w:tr w:rsidR="00625CF5" w:rsidRPr="00E672E5" w14:paraId="5F23CF74" w14:textId="77777777" w:rsidTr="00DE36D5">
        <w:tc>
          <w:tcPr>
            <w:tcW w:w="700" w:type="dxa"/>
          </w:tcPr>
          <w:p w14:paraId="48F05521" w14:textId="77777777" w:rsidR="00625CF5" w:rsidRPr="00E672E5" w:rsidRDefault="00625CF5" w:rsidP="00DE36D5">
            <w:pPr>
              <w:ind w:firstLine="0"/>
              <w:jc w:val="center"/>
              <w:rPr>
                <w:sz w:val="24"/>
                <w:szCs w:val="24"/>
              </w:rPr>
            </w:pPr>
            <w:r w:rsidRPr="00E672E5">
              <w:rPr>
                <w:sz w:val="24"/>
                <w:szCs w:val="24"/>
              </w:rPr>
              <w:t>№</w:t>
            </w:r>
          </w:p>
          <w:p w14:paraId="46FE9E24" w14:textId="77777777" w:rsidR="00625CF5" w:rsidRPr="00E672E5" w:rsidRDefault="00625CF5" w:rsidP="00DE36D5">
            <w:pPr>
              <w:ind w:firstLine="0"/>
              <w:jc w:val="center"/>
              <w:rPr>
                <w:sz w:val="24"/>
              </w:rPr>
            </w:pPr>
            <w:r w:rsidRPr="00E672E5">
              <w:rPr>
                <w:sz w:val="24"/>
                <w:szCs w:val="24"/>
              </w:rPr>
              <w:t>п/п</w:t>
            </w:r>
          </w:p>
        </w:tc>
        <w:tc>
          <w:tcPr>
            <w:tcW w:w="2348" w:type="dxa"/>
          </w:tcPr>
          <w:p w14:paraId="3105AC09" w14:textId="77777777" w:rsidR="00625CF5" w:rsidRPr="00E672E5" w:rsidRDefault="00625CF5" w:rsidP="00DE36D5">
            <w:pPr>
              <w:ind w:firstLine="0"/>
              <w:jc w:val="left"/>
              <w:rPr>
                <w:sz w:val="24"/>
              </w:rPr>
            </w:pPr>
            <w:r w:rsidRPr="00E672E5">
              <w:rPr>
                <w:sz w:val="24"/>
              </w:rPr>
              <w:t>Фактор</w:t>
            </w:r>
          </w:p>
        </w:tc>
        <w:tc>
          <w:tcPr>
            <w:tcW w:w="2680" w:type="dxa"/>
          </w:tcPr>
          <w:p w14:paraId="41A5B0C2" w14:textId="77777777" w:rsidR="00625CF5" w:rsidRPr="00E672E5" w:rsidRDefault="00625CF5" w:rsidP="00DE36D5">
            <w:pPr>
              <w:ind w:firstLine="0"/>
              <w:jc w:val="left"/>
              <w:rPr>
                <w:sz w:val="24"/>
              </w:rPr>
            </w:pPr>
            <w:r w:rsidRPr="00E672E5">
              <w:rPr>
                <w:sz w:val="24"/>
              </w:rPr>
              <w:t>Зміст загрози</w:t>
            </w:r>
          </w:p>
        </w:tc>
        <w:tc>
          <w:tcPr>
            <w:tcW w:w="3616" w:type="dxa"/>
          </w:tcPr>
          <w:p w14:paraId="0C7AD401" w14:textId="77777777" w:rsidR="00625CF5" w:rsidRPr="00E672E5" w:rsidRDefault="00625CF5" w:rsidP="00DE36D5">
            <w:pPr>
              <w:ind w:firstLine="0"/>
              <w:jc w:val="left"/>
              <w:rPr>
                <w:sz w:val="24"/>
              </w:rPr>
            </w:pPr>
            <w:r w:rsidRPr="00E672E5">
              <w:rPr>
                <w:sz w:val="24"/>
              </w:rPr>
              <w:t>Можлива реакція компанії</w:t>
            </w:r>
          </w:p>
        </w:tc>
      </w:tr>
      <w:tr w:rsidR="00625CF5" w:rsidRPr="00E672E5" w14:paraId="493074E7" w14:textId="77777777" w:rsidTr="00DE36D5">
        <w:tc>
          <w:tcPr>
            <w:tcW w:w="700" w:type="dxa"/>
          </w:tcPr>
          <w:p w14:paraId="7BDA6B9B" w14:textId="77777777" w:rsidR="00625CF5" w:rsidRPr="00E672E5" w:rsidRDefault="00625CF5" w:rsidP="00DE36D5">
            <w:pPr>
              <w:ind w:firstLine="0"/>
              <w:jc w:val="center"/>
              <w:rPr>
                <w:sz w:val="24"/>
              </w:rPr>
            </w:pPr>
            <w:r w:rsidRPr="00E672E5">
              <w:rPr>
                <w:sz w:val="24"/>
              </w:rPr>
              <w:t>1</w:t>
            </w:r>
          </w:p>
        </w:tc>
        <w:tc>
          <w:tcPr>
            <w:tcW w:w="2348" w:type="dxa"/>
          </w:tcPr>
          <w:p w14:paraId="055F0AAE" w14:textId="644DBA58" w:rsidR="00625CF5" w:rsidRPr="00E672E5" w:rsidRDefault="00F40E5E" w:rsidP="00DE36D5">
            <w:pPr>
              <w:widowControl w:val="0"/>
              <w:autoSpaceDE w:val="0"/>
              <w:autoSpaceDN w:val="0"/>
              <w:spacing w:line="276" w:lineRule="auto"/>
              <w:ind w:right="113" w:firstLine="0"/>
              <w:jc w:val="left"/>
              <w:rPr>
                <w:sz w:val="24"/>
              </w:rPr>
            </w:pPr>
            <w:r w:rsidRPr="00E672E5">
              <w:rPr>
                <w:rFonts w:eastAsia="Times New Roman" w:cs="Times New Roman"/>
                <w:sz w:val="24"/>
              </w:rPr>
              <w:t>Недостатнє фінансування установи, яка закуповує товар</w:t>
            </w:r>
            <w:r w:rsidR="003E7735" w:rsidRPr="00E672E5">
              <w:rPr>
                <w:rFonts w:eastAsia="Times New Roman" w:cs="Times New Roman"/>
                <w:sz w:val="24"/>
              </w:rPr>
              <w:t>.</w:t>
            </w:r>
          </w:p>
        </w:tc>
        <w:tc>
          <w:tcPr>
            <w:tcW w:w="2680" w:type="dxa"/>
          </w:tcPr>
          <w:p w14:paraId="2A2961F2" w14:textId="12EA4C92" w:rsidR="00625CF5" w:rsidRPr="00E672E5" w:rsidRDefault="00F40E5E" w:rsidP="00DE36D5">
            <w:pPr>
              <w:ind w:firstLine="0"/>
              <w:jc w:val="left"/>
              <w:rPr>
                <w:sz w:val="24"/>
              </w:rPr>
            </w:pPr>
            <w:r w:rsidRPr="00E672E5">
              <w:rPr>
                <w:sz w:val="24"/>
              </w:rPr>
              <w:t>Розроблений генератор не є товаром першої необхідності</w:t>
            </w:r>
            <w:r w:rsidR="00897DCC" w:rsidRPr="00E672E5">
              <w:rPr>
                <w:sz w:val="24"/>
              </w:rPr>
              <w:t>, тому в умовах економічної нестабільності попит на нього може знижуватись.</w:t>
            </w:r>
          </w:p>
        </w:tc>
        <w:tc>
          <w:tcPr>
            <w:tcW w:w="3616" w:type="dxa"/>
          </w:tcPr>
          <w:p w14:paraId="109F4540" w14:textId="77712A4C" w:rsidR="00625CF5" w:rsidRPr="00E672E5" w:rsidRDefault="00F40E5E" w:rsidP="00DE36D5">
            <w:pPr>
              <w:ind w:firstLine="0"/>
              <w:jc w:val="left"/>
              <w:rPr>
                <w:sz w:val="24"/>
              </w:rPr>
            </w:pPr>
            <w:r w:rsidRPr="00E672E5">
              <w:rPr>
                <w:sz w:val="24"/>
              </w:rPr>
              <w:t>Суттєво нижча ціна, ніж у конкурентів</w:t>
            </w:r>
          </w:p>
        </w:tc>
      </w:tr>
      <w:tr w:rsidR="00625CF5" w:rsidRPr="00E672E5" w14:paraId="3B2148C4" w14:textId="77777777" w:rsidTr="00DE36D5">
        <w:tc>
          <w:tcPr>
            <w:tcW w:w="700" w:type="dxa"/>
          </w:tcPr>
          <w:p w14:paraId="630194C9" w14:textId="77777777" w:rsidR="00625CF5" w:rsidRPr="00E672E5" w:rsidRDefault="00625CF5" w:rsidP="00DE36D5">
            <w:pPr>
              <w:ind w:firstLine="0"/>
              <w:jc w:val="center"/>
              <w:rPr>
                <w:sz w:val="24"/>
              </w:rPr>
            </w:pPr>
            <w:r w:rsidRPr="00E672E5">
              <w:rPr>
                <w:sz w:val="24"/>
              </w:rPr>
              <w:t>2</w:t>
            </w:r>
          </w:p>
        </w:tc>
        <w:tc>
          <w:tcPr>
            <w:tcW w:w="2348" w:type="dxa"/>
          </w:tcPr>
          <w:p w14:paraId="4EB5DF2D" w14:textId="77DFEB2B" w:rsidR="00625CF5" w:rsidRPr="00E672E5" w:rsidRDefault="00F40E5E" w:rsidP="00DE36D5">
            <w:pPr>
              <w:ind w:firstLine="0"/>
              <w:jc w:val="left"/>
              <w:rPr>
                <w:sz w:val="24"/>
              </w:rPr>
            </w:pPr>
            <w:r w:rsidRPr="00E672E5">
              <w:rPr>
                <w:sz w:val="24"/>
              </w:rPr>
              <w:t>Недовіра споживачів до невідомого бренду</w:t>
            </w:r>
            <w:r w:rsidR="003E7735" w:rsidRPr="00E672E5">
              <w:rPr>
                <w:sz w:val="24"/>
              </w:rPr>
              <w:t>.</w:t>
            </w:r>
          </w:p>
        </w:tc>
        <w:tc>
          <w:tcPr>
            <w:tcW w:w="2680" w:type="dxa"/>
          </w:tcPr>
          <w:p w14:paraId="323F9A5D" w14:textId="45D20617" w:rsidR="00625CF5" w:rsidRPr="00E672E5" w:rsidRDefault="00F40E5E" w:rsidP="00DE36D5">
            <w:pPr>
              <w:ind w:firstLine="0"/>
              <w:jc w:val="left"/>
              <w:rPr>
                <w:sz w:val="24"/>
              </w:rPr>
            </w:pPr>
            <w:r w:rsidRPr="00E672E5">
              <w:rPr>
                <w:sz w:val="24"/>
              </w:rPr>
              <w:t>Зменшення кількості покупців через недовіру до невідомої компанії.</w:t>
            </w:r>
          </w:p>
        </w:tc>
        <w:tc>
          <w:tcPr>
            <w:tcW w:w="3616" w:type="dxa"/>
          </w:tcPr>
          <w:p w14:paraId="4D11B388" w14:textId="25C89100" w:rsidR="00625CF5" w:rsidRPr="00E672E5" w:rsidRDefault="00F40E5E" w:rsidP="00DE36D5">
            <w:pPr>
              <w:ind w:firstLine="0"/>
              <w:jc w:val="left"/>
              <w:rPr>
                <w:sz w:val="24"/>
              </w:rPr>
            </w:pPr>
            <w:r w:rsidRPr="00E672E5">
              <w:rPr>
                <w:sz w:val="24"/>
              </w:rPr>
              <w:t>Прозора політика компанії щодо характеристик приладу, наголос на те, що це вітчизняне виробництво.</w:t>
            </w:r>
          </w:p>
        </w:tc>
      </w:tr>
    </w:tbl>
    <w:p w14:paraId="58F467BA" w14:textId="77777777" w:rsidR="00625CF5" w:rsidRPr="00E672E5" w:rsidRDefault="00625CF5" w:rsidP="00625CF5">
      <w:pPr>
        <w:ind w:firstLine="0"/>
      </w:pPr>
    </w:p>
    <w:p w14:paraId="333C2216" w14:textId="77777777" w:rsidR="00625CF5" w:rsidRPr="00E672E5" w:rsidRDefault="00625CF5" w:rsidP="00625CF5">
      <w:pPr>
        <w:ind w:firstLine="0"/>
      </w:pPr>
      <w:r w:rsidRPr="00E672E5">
        <w:t>Таблиця 4.6 – Фактори можливостей</w:t>
      </w:r>
    </w:p>
    <w:tbl>
      <w:tblPr>
        <w:tblStyle w:val="a5"/>
        <w:tblW w:w="0" w:type="auto"/>
        <w:tblLook w:val="04A0" w:firstRow="1" w:lastRow="0" w:firstColumn="1" w:lastColumn="0" w:noHBand="0" w:noVBand="1"/>
      </w:tblPr>
      <w:tblGrid>
        <w:gridCol w:w="704"/>
        <w:gridCol w:w="2410"/>
        <w:gridCol w:w="2551"/>
        <w:gridCol w:w="3679"/>
      </w:tblGrid>
      <w:tr w:rsidR="00625CF5" w:rsidRPr="00E672E5" w14:paraId="3951A1C9" w14:textId="77777777" w:rsidTr="00DE36D5">
        <w:tc>
          <w:tcPr>
            <w:tcW w:w="704" w:type="dxa"/>
          </w:tcPr>
          <w:p w14:paraId="24F485D4" w14:textId="77777777" w:rsidR="00625CF5" w:rsidRPr="00E672E5" w:rsidRDefault="00625CF5" w:rsidP="00DE36D5">
            <w:pPr>
              <w:ind w:firstLine="0"/>
              <w:jc w:val="center"/>
              <w:rPr>
                <w:sz w:val="24"/>
                <w:szCs w:val="24"/>
              </w:rPr>
            </w:pPr>
            <w:r w:rsidRPr="00E672E5">
              <w:rPr>
                <w:sz w:val="24"/>
                <w:szCs w:val="24"/>
              </w:rPr>
              <w:t>№</w:t>
            </w:r>
          </w:p>
          <w:p w14:paraId="53BED5B4" w14:textId="77777777" w:rsidR="00625CF5" w:rsidRPr="00E672E5" w:rsidRDefault="00625CF5" w:rsidP="00DE36D5">
            <w:pPr>
              <w:ind w:firstLine="0"/>
              <w:jc w:val="center"/>
            </w:pPr>
            <w:r w:rsidRPr="00E672E5">
              <w:rPr>
                <w:sz w:val="24"/>
                <w:szCs w:val="24"/>
              </w:rPr>
              <w:t>п/п</w:t>
            </w:r>
          </w:p>
        </w:tc>
        <w:tc>
          <w:tcPr>
            <w:tcW w:w="2410" w:type="dxa"/>
          </w:tcPr>
          <w:p w14:paraId="5B19435D" w14:textId="77777777" w:rsidR="00625CF5" w:rsidRPr="00E672E5" w:rsidRDefault="00625CF5" w:rsidP="00DE36D5">
            <w:pPr>
              <w:ind w:firstLine="0"/>
              <w:rPr>
                <w:sz w:val="24"/>
              </w:rPr>
            </w:pPr>
            <w:r w:rsidRPr="00E672E5">
              <w:rPr>
                <w:sz w:val="24"/>
              </w:rPr>
              <w:t>Фактор</w:t>
            </w:r>
          </w:p>
        </w:tc>
        <w:tc>
          <w:tcPr>
            <w:tcW w:w="2551" w:type="dxa"/>
          </w:tcPr>
          <w:p w14:paraId="733A32FB" w14:textId="77777777" w:rsidR="00625CF5" w:rsidRPr="00E672E5" w:rsidRDefault="00625CF5" w:rsidP="00DE36D5">
            <w:pPr>
              <w:ind w:firstLine="0"/>
              <w:rPr>
                <w:sz w:val="24"/>
              </w:rPr>
            </w:pPr>
            <w:r w:rsidRPr="00E672E5">
              <w:rPr>
                <w:sz w:val="24"/>
              </w:rPr>
              <w:t>Зміст можливості</w:t>
            </w:r>
          </w:p>
        </w:tc>
        <w:tc>
          <w:tcPr>
            <w:tcW w:w="3679" w:type="dxa"/>
          </w:tcPr>
          <w:p w14:paraId="1AC2AC1D" w14:textId="77777777" w:rsidR="00625CF5" w:rsidRPr="00E672E5" w:rsidRDefault="00625CF5" w:rsidP="00DE36D5">
            <w:pPr>
              <w:ind w:firstLine="0"/>
              <w:rPr>
                <w:sz w:val="24"/>
              </w:rPr>
            </w:pPr>
            <w:r w:rsidRPr="00E672E5">
              <w:rPr>
                <w:sz w:val="24"/>
              </w:rPr>
              <w:t>Можлива реакція компанії</w:t>
            </w:r>
          </w:p>
        </w:tc>
      </w:tr>
      <w:tr w:rsidR="00625CF5" w:rsidRPr="00E672E5" w14:paraId="4C2CFB99" w14:textId="77777777" w:rsidTr="00DE36D5">
        <w:tc>
          <w:tcPr>
            <w:tcW w:w="704" w:type="dxa"/>
          </w:tcPr>
          <w:p w14:paraId="0BB88047" w14:textId="77777777" w:rsidR="00625CF5" w:rsidRPr="00E672E5" w:rsidRDefault="00625CF5" w:rsidP="00DE36D5">
            <w:pPr>
              <w:ind w:firstLine="0"/>
              <w:jc w:val="center"/>
              <w:rPr>
                <w:sz w:val="24"/>
              </w:rPr>
            </w:pPr>
            <w:r w:rsidRPr="00E672E5">
              <w:rPr>
                <w:sz w:val="24"/>
              </w:rPr>
              <w:t>1</w:t>
            </w:r>
          </w:p>
        </w:tc>
        <w:tc>
          <w:tcPr>
            <w:tcW w:w="2410" w:type="dxa"/>
          </w:tcPr>
          <w:p w14:paraId="401DD89E" w14:textId="6E288D2E" w:rsidR="00625CF5" w:rsidRPr="00E672E5" w:rsidRDefault="003E7735" w:rsidP="00DE36D5">
            <w:pPr>
              <w:ind w:firstLine="0"/>
              <w:rPr>
                <w:sz w:val="24"/>
              </w:rPr>
            </w:pPr>
            <w:r w:rsidRPr="00E672E5">
              <w:rPr>
                <w:sz w:val="24"/>
              </w:rPr>
              <w:t>Зменшення імпорту ГШ</w:t>
            </w:r>
          </w:p>
        </w:tc>
        <w:tc>
          <w:tcPr>
            <w:tcW w:w="2551" w:type="dxa"/>
          </w:tcPr>
          <w:p w14:paraId="540C0169" w14:textId="1291230F" w:rsidR="00625CF5" w:rsidRPr="00E672E5" w:rsidRDefault="003D7F8D" w:rsidP="00DE36D5">
            <w:pPr>
              <w:ind w:firstLine="0"/>
              <w:jc w:val="left"/>
              <w:rPr>
                <w:sz w:val="24"/>
              </w:rPr>
            </w:pPr>
            <w:r w:rsidRPr="00E672E5">
              <w:rPr>
                <w:sz w:val="24"/>
              </w:rPr>
              <w:t>Ринок орієнтований на імпорт, тому скорочення імпорту відкриває можливості для залучення нових клієнтів.</w:t>
            </w:r>
          </w:p>
        </w:tc>
        <w:tc>
          <w:tcPr>
            <w:tcW w:w="3679" w:type="dxa"/>
          </w:tcPr>
          <w:p w14:paraId="6B9EF514" w14:textId="3B9D5559" w:rsidR="00625CF5" w:rsidRPr="00E672E5" w:rsidRDefault="003D7F8D" w:rsidP="00DE36D5">
            <w:pPr>
              <w:ind w:firstLine="0"/>
              <w:rPr>
                <w:sz w:val="24"/>
              </w:rPr>
            </w:pPr>
            <w:r w:rsidRPr="00E672E5">
              <w:rPr>
                <w:bCs/>
                <w:iCs/>
                <w:sz w:val="24"/>
                <w:szCs w:val="20"/>
              </w:rPr>
              <w:t>Зростання ринкової частки.</w:t>
            </w:r>
          </w:p>
        </w:tc>
      </w:tr>
      <w:tr w:rsidR="00625CF5" w:rsidRPr="00E672E5" w14:paraId="40C509B3" w14:textId="77777777" w:rsidTr="00DE36D5">
        <w:tc>
          <w:tcPr>
            <w:tcW w:w="704" w:type="dxa"/>
          </w:tcPr>
          <w:p w14:paraId="74BCF5D2" w14:textId="77777777" w:rsidR="00625CF5" w:rsidRPr="00E672E5" w:rsidRDefault="00625CF5" w:rsidP="00DE36D5">
            <w:pPr>
              <w:ind w:firstLine="0"/>
              <w:jc w:val="center"/>
              <w:rPr>
                <w:sz w:val="24"/>
              </w:rPr>
            </w:pPr>
            <w:r w:rsidRPr="00E672E5">
              <w:rPr>
                <w:sz w:val="24"/>
              </w:rPr>
              <w:t>2</w:t>
            </w:r>
          </w:p>
        </w:tc>
        <w:tc>
          <w:tcPr>
            <w:tcW w:w="2410" w:type="dxa"/>
          </w:tcPr>
          <w:p w14:paraId="102F5FF2" w14:textId="1C4A1DF8" w:rsidR="00625CF5" w:rsidRPr="00E672E5" w:rsidRDefault="003D7F8D" w:rsidP="00DE36D5">
            <w:pPr>
              <w:ind w:firstLine="0"/>
              <w:rPr>
                <w:sz w:val="24"/>
              </w:rPr>
            </w:pPr>
            <w:r w:rsidRPr="00E672E5">
              <w:rPr>
                <w:sz w:val="24"/>
              </w:rPr>
              <w:t>Відсутність перешкод для входу на ринок.</w:t>
            </w:r>
          </w:p>
        </w:tc>
        <w:tc>
          <w:tcPr>
            <w:tcW w:w="2551" w:type="dxa"/>
          </w:tcPr>
          <w:p w14:paraId="048074B3" w14:textId="1F8D5467" w:rsidR="00625CF5" w:rsidRPr="00E672E5" w:rsidRDefault="003D7F8D" w:rsidP="00DE36D5">
            <w:pPr>
              <w:ind w:firstLine="0"/>
              <w:rPr>
                <w:sz w:val="24"/>
              </w:rPr>
            </w:pPr>
            <w:r w:rsidRPr="00E672E5">
              <w:rPr>
                <w:sz w:val="24"/>
              </w:rPr>
              <w:t>Відсутність перешкод полегшує вихід на ринок.</w:t>
            </w:r>
          </w:p>
        </w:tc>
        <w:tc>
          <w:tcPr>
            <w:tcW w:w="3679" w:type="dxa"/>
          </w:tcPr>
          <w:p w14:paraId="4F09A9D4" w14:textId="6A035352" w:rsidR="00625CF5" w:rsidRPr="00E672E5" w:rsidRDefault="003D7F8D" w:rsidP="00DE36D5">
            <w:pPr>
              <w:ind w:firstLine="0"/>
              <w:rPr>
                <w:sz w:val="24"/>
              </w:rPr>
            </w:pPr>
            <w:r w:rsidRPr="00E672E5">
              <w:rPr>
                <w:sz w:val="24"/>
              </w:rPr>
              <w:t>Зменшення вартості виробництва товару.</w:t>
            </w:r>
          </w:p>
        </w:tc>
      </w:tr>
    </w:tbl>
    <w:p w14:paraId="6211F024" w14:textId="77777777" w:rsidR="00625CF5" w:rsidRPr="00E672E5" w:rsidRDefault="00625CF5" w:rsidP="00625CF5">
      <w:pPr>
        <w:ind w:firstLine="0"/>
      </w:pPr>
    </w:p>
    <w:p w14:paraId="77CAD6B1" w14:textId="1B8F4CD4" w:rsidR="00625CF5" w:rsidRPr="00E672E5" w:rsidRDefault="003A5616" w:rsidP="003A5616">
      <w:r w:rsidRPr="00E672E5">
        <w:t>Проведено огляд пропозиції, що дозволило визначити загальні характеристики конкуренції на ринку. Отримані результати представлені у таблиці 4.7.</w:t>
      </w:r>
    </w:p>
    <w:p w14:paraId="278FB265" w14:textId="77777777" w:rsidR="003A5616" w:rsidRPr="00E672E5" w:rsidRDefault="003A5616" w:rsidP="003A5616"/>
    <w:p w14:paraId="3B9B3046" w14:textId="77777777" w:rsidR="00625CF5" w:rsidRPr="00E672E5" w:rsidRDefault="00625CF5" w:rsidP="00625CF5">
      <w:pPr>
        <w:ind w:firstLine="0"/>
      </w:pPr>
      <w:r w:rsidRPr="00E672E5">
        <w:tab/>
        <w:t>Таблиця 4.7 - Ступеневий аналіз конкуренції на ринку</w:t>
      </w:r>
    </w:p>
    <w:tbl>
      <w:tblPr>
        <w:tblStyle w:val="a5"/>
        <w:tblW w:w="0" w:type="auto"/>
        <w:tblLook w:val="04A0" w:firstRow="1" w:lastRow="0" w:firstColumn="1" w:lastColumn="0" w:noHBand="0" w:noVBand="1"/>
      </w:tblPr>
      <w:tblGrid>
        <w:gridCol w:w="3114"/>
        <w:gridCol w:w="3115"/>
        <w:gridCol w:w="3115"/>
      </w:tblGrid>
      <w:tr w:rsidR="00625CF5" w:rsidRPr="00E672E5" w14:paraId="30F04D97" w14:textId="77777777" w:rsidTr="00DE36D5">
        <w:tc>
          <w:tcPr>
            <w:tcW w:w="3114" w:type="dxa"/>
          </w:tcPr>
          <w:p w14:paraId="4B97BD87" w14:textId="77777777" w:rsidR="00625CF5" w:rsidRPr="00E672E5" w:rsidRDefault="00625CF5" w:rsidP="00DE36D5">
            <w:pPr>
              <w:ind w:firstLine="0"/>
              <w:jc w:val="left"/>
              <w:rPr>
                <w:sz w:val="24"/>
              </w:rPr>
            </w:pPr>
            <w:r w:rsidRPr="00E672E5">
              <w:rPr>
                <w:sz w:val="24"/>
              </w:rPr>
              <w:t>Особливості конкурентного середовища</w:t>
            </w:r>
          </w:p>
        </w:tc>
        <w:tc>
          <w:tcPr>
            <w:tcW w:w="3115" w:type="dxa"/>
          </w:tcPr>
          <w:p w14:paraId="174EC48E" w14:textId="77777777" w:rsidR="00625CF5" w:rsidRPr="00E672E5" w:rsidRDefault="00625CF5" w:rsidP="00DE36D5">
            <w:pPr>
              <w:ind w:firstLine="0"/>
              <w:jc w:val="left"/>
              <w:rPr>
                <w:sz w:val="24"/>
              </w:rPr>
            </w:pPr>
            <w:r w:rsidRPr="00E672E5">
              <w:rPr>
                <w:sz w:val="24"/>
              </w:rPr>
              <w:t>В чому проявляється дана характеристика</w:t>
            </w:r>
          </w:p>
        </w:tc>
        <w:tc>
          <w:tcPr>
            <w:tcW w:w="3115" w:type="dxa"/>
          </w:tcPr>
          <w:p w14:paraId="43D72D43" w14:textId="77777777" w:rsidR="00625CF5" w:rsidRPr="00E672E5" w:rsidRDefault="00625CF5" w:rsidP="00DE36D5">
            <w:pPr>
              <w:ind w:firstLine="0"/>
              <w:jc w:val="left"/>
              <w:rPr>
                <w:sz w:val="24"/>
              </w:rPr>
            </w:pPr>
            <w:r w:rsidRPr="00E672E5">
              <w:rPr>
                <w:sz w:val="24"/>
              </w:rPr>
              <w:t>Вплив на діяльність підприємства (можливі дії компанії, щоб бути конкурентоспроможною)</w:t>
            </w:r>
          </w:p>
        </w:tc>
      </w:tr>
      <w:tr w:rsidR="00625CF5" w:rsidRPr="00E672E5" w14:paraId="4B71A891" w14:textId="77777777" w:rsidTr="00DE36D5">
        <w:tc>
          <w:tcPr>
            <w:tcW w:w="3114" w:type="dxa"/>
          </w:tcPr>
          <w:p w14:paraId="0DDD6310" w14:textId="77777777" w:rsidR="00625CF5" w:rsidRPr="00E672E5" w:rsidRDefault="00625CF5" w:rsidP="00DE36D5">
            <w:pPr>
              <w:ind w:firstLine="0"/>
              <w:jc w:val="left"/>
              <w:rPr>
                <w:sz w:val="24"/>
              </w:rPr>
            </w:pPr>
            <w:r w:rsidRPr="00E672E5">
              <w:rPr>
                <w:sz w:val="24"/>
              </w:rPr>
              <w:t>Монополістична конкуренція</w:t>
            </w:r>
          </w:p>
        </w:tc>
        <w:tc>
          <w:tcPr>
            <w:tcW w:w="3115" w:type="dxa"/>
          </w:tcPr>
          <w:p w14:paraId="61DCF9E7" w14:textId="3B52B3CF" w:rsidR="00625CF5" w:rsidRPr="00E672E5" w:rsidRDefault="00625CF5" w:rsidP="00DE36D5">
            <w:pPr>
              <w:ind w:firstLine="0"/>
              <w:jc w:val="left"/>
              <w:rPr>
                <w:sz w:val="24"/>
              </w:rPr>
            </w:pPr>
            <w:r w:rsidRPr="00E672E5">
              <w:rPr>
                <w:sz w:val="24"/>
              </w:rPr>
              <w:t xml:space="preserve">Диференціація товару – </w:t>
            </w:r>
            <w:r w:rsidR="00897DCC" w:rsidRPr="00E672E5">
              <w:rPr>
                <w:sz w:val="24"/>
              </w:rPr>
              <w:t>продукція подібна, але не взаємозамінна.</w:t>
            </w:r>
          </w:p>
        </w:tc>
        <w:tc>
          <w:tcPr>
            <w:tcW w:w="3115" w:type="dxa"/>
          </w:tcPr>
          <w:p w14:paraId="756C0110" w14:textId="35A3F8AD" w:rsidR="00625CF5" w:rsidRPr="00E672E5" w:rsidRDefault="00897DCC" w:rsidP="00DE36D5">
            <w:pPr>
              <w:ind w:firstLine="0"/>
              <w:jc w:val="left"/>
              <w:rPr>
                <w:sz w:val="24"/>
              </w:rPr>
            </w:pPr>
            <w:r w:rsidRPr="00E672E5">
              <w:rPr>
                <w:sz w:val="24"/>
              </w:rPr>
              <w:t>Моніторинг дій конкурентів та пристосування до ринкових умов.</w:t>
            </w:r>
          </w:p>
        </w:tc>
      </w:tr>
      <w:tr w:rsidR="00625CF5" w:rsidRPr="00E672E5" w14:paraId="22FAC81E" w14:textId="77777777" w:rsidTr="00DE36D5">
        <w:tc>
          <w:tcPr>
            <w:tcW w:w="3114" w:type="dxa"/>
          </w:tcPr>
          <w:p w14:paraId="625C8FED" w14:textId="77777777" w:rsidR="00625CF5" w:rsidRPr="00E672E5" w:rsidRDefault="00625CF5" w:rsidP="00DE36D5">
            <w:pPr>
              <w:ind w:firstLine="0"/>
              <w:jc w:val="left"/>
              <w:rPr>
                <w:sz w:val="24"/>
              </w:rPr>
            </w:pPr>
            <w:r w:rsidRPr="00E672E5">
              <w:rPr>
                <w:rFonts w:eastAsia="Calibri" w:cs="Times New Roman"/>
                <w:color w:val="000000"/>
                <w:sz w:val="24"/>
                <w:szCs w:val="24"/>
              </w:rPr>
              <w:t>Локальний рівень конкурентної боротьби</w:t>
            </w:r>
          </w:p>
        </w:tc>
        <w:tc>
          <w:tcPr>
            <w:tcW w:w="3115" w:type="dxa"/>
          </w:tcPr>
          <w:p w14:paraId="140A5B5B" w14:textId="7E8D403C" w:rsidR="00625CF5" w:rsidRPr="00E672E5" w:rsidRDefault="00897DCC" w:rsidP="00DE36D5">
            <w:pPr>
              <w:ind w:firstLine="0"/>
              <w:jc w:val="left"/>
              <w:rPr>
                <w:sz w:val="24"/>
              </w:rPr>
            </w:pPr>
            <w:r w:rsidRPr="00E672E5">
              <w:rPr>
                <w:sz w:val="24"/>
              </w:rPr>
              <w:t>Відсутність чітко визначених кордонів</w:t>
            </w:r>
          </w:p>
        </w:tc>
        <w:tc>
          <w:tcPr>
            <w:tcW w:w="3115" w:type="dxa"/>
          </w:tcPr>
          <w:p w14:paraId="6C5F66E1" w14:textId="503B0409" w:rsidR="00625CF5" w:rsidRPr="00E672E5" w:rsidRDefault="00897DCC" w:rsidP="00DE36D5">
            <w:pPr>
              <w:ind w:firstLine="0"/>
              <w:jc w:val="left"/>
              <w:rPr>
                <w:sz w:val="24"/>
              </w:rPr>
            </w:pPr>
            <w:r w:rsidRPr="00E672E5">
              <w:rPr>
                <w:sz w:val="24"/>
              </w:rPr>
              <w:t>Обмежений обсяг виробництва</w:t>
            </w:r>
          </w:p>
        </w:tc>
      </w:tr>
      <w:tr w:rsidR="00625CF5" w:rsidRPr="00E672E5" w14:paraId="238C4528" w14:textId="77777777" w:rsidTr="00DE36D5">
        <w:tc>
          <w:tcPr>
            <w:tcW w:w="3114" w:type="dxa"/>
          </w:tcPr>
          <w:p w14:paraId="09DBDC7A" w14:textId="364A1232" w:rsidR="00625CF5" w:rsidRPr="00E672E5" w:rsidRDefault="00625CF5" w:rsidP="00DE36D5">
            <w:pPr>
              <w:ind w:firstLine="0"/>
              <w:jc w:val="left"/>
              <w:rPr>
                <w:sz w:val="24"/>
              </w:rPr>
            </w:pPr>
            <w:r w:rsidRPr="00E672E5">
              <w:rPr>
                <w:color w:val="000000"/>
                <w:sz w:val="24"/>
                <w:szCs w:val="24"/>
              </w:rPr>
              <w:t>За</w:t>
            </w:r>
            <w:r w:rsidR="00C54D02" w:rsidRPr="00E672E5">
              <w:rPr>
                <w:color w:val="000000"/>
                <w:sz w:val="24"/>
                <w:szCs w:val="24"/>
              </w:rPr>
              <w:t xml:space="preserve"> </w:t>
            </w:r>
            <w:r w:rsidRPr="00E672E5">
              <w:rPr>
                <w:color w:val="000000"/>
                <w:sz w:val="24"/>
                <w:szCs w:val="24"/>
              </w:rPr>
              <w:t>галузевою</w:t>
            </w:r>
            <w:r w:rsidR="00C54D02" w:rsidRPr="00E672E5">
              <w:rPr>
                <w:color w:val="000000"/>
                <w:sz w:val="24"/>
                <w:szCs w:val="24"/>
              </w:rPr>
              <w:t xml:space="preserve"> </w:t>
            </w:r>
            <w:r w:rsidRPr="00E672E5">
              <w:rPr>
                <w:color w:val="000000"/>
                <w:sz w:val="24"/>
                <w:szCs w:val="24"/>
              </w:rPr>
              <w:t>ознакою: Внутрішньогалузева конкуренція</w:t>
            </w:r>
          </w:p>
        </w:tc>
        <w:tc>
          <w:tcPr>
            <w:tcW w:w="3115" w:type="dxa"/>
          </w:tcPr>
          <w:p w14:paraId="52A5E2ED" w14:textId="374C9079" w:rsidR="00625CF5" w:rsidRPr="00E672E5" w:rsidRDefault="00897DCC" w:rsidP="00DE36D5">
            <w:pPr>
              <w:ind w:firstLine="0"/>
              <w:jc w:val="left"/>
              <w:rPr>
                <w:sz w:val="24"/>
              </w:rPr>
            </w:pPr>
            <w:r w:rsidRPr="00E672E5">
              <w:rPr>
                <w:color w:val="000000"/>
                <w:sz w:val="24"/>
                <w:szCs w:val="24"/>
              </w:rPr>
              <w:t>Конкуренція між різними виробниками в одній галузі</w:t>
            </w:r>
          </w:p>
        </w:tc>
        <w:tc>
          <w:tcPr>
            <w:tcW w:w="3115" w:type="dxa"/>
          </w:tcPr>
          <w:p w14:paraId="40FF7730" w14:textId="3492A9DC" w:rsidR="00625CF5" w:rsidRPr="00E672E5" w:rsidRDefault="00897DCC" w:rsidP="00DE36D5">
            <w:pPr>
              <w:spacing w:line="276" w:lineRule="auto"/>
              <w:ind w:firstLine="0"/>
              <w:jc w:val="left"/>
              <w:rPr>
                <w:sz w:val="24"/>
              </w:rPr>
            </w:pPr>
            <w:r w:rsidRPr="00E672E5">
              <w:rPr>
                <w:sz w:val="24"/>
                <w:szCs w:val="24"/>
              </w:rPr>
              <w:t>Розробка товару, що конкурує на ринку, та його адаптація до вимог споживачів</w:t>
            </w:r>
            <w:r w:rsidR="00EB5839" w:rsidRPr="00E672E5">
              <w:rPr>
                <w:sz w:val="24"/>
                <w:szCs w:val="24"/>
              </w:rPr>
              <w:t>.</w:t>
            </w:r>
          </w:p>
        </w:tc>
      </w:tr>
      <w:tr w:rsidR="00625CF5" w:rsidRPr="00E672E5" w14:paraId="77E2AC32" w14:textId="77777777" w:rsidTr="00DE36D5">
        <w:tc>
          <w:tcPr>
            <w:tcW w:w="3114" w:type="dxa"/>
          </w:tcPr>
          <w:p w14:paraId="42C5B215" w14:textId="77777777" w:rsidR="00625CF5" w:rsidRPr="00E672E5" w:rsidRDefault="00625CF5" w:rsidP="00DE36D5">
            <w:pPr>
              <w:ind w:firstLine="0"/>
              <w:jc w:val="left"/>
              <w:rPr>
                <w:color w:val="000000"/>
                <w:sz w:val="24"/>
                <w:szCs w:val="24"/>
              </w:rPr>
            </w:pPr>
            <w:r w:rsidRPr="00E672E5">
              <w:rPr>
                <w:color w:val="000000"/>
                <w:sz w:val="24"/>
                <w:szCs w:val="24"/>
              </w:rPr>
              <w:t>За характером конкурент‐ них переваг: цінова та нецінова</w:t>
            </w:r>
          </w:p>
        </w:tc>
        <w:tc>
          <w:tcPr>
            <w:tcW w:w="3115" w:type="dxa"/>
          </w:tcPr>
          <w:p w14:paraId="354DB5C2" w14:textId="001D01D7" w:rsidR="00625CF5" w:rsidRPr="00E672E5" w:rsidRDefault="00625CF5" w:rsidP="00DE36D5">
            <w:pPr>
              <w:ind w:firstLine="0"/>
              <w:jc w:val="left"/>
              <w:rPr>
                <w:color w:val="000000"/>
                <w:sz w:val="24"/>
                <w:szCs w:val="24"/>
              </w:rPr>
            </w:pPr>
            <w:r w:rsidRPr="00E672E5">
              <w:rPr>
                <w:color w:val="000000"/>
                <w:sz w:val="24"/>
                <w:szCs w:val="24"/>
              </w:rPr>
              <w:t xml:space="preserve">Цінова – споживачі </w:t>
            </w:r>
            <w:r w:rsidR="00897DCC" w:rsidRPr="00E672E5">
              <w:rPr>
                <w:color w:val="000000"/>
                <w:sz w:val="24"/>
                <w:szCs w:val="24"/>
              </w:rPr>
              <w:t>орієнтуються на вартість товару</w:t>
            </w:r>
            <w:r w:rsidRPr="00E672E5">
              <w:rPr>
                <w:color w:val="000000"/>
                <w:sz w:val="24"/>
                <w:szCs w:val="24"/>
              </w:rPr>
              <w:t>;</w:t>
            </w:r>
          </w:p>
          <w:p w14:paraId="01429D0F" w14:textId="2F474DC0" w:rsidR="00625CF5" w:rsidRPr="00E672E5" w:rsidRDefault="00625CF5" w:rsidP="00DE36D5">
            <w:pPr>
              <w:ind w:firstLine="0"/>
              <w:jc w:val="left"/>
              <w:rPr>
                <w:color w:val="000000"/>
                <w:sz w:val="24"/>
                <w:szCs w:val="24"/>
              </w:rPr>
            </w:pPr>
            <w:r w:rsidRPr="00E672E5">
              <w:rPr>
                <w:color w:val="000000"/>
                <w:sz w:val="24"/>
                <w:szCs w:val="24"/>
              </w:rPr>
              <w:t xml:space="preserve">Нецінова – </w:t>
            </w:r>
            <w:r w:rsidR="00897DCC" w:rsidRPr="00E672E5">
              <w:rPr>
                <w:color w:val="000000"/>
                <w:sz w:val="24"/>
                <w:szCs w:val="24"/>
              </w:rPr>
              <w:t>споживачі орієнтуються на функціонал.</w:t>
            </w:r>
          </w:p>
        </w:tc>
        <w:tc>
          <w:tcPr>
            <w:tcW w:w="3115" w:type="dxa"/>
          </w:tcPr>
          <w:p w14:paraId="73900A29" w14:textId="6212BC14" w:rsidR="00625CF5" w:rsidRPr="00E672E5" w:rsidRDefault="00897DCC" w:rsidP="00DE36D5">
            <w:pPr>
              <w:spacing w:line="276" w:lineRule="auto"/>
              <w:ind w:firstLine="0"/>
              <w:jc w:val="left"/>
              <w:rPr>
                <w:sz w:val="24"/>
                <w:szCs w:val="24"/>
              </w:rPr>
            </w:pPr>
            <w:r w:rsidRPr="00E672E5">
              <w:rPr>
                <w:rFonts w:eastAsia="Calibri" w:cs="Times New Roman"/>
                <w:color w:val="000000"/>
                <w:sz w:val="24"/>
                <w:szCs w:val="24"/>
              </w:rPr>
              <w:t>Основною конкурентною перевагою є оптимальне співвідношення між ціною та якістю товару, та його функціонал.</w:t>
            </w:r>
          </w:p>
        </w:tc>
      </w:tr>
      <w:tr w:rsidR="00625CF5" w:rsidRPr="00E672E5" w14:paraId="24D48CC2" w14:textId="77777777" w:rsidTr="00DE36D5">
        <w:tc>
          <w:tcPr>
            <w:tcW w:w="3114" w:type="dxa"/>
          </w:tcPr>
          <w:p w14:paraId="4DF4F5B8" w14:textId="77777777" w:rsidR="00625CF5" w:rsidRPr="00E672E5" w:rsidRDefault="00625CF5" w:rsidP="00DE36D5">
            <w:pPr>
              <w:ind w:firstLine="0"/>
              <w:jc w:val="left"/>
              <w:rPr>
                <w:color w:val="000000"/>
                <w:sz w:val="24"/>
                <w:szCs w:val="24"/>
              </w:rPr>
            </w:pPr>
            <w:r w:rsidRPr="00E672E5">
              <w:rPr>
                <w:color w:val="000000"/>
                <w:sz w:val="24"/>
                <w:szCs w:val="24"/>
              </w:rPr>
              <w:t>За інтенсивністю: марочна</w:t>
            </w:r>
          </w:p>
        </w:tc>
        <w:tc>
          <w:tcPr>
            <w:tcW w:w="3115" w:type="dxa"/>
          </w:tcPr>
          <w:p w14:paraId="498381EA" w14:textId="69EC8924" w:rsidR="00625CF5" w:rsidRPr="00E672E5" w:rsidRDefault="00897DCC" w:rsidP="00DE36D5">
            <w:pPr>
              <w:ind w:firstLine="0"/>
              <w:jc w:val="left"/>
              <w:rPr>
                <w:color w:val="000000"/>
                <w:sz w:val="24"/>
                <w:szCs w:val="24"/>
              </w:rPr>
            </w:pPr>
            <w:r w:rsidRPr="00E672E5">
              <w:rPr>
                <w:color w:val="000000"/>
                <w:sz w:val="24"/>
                <w:szCs w:val="24"/>
              </w:rPr>
              <w:t>Репутація компанії на ринку.</w:t>
            </w:r>
          </w:p>
        </w:tc>
        <w:tc>
          <w:tcPr>
            <w:tcW w:w="3115" w:type="dxa"/>
          </w:tcPr>
          <w:p w14:paraId="551BC154" w14:textId="272F7FDB" w:rsidR="00625CF5" w:rsidRPr="00E672E5" w:rsidRDefault="00897DCC" w:rsidP="00DE36D5">
            <w:pPr>
              <w:spacing w:line="276" w:lineRule="auto"/>
              <w:ind w:firstLine="0"/>
              <w:jc w:val="left"/>
              <w:rPr>
                <w:rFonts w:eastAsia="Calibri" w:cs="Times New Roman"/>
                <w:color w:val="000000"/>
                <w:sz w:val="24"/>
                <w:szCs w:val="24"/>
              </w:rPr>
            </w:pPr>
            <w:r w:rsidRPr="00E672E5">
              <w:rPr>
                <w:rFonts w:eastAsia="Calibri" w:cs="Times New Roman"/>
                <w:color w:val="000000"/>
                <w:sz w:val="24"/>
                <w:szCs w:val="24"/>
              </w:rPr>
              <w:t>Підтримка та поліпшення репутації бренду</w:t>
            </w:r>
          </w:p>
        </w:tc>
      </w:tr>
    </w:tbl>
    <w:p w14:paraId="0928AEC5" w14:textId="77777777" w:rsidR="00625CF5" w:rsidRPr="00E672E5" w:rsidRDefault="00625CF5" w:rsidP="00625CF5">
      <w:pPr>
        <w:ind w:firstLine="0"/>
      </w:pPr>
    </w:p>
    <w:p w14:paraId="78C56932" w14:textId="0282F8A0" w:rsidR="00625CF5" w:rsidRPr="00E672E5" w:rsidRDefault="003A5616" w:rsidP="00625CF5">
      <w:r w:rsidRPr="00E672E5">
        <w:t>Було проведено аналіз конкурентного середовища у відповідній галузі, результати якого представлені у таблиці 4.8.</w:t>
      </w:r>
    </w:p>
    <w:p w14:paraId="486194C1" w14:textId="77777777" w:rsidR="00625CF5" w:rsidRPr="00E672E5" w:rsidRDefault="00625CF5" w:rsidP="00625CF5">
      <w:pPr>
        <w:ind w:firstLine="0"/>
      </w:pPr>
    </w:p>
    <w:p w14:paraId="62949809" w14:textId="77777777" w:rsidR="00625CF5" w:rsidRPr="00E672E5" w:rsidRDefault="00625CF5" w:rsidP="00625CF5">
      <w:pPr>
        <w:ind w:firstLine="0"/>
      </w:pPr>
      <w:r w:rsidRPr="00E672E5">
        <w:tab/>
        <w:t>Таблиця 4.8 - Аналіз конкуренції в галузі за М. Портером</w:t>
      </w:r>
    </w:p>
    <w:tbl>
      <w:tblPr>
        <w:tblStyle w:val="a5"/>
        <w:tblW w:w="9493" w:type="dxa"/>
        <w:tblLayout w:type="fixed"/>
        <w:tblLook w:val="04A0" w:firstRow="1" w:lastRow="0" w:firstColumn="1" w:lastColumn="0" w:noHBand="0" w:noVBand="1"/>
      </w:tblPr>
      <w:tblGrid>
        <w:gridCol w:w="2122"/>
        <w:gridCol w:w="1842"/>
        <w:gridCol w:w="1418"/>
        <w:gridCol w:w="1843"/>
        <w:gridCol w:w="2268"/>
      </w:tblGrid>
      <w:tr w:rsidR="00625CF5" w:rsidRPr="00E672E5" w14:paraId="7EB82E50" w14:textId="77777777" w:rsidTr="00F7309B">
        <w:tc>
          <w:tcPr>
            <w:tcW w:w="2122" w:type="dxa"/>
          </w:tcPr>
          <w:p w14:paraId="79998EFF" w14:textId="77777777" w:rsidR="00625CF5" w:rsidRPr="00E672E5" w:rsidRDefault="00625CF5" w:rsidP="00DE36D5">
            <w:pPr>
              <w:ind w:firstLine="0"/>
              <w:jc w:val="left"/>
              <w:rPr>
                <w:sz w:val="24"/>
              </w:rPr>
            </w:pPr>
            <w:r w:rsidRPr="00E672E5">
              <w:rPr>
                <w:sz w:val="24"/>
              </w:rPr>
              <w:lastRenderedPageBreak/>
              <w:t>Прямі конкуренти в галузі</w:t>
            </w:r>
          </w:p>
        </w:tc>
        <w:tc>
          <w:tcPr>
            <w:tcW w:w="1842" w:type="dxa"/>
          </w:tcPr>
          <w:p w14:paraId="130FC4E6" w14:textId="77777777" w:rsidR="00625CF5" w:rsidRPr="00E672E5" w:rsidRDefault="00625CF5" w:rsidP="00DE36D5">
            <w:pPr>
              <w:ind w:firstLine="0"/>
              <w:jc w:val="left"/>
              <w:rPr>
                <w:sz w:val="24"/>
              </w:rPr>
            </w:pPr>
            <w:r w:rsidRPr="00E672E5">
              <w:rPr>
                <w:sz w:val="24"/>
              </w:rPr>
              <w:t>Потенційні конкуренти</w:t>
            </w:r>
          </w:p>
        </w:tc>
        <w:tc>
          <w:tcPr>
            <w:tcW w:w="1418" w:type="dxa"/>
          </w:tcPr>
          <w:p w14:paraId="5F01738F" w14:textId="77777777" w:rsidR="00625CF5" w:rsidRPr="00E672E5" w:rsidRDefault="00625CF5" w:rsidP="00DE36D5">
            <w:pPr>
              <w:ind w:firstLine="0"/>
              <w:jc w:val="left"/>
              <w:rPr>
                <w:sz w:val="24"/>
              </w:rPr>
            </w:pPr>
            <w:r w:rsidRPr="00E672E5">
              <w:rPr>
                <w:sz w:val="24"/>
              </w:rPr>
              <w:t>Постачальники</w:t>
            </w:r>
          </w:p>
        </w:tc>
        <w:tc>
          <w:tcPr>
            <w:tcW w:w="1843" w:type="dxa"/>
          </w:tcPr>
          <w:p w14:paraId="55BB2424" w14:textId="77777777" w:rsidR="00625CF5" w:rsidRPr="00E672E5" w:rsidRDefault="00625CF5" w:rsidP="00DE36D5">
            <w:pPr>
              <w:ind w:firstLine="0"/>
              <w:jc w:val="left"/>
              <w:rPr>
                <w:sz w:val="24"/>
              </w:rPr>
            </w:pPr>
            <w:r w:rsidRPr="00E672E5">
              <w:rPr>
                <w:sz w:val="24"/>
              </w:rPr>
              <w:t>Клієнти</w:t>
            </w:r>
          </w:p>
        </w:tc>
        <w:tc>
          <w:tcPr>
            <w:tcW w:w="2268" w:type="dxa"/>
          </w:tcPr>
          <w:p w14:paraId="07666833" w14:textId="77777777" w:rsidR="00625CF5" w:rsidRPr="00E672E5" w:rsidRDefault="00625CF5" w:rsidP="00DE36D5">
            <w:pPr>
              <w:ind w:firstLine="0"/>
              <w:jc w:val="left"/>
              <w:rPr>
                <w:sz w:val="24"/>
              </w:rPr>
            </w:pPr>
            <w:r w:rsidRPr="00E672E5">
              <w:rPr>
                <w:sz w:val="24"/>
              </w:rPr>
              <w:t>Товари-замінники</w:t>
            </w:r>
          </w:p>
        </w:tc>
      </w:tr>
      <w:tr w:rsidR="00625CF5" w:rsidRPr="00E672E5" w14:paraId="5F02E74E" w14:textId="77777777" w:rsidTr="00F7309B">
        <w:tc>
          <w:tcPr>
            <w:tcW w:w="2122" w:type="dxa"/>
          </w:tcPr>
          <w:p w14:paraId="19F53783" w14:textId="4AD55C3B" w:rsidR="00625CF5" w:rsidRPr="00E672E5" w:rsidRDefault="00C54D02" w:rsidP="00F7309B">
            <w:pPr>
              <w:ind w:firstLine="0"/>
              <w:jc w:val="left"/>
              <w:rPr>
                <w:sz w:val="24"/>
              </w:rPr>
            </w:pPr>
            <w:proofErr w:type="spellStart"/>
            <w:r w:rsidRPr="00E672E5">
              <w:rPr>
                <w:sz w:val="24"/>
              </w:rPr>
              <w:t>Noisecom</w:t>
            </w:r>
            <w:proofErr w:type="spellEnd"/>
            <w:r w:rsidRPr="00E672E5">
              <w:rPr>
                <w:sz w:val="24"/>
              </w:rPr>
              <w:t>,</w:t>
            </w:r>
          </w:p>
          <w:p w14:paraId="108C19A6" w14:textId="7640304D" w:rsidR="00C54D02" w:rsidRPr="00E672E5" w:rsidRDefault="00C54D02" w:rsidP="00F7309B">
            <w:pPr>
              <w:ind w:firstLine="0"/>
              <w:jc w:val="left"/>
              <w:rPr>
                <w:sz w:val="24"/>
              </w:rPr>
            </w:pPr>
            <w:proofErr w:type="spellStart"/>
            <w:r w:rsidRPr="00E672E5">
              <w:rPr>
                <w:sz w:val="24"/>
              </w:rPr>
              <w:t>Keysight</w:t>
            </w:r>
            <w:proofErr w:type="spellEnd"/>
            <w:r w:rsidRPr="00E672E5">
              <w:rPr>
                <w:sz w:val="24"/>
              </w:rPr>
              <w:t xml:space="preserve"> Technologies,</w:t>
            </w:r>
          </w:p>
          <w:p w14:paraId="2D322A59" w14:textId="1789F741" w:rsidR="00C54D02" w:rsidRPr="00E672E5" w:rsidRDefault="00C54D02" w:rsidP="00F7309B">
            <w:pPr>
              <w:ind w:firstLine="0"/>
              <w:jc w:val="left"/>
              <w:rPr>
                <w:sz w:val="24"/>
              </w:rPr>
            </w:pPr>
            <w:proofErr w:type="spellStart"/>
            <w:r w:rsidRPr="00E672E5">
              <w:rPr>
                <w:sz w:val="24"/>
              </w:rPr>
              <w:t>Anritsu</w:t>
            </w:r>
            <w:proofErr w:type="spellEnd"/>
            <w:r w:rsidRPr="00E672E5">
              <w:rPr>
                <w:sz w:val="24"/>
              </w:rPr>
              <w:t>,</w:t>
            </w:r>
          </w:p>
          <w:p w14:paraId="7D1533F8" w14:textId="77777777" w:rsidR="00C54D02" w:rsidRPr="00E672E5" w:rsidRDefault="00C54D02" w:rsidP="00F7309B">
            <w:pPr>
              <w:ind w:firstLine="0"/>
              <w:jc w:val="left"/>
              <w:rPr>
                <w:sz w:val="24"/>
              </w:rPr>
            </w:pPr>
            <w:proofErr w:type="spellStart"/>
            <w:r w:rsidRPr="00E672E5">
              <w:rPr>
                <w:sz w:val="24"/>
              </w:rPr>
              <w:t>QuinStar</w:t>
            </w:r>
            <w:proofErr w:type="spellEnd"/>
            <w:r w:rsidRPr="00E672E5">
              <w:rPr>
                <w:sz w:val="24"/>
              </w:rPr>
              <w:t xml:space="preserve"> </w:t>
            </w:r>
            <w:proofErr w:type="spellStart"/>
            <w:r w:rsidRPr="00E672E5">
              <w:rPr>
                <w:sz w:val="24"/>
              </w:rPr>
              <w:t>Technology</w:t>
            </w:r>
            <w:proofErr w:type="spellEnd"/>
            <w:r w:rsidRPr="00E672E5">
              <w:rPr>
                <w:sz w:val="24"/>
              </w:rPr>
              <w:t xml:space="preserve">, </w:t>
            </w:r>
            <w:proofErr w:type="spellStart"/>
            <w:r w:rsidRPr="00E672E5">
              <w:rPr>
                <w:sz w:val="24"/>
              </w:rPr>
              <w:t>Inc</w:t>
            </w:r>
            <w:proofErr w:type="spellEnd"/>
          </w:p>
          <w:p w14:paraId="7AD59F55" w14:textId="2482FA36" w:rsidR="00C54D02" w:rsidRPr="00E672E5" w:rsidRDefault="00C54D02" w:rsidP="00F7309B">
            <w:pPr>
              <w:ind w:firstLine="0"/>
              <w:jc w:val="left"/>
              <w:rPr>
                <w:sz w:val="24"/>
              </w:rPr>
            </w:pPr>
            <w:proofErr w:type="spellStart"/>
            <w:r w:rsidRPr="00E672E5">
              <w:rPr>
                <w:sz w:val="24"/>
              </w:rPr>
              <w:t>Fairview</w:t>
            </w:r>
            <w:proofErr w:type="spellEnd"/>
            <w:r w:rsidRPr="00E672E5">
              <w:rPr>
                <w:sz w:val="24"/>
              </w:rPr>
              <w:t xml:space="preserve"> </w:t>
            </w:r>
            <w:proofErr w:type="spellStart"/>
            <w:r w:rsidRPr="00E672E5">
              <w:rPr>
                <w:sz w:val="24"/>
              </w:rPr>
              <w:t>Microwave</w:t>
            </w:r>
            <w:proofErr w:type="spellEnd"/>
            <w:r w:rsidR="00F7309B" w:rsidRPr="00E672E5">
              <w:rPr>
                <w:sz w:val="24"/>
              </w:rPr>
              <w:t>.</w:t>
            </w:r>
          </w:p>
        </w:tc>
        <w:tc>
          <w:tcPr>
            <w:tcW w:w="1842" w:type="dxa"/>
          </w:tcPr>
          <w:p w14:paraId="704E6BD9" w14:textId="1649A696" w:rsidR="00625CF5" w:rsidRPr="00E672E5" w:rsidRDefault="00407EAB" w:rsidP="00DE36D5">
            <w:pPr>
              <w:ind w:firstLine="0"/>
              <w:jc w:val="left"/>
              <w:rPr>
                <w:sz w:val="24"/>
              </w:rPr>
            </w:pPr>
            <w:r w:rsidRPr="00E672E5">
              <w:rPr>
                <w:sz w:val="24"/>
              </w:rPr>
              <w:t>Потреба в значних інвестиціях капіталу в виробництво та процес сертифікації продукції.</w:t>
            </w:r>
          </w:p>
        </w:tc>
        <w:tc>
          <w:tcPr>
            <w:tcW w:w="1418" w:type="dxa"/>
          </w:tcPr>
          <w:p w14:paraId="0B8C5A4C" w14:textId="0ECE1784" w:rsidR="00625CF5" w:rsidRPr="00E672E5" w:rsidRDefault="00407EAB" w:rsidP="00DE36D5">
            <w:pPr>
              <w:ind w:firstLine="0"/>
              <w:jc w:val="left"/>
              <w:rPr>
                <w:sz w:val="24"/>
              </w:rPr>
            </w:pPr>
            <w:r w:rsidRPr="00E672E5">
              <w:rPr>
                <w:sz w:val="24"/>
              </w:rPr>
              <w:t>Постачальників мало.</w:t>
            </w:r>
          </w:p>
        </w:tc>
        <w:tc>
          <w:tcPr>
            <w:tcW w:w="1843" w:type="dxa"/>
          </w:tcPr>
          <w:p w14:paraId="2270CFD5" w14:textId="310333E6" w:rsidR="00625CF5" w:rsidRPr="00E672E5" w:rsidRDefault="00407EAB" w:rsidP="00DE36D5">
            <w:pPr>
              <w:ind w:firstLine="0"/>
              <w:jc w:val="left"/>
              <w:rPr>
                <w:sz w:val="24"/>
              </w:rPr>
            </w:pPr>
            <w:r w:rsidRPr="00E672E5">
              <w:rPr>
                <w:sz w:val="24"/>
              </w:rPr>
              <w:t>Чутливість до ціни, необхідних характеристик.</w:t>
            </w:r>
          </w:p>
        </w:tc>
        <w:tc>
          <w:tcPr>
            <w:tcW w:w="2268" w:type="dxa"/>
          </w:tcPr>
          <w:p w14:paraId="5CE1D706" w14:textId="102E7ED3" w:rsidR="00625CF5" w:rsidRPr="00E672E5" w:rsidRDefault="00407EAB" w:rsidP="00DE36D5">
            <w:pPr>
              <w:ind w:firstLine="0"/>
              <w:jc w:val="left"/>
              <w:rPr>
                <w:sz w:val="24"/>
              </w:rPr>
            </w:pPr>
            <w:r w:rsidRPr="00E672E5">
              <w:rPr>
                <w:sz w:val="24"/>
              </w:rPr>
              <w:t>Фактори загроз з боку конкуруючих товарів включають лояльність до відомого бренду та консервативність у виборі.</w:t>
            </w:r>
          </w:p>
        </w:tc>
      </w:tr>
    </w:tbl>
    <w:p w14:paraId="0D708B48" w14:textId="77777777" w:rsidR="00625CF5" w:rsidRPr="00E672E5" w:rsidRDefault="00625CF5" w:rsidP="00625CF5">
      <w:pPr>
        <w:ind w:firstLine="0"/>
      </w:pPr>
    </w:p>
    <w:p w14:paraId="1A6233EB" w14:textId="446E900B" w:rsidR="00407EAB" w:rsidRPr="00E672E5" w:rsidRDefault="00407EAB" w:rsidP="00625CF5">
      <w:r w:rsidRPr="00E672E5">
        <w:t>Отже, в результаті аналізу конкуренції за моделлю М. Портера можна зробити висновок, що основними силами є прямі конкуренти та споживачі.</w:t>
      </w:r>
    </w:p>
    <w:p w14:paraId="71F2194B" w14:textId="33067924" w:rsidR="00625CF5" w:rsidRPr="00E672E5" w:rsidRDefault="00407EAB" w:rsidP="00625CF5">
      <w:r w:rsidRPr="00E672E5">
        <w:t>На основі цього аналізу можна визначити фактори конкурентоспроможності стартап-</w:t>
      </w:r>
      <w:proofErr w:type="spellStart"/>
      <w:r w:rsidRPr="00E672E5">
        <w:t>проєкту</w:t>
      </w:r>
      <w:proofErr w:type="spellEnd"/>
      <w:r w:rsidRPr="00E672E5">
        <w:t>, результати якого подано у таблиці 4.9.</w:t>
      </w:r>
    </w:p>
    <w:p w14:paraId="29D548A3" w14:textId="77777777" w:rsidR="00407EAB" w:rsidRPr="00E672E5" w:rsidRDefault="00407EAB" w:rsidP="00625CF5"/>
    <w:p w14:paraId="6FC1414A" w14:textId="77777777" w:rsidR="00625CF5" w:rsidRPr="00E672E5" w:rsidRDefault="00625CF5" w:rsidP="00625CF5">
      <w:r w:rsidRPr="00E672E5">
        <w:t>Таблиця 4.9 - Обґрунтування факторів конкурентоспроможності</w:t>
      </w:r>
    </w:p>
    <w:tbl>
      <w:tblPr>
        <w:tblStyle w:val="a5"/>
        <w:tblW w:w="0" w:type="auto"/>
        <w:tblLook w:val="04A0" w:firstRow="1" w:lastRow="0" w:firstColumn="1" w:lastColumn="0" w:noHBand="0" w:noVBand="1"/>
      </w:tblPr>
      <w:tblGrid>
        <w:gridCol w:w="704"/>
        <w:gridCol w:w="3827"/>
        <w:gridCol w:w="4813"/>
      </w:tblGrid>
      <w:tr w:rsidR="00625CF5" w:rsidRPr="00E672E5" w14:paraId="5625A293" w14:textId="77777777" w:rsidTr="00DE36D5">
        <w:tc>
          <w:tcPr>
            <w:tcW w:w="704" w:type="dxa"/>
          </w:tcPr>
          <w:p w14:paraId="63F29536" w14:textId="77777777" w:rsidR="00625CF5" w:rsidRPr="00E672E5" w:rsidRDefault="00625CF5" w:rsidP="00DE36D5">
            <w:pPr>
              <w:ind w:firstLine="0"/>
              <w:jc w:val="center"/>
              <w:rPr>
                <w:sz w:val="24"/>
                <w:szCs w:val="24"/>
              </w:rPr>
            </w:pPr>
            <w:r w:rsidRPr="00E672E5">
              <w:rPr>
                <w:sz w:val="24"/>
                <w:szCs w:val="24"/>
              </w:rPr>
              <w:t>№</w:t>
            </w:r>
          </w:p>
          <w:p w14:paraId="6C533705" w14:textId="77777777" w:rsidR="00625CF5" w:rsidRPr="00E672E5" w:rsidRDefault="00625CF5" w:rsidP="00DE36D5">
            <w:pPr>
              <w:ind w:firstLine="0"/>
              <w:jc w:val="center"/>
              <w:rPr>
                <w:sz w:val="24"/>
              </w:rPr>
            </w:pPr>
            <w:r w:rsidRPr="00E672E5">
              <w:rPr>
                <w:sz w:val="24"/>
                <w:szCs w:val="24"/>
              </w:rPr>
              <w:t>п/п</w:t>
            </w:r>
          </w:p>
        </w:tc>
        <w:tc>
          <w:tcPr>
            <w:tcW w:w="3827" w:type="dxa"/>
          </w:tcPr>
          <w:p w14:paraId="4F72A510" w14:textId="77777777" w:rsidR="00625CF5" w:rsidRPr="00E672E5" w:rsidRDefault="00625CF5" w:rsidP="00DE36D5">
            <w:pPr>
              <w:ind w:firstLine="0"/>
              <w:jc w:val="left"/>
              <w:rPr>
                <w:sz w:val="24"/>
              </w:rPr>
            </w:pPr>
            <w:r w:rsidRPr="00E672E5">
              <w:rPr>
                <w:sz w:val="24"/>
              </w:rPr>
              <w:t>Фактор конкурентоспроможності</w:t>
            </w:r>
          </w:p>
        </w:tc>
        <w:tc>
          <w:tcPr>
            <w:tcW w:w="4813" w:type="dxa"/>
          </w:tcPr>
          <w:p w14:paraId="7C334687" w14:textId="77777777" w:rsidR="00625CF5" w:rsidRPr="00E672E5" w:rsidRDefault="00625CF5" w:rsidP="00DE36D5">
            <w:pPr>
              <w:ind w:firstLine="0"/>
              <w:jc w:val="left"/>
              <w:rPr>
                <w:sz w:val="24"/>
              </w:rPr>
            </w:pPr>
            <w:r w:rsidRPr="00E672E5">
              <w:rPr>
                <w:sz w:val="24"/>
              </w:rPr>
              <w:t>Обґрунтування вибору</w:t>
            </w:r>
          </w:p>
        </w:tc>
      </w:tr>
      <w:tr w:rsidR="00625CF5" w:rsidRPr="00E672E5" w14:paraId="043F5484" w14:textId="77777777" w:rsidTr="00DE36D5">
        <w:tc>
          <w:tcPr>
            <w:tcW w:w="704" w:type="dxa"/>
          </w:tcPr>
          <w:p w14:paraId="7CDAD337" w14:textId="77777777" w:rsidR="00625CF5" w:rsidRPr="00E672E5" w:rsidRDefault="00625CF5" w:rsidP="00DE36D5">
            <w:pPr>
              <w:ind w:firstLine="0"/>
              <w:jc w:val="center"/>
              <w:rPr>
                <w:sz w:val="24"/>
              </w:rPr>
            </w:pPr>
            <w:r w:rsidRPr="00E672E5">
              <w:rPr>
                <w:sz w:val="24"/>
              </w:rPr>
              <w:t>1</w:t>
            </w:r>
          </w:p>
        </w:tc>
        <w:tc>
          <w:tcPr>
            <w:tcW w:w="3827" w:type="dxa"/>
          </w:tcPr>
          <w:p w14:paraId="71E5E1CF" w14:textId="5FA34E11" w:rsidR="00625CF5" w:rsidRPr="00E672E5" w:rsidRDefault="00C83894" w:rsidP="00DE36D5">
            <w:pPr>
              <w:ind w:firstLine="0"/>
              <w:jc w:val="left"/>
              <w:rPr>
                <w:sz w:val="24"/>
              </w:rPr>
            </w:pPr>
            <w:r w:rsidRPr="00E672E5">
              <w:rPr>
                <w:sz w:val="24"/>
              </w:rPr>
              <w:t>Ціна</w:t>
            </w:r>
            <w:r w:rsidR="00EB5839" w:rsidRPr="00E672E5">
              <w:rPr>
                <w:sz w:val="24"/>
              </w:rPr>
              <w:t>.</w:t>
            </w:r>
          </w:p>
        </w:tc>
        <w:tc>
          <w:tcPr>
            <w:tcW w:w="4813" w:type="dxa"/>
          </w:tcPr>
          <w:p w14:paraId="1B14B3B8" w14:textId="13682167" w:rsidR="00625CF5" w:rsidRPr="00E672E5" w:rsidRDefault="00C83894" w:rsidP="00DE36D5">
            <w:pPr>
              <w:ind w:firstLine="0"/>
              <w:jc w:val="left"/>
              <w:rPr>
                <w:sz w:val="24"/>
              </w:rPr>
            </w:pPr>
            <w:r w:rsidRPr="00E672E5">
              <w:rPr>
                <w:sz w:val="24"/>
              </w:rPr>
              <w:t>Суттєво нижча ціна ніж у конкурентів</w:t>
            </w:r>
            <w:r w:rsidR="00EB5839" w:rsidRPr="00E672E5">
              <w:rPr>
                <w:sz w:val="24"/>
              </w:rPr>
              <w:t>.</w:t>
            </w:r>
          </w:p>
        </w:tc>
      </w:tr>
      <w:tr w:rsidR="00625CF5" w:rsidRPr="00E672E5" w14:paraId="0FAF3012" w14:textId="77777777" w:rsidTr="00DE36D5">
        <w:tc>
          <w:tcPr>
            <w:tcW w:w="704" w:type="dxa"/>
          </w:tcPr>
          <w:p w14:paraId="0C9A080D" w14:textId="77777777" w:rsidR="00625CF5" w:rsidRPr="00E672E5" w:rsidRDefault="00625CF5" w:rsidP="00DE36D5">
            <w:pPr>
              <w:ind w:firstLine="0"/>
              <w:jc w:val="center"/>
              <w:rPr>
                <w:sz w:val="24"/>
              </w:rPr>
            </w:pPr>
            <w:r w:rsidRPr="00E672E5">
              <w:rPr>
                <w:sz w:val="24"/>
              </w:rPr>
              <w:t>2</w:t>
            </w:r>
          </w:p>
        </w:tc>
        <w:tc>
          <w:tcPr>
            <w:tcW w:w="3827" w:type="dxa"/>
          </w:tcPr>
          <w:p w14:paraId="0C3381C4" w14:textId="1CD62DAF" w:rsidR="00625CF5" w:rsidRPr="00E672E5" w:rsidRDefault="00C83894" w:rsidP="00DE36D5">
            <w:pPr>
              <w:ind w:firstLine="0"/>
              <w:jc w:val="left"/>
              <w:rPr>
                <w:sz w:val="24"/>
              </w:rPr>
            </w:pPr>
            <w:r w:rsidRPr="00E672E5">
              <w:rPr>
                <w:sz w:val="24"/>
              </w:rPr>
              <w:t>Функціонал</w:t>
            </w:r>
            <w:r w:rsidR="00EB5839" w:rsidRPr="00E672E5">
              <w:rPr>
                <w:sz w:val="24"/>
              </w:rPr>
              <w:t>.</w:t>
            </w:r>
          </w:p>
        </w:tc>
        <w:tc>
          <w:tcPr>
            <w:tcW w:w="4813" w:type="dxa"/>
          </w:tcPr>
          <w:p w14:paraId="2F05E1AB" w14:textId="3E7B444E" w:rsidR="00625CF5" w:rsidRPr="00E672E5" w:rsidRDefault="00EB5839" w:rsidP="00DE36D5">
            <w:pPr>
              <w:ind w:firstLine="0"/>
              <w:jc w:val="left"/>
              <w:rPr>
                <w:sz w:val="24"/>
              </w:rPr>
            </w:pPr>
            <w:r w:rsidRPr="00E672E5">
              <w:rPr>
                <w:sz w:val="24"/>
              </w:rPr>
              <w:t>Д</w:t>
            </w:r>
            <w:r w:rsidR="00C83894" w:rsidRPr="00E672E5">
              <w:rPr>
                <w:sz w:val="24"/>
              </w:rPr>
              <w:t>в</w:t>
            </w:r>
            <w:r w:rsidRPr="00E672E5">
              <w:rPr>
                <w:sz w:val="24"/>
              </w:rPr>
              <w:t>а</w:t>
            </w:r>
            <w:r w:rsidR="00C83894" w:rsidRPr="00E672E5">
              <w:rPr>
                <w:sz w:val="24"/>
              </w:rPr>
              <w:t xml:space="preserve"> генератор</w:t>
            </w:r>
            <w:r w:rsidRPr="00E672E5">
              <w:rPr>
                <w:sz w:val="24"/>
              </w:rPr>
              <w:t>и</w:t>
            </w:r>
            <w:r w:rsidR="00C83894" w:rsidRPr="00E672E5">
              <w:rPr>
                <w:sz w:val="24"/>
              </w:rPr>
              <w:t xml:space="preserve"> в одному пристрої</w:t>
            </w:r>
            <w:r w:rsidRPr="00E672E5">
              <w:rPr>
                <w:sz w:val="24"/>
              </w:rPr>
              <w:t>.</w:t>
            </w:r>
          </w:p>
        </w:tc>
      </w:tr>
      <w:tr w:rsidR="00521A16" w:rsidRPr="00E672E5" w14:paraId="3F1BBB86" w14:textId="77777777" w:rsidTr="00DE36D5">
        <w:tc>
          <w:tcPr>
            <w:tcW w:w="704" w:type="dxa"/>
          </w:tcPr>
          <w:p w14:paraId="165451E9" w14:textId="25F5DBCC" w:rsidR="00521A16" w:rsidRPr="00E672E5" w:rsidRDefault="00521A16" w:rsidP="00DE36D5">
            <w:pPr>
              <w:ind w:firstLine="0"/>
              <w:jc w:val="center"/>
              <w:rPr>
                <w:sz w:val="24"/>
              </w:rPr>
            </w:pPr>
            <w:r w:rsidRPr="00E672E5">
              <w:rPr>
                <w:sz w:val="24"/>
              </w:rPr>
              <w:t>3</w:t>
            </w:r>
          </w:p>
        </w:tc>
        <w:tc>
          <w:tcPr>
            <w:tcW w:w="3827" w:type="dxa"/>
          </w:tcPr>
          <w:p w14:paraId="3BD7056D" w14:textId="280D76AF" w:rsidR="00521A16" w:rsidRPr="00E672E5" w:rsidRDefault="00521A16" w:rsidP="00DE36D5">
            <w:pPr>
              <w:ind w:firstLine="0"/>
              <w:jc w:val="left"/>
              <w:rPr>
                <w:sz w:val="24"/>
              </w:rPr>
            </w:pPr>
            <w:r w:rsidRPr="00E672E5">
              <w:rPr>
                <w:sz w:val="24"/>
              </w:rPr>
              <w:t>Якість</w:t>
            </w:r>
          </w:p>
        </w:tc>
        <w:tc>
          <w:tcPr>
            <w:tcW w:w="4813" w:type="dxa"/>
          </w:tcPr>
          <w:p w14:paraId="42F7FFC3" w14:textId="3BFE7C38" w:rsidR="00521A16" w:rsidRPr="00E672E5" w:rsidRDefault="00521A16" w:rsidP="00DE36D5">
            <w:pPr>
              <w:ind w:firstLine="0"/>
              <w:jc w:val="left"/>
              <w:rPr>
                <w:sz w:val="24"/>
              </w:rPr>
            </w:pPr>
            <w:proofErr w:type="spellStart"/>
            <w:r w:rsidRPr="00E672E5">
              <w:rPr>
                <w:sz w:val="24"/>
              </w:rPr>
              <w:t>Низькосерійне</w:t>
            </w:r>
            <w:proofErr w:type="spellEnd"/>
            <w:r w:rsidRPr="00E672E5">
              <w:rPr>
                <w:sz w:val="24"/>
              </w:rPr>
              <w:t xml:space="preserve"> виробництво дає можливість контролювати якість кожного окремого приладу.</w:t>
            </w:r>
          </w:p>
        </w:tc>
      </w:tr>
    </w:tbl>
    <w:p w14:paraId="5B62735A" w14:textId="77777777" w:rsidR="00625CF5" w:rsidRPr="00E672E5" w:rsidRDefault="00625CF5" w:rsidP="00625CF5">
      <w:pPr>
        <w:ind w:firstLine="0"/>
      </w:pPr>
    </w:p>
    <w:p w14:paraId="1CA93467" w14:textId="6CC6C969" w:rsidR="00625CF5" w:rsidRPr="00E672E5" w:rsidRDefault="00407EAB" w:rsidP="00407EAB">
      <w:r w:rsidRPr="00E672E5">
        <w:t>Основними визначальними чинниками успішності стартап-</w:t>
      </w:r>
      <w:proofErr w:type="spellStart"/>
      <w:r w:rsidRPr="00E672E5">
        <w:t>проєкту</w:t>
      </w:r>
      <w:proofErr w:type="spellEnd"/>
      <w:r w:rsidRPr="00E672E5">
        <w:t xml:space="preserve"> є вартість</w:t>
      </w:r>
      <w:r w:rsidR="00521A16" w:rsidRPr="00E672E5">
        <w:t>,</w:t>
      </w:r>
      <w:r w:rsidRPr="00E672E5">
        <w:t xml:space="preserve"> функціональні можливості</w:t>
      </w:r>
      <w:r w:rsidR="00521A16" w:rsidRPr="00E672E5">
        <w:t xml:space="preserve"> та якість</w:t>
      </w:r>
      <w:r w:rsidRPr="00E672E5">
        <w:t xml:space="preserve"> пристрою. Після ідентифікації цих факторів було проведено аналіз переваг і недоліків стартап-</w:t>
      </w:r>
      <w:proofErr w:type="spellStart"/>
      <w:r w:rsidRPr="00E672E5">
        <w:t>проєкту</w:t>
      </w:r>
      <w:proofErr w:type="spellEnd"/>
      <w:r w:rsidRPr="00E672E5">
        <w:t>. Результати дослідження подано в таблиці 4.10.</w:t>
      </w:r>
    </w:p>
    <w:p w14:paraId="05263041" w14:textId="77777777" w:rsidR="00407EAB" w:rsidRPr="00E672E5" w:rsidRDefault="00407EAB" w:rsidP="00407EAB"/>
    <w:p w14:paraId="224C23AB" w14:textId="0B64A3A4" w:rsidR="00625CF5" w:rsidRPr="00E672E5" w:rsidRDefault="00625CF5" w:rsidP="00407EAB">
      <w:r w:rsidRPr="00E672E5">
        <w:lastRenderedPageBreak/>
        <w:t>Таблиця 4.10 - Порівняльний аналіз сильних та слабких сторін стартап-</w:t>
      </w:r>
      <w:proofErr w:type="spellStart"/>
      <w:r w:rsidRPr="00E672E5">
        <w:t>проєкту</w:t>
      </w:r>
      <w:proofErr w:type="spellEnd"/>
    </w:p>
    <w:tbl>
      <w:tblPr>
        <w:tblStyle w:val="a5"/>
        <w:tblW w:w="0" w:type="auto"/>
        <w:tblLook w:val="04A0" w:firstRow="1" w:lastRow="0" w:firstColumn="1" w:lastColumn="0" w:noHBand="0" w:noVBand="1"/>
      </w:tblPr>
      <w:tblGrid>
        <w:gridCol w:w="557"/>
        <w:gridCol w:w="2837"/>
        <w:gridCol w:w="868"/>
        <w:gridCol w:w="726"/>
        <w:gridCol w:w="726"/>
        <w:gridCol w:w="726"/>
        <w:gridCol w:w="726"/>
        <w:gridCol w:w="726"/>
        <w:gridCol w:w="726"/>
        <w:gridCol w:w="726"/>
      </w:tblGrid>
      <w:tr w:rsidR="00625CF5" w:rsidRPr="00E672E5" w14:paraId="7AF30011" w14:textId="77777777" w:rsidTr="00DE36D5">
        <w:tc>
          <w:tcPr>
            <w:tcW w:w="557" w:type="dxa"/>
            <w:vMerge w:val="restart"/>
          </w:tcPr>
          <w:p w14:paraId="5E011F33" w14:textId="77777777" w:rsidR="00625CF5" w:rsidRPr="00E672E5" w:rsidRDefault="00625CF5" w:rsidP="00DE36D5">
            <w:pPr>
              <w:ind w:firstLine="0"/>
              <w:jc w:val="center"/>
              <w:rPr>
                <w:sz w:val="24"/>
                <w:szCs w:val="24"/>
              </w:rPr>
            </w:pPr>
            <w:r w:rsidRPr="00E672E5">
              <w:rPr>
                <w:sz w:val="24"/>
                <w:szCs w:val="24"/>
              </w:rPr>
              <w:t>№</w:t>
            </w:r>
          </w:p>
          <w:p w14:paraId="6C16DDB0" w14:textId="77777777" w:rsidR="00625CF5" w:rsidRPr="00E672E5" w:rsidRDefault="00625CF5" w:rsidP="00DE36D5">
            <w:pPr>
              <w:ind w:firstLine="0"/>
            </w:pPr>
            <w:r w:rsidRPr="00E672E5">
              <w:rPr>
                <w:sz w:val="24"/>
                <w:szCs w:val="24"/>
              </w:rPr>
              <w:t>п/п</w:t>
            </w:r>
          </w:p>
        </w:tc>
        <w:tc>
          <w:tcPr>
            <w:tcW w:w="2837" w:type="dxa"/>
            <w:vMerge w:val="restart"/>
          </w:tcPr>
          <w:p w14:paraId="444393EF" w14:textId="77777777" w:rsidR="00625CF5" w:rsidRPr="00E672E5" w:rsidRDefault="00625CF5" w:rsidP="00DE36D5">
            <w:pPr>
              <w:ind w:firstLine="0"/>
              <w:rPr>
                <w:sz w:val="24"/>
              </w:rPr>
            </w:pPr>
            <w:r w:rsidRPr="00E672E5">
              <w:rPr>
                <w:sz w:val="24"/>
              </w:rPr>
              <w:t>Фактор конкурентоспроможності</w:t>
            </w:r>
          </w:p>
        </w:tc>
        <w:tc>
          <w:tcPr>
            <w:tcW w:w="868" w:type="dxa"/>
            <w:vMerge w:val="restart"/>
          </w:tcPr>
          <w:p w14:paraId="6F8F2059" w14:textId="77777777" w:rsidR="00625CF5" w:rsidRPr="00E672E5" w:rsidRDefault="00625CF5" w:rsidP="00DE36D5">
            <w:pPr>
              <w:ind w:firstLine="0"/>
              <w:rPr>
                <w:sz w:val="24"/>
              </w:rPr>
            </w:pPr>
            <w:r w:rsidRPr="00E672E5">
              <w:rPr>
                <w:sz w:val="24"/>
              </w:rPr>
              <w:t>Бали (1-20)</w:t>
            </w:r>
          </w:p>
        </w:tc>
        <w:tc>
          <w:tcPr>
            <w:tcW w:w="5082" w:type="dxa"/>
            <w:gridSpan w:val="7"/>
          </w:tcPr>
          <w:p w14:paraId="60D8DF15" w14:textId="77777777" w:rsidR="00625CF5" w:rsidRPr="00E672E5" w:rsidRDefault="00625CF5" w:rsidP="00DE36D5">
            <w:pPr>
              <w:ind w:firstLine="0"/>
              <w:rPr>
                <w:sz w:val="24"/>
              </w:rPr>
            </w:pPr>
            <w:r w:rsidRPr="00E672E5">
              <w:rPr>
                <w:sz w:val="24"/>
              </w:rPr>
              <w:t xml:space="preserve">Рейтинг товарів конкурентів у порівнянні з </w:t>
            </w:r>
            <w:proofErr w:type="spellStart"/>
            <w:r w:rsidRPr="00E672E5">
              <w:rPr>
                <w:sz w:val="24"/>
              </w:rPr>
              <w:t>проєктом</w:t>
            </w:r>
            <w:proofErr w:type="spellEnd"/>
            <w:r w:rsidRPr="00E672E5">
              <w:rPr>
                <w:sz w:val="24"/>
              </w:rPr>
              <w:t>, що розробляється</w:t>
            </w:r>
          </w:p>
        </w:tc>
      </w:tr>
      <w:tr w:rsidR="00625CF5" w:rsidRPr="00E672E5" w14:paraId="5117057E" w14:textId="77777777" w:rsidTr="00DE36D5">
        <w:tc>
          <w:tcPr>
            <w:tcW w:w="557" w:type="dxa"/>
            <w:vMerge/>
          </w:tcPr>
          <w:p w14:paraId="57568B67" w14:textId="77777777" w:rsidR="00625CF5" w:rsidRPr="00E672E5" w:rsidRDefault="00625CF5" w:rsidP="00DE36D5">
            <w:pPr>
              <w:ind w:firstLine="0"/>
              <w:jc w:val="center"/>
              <w:rPr>
                <w:sz w:val="24"/>
              </w:rPr>
            </w:pPr>
          </w:p>
        </w:tc>
        <w:tc>
          <w:tcPr>
            <w:tcW w:w="2837" w:type="dxa"/>
            <w:vMerge/>
          </w:tcPr>
          <w:p w14:paraId="2E2ED8BE" w14:textId="77777777" w:rsidR="00625CF5" w:rsidRPr="00E672E5" w:rsidRDefault="00625CF5" w:rsidP="00DE36D5">
            <w:pPr>
              <w:ind w:firstLine="0"/>
              <w:rPr>
                <w:sz w:val="24"/>
              </w:rPr>
            </w:pPr>
          </w:p>
        </w:tc>
        <w:tc>
          <w:tcPr>
            <w:tcW w:w="868" w:type="dxa"/>
            <w:vMerge/>
          </w:tcPr>
          <w:p w14:paraId="563DC132" w14:textId="77777777" w:rsidR="00625CF5" w:rsidRPr="00E672E5" w:rsidRDefault="00625CF5" w:rsidP="00DE36D5">
            <w:pPr>
              <w:ind w:firstLine="0"/>
              <w:rPr>
                <w:sz w:val="24"/>
              </w:rPr>
            </w:pPr>
          </w:p>
        </w:tc>
        <w:tc>
          <w:tcPr>
            <w:tcW w:w="726" w:type="dxa"/>
          </w:tcPr>
          <w:p w14:paraId="1A2982A5" w14:textId="77777777" w:rsidR="00625CF5" w:rsidRPr="00E672E5" w:rsidRDefault="00625CF5" w:rsidP="00DE36D5">
            <w:pPr>
              <w:ind w:firstLine="0"/>
              <w:jc w:val="center"/>
              <w:rPr>
                <w:sz w:val="24"/>
              </w:rPr>
            </w:pPr>
            <w:r w:rsidRPr="00E672E5">
              <w:rPr>
                <w:sz w:val="24"/>
              </w:rPr>
              <w:t>-3</w:t>
            </w:r>
          </w:p>
        </w:tc>
        <w:tc>
          <w:tcPr>
            <w:tcW w:w="726" w:type="dxa"/>
          </w:tcPr>
          <w:p w14:paraId="4585A17F" w14:textId="77777777" w:rsidR="00625CF5" w:rsidRPr="00E672E5" w:rsidRDefault="00625CF5" w:rsidP="00DE36D5">
            <w:pPr>
              <w:ind w:firstLine="0"/>
              <w:jc w:val="center"/>
              <w:rPr>
                <w:sz w:val="24"/>
              </w:rPr>
            </w:pPr>
            <w:r w:rsidRPr="00E672E5">
              <w:rPr>
                <w:sz w:val="24"/>
              </w:rPr>
              <w:t>-2</w:t>
            </w:r>
          </w:p>
        </w:tc>
        <w:tc>
          <w:tcPr>
            <w:tcW w:w="726" w:type="dxa"/>
          </w:tcPr>
          <w:p w14:paraId="32916FC3" w14:textId="77777777" w:rsidR="00625CF5" w:rsidRPr="00E672E5" w:rsidRDefault="00625CF5" w:rsidP="00DE36D5">
            <w:pPr>
              <w:ind w:firstLine="0"/>
              <w:jc w:val="center"/>
              <w:rPr>
                <w:sz w:val="24"/>
              </w:rPr>
            </w:pPr>
            <w:r w:rsidRPr="00E672E5">
              <w:rPr>
                <w:sz w:val="24"/>
              </w:rPr>
              <w:t>-1</w:t>
            </w:r>
          </w:p>
        </w:tc>
        <w:tc>
          <w:tcPr>
            <w:tcW w:w="726" w:type="dxa"/>
          </w:tcPr>
          <w:p w14:paraId="10795187" w14:textId="77777777" w:rsidR="00625CF5" w:rsidRPr="00E672E5" w:rsidRDefault="00625CF5" w:rsidP="00DE36D5">
            <w:pPr>
              <w:ind w:firstLine="0"/>
              <w:jc w:val="center"/>
              <w:rPr>
                <w:sz w:val="24"/>
              </w:rPr>
            </w:pPr>
            <w:r w:rsidRPr="00E672E5">
              <w:rPr>
                <w:sz w:val="24"/>
              </w:rPr>
              <w:t>0</w:t>
            </w:r>
          </w:p>
        </w:tc>
        <w:tc>
          <w:tcPr>
            <w:tcW w:w="726" w:type="dxa"/>
          </w:tcPr>
          <w:p w14:paraId="193958AD" w14:textId="77777777" w:rsidR="00625CF5" w:rsidRPr="00E672E5" w:rsidRDefault="00625CF5" w:rsidP="00DE36D5">
            <w:pPr>
              <w:ind w:firstLine="0"/>
              <w:jc w:val="center"/>
              <w:rPr>
                <w:sz w:val="24"/>
              </w:rPr>
            </w:pPr>
            <w:r w:rsidRPr="00E672E5">
              <w:rPr>
                <w:sz w:val="24"/>
              </w:rPr>
              <w:t>+1</w:t>
            </w:r>
          </w:p>
        </w:tc>
        <w:tc>
          <w:tcPr>
            <w:tcW w:w="726" w:type="dxa"/>
          </w:tcPr>
          <w:p w14:paraId="480B93E7" w14:textId="77777777" w:rsidR="00625CF5" w:rsidRPr="00E672E5" w:rsidRDefault="00625CF5" w:rsidP="00DE36D5">
            <w:pPr>
              <w:ind w:firstLine="0"/>
              <w:jc w:val="center"/>
              <w:rPr>
                <w:sz w:val="24"/>
              </w:rPr>
            </w:pPr>
            <w:r w:rsidRPr="00E672E5">
              <w:rPr>
                <w:sz w:val="24"/>
              </w:rPr>
              <w:t>+2</w:t>
            </w:r>
          </w:p>
        </w:tc>
        <w:tc>
          <w:tcPr>
            <w:tcW w:w="726" w:type="dxa"/>
          </w:tcPr>
          <w:p w14:paraId="7F35E173" w14:textId="77777777" w:rsidR="00625CF5" w:rsidRPr="00E672E5" w:rsidRDefault="00625CF5" w:rsidP="00DE36D5">
            <w:pPr>
              <w:ind w:firstLine="0"/>
              <w:jc w:val="center"/>
              <w:rPr>
                <w:sz w:val="24"/>
              </w:rPr>
            </w:pPr>
            <w:r w:rsidRPr="00E672E5">
              <w:rPr>
                <w:sz w:val="24"/>
              </w:rPr>
              <w:t>+3</w:t>
            </w:r>
          </w:p>
        </w:tc>
      </w:tr>
      <w:tr w:rsidR="00625CF5" w:rsidRPr="00E672E5" w14:paraId="6F5906A7" w14:textId="77777777" w:rsidTr="00DE36D5">
        <w:tc>
          <w:tcPr>
            <w:tcW w:w="557" w:type="dxa"/>
          </w:tcPr>
          <w:p w14:paraId="7B3A9168" w14:textId="77777777" w:rsidR="00625CF5" w:rsidRPr="00E672E5" w:rsidRDefault="00625CF5" w:rsidP="00DE36D5">
            <w:pPr>
              <w:ind w:firstLine="0"/>
              <w:jc w:val="center"/>
              <w:rPr>
                <w:sz w:val="24"/>
              </w:rPr>
            </w:pPr>
            <w:r w:rsidRPr="00E672E5">
              <w:rPr>
                <w:sz w:val="24"/>
              </w:rPr>
              <w:t>1</w:t>
            </w:r>
          </w:p>
        </w:tc>
        <w:tc>
          <w:tcPr>
            <w:tcW w:w="2837" w:type="dxa"/>
          </w:tcPr>
          <w:p w14:paraId="10E92C6F" w14:textId="77777777" w:rsidR="00625CF5" w:rsidRPr="00E672E5" w:rsidRDefault="00625CF5" w:rsidP="00DE36D5">
            <w:pPr>
              <w:ind w:firstLine="0"/>
              <w:rPr>
                <w:sz w:val="24"/>
              </w:rPr>
            </w:pPr>
            <w:r w:rsidRPr="00E672E5">
              <w:rPr>
                <w:sz w:val="24"/>
              </w:rPr>
              <w:t>Якість</w:t>
            </w:r>
          </w:p>
        </w:tc>
        <w:tc>
          <w:tcPr>
            <w:tcW w:w="868" w:type="dxa"/>
          </w:tcPr>
          <w:p w14:paraId="5C5A564B" w14:textId="4D243C86" w:rsidR="00625CF5" w:rsidRPr="00E672E5" w:rsidRDefault="00CC1C02" w:rsidP="00DE36D5">
            <w:pPr>
              <w:ind w:firstLine="0"/>
              <w:jc w:val="center"/>
              <w:rPr>
                <w:sz w:val="24"/>
              </w:rPr>
            </w:pPr>
            <w:r w:rsidRPr="00E672E5">
              <w:rPr>
                <w:sz w:val="24"/>
              </w:rPr>
              <w:t>18</w:t>
            </w:r>
          </w:p>
        </w:tc>
        <w:tc>
          <w:tcPr>
            <w:tcW w:w="726" w:type="dxa"/>
          </w:tcPr>
          <w:p w14:paraId="10AD6F63" w14:textId="77777777" w:rsidR="00625CF5" w:rsidRPr="00E672E5" w:rsidRDefault="00625CF5" w:rsidP="00DE36D5">
            <w:pPr>
              <w:ind w:firstLine="0"/>
              <w:jc w:val="center"/>
              <w:rPr>
                <w:sz w:val="24"/>
              </w:rPr>
            </w:pPr>
          </w:p>
        </w:tc>
        <w:tc>
          <w:tcPr>
            <w:tcW w:w="726" w:type="dxa"/>
          </w:tcPr>
          <w:p w14:paraId="6896F145" w14:textId="29435A96" w:rsidR="00625CF5" w:rsidRPr="00E672E5" w:rsidRDefault="000F550F" w:rsidP="00DE36D5">
            <w:pPr>
              <w:ind w:firstLine="0"/>
              <w:jc w:val="center"/>
              <w:rPr>
                <w:rFonts w:eastAsia="Calibri" w:cs="Times New Roman"/>
                <w:sz w:val="24"/>
                <w:szCs w:val="24"/>
              </w:rPr>
            </w:pPr>
            <w:r w:rsidRPr="00E672E5">
              <w:rPr>
                <w:rFonts w:eastAsia="Calibri" w:cs="Times New Roman"/>
                <w:sz w:val="24"/>
                <w:szCs w:val="24"/>
              </w:rPr>
              <w:t>■</w:t>
            </w:r>
          </w:p>
        </w:tc>
        <w:tc>
          <w:tcPr>
            <w:tcW w:w="726" w:type="dxa"/>
          </w:tcPr>
          <w:p w14:paraId="01B2C8C6" w14:textId="0019585D" w:rsidR="00625CF5" w:rsidRPr="00E672E5" w:rsidRDefault="00CC1C02" w:rsidP="00DE36D5">
            <w:pPr>
              <w:ind w:firstLine="0"/>
              <w:jc w:val="center"/>
              <w:rPr>
                <w:sz w:val="24"/>
              </w:rPr>
            </w:pPr>
            <w:r w:rsidRPr="00E672E5">
              <w:rPr>
                <w:rFonts w:eastAsia="Calibri" w:cs="Times New Roman"/>
                <w:szCs w:val="24"/>
              </w:rPr>
              <w:t>*</w:t>
            </w:r>
          </w:p>
        </w:tc>
        <w:tc>
          <w:tcPr>
            <w:tcW w:w="726" w:type="dxa"/>
          </w:tcPr>
          <w:p w14:paraId="42CD0C33" w14:textId="77777777" w:rsidR="00625CF5" w:rsidRPr="00E672E5" w:rsidRDefault="00625CF5" w:rsidP="00DE36D5">
            <w:pPr>
              <w:ind w:firstLine="0"/>
              <w:jc w:val="center"/>
              <w:rPr>
                <w:sz w:val="24"/>
              </w:rPr>
            </w:pPr>
          </w:p>
        </w:tc>
        <w:tc>
          <w:tcPr>
            <w:tcW w:w="726" w:type="dxa"/>
          </w:tcPr>
          <w:p w14:paraId="4F59EA2E" w14:textId="73BF0922" w:rsidR="00625CF5" w:rsidRPr="00E672E5" w:rsidRDefault="000F550F" w:rsidP="00DE36D5">
            <w:pPr>
              <w:ind w:firstLine="0"/>
              <w:jc w:val="center"/>
              <w:rPr>
                <w:sz w:val="24"/>
              </w:rPr>
            </w:pPr>
            <w:r w:rsidRPr="00E672E5">
              <w:rPr>
                <w:rFonts w:eastAsia="Calibri" w:cs="Times New Roman"/>
                <w:szCs w:val="24"/>
              </w:rPr>
              <w:t>●</w:t>
            </w:r>
          </w:p>
        </w:tc>
        <w:tc>
          <w:tcPr>
            <w:tcW w:w="726" w:type="dxa"/>
          </w:tcPr>
          <w:p w14:paraId="4779B589" w14:textId="77777777" w:rsidR="00625CF5" w:rsidRPr="00E672E5" w:rsidRDefault="00625CF5" w:rsidP="00DE36D5">
            <w:pPr>
              <w:ind w:firstLine="0"/>
              <w:jc w:val="center"/>
              <w:rPr>
                <w:sz w:val="24"/>
              </w:rPr>
            </w:pPr>
          </w:p>
        </w:tc>
        <w:tc>
          <w:tcPr>
            <w:tcW w:w="726" w:type="dxa"/>
          </w:tcPr>
          <w:p w14:paraId="233625E8" w14:textId="77777777" w:rsidR="00625CF5" w:rsidRPr="00E672E5" w:rsidRDefault="00625CF5" w:rsidP="00DE36D5">
            <w:pPr>
              <w:ind w:firstLine="0"/>
              <w:jc w:val="center"/>
              <w:rPr>
                <w:sz w:val="24"/>
              </w:rPr>
            </w:pPr>
          </w:p>
        </w:tc>
      </w:tr>
      <w:tr w:rsidR="00625CF5" w:rsidRPr="00E672E5" w14:paraId="26240775" w14:textId="77777777" w:rsidTr="00DE36D5">
        <w:tc>
          <w:tcPr>
            <w:tcW w:w="557" w:type="dxa"/>
          </w:tcPr>
          <w:p w14:paraId="4561188C" w14:textId="77777777" w:rsidR="00625CF5" w:rsidRPr="00E672E5" w:rsidRDefault="00625CF5" w:rsidP="00DE36D5">
            <w:pPr>
              <w:ind w:firstLine="0"/>
              <w:jc w:val="center"/>
              <w:rPr>
                <w:sz w:val="24"/>
              </w:rPr>
            </w:pPr>
            <w:r w:rsidRPr="00E672E5">
              <w:rPr>
                <w:sz w:val="24"/>
              </w:rPr>
              <w:t>2</w:t>
            </w:r>
          </w:p>
        </w:tc>
        <w:tc>
          <w:tcPr>
            <w:tcW w:w="2837" w:type="dxa"/>
          </w:tcPr>
          <w:p w14:paraId="38F791A5" w14:textId="77777777" w:rsidR="00625CF5" w:rsidRPr="00E672E5" w:rsidRDefault="00625CF5" w:rsidP="00DE36D5">
            <w:pPr>
              <w:ind w:firstLine="0"/>
              <w:rPr>
                <w:sz w:val="24"/>
              </w:rPr>
            </w:pPr>
            <w:r w:rsidRPr="00E672E5">
              <w:rPr>
                <w:sz w:val="24"/>
              </w:rPr>
              <w:t>Ціна</w:t>
            </w:r>
          </w:p>
        </w:tc>
        <w:tc>
          <w:tcPr>
            <w:tcW w:w="868" w:type="dxa"/>
          </w:tcPr>
          <w:p w14:paraId="0C9B382B" w14:textId="70E21E33" w:rsidR="00625CF5" w:rsidRPr="00E672E5" w:rsidRDefault="00CC1C02" w:rsidP="00DE36D5">
            <w:pPr>
              <w:ind w:firstLine="0"/>
              <w:jc w:val="center"/>
              <w:rPr>
                <w:sz w:val="24"/>
              </w:rPr>
            </w:pPr>
            <w:r w:rsidRPr="00E672E5">
              <w:rPr>
                <w:sz w:val="24"/>
              </w:rPr>
              <w:t>14</w:t>
            </w:r>
          </w:p>
        </w:tc>
        <w:tc>
          <w:tcPr>
            <w:tcW w:w="726" w:type="dxa"/>
          </w:tcPr>
          <w:p w14:paraId="39C67934" w14:textId="4420FDF5" w:rsidR="00625CF5" w:rsidRPr="00E672E5" w:rsidRDefault="000F550F" w:rsidP="00DE36D5">
            <w:pPr>
              <w:ind w:firstLine="0"/>
              <w:jc w:val="center"/>
              <w:rPr>
                <w:sz w:val="24"/>
              </w:rPr>
            </w:pPr>
            <w:r w:rsidRPr="00E672E5">
              <w:rPr>
                <w:rFonts w:eastAsia="Calibri" w:cs="Times New Roman"/>
                <w:szCs w:val="24"/>
              </w:rPr>
              <w:t>●</w:t>
            </w:r>
          </w:p>
        </w:tc>
        <w:tc>
          <w:tcPr>
            <w:tcW w:w="726" w:type="dxa"/>
          </w:tcPr>
          <w:p w14:paraId="0E24807B" w14:textId="49C5FCD4" w:rsidR="00625CF5" w:rsidRPr="00E672E5" w:rsidRDefault="00CC1C02" w:rsidP="00DE36D5">
            <w:pPr>
              <w:ind w:firstLine="0"/>
              <w:jc w:val="center"/>
              <w:rPr>
                <w:rFonts w:eastAsia="Calibri" w:cs="Times New Roman"/>
                <w:sz w:val="24"/>
                <w:szCs w:val="24"/>
              </w:rPr>
            </w:pPr>
            <w:r w:rsidRPr="00E672E5">
              <w:rPr>
                <w:rFonts w:eastAsia="Calibri" w:cs="Times New Roman"/>
                <w:szCs w:val="24"/>
              </w:rPr>
              <w:t>*</w:t>
            </w:r>
          </w:p>
        </w:tc>
        <w:tc>
          <w:tcPr>
            <w:tcW w:w="726" w:type="dxa"/>
          </w:tcPr>
          <w:p w14:paraId="2961B831" w14:textId="79B1192B" w:rsidR="00625CF5" w:rsidRPr="00E672E5" w:rsidRDefault="000F550F" w:rsidP="00DE36D5">
            <w:pPr>
              <w:ind w:firstLine="0"/>
              <w:jc w:val="center"/>
              <w:rPr>
                <w:sz w:val="24"/>
              </w:rPr>
            </w:pPr>
            <w:r w:rsidRPr="00E672E5">
              <w:rPr>
                <w:rFonts w:eastAsia="Calibri" w:cs="Times New Roman"/>
                <w:sz w:val="24"/>
                <w:szCs w:val="24"/>
              </w:rPr>
              <w:t>■</w:t>
            </w:r>
          </w:p>
        </w:tc>
        <w:tc>
          <w:tcPr>
            <w:tcW w:w="726" w:type="dxa"/>
          </w:tcPr>
          <w:p w14:paraId="24E3EA8C" w14:textId="77777777" w:rsidR="00625CF5" w:rsidRPr="00E672E5" w:rsidRDefault="00625CF5" w:rsidP="00DE36D5">
            <w:pPr>
              <w:ind w:firstLine="0"/>
              <w:jc w:val="center"/>
              <w:rPr>
                <w:sz w:val="24"/>
              </w:rPr>
            </w:pPr>
          </w:p>
        </w:tc>
        <w:tc>
          <w:tcPr>
            <w:tcW w:w="726" w:type="dxa"/>
          </w:tcPr>
          <w:p w14:paraId="56A9BFEB" w14:textId="77777777" w:rsidR="00625CF5" w:rsidRPr="00E672E5" w:rsidRDefault="00625CF5" w:rsidP="00DE36D5">
            <w:pPr>
              <w:ind w:firstLine="0"/>
              <w:jc w:val="center"/>
              <w:rPr>
                <w:sz w:val="24"/>
              </w:rPr>
            </w:pPr>
          </w:p>
        </w:tc>
        <w:tc>
          <w:tcPr>
            <w:tcW w:w="726" w:type="dxa"/>
          </w:tcPr>
          <w:p w14:paraId="49348A04" w14:textId="77777777" w:rsidR="00625CF5" w:rsidRPr="00E672E5" w:rsidRDefault="00625CF5" w:rsidP="00DE36D5">
            <w:pPr>
              <w:ind w:firstLine="0"/>
              <w:jc w:val="center"/>
              <w:rPr>
                <w:sz w:val="24"/>
              </w:rPr>
            </w:pPr>
          </w:p>
        </w:tc>
        <w:tc>
          <w:tcPr>
            <w:tcW w:w="726" w:type="dxa"/>
          </w:tcPr>
          <w:p w14:paraId="7F9F87A7" w14:textId="77777777" w:rsidR="00625CF5" w:rsidRPr="00E672E5" w:rsidRDefault="00625CF5" w:rsidP="00DE36D5">
            <w:pPr>
              <w:ind w:firstLine="0"/>
              <w:jc w:val="center"/>
              <w:rPr>
                <w:sz w:val="24"/>
              </w:rPr>
            </w:pPr>
          </w:p>
        </w:tc>
      </w:tr>
      <w:tr w:rsidR="00625CF5" w:rsidRPr="00E672E5" w14:paraId="4B5EEAB2" w14:textId="77777777" w:rsidTr="00DE36D5">
        <w:trPr>
          <w:trHeight w:val="265"/>
        </w:trPr>
        <w:tc>
          <w:tcPr>
            <w:tcW w:w="557" w:type="dxa"/>
          </w:tcPr>
          <w:p w14:paraId="4F3EDBA9" w14:textId="77777777" w:rsidR="00625CF5" w:rsidRPr="00E672E5" w:rsidRDefault="00625CF5" w:rsidP="00DE36D5">
            <w:pPr>
              <w:ind w:firstLine="0"/>
              <w:jc w:val="center"/>
              <w:rPr>
                <w:sz w:val="24"/>
              </w:rPr>
            </w:pPr>
            <w:r w:rsidRPr="00E672E5">
              <w:rPr>
                <w:sz w:val="24"/>
              </w:rPr>
              <w:t>3</w:t>
            </w:r>
          </w:p>
        </w:tc>
        <w:tc>
          <w:tcPr>
            <w:tcW w:w="2837" w:type="dxa"/>
          </w:tcPr>
          <w:p w14:paraId="397DB92A" w14:textId="7A670AEE" w:rsidR="00625CF5" w:rsidRPr="00E672E5" w:rsidRDefault="00521A16" w:rsidP="00DE36D5">
            <w:pPr>
              <w:ind w:firstLine="0"/>
              <w:rPr>
                <w:sz w:val="24"/>
              </w:rPr>
            </w:pPr>
            <w:r w:rsidRPr="00E672E5">
              <w:rPr>
                <w:sz w:val="24"/>
              </w:rPr>
              <w:t>Функціонал</w:t>
            </w:r>
          </w:p>
        </w:tc>
        <w:tc>
          <w:tcPr>
            <w:tcW w:w="868" w:type="dxa"/>
          </w:tcPr>
          <w:p w14:paraId="273540C6" w14:textId="731DCE4C" w:rsidR="00625CF5" w:rsidRPr="00E672E5" w:rsidRDefault="00CC1C02" w:rsidP="00DE36D5">
            <w:pPr>
              <w:ind w:firstLine="0"/>
              <w:jc w:val="center"/>
              <w:rPr>
                <w:sz w:val="24"/>
              </w:rPr>
            </w:pPr>
            <w:r w:rsidRPr="00E672E5">
              <w:rPr>
                <w:sz w:val="24"/>
              </w:rPr>
              <w:t>15</w:t>
            </w:r>
          </w:p>
        </w:tc>
        <w:tc>
          <w:tcPr>
            <w:tcW w:w="726" w:type="dxa"/>
          </w:tcPr>
          <w:p w14:paraId="4102AE77" w14:textId="7AC56E15" w:rsidR="00625CF5" w:rsidRPr="00E672E5" w:rsidRDefault="00CC1C02" w:rsidP="00DE36D5">
            <w:pPr>
              <w:ind w:firstLine="0"/>
              <w:jc w:val="center"/>
              <w:rPr>
                <w:sz w:val="24"/>
              </w:rPr>
            </w:pPr>
            <w:r w:rsidRPr="00E672E5">
              <w:rPr>
                <w:rFonts w:eastAsia="Calibri" w:cs="Times New Roman"/>
                <w:szCs w:val="24"/>
              </w:rPr>
              <w:t>*</w:t>
            </w:r>
          </w:p>
        </w:tc>
        <w:tc>
          <w:tcPr>
            <w:tcW w:w="726" w:type="dxa"/>
          </w:tcPr>
          <w:p w14:paraId="1EEBF076" w14:textId="4AA8EFD4" w:rsidR="00625CF5" w:rsidRPr="00E672E5" w:rsidRDefault="000F550F" w:rsidP="00DE36D5">
            <w:pPr>
              <w:ind w:firstLine="0"/>
              <w:jc w:val="center"/>
              <w:rPr>
                <w:sz w:val="24"/>
              </w:rPr>
            </w:pPr>
            <w:r w:rsidRPr="00E672E5">
              <w:rPr>
                <w:rFonts w:eastAsia="Calibri" w:cs="Times New Roman"/>
                <w:sz w:val="24"/>
                <w:szCs w:val="24"/>
              </w:rPr>
              <w:t>■</w:t>
            </w:r>
          </w:p>
        </w:tc>
        <w:tc>
          <w:tcPr>
            <w:tcW w:w="726" w:type="dxa"/>
          </w:tcPr>
          <w:p w14:paraId="5C74A18D" w14:textId="5EDFCC2E" w:rsidR="00625CF5" w:rsidRPr="00E672E5" w:rsidRDefault="00625CF5" w:rsidP="00DE36D5">
            <w:pPr>
              <w:ind w:firstLine="0"/>
              <w:jc w:val="center"/>
              <w:rPr>
                <w:rFonts w:eastAsia="Calibri" w:cs="Times New Roman"/>
                <w:szCs w:val="24"/>
              </w:rPr>
            </w:pPr>
          </w:p>
        </w:tc>
        <w:tc>
          <w:tcPr>
            <w:tcW w:w="726" w:type="dxa"/>
          </w:tcPr>
          <w:p w14:paraId="01669164" w14:textId="7951D6C8" w:rsidR="00625CF5" w:rsidRPr="00E672E5" w:rsidRDefault="000F550F" w:rsidP="00DE36D5">
            <w:pPr>
              <w:ind w:firstLine="0"/>
              <w:jc w:val="center"/>
              <w:rPr>
                <w:sz w:val="24"/>
              </w:rPr>
            </w:pPr>
            <w:r w:rsidRPr="00E672E5">
              <w:rPr>
                <w:rFonts w:eastAsia="Calibri" w:cs="Times New Roman"/>
                <w:szCs w:val="24"/>
              </w:rPr>
              <w:t>●</w:t>
            </w:r>
          </w:p>
        </w:tc>
        <w:tc>
          <w:tcPr>
            <w:tcW w:w="726" w:type="dxa"/>
          </w:tcPr>
          <w:p w14:paraId="56E463C5" w14:textId="77777777" w:rsidR="00625CF5" w:rsidRPr="00E672E5" w:rsidRDefault="00625CF5" w:rsidP="00DE36D5">
            <w:pPr>
              <w:ind w:firstLine="0"/>
              <w:jc w:val="center"/>
              <w:rPr>
                <w:sz w:val="24"/>
              </w:rPr>
            </w:pPr>
          </w:p>
        </w:tc>
        <w:tc>
          <w:tcPr>
            <w:tcW w:w="726" w:type="dxa"/>
          </w:tcPr>
          <w:p w14:paraId="12D4707C" w14:textId="77777777" w:rsidR="00625CF5" w:rsidRPr="00E672E5" w:rsidRDefault="00625CF5" w:rsidP="00DE36D5">
            <w:pPr>
              <w:ind w:firstLine="0"/>
              <w:jc w:val="center"/>
              <w:rPr>
                <w:sz w:val="24"/>
              </w:rPr>
            </w:pPr>
          </w:p>
        </w:tc>
        <w:tc>
          <w:tcPr>
            <w:tcW w:w="726" w:type="dxa"/>
          </w:tcPr>
          <w:p w14:paraId="7AEC03E9" w14:textId="77777777" w:rsidR="00625CF5" w:rsidRPr="00E672E5" w:rsidRDefault="00625CF5" w:rsidP="00DE36D5">
            <w:pPr>
              <w:ind w:firstLine="0"/>
              <w:jc w:val="center"/>
              <w:rPr>
                <w:sz w:val="24"/>
              </w:rPr>
            </w:pPr>
          </w:p>
        </w:tc>
      </w:tr>
    </w:tbl>
    <w:p w14:paraId="135E7B9E" w14:textId="724D1068" w:rsidR="00625CF5" w:rsidRPr="00E672E5" w:rsidRDefault="00625CF5" w:rsidP="00625CF5">
      <w:pPr>
        <w:ind w:firstLine="0"/>
        <w:rPr>
          <w:sz w:val="24"/>
        </w:rPr>
      </w:pPr>
      <w:r w:rsidRPr="00E672E5">
        <w:tab/>
      </w:r>
      <w:r w:rsidRPr="00E672E5">
        <w:rPr>
          <w:rFonts w:eastAsia="Calibri" w:cs="Times New Roman"/>
          <w:szCs w:val="24"/>
        </w:rPr>
        <w:t>●</w:t>
      </w:r>
      <w:r w:rsidRPr="00E672E5">
        <w:rPr>
          <w:rFonts w:eastAsia="Calibri" w:cs="Times New Roman"/>
          <w:sz w:val="24"/>
          <w:szCs w:val="24"/>
        </w:rPr>
        <w:t xml:space="preserve"> </w:t>
      </w:r>
      <w:r w:rsidRPr="00E672E5">
        <w:rPr>
          <w:rFonts w:eastAsia="Calibri" w:cs="Times New Roman"/>
          <w:szCs w:val="24"/>
        </w:rPr>
        <w:t xml:space="preserve">– </w:t>
      </w:r>
      <w:proofErr w:type="spellStart"/>
      <w:r w:rsidR="00C83894" w:rsidRPr="00E672E5">
        <w:rPr>
          <w:szCs w:val="28"/>
        </w:rPr>
        <w:t>Noisecom</w:t>
      </w:r>
      <w:proofErr w:type="spellEnd"/>
    </w:p>
    <w:p w14:paraId="2AB924C8" w14:textId="43764A9E" w:rsidR="00625CF5" w:rsidRPr="00E672E5" w:rsidRDefault="00625CF5" w:rsidP="00625CF5">
      <w:pPr>
        <w:ind w:firstLine="0"/>
        <w:rPr>
          <w:sz w:val="24"/>
        </w:rPr>
      </w:pPr>
      <w:r w:rsidRPr="00E672E5">
        <w:rPr>
          <w:sz w:val="24"/>
        </w:rPr>
        <w:tab/>
      </w:r>
      <w:r w:rsidRPr="00E672E5">
        <w:rPr>
          <w:rFonts w:eastAsia="Calibri" w:cs="Times New Roman"/>
          <w:sz w:val="24"/>
          <w:szCs w:val="24"/>
        </w:rPr>
        <w:t xml:space="preserve">■ </w:t>
      </w:r>
      <w:r w:rsidR="000F550F" w:rsidRPr="00E672E5">
        <w:rPr>
          <w:rFonts w:eastAsia="Calibri" w:cs="Times New Roman"/>
          <w:szCs w:val="24"/>
        </w:rPr>
        <w:t>–</w:t>
      </w:r>
      <w:r w:rsidRPr="00E672E5">
        <w:rPr>
          <w:rFonts w:eastAsia="Calibri" w:cs="Times New Roman"/>
          <w:szCs w:val="24"/>
        </w:rPr>
        <w:t xml:space="preserve"> </w:t>
      </w:r>
      <w:proofErr w:type="spellStart"/>
      <w:r w:rsidR="000F550F" w:rsidRPr="00E672E5">
        <w:rPr>
          <w:rFonts w:eastAsia="Calibri" w:cs="Times New Roman"/>
          <w:szCs w:val="24"/>
        </w:rPr>
        <w:t>Robotron-Messelektronik</w:t>
      </w:r>
      <w:proofErr w:type="spellEnd"/>
      <w:r w:rsidR="000F550F" w:rsidRPr="00E672E5">
        <w:rPr>
          <w:rFonts w:eastAsia="Calibri" w:cs="Times New Roman"/>
          <w:szCs w:val="24"/>
        </w:rPr>
        <w:t xml:space="preserve"> </w:t>
      </w:r>
    </w:p>
    <w:p w14:paraId="1BC4D1F8" w14:textId="01EAD842" w:rsidR="00625CF5" w:rsidRPr="00E672E5" w:rsidRDefault="00625CF5" w:rsidP="00625CF5">
      <w:pPr>
        <w:ind w:firstLine="0"/>
        <w:jc w:val="left"/>
        <w:rPr>
          <w:rFonts w:eastAsia="Calibri" w:cs="Times New Roman"/>
          <w:szCs w:val="24"/>
        </w:rPr>
      </w:pPr>
      <w:r w:rsidRPr="00E672E5">
        <w:rPr>
          <w:sz w:val="24"/>
        </w:rPr>
        <w:tab/>
      </w:r>
      <w:r w:rsidRPr="00E672E5">
        <w:rPr>
          <w:rFonts w:eastAsia="Calibri" w:cs="Times New Roman"/>
          <w:szCs w:val="24"/>
        </w:rPr>
        <w:t xml:space="preserve">* </w:t>
      </w:r>
      <w:r w:rsidR="000F550F" w:rsidRPr="00E672E5">
        <w:rPr>
          <w:rFonts w:eastAsia="Calibri" w:cs="Times New Roman"/>
          <w:szCs w:val="24"/>
        </w:rPr>
        <w:t>–</w:t>
      </w:r>
      <w:r w:rsidRPr="00E672E5">
        <w:rPr>
          <w:rFonts w:eastAsia="Calibri" w:cs="Times New Roman"/>
          <w:szCs w:val="24"/>
        </w:rPr>
        <w:t xml:space="preserve"> </w:t>
      </w:r>
      <w:proofErr w:type="spellStart"/>
      <w:r w:rsidR="000F550F" w:rsidRPr="00E672E5">
        <w:rPr>
          <w:rFonts w:eastAsia="Calibri" w:cs="Times New Roman"/>
          <w:szCs w:val="24"/>
        </w:rPr>
        <w:t>QuinStar</w:t>
      </w:r>
      <w:proofErr w:type="spellEnd"/>
      <w:r w:rsidR="000F550F" w:rsidRPr="00E672E5">
        <w:rPr>
          <w:rFonts w:eastAsia="Calibri" w:cs="Times New Roman"/>
          <w:szCs w:val="24"/>
        </w:rPr>
        <w:t xml:space="preserve"> </w:t>
      </w:r>
      <w:proofErr w:type="spellStart"/>
      <w:r w:rsidR="000F550F" w:rsidRPr="00E672E5">
        <w:rPr>
          <w:rFonts w:eastAsia="Calibri" w:cs="Times New Roman"/>
          <w:szCs w:val="24"/>
        </w:rPr>
        <w:t>Technology</w:t>
      </w:r>
      <w:proofErr w:type="spellEnd"/>
    </w:p>
    <w:p w14:paraId="1B22B5D9" w14:textId="77777777" w:rsidR="003A5616" w:rsidRPr="00E672E5" w:rsidRDefault="003A5616" w:rsidP="003A5616"/>
    <w:p w14:paraId="68B7CB3E" w14:textId="121C589C" w:rsidR="00625CF5" w:rsidRPr="00E672E5" w:rsidRDefault="00625CF5" w:rsidP="00625CF5">
      <w:pPr>
        <w:widowControl w:val="0"/>
        <w:autoSpaceDE w:val="0"/>
        <w:autoSpaceDN w:val="0"/>
        <w:ind w:firstLine="708"/>
        <w:rPr>
          <w:rFonts w:eastAsia="Times New Roman" w:cs="Times New Roman"/>
          <w:szCs w:val="28"/>
        </w:rPr>
      </w:pPr>
      <w:r w:rsidRPr="00E672E5">
        <w:rPr>
          <w:rFonts w:eastAsia="Times New Roman" w:cs="Times New Roman"/>
          <w:szCs w:val="28"/>
        </w:rPr>
        <w:t xml:space="preserve">Проведено аналіз </w:t>
      </w:r>
      <w:r w:rsidR="00407EAB" w:rsidRPr="00E672E5">
        <w:rPr>
          <w:rFonts w:eastAsia="Times New Roman" w:cs="Times New Roman"/>
          <w:szCs w:val="28"/>
        </w:rPr>
        <w:t>оцінку переваг і недоліків стартап-</w:t>
      </w:r>
      <w:proofErr w:type="spellStart"/>
      <w:r w:rsidR="00407EAB" w:rsidRPr="00E672E5">
        <w:rPr>
          <w:rFonts w:eastAsia="Times New Roman" w:cs="Times New Roman"/>
          <w:szCs w:val="28"/>
        </w:rPr>
        <w:t>проєкту</w:t>
      </w:r>
      <w:proofErr w:type="spellEnd"/>
      <w:r w:rsidR="00407EAB" w:rsidRPr="00E672E5">
        <w:rPr>
          <w:rFonts w:eastAsia="Times New Roman" w:cs="Times New Roman"/>
          <w:szCs w:val="28"/>
        </w:rPr>
        <w:t>, а також узагальнення аналізу можливостей і загроз. Отримані результати представлені у SWOT-аналізі (таблиця 4.11).</w:t>
      </w:r>
      <w:r w:rsidR="000B6B2D" w:rsidRPr="00E672E5">
        <w:rPr>
          <w:rFonts w:eastAsia="Times New Roman" w:cs="Times New Roman"/>
          <w:szCs w:val="28"/>
        </w:rPr>
        <w:t>[10]</w:t>
      </w:r>
    </w:p>
    <w:p w14:paraId="6DFCF38B" w14:textId="77777777" w:rsidR="00625CF5" w:rsidRPr="00E672E5" w:rsidRDefault="00625CF5" w:rsidP="00625CF5">
      <w:pPr>
        <w:widowControl w:val="0"/>
        <w:autoSpaceDE w:val="0"/>
        <w:autoSpaceDN w:val="0"/>
        <w:ind w:firstLine="708"/>
        <w:rPr>
          <w:rFonts w:eastAsia="Times New Roman" w:cs="Times New Roman"/>
          <w:szCs w:val="28"/>
        </w:rPr>
      </w:pPr>
    </w:p>
    <w:p w14:paraId="1C181C86" w14:textId="77777777" w:rsidR="00625CF5" w:rsidRPr="00E672E5" w:rsidRDefault="00625CF5" w:rsidP="00625CF5">
      <w:pPr>
        <w:widowControl w:val="0"/>
        <w:autoSpaceDE w:val="0"/>
        <w:autoSpaceDN w:val="0"/>
        <w:ind w:firstLine="708"/>
        <w:rPr>
          <w:rFonts w:eastAsia="Times New Roman" w:cs="Times New Roman"/>
          <w:szCs w:val="28"/>
        </w:rPr>
      </w:pPr>
      <w:r w:rsidRPr="00E672E5">
        <w:rPr>
          <w:rFonts w:eastAsia="Times New Roman" w:cs="Times New Roman"/>
          <w:szCs w:val="28"/>
        </w:rPr>
        <w:t>Таблиця 4.11 - SWOT-аналіз стартап-</w:t>
      </w:r>
      <w:proofErr w:type="spellStart"/>
      <w:r w:rsidRPr="00E672E5">
        <w:rPr>
          <w:rFonts w:eastAsia="Times New Roman" w:cs="Times New Roman"/>
          <w:szCs w:val="28"/>
        </w:rPr>
        <w:t>проєкту</w:t>
      </w:r>
      <w:proofErr w:type="spellEnd"/>
    </w:p>
    <w:tbl>
      <w:tblPr>
        <w:tblStyle w:val="a5"/>
        <w:tblW w:w="0" w:type="auto"/>
        <w:tblLook w:val="04A0" w:firstRow="1" w:lastRow="0" w:firstColumn="1" w:lastColumn="0" w:noHBand="0" w:noVBand="1"/>
      </w:tblPr>
      <w:tblGrid>
        <w:gridCol w:w="4672"/>
        <w:gridCol w:w="4672"/>
      </w:tblGrid>
      <w:tr w:rsidR="00625CF5" w:rsidRPr="00E672E5" w14:paraId="71A6E41B" w14:textId="77777777" w:rsidTr="00DE36D5">
        <w:tc>
          <w:tcPr>
            <w:tcW w:w="4672" w:type="dxa"/>
          </w:tcPr>
          <w:p w14:paraId="640B126D" w14:textId="77777777" w:rsidR="00625CF5" w:rsidRPr="00E672E5" w:rsidRDefault="00625CF5" w:rsidP="00DE36D5">
            <w:pPr>
              <w:widowControl w:val="0"/>
              <w:autoSpaceDE w:val="0"/>
              <w:autoSpaceDN w:val="0"/>
              <w:ind w:firstLine="0"/>
              <w:jc w:val="center"/>
              <w:rPr>
                <w:rFonts w:eastAsia="Times New Roman" w:cs="Times New Roman"/>
                <w:sz w:val="24"/>
                <w:szCs w:val="28"/>
              </w:rPr>
            </w:pPr>
            <w:r w:rsidRPr="00E672E5">
              <w:rPr>
                <w:rFonts w:eastAsia="Times New Roman" w:cs="Times New Roman"/>
                <w:sz w:val="24"/>
                <w:szCs w:val="28"/>
              </w:rPr>
              <w:t>Сильні сторони</w:t>
            </w:r>
          </w:p>
        </w:tc>
        <w:tc>
          <w:tcPr>
            <w:tcW w:w="4672" w:type="dxa"/>
          </w:tcPr>
          <w:p w14:paraId="17CEBFF5" w14:textId="77777777" w:rsidR="00625CF5" w:rsidRPr="00E672E5" w:rsidRDefault="00625CF5" w:rsidP="00DE36D5">
            <w:pPr>
              <w:widowControl w:val="0"/>
              <w:autoSpaceDE w:val="0"/>
              <w:autoSpaceDN w:val="0"/>
              <w:ind w:firstLine="0"/>
              <w:jc w:val="center"/>
              <w:rPr>
                <w:rFonts w:eastAsia="Times New Roman" w:cs="Times New Roman"/>
                <w:sz w:val="24"/>
                <w:szCs w:val="28"/>
              </w:rPr>
            </w:pPr>
            <w:r w:rsidRPr="00E672E5">
              <w:rPr>
                <w:rFonts w:eastAsia="Times New Roman" w:cs="Times New Roman"/>
                <w:sz w:val="24"/>
                <w:szCs w:val="28"/>
              </w:rPr>
              <w:t>Слабкі сторони</w:t>
            </w:r>
          </w:p>
        </w:tc>
      </w:tr>
      <w:tr w:rsidR="00625CF5" w:rsidRPr="00E672E5" w14:paraId="635EF43C" w14:textId="77777777" w:rsidTr="00DE36D5">
        <w:tc>
          <w:tcPr>
            <w:tcW w:w="4672" w:type="dxa"/>
          </w:tcPr>
          <w:p w14:paraId="5697AAFD" w14:textId="27FCE865" w:rsidR="00625CF5" w:rsidRPr="00E672E5" w:rsidRDefault="003D7F8D" w:rsidP="00625CF5">
            <w:pPr>
              <w:pStyle w:val="a3"/>
              <w:widowControl w:val="0"/>
              <w:numPr>
                <w:ilvl w:val="0"/>
                <w:numId w:val="18"/>
              </w:numPr>
              <w:autoSpaceDE w:val="0"/>
              <w:autoSpaceDN w:val="0"/>
              <w:rPr>
                <w:rFonts w:eastAsia="Times New Roman" w:cs="Times New Roman"/>
                <w:sz w:val="24"/>
                <w:szCs w:val="28"/>
              </w:rPr>
            </w:pPr>
            <w:r w:rsidRPr="00E672E5">
              <w:rPr>
                <w:rFonts w:eastAsia="Times New Roman" w:cs="Times New Roman"/>
                <w:sz w:val="24"/>
                <w:szCs w:val="28"/>
              </w:rPr>
              <w:t>Низька вартість виробництва продукції</w:t>
            </w:r>
            <w:r w:rsidR="00407EAB" w:rsidRPr="00E672E5">
              <w:rPr>
                <w:rFonts w:eastAsia="Times New Roman" w:cs="Times New Roman"/>
                <w:sz w:val="24"/>
                <w:szCs w:val="28"/>
              </w:rPr>
              <w:t>.</w:t>
            </w:r>
          </w:p>
          <w:p w14:paraId="7EB29B01" w14:textId="121E1AF5" w:rsidR="003D7F8D" w:rsidRPr="00E672E5" w:rsidRDefault="003D7F8D" w:rsidP="00625CF5">
            <w:pPr>
              <w:pStyle w:val="a3"/>
              <w:widowControl w:val="0"/>
              <w:numPr>
                <w:ilvl w:val="0"/>
                <w:numId w:val="18"/>
              </w:numPr>
              <w:autoSpaceDE w:val="0"/>
              <w:autoSpaceDN w:val="0"/>
              <w:rPr>
                <w:rFonts w:eastAsia="Times New Roman" w:cs="Times New Roman"/>
                <w:sz w:val="24"/>
                <w:szCs w:val="28"/>
              </w:rPr>
            </w:pPr>
            <w:r w:rsidRPr="00E672E5">
              <w:rPr>
                <w:rFonts w:eastAsia="Times New Roman" w:cs="Times New Roman"/>
                <w:sz w:val="24"/>
                <w:szCs w:val="28"/>
              </w:rPr>
              <w:t>Високоякісні комплектуючі</w:t>
            </w:r>
            <w:r w:rsidR="00407EAB" w:rsidRPr="00E672E5">
              <w:rPr>
                <w:rFonts w:eastAsia="Times New Roman" w:cs="Times New Roman"/>
                <w:sz w:val="24"/>
                <w:szCs w:val="28"/>
              </w:rPr>
              <w:t>.</w:t>
            </w:r>
          </w:p>
          <w:p w14:paraId="2A89D24D" w14:textId="4A1E93EF" w:rsidR="003D7F8D" w:rsidRPr="00E672E5" w:rsidRDefault="003D7F8D" w:rsidP="00625CF5">
            <w:pPr>
              <w:pStyle w:val="a3"/>
              <w:widowControl w:val="0"/>
              <w:numPr>
                <w:ilvl w:val="0"/>
                <w:numId w:val="18"/>
              </w:numPr>
              <w:autoSpaceDE w:val="0"/>
              <w:autoSpaceDN w:val="0"/>
              <w:rPr>
                <w:rFonts w:eastAsia="Times New Roman" w:cs="Times New Roman"/>
                <w:sz w:val="24"/>
                <w:szCs w:val="28"/>
              </w:rPr>
            </w:pPr>
            <w:r w:rsidRPr="00E672E5">
              <w:rPr>
                <w:rFonts w:eastAsia="Times New Roman" w:cs="Times New Roman"/>
                <w:sz w:val="24"/>
                <w:szCs w:val="28"/>
              </w:rPr>
              <w:t>Функціонал</w:t>
            </w:r>
            <w:r w:rsidR="00407EAB" w:rsidRPr="00E672E5">
              <w:rPr>
                <w:rFonts w:eastAsia="Times New Roman" w:cs="Times New Roman"/>
                <w:sz w:val="24"/>
                <w:szCs w:val="28"/>
              </w:rPr>
              <w:t>.</w:t>
            </w:r>
          </w:p>
        </w:tc>
        <w:tc>
          <w:tcPr>
            <w:tcW w:w="4672" w:type="dxa"/>
          </w:tcPr>
          <w:p w14:paraId="04559C6F" w14:textId="7DF1FDF6" w:rsidR="003D7F8D" w:rsidRPr="00E672E5" w:rsidRDefault="003D7F8D" w:rsidP="00625CF5">
            <w:pPr>
              <w:pStyle w:val="a3"/>
              <w:widowControl w:val="0"/>
              <w:numPr>
                <w:ilvl w:val="0"/>
                <w:numId w:val="19"/>
              </w:numPr>
              <w:autoSpaceDE w:val="0"/>
              <w:autoSpaceDN w:val="0"/>
              <w:rPr>
                <w:rFonts w:eastAsia="Times New Roman" w:cs="Times New Roman"/>
                <w:sz w:val="24"/>
                <w:szCs w:val="28"/>
              </w:rPr>
            </w:pPr>
            <w:r w:rsidRPr="00E672E5">
              <w:rPr>
                <w:rFonts w:eastAsia="Times New Roman" w:cs="Times New Roman"/>
                <w:sz w:val="24"/>
                <w:szCs w:val="28"/>
              </w:rPr>
              <w:t>Нова компанія, яка ще не відома споживачам на ринку.</w:t>
            </w:r>
          </w:p>
        </w:tc>
      </w:tr>
      <w:tr w:rsidR="00625CF5" w:rsidRPr="00E672E5" w14:paraId="4372B7E7" w14:textId="77777777" w:rsidTr="00DE36D5">
        <w:tc>
          <w:tcPr>
            <w:tcW w:w="4672" w:type="dxa"/>
          </w:tcPr>
          <w:p w14:paraId="4CCC9E8D" w14:textId="77777777" w:rsidR="00625CF5" w:rsidRPr="00E672E5" w:rsidRDefault="00625CF5" w:rsidP="00DE36D5">
            <w:pPr>
              <w:widowControl w:val="0"/>
              <w:autoSpaceDE w:val="0"/>
              <w:autoSpaceDN w:val="0"/>
              <w:ind w:firstLine="0"/>
              <w:jc w:val="center"/>
              <w:rPr>
                <w:rFonts w:eastAsia="Times New Roman" w:cs="Times New Roman"/>
                <w:sz w:val="24"/>
                <w:szCs w:val="28"/>
              </w:rPr>
            </w:pPr>
            <w:r w:rsidRPr="00E672E5">
              <w:rPr>
                <w:rFonts w:eastAsia="Times New Roman" w:cs="Times New Roman"/>
                <w:sz w:val="24"/>
                <w:szCs w:val="28"/>
              </w:rPr>
              <w:t>Можливості</w:t>
            </w:r>
          </w:p>
        </w:tc>
        <w:tc>
          <w:tcPr>
            <w:tcW w:w="4672" w:type="dxa"/>
          </w:tcPr>
          <w:p w14:paraId="60EB719F" w14:textId="77777777" w:rsidR="00625CF5" w:rsidRPr="00E672E5" w:rsidRDefault="00625CF5" w:rsidP="00DE36D5">
            <w:pPr>
              <w:widowControl w:val="0"/>
              <w:autoSpaceDE w:val="0"/>
              <w:autoSpaceDN w:val="0"/>
              <w:ind w:firstLine="0"/>
              <w:jc w:val="center"/>
              <w:rPr>
                <w:rFonts w:eastAsia="Times New Roman" w:cs="Times New Roman"/>
                <w:sz w:val="24"/>
                <w:szCs w:val="28"/>
              </w:rPr>
            </w:pPr>
            <w:r w:rsidRPr="00E672E5">
              <w:rPr>
                <w:rFonts w:eastAsia="Times New Roman" w:cs="Times New Roman"/>
                <w:sz w:val="24"/>
                <w:szCs w:val="28"/>
              </w:rPr>
              <w:t>Загрози</w:t>
            </w:r>
          </w:p>
        </w:tc>
      </w:tr>
      <w:tr w:rsidR="00625CF5" w:rsidRPr="00E672E5" w14:paraId="5765E94F" w14:textId="77777777" w:rsidTr="00DE36D5">
        <w:tc>
          <w:tcPr>
            <w:tcW w:w="4672" w:type="dxa"/>
          </w:tcPr>
          <w:p w14:paraId="390F79F7" w14:textId="31E21A7A" w:rsidR="00625CF5" w:rsidRPr="00E672E5" w:rsidRDefault="003D7F8D" w:rsidP="00625CF5">
            <w:pPr>
              <w:pStyle w:val="a3"/>
              <w:widowControl w:val="0"/>
              <w:numPr>
                <w:ilvl w:val="0"/>
                <w:numId w:val="16"/>
              </w:numPr>
              <w:autoSpaceDE w:val="0"/>
              <w:autoSpaceDN w:val="0"/>
              <w:jc w:val="left"/>
              <w:rPr>
                <w:rFonts w:eastAsia="Times New Roman" w:cs="Times New Roman"/>
                <w:sz w:val="24"/>
                <w:szCs w:val="28"/>
              </w:rPr>
            </w:pPr>
            <w:r w:rsidRPr="00E672E5">
              <w:rPr>
                <w:sz w:val="24"/>
              </w:rPr>
              <w:t>Зменшення імпорту ГШ</w:t>
            </w:r>
            <w:r w:rsidR="00407EAB" w:rsidRPr="00E672E5">
              <w:rPr>
                <w:sz w:val="24"/>
              </w:rPr>
              <w:t>.</w:t>
            </w:r>
          </w:p>
          <w:p w14:paraId="2305FC46" w14:textId="5DE4523B" w:rsidR="003D7F8D" w:rsidRPr="00E672E5" w:rsidRDefault="00407EAB" w:rsidP="00625CF5">
            <w:pPr>
              <w:pStyle w:val="a3"/>
              <w:widowControl w:val="0"/>
              <w:numPr>
                <w:ilvl w:val="0"/>
                <w:numId w:val="16"/>
              </w:numPr>
              <w:autoSpaceDE w:val="0"/>
              <w:autoSpaceDN w:val="0"/>
              <w:jc w:val="left"/>
              <w:rPr>
                <w:rFonts w:eastAsia="Times New Roman" w:cs="Times New Roman"/>
                <w:sz w:val="24"/>
                <w:szCs w:val="28"/>
              </w:rPr>
            </w:pPr>
            <w:r w:rsidRPr="00E672E5">
              <w:rPr>
                <w:sz w:val="24"/>
              </w:rPr>
              <w:t>Відсутність перешкод для входу на ринок.</w:t>
            </w:r>
          </w:p>
        </w:tc>
        <w:tc>
          <w:tcPr>
            <w:tcW w:w="4672" w:type="dxa"/>
          </w:tcPr>
          <w:p w14:paraId="137A054B" w14:textId="77777777" w:rsidR="00625CF5" w:rsidRPr="00E672E5" w:rsidRDefault="003D7F8D" w:rsidP="00625CF5">
            <w:pPr>
              <w:pStyle w:val="a3"/>
              <w:widowControl w:val="0"/>
              <w:numPr>
                <w:ilvl w:val="0"/>
                <w:numId w:val="17"/>
              </w:numPr>
              <w:autoSpaceDE w:val="0"/>
              <w:autoSpaceDN w:val="0"/>
              <w:jc w:val="left"/>
              <w:rPr>
                <w:rFonts w:eastAsia="Times New Roman" w:cs="Times New Roman"/>
                <w:sz w:val="24"/>
                <w:szCs w:val="28"/>
              </w:rPr>
            </w:pPr>
            <w:r w:rsidRPr="00E672E5">
              <w:rPr>
                <w:rFonts w:eastAsia="Times New Roman" w:cs="Times New Roman"/>
                <w:sz w:val="24"/>
              </w:rPr>
              <w:t>Недостатнє фінансування установи, яка закуповує товар.</w:t>
            </w:r>
          </w:p>
          <w:p w14:paraId="37ABDDBA" w14:textId="4B29B8A8" w:rsidR="003D7F8D" w:rsidRPr="00E672E5" w:rsidRDefault="003D7F8D" w:rsidP="00625CF5">
            <w:pPr>
              <w:pStyle w:val="a3"/>
              <w:widowControl w:val="0"/>
              <w:numPr>
                <w:ilvl w:val="0"/>
                <w:numId w:val="17"/>
              </w:numPr>
              <w:autoSpaceDE w:val="0"/>
              <w:autoSpaceDN w:val="0"/>
              <w:jc w:val="left"/>
              <w:rPr>
                <w:rFonts w:eastAsia="Times New Roman" w:cs="Times New Roman"/>
                <w:sz w:val="24"/>
                <w:szCs w:val="28"/>
              </w:rPr>
            </w:pPr>
            <w:r w:rsidRPr="00E672E5">
              <w:rPr>
                <w:sz w:val="24"/>
              </w:rPr>
              <w:t>Недовіра споживачів до невідомого бренду.</w:t>
            </w:r>
          </w:p>
        </w:tc>
      </w:tr>
    </w:tbl>
    <w:p w14:paraId="7BB45323" w14:textId="77777777" w:rsidR="00625CF5" w:rsidRPr="00E672E5" w:rsidRDefault="00625CF5" w:rsidP="00625CF5">
      <w:pPr>
        <w:ind w:firstLine="0"/>
      </w:pPr>
    </w:p>
    <w:p w14:paraId="079D839D" w14:textId="4C60F041" w:rsidR="00521A16" w:rsidRPr="00E672E5" w:rsidRDefault="00521A16" w:rsidP="00521A16">
      <w:r w:rsidRPr="00E672E5">
        <w:t>З результатів SWOT-аналізу можна зрозуміти, що найбільший негативний вплив на стартап-</w:t>
      </w:r>
      <w:proofErr w:type="spellStart"/>
      <w:r w:rsidRPr="00E672E5">
        <w:t>проєкт</w:t>
      </w:r>
      <w:proofErr w:type="spellEnd"/>
      <w:r w:rsidRPr="00E672E5">
        <w:t xml:space="preserve"> на ринку має ринкове середовище. Однак потенціал стартап-</w:t>
      </w:r>
      <w:proofErr w:type="spellStart"/>
      <w:r w:rsidRPr="00E672E5">
        <w:t>проєкту</w:t>
      </w:r>
      <w:proofErr w:type="spellEnd"/>
      <w:r w:rsidRPr="00E672E5">
        <w:t xml:space="preserve"> є значним, що свідчить про можливість його успішної реалізації.</w:t>
      </w:r>
    </w:p>
    <w:p w14:paraId="4FE664F1" w14:textId="77777777" w:rsidR="00625CF5" w:rsidRPr="00E672E5" w:rsidRDefault="00625CF5" w:rsidP="00625CF5">
      <w:pPr>
        <w:pStyle w:val="2"/>
      </w:pPr>
      <w:bookmarkStart w:id="39" w:name="_Toc136254569"/>
      <w:bookmarkStart w:id="40" w:name="_Toc185388567"/>
      <w:r w:rsidRPr="00E672E5">
        <w:lastRenderedPageBreak/>
        <w:t xml:space="preserve">Розроблення ринкової стратегії </w:t>
      </w:r>
      <w:proofErr w:type="spellStart"/>
      <w:r w:rsidRPr="00E672E5">
        <w:t>проєкту</w:t>
      </w:r>
      <w:bookmarkEnd w:id="39"/>
      <w:bookmarkEnd w:id="40"/>
      <w:proofErr w:type="spellEnd"/>
    </w:p>
    <w:p w14:paraId="54BB5BE0" w14:textId="55E85350" w:rsidR="00625CF5" w:rsidRPr="00E672E5" w:rsidRDefault="00521A16" w:rsidP="00625CF5">
      <w:r w:rsidRPr="00E672E5">
        <w:t>Для визначення ринкової стратегії були враховані цільові аудиторії потенційних споживачів. Отримані результати аналізу представлені у таблиці 4.12.</w:t>
      </w:r>
    </w:p>
    <w:p w14:paraId="32C0708D" w14:textId="77777777" w:rsidR="00625CF5" w:rsidRPr="00E672E5" w:rsidRDefault="00625CF5" w:rsidP="00625CF5">
      <w:pPr>
        <w:widowControl w:val="0"/>
        <w:autoSpaceDE w:val="0"/>
        <w:autoSpaceDN w:val="0"/>
        <w:ind w:firstLine="708"/>
        <w:rPr>
          <w:rFonts w:eastAsia="Times New Roman" w:cs="Times New Roman"/>
          <w:szCs w:val="28"/>
        </w:rPr>
      </w:pPr>
    </w:p>
    <w:p w14:paraId="1BAA9256" w14:textId="77777777" w:rsidR="00625CF5" w:rsidRPr="00E672E5" w:rsidRDefault="00625CF5" w:rsidP="00625CF5">
      <w:r w:rsidRPr="00E672E5">
        <w:t>Таблиця 4.12 - Вибір цільових груп потенційних споживачів</w:t>
      </w:r>
    </w:p>
    <w:tbl>
      <w:tblPr>
        <w:tblStyle w:val="a5"/>
        <w:tblW w:w="0" w:type="auto"/>
        <w:tblLook w:val="04A0" w:firstRow="1" w:lastRow="0" w:firstColumn="1" w:lastColumn="0" w:noHBand="0" w:noVBand="1"/>
      </w:tblPr>
      <w:tblGrid>
        <w:gridCol w:w="596"/>
        <w:gridCol w:w="2341"/>
        <w:gridCol w:w="1743"/>
        <w:gridCol w:w="1678"/>
        <w:gridCol w:w="1759"/>
        <w:gridCol w:w="1227"/>
      </w:tblGrid>
      <w:tr w:rsidR="00625CF5" w:rsidRPr="00E672E5" w14:paraId="1DEBE31D" w14:textId="77777777" w:rsidTr="00DE36D5">
        <w:tc>
          <w:tcPr>
            <w:tcW w:w="596" w:type="dxa"/>
          </w:tcPr>
          <w:p w14:paraId="79BCC129" w14:textId="77777777" w:rsidR="00625CF5" w:rsidRPr="00E672E5" w:rsidRDefault="00625CF5" w:rsidP="00DE36D5">
            <w:pPr>
              <w:ind w:firstLine="0"/>
              <w:jc w:val="center"/>
              <w:rPr>
                <w:sz w:val="24"/>
                <w:szCs w:val="24"/>
              </w:rPr>
            </w:pPr>
            <w:r w:rsidRPr="00E672E5">
              <w:rPr>
                <w:sz w:val="24"/>
                <w:szCs w:val="24"/>
              </w:rPr>
              <w:t>№</w:t>
            </w:r>
          </w:p>
          <w:p w14:paraId="594B2C84" w14:textId="77777777" w:rsidR="00625CF5" w:rsidRPr="00E672E5" w:rsidRDefault="00625CF5" w:rsidP="00DE36D5">
            <w:pPr>
              <w:widowControl w:val="0"/>
              <w:autoSpaceDE w:val="0"/>
              <w:autoSpaceDN w:val="0"/>
              <w:ind w:firstLine="0"/>
              <w:jc w:val="center"/>
              <w:rPr>
                <w:rFonts w:eastAsia="Times New Roman" w:cs="Times New Roman"/>
                <w:sz w:val="24"/>
                <w:szCs w:val="28"/>
              </w:rPr>
            </w:pPr>
            <w:r w:rsidRPr="00E672E5">
              <w:rPr>
                <w:sz w:val="24"/>
                <w:szCs w:val="24"/>
              </w:rPr>
              <w:t>п/п</w:t>
            </w:r>
          </w:p>
        </w:tc>
        <w:tc>
          <w:tcPr>
            <w:tcW w:w="2352" w:type="dxa"/>
          </w:tcPr>
          <w:p w14:paraId="33F7B013" w14:textId="55FB6EBD" w:rsidR="00625CF5" w:rsidRPr="00E672E5" w:rsidRDefault="00625CF5" w:rsidP="00DE36D5">
            <w:pPr>
              <w:widowControl w:val="0"/>
              <w:autoSpaceDE w:val="0"/>
              <w:autoSpaceDN w:val="0"/>
              <w:ind w:firstLine="0"/>
              <w:jc w:val="left"/>
              <w:rPr>
                <w:rFonts w:eastAsia="Times New Roman" w:cs="Times New Roman"/>
                <w:sz w:val="24"/>
                <w:szCs w:val="28"/>
              </w:rPr>
            </w:pPr>
            <w:r w:rsidRPr="00E672E5">
              <w:rPr>
                <w:rFonts w:eastAsia="Times New Roman" w:cs="Times New Roman"/>
                <w:sz w:val="24"/>
                <w:szCs w:val="28"/>
              </w:rPr>
              <w:t>Опис профілю цільової групи потенційних клієнтів</w:t>
            </w:r>
          </w:p>
        </w:tc>
        <w:tc>
          <w:tcPr>
            <w:tcW w:w="1748" w:type="dxa"/>
          </w:tcPr>
          <w:p w14:paraId="402AA6DD" w14:textId="29D428A5" w:rsidR="00625CF5" w:rsidRPr="00E672E5" w:rsidRDefault="00625CF5" w:rsidP="00DE36D5">
            <w:pPr>
              <w:widowControl w:val="0"/>
              <w:autoSpaceDE w:val="0"/>
              <w:autoSpaceDN w:val="0"/>
              <w:ind w:firstLine="0"/>
              <w:jc w:val="left"/>
              <w:rPr>
                <w:rFonts w:eastAsia="Times New Roman" w:cs="Times New Roman"/>
                <w:sz w:val="24"/>
                <w:szCs w:val="28"/>
              </w:rPr>
            </w:pPr>
            <w:r w:rsidRPr="00E672E5">
              <w:rPr>
                <w:rFonts w:eastAsia="Times New Roman" w:cs="Times New Roman"/>
                <w:sz w:val="24"/>
                <w:szCs w:val="28"/>
              </w:rPr>
              <w:t>Готовність споживачів сприйняти продукт</w:t>
            </w:r>
          </w:p>
        </w:tc>
        <w:tc>
          <w:tcPr>
            <w:tcW w:w="1680" w:type="dxa"/>
          </w:tcPr>
          <w:p w14:paraId="3F503D95" w14:textId="4B280F91" w:rsidR="00625CF5" w:rsidRPr="00E672E5" w:rsidRDefault="00625CF5" w:rsidP="00DE36D5">
            <w:pPr>
              <w:widowControl w:val="0"/>
              <w:autoSpaceDE w:val="0"/>
              <w:autoSpaceDN w:val="0"/>
              <w:ind w:firstLine="0"/>
              <w:jc w:val="left"/>
              <w:rPr>
                <w:rFonts w:eastAsia="Times New Roman" w:cs="Times New Roman"/>
                <w:sz w:val="24"/>
                <w:szCs w:val="28"/>
              </w:rPr>
            </w:pPr>
            <w:r w:rsidRPr="00E672E5">
              <w:rPr>
                <w:rFonts w:eastAsia="Times New Roman" w:cs="Times New Roman"/>
                <w:sz w:val="24"/>
                <w:szCs w:val="28"/>
              </w:rPr>
              <w:t>Орієнтовний попит в межах цільової групи (сегменту)</w:t>
            </w:r>
          </w:p>
        </w:tc>
        <w:tc>
          <w:tcPr>
            <w:tcW w:w="1761" w:type="dxa"/>
          </w:tcPr>
          <w:p w14:paraId="04575A0B" w14:textId="5AEA0E68" w:rsidR="00625CF5" w:rsidRPr="00E672E5" w:rsidRDefault="00625CF5" w:rsidP="00DE36D5">
            <w:pPr>
              <w:widowControl w:val="0"/>
              <w:autoSpaceDE w:val="0"/>
              <w:autoSpaceDN w:val="0"/>
              <w:ind w:firstLine="0"/>
              <w:jc w:val="left"/>
              <w:rPr>
                <w:rFonts w:eastAsia="Times New Roman" w:cs="Times New Roman"/>
                <w:sz w:val="24"/>
                <w:szCs w:val="28"/>
              </w:rPr>
            </w:pPr>
            <w:r w:rsidRPr="00E672E5">
              <w:rPr>
                <w:rFonts w:eastAsia="Times New Roman" w:cs="Times New Roman"/>
                <w:sz w:val="24"/>
                <w:szCs w:val="28"/>
              </w:rPr>
              <w:t>Інтенсивність конкуренції в сегменті</w:t>
            </w:r>
          </w:p>
        </w:tc>
        <w:tc>
          <w:tcPr>
            <w:tcW w:w="1207" w:type="dxa"/>
          </w:tcPr>
          <w:p w14:paraId="26261477" w14:textId="603798BA" w:rsidR="00625CF5" w:rsidRPr="00E672E5" w:rsidRDefault="00625CF5" w:rsidP="00DE36D5">
            <w:pPr>
              <w:widowControl w:val="0"/>
              <w:autoSpaceDE w:val="0"/>
              <w:autoSpaceDN w:val="0"/>
              <w:ind w:firstLine="0"/>
              <w:jc w:val="left"/>
              <w:rPr>
                <w:rFonts w:eastAsia="Times New Roman" w:cs="Times New Roman"/>
                <w:sz w:val="24"/>
                <w:szCs w:val="28"/>
              </w:rPr>
            </w:pPr>
            <w:r w:rsidRPr="00E672E5">
              <w:rPr>
                <w:rFonts w:eastAsia="Times New Roman" w:cs="Times New Roman"/>
                <w:sz w:val="24"/>
                <w:szCs w:val="28"/>
              </w:rPr>
              <w:t>Простота входу у сегмент</w:t>
            </w:r>
          </w:p>
        </w:tc>
      </w:tr>
      <w:tr w:rsidR="00625CF5" w:rsidRPr="00E672E5" w14:paraId="188F1B78" w14:textId="77777777" w:rsidTr="00DE36D5">
        <w:tc>
          <w:tcPr>
            <w:tcW w:w="596" w:type="dxa"/>
          </w:tcPr>
          <w:p w14:paraId="7D7486C1" w14:textId="77777777" w:rsidR="00625CF5" w:rsidRPr="00E672E5" w:rsidRDefault="00625CF5" w:rsidP="00DE36D5">
            <w:pPr>
              <w:widowControl w:val="0"/>
              <w:autoSpaceDE w:val="0"/>
              <w:autoSpaceDN w:val="0"/>
              <w:ind w:firstLine="0"/>
              <w:jc w:val="center"/>
              <w:rPr>
                <w:rFonts w:eastAsia="Times New Roman" w:cs="Times New Roman"/>
                <w:sz w:val="24"/>
                <w:szCs w:val="28"/>
              </w:rPr>
            </w:pPr>
            <w:r w:rsidRPr="00E672E5">
              <w:rPr>
                <w:rFonts w:eastAsia="Times New Roman" w:cs="Times New Roman"/>
                <w:sz w:val="24"/>
                <w:szCs w:val="28"/>
              </w:rPr>
              <w:t>1</w:t>
            </w:r>
          </w:p>
        </w:tc>
        <w:tc>
          <w:tcPr>
            <w:tcW w:w="2352" w:type="dxa"/>
          </w:tcPr>
          <w:p w14:paraId="7A62954B" w14:textId="7992B6DA" w:rsidR="00625CF5" w:rsidRPr="00E672E5" w:rsidRDefault="00521A16" w:rsidP="00DE36D5">
            <w:pPr>
              <w:widowControl w:val="0"/>
              <w:autoSpaceDE w:val="0"/>
              <w:autoSpaceDN w:val="0"/>
              <w:ind w:firstLine="0"/>
              <w:jc w:val="left"/>
              <w:rPr>
                <w:rFonts w:eastAsia="Times New Roman" w:cs="Times New Roman"/>
                <w:sz w:val="24"/>
                <w:szCs w:val="28"/>
              </w:rPr>
            </w:pPr>
            <w:r w:rsidRPr="00E672E5">
              <w:rPr>
                <w:rFonts w:eastAsia="Times New Roman" w:cs="Times New Roman"/>
                <w:sz w:val="24"/>
                <w:szCs w:val="28"/>
              </w:rPr>
              <w:t>Науковці</w:t>
            </w:r>
          </w:p>
        </w:tc>
        <w:tc>
          <w:tcPr>
            <w:tcW w:w="1748" w:type="dxa"/>
          </w:tcPr>
          <w:p w14:paraId="33064FC3" w14:textId="4FEAF574" w:rsidR="00625CF5" w:rsidRPr="00E672E5" w:rsidRDefault="00111763" w:rsidP="00DE36D5">
            <w:pPr>
              <w:widowControl w:val="0"/>
              <w:autoSpaceDE w:val="0"/>
              <w:autoSpaceDN w:val="0"/>
              <w:ind w:firstLine="0"/>
              <w:jc w:val="left"/>
              <w:rPr>
                <w:rFonts w:eastAsia="Times New Roman" w:cs="Times New Roman"/>
                <w:sz w:val="24"/>
                <w:szCs w:val="28"/>
              </w:rPr>
            </w:pPr>
            <w:r w:rsidRPr="00E672E5">
              <w:rPr>
                <w:rFonts w:eastAsia="Times New Roman" w:cs="Times New Roman"/>
                <w:sz w:val="24"/>
                <w:szCs w:val="28"/>
              </w:rPr>
              <w:t>Готовий</w:t>
            </w:r>
          </w:p>
        </w:tc>
        <w:tc>
          <w:tcPr>
            <w:tcW w:w="1680" w:type="dxa"/>
          </w:tcPr>
          <w:p w14:paraId="142ECCE0" w14:textId="508781FD" w:rsidR="00625CF5" w:rsidRPr="00E672E5" w:rsidRDefault="00111763" w:rsidP="00DE36D5">
            <w:pPr>
              <w:widowControl w:val="0"/>
              <w:autoSpaceDE w:val="0"/>
              <w:autoSpaceDN w:val="0"/>
              <w:ind w:firstLine="0"/>
              <w:jc w:val="left"/>
              <w:rPr>
                <w:rFonts w:eastAsia="Times New Roman" w:cs="Times New Roman"/>
                <w:sz w:val="24"/>
                <w:szCs w:val="28"/>
              </w:rPr>
            </w:pPr>
            <w:r w:rsidRPr="00E672E5">
              <w:rPr>
                <w:rFonts w:eastAsia="Times New Roman" w:cs="Times New Roman"/>
                <w:sz w:val="24"/>
                <w:szCs w:val="28"/>
              </w:rPr>
              <w:t>Середній</w:t>
            </w:r>
          </w:p>
        </w:tc>
        <w:tc>
          <w:tcPr>
            <w:tcW w:w="1761" w:type="dxa"/>
          </w:tcPr>
          <w:p w14:paraId="62766977" w14:textId="41D85748" w:rsidR="00625CF5" w:rsidRPr="00E672E5" w:rsidRDefault="00111763" w:rsidP="00DE36D5">
            <w:pPr>
              <w:widowControl w:val="0"/>
              <w:autoSpaceDE w:val="0"/>
              <w:autoSpaceDN w:val="0"/>
              <w:ind w:firstLine="0"/>
              <w:jc w:val="left"/>
              <w:rPr>
                <w:rFonts w:eastAsia="Times New Roman" w:cs="Times New Roman"/>
                <w:sz w:val="24"/>
                <w:szCs w:val="28"/>
              </w:rPr>
            </w:pPr>
            <w:r w:rsidRPr="00E672E5">
              <w:rPr>
                <w:rFonts w:eastAsia="Times New Roman" w:cs="Times New Roman"/>
                <w:sz w:val="24"/>
                <w:szCs w:val="28"/>
              </w:rPr>
              <w:t>Мінімальна</w:t>
            </w:r>
          </w:p>
        </w:tc>
        <w:tc>
          <w:tcPr>
            <w:tcW w:w="1207" w:type="dxa"/>
          </w:tcPr>
          <w:p w14:paraId="73B8EDFE" w14:textId="5EE8D011" w:rsidR="00625CF5" w:rsidRPr="00E672E5" w:rsidRDefault="00111763" w:rsidP="00DE36D5">
            <w:pPr>
              <w:widowControl w:val="0"/>
              <w:autoSpaceDE w:val="0"/>
              <w:autoSpaceDN w:val="0"/>
              <w:ind w:firstLine="0"/>
              <w:jc w:val="left"/>
              <w:rPr>
                <w:rFonts w:eastAsia="Times New Roman" w:cs="Times New Roman"/>
                <w:sz w:val="24"/>
                <w:szCs w:val="28"/>
              </w:rPr>
            </w:pPr>
            <w:r w:rsidRPr="00E672E5">
              <w:rPr>
                <w:rFonts w:eastAsia="Times New Roman" w:cs="Times New Roman"/>
                <w:sz w:val="24"/>
                <w:szCs w:val="28"/>
              </w:rPr>
              <w:t>Складний</w:t>
            </w:r>
          </w:p>
        </w:tc>
      </w:tr>
      <w:tr w:rsidR="00625CF5" w:rsidRPr="00E672E5" w14:paraId="7E07E9CA" w14:textId="77777777" w:rsidTr="00DE36D5">
        <w:tc>
          <w:tcPr>
            <w:tcW w:w="596" w:type="dxa"/>
          </w:tcPr>
          <w:p w14:paraId="451D772D" w14:textId="77777777" w:rsidR="00625CF5" w:rsidRPr="00E672E5" w:rsidRDefault="00625CF5" w:rsidP="00DE36D5">
            <w:pPr>
              <w:widowControl w:val="0"/>
              <w:autoSpaceDE w:val="0"/>
              <w:autoSpaceDN w:val="0"/>
              <w:ind w:firstLine="0"/>
              <w:jc w:val="center"/>
              <w:rPr>
                <w:rFonts w:eastAsia="Times New Roman" w:cs="Times New Roman"/>
                <w:sz w:val="24"/>
                <w:szCs w:val="28"/>
              </w:rPr>
            </w:pPr>
            <w:r w:rsidRPr="00E672E5">
              <w:rPr>
                <w:rFonts w:eastAsia="Times New Roman" w:cs="Times New Roman"/>
                <w:sz w:val="24"/>
                <w:szCs w:val="28"/>
              </w:rPr>
              <w:t>2</w:t>
            </w:r>
          </w:p>
        </w:tc>
        <w:tc>
          <w:tcPr>
            <w:tcW w:w="2352" w:type="dxa"/>
          </w:tcPr>
          <w:p w14:paraId="1671D61D" w14:textId="0C7DB146" w:rsidR="00625CF5" w:rsidRPr="00E672E5" w:rsidRDefault="00521A16" w:rsidP="00DE36D5">
            <w:pPr>
              <w:widowControl w:val="0"/>
              <w:autoSpaceDE w:val="0"/>
              <w:autoSpaceDN w:val="0"/>
              <w:ind w:firstLine="0"/>
              <w:jc w:val="left"/>
              <w:rPr>
                <w:rFonts w:eastAsia="Times New Roman" w:cs="Times New Roman"/>
                <w:sz w:val="24"/>
                <w:szCs w:val="28"/>
              </w:rPr>
            </w:pPr>
            <w:r w:rsidRPr="00E672E5">
              <w:rPr>
                <w:rFonts w:eastAsia="Times New Roman" w:cs="Times New Roman"/>
                <w:sz w:val="24"/>
                <w:szCs w:val="28"/>
              </w:rPr>
              <w:t>Лікарі</w:t>
            </w:r>
          </w:p>
        </w:tc>
        <w:tc>
          <w:tcPr>
            <w:tcW w:w="1748" w:type="dxa"/>
          </w:tcPr>
          <w:p w14:paraId="282FC511" w14:textId="03D753D6" w:rsidR="00625CF5" w:rsidRPr="00E672E5" w:rsidRDefault="00111763" w:rsidP="00DE36D5">
            <w:pPr>
              <w:widowControl w:val="0"/>
              <w:autoSpaceDE w:val="0"/>
              <w:autoSpaceDN w:val="0"/>
              <w:ind w:firstLine="0"/>
              <w:jc w:val="left"/>
              <w:rPr>
                <w:rFonts w:eastAsia="Times New Roman" w:cs="Times New Roman"/>
                <w:sz w:val="24"/>
                <w:szCs w:val="28"/>
              </w:rPr>
            </w:pPr>
            <w:r w:rsidRPr="00E672E5">
              <w:rPr>
                <w:rFonts w:eastAsia="Times New Roman" w:cs="Times New Roman"/>
                <w:sz w:val="24"/>
                <w:szCs w:val="28"/>
              </w:rPr>
              <w:t>Готовий</w:t>
            </w:r>
          </w:p>
        </w:tc>
        <w:tc>
          <w:tcPr>
            <w:tcW w:w="1680" w:type="dxa"/>
          </w:tcPr>
          <w:p w14:paraId="4BA7EF4C" w14:textId="2B21F382" w:rsidR="00625CF5" w:rsidRPr="00E672E5" w:rsidRDefault="00111763" w:rsidP="00DE36D5">
            <w:pPr>
              <w:widowControl w:val="0"/>
              <w:autoSpaceDE w:val="0"/>
              <w:autoSpaceDN w:val="0"/>
              <w:ind w:firstLine="0"/>
              <w:jc w:val="left"/>
              <w:rPr>
                <w:rFonts w:eastAsia="Times New Roman" w:cs="Times New Roman"/>
                <w:sz w:val="24"/>
                <w:szCs w:val="28"/>
              </w:rPr>
            </w:pPr>
            <w:r w:rsidRPr="00E672E5">
              <w:rPr>
                <w:rFonts w:eastAsia="Times New Roman" w:cs="Times New Roman"/>
                <w:sz w:val="24"/>
                <w:szCs w:val="28"/>
              </w:rPr>
              <w:t>Низьки</w:t>
            </w:r>
            <w:r w:rsidR="00F7309B" w:rsidRPr="00E672E5">
              <w:rPr>
                <w:rFonts w:eastAsia="Times New Roman" w:cs="Times New Roman"/>
                <w:sz w:val="24"/>
                <w:szCs w:val="28"/>
              </w:rPr>
              <w:t>й</w:t>
            </w:r>
          </w:p>
        </w:tc>
        <w:tc>
          <w:tcPr>
            <w:tcW w:w="1761" w:type="dxa"/>
          </w:tcPr>
          <w:p w14:paraId="04941373" w14:textId="2399346F" w:rsidR="00625CF5" w:rsidRPr="00E672E5" w:rsidRDefault="00111763" w:rsidP="00DE36D5">
            <w:pPr>
              <w:widowControl w:val="0"/>
              <w:autoSpaceDE w:val="0"/>
              <w:autoSpaceDN w:val="0"/>
              <w:ind w:firstLine="0"/>
              <w:jc w:val="left"/>
              <w:rPr>
                <w:rFonts w:eastAsia="Times New Roman" w:cs="Times New Roman"/>
                <w:sz w:val="24"/>
                <w:szCs w:val="28"/>
              </w:rPr>
            </w:pPr>
            <w:r w:rsidRPr="00E672E5">
              <w:rPr>
                <w:rFonts w:eastAsia="Times New Roman" w:cs="Times New Roman"/>
                <w:sz w:val="24"/>
                <w:szCs w:val="28"/>
              </w:rPr>
              <w:t>Мінімальна</w:t>
            </w:r>
          </w:p>
        </w:tc>
        <w:tc>
          <w:tcPr>
            <w:tcW w:w="1207" w:type="dxa"/>
          </w:tcPr>
          <w:p w14:paraId="3FBAD847" w14:textId="6FC11FAB" w:rsidR="00625CF5" w:rsidRPr="00E672E5" w:rsidRDefault="00111763" w:rsidP="00DE36D5">
            <w:pPr>
              <w:widowControl w:val="0"/>
              <w:autoSpaceDE w:val="0"/>
              <w:autoSpaceDN w:val="0"/>
              <w:ind w:firstLine="0"/>
              <w:jc w:val="left"/>
              <w:rPr>
                <w:rFonts w:eastAsia="Times New Roman" w:cs="Times New Roman"/>
                <w:sz w:val="24"/>
                <w:szCs w:val="28"/>
              </w:rPr>
            </w:pPr>
            <w:r w:rsidRPr="00E672E5">
              <w:rPr>
                <w:rFonts w:eastAsia="Times New Roman" w:cs="Times New Roman"/>
                <w:sz w:val="24"/>
                <w:szCs w:val="28"/>
              </w:rPr>
              <w:t>Складний</w:t>
            </w:r>
          </w:p>
        </w:tc>
      </w:tr>
      <w:tr w:rsidR="00521A16" w:rsidRPr="00E672E5" w14:paraId="67D19C49" w14:textId="77777777" w:rsidTr="00DE36D5">
        <w:tc>
          <w:tcPr>
            <w:tcW w:w="596" w:type="dxa"/>
          </w:tcPr>
          <w:p w14:paraId="00DE2413" w14:textId="77777777" w:rsidR="00521A16" w:rsidRPr="00E672E5" w:rsidRDefault="00521A16" w:rsidP="00DE36D5">
            <w:pPr>
              <w:widowControl w:val="0"/>
              <w:autoSpaceDE w:val="0"/>
              <w:autoSpaceDN w:val="0"/>
              <w:ind w:firstLine="0"/>
              <w:jc w:val="center"/>
              <w:rPr>
                <w:rFonts w:eastAsia="Times New Roman" w:cs="Times New Roman"/>
                <w:sz w:val="24"/>
                <w:szCs w:val="28"/>
              </w:rPr>
            </w:pPr>
          </w:p>
        </w:tc>
        <w:tc>
          <w:tcPr>
            <w:tcW w:w="2352" w:type="dxa"/>
          </w:tcPr>
          <w:p w14:paraId="651AAF49" w14:textId="4D068972" w:rsidR="00521A16" w:rsidRPr="00E672E5" w:rsidRDefault="00521A16" w:rsidP="00DE36D5">
            <w:pPr>
              <w:widowControl w:val="0"/>
              <w:autoSpaceDE w:val="0"/>
              <w:autoSpaceDN w:val="0"/>
              <w:ind w:firstLine="0"/>
              <w:jc w:val="left"/>
              <w:rPr>
                <w:rFonts w:eastAsia="Times New Roman" w:cs="Times New Roman"/>
                <w:sz w:val="24"/>
                <w:szCs w:val="28"/>
              </w:rPr>
            </w:pPr>
            <w:r w:rsidRPr="00E672E5">
              <w:rPr>
                <w:rFonts w:eastAsia="Times New Roman" w:cs="Times New Roman"/>
                <w:sz w:val="24"/>
                <w:szCs w:val="28"/>
              </w:rPr>
              <w:t>Військові</w:t>
            </w:r>
          </w:p>
        </w:tc>
        <w:tc>
          <w:tcPr>
            <w:tcW w:w="1748" w:type="dxa"/>
          </w:tcPr>
          <w:p w14:paraId="4BC3812D" w14:textId="76B7F368" w:rsidR="00521A16" w:rsidRPr="00E672E5" w:rsidRDefault="00111763" w:rsidP="00DE36D5">
            <w:pPr>
              <w:widowControl w:val="0"/>
              <w:autoSpaceDE w:val="0"/>
              <w:autoSpaceDN w:val="0"/>
              <w:ind w:firstLine="0"/>
              <w:jc w:val="left"/>
              <w:rPr>
                <w:rFonts w:eastAsia="Times New Roman" w:cs="Times New Roman"/>
                <w:sz w:val="24"/>
                <w:szCs w:val="28"/>
              </w:rPr>
            </w:pPr>
            <w:r w:rsidRPr="00E672E5">
              <w:rPr>
                <w:rFonts w:eastAsia="Times New Roman" w:cs="Times New Roman"/>
                <w:sz w:val="24"/>
                <w:szCs w:val="28"/>
              </w:rPr>
              <w:t>Готовий</w:t>
            </w:r>
          </w:p>
        </w:tc>
        <w:tc>
          <w:tcPr>
            <w:tcW w:w="1680" w:type="dxa"/>
          </w:tcPr>
          <w:p w14:paraId="263F71BE" w14:textId="671C6BE6" w:rsidR="00521A16" w:rsidRPr="00E672E5" w:rsidRDefault="00111763" w:rsidP="00DE36D5">
            <w:pPr>
              <w:widowControl w:val="0"/>
              <w:autoSpaceDE w:val="0"/>
              <w:autoSpaceDN w:val="0"/>
              <w:ind w:firstLine="0"/>
              <w:jc w:val="left"/>
              <w:rPr>
                <w:rFonts w:eastAsia="Times New Roman" w:cs="Times New Roman"/>
                <w:sz w:val="24"/>
                <w:szCs w:val="28"/>
              </w:rPr>
            </w:pPr>
            <w:r w:rsidRPr="00E672E5">
              <w:rPr>
                <w:rFonts w:eastAsia="Times New Roman" w:cs="Times New Roman"/>
                <w:sz w:val="24"/>
                <w:szCs w:val="28"/>
              </w:rPr>
              <w:t>Високий</w:t>
            </w:r>
          </w:p>
        </w:tc>
        <w:tc>
          <w:tcPr>
            <w:tcW w:w="1761" w:type="dxa"/>
          </w:tcPr>
          <w:p w14:paraId="6AFB4A0E" w14:textId="477D408B" w:rsidR="00521A16" w:rsidRPr="00E672E5" w:rsidRDefault="00111763" w:rsidP="00DE36D5">
            <w:pPr>
              <w:widowControl w:val="0"/>
              <w:autoSpaceDE w:val="0"/>
              <w:autoSpaceDN w:val="0"/>
              <w:ind w:firstLine="0"/>
              <w:jc w:val="left"/>
              <w:rPr>
                <w:rFonts w:eastAsia="Times New Roman" w:cs="Times New Roman"/>
                <w:sz w:val="24"/>
                <w:szCs w:val="28"/>
              </w:rPr>
            </w:pPr>
            <w:r w:rsidRPr="00E672E5">
              <w:rPr>
                <w:rFonts w:eastAsia="Times New Roman" w:cs="Times New Roman"/>
                <w:sz w:val="24"/>
                <w:szCs w:val="28"/>
              </w:rPr>
              <w:t>Мінімальна</w:t>
            </w:r>
          </w:p>
        </w:tc>
        <w:tc>
          <w:tcPr>
            <w:tcW w:w="1207" w:type="dxa"/>
          </w:tcPr>
          <w:p w14:paraId="4554F897" w14:textId="4BC56BB0" w:rsidR="00521A16" w:rsidRPr="00E672E5" w:rsidRDefault="00111763" w:rsidP="00DE36D5">
            <w:pPr>
              <w:widowControl w:val="0"/>
              <w:autoSpaceDE w:val="0"/>
              <w:autoSpaceDN w:val="0"/>
              <w:ind w:firstLine="0"/>
              <w:jc w:val="left"/>
              <w:rPr>
                <w:rFonts w:eastAsia="Times New Roman" w:cs="Times New Roman"/>
                <w:sz w:val="24"/>
                <w:szCs w:val="28"/>
              </w:rPr>
            </w:pPr>
            <w:r w:rsidRPr="00E672E5">
              <w:rPr>
                <w:rFonts w:eastAsia="Times New Roman" w:cs="Times New Roman"/>
                <w:sz w:val="24"/>
                <w:szCs w:val="28"/>
              </w:rPr>
              <w:t>Складний</w:t>
            </w:r>
          </w:p>
        </w:tc>
      </w:tr>
      <w:tr w:rsidR="00521A16" w:rsidRPr="00E672E5" w14:paraId="1E495B86" w14:textId="77777777" w:rsidTr="00DE36D5">
        <w:tc>
          <w:tcPr>
            <w:tcW w:w="596" w:type="dxa"/>
          </w:tcPr>
          <w:p w14:paraId="53347B51" w14:textId="77777777" w:rsidR="00521A16" w:rsidRPr="00E672E5" w:rsidRDefault="00521A16" w:rsidP="00DE36D5">
            <w:pPr>
              <w:widowControl w:val="0"/>
              <w:autoSpaceDE w:val="0"/>
              <w:autoSpaceDN w:val="0"/>
              <w:ind w:firstLine="0"/>
              <w:jc w:val="center"/>
              <w:rPr>
                <w:rFonts w:eastAsia="Times New Roman" w:cs="Times New Roman"/>
                <w:sz w:val="24"/>
                <w:szCs w:val="28"/>
              </w:rPr>
            </w:pPr>
          </w:p>
        </w:tc>
        <w:tc>
          <w:tcPr>
            <w:tcW w:w="2352" w:type="dxa"/>
          </w:tcPr>
          <w:p w14:paraId="1F6BA61F" w14:textId="0BCB305C" w:rsidR="00521A16" w:rsidRPr="00E672E5" w:rsidRDefault="00521A16" w:rsidP="00DE36D5">
            <w:pPr>
              <w:widowControl w:val="0"/>
              <w:autoSpaceDE w:val="0"/>
              <w:autoSpaceDN w:val="0"/>
              <w:ind w:firstLine="0"/>
              <w:jc w:val="left"/>
              <w:rPr>
                <w:rFonts w:eastAsia="Times New Roman" w:cs="Times New Roman"/>
                <w:sz w:val="24"/>
                <w:szCs w:val="28"/>
              </w:rPr>
            </w:pPr>
            <w:r w:rsidRPr="00E672E5">
              <w:rPr>
                <w:rFonts w:eastAsia="Times New Roman" w:cs="Times New Roman"/>
                <w:sz w:val="24"/>
                <w:szCs w:val="28"/>
              </w:rPr>
              <w:t>Приватні</w:t>
            </w:r>
            <w:r w:rsidR="00F7309B" w:rsidRPr="00E672E5">
              <w:rPr>
                <w:rFonts w:eastAsia="Times New Roman" w:cs="Times New Roman"/>
                <w:sz w:val="24"/>
                <w:szCs w:val="28"/>
              </w:rPr>
              <w:t xml:space="preserve"> </w:t>
            </w:r>
            <w:r w:rsidRPr="00E672E5">
              <w:rPr>
                <w:rFonts w:eastAsia="Times New Roman" w:cs="Times New Roman"/>
                <w:sz w:val="24"/>
                <w:szCs w:val="28"/>
              </w:rPr>
              <w:t>підприємці</w:t>
            </w:r>
          </w:p>
        </w:tc>
        <w:tc>
          <w:tcPr>
            <w:tcW w:w="1748" w:type="dxa"/>
          </w:tcPr>
          <w:p w14:paraId="7FD0C8FA" w14:textId="0A01E59B" w:rsidR="00521A16" w:rsidRPr="00E672E5" w:rsidRDefault="00111763" w:rsidP="00DE36D5">
            <w:pPr>
              <w:widowControl w:val="0"/>
              <w:autoSpaceDE w:val="0"/>
              <w:autoSpaceDN w:val="0"/>
              <w:ind w:firstLine="0"/>
              <w:jc w:val="left"/>
              <w:rPr>
                <w:rFonts w:eastAsia="Times New Roman" w:cs="Times New Roman"/>
                <w:sz w:val="24"/>
                <w:szCs w:val="28"/>
              </w:rPr>
            </w:pPr>
            <w:r w:rsidRPr="00E672E5">
              <w:rPr>
                <w:rFonts w:eastAsia="Times New Roman" w:cs="Times New Roman"/>
                <w:sz w:val="24"/>
                <w:szCs w:val="28"/>
              </w:rPr>
              <w:t>Готовий</w:t>
            </w:r>
          </w:p>
        </w:tc>
        <w:tc>
          <w:tcPr>
            <w:tcW w:w="1680" w:type="dxa"/>
          </w:tcPr>
          <w:p w14:paraId="07BB173C" w14:textId="05D21280" w:rsidR="00521A16" w:rsidRPr="00E672E5" w:rsidRDefault="00111763" w:rsidP="00DE36D5">
            <w:pPr>
              <w:widowControl w:val="0"/>
              <w:autoSpaceDE w:val="0"/>
              <w:autoSpaceDN w:val="0"/>
              <w:ind w:firstLine="0"/>
              <w:jc w:val="left"/>
              <w:rPr>
                <w:rFonts w:eastAsia="Times New Roman" w:cs="Times New Roman"/>
                <w:sz w:val="24"/>
                <w:szCs w:val="28"/>
              </w:rPr>
            </w:pPr>
            <w:r w:rsidRPr="00E672E5">
              <w:rPr>
                <w:rFonts w:eastAsia="Times New Roman" w:cs="Times New Roman"/>
                <w:sz w:val="24"/>
                <w:szCs w:val="28"/>
              </w:rPr>
              <w:t>Низький</w:t>
            </w:r>
          </w:p>
        </w:tc>
        <w:tc>
          <w:tcPr>
            <w:tcW w:w="1761" w:type="dxa"/>
          </w:tcPr>
          <w:p w14:paraId="2F770861" w14:textId="0D0AFFEF" w:rsidR="00521A16" w:rsidRPr="00E672E5" w:rsidRDefault="00111763" w:rsidP="00DE36D5">
            <w:pPr>
              <w:widowControl w:val="0"/>
              <w:autoSpaceDE w:val="0"/>
              <w:autoSpaceDN w:val="0"/>
              <w:ind w:firstLine="0"/>
              <w:jc w:val="left"/>
              <w:rPr>
                <w:rFonts w:eastAsia="Times New Roman" w:cs="Times New Roman"/>
                <w:sz w:val="24"/>
                <w:szCs w:val="28"/>
              </w:rPr>
            </w:pPr>
            <w:r w:rsidRPr="00E672E5">
              <w:rPr>
                <w:rFonts w:eastAsia="Times New Roman" w:cs="Times New Roman"/>
                <w:sz w:val="24"/>
                <w:szCs w:val="28"/>
              </w:rPr>
              <w:t>Мінімальна</w:t>
            </w:r>
          </w:p>
        </w:tc>
        <w:tc>
          <w:tcPr>
            <w:tcW w:w="1207" w:type="dxa"/>
          </w:tcPr>
          <w:p w14:paraId="048931D5" w14:textId="7A092460" w:rsidR="00521A16" w:rsidRPr="00E672E5" w:rsidRDefault="00111763" w:rsidP="00DE36D5">
            <w:pPr>
              <w:widowControl w:val="0"/>
              <w:autoSpaceDE w:val="0"/>
              <w:autoSpaceDN w:val="0"/>
              <w:ind w:firstLine="0"/>
              <w:jc w:val="left"/>
              <w:rPr>
                <w:rFonts w:eastAsia="Times New Roman" w:cs="Times New Roman"/>
                <w:sz w:val="24"/>
                <w:szCs w:val="28"/>
              </w:rPr>
            </w:pPr>
            <w:r w:rsidRPr="00E672E5">
              <w:rPr>
                <w:rFonts w:eastAsia="Times New Roman" w:cs="Times New Roman"/>
                <w:sz w:val="24"/>
                <w:szCs w:val="28"/>
              </w:rPr>
              <w:t>Складний</w:t>
            </w:r>
          </w:p>
        </w:tc>
      </w:tr>
      <w:tr w:rsidR="00625CF5" w:rsidRPr="00E672E5" w14:paraId="08D5A859" w14:textId="77777777" w:rsidTr="00DE36D5">
        <w:tc>
          <w:tcPr>
            <w:tcW w:w="9344" w:type="dxa"/>
            <w:gridSpan w:val="6"/>
          </w:tcPr>
          <w:p w14:paraId="10A0EDF6" w14:textId="21462C92" w:rsidR="00625CF5" w:rsidRPr="00E672E5" w:rsidRDefault="00625CF5" w:rsidP="00DE36D5">
            <w:pPr>
              <w:widowControl w:val="0"/>
              <w:autoSpaceDE w:val="0"/>
              <w:autoSpaceDN w:val="0"/>
              <w:ind w:firstLine="0"/>
              <w:jc w:val="left"/>
              <w:rPr>
                <w:rFonts w:eastAsia="Times New Roman" w:cs="Times New Roman"/>
                <w:sz w:val="24"/>
                <w:szCs w:val="28"/>
              </w:rPr>
            </w:pPr>
            <w:r w:rsidRPr="00E672E5">
              <w:rPr>
                <w:rFonts w:eastAsia="Times New Roman" w:cs="Times New Roman"/>
                <w:sz w:val="24"/>
                <w:szCs w:val="28"/>
              </w:rPr>
              <w:t xml:space="preserve">Обрано </w:t>
            </w:r>
            <w:r w:rsidR="00111763" w:rsidRPr="00E672E5">
              <w:rPr>
                <w:rFonts w:eastAsia="Times New Roman" w:cs="Times New Roman"/>
                <w:sz w:val="24"/>
                <w:szCs w:val="28"/>
              </w:rPr>
              <w:t>всі категорії</w:t>
            </w:r>
          </w:p>
        </w:tc>
      </w:tr>
    </w:tbl>
    <w:p w14:paraId="07A817BB" w14:textId="77777777" w:rsidR="00625CF5" w:rsidRPr="00E672E5" w:rsidRDefault="00625CF5" w:rsidP="00625CF5">
      <w:pPr>
        <w:widowControl w:val="0"/>
        <w:autoSpaceDE w:val="0"/>
        <w:autoSpaceDN w:val="0"/>
        <w:ind w:firstLine="0"/>
        <w:rPr>
          <w:rFonts w:eastAsia="Times New Roman" w:cs="Times New Roman"/>
          <w:szCs w:val="28"/>
        </w:rPr>
      </w:pPr>
    </w:p>
    <w:p w14:paraId="56A319A7" w14:textId="0402DBC6" w:rsidR="00625CF5" w:rsidRPr="00E672E5" w:rsidRDefault="00625CF5" w:rsidP="00625CF5">
      <w:r w:rsidRPr="00E672E5">
        <w:t xml:space="preserve">В результаті аналізу, обрано </w:t>
      </w:r>
      <w:r w:rsidR="00111763" w:rsidRPr="00E672E5">
        <w:t>всі цільові групи через обсяги попиту та виробництва</w:t>
      </w:r>
      <w:r w:rsidRPr="00E672E5">
        <w:t>, отже можна обрати стратегію диференційованого маркетингу.</w:t>
      </w:r>
    </w:p>
    <w:p w14:paraId="4A1C08C3" w14:textId="77777777" w:rsidR="00625CF5" w:rsidRPr="00E672E5" w:rsidRDefault="00625CF5" w:rsidP="00625CF5">
      <w:r w:rsidRPr="00E672E5">
        <w:t>Визначення диференційованого маркетингу наведено в таблиці 4.13.</w:t>
      </w:r>
    </w:p>
    <w:p w14:paraId="30890CAA" w14:textId="77777777" w:rsidR="00625CF5" w:rsidRPr="00E672E5" w:rsidRDefault="00625CF5" w:rsidP="00625CF5">
      <w:pPr>
        <w:ind w:firstLine="0"/>
      </w:pPr>
    </w:p>
    <w:p w14:paraId="14B797D9" w14:textId="77777777" w:rsidR="00625CF5" w:rsidRPr="00E672E5" w:rsidRDefault="00625CF5" w:rsidP="00625CF5">
      <w:r w:rsidRPr="00E672E5">
        <w:t>Таблиця 4.13 - Визначення базової стратегії розвитку</w:t>
      </w:r>
    </w:p>
    <w:tbl>
      <w:tblPr>
        <w:tblStyle w:val="a5"/>
        <w:tblW w:w="0" w:type="auto"/>
        <w:tblLook w:val="04A0" w:firstRow="1" w:lastRow="0" w:firstColumn="1" w:lastColumn="0" w:noHBand="0" w:noVBand="1"/>
      </w:tblPr>
      <w:tblGrid>
        <w:gridCol w:w="555"/>
        <w:gridCol w:w="2963"/>
        <w:gridCol w:w="1685"/>
        <w:gridCol w:w="2506"/>
        <w:gridCol w:w="1635"/>
      </w:tblGrid>
      <w:tr w:rsidR="00625CF5" w:rsidRPr="00E672E5" w14:paraId="1748AB56" w14:textId="77777777" w:rsidTr="00DE36D5">
        <w:tc>
          <w:tcPr>
            <w:tcW w:w="555" w:type="dxa"/>
          </w:tcPr>
          <w:p w14:paraId="62491B40" w14:textId="77777777" w:rsidR="00625CF5" w:rsidRPr="00E672E5" w:rsidRDefault="00625CF5" w:rsidP="00DE36D5">
            <w:pPr>
              <w:ind w:firstLine="0"/>
              <w:jc w:val="center"/>
              <w:rPr>
                <w:sz w:val="24"/>
                <w:szCs w:val="24"/>
              </w:rPr>
            </w:pPr>
            <w:r w:rsidRPr="00E672E5">
              <w:rPr>
                <w:sz w:val="24"/>
                <w:szCs w:val="24"/>
              </w:rPr>
              <w:t>№</w:t>
            </w:r>
          </w:p>
          <w:p w14:paraId="29A741AA" w14:textId="77777777" w:rsidR="00625CF5" w:rsidRPr="00E672E5" w:rsidRDefault="00625CF5" w:rsidP="00DE36D5">
            <w:pPr>
              <w:ind w:firstLine="0"/>
              <w:jc w:val="center"/>
              <w:rPr>
                <w:sz w:val="24"/>
                <w:szCs w:val="24"/>
              </w:rPr>
            </w:pPr>
            <w:r w:rsidRPr="00E672E5">
              <w:rPr>
                <w:sz w:val="24"/>
                <w:szCs w:val="24"/>
              </w:rPr>
              <w:t>п/п</w:t>
            </w:r>
          </w:p>
        </w:tc>
        <w:tc>
          <w:tcPr>
            <w:tcW w:w="2963" w:type="dxa"/>
          </w:tcPr>
          <w:p w14:paraId="108EE151" w14:textId="0F56138B" w:rsidR="00625CF5" w:rsidRPr="00E672E5" w:rsidRDefault="00625CF5" w:rsidP="00DE36D5">
            <w:pPr>
              <w:ind w:firstLine="0"/>
              <w:jc w:val="left"/>
              <w:rPr>
                <w:sz w:val="24"/>
                <w:szCs w:val="24"/>
              </w:rPr>
            </w:pPr>
            <w:r w:rsidRPr="00E672E5">
              <w:rPr>
                <w:sz w:val="24"/>
                <w:szCs w:val="24"/>
              </w:rPr>
              <w:t xml:space="preserve">Обрана альтернатива розвитку </w:t>
            </w:r>
            <w:proofErr w:type="spellStart"/>
            <w:r w:rsidRPr="00E672E5">
              <w:rPr>
                <w:sz w:val="24"/>
                <w:szCs w:val="24"/>
              </w:rPr>
              <w:t>проєкту</w:t>
            </w:r>
            <w:proofErr w:type="spellEnd"/>
            <w:r w:rsidR="00F7309B" w:rsidRPr="00E672E5">
              <w:rPr>
                <w:sz w:val="24"/>
                <w:szCs w:val="24"/>
              </w:rPr>
              <w:t>.</w:t>
            </w:r>
          </w:p>
        </w:tc>
        <w:tc>
          <w:tcPr>
            <w:tcW w:w="1685" w:type="dxa"/>
          </w:tcPr>
          <w:p w14:paraId="546689A3" w14:textId="78BF38F2" w:rsidR="00625CF5" w:rsidRPr="00E672E5" w:rsidRDefault="00625CF5" w:rsidP="00DE36D5">
            <w:pPr>
              <w:ind w:firstLine="0"/>
              <w:jc w:val="left"/>
              <w:rPr>
                <w:sz w:val="24"/>
                <w:szCs w:val="24"/>
              </w:rPr>
            </w:pPr>
            <w:r w:rsidRPr="00E672E5">
              <w:rPr>
                <w:sz w:val="24"/>
                <w:szCs w:val="24"/>
              </w:rPr>
              <w:t>Стратегія охоплення ринку</w:t>
            </w:r>
            <w:r w:rsidR="00F7309B" w:rsidRPr="00E672E5">
              <w:rPr>
                <w:sz w:val="24"/>
                <w:szCs w:val="24"/>
              </w:rPr>
              <w:t>.</w:t>
            </w:r>
          </w:p>
        </w:tc>
        <w:tc>
          <w:tcPr>
            <w:tcW w:w="2506" w:type="dxa"/>
          </w:tcPr>
          <w:p w14:paraId="7CBB084E" w14:textId="0CE999D5" w:rsidR="00625CF5" w:rsidRPr="00E672E5" w:rsidRDefault="00625CF5" w:rsidP="00DE36D5">
            <w:pPr>
              <w:ind w:firstLine="0"/>
              <w:jc w:val="left"/>
              <w:rPr>
                <w:sz w:val="24"/>
                <w:szCs w:val="24"/>
              </w:rPr>
            </w:pPr>
            <w:r w:rsidRPr="00E672E5">
              <w:rPr>
                <w:sz w:val="24"/>
                <w:szCs w:val="24"/>
              </w:rPr>
              <w:t>Ключові конкурентоспроможні позиції відповідно до обраної альтернативи</w:t>
            </w:r>
            <w:r w:rsidR="00F7309B" w:rsidRPr="00E672E5">
              <w:rPr>
                <w:sz w:val="24"/>
                <w:szCs w:val="24"/>
              </w:rPr>
              <w:t>.</w:t>
            </w:r>
          </w:p>
        </w:tc>
        <w:tc>
          <w:tcPr>
            <w:tcW w:w="1635" w:type="dxa"/>
          </w:tcPr>
          <w:p w14:paraId="2E3A8D3A" w14:textId="7B33CA6C" w:rsidR="00625CF5" w:rsidRPr="00E672E5" w:rsidRDefault="00625CF5" w:rsidP="00DE36D5">
            <w:pPr>
              <w:ind w:firstLine="0"/>
              <w:jc w:val="left"/>
              <w:rPr>
                <w:sz w:val="24"/>
                <w:szCs w:val="24"/>
              </w:rPr>
            </w:pPr>
            <w:r w:rsidRPr="00E672E5">
              <w:rPr>
                <w:sz w:val="24"/>
                <w:szCs w:val="24"/>
              </w:rPr>
              <w:t>Базова стратегія розвитку</w:t>
            </w:r>
            <w:r w:rsidR="00F7309B" w:rsidRPr="00E672E5">
              <w:rPr>
                <w:sz w:val="24"/>
                <w:szCs w:val="24"/>
              </w:rPr>
              <w:t>.</w:t>
            </w:r>
          </w:p>
        </w:tc>
      </w:tr>
      <w:tr w:rsidR="00625CF5" w:rsidRPr="00E672E5" w14:paraId="52924756" w14:textId="77777777" w:rsidTr="00DE36D5">
        <w:tc>
          <w:tcPr>
            <w:tcW w:w="555" w:type="dxa"/>
          </w:tcPr>
          <w:p w14:paraId="59E1BDBC" w14:textId="77777777" w:rsidR="00625CF5" w:rsidRPr="00E672E5" w:rsidRDefault="00625CF5" w:rsidP="00DE36D5">
            <w:pPr>
              <w:ind w:firstLine="0"/>
              <w:jc w:val="center"/>
              <w:rPr>
                <w:sz w:val="24"/>
                <w:szCs w:val="24"/>
              </w:rPr>
            </w:pPr>
            <w:r w:rsidRPr="00E672E5">
              <w:rPr>
                <w:sz w:val="24"/>
                <w:szCs w:val="24"/>
              </w:rPr>
              <w:t>1</w:t>
            </w:r>
          </w:p>
        </w:tc>
        <w:tc>
          <w:tcPr>
            <w:tcW w:w="2963" w:type="dxa"/>
          </w:tcPr>
          <w:p w14:paraId="4438B7AE" w14:textId="5BA3505C" w:rsidR="00625CF5" w:rsidRPr="00E672E5" w:rsidRDefault="00625CF5" w:rsidP="00DE36D5">
            <w:pPr>
              <w:ind w:firstLine="0"/>
              <w:jc w:val="left"/>
              <w:rPr>
                <w:sz w:val="24"/>
                <w:szCs w:val="24"/>
              </w:rPr>
            </w:pPr>
            <w:r w:rsidRPr="00E672E5">
              <w:rPr>
                <w:sz w:val="24"/>
              </w:rPr>
              <w:t xml:space="preserve">Стратегія </w:t>
            </w:r>
            <w:proofErr w:type="spellStart"/>
            <w:r w:rsidRPr="00E672E5">
              <w:rPr>
                <w:sz w:val="24"/>
              </w:rPr>
              <w:t>диференціаційованого</w:t>
            </w:r>
            <w:proofErr w:type="spellEnd"/>
            <w:r w:rsidRPr="00E672E5">
              <w:rPr>
                <w:sz w:val="24"/>
              </w:rPr>
              <w:t xml:space="preserve"> маркетингу</w:t>
            </w:r>
            <w:r w:rsidR="00C11A2C" w:rsidRPr="00E672E5">
              <w:rPr>
                <w:sz w:val="24"/>
              </w:rPr>
              <w:t>.</w:t>
            </w:r>
          </w:p>
        </w:tc>
        <w:tc>
          <w:tcPr>
            <w:tcW w:w="1685" w:type="dxa"/>
          </w:tcPr>
          <w:p w14:paraId="4EEB54A5" w14:textId="4B67793F" w:rsidR="00625CF5" w:rsidRPr="00E672E5" w:rsidRDefault="00C11A2C" w:rsidP="00DE36D5">
            <w:pPr>
              <w:ind w:firstLine="0"/>
              <w:jc w:val="left"/>
              <w:rPr>
                <w:sz w:val="24"/>
                <w:szCs w:val="24"/>
              </w:rPr>
            </w:pPr>
            <w:r w:rsidRPr="00E672E5">
              <w:rPr>
                <w:bCs/>
                <w:sz w:val="24"/>
                <w:szCs w:val="24"/>
              </w:rPr>
              <w:t>П</w:t>
            </w:r>
            <w:r w:rsidR="00625CF5" w:rsidRPr="00E672E5">
              <w:rPr>
                <w:bCs/>
                <w:sz w:val="24"/>
                <w:szCs w:val="24"/>
              </w:rPr>
              <w:t>овного охоплення ринку</w:t>
            </w:r>
            <w:r w:rsidRPr="00E672E5">
              <w:rPr>
                <w:bCs/>
                <w:sz w:val="24"/>
                <w:szCs w:val="24"/>
              </w:rPr>
              <w:t>.</w:t>
            </w:r>
          </w:p>
        </w:tc>
        <w:tc>
          <w:tcPr>
            <w:tcW w:w="2506" w:type="dxa"/>
          </w:tcPr>
          <w:p w14:paraId="351B0DE4" w14:textId="73873BE4" w:rsidR="00625CF5" w:rsidRPr="00E672E5" w:rsidRDefault="00C11A2C" w:rsidP="00DE36D5">
            <w:pPr>
              <w:ind w:firstLine="0"/>
              <w:jc w:val="left"/>
              <w:rPr>
                <w:sz w:val="24"/>
                <w:szCs w:val="24"/>
              </w:rPr>
            </w:pPr>
            <w:r w:rsidRPr="00E672E5">
              <w:rPr>
                <w:sz w:val="24"/>
                <w:szCs w:val="24"/>
              </w:rPr>
              <w:t>Ціна</w:t>
            </w:r>
            <w:r w:rsidR="00625CF5" w:rsidRPr="00E672E5">
              <w:rPr>
                <w:sz w:val="24"/>
                <w:szCs w:val="24"/>
              </w:rPr>
              <w:t xml:space="preserve">, </w:t>
            </w:r>
            <w:r w:rsidRPr="00E672E5">
              <w:rPr>
                <w:sz w:val="24"/>
                <w:szCs w:val="24"/>
              </w:rPr>
              <w:t>якість</w:t>
            </w:r>
            <w:r w:rsidR="00625CF5" w:rsidRPr="00E672E5">
              <w:rPr>
                <w:sz w:val="24"/>
                <w:szCs w:val="24"/>
              </w:rPr>
              <w:t xml:space="preserve">, </w:t>
            </w:r>
            <w:r w:rsidRPr="00E672E5">
              <w:rPr>
                <w:sz w:val="24"/>
                <w:szCs w:val="24"/>
              </w:rPr>
              <w:t>характеристики.</w:t>
            </w:r>
          </w:p>
        </w:tc>
        <w:tc>
          <w:tcPr>
            <w:tcW w:w="1635" w:type="dxa"/>
          </w:tcPr>
          <w:p w14:paraId="69F0B666" w14:textId="1400BBDD" w:rsidR="00625CF5" w:rsidRPr="00E672E5" w:rsidRDefault="00625CF5" w:rsidP="00DE36D5">
            <w:pPr>
              <w:ind w:firstLine="0"/>
              <w:jc w:val="left"/>
              <w:rPr>
                <w:sz w:val="24"/>
                <w:szCs w:val="24"/>
              </w:rPr>
            </w:pPr>
            <w:r w:rsidRPr="00E672E5">
              <w:rPr>
                <w:sz w:val="24"/>
                <w:szCs w:val="24"/>
              </w:rPr>
              <w:t>Стратегія зайняття конкурентної ніші</w:t>
            </w:r>
            <w:r w:rsidR="00F7309B" w:rsidRPr="00E672E5">
              <w:rPr>
                <w:sz w:val="24"/>
                <w:szCs w:val="24"/>
              </w:rPr>
              <w:t>.</w:t>
            </w:r>
          </w:p>
        </w:tc>
      </w:tr>
    </w:tbl>
    <w:p w14:paraId="50C797BE" w14:textId="77777777" w:rsidR="00625CF5" w:rsidRPr="00E672E5" w:rsidRDefault="00625CF5" w:rsidP="00625CF5">
      <w:pPr>
        <w:ind w:firstLine="0"/>
      </w:pPr>
    </w:p>
    <w:p w14:paraId="14152446" w14:textId="695AE316" w:rsidR="00625CF5" w:rsidRPr="00E672E5" w:rsidRDefault="00C11A2C" w:rsidP="00625CF5">
      <w:r w:rsidRPr="00E672E5">
        <w:t>За результатами аналізу було обрано стратегію зайняття конкурентної ніші. Наступним кроком є визначення стратегії конкурентної поведінки (див. таблицю 7.14).</w:t>
      </w:r>
    </w:p>
    <w:p w14:paraId="0A1D5984" w14:textId="77777777" w:rsidR="00625CF5" w:rsidRPr="00E672E5" w:rsidRDefault="00625CF5" w:rsidP="00625CF5">
      <w:pPr>
        <w:ind w:firstLine="0"/>
      </w:pPr>
    </w:p>
    <w:p w14:paraId="22FFC664" w14:textId="77777777" w:rsidR="00625CF5" w:rsidRPr="00E672E5" w:rsidRDefault="00625CF5" w:rsidP="00625CF5">
      <w:r w:rsidRPr="00E672E5">
        <w:t>Таблиця 4.14 - Визначення базової стратегії конкурентної поведінки</w:t>
      </w:r>
    </w:p>
    <w:tbl>
      <w:tblPr>
        <w:tblStyle w:val="a5"/>
        <w:tblW w:w="0" w:type="auto"/>
        <w:tblLook w:val="04A0" w:firstRow="1" w:lastRow="0" w:firstColumn="1" w:lastColumn="0" w:noHBand="0" w:noVBand="1"/>
      </w:tblPr>
      <w:tblGrid>
        <w:gridCol w:w="684"/>
        <w:gridCol w:w="2402"/>
        <w:gridCol w:w="2397"/>
        <w:gridCol w:w="2268"/>
        <w:gridCol w:w="1593"/>
      </w:tblGrid>
      <w:tr w:rsidR="00625CF5" w:rsidRPr="00E672E5" w14:paraId="3509B4BC" w14:textId="77777777" w:rsidTr="00F7309B">
        <w:tc>
          <w:tcPr>
            <w:tcW w:w="704" w:type="dxa"/>
          </w:tcPr>
          <w:p w14:paraId="496AAEF6" w14:textId="77777777" w:rsidR="00625CF5" w:rsidRPr="00E672E5" w:rsidRDefault="00625CF5" w:rsidP="00DE36D5">
            <w:pPr>
              <w:ind w:firstLine="0"/>
              <w:jc w:val="center"/>
              <w:rPr>
                <w:sz w:val="24"/>
                <w:szCs w:val="24"/>
              </w:rPr>
            </w:pPr>
            <w:r w:rsidRPr="00E672E5">
              <w:rPr>
                <w:sz w:val="24"/>
                <w:szCs w:val="24"/>
              </w:rPr>
              <w:t>№</w:t>
            </w:r>
          </w:p>
          <w:p w14:paraId="1CC6FBE5" w14:textId="77777777" w:rsidR="00625CF5" w:rsidRPr="00E672E5" w:rsidRDefault="00625CF5" w:rsidP="00DE36D5">
            <w:pPr>
              <w:ind w:firstLine="0"/>
              <w:jc w:val="center"/>
              <w:rPr>
                <w:sz w:val="24"/>
                <w:szCs w:val="24"/>
              </w:rPr>
            </w:pPr>
            <w:r w:rsidRPr="00E672E5">
              <w:rPr>
                <w:sz w:val="24"/>
                <w:szCs w:val="24"/>
              </w:rPr>
              <w:t>п/п</w:t>
            </w:r>
          </w:p>
        </w:tc>
        <w:tc>
          <w:tcPr>
            <w:tcW w:w="2410" w:type="dxa"/>
          </w:tcPr>
          <w:p w14:paraId="18BA4295" w14:textId="77777777" w:rsidR="00625CF5" w:rsidRPr="00E672E5" w:rsidRDefault="00625CF5" w:rsidP="00DE36D5">
            <w:pPr>
              <w:ind w:firstLine="0"/>
              <w:jc w:val="left"/>
              <w:rPr>
                <w:sz w:val="24"/>
                <w:szCs w:val="24"/>
              </w:rPr>
            </w:pPr>
            <w:r w:rsidRPr="00E672E5">
              <w:rPr>
                <w:sz w:val="24"/>
                <w:szCs w:val="24"/>
              </w:rPr>
              <w:t xml:space="preserve">Чи є </w:t>
            </w:r>
            <w:proofErr w:type="spellStart"/>
            <w:r w:rsidRPr="00E672E5">
              <w:rPr>
                <w:sz w:val="24"/>
                <w:szCs w:val="24"/>
              </w:rPr>
              <w:t>проєкт</w:t>
            </w:r>
            <w:proofErr w:type="spellEnd"/>
            <w:r w:rsidRPr="00E672E5">
              <w:rPr>
                <w:sz w:val="24"/>
                <w:szCs w:val="24"/>
              </w:rPr>
              <w:t xml:space="preserve"> «першопроходьцем» на ринку?</w:t>
            </w:r>
          </w:p>
        </w:tc>
        <w:tc>
          <w:tcPr>
            <w:tcW w:w="2492" w:type="dxa"/>
          </w:tcPr>
          <w:p w14:paraId="3C98FF0F" w14:textId="77777777" w:rsidR="00625CF5" w:rsidRPr="00E672E5" w:rsidRDefault="00625CF5" w:rsidP="00DE36D5">
            <w:pPr>
              <w:ind w:firstLine="0"/>
              <w:jc w:val="left"/>
              <w:rPr>
                <w:sz w:val="24"/>
                <w:szCs w:val="24"/>
              </w:rPr>
            </w:pPr>
            <w:r w:rsidRPr="00E672E5">
              <w:rPr>
                <w:sz w:val="24"/>
                <w:szCs w:val="24"/>
              </w:rPr>
              <w:t>Чи буде компанія шукати нових споживачів, або забирати існуючих у конкурентів?</w:t>
            </w:r>
          </w:p>
        </w:tc>
        <w:tc>
          <w:tcPr>
            <w:tcW w:w="2327" w:type="dxa"/>
          </w:tcPr>
          <w:p w14:paraId="547DAD60" w14:textId="1F3E0BA6" w:rsidR="00625CF5" w:rsidRPr="00E672E5" w:rsidRDefault="00625CF5" w:rsidP="00DE36D5">
            <w:pPr>
              <w:ind w:firstLine="0"/>
              <w:jc w:val="left"/>
              <w:rPr>
                <w:sz w:val="24"/>
                <w:szCs w:val="24"/>
              </w:rPr>
            </w:pPr>
            <w:r w:rsidRPr="00E672E5">
              <w:rPr>
                <w:sz w:val="24"/>
                <w:szCs w:val="24"/>
              </w:rPr>
              <w:t>Чи буде компанія копіювати основні характеристики товару конкурента</w:t>
            </w:r>
            <w:r w:rsidR="00F7309B" w:rsidRPr="00E672E5">
              <w:rPr>
                <w:sz w:val="24"/>
                <w:szCs w:val="24"/>
              </w:rPr>
              <w:t>?</w:t>
            </w:r>
          </w:p>
        </w:tc>
        <w:tc>
          <w:tcPr>
            <w:tcW w:w="1411" w:type="dxa"/>
          </w:tcPr>
          <w:p w14:paraId="74712E4A" w14:textId="41E89DF6" w:rsidR="00625CF5" w:rsidRPr="00E672E5" w:rsidRDefault="00625CF5" w:rsidP="00DE36D5">
            <w:pPr>
              <w:ind w:firstLine="0"/>
              <w:jc w:val="left"/>
              <w:rPr>
                <w:sz w:val="24"/>
                <w:szCs w:val="24"/>
              </w:rPr>
            </w:pPr>
            <w:r w:rsidRPr="00E672E5">
              <w:rPr>
                <w:sz w:val="24"/>
                <w:szCs w:val="24"/>
              </w:rPr>
              <w:t>Стратегія конкурентної поведінки</w:t>
            </w:r>
            <w:r w:rsidR="00F7309B" w:rsidRPr="00E672E5">
              <w:rPr>
                <w:sz w:val="24"/>
                <w:szCs w:val="24"/>
              </w:rPr>
              <w:t>.</w:t>
            </w:r>
          </w:p>
        </w:tc>
      </w:tr>
      <w:tr w:rsidR="00625CF5" w:rsidRPr="00E672E5" w14:paraId="344C8302" w14:textId="77777777" w:rsidTr="00F7309B">
        <w:tc>
          <w:tcPr>
            <w:tcW w:w="704" w:type="dxa"/>
          </w:tcPr>
          <w:p w14:paraId="506760D8" w14:textId="77777777" w:rsidR="00625CF5" w:rsidRPr="00E672E5" w:rsidRDefault="00625CF5" w:rsidP="00DE36D5">
            <w:pPr>
              <w:ind w:firstLine="0"/>
              <w:jc w:val="center"/>
              <w:rPr>
                <w:sz w:val="24"/>
                <w:szCs w:val="24"/>
              </w:rPr>
            </w:pPr>
            <w:r w:rsidRPr="00E672E5">
              <w:rPr>
                <w:sz w:val="24"/>
                <w:szCs w:val="24"/>
              </w:rPr>
              <w:t>1</w:t>
            </w:r>
          </w:p>
        </w:tc>
        <w:tc>
          <w:tcPr>
            <w:tcW w:w="2410" w:type="dxa"/>
          </w:tcPr>
          <w:p w14:paraId="28FB226D" w14:textId="563B7447" w:rsidR="00625CF5" w:rsidRPr="00E672E5" w:rsidRDefault="00625CF5" w:rsidP="00DE36D5">
            <w:pPr>
              <w:ind w:firstLine="0"/>
              <w:jc w:val="left"/>
              <w:rPr>
                <w:sz w:val="24"/>
                <w:szCs w:val="24"/>
              </w:rPr>
            </w:pPr>
            <w:r w:rsidRPr="00E672E5">
              <w:rPr>
                <w:sz w:val="24"/>
                <w:szCs w:val="24"/>
              </w:rPr>
              <w:t>Ні</w:t>
            </w:r>
            <w:r w:rsidR="00F7309B" w:rsidRPr="00E672E5">
              <w:rPr>
                <w:sz w:val="24"/>
                <w:szCs w:val="24"/>
              </w:rPr>
              <w:t>.</w:t>
            </w:r>
          </w:p>
        </w:tc>
        <w:tc>
          <w:tcPr>
            <w:tcW w:w="2492" w:type="dxa"/>
          </w:tcPr>
          <w:p w14:paraId="45646EE9" w14:textId="2928F062" w:rsidR="00625CF5" w:rsidRPr="00E672E5" w:rsidRDefault="00F7309B" w:rsidP="00DE36D5">
            <w:pPr>
              <w:ind w:firstLine="0"/>
              <w:jc w:val="left"/>
              <w:rPr>
                <w:sz w:val="24"/>
                <w:szCs w:val="24"/>
              </w:rPr>
            </w:pPr>
            <w:r w:rsidRPr="00E672E5">
              <w:rPr>
                <w:sz w:val="24"/>
                <w:szCs w:val="24"/>
              </w:rPr>
              <w:t>Компанія буде залучати нових клієнтів через програму комунікацій з потенційними споживачами, а також переманювати існуючих клієнтів від конкурентів.</w:t>
            </w:r>
          </w:p>
        </w:tc>
        <w:tc>
          <w:tcPr>
            <w:tcW w:w="2327" w:type="dxa"/>
          </w:tcPr>
          <w:p w14:paraId="38FFCD24" w14:textId="38A4E6A4" w:rsidR="00625CF5" w:rsidRPr="00E672E5" w:rsidRDefault="00625CF5" w:rsidP="00DE36D5">
            <w:pPr>
              <w:ind w:firstLine="0"/>
              <w:jc w:val="left"/>
              <w:rPr>
                <w:sz w:val="24"/>
                <w:szCs w:val="24"/>
              </w:rPr>
            </w:pPr>
            <w:r w:rsidRPr="00E672E5">
              <w:rPr>
                <w:sz w:val="24"/>
                <w:szCs w:val="24"/>
              </w:rPr>
              <w:t>Так</w:t>
            </w:r>
            <w:r w:rsidR="00F7309B" w:rsidRPr="00E672E5">
              <w:rPr>
                <w:sz w:val="24"/>
                <w:szCs w:val="24"/>
              </w:rPr>
              <w:t>.</w:t>
            </w:r>
          </w:p>
        </w:tc>
        <w:tc>
          <w:tcPr>
            <w:tcW w:w="1411" w:type="dxa"/>
          </w:tcPr>
          <w:p w14:paraId="486DB884" w14:textId="2930F533" w:rsidR="00625CF5" w:rsidRPr="00E672E5" w:rsidRDefault="00F7309B" w:rsidP="00DE36D5">
            <w:pPr>
              <w:ind w:firstLine="0"/>
              <w:jc w:val="left"/>
              <w:rPr>
                <w:sz w:val="24"/>
                <w:szCs w:val="24"/>
              </w:rPr>
            </w:pPr>
            <w:r w:rsidRPr="00E672E5">
              <w:rPr>
                <w:sz w:val="24"/>
                <w:szCs w:val="24"/>
              </w:rPr>
              <w:t>Стратегія слідування за лідером.</w:t>
            </w:r>
          </w:p>
        </w:tc>
      </w:tr>
    </w:tbl>
    <w:p w14:paraId="764AC282" w14:textId="77777777" w:rsidR="00625CF5" w:rsidRPr="00E672E5" w:rsidRDefault="00625CF5" w:rsidP="00625CF5">
      <w:pPr>
        <w:ind w:firstLine="0"/>
      </w:pPr>
    </w:p>
    <w:p w14:paraId="16CDBD82" w14:textId="6E64FEFD" w:rsidR="00625CF5" w:rsidRPr="00E672E5" w:rsidRDefault="00F7309B" w:rsidP="00F7309B">
      <w:r w:rsidRPr="00E672E5">
        <w:t>Беручи до уваги вимоги споживачів до запропонованого товару та обрану основну стратегію конкурентної поведінки, розроблено стратегію позиціонування (таблиця 4.15).</w:t>
      </w:r>
    </w:p>
    <w:p w14:paraId="0978F9D7" w14:textId="77777777" w:rsidR="00F7309B" w:rsidRPr="00E672E5" w:rsidRDefault="00F7309B" w:rsidP="00F7309B"/>
    <w:p w14:paraId="6DEBE4D0" w14:textId="77777777" w:rsidR="00625CF5" w:rsidRPr="00E672E5" w:rsidRDefault="00625CF5" w:rsidP="00625CF5">
      <w:r w:rsidRPr="00E672E5">
        <w:t>Таблиця 4.15 - Визначення стратегії позиціонування</w:t>
      </w:r>
    </w:p>
    <w:tbl>
      <w:tblPr>
        <w:tblStyle w:val="a5"/>
        <w:tblW w:w="0" w:type="auto"/>
        <w:tblLayout w:type="fixed"/>
        <w:tblLook w:val="04A0" w:firstRow="1" w:lastRow="0" w:firstColumn="1" w:lastColumn="0" w:noHBand="0" w:noVBand="1"/>
      </w:tblPr>
      <w:tblGrid>
        <w:gridCol w:w="661"/>
        <w:gridCol w:w="2169"/>
        <w:gridCol w:w="1985"/>
        <w:gridCol w:w="2268"/>
        <w:gridCol w:w="2261"/>
      </w:tblGrid>
      <w:tr w:rsidR="00625CF5" w:rsidRPr="00E672E5" w14:paraId="6BF6E39E" w14:textId="77777777" w:rsidTr="00F7309B">
        <w:tc>
          <w:tcPr>
            <w:tcW w:w="661" w:type="dxa"/>
          </w:tcPr>
          <w:p w14:paraId="0DB5EF6F" w14:textId="77777777" w:rsidR="00625CF5" w:rsidRPr="00E672E5" w:rsidRDefault="00625CF5" w:rsidP="00DE36D5">
            <w:pPr>
              <w:ind w:firstLine="0"/>
              <w:jc w:val="center"/>
              <w:rPr>
                <w:sz w:val="24"/>
                <w:szCs w:val="24"/>
              </w:rPr>
            </w:pPr>
            <w:r w:rsidRPr="00E672E5">
              <w:rPr>
                <w:sz w:val="24"/>
                <w:szCs w:val="24"/>
              </w:rPr>
              <w:t>№</w:t>
            </w:r>
          </w:p>
          <w:p w14:paraId="17AF3025" w14:textId="77777777" w:rsidR="00625CF5" w:rsidRPr="00E672E5" w:rsidRDefault="00625CF5" w:rsidP="00DE36D5">
            <w:pPr>
              <w:ind w:firstLine="0"/>
              <w:jc w:val="center"/>
              <w:rPr>
                <w:sz w:val="24"/>
              </w:rPr>
            </w:pPr>
            <w:r w:rsidRPr="00E672E5">
              <w:rPr>
                <w:sz w:val="24"/>
                <w:szCs w:val="24"/>
              </w:rPr>
              <w:t>п/п</w:t>
            </w:r>
          </w:p>
        </w:tc>
        <w:tc>
          <w:tcPr>
            <w:tcW w:w="2169" w:type="dxa"/>
          </w:tcPr>
          <w:p w14:paraId="36D6C579" w14:textId="785D0E5E" w:rsidR="00625CF5" w:rsidRPr="00E672E5" w:rsidRDefault="00625CF5" w:rsidP="00DE36D5">
            <w:pPr>
              <w:ind w:firstLine="0"/>
              <w:jc w:val="left"/>
              <w:rPr>
                <w:sz w:val="24"/>
              </w:rPr>
            </w:pPr>
            <w:r w:rsidRPr="00E672E5">
              <w:rPr>
                <w:sz w:val="24"/>
              </w:rPr>
              <w:t>Вимоги до товару цільової аудиторії</w:t>
            </w:r>
            <w:r w:rsidR="00F7309B" w:rsidRPr="00E672E5">
              <w:rPr>
                <w:sz w:val="24"/>
              </w:rPr>
              <w:t>.</w:t>
            </w:r>
          </w:p>
        </w:tc>
        <w:tc>
          <w:tcPr>
            <w:tcW w:w="1985" w:type="dxa"/>
          </w:tcPr>
          <w:p w14:paraId="6862781D" w14:textId="24FD1BDE" w:rsidR="00625CF5" w:rsidRPr="00E672E5" w:rsidRDefault="00625CF5" w:rsidP="00DE36D5">
            <w:pPr>
              <w:ind w:firstLine="0"/>
              <w:jc w:val="left"/>
              <w:rPr>
                <w:sz w:val="24"/>
              </w:rPr>
            </w:pPr>
            <w:r w:rsidRPr="00E672E5">
              <w:rPr>
                <w:sz w:val="24"/>
              </w:rPr>
              <w:t>Базова стратегія розвитку</w:t>
            </w:r>
            <w:r w:rsidR="00F7309B" w:rsidRPr="00E672E5">
              <w:rPr>
                <w:sz w:val="24"/>
              </w:rPr>
              <w:t>.</w:t>
            </w:r>
          </w:p>
        </w:tc>
        <w:tc>
          <w:tcPr>
            <w:tcW w:w="2268" w:type="dxa"/>
          </w:tcPr>
          <w:p w14:paraId="24A6E37A" w14:textId="1D22E6E5" w:rsidR="00625CF5" w:rsidRPr="00E672E5" w:rsidRDefault="00625CF5" w:rsidP="00DE36D5">
            <w:pPr>
              <w:ind w:firstLine="0"/>
              <w:jc w:val="left"/>
              <w:rPr>
                <w:sz w:val="24"/>
              </w:rPr>
            </w:pPr>
            <w:r w:rsidRPr="00E672E5">
              <w:rPr>
                <w:sz w:val="24"/>
              </w:rPr>
              <w:t>Ключові конкурентоспроможні позиції власного стартап-</w:t>
            </w:r>
            <w:proofErr w:type="spellStart"/>
            <w:r w:rsidRPr="00E672E5">
              <w:rPr>
                <w:sz w:val="24"/>
              </w:rPr>
              <w:t>проєкту</w:t>
            </w:r>
            <w:proofErr w:type="spellEnd"/>
            <w:r w:rsidR="00F7309B" w:rsidRPr="00E672E5">
              <w:rPr>
                <w:sz w:val="24"/>
              </w:rPr>
              <w:t>.</w:t>
            </w:r>
          </w:p>
        </w:tc>
        <w:tc>
          <w:tcPr>
            <w:tcW w:w="2261" w:type="dxa"/>
          </w:tcPr>
          <w:p w14:paraId="31718B39" w14:textId="1144F3AB" w:rsidR="00625CF5" w:rsidRPr="00E672E5" w:rsidRDefault="00625CF5" w:rsidP="00DE36D5">
            <w:pPr>
              <w:ind w:firstLine="0"/>
              <w:jc w:val="left"/>
              <w:rPr>
                <w:sz w:val="24"/>
              </w:rPr>
            </w:pPr>
            <w:r w:rsidRPr="00E672E5">
              <w:rPr>
                <w:sz w:val="24"/>
              </w:rPr>
              <w:t xml:space="preserve">Вибір асоціацій, які мають сформувати позицію власного </w:t>
            </w:r>
            <w:proofErr w:type="spellStart"/>
            <w:r w:rsidRPr="00E672E5">
              <w:rPr>
                <w:sz w:val="24"/>
              </w:rPr>
              <w:t>проєкту</w:t>
            </w:r>
            <w:proofErr w:type="spellEnd"/>
            <w:r w:rsidRPr="00E672E5">
              <w:rPr>
                <w:sz w:val="24"/>
              </w:rPr>
              <w:t xml:space="preserve"> </w:t>
            </w:r>
          </w:p>
        </w:tc>
      </w:tr>
      <w:tr w:rsidR="00625CF5" w:rsidRPr="00E672E5" w14:paraId="166A88BD" w14:textId="77777777" w:rsidTr="00F7309B">
        <w:tc>
          <w:tcPr>
            <w:tcW w:w="661" w:type="dxa"/>
          </w:tcPr>
          <w:p w14:paraId="79872366" w14:textId="77777777" w:rsidR="00625CF5" w:rsidRPr="00E672E5" w:rsidRDefault="00625CF5" w:rsidP="00DE36D5">
            <w:pPr>
              <w:ind w:firstLine="0"/>
              <w:jc w:val="center"/>
              <w:rPr>
                <w:sz w:val="24"/>
              </w:rPr>
            </w:pPr>
            <w:r w:rsidRPr="00E672E5">
              <w:rPr>
                <w:sz w:val="24"/>
              </w:rPr>
              <w:lastRenderedPageBreak/>
              <w:t>1</w:t>
            </w:r>
          </w:p>
        </w:tc>
        <w:tc>
          <w:tcPr>
            <w:tcW w:w="2169" w:type="dxa"/>
          </w:tcPr>
          <w:p w14:paraId="5065FBC3" w14:textId="0F74368A" w:rsidR="00625CF5" w:rsidRPr="00E672E5" w:rsidRDefault="00F7309B" w:rsidP="00DE36D5">
            <w:pPr>
              <w:ind w:firstLine="0"/>
              <w:jc w:val="left"/>
              <w:rPr>
                <w:sz w:val="24"/>
              </w:rPr>
            </w:pPr>
            <w:r w:rsidRPr="00E672E5">
              <w:rPr>
                <w:sz w:val="24"/>
              </w:rPr>
              <w:t>Ц</w:t>
            </w:r>
            <w:r w:rsidR="00625CF5" w:rsidRPr="00E672E5">
              <w:rPr>
                <w:sz w:val="24"/>
              </w:rPr>
              <w:t>іна,</w:t>
            </w:r>
            <w:r w:rsidRPr="00E672E5">
              <w:rPr>
                <w:sz w:val="24"/>
              </w:rPr>
              <w:t xml:space="preserve"> якість,</w:t>
            </w:r>
            <w:r w:rsidR="00625CF5" w:rsidRPr="00E672E5">
              <w:rPr>
                <w:sz w:val="24"/>
              </w:rPr>
              <w:t xml:space="preserve"> наявність </w:t>
            </w:r>
            <w:r w:rsidRPr="00E672E5">
              <w:rPr>
                <w:sz w:val="24"/>
              </w:rPr>
              <w:t>необхідного</w:t>
            </w:r>
            <w:r w:rsidR="00625CF5" w:rsidRPr="00E672E5">
              <w:rPr>
                <w:sz w:val="24"/>
              </w:rPr>
              <w:t xml:space="preserve"> функціоналу</w:t>
            </w:r>
            <w:r w:rsidRPr="00E672E5">
              <w:rPr>
                <w:sz w:val="24"/>
              </w:rPr>
              <w:t>.</w:t>
            </w:r>
          </w:p>
        </w:tc>
        <w:tc>
          <w:tcPr>
            <w:tcW w:w="1985" w:type="dxa"/>
          </w:tcPr>
          <w:p w14:paraId="73783D7B" w14:textId="58855E01" w:rsidR="00625CF5" w:rsidRPr="00E672E5" w:rsidRDefault="00F7309B" w:rsidP="00DE36D5">
            <w:pPr>
              <w:ind w:firstLine="0"/>
              <w:jc w:val="left"/>
              <w:rPr>
                <w:sz w:val="24"/>
              </w:rPr>
            </w:pPr>
            <w:r w:rsidRPr="00E672E5">
              <w:rPr>
                <w:sz w:val="24"/>
                <w:szCs w:val="24"/>
              </w:rPr>
              <w:t>Стратегія слідування за лідером.</w:t>
            </w:r>
          </w:p>
        </w:tc>
        <w:tc>
          <w:tcPr>
            <w:tcW w:w="2268" w:type="dxa"/>
          </w:tcPr>
          <w:p w14:paraId="20490C80" w14:textId="2D713C8E" w:rsidR="00F7309B" w:rsidRPr="00E672E5" w:rsidRDefault="00625CF5" w:rsidP="00DE36D5">
            <w:pPr>
              <w:ind w:firstLine="0"/>
              <w:jc w:val="left"/>
              <w:rPr>
                <w:sz w:val="24"/>
              </w:rPr>
            </w:pPr>
            <w:r w:rsidRPr="00E672E5">
              <w:rPr>
                <w:sz w:val="24"/>
              </w:rPr>
              <w:t>Ціна</w:t>
            </w:r>
          </w:p>
          <w:p w14:paraId="0ECBEC3E" w14:textId="77777777" w:rsidR="00625CF5" w:rsidRPr="00E672E5" w:rsidRDefault="00625CF5" w:rsidP="00DE36D5">
            <w:pPr>
              <w:ind w:firstLine="0"/>
              <w:jc w:val="left"/>
              <w:rPr>
                <w:sz w:val="24"/>
              </w:rPr>
            </w:pPr>
            <w:r w:rsidRPr="00E672E5">
              <w:rPr>
                <w:sz w:val="24"/>
              </w:rPr>
              <w:t>Вітчизняне виробництво</w:t>
            </w:r>
          </w:p>
          <w:p w14:paraId="1C94A863" w14:textId="7E5686FC" w:rsidR="00F7309B" w:rsidRPr="00E672E5" w:rsidRDefault="00F7309B" w:rsidP="00DE36D5">
            <w:pPr>
              <w:ind w:firstLine="0"/>
              <w:jc w:val="left"/>
              <w:rPr>
                <w:sz w:val="24"/>
              </w:rPr>
            </w:pPr>
            <w:r w:rsidRPr="00E672E5">
              <w:rPr>
                <w:sz w:val="24"/>
              </w:rPr>
              <w:t>Унікальність.</w:t>
            </w:r>
          </w:p>
        </w:tc>
        <w:tc>
          <w:tcPr>
            <w:tcW w:w="2261" w:type="dxa"/>
          </w:tcPr>
          <w:p w14:paraId="3A9BD411" w14:textId="77777777" w:rsidR="00F7309B" w:rsidRPr="00E672E5" w:rsidRDefault="00F7309B" w:rsidP="00F7309B">
            <w:pPr>
              <w:ind w:firstLine="0"/>
              <w:jc w:val="left"/>
              <w:rPr>
                <w:sz w:val="24"/>
              </w:rPr>
            </w:pPr>
            <w:r w:rsidRPr="00E672E5">
              <w:rPr>
                <w:sz w:val="24"/>
              </w:rPr>
              <w:t>Ціна</w:t>
            </w:r>
          </w:p>
          <w:p w14:paraId="07237329" w14:textId="77777777" w:rsidR="00F7309B" w:rsidRPr="00E672E5" w:rsidRDefault="00F7309B" w:rsidP="00F7309B">
            <w:pPr>
              <w:ind w:firstLine="0"/>
              <w:jc w:val="left"/>
              <w:rPr>
                <w:sz w:val="24"/>
              </w:rPr>
            </w:pPr>
            <w:r w:rsidRPr="00E672E5">
              <w:rPr>
                <w:sz w:val="24"/>
              </w:rPr>
              <w:t>Вітчизняне виробництво</w:t>
            </w:r>
          </w:p>
          <w:p w14:paraId="0E0CA6E0" w14:textId="76059D58" w:rsidR="00625CF5" w:rsidRPr="00E672E5" w:rsidRDefault="00F7309B" w:rsidP="00F7309B">
            <w:pPr>
              <w:ind w:firstLine="0"/>
              <w:jc w:val="left"/>
              <w:rPr>
                <w:sz w:val="24"/>
              </w:rPr>
            </w:pPr>
            <w:r w:rsidRPr="00E672E5">
              <w:rPr>
                <w:sz w:val="24"/>
              </w:rPr>
              <w:t>Унікальність.</w:t>
            </w:r>
          </w:p>
        </w:tc>
      </w:tr>
    </w:tbl>
    <w:p w14:paraId="100C7854" w14:textId="77777777" w:rsidR="00625CF5" w:rsidRPr="00E672E5" w:rsidRDefault="00625CF5" w:rsidP="00625CF5">
      <w:pPr>
        <w:ind w:firstLine="0"/>
      </w:pPr>
    </w:p>
    <w:p w14:paraId="4970F4CC" w14:textId="680DD8C9" w:rsidR="00625CF5" w:rsidRPr="00E672E5" w:rsidRDefault="00F7309B" w:rsidP="00625CF5">
      <w:r w:rsidRPr="00E672E5">
        <w:t>Відповідно до результатів аналізу, стартап-</w:t>
      </w:r>
      <w:proofErr w:type="spellStart"/>
      <w:r w:rsidRPr="00E672E5">
        <w:t>проєкт</w:t>
      </w:r>
      <w:proofErr w:type="spellEnd"/>
      <w:r w:rsidRPr="00E672E5">
        <w:t xml:space="preserve"> відповідає вимогам цільової аудиторії та має конкурентні переваги, зокрема: унікальність, ціна і вітчизняне виробництво.</w:t>
      </w:r>
    </w:p>
    <w:p w14:paraId="0D6C1E7D" w14:textId="77777777" w:rsidR="00625CF5" w:rsidRPr="00E672E5" w:rsidRDefault="00625CF5" w:rsidP="00625CF5">
      <w:pPr>
        <w:pStyle w:val="2"/>
      </w:pPr>
      <w:bookmarkStart w:id="41" w:name="_Toc136254570"/>
      <w:bookmarkStart w:id="42" w:name="_Toc185388568"/>
      <w:r w:rsidRPr="00E672E5">
        <w:t>Розроблення маркетингової програми</w:t>
      </w:r>
      <w:bookmarkEnd w:id="41"/>
      <w:bookmarkEnd w:id="42"/>
    </w:p>
    <w:p w14:paraId="5E1CB874" w14:textId="3A3B87A2" w:rsidR="00625CF5" w:rsidRPr="00E672E5" w:rsidRDefault="00FF3821" w:rsidP="00FF3821">
      <w:r w:rsidRPr="00E672E5">
        <w:t>Наступним кроком є розробка концепції товару, який отримує споживач. Результати аналізу конкурентоспроможності генератора зразкових сигналів у міліметровому діапазоні представлені в таблиці 4.16.</w:t>
      </w:r>
    </w:p>
    <w:p w14:paraId="6DDC649C" w14:textId="77777777" w:rsidR="00FF3821" w:rsidRPr="00E672E5" w:rsidRDefault="00FF3821" w:rsidP="00FF3821"/>
    <w:p w14:paraId="0EDD2AB0" w14:textId="77777777" w:rsidR="00625CF5" w:rsidRPr="00E672E5" w:rsidRDefault="00625CF5" w:rsidP="00625CF5">
      <w:r w:rsidRPr="00E672E5">
        <w:t xml:space="preserve">Таблиця 4.16 - Визначення ключових переваг концепції </w:t>
      </w:r>
    </w:p>
    <w:tbl>
      <w:tblPr>
        <w:tblStyle w:val="a5"/>
        <w:tblW w:w="9351" w:type="dxa"/>
        <w:tblLook w:val="04A0" w:firstRow="1" w:lastRow="0" w:firstColumn="1" w:lastColumn="0" w:noHBand="0" w:noVBand="1"/>
      </w:tblPr>
      <w:tblGrid>
        <w:gridCol w:w="988"/>
        <w:gridCol w:w="2551"/>
        <w:gridCol w:w="5812"/>
      </w:tblGrid>
      <w:tr w:rsidR="00AB7A6A" w:rsidRPr="00E672E5" w14:paraId="52A21A4C" w14:textId="77777777" w:rsidTr="00AB7A6A">
        <w:tc>
          <w:tcPr>
            <w:tcW w:w="988" w:type="dxa"/>
          </w:tcPr>
          <w:p w14:paraId="55BB4EAB" w14:textId="77777777" w:rsidR="00AB7A6A" w:rsidRPr="00E672E5" w:rsidRDefault="00AB7A6A" w:rsidP="00DE36D5">
            <w:pPr>
              <w:ind w:firstLine="0"/>
              <w:jc w:val="center"/>
              <w:rPr>
                <w:sz w:val="24"/>
              </w:rPr>
            </w:pPr>
            <w:r w:rsidRPr="00E672E5">
              <w:rPr>
                <w:sz w:val="24"/>
              </w:rPr>
              <w:t>№</w:t>
            </w:r>
          </w:p>
          <w:p w14:paraId="0DC5E0D3" w14:textId="77777777" w:rsidR="00AB7A6A" w:rsidRPr="00E672E5" w:rsidRDefault="00AB7A6A" w:rsidP="00DE36D5">
            <w:pPr>
              <w:ind w:firstLine="0"/>
              <w:jc w:val="center"/>
              <w:rPr>
                <w:sz w:val="24"/>
              </w:rPr>
            </w:pPr>
            <w:r w:rsidRPr="00E672E5">
              <w:rPr>
                <w:sz w:val="24"/>
              </w:rPr>
              <w:t>п/п</w:t>
            </w:r>
          </w:p>
        </w:tc>
        <w:tc>
          <w:tcPr>
            <w:tcW w:w="2551" w:type="dxa"/>
          </w:tcPr>
          <w:p w14:paraId="7B4EA4F0" w14:textId="77777777" w:rsidR="00AB7A6A" w:rsidRPr="00E672E5" w:rsidRDefault="00AB7A6A" w:rsidP="00DE36D5">
            <w:pPr>
              <w:ind w:firstLine="0"/>
              <w:jc w:val="left"/>
              <w:rPr>
                <w:sz w:val="24"/>
              </w:rPr>
            </w:pPr>
            <w:r w:rsidRPr="00E672E5">
              <w:rPr>
                <w:sz w:val="24"/>
              </w:rPr>
              <w:t>Потреба</w:t>
            </w:r>
          </w:p>
        </w:tc>
        <w:tc>
          <w:tcPr>
            <w:tcW w:w="5812" w:type="dxa"/>
          </w:tcPr>
          <w:p w14:paraId="7B56F92D" w14:textId="14B40FC8" w:rsidR="00AB7A6A" w:rsidRPr="00E672E5" w:rsidRDefault="00AB7A6A" w:rsidP="00DE36D5">
            <w:pPr>
              <w:ind w:firstLine="0"/>
              <w:jc w:val="left"/>
              <w:rPr>
                <w:sz w:val="24"/>
              </w:rPr>
            </w:pPr>
            <w:r w:rsidRPr="00E672E5">
              <w:rPr>
                <w:sz w:val="24"/>
              </w:rPr>
              <w:t xml:space="preserve">Ключові переваги перед конкурентами </w:t>
            </w:r>
          </w:p>
        </w:tc>
      </w:tr>
      <w:tr w:rsidR="00AB7A6A" w:rsidRPr="00E672E5" w14:paraId="10DAD5CF" w14:textId="77777777" w:rsidTr="00AB7A6A">
        <w:tc>
          <w:tcPr>
            <w:tcW w:w="988" w:type="dxa"/>
          </w:tcPr>
          <w:p w14:paraId="2FD7C5A1" w14:textId="77777777" w:rsidR="00AB7A6A" w:rsidRPr="00E672E5" w:rsidRDefault="00AB7A6A" w:rsidP="00DE36D5">
            <w:pPr>
              <w:ind w:firstLine="0"/>
              <w:jc w:val="center"/>
              <w:rPr>
                <w:sz w:val="24"/>
              </w:rPr>
            </w:pPr>
            <w:r w:rsidRPr="00E672E5">
              <w:rPr>
                <w:sz w:val="24"/>
              </w:rPr>
              <w:t>1</w:t>
            </w:r>
          </w:p>
        </w:tc>
        <w:tc>
          <w:tcPr>
            <w:tcW w:w="2551" w:type="dxa"/>
          </w:tcPr>
          <w:p w14:paraId="03C57A2C" w14:textId="3C5B46B3" w:rsidR="00AB7A6A" w:rsidRPr="00E672E5" w:rsidRDefault="00AB7A6A" w:rsidP="00DE36D5">
            <w:pPr>
              <w:ind w:firstLine="0"/>
              <w:jc w:val="left"/>
              <w:rPr>
                <w:sz w:val="24"/>
              </w:rPr>
            </w:pPr>
            <w:r w:rsidRPr="00E672E5">
              <w:rPr>
                <w:sz w:val="24"/>
              </w:rPr>
              <w:t>Надійність і довговічність</w:t>
            </w:r>
          </w:p>
        </w:tc>
        <w:tc>
          <w:tcPr>
            <w:tcW w:w="5812" w:type="dxa"/>
          </w:tcPr>
          <w:p w14:paraId="167B3CDE" w14:textId="4A450DCD" w:rsidR="00AB7A6A" w:rsidRPr="00E672E5" w:rsidRDefault="00AB7A6A" w:rsidP="00DE36D5">
            <w:pPr>
              <w:ind w:firstLine="0"/>
              <w:jc w:val="left"/>
              <w:rPr>
                <w:sz w:val="24"/>
              </w:rPr>
            </w:pPr>
            <w:r w:rsidRPr="00E672E5">
              <w:rPr>
                <w:sz w:val="24"/>
              </w:rPr>
              <w:t>Якісне виконання продукту, гарантійна підтримка користувачів. Задовольняється всіма конкурентами.</w:t>
            </w:r>
          </w:p>
        </w:tc>
      </w:tr>
      <w:tr w:rsidR="00AB7A6A" w:rsidRPr="00E672E5" w14:paraId="4BF0B48D" w14:textId="77777777" w:rsidTr="00AB7A6A">
        <w:tc>
          <w:tcPr>
            <w:tcW w:w="988" w:type="dxa"/>
          </w:tcPr>
          <w:p w14:paraId="364932C7" w14:textId="77777777" w:rsidR="00AB7A6A" w:rsidRPr="00E672E5" w:rsidRDefault="00AB7A6A" w:rsidP="00DE36D5">
            <w:pPr>
              <w:ind w:firstLine="0"/>
              <w:jc w:val="center"/>
              <w:rPr>
                <w:sz w:val="24"/>
              </w:rPr>
            </w:pPr>
            <w:r w:rsidRPr="00E672E5">
              <w:rPr>
                <w:sz w:val="24"/>
              </w:rPr>
              <w:t>2</w:t>
            </w:r>
          </w:p>
        </w:tc>
        <w:tc>
          <w:tcPr>
            <w:tcW w:w="2551" w:type="dxa"/>
          </w:tcPr>
          <w:p w14:paraId="312DC832" w14:textId="2797C2C0" w:rsidR="00AB7A6A" w:rsidRPr="00E672E5" w:rsidRDefault="00AB7A6A" w:rsidP="00DE36D5">
            <w:pPr>
              <w:ind w:firstLine="0"/>
              <w:jc w:val="left"/>
              <w:rPr>
                <w:sz w:val="24"/>
              </w:rPr>
            </w:pPr>
            <w:r w:rsidRPr="00E672E5">
              <w:rPr>
                <w:sz w:val="24"/>
              </w:rPr>
              <w:t>Зручність у використанні</w:t>
            </w:r>
          </w:p>
        </w:tc>
        <w:tc>
          <w:tcPr>
            <w:tcW w:w="5812" w:type="dxa"/>
          </w:tcPr>
          <w:p w14:paraId="181DD7E9" w14:textId="5F524B4C" w:rsidR="00AB7A6A" w:rsidRPr="00E672E5" w:rsidRDefault="00AB7A6A" w:rsidP="00DE36D5">
            <w:pPr>
              <w:ind w:firstLine="0"/>
              <w:jc w:val="left"/>
              <w:rPr>
                <w:sz w:val="24"/>
              </w:rPr>
            </w:pPr>
            <w:r w:rsidRPr="00E672E5">
              <w:rPr>
                <w:sz w:val="24"/>
              </w:rPr>
              <w:t>Простота підключення і використання.</w:t>
            </w:r>
          </w:p>
        </w:tc>
      </w:tr>
      <w:tr w:rsidR="00AB7A6A" w:rsidRPr="00E672E5" w14:paraId="64DE2969" w14:textId="77777777" w:rsidTr="00AB7A6A">
        <w:tc>
          <w:tcPr>
            <w:tcW w:w="988" w:type="dxa"/>
          </w:tcPr>
          <w:p w14:paraId="6C4B53D2" w14:textId="77777777" w:rsidR="00AB7A6A" w:rsidRPr="00E672E5" w:rsidRDefault="00AB7A6A" w:rsidP="00DE36D5">
            <w:pPr>
              <w:ind w:firstLine="0"/>
              <w:jc w:val="center"/>
              <w:rPr>
                <w:sz w:val="24"/>
              </w:rPr>
            </w:pPr>
            <w:r w:rsidRPr="00E672E5">
              <w:rPr>
                <w:sz w:val="24"/>
              </w:rPr>
              <w:t>3</w:t>
            </w:r>
          </w:p>
        </w:tc>
        <w:tc>
          <w:tcPr>
            <w:tcW w:w="2551" w:type="dxa"/>
          </w:tcPr>
          <w:p w14:paraId="20DB8DE3" w14:textId="7C3898EC" w:rsidR="00AB7A6A" w:rsidRPr="00E672E5" w:rsidRDefault="00AB7A6A" w:rsidP="00DE36D5">
            <w:pPr>
              <w:ind w:firstLine="0"/>
              <w:jc w:val="left"/>
              <w:rPr>
                <w:sz w:val="24"/>
              </w:rPr>
            </w:pPr>
            <w:r w:rsidRPr="00E672E5">
              <w:rPr>
                <w:sz w:val="24"/>
              </w:rPr>
              <w:t>Відповідність параметрів</w:t>
            </w:r>
          </w:p>
        </w:tc>
        <w:tc>
          <w:tcPr>
            <w:tcW w:w="5812" w:type="dxa"/>
          </w:tcPr>
          <w:p w14:paraId="516A726E" w14:textId="77777777" w:rsidR="00AB7A6A" w:rsidRPr="00E672E5" w:rsidRDefault="00AB7A6A" w:rsidP="00DE36D5">
            <w:pPr>
              <w:ind w:firstLine="0"/>
              <w:jc w:val="left"/>
              <w:rPr>
                <w:sz w:val="24"/>
              </w:rPr>
            </w:pPr>
            <w:r w:rsidRPr="00E672E5">
              <w:rPr>
                <w:sz w:val="24"/>
              </w:rPr>
              <w:t>Відповідність пристрою заявленим характеристикам.</w:t>
            </w:r>
          </w:p>
          <w:p w14:paraId="01639880" w14:textId="0D2CCBBA" w:rsidR="00AB7A6A" w:rsidRPr="00E672E5" w:rsidRDefault="00AB7A6A" w:rsidP="00DE36D5">
            <w:pPr>
              <w:ind w:firstLine="0"/>
              <w:jc w:val="left"/>
              <w:rPr>
                <w:sz w:val="24"/>
              </w:rPr>
            </w:pPr>
            <w:r w:rsidRPr="00E672E5">
              <w:rPr>
                <w:sz w:val="24"/>
              </w:rPr>
              <w:t>Задовольняється всіма конкурентами.</w:t>
            </w:r>
          </w:p>
        </w:tc>
      </w:tr>
      <w:tr w:rsidR="00AB7A6A" w:rsidRPr="00E672E5" w14:paraId="36DF6AB4" w14:textId="77777777" w:rsidTr="00AB7A6A">
        <w:tc>
          <w:tcPr>
            <w:tcW w:w="988" w:type="dxa"/>
          </w:tcPr>
          <w:p w14:paraId="39E782DA" w14:textId="77777777" w:rsidR="00AB7A6A" w:rsidRPr="00E672E5" w:rsidRDefault="00AB7A6A" w:rsidP="00DE36D5">
            <w:pPr>
              <w:ind w:firstLine="0"/>
              <w:jc w:val="center"/>
              <w:rPr>
                <w:sz w:val="24"/>
              </w:rPr>
            </w:pPr>
            <w:r w:rsidRPr="00E672E5">
              <w:rPr>
                <w:sz w:val="24"/>
              </w:rPr>
              <w:t>4</w:t>
            </w:r>
          </w:p>
        </w:tc>
        <w:tc>
          <w:tcPr>
            <w:tcW w:w="2551" w:type="dxa"/>
          </w:tcPr>
          <w:p w14:paraId="0193C51C" w14:textId="6B2D0202" w:rsidR="00AB7A6A" w:rsidRPr="00E672E5" w:rsidRDefault="00AB7A6A" w:rsidP="00DE36D5">
            <w:pPr>
              <w:ind w:firstLine="0"/>
              <w:jc w:val="left"/>
              <w:rPr>
                <w:sz w:val="24"/>
              </w:rPr>
            </w:pPr>
            <w:r w:rsidRPr="00E672E5">
              <w:rPr>
                <w:sz w:val="24"/>
              </w:rPr>
              <w:t>Широкий діапазон вихідної потужності</w:t>
            </w:r>
          </w:p>
        </w:tc>
        <w:tc>
          <w:tcPr>
            <w:tcW w:w="5812" w:type="dxa"/>
          </w:tcPr>
          <w:p w14:paraId="3FDDB116" w14:textId="02254B9E" w:rsidR="00AB7A6A" w:rsidRPr="00E672E5" w:rsidRDefault="00AB7A6A" w:rsidP="00DE36D5">
            <w:pPr>
              <w:ind w:firstLine="0"/>
              <w:jc w:val="left"/>
              <w:rPr>
                <w:sz w:val="24"/>
              </w:rPr>
            </w:pPr>
            <w:r w:rsidRPr="00E672E5">
              <w:rPr>
                <w:sz w:val="24"/>
              </w:rPr>
              <w:t>Гнучке налаштування пристрою під різні задачі.</w:t>
            </w:r>
          </w:p>
        </w:tc>
      </w:tr>
      <w:tr w:rsidR="00AB7A6A" w:rsidRPr="00E672E5" w14:paraId="38528046" w14:textId="77777777" w:rsidTr="00AB7A6A">
        <w:tc>
          <w:tcPr>
            <w:tcW w:w="988" w:type="dxa"/>
          </w:tcPr>
          <w:p w14:paraId="340D451F" w14:textId="77777777" w:rsidR="00AB7A6A" w:rsidRPr="00E672E5" w:rsidRDefault="00AB7A6A" w:rsidP="00DE36D5">
            <w:pPr>
              <w:ind w:firstLine="0"/>
              <w:jc w:val="center"/>
              <w:rPr>
                <w:sz w:val="24"/>
              </w:rPr>
            </w:pPr>
            <w:r w:rsidRPr="00E672E5">
              <w:rPr>
                <w:sz w:val="24"/>
              </w:rPr>
              <w:t>5</w:t>
            </w:r>
          </w:p>
        </w:tc>
        <w:tc>
          <w:tcPr>
            <w:tcW w:w="2551" w:type="dxa"/>
          </w:tcPr>
          <w:p w14:paraId="7C2185E8" w14:textId="329E84BB" w:rsidR="00AB7A6A" w:rsidRPr="00E672E5" w:rsidRDefault="00AB7A6A" w:rsidP="00DE36D5">
            <w:pPr>
              <w:ind w:firstLine="0"/>
              <w:jc w:val="left"/>
              <w:rPr>
                <w:sz w:val="24"/>
              </w:rPr>
            </w:pPr>
            <w:r w:rsidRPr="00E672E5">
              <w:rPr>
                <w:sz w:val="24"/>
              </w:rPr>
              <w:t>Простота інтеграції</w:t>
            </w:r>
          </w:p>
        </w:tc>
        <w:tc>
          <w:tcPr>
            <w:tcW w:w="5812" w:type="dxa"/>
          </w:tcPr>
          <w:p w14:paraId="038FA250" w14:textId="4C192231" w:rsidR="00AB7A6A" w:rsidRPr="00E672E5" w:rsidRDefault="00AB7A6A" w:rsidP="00DE36D5">
            <w:pPr>
              <w:ind w:firstLine="0"/>
              <w:jc w:val="left"/>
              <w:rPr>
                <w:sz w:val="24"/>
              </w:rPr>
            </w:pPr>
            <w:r w:rsidRPr="00E672E5">
              <w:rPr>
                <w:sz w:val="24"/>
              </w:rPr>
              <w:t>Легкість інтеграції генератора в уже існуючі системи та пристрої.</w:t>
            </w:r>
          </w:p>
        </w:tc>
      </w:tr>
    </w:tbl>
    <w:p w14:paraId="500FD386" w14:textId="77777777" w:rsidR="00625CF5" w:rsidRPr="00E672E5" w:rsidRDefault="00625CF5" w:rsidP="00625CF5">
      <w:pPr>
        <w:ind w:firstLine="0"/>
      </w:pPr>
    </w:p>
    <w:p w14:paraId="0A328A35" w14:textId="6220824E" w:rsidR="00625CF5" w:rsidRPr="00E672E5" w:rsidRDefault="00625CF5" w:rsidP="00625CF5">
      <w:r w:rsidRPr="00E672E5">
        <w:t>Аналіз ключових переваг концепції генератора зразкових сигналів міліметрового діапазону показав, що перевагами є</w:t>
      </w:r>
      <w:r w:rsidR="00AB7A6A" w:rsidRPr="00E672E5">
        <w:t xml:space="preserve"> широкий діапазон вихідної потужності</w:t>
      </w:r>
      <w:r w:rsidR="00960E33" w:rsidRPr="00E672E5">
        <w:t>,</w:t>
      </w:r>
      <w:r w:rsidR="00AB7A6A" w:rsidRPr="00E672E5">
        <w:t xml:space="preserve"> зручність у використанні</w:t>
      </w:r>
      <w:r w:rsidR="00960E33" w:rsidRPr="00E672E5">
        <w:t xml:space="preserve"> та простота інтеграції в існуючі системи.</w:t>
      </w:r>
    </w:p>
    <w:p w14:paraId="5A08D27F" w14:textId="77777777" w:rsidR="00625CF5" w:rsidRPr="00E672E5" w:rsidRDefault="00625CF5" w:rsidP="00625CF5">
      <w:r w:rsidRPr="00E672E5">
        <w:lastRenderedPageBreak/>
        <w:t>Потенційний товар повинен бути захищений від копіювання. Запропонований генератор зразкових сигналів міліметрового діапазону буде захищений інтелектуальною власністю.</w:t>
      </w:r>
    </w:p>
    <w:p w14:paraId="12A11D58" w14:textId="3426315D" w:rsidR="00625CF5" w:rsidRPr="00E672E5" w:rsidRDefault="00955A40" w:rsidP="00625CF5">
      <w:pPr>
        <w:ind w:firstLine="708"/>
      </w:pPr>
      <w:r w:rsidRPr="00E672E5">
        <w:t>Наступним кроком є визначення цінових меж для потенційного товару, що включає аналіз цін на аналогічні товари та дослідження рівня доходів цільової аудиторії. Результати представлені в таблиці 4.17.</w:t>
      </w:r>
    </w:p>
    <w:p w14:paraId="5B69FFC6" w14:textId="77777777" w:rsidR="00955A40" w:rsidRPr="00E672E5" w:rsidRDefault="00955A40" w:rsidP="00625CF5">
      <w:pPr>
        <w:ind w:firstLine="708"/>
      </w:pPr>
    </w:p>
    <w:p w14:paraId="49EF6434" w14:textId="525C5D2F" w:rsidR="00625CF5" w:rsidRPr="00E672E5" w:rsidRDefault="00625CF5" w:rsidP="00625CF5">
      <w:r w:rsidRPr="00E672E5">
        <w:t>Таблиця 4.1</w:t>
      </w:r>
      <w:r w:rsidR="00960E33" w:rsidRPr="00E672E5">
        <w:t>7</w:t>
      </w:r>
      <w:r w:rsidRPr="00E672E5">
        <w:t xml:space="preserve"> – Визначення меж встановлення цін</w:t>
      </w:r>
    </w:p>
    <w:tbl>
      <w:tblPr>
        <w:tblStyle w:val="a5"/>
        <w:tblW w:w="0" w:type="auto"/>
        <w:tblLook w:val="04A0" w:firstRow="1" w:lastRow="0" w:firstColumn="1" w:lastColumn="0" w:noHBand="0" w:noVBand="1"/>
      </w:tblPr>
      <w:tblGrid>
        <w:gridCol w:w="704"/>
        <w:gridCol w:w="3033"/>
        <w:gridCol w:w="1869"/>
        <w:gridCol w:w="1869"/>
        <w:gridCol w:w="1869"/>
      </w:tblGrid>
      <w:tr w:rsidR="00625CF5" w:rsidRPr="00E672E5" w14:paraId="0DF2AA76" w14:textId="77777777" w:rsidTr="00DE36D5">
        <w:tc>
          <w:tcPr>
            <w:tcW w:w="704" w:type="dxa"/>
          </w:tcPr>
          <w:p w14:paraId="7FE3F14F" w14:textId="77777777" w:rsidR="00625CF5" w:rsidRPr="00E672E5" w:rsidRDefault="00625CF5" w:rsidP="00DE36D5">
            <w:pPr>
              <w:ind w:firstLine="0"/>
              <w:jc w:val="center"/>
              <w:rPr>
                <w:sz w:val="24"/>
                <w:szCs w:val="24"/>
              </w:rPr>
            </w:pPr>
            <w:r w:rsidRPr="00E672E5">
              <w:rPr>
                <w:sz w:val="24"/>
                <w:szCs w:val="24"/>
              </w:rPr>
              <w:t>№</w:t>
            </w:r>
          </w:p>
          <w:p w14:paraId="66AD5C68" w14:textId="77777777" w:rsidR="00625CF5" w:rsidRPr="00E672E5" w:rsidRDefault="00625CF5" w:rsidP="00DE36D5">
            <w:pPr>
              <w:ind w:firstLine="0"/>
              <w:jc w:val="center"/>
              <w:rPr>
                <w:sz w:val="24"/>
                <w:szCs w:val="24"/>
              </w:rPr>
            </w:pPr>
            <w:r w:rsidRPr="00E672E5">
              <w:rPr>
                <w:sz w:val="24"/>
                <w:szCs w:val="24"/>
              </w:rPr>
              <w:t>п/п</w:t>
            </w:r>
          </w:p>
        </w:tc>
        <w:tc>
          <w:tcPr>
            <w:tcW w:w="3033" w:type="dxa"/>
          </w:tcPr>
          <w:p w14:paraId="23BEF399" w14:textId="77777777" w:rsidR="00625CF5" w:rsidRPr="00E672E5" w:rsidRDefault="00625CF5" w:rsidP="00DE36D5">
            <w:pPr>
              <w:ind w:firstLine="0"/>
              <w:jc w:val="left"/>
              <w:rPr>
                <w:sz w:val="24"/>
                <w:szCs w:val="24"/>
              </w:rPr>
            </w:pPr>
            <w:r w:rsidRPr="00E672E5">
              <w:rPr>
                <w:sz w:val="24"/>
                <w:szCs w:val="24"/>
              </w:rPr>
              <w:t>Рівень цін на товари-замінники, грн</w:t>
            </w:r>
          </w:p>
        </w:tc>
        <w:tc>
          <w:tcPr>
            <w:tcW w:w="1869" w:type="dxa"/>
          </w:tcPr>
          <w:p w14:paraId="6F940B0C" w14:textId="77777777" w:rsidR="00625CF5" w:rsidRPr="00E672E5" w:rsidRDefault="00625CF5" w:rsidP="00DE36D5">
            <w:pPr>
              <w:ind w:firstLine="0"/>
              <w:jc w:val="left"/>
              <w:rPr>
                <w:sz w:val="24"/>
                <w:szCs w:val="24"/>
              </w:rPr>
            </w:pPr>
            <w:r w:rsidRPr="00E672E5">
              <w:rPr>
                <w:sz w:val="24"/>
                <w:szCs w:val="24"/>
              </w:rPr>
              <w:t>Рівень цін на товари-аналоги, грн</w:t>
            </w:r>
          </w:p>
        </w:tc>
        <w:tc>
          <w:tcPr>
            <w:tcW w:w="1869" w:type="dxa"/>
          </w:tcPr>
          <w:p w14:paraId="1D78BCBA" w14:textId="77777777" w:rsidR="00625CF5" w:rsidRPr="00E672E5" w:rsidRDefault="00625CF5" w:rsidP="00DE36D5">
            <w:pPr>
              <w:ind w:firstLine="0"/>
              <w:jc w:val="left"/>
              <w:rPr>
                <w:sz w:val="24"/>
                <w:szCs w:val="24"/>
              </w:rPr>
            </w:pPr>
            <w:r w:rsidRPr="00E672E5">
              <w:rPr>
                <w:sz w:val="24"/>
                <w:szCs w:val="24"/>
              </w:rPr>
              <w:t>Рівень доходів цільової групи споживачів, грн</w:t>
            </w:r>
          </w:p>
        </w:tc>
        <w:tc>
          <w:tcPr>
            <w:tcW w:w="1869" w:type="dxa"/>
          </w:tcPr>
          <w:p w14:paraId="3BECFEAB" w14:textId="77777777" w:rsidR="00625CF5" w:rsidRPr="00E672E5" w:rsidRDefault="00625CF5" w:rsidP="00DE36D5">
            <w:pPr>
              <w:ind w:firstLine="0"/>
              <w:jc w:val="left"/>
              <w:rPr>
                <w:sz w:val="24"/>
                <w:szCs w:val="24"/>
              </w:rPr>
            </w:pPr>
            <w:r w:rsidRPr="00E672E5">
              <w:rPr>
                <w:sz w:val="24"/>
                <w:szCs w:val="24"/>
              </w:rPr>
              <w:t>Верхня та нижня межі встановлення ціни на товар/послугу, грн</w:t>
            </w:r>
          </w:p>
        </w:tc>
      </w:tr>
      <w:tr w:rsidR="00625CF5" w:rsidRPr="00E672E5" w14:paraId="0B0A3AF2" w14:textId="77777777" w:rsidTr="00DE36D5">
        <w:tc>
          <w:tcPr>
            <w:tcW w:w="704" w:type="dxa"/>
          </w:tcPr>
          <w:p w14:paraId="31821728" w14:textId="77777777" w:rsidR="00625CF5" w:rsidRPr="00E672E5" w:rsidRDefault="00625CF5" w:rsidP="00DE36D5">
            <w:pPr>
              <w:ind w:firstLine="0"/>
              <w:jc w:val="center"/>
              <w:rPr>
                <w:sz w:val="24"/>
                <w:szCs w:val="24"/>
              </w:rPr>
            </w:pPr>
            <w:r w:rsidRPr="00E672E5">
              <w:rPr>
                <w:sz w:val="24"/>
                <w:szCs w:val="24"/>
              </w:rPr>
              <w:t>1</w:t>
            </w:r>
          </w:p>
        </w:tc>
        <w:tc>
          <w:tcPr>
            <w:tcW w:w="3033" w:type="dxa"/>
          </w:tcPr>
          <w:p w14:paraId="66BF2C66" w14:textId="14144C95" w:rsidR="00625CF5" w:rsidRPr="00E672E5" w:rsidRDefault="00960E33" w:rsidP="00DE36D5">
            <w:pPr>
              <w:ind w:firstLine="0"/>
              <w:jc w:val="left"/>
              <w:rPr>
                <w:sz w:val="24"/>
                <w:szCs w:val="24"/>
              </w:rPr>
            </w:pPr>
            <w:r w:rsidRPr="00E672E5">
              <w:rPr>
                <w:sz w:val="24"/>
                <w:szCs w:val="24"/>
              </w:rPr>
              <w:t>10000-200000</w:t>
            </w:r>
          </w:p>
        </w:tc>
        <w:tc>
          <w:tcPr>
            <w:tcW w:w="1869" w:type="dxa"/>
          </w:tcPr>
          <w:p w14:paraId="4F174136" w14:textId="291FE05E" w:rsidR="00625CF5" w:rsidRPr="00E672E5" w:rsidRDefault="00960E33" w:rsidP="00DE36D5">
            <w:pPr>
              <w:ind w:firstLine="0"/>
              <w:jc w:val="left"/>
              <w:rPr>
                <w:sz w:val="24"/>
                <w:szCs w:val="24"/>
              </w:rPr>
            </w:pPr>
            <w:r w:rsidRPr="00E672E5">
              <w:rPr>
                <w:sz w:val="24"/>
                <w:szCs w:val="24"/>
              </w:rPr>
              <w:t>10000-25000</w:t>
            </w:r>
          </w:p>
        </w:tc>
        <w:tc>
          <w:tcPr>
            <w:tcW w:w="1869" w:type="dxa"/>
          </w:tcPr>
          <w:p w14:paraId="4A2D8DA2" w14:textId="556037E1" w:rsidR="00625CF5" w:rsidRPr="00E672E5" w:rsidRDefault="00960E33" w:rsidP="00DE36D5">
            <w:pPr>
              <w:ind w:firstLine="0"/>
              <w:jc w:val="left"/>
              <w:rPr>
                <w:sz w:val="24"/>
                <w:szCs w:val="24"/>
              </w:rPr>
            </w:pPr>
            <w:r w:rsidRPr="00E672E5">
              <w:rPr>
                <w:sz w:val="24"/>
                <w:szCs w:val="24"/>
              </w:rPr>
              <w:t>25000-80000</w:t>
            </w:r>
          </w:p>
        </w:tc>
        <w:tc>
          <w:tcPr>
            <w:tcW w:w="1869" w:type="dxa"/>
          </w:tcPr>
          <w:p w14:paraId="509F5199" w14:textId="73D7799F" w:rsidR="00625CF5" w:rsidRPr="00E672E5" w:rsidRDefault="00960E33" w:rsidP="00DE36D5">
            <w:pPr>
              <w:ind w:firstLine="0"/>
              <w:jc w:val="left"/>
              <w:rPr>
                <w:sz w:val="24"/>
                <w:szCs w:val="24"/>
              </w:rPr>
            </w:pPr>
            <w:r w:rsidRPr="00E672E5">
              <w:rPr>
                <w:sz w:val="24"/>
                <w:szCs w:val="24"/>
              </w:rPr>
              <w:t>3000-5000</w:t>
            </w:r>
          </w:p>
        </w:tc>
      </w:tr>
    </w:tbl>
    <w:p w14:paraId="2283F9A8" w14:textId="77777777" w:rsidR="00625CF5" w:rsidRPr="00E672E5" w:rsidRDefault="00625CF5" w:rsidP="00625CF5">
      <w:pPr>
        <w:ind w:firstLine="708"/>
      </w:pPr>
    </w:p>
    <w:p w14:paraId="6A47E359" w14:textId="31216CF2" w:rsidR="00625CF5" w:rsidRPr="00E672E5" w:rsidRDefault="00955A40" w:rsidP="00955A40">
      <w:r w:rsidRPr="00E672E5">
        <w:t>Також було визначено методи збуту товару: через посередників або власними каналами збуту. Результати аналізу представлені в таблиці 4.18.</w:t>
      </w:r>
    </w:p>
    <w:p w14:paraId="05F1EFF7" w14:textId="77777777" w:rsidR="00955A40" w:rsidRPr="00E672E5" w:rsidRDefault="00955A40" w:rsidP="00955A40"/>
    <w:p w14:paraId="62E9BFF8" w14:textId="05313096" w:rsidR="00625CF5" w:rsidRPr="00E672E5" w:rsidRDefault="00625CF5" w:rsidP="00625CF5">
      <w:r w:rsidRPr="00E672E5">
        <w:t>Таблиця 4.1</w:t>
      </w:r>
      <w:r w:rsidR="00955A40" w:rsidRPr="00E672E5">
        <w:t>8</w:t>
      </w:r>
      <w:r w:rsidRPr="00E672E5">
        <w:t xml:space="preserve"> – Формування системи збуту</w:t>
      </w:r>
    </w:p>
    <w:tbl>
      <w:tblPr>
        <w:tblStyle w:val="a5"/>
        <w:tblW w:w="0" w:type="auto"/>
        <w:tblLook w:val="04A0" w:firstRow="1" w:lastRow="0" w:firstColumn="1" w:lastColumn="0" w:noHBand="0" w:noVBand="1"/>
      </w:tblPr>
      <w:tblGrid>
        <w:gridCol w:w="839"/>
        <w:gridCol w:w="3267"/>
        <w:gridCol w:w="1802"/>
        <w:gridCol w:w="1575"/>
        <w:gridCol w:w="1861"/>
      </w:tblGrid>
      <w:tr w:rsidR="00625CF5" w:rsidRPr="00E672E5" w14:paraId="1D82E17F" w14:textId="77777777" w:rsidTr="00955A40">
        <w:tc>
          <w:tcPr>
            <w:tcW w:w="839" w:type="dxa"/>
          </w:tcPr>
          <w:p w14:paraId="3C7689DA" w14:textId="77777777" w:rsidR="00625CF5" w:rsidRPr="00E672E5" w:rsidRDefault="00625CF5" w:rsidP="00DE36D5">
            <w:pPr>
              <w:ind w:firstLine="0"/>
              <w:jc w:val="center"/>
              <w:rPr>
                <w:sz w:val="24"/>
                <w:szCs w:val="24"/>
              </w:rPr>
            </w:pPr>
            <w:r w:rsidRPr="00E672E5">
              <w:rPr>
                <w:sz w:val="24"/>
                <w:szCs w:val="24"/>
              </w:rPr>
              <w:t>№</w:t>
            </w:r>
          </w:p>
          <w:p w14:paraId="2A93343B" w14:textId="77777777" w:rsidR="00625CF5" w:rsidRPr="00E672E5" w:rsidRDefault="00625CF5" w:rsidP="00DE36D5">
            <w:pPr>
              <w:ind w:firstLine="0"/>
              <w:jc w:val="center"/>
              <w:rPr>
                <w:sz w:val="24"/>
              </w:rPr>
            </w:pPr>
            <w:r w:rsidRPr="00E672E5">
              <w:rPr>
                <w:sz w:val="24"/>
                <w:szCs w:val="24"/>
              </w:rPr>
              <w:t>п/п</w:t>
            </w:r>
          </w:p>
        </w:tc>
        <w:tc>
          <w:tcPr>
            <w:tcW w:w="3267" w:type="dxa"/>
          </w:tcPr>
          <w:p w14:paraId="6C479293" w14:textId="77777777" w:rsidR="00625CF5" w:rsidRPr="00E672E5" w:rsidRDefault="00625CF5" w:rsidP="00DE36D5">
            <w:pPr>
              <w:ind w:firstLine="0"/>
              <w:jc w:val="left"/>
              <w:rPr>
                <w:sz w:val="24"/>
              </w:rPr>
            </w:pPr>
            <w:r w:rsidRPr="00E672E5">
              <w:rPr>
                <w:sz w:val="24"/>
              </w:rPr>
              <w:t>Специфіка закупівельної поведінки цільових клієнтів</w:t>
            </w:r>
          </w:p>
        </w:tc>
        <w:tc>
          <w:tcPr>
            <w:tcW w:w="1802" w:type="dxa"/>
          </w:tcPr>
          <w:p w14:paraId="10CEF4C3" w14:textId="77777777" w:rsidR="00625CF5" w:rsidRPr="00E672E5" w:rsidRDefault="00625CF5" w:rsidP="00DE36D5">
            <w:pPr>
              <w:ind w:firstLine="0"/>
              <w:jc w:val="left"/>
              <w:rPr>
                <w:sz w:val="24"/>
              </w:rPr>
            </w:pPr>
            <w:r w:rsidRPr="00E672E5">
              <w:rPr>
                <w:sz w:val="24"/>
              </w:rPr>
              <w:t>Функції збуту, які має виконувати постачальник товару</w:t>
            </w:r>
          </w:p>
        </w:tc>
        <w:tc>
          <w:tcPr>
            <w:tcW w:w="1575" w:type="dxa"/>
          </w:tcPr>
          <w:p w14:paraId="6E908AEB" w14:textId="77777777" w:rsidR="00625CF5" w:rsidRPr="00E672E5" w:rsidRDefault="00625CF5" w:rsidP="00DE36D5">
            <w:pPr>
              <w:ind w:firstLine="0"/>
              <w:jc w:val="left"/>
              <w:rPr>
                <w:sz w:val="24"/>
              </w:rPr>
            </w:pPr>
            <w:r w:rsidRPr="00E672E5">
              <w:rPr>
                <w:sz w:val="24"/>
              </w:rPr>
              <w:t>Глибина каналу збуту</w:t>
            </w:r>
          </w:p>
        </w:tc>
        <w:tc>
          <w:tcPr>
            <w:tcW w:w="1861" w:type="dxa"/>
          </w:tcPr>
          <w:p w14:paraId="3A2E4E69" w14:textId="77777777" w:rsidR="00625CF5" w:rsidRPr="00E672E5" w:rsidRDefault="00625CF5" w:rsidP="00DE36D5">
            <w:pPr>
              <w:ind w:firstLine="0"/>
              <w:jc w:val="left"/>
              <w:rPr>
                <w:sz w:val="24"/>
              </w:rPr>
            </w:pPr>
            <w:r w:rsidRPr="00E672E5">
              <w:rPr>
                <w:sz w:val="24"/>
              </w:rPr>
              <w:t>Оптимальна система збуту</w:t>
            </w:r>
          </w:p>
        </w:tc>
      </w:tr>
      <w:tr w:rsidR="00625CF5" w:rsidRPr="00E672E5" w14:paraId="07EBBE3C" w14:textId="77777777" w:rsidTr="00955A40">
        <w:tc>
          <w:tcPr>
            <w:tcW w:w="839" w:type="dxa"/>
          </w:tcPr>
          <w:p w14:paraId="41118653" w14:textId="77777777" w:rsidR="00625CF5" w:rsidRPr="00E672E5" w:rsidRDefault="00625CF5" w:rsidP="00DE36D5">
            <w:pPr>
              <w:ind w:firstLine="0"/>
              <w:jc w:val="center"/>
              <w:rPr>
                <w:sz w:val="24"/>
              </w:rPr>
            </w:pPr>
            <w:r w:rsidRPr="00E672E5">
              <w:rPr>
                <w:sz w:val="24"/>
              </w:rPr>
              <w:t>1</w:t>
            </w:r>
          </w:p>
        </w:tc>
        <w:tc>
          <w:tcPr>
            <w:tcW w:w="3267" w:type="dxa"/>
          </w:tcPr>
          <w:p w14:paraId="585AF90A" w14:textId="1D35C962" w:rsidR="00625CF5" w:rsidRPr="00E672E5" w:rsidRDefault="00955A40" w:rsidP="00DE36D5">
            <w:pPr>
              <w:ind w:firstLine="0"/>
              <w:jc w:val="left"/>
              <w:rPr>
                <w:sz w:val="24"/>
              </w:rPr>
            </w:pPr>
            <w:r w:rsidRPr="00E672E5">
              <w:rPr>
                <w:sz w:val="24"/>
              </w:rPr>
              <w:t>Споживачі, якім потрібен цей товар, перед покупкою уважно вивчають характеристики, шукають відгуки, узгоджують ціну.</w:t>
            </w:r>
          </w:p>
        </w:tc>
        <w:tc>
          <w:tcPr>
            <w:tcW w:w="1802" w:type="dxa"/>
          </w:tcPr>
          <w:p w14:paraId="3510DB23" w14:textId="4A870806" w:rsidR="00625CF5" w:rsidRPr="00E672E5" w:rsidRDefault="00955A40" w:rsidP="00DE36D5">
            <w:pPr>
              <w:ind w:firstLine="0"/>
              <w:jc w:val="left"/>
              <w:rPr>
                <w:sz w:val="24"/>
              </w:rPr>
            </w:pPr>
            <w:r w:rsidRPr="00E672E5">
              <w:rPr>
                <w:sz w:val="24"/>
              </w:rPr>
              <w:t>Упакування, доставка.</w:t>
            </w:r>
          </w:p>
        </w:tc>
        <w:tc>
          <w:tcPr>
            <w:tcW w:w="1575" w:type="dxa"/>
          </w:tcPr>
          <w:p w14:paraId="62B393C5" w14:textId="50CCDAD4" w:rsidR="00625CF5" w:rsidRPr="00E672E5" w:rsidRDefault="00955A40" w:rsidP="00DE36D5">
            <w:pPr>
              <w:ind w:firstLine="0"/>
              <w:jc w:val="left"/>
              <w:rPr>
                <w:sz w:val="24"/>
              </w:rPr>
            </w:pPr>
            <w:proofErr w:type="spellStart"/>
            <w:r w:rsidRPr="00E672E5">
              <w:rPr>
                <w:sz w:val="24"/>
              </w:rPr>
              <w:t>Однорівнева</w:t>
            </w:r>
            <w:proofErr w:type="spellEnd"/>
            <w:r w:rsidRPr="00E672E5">
              <w:rPr>
                <w:sz w:val="24"/>
              </w:rPr>
              <w:t>.</w:t>
            </w:r>
          </w:p>
        </w:tc>
        <w:tc>
          <w:tcPr>
            <w:tcW w:w="1861" w:type="dxa"/>
          </w:tcPr>
          <w:p w14:paraId="1E38E667" w14:textId="5DF3C730" w:rsidR="00625CF5" w:rsidRPr="00E672E5" w:rsidRDefault="00955A40" w:rsidP="00DE36D5">
            <w:pPr>
              <w:ind w:firstLine="0"/>
              <w:jc w:val="left"/>
              <w:rPr>
                <w:sz w:val="24"/>
              </w:rPr>
            </w:pPr>
            <w:r w:rsidRPr="00E672E5">
              <w:rPr>
                <w:sz w:val="24"/>
              </w:rPr>
              <w:t xml:space="preserve">Продаж в </w:t>
            </w:r>
            <w:proofErr w:type="spellStart"/>
            <w:r w:rsidRPr="00E672E5">
              <w:rPr>
                <w:sz w:val="24"/>
              </w:rPr>
              <w:t>інернет</w:t>
            </w:r>
            <w:proofErr w:type="spellEnd"/>
            <w:r w:rsidRPr="00E672E5">
              <w:rPr>
                <w:sz w:val="24"/>
              </w:rPr>
              <w:t xml:space="preserve"> магазині.</w:t>
            </w:r>
          </w:p>
        </w:tc>
      </w:tr>
    </w:tbl>
    <w:p w14:paraId="79EDBBD7" w14:textId="77777777" w:rsidR="00625CF5" w:rsidRPr="00E672E5" w:rsidRDefault="00625CF5" w:rsidP="00625CF5">
      <w:pPr>
        <w:ind w:firstLine="0"/>
      </w:pPr>
    </w:p>
    <w:p w14:paraId="7A633CA5" w14:textId="4C1A7BA7" w:rsidR="00365004" w:rsidRPr="00E672E5" w:rsidRDefault="00955A40" w:rsidP="00365004">
      <w:r w:rsidRPr="00E672E5">
        <w:lastRenderedPageBreak/>
        <w:t>Аналіз показав, що цільова аудиторія приймає рішення про покупку, спираючись на відповідність пристрою заявленим параметрам, думку колег та власний досвід. Також немає потреби в рекламі через специфіку товару. Ті, кому потрібен цей товар, точно знають що купують. Отже, значні маркетингові зусилля з боку виробника не потрібні. В результаті було вирішено використовувати систему збуту через інтернет.</w:t>
      </w:r>
    </w:p>
    <w:p w14:paraId="21D7810D" w14:textId="77777777" w:rsidR="003B744B" w:rsidRPr="00E672E5" w:rsidRDefault="003B744B" w:rsidP="00365004"/>
    <w:p w14:paraId="6C14581E" w14:textId="77777777" w:rsidR="00625CF5" w:rsidRPr="00E672E5" w:rsidRDefault="00625CF5" w:rsidP="000771FA">
      <w:pPr>
        <w:rPr>
          <w:b/>
          <w:bCs/>
        </w:rPr>
      </w:pPr>
      <w:bookmarkStart w:id="43" w:name="_Toc136254571"/>
      <w:r w:rsidRPr="00E672E5">
        <w:rPr>
          <w:b/>
          <w:bCs/>
        </w:rPr>
        <w:t>Висновки</w:t>
      </w:r>
      <w:bookmarkEnd w:id="43"/>
      <w:r w:rsidRPr="00E672E5">
        <w:rPr>
          <w:b/>
          <w:bCs/>
        </w:rPr>
        <w:t xml:space="preserve"> за розділом 4</w:t>
      </w:r>
    </w:p>
    <w:p w14:paraId="16840509" w14:textId="6DF4B21B" w:rsidR="00DB7351" w:rsidRPr="00E672E5" w:rsidRDefault="00FD2EE5" w:rsidP="000771FA">
      <w:r w:rsidRPr="00E672E5">
        <w:t>На основі проведеного аналізу ринку НВЧ генераторів шуму можна зробити висновок про потенціал успіху стартап-</w:t>
      </w:r>
      <w:proofErr w:type="spellStart"/>
      <w:r w:rsidRPr="00E672E5">
        <w:t>проєкту</w:t>
      </w:r>
      <w:proofErr w:type="spellEnd"/>
      <w:r w:rsidRPr="00E672E5">
        <w:t>. Розроблено стратегію комерціалізації інноваційної продукції, яка враховує особливості поведінки потенційних споживачів та ринкові умови. Крім того, ретельний аналіз конкурентоспроможності та конкурентної ситуації підтверджує перспективність інвестицій у дану ініціативу.</w:t>
      </w:r>
    </w:p>
    <w:p w14:paraId="253A4BAB" w14:textId="41E3F273" w:rsidR="008A1246" w:rsidRPr="00E672E5" w:rsidRDefault="008A1246" w:rsidP="008A1246">
      <w:r w:rsidRPr="00E672E5">
        <w:br w:type="page"/>
      </w:r>
    </w:p>
    <w:p w14:paraId="51A9F7DC" w14:textId="3887C1D8" w:rsidR="000771FA" w:rsidRPr="00E672E5" w:rsidRDefault="000771FA" w:rsidP="000771FA">
      <w:pPr>
        <w:pStyle w:val="a4"/>
        <w:rPr>
          <w:lang w:val="uk-UA"/>
        </w:rPr>
      </w:pPr>
      <w:bookmarkStart w:id="44" w:name="_Toc185388569"/>
      <w:r w:rsidRPr="00E672E5">
        <w:rPr>
          <w:lang w:val="uk-UA"/>
        </w:rPr>
        <w:lastRenderedPageBreak/>
        <w:t>Висновки</w:t>
      </w:r>
      <w:bookmarkEnd w:id="44"/>
    </w:p>
    <w:p w14:paraId="466FD03E" w14:textId="38A54D9E" w:rsidR="00C6338D" w:rsidRPr="00E672E5" w:rsidRDefault="00C6338D" w:rsidP="00C6338D">
      <w:pPr>
        <w:rPr>
          <w:rFonts w:eastAsia="Times New Roman" w:cs="Times New Roman"/>
          <w:szCs w:val="28"/>
        </w:rPr>
      </w:pPr>
      <w:r w:rsidRPr="00E672E5">
        <w:t>В ході виконання магістерської дисертації були проведені дослідження, результати яких показали,</w:t>
      </w:r>
      <w:r w:rsidRPr="00E672E5">
        <w:rPr>
          <w:rFonts w:eastAsia="Times New Roman" w:cs="Times New Roman"/>
          <w:szCs w:val="28"/>
        </w:rPr>
        <w:t xml:space="preserve"> що поєднання генератора шуму теплового типу </w:t>
      </w:r>
      <w:r w:rsidR="00401CAC" w:rsidRPr="00E672E5">
        <w:rPr>
          <w:rFonts w:eastAsia="Times New Roman" w:cs="Times New Roman"/>
          <w:szCs w:val="28"/>
        </w:rPr>
        <w:t>та</w:t>
      </w:r>
      <w:r w:rsidRPr="00E672E5">
        <w:rPr>
          <w:rFonts w:eastAsia="Times New Roman" w:cs="Times New Roman"/>
          <w:szCs w:val="28"/>
        </w:rPr>
        <w:t xml:space="preserve"> генератору шуму на </w:t>
      </w:r>
      <w:proofErr w:type="spellStart"/>
      <w:r w:rsidRPr="00E672E5">
        <w:rPr>
          <w:rFonts w:eastAsia="Times New Roman" w:cs="Times New Roman"/>
          <w:szCs w:val="28"/>
        </w:rPr>
        <w:t>лавинно</w:t>
      </w:r>
      <w:proofErr w:type="spellEnd"/>
      <w:r w:rsidRPr="00E672E5">
        <w:rPr>
          <w:rFonts w:eastAsia="Times New Roman" w:cs="Times New Roman"/>
          <w:szCs w:val="28"/>
        </w:rPr>
        <w:t xml:space="preserve">-пролітному діоді у складі одного пристрою є перспективним для створення джерела зразкових сигналів з широким динамічним діапазоном. Це забезпечує високу точність і стабільність вихідних параметрів, а також зручність застосування в автоматизованих системах пасивної радіолокації та радіометрії. Пристрій відповідає вимогам щодо роботи з </w:t>
      </w:r>
      <w:proofErr w:type="spellStart"/>
      <w:r w:rsidRPr="00E672E5">
        <w:rPr>
          <w:rFonts w:eastAsia="Times New Roman" w:cs="Times New Roman"/>
          <w:szCs w:val="28"/>
        </w:rPr>
        <w:t>шумоподібними</w:t>
      </w:r>
      <w:proofErr w:type="spellEnd"/>
      <w:r w:rsidRPr="00E672E5">
        <w:rPr>
          <w:rFonts w:eastAsia="Times New Roman" w:cs="Times New Roman"/>
          <w:szCs w:val="28"/>
        </w:rPr>
        <w:t xml:space="preserve"> сигналами фізичних і біологічних об'єктів.</w:t>
      </w:r>
    </w:p>
    <w:p w14:paraId="4739B58D" w14:textId="1389DADD" w:rsidR="00C6338D" w:rsidRPr="00E672E5" w:rsidRDefault="00C6338D" w:rsidP="00C6338D">
      <w:r w:rsidRPr="00E672E5">
        <w:t>Розроблена математична модель дозволяє проводити точний аналіз і оптимізацію конструктивних параметрів комбінованого генератора. Вона забезпечує можливість прогнозування ключових характеристик пристрою, таких як динамічний діапазон, точність вихідної потужності та вплив конструктивних елементів на робочі параметри. Експериментальні дослідження підтвердили відповідність розрахунків реальним характеристикам генератора.</w:t>
      </w:r>
    </w:p>
    <w:p w14:paraId="38C92656" w14:textId="0B36DF30" w:rsidR="00C6338D" w:rsidRPr="00E672E5" w:rsidRDefault="00C6338D" w:rsidP="00C6338D">
      <w:r w:rsidRPr="00E672E5">
        <w:t>Аналіз ринку НВЧ-генераторів шуму вказує на успішну реалізацію стартап-</w:t>
      </w:r>
      <w:proofErr w:type="spellStart"/>
      <w:r w:rsidRPr="00E672E5">
        <w:t>проєкту</w:t>
      </w:r>
      <w:proofErr w:type="spellEnd"/>
      <w:r w:rsidRPr="00E672E5">
        <w:t>, спрямованого на впровадження інноваційного продукту у сфери, пов'язані з пасивною радіолокацією, медичними та екологічними вимірюваннями.</w:t>
      </w:r>
    </w:p>
    <w:p w14:paraId="553B7CA0" w14:textId="78356AFB" w:rsidR="008A1246" w:rsidRPr="00E672E5" w:rsidRDefault="008A1246" w:rsidP="008A1246">
      <w:r w:rsidRPr="00E672E5">
        <w:br w:type="page"/>
      </w:r>
    </w:p>
    <w:p w14:paraId="098FCF07" w14:textId="0ECC16B2" w:rsidR="00FE0746" w:rsidRPr="00E672E5" w:rsidRDefault="00FE0746" w:rsidP="00AC4364">
      <w:pPr>
        <w:pStyle w:val="a4"/>
        <w:rPr>
          <w:lang w:val="uk-UA"/>
        </w:rPr>
      </w:pPr>
      <w:bookmarkStart w:id="45" w:name="_Toc185388570"/>
      <w:r w:rsidRPr="00E672E5">
        <w:rPr>
          <w:lang w:val="uk-UA"/>
        </w:rPr>
        <w:lastRenderedPageBreak/>
        <w:t>Список використан</w:t>
      </w:r>
      <w:r w:rsidR="00AC4364" w:rsidRPr="00E672E5">
        <w:rPr>
          <w:lang w:val="uk-UA"/>
        </w:rPr>
        <w:t>их</w:t>
      </w:r>
      <w:r w:rsidRPr="00E672E5">
        <w:rPr>
          <w:lang w:val="uk-UA"/>
        </w:rPr>
        <w:t xml:space="preserve"> </w:t>
      </w:r>
      <w:r w:rsidR="00AC4364" w:rsidRPr="00E672E5">
        <w:rPr>
          <w:lang w:val="uk-UA"/>
        </w:rPr>
        <w:t>джерел</w:t>
      </w:r>
      <w:bookmarkEnd w:id="45"/>
    </w:p>
    <w:p w14:paraId="6F7139E0" w14:textId="4BBCBB95" w:rsidR="00AB4714" w:rsidRPr="00E672E5" w:rsidRDefault="00AB4714" w:rsidP="00401CAC">
      <w:pPr>
        <w:numPr>
          <w:ilvl w:val="0"/>
          <w:numId w:val="9"/>
        </w:numPr>
        <w:tabs>
          <w:tab w:val="clear" w:pos="567"/>
          <w:tab w:val="num" w:pos="993"/>
        </w:tabs>
        <w:ind w:left="-142" w:firstLine="567"/>
        <w:rPr>
          <w:szCs w:val="28"/>
        </w:rPr>
      </w:pPr>
      <w:r w:rsidRPr="00E672E5">
        <w:rPr>
          <w:szCs w:val="28"/>
        </w:rPr>
        <w:t xml:space="preserve">ISBN 978-5-9903101-8-6 </w:t>
      </w:r>
      <w:proofErr w:type="spellStart"/>
      <w:r w:rsidRPr="00E672E5">
        <w:rPr>
          <w:szCs w:val="28"/>
        </w:rPr>
        <w:t>Шарков</w:t>
      </w:r>
      <w:proofErr w:type="spellEnd"/>
      <w:r w:rsidRPr="00E672E5">
        <w:rPr>
          <w:szCs w:val="28"/>
        </w:rPr>
        <w:t xml:space="preserve">, Е. А. </w:t>
      </w:r>
      <w:proofErr w:type="spellStart"/>
      <w:r w:rsidRPr="00E672E5">
        <w:rPr>
          <w:szCs w:val="28"/>
        </w:rPr>
        <w:t>Радіотеплове</w:t>
      </w:r>
      <w:proofErr w:type="spellEnd"/>
      <w:r w:rsidRPr="00E672E5">
        <w:rPr>
          <w:szCs w:val="28"/>
        </w:rPr>
        <w:t xml:space="preserve"> дистанційне зондування Землі</w:t>
      </w:r>
      <w:r w:rsidR="00A64F3F">
        <w:rPr>
          <w:szCs w:val="28"/>
        </w:rPr>
        <w:t>, 2015</w:t>
      </w:r>
    </w:p>
    <w:p w14:paraId="65C6491F" w14:textId="1F20C81B" w:rsidR="00AB4714" w:rsidRPr="00E672E5" w:rsidRDefault="00AB4714" w:rsidP="00401CAC">
      <w:pPr>
        <w:numPr>
          <w:ilvl w:val="0"/>
          <w:numId w:val="9"/>
        </w:numPr>
        <w:tabs>
          <w:tab w:val="clear" w:pos="567"/>
          <w:tab w:val="num" w:pos="993"/>
        </w:tabs>
        <w:ind w:left="-142" w:firstLine="567"/>
        <w:rPr>
          <w:szCs w:val="28"/>
        </w:rPr>
      </w:pPr>
      <w:r w:rsidRPr="00E672E5">
        <w:rPr>
          <w:szCs w:val="28"/>
        </w:rPr>
        <w:t xml:space="preserve">ISSN: 1662-8985, </w:t>
      </w:r>
      <w:proofErr w:type="spellStart"/>
      <w:r w:rsidRPr="00E672E5">
        <w:rPr>
          <w:szCs w:val="28"/>
        </w:rPr>
        <w:t>Vols</w:t>
      </w:r>
      <w:proofErr w:type="spellEnd"/>
      <w:r w:rsidRPr="00E672E5">
        <w:rPr>
          <w:szCs w:val="28"/>
        </w:rPr>
        <w:t xml:space="preserve">. 472-475, </w:t>
      </w:r>
      <w:proofErr w:type="spellStart"/>
      <w:r w:rsidRPr="00E672E5">
        <w:rPr>
          <w:szCs w:val="28"/>
        </w:rPr>
        <w:t>pp</w:t>
      </w:r>
      <w:proofErr w:type="spellEnd"/>
      <w:r w:rsidRPr="00E672E5">
        <w:rPr>
          <w:szCs w:val="28"/>
        </w:rPr>
        <w:t xml:space="preserve"> 1040-1044 </w:t>
      </w:r>
      <w:proofErr w:type="spellStart"/>
      <w:r w:rsidRPr="00E672E5">
        <w:rPr>
          <w:szCs w:val="28"/>
        </w:rPr>
        <w:t>Jin</w:t>
      </w:r>
      <w:proofErr w:type="spellEnd"/>
      <w:r w:rsidRPr="00E672E5">
        <w:rPr>
          <w:szCs w:val="28"/>
        </w:rPr>
        <w:t xml:space="preserve"> </w:t>
      </w:r>
      <w:proofErr w:type="spellStart"/>
      <w:r w:rsidRPr="00E672E5">
        <w:rPr>
          <w:szCs w:val="28"/>
        </w:rPr>
        <w:t>Li</w:t>
      </w:r>
      <w:proofErr w:type="spellEnd"/>
      <w:r w:rsidRPr="00E672E5">
        <w:rPr>
          <w:szCs w:val="28"/>
        </w:rPr>
        <w:t xml:space="preserve">. </w:t>
      </w:r>
      <w:proofErr w:type="spellStart"/>
      <w:r w:rsidRPr="00E672E5">
        <w:rPr>
          <w:szCs w:val="28"/>
        </w:rPr>
        <w:t>New</w:t>
      </w:r>
      <w:proofErr w:type="spellEnd"/>
      <w:r w:rsidRPr="00E672E5">
        <w:rPr>
          <w:szCs w:val="28"/>
        </w:rPr>
        <w:t xml:space="preserve"> </w:t>
      </w:r>
      <w:proofErr w:type="spellStart"/>
      <w:r w:rsidRPr="00E672E5">
        <w:rPr>
          <w:szCs w:val="28"/>
        </w:rPr>
        <w:t>Technology</w:t>
      </w:r>
      <w:proofErr w:type="spellEnd"/>
      <w:r w:rsidRPr="00E672E5">
        <w:rPr>
          <w:szCs w:val="28"/>
        </w:rPr>
        <w:t xml:space="preserve"> </w:t>
      </w:r>
      <w:proofErr w:type="spellStart"/>
      <w:r w:rsidRPr="00E672E5">
        <w:rPr>
          <w:szCs w:val="28"/>
        </w:rPr>
        <w:t>and</w:t>
      </w:r>
      <w:proofErr w:type="spellEnd"/>
      <w:r w:rsidRPr="00E672E5">
        <w:rPr>
          <w:szCs w:val="28"/>
        </w:rPr>
        <w:t xml:space="preserve"> </w:t>
      </w:r>
      <w:proofErr w:type="spellStart"/>
      <w:r w:rsidRPr="00E672E5">
        <w:rPr>
          <w:szCs w:val="28"/>
        </w:rPr>
        <w:t>Applications</w:t>
      </w:r>
      <w:proofErr w:type="spellEnd"/>
      <w:r w:rsidRPr="00E672E5">
        <w:rPr>
          <w:szCs w:val="28"/>
        </w:rPr>
        <w:t xml:space="preserve"> </w:t>
      </w:r>
      <w:proofErr w:type="spellStart"/>
      <w:r w:rsidRPr="00E672E5">
        <w:rPr>
          <w:szCs w:val="28"/>
        </w:rPr>
        <w:t>on</w:t>
      </w:r>
      <w:proofErr w:type="spellEnd"/>
      <w:r w:rsidRPr="00E672E5">
        <w:rPr>
          <w:szCs w:val="28"/>
        </w:rPr>
        <w:t xml:space="preserve"> </w:t>
      </w:r>
      <w:proofErr w:type="spellStart"/>
      <w:r w:rsidRPr="00E672E5">
        <w:rPr>
          <w:szCs w:val="28"/>
        </w:rPr>
        <w:t>Passive</w:t>
      </w:r>
      <w:proofErr w:type="spellEnd"/>
      <w:r w:rsidRPr="00E672E5">
        <w:rPr>
          <w:szCs w:val="28"/>
        </w:rPr>
        <w:t xml:space="preserve"> </w:t>
      </w:r>
      <w:proofErr w:type="spellStart"/>
      <w:r w:rsidRPr="00E672E5">
        <w:rPr>
          <w:szCs w:val="28"/>
        </w:rPr>
        <w:t>Millimeter-Wave</w:t>
      </w:r>
      <w:proofErr w:type="spellEnd"/>
      <w:r w:rsidRPr="00E672E5">
        <w:rPr>
          <w:szCs w:val="28"/>
        </w:rPr>
        <w:t xml:space="preserve"> </w:t>
      </w:r>
      <w:proofErr w:type="spellStart"/>
      <w:r w:rsidRPr="00E672E5">
        <w:rPr>
          <w:szCs w:val="28"/>
        </w:rPr>
        <w:t>Sensors</w:t>
      </w:r>
      <w:proofErr w:type="spellEnd"/>
      <w:r w:rsidR="00A64F3F">
        <w:rPr>
          <w:szCs w:val="28"/>
        </w:rPr>
        <w:t>, 2022</w:t>
      </w:r>
    </w:p>
    <w:p w14:paraId="02F0291F" w14:textId="77777777" w:rsidR="00AB4714" w:rsidRPr="00E672E5" w:rsidRDefault="00AB4714" w:rsidP="00401CAC">
      <w:pPr>
        <w:numPr>
          <w:ilvl w:val="0"/>
          <w:numId w:val="9"/>
        </w:numPr>
        <w:tabs>
          <w:tab w:val="clear" w:pos="567"/>
          <w:tab w:val="num" w:pos="993"/>
        </w:tabs>
        <w:ind w:left="-142" w:firstLine="567"/>
        <w:rPr>
          <w:szCs w:val="28"/>
        </w:rPr>
      </w:pPr>
      <w:r w:rsidRPr="00E672E5">
        <w:rPr>
          <w:bCs/>
          <w:szCs w:val="28"/>
        </w:rPr>
        <w:t xml:space="preserve">ISBN 966-7968-12-X </w:t>
      </w:r>
      <w:proofErr w:type="spellStart"/>
      <w:r w:rsidRPr="00E672E5">
        <w:rPr>
          <w:bCs/>
          <w:szCs w:val="28"/>
        </w:rPr>
        <w:t>Сітько</w:t>
      </w:r>
      <w:proofErr w:type="spellEnd"/>
      <w:r w:rsidRPr="00E672E5">
        <w:rPr>
          <w:bCs/>
          <w:szCs w:val="28"/>
        </w:rPr>
        <w:t xml:space="preserve"> С.П. Дослідження нерівноважної компоненти мікрохвильового випромінення людини</w:t>
      </w:r>
    </w:p>
    <w:p w14:paraId="52662B3B" w14:textId="77777777" w:rsidR="00AB4714" w:rsidRPr="00E672E5" w:rsidRDefault="00AB4714" w:rsidP="00401CAC">
      <w:pPr>
        <w:numPr>
          <w:ilvl w:val="0"/>
          <w:numId w:val="9"/>
        </w:numPr>
        <w:tabs>
          <w:tab w:val="clear" w:pos="567"/>
          <w:tab w:val="num" w:pos="993"/>
        </w:tabs>
        <w:ind w:left="-142" w:firstLine="567"/>
        <w:rPr>
          <w:szCs w:val="28"/>
        </w:rPr>
      </w:pPr>
      <w:r w:rsidRPr="00E672E5">
        <w:rPr>
          <w:szCs w:val="28"/>
        </w:rPr>
        <w:t>ISBN 966-7789-04-7 Скрипник Ю.О. Вимірювальна та обчислювальна техніка в технологічних процесах - № 3</w:t>
      </w:r>
    </w:p>
    <w:p w14:paraId="34954D47" w14:textId="13FC7437" w:rsidR="00AB4714" w:rsidRPr="00E672E5" w:rsidRDefault="00AB4714" w:rsidP="00401CAC">
      <w:pPr>
        <w:numPr>
          <w:ilvl w:val="0"/>
          <w:numId w:val="9"/>
        </w:numPr>
        <w:tabs>
          <w:tab w:val="clear" w:pos="567"/>
          <w:tab w:val="num" w:pos="993"/>
        </w:tabs>
        <w:ind w:left="-142" w:firstLine="567"/>
        <w:rPr>
          <w:szCs w:val="28"/>
        </w:rPr>
      </w:pPr>
      <w:r w:rsidRPr="00E672E5">
        <w:rPr>
          <w:szCs w:val="28"/>
        </w:rPr>
        <w:t>ISBN</w:t>
      </w:r>
      <w:r w:rsidRPr="00E672E5">
        <w:rPr>
          <w:b/>
          <w:bCs/>
          <w:szCs w:val="28"/>
        </w:rPr>
        <w:t xml:space="preserve"> </w:t>
      </w:r>
      <w:r w:rsidRPr="00E672E5">
        <w:rPr>
          <w:bCs/>
          <w:szCs w:val="28"/>
        </w:rPr>
        <w:t>966-690-062-9 Скрипник Ю. О. Мікрохвильова радіометрія фізичних і біологічних об’єктів</w:t>
      </w:r>
      <w:r w:rsidR="00A64F3F">
        <w:rPr>
          <w:bCs/>
          <w:szCs w:val="28"/>
        </w:rPr>
        <w:t>, 2003</w:t>
      </w:r>
    </w:p>
    <w:p w14:paraId="5EC27B47" w14:textId="4778EA7B" w:rsidR="00AB4714" w:rsidRPr="00E672E5" w:rsidRDefault="00AB4714" w:rsidP="00401CAC">
      <w:pPr>
        <w:numPr>
          <w:ilvl w:val="0"/>
          <w:numId w:val="9"/>
        </w:numPr>
        <w:tabs>
          <w:tab w:val="clear" w:pos="567"/>
          <w:tab w:val="num" w:pos="993"/>
        </w:tabs>
        <w:ind w:left="-142" w:firstLine="567"/>
        <w:rPr>
          <w:szCs w:val="28"/>
        </w:rPr>
      </w:pPr>
      <w:r w:rsidRPr="00E672E5">
        <w:rPr>
          <w:szCs w:val="28"/>
        </w:rPr>
        <w:t xml:space="preserve">DOI: 10.30748/nitps.2023.52.08 В.М. Биков, Я.М. </w:t>
      </w:r>
      <w:proofErr w:type="spellStart"/>
      <w:r w:rsidRPr="00E672E5">
        <w:rPr>
          <w:szCs w:val="28"/>
        </w:rPr>
        <w:t>Кожушко</w:t>
      </w:r>
      <w:proofErr w:type="spellEnd"/>
      <w:r w:rsidRPr="00E672E5">
        <w:rPr>
          <w:szCs w:val="28"/>
        </w:rPr>
        <w:t xml:space="preserve">, О.М. </w:t>
      </w:r>
      <w:proofErr w:type="spellStart"/>
      <w:r w:rsidRPr="00E672E5">
        <w:rPr>
          <w:szCs w:val="28"/>
        </w:rPr>
        <w:t>Грічанюк</w:t>
      </w:r>
      <w:proofErr w:type="spellEnd"/>
      <w:r w:rsidRPr="00E672E5">
        <w:rPr>
          <w:szCs w:val="28"/>
        </w:rPr>
        <w:t xml:space="preserve">, Д.А. </w:t>
      </w:r>
      <w:proofErr w:type="spellStart"/>
      <w:r w:rsidRPr="00E672E5">
        <w:rPr>
          <w:szCs w:val="28"/>
        </w:rPr>
        <w:t>Спірін</w:t>
      </w:r>
      <w:proofErr w:type="spellEnd"/>
      <w:r w:rsidRPr="00E672E5">
        <w:rPr>
          <w:szCs w:val="28"/>
        </w:rPr>
        <w:t>. Застосування пасивної радіометричної системи для виявлення літальних апаратів</w:t>
      </w:r>
      <w:r w:rsidR="00A64F3F">
        <w:rPr>
          <w:szCs w:val="28"/>
        </w:rPr>
        <w:t>, 2023</w:t>
      </w:r>
    </w:p>
    <w:p w14:paraId="66002E81" w14:textId="2E2C9C95" w:rsidR="00AB4714" w:rsidRPr="00E672E5" w:rsidRDefault="00AB4714" w:rsidP="00401CAC">
      <w:pPr>
        <w:numPr>
          <w:ilvl w:val="0"/>
          <w:numId w:val="9"/>
        </w:numPr>
        <w:tabs>
          <w:tab w:val="clear" w:pos="567"/>
          <w:tab w:val="num" w:pos="993"/>
        </w:tabs>
        <w:ind w:left="-142" w:firstLine="567"/>
        <w:rPr>
          <w:szCs w:val="28"/>
        </w:rPr>
      </w:pPr>
      <w:proofErr w:type="spellStart"/>
      <w:r w:rsidRPr="00E672E5">
        <w:rPr>
          <w:szCs w:val="28"/>
        </w:rPr>
        <w:t>Мерзлікін</w:t>
      </w:r>
      <w:proofErr w:type="spellEnd"/>
      <w:r w:rsidRPr="00E672E5">
        <w:rPr>
          <w:szCs w:val="28"/>
        </w:rPr>
        <w:t xml:space="preserve"> А.О. Методи та засоби підвищення продуктивності та готовності каналів зв’язку міліметрового діапазону хвиль</w:t>
      </w:r>
      <w:r w:rsidR="00A64F3F">
        <w:rPr>
          <w:szCs w:val="28"/>
        </w:rPr>
        <w:t>, 2023</w:t>
      </w:r>
    </w:p>
    <w:p w14:paraId="3780603A" w14:textId="66EB4A4E" w:rsidR="001A7AE8" w:rsidRPr="00E672E5" w:rsidRDefault="00353E6A" w:rsidP="00401CAC">
      <w:pPr>
        <w:numPr>
          <w:ilvl w:val="0"/>
          <w:numId w:val="9"/>
        </w:numPr>
        <w:tabs>
          <w:tab w:val="clear" w:pos="567"/>
          <w:tab w:val="num" w:pos="993"/>
        </w:tabs>
        <w:ind w:left="-142" w:firstLine="567"/>
        <w:rPr>
          <w:szCs w:val="28"/>
        </w:rPr>
      </w:pPr>
      <w:r w:rsidRPr="00E672E5">
        <w:rPr>
          <w:szCs w:val="28"/>
        </w:rPr>
        <w:t xml:space="preserve">Воєвода О.М. </w:t>
      </w:r>
      <w:proofErr w:type="spellStart"/>
      <w:r w:rsidRPr="00E672E5">
        <w:rPr>
          <w:szCs w:val="28"/>
        </w:rPr>
        <w:t>Малоінерційний</w:t>
      </w:r>
      <w:proofErr w:type="spellEnd"/>
      <w:r w:rsidRPr="00E672E5">
        <w:rPr>
          <w:szCs w:val="28"/>
        </w:rPr>
        <w:t xml:space="preserve"> керований генератор шуму міліметрового діапазону Київ 2021р – 83 с</w:t>
      </w:r>
    </w:p>
    <w:p w14:paraId="619E3C84" w14:textId="1DA980FE" w:rsidR="001A6A3F" w:rsidRPr="00E672E5" w:rsidRDefault="00353E6A" w:rsidP="00401CAC">
      <w:pPr>
        <w:numPr>
          <w:ilvl w:val="0"/>
          <w:numId w:val="9"/>
        </w:numPr>
        <w:tabs>
          <w:tab w:val="clear" w:pos="567"/>
          <w:tab w:val="num" w:pos="993"/>
        </w:tabs>
        <w:ind w:left="-142" w:firstLine="567"/>
        <w:rPr>
          <w:szCs w:val="28"/>
        </w:rPr>
      </w:pPr>
      <w:proofErr w:type="spellStart"/>
      <w:r w:rsidRPr="00E672E5">
        <w:rPr>
          <w:szCs w:val="28"/>
        </w:rPr>
        <w:t>Летінський</w:t>
      </w:r>
      <w:proofErr w:type="spellEnd"/>
      <w:r w:rsidRPr="00E672E5">
        <w:rPr>
          <w:szCs w:val="28"/>
        </w:rPr>
        <w:t xml:space="preserve"> Є. О. Малогабаритне температурне джерело електромагнітного шуму міліметрового діапазону Київ 2021 – 80 с.</w:t>
      </w:r>
    </w:p>
    <w:p w14:paraId="0E848C72" w14:textId="371150B3" w:rsidR="001A6A3F" w:rsidRPr="00E672E5" w:rsidRDefault="000B6B2D" w:rsidP="00401CAC">
      <w:pPr>
        <w:numPr>
          <w:ilvl w:val="0"/>
          <w:numId w:val="9"/>
        </w:numPr>
        <w:tabs>
          <w:tab w:val="clear" w:pos="567"/>
          <w:tab w:val="num" w:pos="993"/>
        </w:tabs>
        <w:ind w:left="-142" w:firstLine="567"/>
        <w:rPr>
          <w:szCs w:val="28"/>
        </w:rPr>
      </w:pPr>
      <w:proofErr w:type="spellStart"/>
      <w:r w:rsidRPr="00E672E5">
        <w:t>How</w:t>
      </w:r>
      <w:proofErr w:type="spellEnd"/>
      <w:r w:rsidRPr="00E672E5">
        <w:t xml:space="preserve"> </w:t>
      </w:r>
      <w:proofErr w:type="spellStart"/>
      <w:r w:rsidRPr="00E672E5">
        <w:t>to</w:t>
      </w:r>
      <w:proofErr w:type="spellEnd"/>
      <w:r w:rsidRPr="00E672E5">
        <w:t xml:space="preserve"> </w:t>
      </w:r>
      <w:proofErr w:type="spellStart"/>
      <w:r w:rsidRPr="00E672E5">
        <w:t>Perform</w:t>
      </w:r>
      <w:proofErr w:type="spellEnd"/>
      <w:r w:rsidRPr="00E672E5">
        <w:t xml:space="preserve"> a SWOT </w:t>
      </w:r>
      <w:proofErr w:type="spellStart"/>
      <w:r w:rsidRPr="00E672E5">
        <w:t>Analysis</w:t>
      </w:r>
      <w:proofErr w:type="spellEnd"/>
      <w:r w:rsidRPr="00E672E5">
        <w:t xml:space="preserve"> [Електронний ресурс] — Режим доступу до ресурсу: </w:t>
      </w:r>
      <w:hyperlink r:id="rId79" w:history="1">
        <w:r w:rsidRPr="00E672E5">
          <w:rPr>
            <w:rStyle w:val="ad"/>
          </w:rPr>
          <w:t>https://www.investopedia.com/terms/s/swot.asp</w:t>
        </w:r>
      </w:hyperlink>
      <w:r w:rsidRPr="00E672E5">
        <w:t xml:space="preserve"> </w:t>
      </w:r>
    </w:p>
    <w:p w14:paraId="67E96FB8" w14:textId="1ABF3D52" w:rsidR="004B7632" w:rsidRPr="00E672E5" w:rsidRDefault="0000546A" w:rsidP="00401CAC">
      <w:pPr>
        <w:numPr>
          <w:ilvl w:val="0"/>
          <w:numId w:val="9"/>
        </w:numPr>
        <w:tabs>
          <w:tab w:val="clear" w:pos="567"/>
          <w:tab w:val="num" w:pos="993"/>
        </w:tabs>
        <w:ind w:left="-142" w:firstLine="567"/>
        <w:rPr>
          <w:spacing w:val="-4"/>
          <w:szCs w:val="28"/>
        </w:rPr>
      </w:pPr>
      <w:r w:rsidRPr="00E672E5">
        <w:rPr>
          <w:spacing w:val="-4"/>
          <w:szCs w:val="28"/>
        </w:rPr>
        <w:t xml:space="preserve">ISBN-10: 002381800X </w:t>
      </w:r>
      <w:proofErr w:type="spellStart"/>
      <w:r w:rsidRPr="00E672E5">
        <w:rPr>
          <w:spacing w:val="-4"/>
          <w:szCs w:val="28"/>
        </w:rPr>
        <w:t>Mittra</w:t>
      </w:r>
      <w:proofErr w:type="spellEnd"/>
      <w:r w:rsidRPr="00E672E5">
        <w:rPr>
          <w:spacing w:val="-4"/>
          <w:szCs w:val="28"/>
        </w:rPr>
        <w:t xml:space="preserve">, R.; </w:t>
      </w:r>
      <w:proofErr w:type="spellStart"/>
      <w:r w:rsidRPr="00E672E5">
        <w:rPr>
          <w:spacing w:val="-4"/>
          <w:szCs w:val="28"/>
        </w:rPr>
        <w:t>Lee</w:t>
      </w:r>
      <w:proofErr w:type="spellEnd"/>
      <w:r w:rsidRPr="00E672E5">
        <w:rPr>
          <w:spacing w:val="-4"/>
          <w:szCs w:val="28"/>
        </w:rPr>
        <w:t xml:space="preserve">, S. W. </w:t>
      </w:r>
      <w:proofErr w:type="spellStart"/>
      <w:r w:rsidRPr="00E672E5">
        <w:rPr>
          <w:spacing w:val="-4"/>
          <w:szCs w:val="28"/>
        </w:rPr>
        <w:t>Analytical</w:t>
      </w:r>
      <w:proofErr w:type="spellEnd"/>
      <w:r w:rsidRPr="00E672E5">
        <w:rPr>
          <w:spacing w:val="-4"/>
          <w:szCs w:val="28"/>
        </w:rPr>
        <w:t xml:space="preserve"> </w:t>
      </w:r>
      <w:proofErr w:type="spellStart"/>
      <w:r w:rsidRPr="00E672E5">
        <w:rPr>
          <w:spacing w:val="-4"/>
          <w:szCs w:val="28"/>
        </w:rPr>
        <w:t>Techniques</w:t>
      </w:r>
      <w:proofErr w:type="spellEnd"/>
      <w:r w:rsidRPr="00E672E5">
        <w:rPr>
          <w:spacing w:val="-4"/>
          <w:szCs w:val="28"/>
        </w:rPr>
        <w:t xml:space="preserve"> </w:t>
      </w:r>
      <w:proofErr w:type="spellStart"/>
      <w:r w:rsidRPr="00E672E5">
        <w:rPr>
          <w:spacing w:val="-4"/>
          <w:szCs w:val="28"/>
        </w:rPr>
        <w:t>in</w:t>
      </w:r>
      <w:proofErr w:type="spellEnd"/>
      <w:r w:rsidRPr="00E672E5">
        <w:rPr>
          <w:spacing w:val="-4"/>
          <w:szCs w:val="28"/>
        </w:rPr>
        <w:t xml:space="preserve"> </w:t>
      </w:r>
      <w:proofErr w:type="spellStart"/>
      <w:r w:rsidRPr="00E672E5">
        <w:rPr>
          <w:spacing w:val="-4"/>
          <w:szCs w:val="28"/>
        </w:rPr>
        <w:t>the</w:t>
      </w:r>
      <w:proofErr w:type="spellEnd"/>
      <w:r w:rsidRPr="00E672E5">
        <w:rPr>
          <w:spacing w:val="-4"/>
          <w:szCs w:val="28"/>
        </w:rPr>
        <w:t xml:space="preserve"> </w:t>
      </w:r>
      <w:proofErr w:type="spellStart"/>
      <w:r w:rsidRPr="00E672E5">
        <w:rPr>
          <w:spacing w:val="-4"/>
          <w:szCs w:val="28"/>
        </w:rPr>
        <w:t>Theory</w:t>
      </w:r>
      <w:proofErr w:type="spellEnd"/>
      <w:r w:rsidRPr="00E672E5">
        <w:rPr>
          <w:spacing w:val="-4"/>
          <w:szCs w:val="28"/>
        </w:rPr>
        <w:t xml:space="preserve"> </w:t>
      </w:r>
      <w:proofErr w:type="spellStart"/>
      <w:r w:rsidRPr="00E672E5">
        <w:rPr>
          <w:spacing w:val="-4"/>
          <w:szCs w:val="28"/>
        </w:rPr>
        <w:t>of</w:t>
      </w:r>
      <w:proofErr w:type="spellEnd"/>
      <w:r w:rsidRPr="00E672E5">
        <w:rPr>
          <w:spacing w:val="-4"/>
          <w:szCs w:val="28"/>
        </w:rPr>
        <w:t xml:space="preserve"> </w:t>
      </w:r>
      <w:proofErr w:type="spellStart"/>
      <w:r w:rsidRPr="00E672E5">
        <w:rPr>
          <w:spacing w:val="-4"/>
          <w:szCs w:val="28"/>
        </w:rPr>
        <w:t>Guide</w:t>
      </w:r>
      <w:proofErr w:type="spellEnd"/>
      <w:r w:rsidRPr="00E672E5">
        <w:rPr>
          <w:spacing w:val="-4"/>
          <w:szCs w:val="28"/>
        </w:rPr>
        <w:t xml:space="preserve"> </w:t>
      </w:r>
      <w:proofErr w:type="spellStart"/>
      <w:r w:rsidRPr="00E672E5">
        <w:rPr>
          <w:spacing w:val="-4"/>
          <w:szCs w:val="28"/>
        </w:rPr>
        <w:t>Waves</w:t>
      </w:r>
      <w:proofErr w:type="spellEnd"/>
      <w:r w:rsidR="00A64F3F">
        <w:rPr>
          <w:spacing w:val="-4"/>
          <w:szCs w:val="28"/>
        </w:rPr>
        <w:t>, 1972</w:t>
      </w:r>
    </w:p>
    <w:p w14:paraId="016FE4DA" w14:textId="42172FFB" w:rsidR="004B7632" w:rsidRPr="00E672E5" w:rsidRDefault="0000546A" w:rsidP="00401CAC">
      <w:pPr>
        <w:numPr>
          <w:ilvl w:val="0"/>
          <w:numId w:val="9"/>
        </w:numPr>
        <w:tabs>
          <w:tab w:val="clear" w:pos="567"/>
          <w:tab w:val="num" w:pos="993"/>
        </w:tabs>
        <w:ind w:left="-142" w:firstLine="567"/>
        <w:rPr>
          <w:spacing w:val="-3"/>
          <w:szCs w:val="28"/>
        </w:rPr>
      </w:pPr>
      <w:r w:rsidRPr="00E672E5">
        <w:rPr>
          <w:spacing w:val="-3"/>
          <w:szCs w:val="28"/>
        </w:rPr>
        <w:t xml:space="preserve">ISBN-13: 9780408705615 </w:t>
      </w:r>
      <w:proofErr w:type="spellStart"/>
      <w:r w:rsidRPr="00E672E5">
        <w:rPr>
          <w:spacing w:val="-3"/>
          <w:szCs w:val="28"/>
        </w:rPr>
        <w:t>Lewin</w:t>
      </w:r>
      <w:proofErr w:type="spellEnd"/>
      <w:r w:rsidRPr="00E672E5">
        <w:rPr>
          <w:spacing w:val="-3"/>
          <w:szCs w:val="28"/>
        </w:rPr>
        <w:t xml:space="preserve"> L. </w:t>
      </w:r>
      <w:proofErr w:type="spellStart"/>
      <w:r w:rsidRPr="00E672E5">
        <w:rPr>
          <w:spacing w:val="-3"/>
          <w:szCs w:val="28"/>
        </w:rPr>
        <w:t>Theory</w:t>
      </w:r>
      <w:proofErr w:type="spellEnd"/>
      <w:r w:rsidRPr="00E672E5">
        <w:rPr>
          <w:spacing w:val="-3"/>
          <w:szCs w:val="28"/>
        </w:rPr>
        <w:t xml:space="preserve"> </w:t>
      </w:r>
      <w:proofErr w:type="spellStart"/>
      <w:r w:rsidRPr="00E672E5">
        <w:rPr>
          <w:spacing w:val="-3"/>
          <w:szCs w:val="28"/>
        </w:rPr>
        <w:t>of</w:t>
      </w:r>
      <w:proofErr w:type="spellEnd"/>
      <w:r w:rsidRPr="00E672E5">
        <w:rPr>
          <w:spacing w:val="-3"/>
          <w:szCs w:val="28"/>
        </w:rPr>
        <w:t xml:space="preserve"> </w:t>
      </w:r>
      <w:proofErr w:type="spellStart"/>
      <w:r w:rsidRPr="00E672E5">
        <w:rPr>
          <w:spacing w:val="-3"/>
          <w:szCs w:val="28"/>
        </w:rPr>
        <w:t>Waveguides</w:t>
      </w:r>
      <w:proofErr w:type="spellEnd"/>
      <w:r w:rsidRPr="00E672E5">
        <w:rPr>
          <w:spacing w:val="-3"/>
          <w:szCs w:val="28"/>
        </w:rPr>
        <w:t xml:space="preserve">: </w:t>
      </w:r>
      <w:proofErr w:type="spellStart"/>
      <w:r w:rsidRPr="00E672E5">
        <w:rPr>
          <w:spacing w:val="-3"/>
          <w:szCs w:val="28"/>
        </w:rPr>
        <w:t>Techniques</w:t>
      </w:r>
      <w:proofErr w:type="spellEnd"/>
      <w:r w:rsidRPr="00E672E5">
        <w:rPr>
          <w:spacing w:val="-3"/>
          <w:szCs w:val="28"/>
        </w:rPr>
        <w:t xml:space="preserve"> </w:t>
      </w:r>
      <w:proofErr w:type="spellStart"/>
      <w:r w:rsidRPr="00E672E5">
        <w:rPr>
          <w:spacing w:val="-3"/>
          <w:szCs w:val="28"/>
        </w:rPr>
        <w:t>for</w:t>
      </w:r>
      <w:proofErr w:type="spellEnd"/>
      <w:r w:rsidRPr="00E672E5">
        <w:rPr>
          <w:spacing w:val="-3"/>
          <w:szCs w:val="28"/>
        </w:rPr>
        <w:t xml:space="preserve"> </w:t>
      </w:r>
      <w:proofErr w:type="spellStart"/>
      <w:r w:rsidRPr="00E672E5">
        <w:rPr>
          <w:spacing w:val="-3"/>
          <w:szCs w:val="28"/>
        </w:rPr>
        <w:t>the</w:t>
      </w:r>
      <w:proofErr w:type="spellEnd"/>
      <w:r w:rsidRPr="00E672E5">
        <w:rPr>
          <w:spacing w:val="-3"/>
          <w:szCs w:val="28"/>
        </w:rPr>
        <w:t xml:space="preserve"> </w:t>
      </w:r>
      <w:proofErr w:type="spellStart"/>
      <w:r w:rsidRPr="00E672E5">
        <w:rPr>
          <w:spacing w:val="-3"/>
          <w:szCs w:val="28"/>
        </w:rPr>
        <w:t>Solution</w:t>
      </w:r>
      <w:proofErr w:type="spellEnd"/>
      <w:r w:rsidRPr="00E672E5">
        <w:rPr>
          <w:spacing w:val="-3"/>
          <w:szCs w:val="28"/>
        </w:rPr>
        <w:t xml:space="preserve"> </w:t>
      </w:r>
      <w:proofErr w:type="spellStart"/>
      <w:r w:rsidRPr="00E672E5">
        <w:rPr>
          <w:spacing w:val="-3"/>
          <w:szCs w:val="28"/>
        </w:rPr>
        <w:t>of</w:t>
      </w:r>
      <w:proofErr w:type="spellEnd"/>
      <w:r w:rsidRPr="00E672E5">
        <w:rPr>
          <w:spacing w:val="-3"/>
          <w:szCs w:val="28"/>
        </w:rPr>
        <w:t xml:space="preserve"> </w:t>
      </w:r>
      <w:proofErr w:type="spellStart"/>
      <w:r w:rsidRPr="00E672E5">
        <w:rPr>
          <w:spacing w:val="-3"/>
          <w:szCs w:val="28"/>
        </w:rPr>
        <w:t>Waveguide</w:t>
      </w:r>
      <w:proofErr w:type="spellEnd"/>
      <w:r w:rsidRPr="00E672E5">
        <w:rPr>
          <w:spacing w:val="-3"/>
          <w:szCs w:val="28"/>
        </w:rPr>
        <w:t xml:space="preserve"> </w:t>
      </w:r>
      <w:proofErr w:type="spellStart"/>
      <w:r w:rsidRPr="00E672E5">
        <w:rPr>
          <w:spacing w:val="-3"/>
          <w:szCs w:val="28"/>
        </w:rPr>
        <w:t>Problems</w:t>
      </w:r>
      <w:proofErr w:type="spellEnd"/>
      <w:r w:rsidR="00A64F3F">
        <w:rPr>
          <w:spacing w:val="-3"/>
          <w:szCs w:val="28"/>
        </w:rPr>
        <w:t>, 1975</w:t>
      </w:r>
    </w:p>
    <w:p w14:paraId="3CAB2E1A" w14:textId="316A8832" w:rsidR="004B7632" w:rsidRPr="00E672E5" w:rsidRDefault="0000546A" w:rsidP="00401CAC">
      <w:pPr>
        <w:numPr>
          <w:ilvl w:val="0"/>
          <w:numId w:val="9"/>
        </w:numPr>
        <w:tabs>
          <w:tab w:val="clear" w:pos="567"/>
          <w:tab w:val="num" w:pos="993"/>
        </w:tabs>
        <w:ind w:left="-142" w:firstLine="567"/>
        <w:rPr>
          <w:szCs w:val="28"/>
        </w:rPr>
      </w:pPr>
      <w:r w:rsidRPr="00E672E5">
        <w:rPr>
          <w:szCs w:val="28"/>
        </w:rPr>
        <w:t xml:space="preserve">ISBN-13: 978-1580536882 </w:t>
      </w:r>
      <w:proofErr w:type="spellStart"/>
      <w:r w:rsidR="008F45DA" w:rsidRPr="00E672E5">
        <w:rPr>
          <w:szCs w:val="28"/>
        </w:rPr>
        <w:t>Daniel</w:t>
      </w:r>
      <w:proofErr w:type="spellEnd"/>
      <w:r w:rsidR="008F45DA" w:rsidRPr="00E672E5">
        <w:rPr>
          <w:szCs w:val="28"/>
        </w:rPr>
        <w:t xml:space="preserve"> G. </w:t>
      </w:r>
      <w:proofErr w:type="spellStart"/>
      <w:r w:rsidR="008F45DA" w:rsidRPr="00E672E5">
        <w:rPr>
          <w:szCs w:val="28"/>
        </w:rPr>
        <w:t>Swanson</w:t>
      </w:r>
      <w:proofErr w:type="spellEnd"/>
      <w:r w:rsidR="008F45DA" w:rsidRPr="00E672E5">
        <w:rPr>
          <w:szCs w:val="28"/>
        </w:rPr>
        <w:t xml:space="preserve"> </w:t>
      </w:r>
      <w:proofErr w:type="spellStart"/>
      <w:r w:rsidR="008F45DA" w:rsidRPr="00E672E5">
        <w:rPr>
          <w:szCs w:val="28"/>
        </w:rPr>
        <w:t>Jr</w:t>
      </w:r>
      <w:proofErr w:type="spellEnd"/>
      <w:r w:rsidR="008F45DA" w:rsidRPr="00E672E5">
        <w:rPr>
          <w:szCs w:val="28"/>
        </w:rPr>
        <w:t xml:space="preserve">., </w:t>
      </w:r>
      <w:proofErr w:type="spellStart"/>
      <w:r w:rsidR="008F45DA" w:rsidRPr="00E672E5">
        <w:rPr>
          <w:szCs w:val="28"/>
        </w:rPr>
        <w:t>Wolfgang</w:t>
      </w:r>
      <w:proofErr w:type="spellEnd"/>
      <w:r w:rsidR="008F45DA" w:rsidRPr="00E672E5">
        <w:rPr>
          <w:szCs w:val="28"/>
        </w:rPr>
        <w:t xml:space="preserve"> J. R. </w:t>
      </w:r>
      <w:proofErr w:type="spellStart"/>
      <w:r w:rsidR="008F45DA" w:rsidRPr="00E672E5">
        <w:rPr>
          <w:szCs w:val="28"/>
        </w:rPr>
        <w:t>Hoefer</w:t>
      </w:r>
      <w:proofErr w:type="spellEnd"/>
      <w:r w:rsidR="008F45DA" w:rsidRPr="00E672E5">
        <w:rPr>
          <w:szCs w:val="28"/>
        </w:rPr>
        <w:t xml:space="preserve"> </w:t>
      </w:r>
      <w:proofErr w:type="spellStart"/>
      <w:r w:rsidRPr="00E672E5">
        <w:rPr>
          <w:szCs w:val="28"/>
        </w:rPr>
        <w:t>Microwave</w:t>
      </w:r>
      <w:proofErr w:type="spellEnd"/>
      <w:r w:rsidRPr="00E672E5">
        <w:rPr>
          <w:szCs w:val="28"/>
        </w:rPr>
        <w:t xml:space="preserve"> </w:t>
      </w:r>
      <w:proofErr w:type="spellStart"/>
      <w:r w:rsidRPr="00E672E5">
        <w:rPr>
          <w:szCs w:val="28"/>
        </w:rPr>
        <w:t>Circuit</w:t>
      </w:r>
      <w:proofErr w:type="spellEnd"/>
      <w:r w:rsidRPr="00E672E5">
        <w:rPr>
          <w:szCs w:val="28"/>
        </w:rPr>
        <w:t xml:space="preserve"> </w:t>
      </w:r>
      <w:proofErr w:type="spellStart"/>
      <w:r w:rsidRPr="00E672E5">
        <w:rPr>
          <w:szCs w:val="28"/>
        </w:rPr>
        <w:t>Modeling</w:t>
      </w:r>
      <w:proofErr w:type="spellEnd"/>
      <w:r w:rsidRPr="00E672E5">
        <w:rPr>
          <w:szCs w:val="28"/>
        </w:rPr>
        <w:t xml:space="preserve"> </w:t>
      </w:r>
      <w:proofErr w:type="spellStart"/>
      <w:r w:rsidRPr="00E672E5">
        <w:rPr>
          <w:szCs w:val="28"/>
        </w:rPr>
        <w:t>Using</w:t>
      </w:r>
      <w:proofErr w:type="spellEnd"/>
      <w:r w:rsidRPr="00E672E5">
        <w:rPr>
          <w:szCs w:val="28"/>
        </w:rPr>
        <w:t xml:space="preserve"> </w:t>
      </w:r>
      <w:proofErr w:type="spellStart"/>
      <w:r w:rsidRPr="00E672E5">
        <w:rPr>
          <w:szCs w:val="28"/>
        </w:rPr>
        <w:t>Electromagnetic</w:t>
      </w:r>
      <w:proofErr w:type="spellEnd"/>
      <w:r w:rsidRPr="00E672E5">
        <w:rPr>
          <w:szCs w:val="28"/>
        </w:rPr>
        <w:t xml:space="preserve"> </w:t>
      </w:r>
      <w:proofErr w:type="spellStart"/>
      <w:r w:rsidRPr="00E672E5">
        <w:rPr>
          <w:szCs w:val="28"/>
        </w:rPr>
        <w:t>Field</w:t>
      </w:r>
      <w:proofErr w:type="spellEnd"/>
      <w:r w:rsidRPr="00E672E5">
        <w:rPr>
          <w:szCs w:val="28"/>
        </w:rPr>
        <w:t xml:space="preserve"> </w:t>
      </w:r>
      <w:proofErr w:type="spellStart"/>
      <w:r w:rsidRPr="00E672E5">
        <w:rPr>
          <w:szCs w:val="28"/>
        </w:rPr>
        <w:t>Simulation</w:t>
      </w:r>
      <w:proofErr w:type="spellEnd"/>
      <w:r w:rsidR="00A64F3F">
        <w:rPr>
          <w:szCs w:val="28"/>
        </w:rPr>
        <w:t>, 2003</w:t>
      </w:r>
    </w:p>
    <w:p w14:paraId="0E146A0D" w14:textId="6AB4ACB2" w:rsidR="004B7632" w:rsidRPr="00E672E5" w:rsidRDefault="008F45DA" w:rsidP="00401CAC">
      <w:pPr>
        <w:numPr>
          <w:ilvl w:val="0"/>
          <w:numId w:val="9"/>
        </w:numPr>
        <w:tabs>
          <w:tab w:val="clear" w:pos="567"/>
          <w:tab w:val="num" w:pos="993"/>
        </w:tabs>
        <w:ind w:left="-142" w:firstLine="567"/>
        <w:rPr>
          <w:szCs w:val="28"/>
        </w:rPr>
      </w:pPr>
      <w:r w:rsidRPr="00E672E5">
        <w:rPr>
          <w:szCs w:val="28"/>
        </w:rPr>
        <w:lastRenderedPageBreak/>
        <w:t xml:space="preserve">ISBN-13: 9780471625636 </w:t>
      </w:r>
      <w:proofErr w:type="spellStart"/>
      <w:r w:rsidRPr="00E672E5">
        <w:rPr>
          <w:szCs w:val="28"/>
        </w:rPr>
        <w:t>Tatsuo</w:t>
      </w:r>
      <w:proofErr w:type="spellEnd"/>
      <w:r w:rsidRPr="00E672E5">
        <w:rPr>
          <w:szCs w:val="28"/>
        </w:rPr>
        <w:t xml:space="preserve"> </w:t>
      </w:r>
      <w:proofErr w:type="spellStart"/>
      <w:r w:rsidRPr="00E672E5">
        <w:rPr>
          <w:szCs w:val="28"/>
        </w:rPr>
        <w:t>Itoh</w:t>
      </w:r>
      <w:proofErr w:type="spellEnd"/>
      <w:r w:rsidRPr="00E672E5">
        <w:rPr>
          <w:szCs w:val="28"/>
        </w:rPr>
        <w:t xml:space="preserve"> </w:t>
      </w:r>
      <w:proofErr w:type="spellStart"/>
      <w:r w:rsidRPr="00E672E5">
        <w:rPr>
          <w:szCs w:val="28"/>
        </w:rPr>
        <w:t>Numerical</w:t>
      </w:r>
      <w:proofErr w:type="spellEnd"/>
      <w:r w:rsidRPr="00E672E5">
        <w:rPr>
          <w:szCs w:val="28"/>
        </w:rPr>
        <w:t xml:space="preserve"> </w:t>
      </w:r>
      <w:proofErr w:type="spellStart"/>
      <w:r w:rsidRPr="00E672E5">
        <w:rPr>
          <w:szCs w:val="28"/>
        </w:rPr>
        <w:t>Techniques</w:t>
      </w:r>
      <w:proofErr w:type="spellEnd"/>
      <w:r w:rsidRPr="00E672E5">
        <w:rPr>
          <w:szCs w:val="28"/>
        </w:rPr>
        <w:t xml:space="preserve"> </w:t>
      </w:r>
      <w:proofErr w:type="spellStart"/>
      <w:r w:rsidRPr="00E672E5">
        <w:rPr>
          <w:szCs w:val="28"/>
        </w:rPr>
        <w:t>for</w:t>
      </w:r>
      <w:proofErr w:type="spellEnd"/>
      <w:r w:rsidRPr="00E672E5">
        <w:rPr>
          <w:szCs w:val="28"/>
        </w:rPr>
        <w:t xml:space="preserve"> </w:t>
      </w:r>
      <w:proofErr w:type="spellStart"/>
      <w:r w:rsidRPr="00E672E5">
        <w:rPr>
          <w:szCs w:val="28"/>
        </w:rPr>
        <w:t>Microwave</w:t>
      </w:r>
      <w:proofErr w:type="spellEnd"/>
      <w:r w:rsidRPr="00E672E5">
        <w:rPr>
          <w:szCs w:val="28"/>
        </w:rPr>
        <w:t xml:space="preserve"> </w:t>
      </w:r>
      <w:proofErr w:type="spellStart"/>
      <w:r w:rsidRPr="00E672E5">
        <w:rPr>
          <w:szCs w:val="28"/>
        </w:rPr>
        <w:t>and</w:t>
      </w:r>
      <w:proofErr w:type="spellEnd"/>
      <w:r w:rsidRPr="00E672E5">
        <w:rPr>
          <w:szCs w:val="28"/>
        </w:rPr>
        <w:t xml:space="preserve"> </w:t>
      </w:r>
      <w:proofErr w:type="spellStart"/>
      <w:r w:rsidRPr="00E672E5">
        <w:rPr>
          <w:szCs w:val="28"/>
        </w:rPr>
        <w:t>Millimeter-Wave</w:t>
      </w:r>
      <w:proofErr w:type="spellEnd"/>
      <w:r w:rsidRPr="00E672E5">
        <w:rPr>
          <w:szCs w:val="28"/>
        </w:rPr>
        <w:t xml:space="preserve"> </w:t>
      </w:r>
      <w:proofErr w:type="spellStart"/>
      <w:r w:rsidRPr="00E672E5">
        <w:rPr>
          <w:szCs w:val="28"/>
        </w:rPr>
        <w:t>Passive</w:t>
      </w:r>
      <w:proofErr w:type="spellEnd"/>
      <w:r w:rsidRPr="00E672E5">
        <w:rPr>
          <w:szCs w:val="28"/>
        </w:rPr>
        <w:t xml:space="preserve"> </w:t>
      </w:r>
      <w:proofErr w:type="spellStart"/>
      <w:r w:rsidRPr="00E672E5">
        <w:rPr>
          <w:szCs w:val="28"/>
        </w:rPr>
        <w:t>Structures</w:t>
      </w:r>
      <w:proofErr w:type="spellEnd"/>
      <w:r w:rsidR="00A64F3F">
        <w:rPr>
          <w:szCs w:val="28"/>
        </w:rPr>
        <w:t>, 1989</w:t>
      </w:r>
    </w:p>
    <w:p w14:paraId="4035220E" w14:textId="67BD4127" w:rsidR="004B7632" w:rsidRPr="00E672E5" w:rsidRDefault="008F45DA" w:rsidP="00401CAC">
      <w:pPr>
        <w:numPr>
          <w:ilvl w:val="0"/>
          <w:numId w:val="9"/>
        </w:numPr>
        <w:tabs>
          <w:tab w:val="clear" w:pos="567"/>
          <w:tab w:val="num" w:pos="993"/>
        </w:tabs>
        <w:ind w:left="-142" w:firstLine="567"/>
        <w:rPr>
          <w:szCs w:val="28"/>
        </w:rPr>
      </w:pPr>
      <w:r w:rsidRPr="00E672E5">
        <w:rPr>
          <w:szCs w:val="28"/>
        </w:rPr>
        <w:t xml:space="preserve">ISBN: 5-98003-226-6 </w:t>
      </w:r>
      <w:proofErr w:type="spellStart"/>
      <w:r w:rsidRPr="00E672E5">
        <w:rPr>
          <w:szCs w:val="28"/>
        </w:rPr>
        <w:t>Банков</w:t>
      </w:r>
      <w:proofErr w:type="spellEnd"/>
      <w:r w:rsidRPr="00E672E5">
        <w:rPr>
          <w:szCs w:val="28"/>
        </w:rPr>
        <w:t xml:space="preserve"> С. Е. </w:t>
      </w:r>
      <w:proofErr w:type="spellStart"/>
      <w:r w:rsidRPr="00E672E5">
        <w:rPr>
          <w:szCs w:val="28"/>
        </w:rPr>
        <w:t>Курушин</w:t>
      </w:r>
      <w:proofErr w:type="spellEnd"/>
      <w:r w:rsidRPr="00E672E5">
        <w:rPr>
          <w:szCs w:val="28"/>
        </w:rPr>
        <w:t xml:space="preserve"> А.А. Аналіз і оптимізація тривимірних НВЧ структур за допомогою HFSS</w:t>
      </w:r>
    </w:p>
    <w:p w14:paraId="516848CE" w14:textId="7DCA012E" w:rsidR="004B7632" w:rsidRPr="00E672E5" w:rsidRDefault="00CE66C2" w:rsidP="00401CAC">
      <w:pPr>
        <w:numPr>
          <w:ilvl w:val="0"/>
          <w:numId w:val="9"/>
        </w:numPr>
        <w:tabs>
          <w:tab w:val="clear" w:pos="567"/>
          <w:tab w:val="num" w:pos="993"/>
        </w:tabs>
        <w:ind w:left="-142" w:firstLine="567"/>
        <w:rPr>
          <w:szCs w:val="28"/>
        </w:rPr>
      </w:pPr>
      <w:r w:rsidRPr="00E672E5">
        <w:rPr>
          <w:szCs w:val="28"/>
        </w:rPr>
        <w:t>УДК 615.471:616</w:t>
      </w:r>
      <w:r w:rsidR="00C76D3E">
        <w:rPr>
          <w:szCs w:val="28"/>
        </w:rPr>
        <w:t xml:space="preserve"> </w:t>
      </w:r>
      <w:r w:rsidR="00C76D3E">
        <w:rPr>
          <w:szCs w:val="28"/>
          <w:lang w:val="en-US"/>
        </w:rPr>
        <w:t xml:space="preserve">ISBN </w:t>
      </w:r>
      <w:r w:rsidR="00C76D3E" w:rsidRPr="00C76D3E">
        <w:rPr>
          <w:szCs w:val="28"/>
          <w:lang w:val="en-US"/>
        </w:rPr>
        <w:t>ISSN 1997-9266</w:t>
      </w:r>
      <w:r w:rsidRPr="00E672E5">
        <w:rPr>
          <w:szCs w:val="28"/>
        </w:rPr>
        <w:t xml:space="preserve"> </w:t>
      </w:r>
      <w:proofErr w:type="spellStart"/>
      <w:r w:rsidR="004B7632" w:rsidRPr="00E672E5">
        <w:rPr>
          <w:szCs w:val="28"/>
        </w:rPr>
        <w:t>Перегудов</w:t>
      </w:r>
      <w:proofErr w:type="spellEnd"/>
      <w:r w:rsidR="00C76D3E">
        <w:rPr>
          <w:szCs w:val="28"/>
          <w:lang w:val="en-US"/>
        </w:rPr>
        <w:t xml:space="preserve"> </w:t>
      </w:r>
      <w:r w:rsidR="004B7632" w:rsidRPr="00E672E5">
        <w:rPr>
          <w:szCs w:val="28"/>
        </w:rPr>
        <w:t>С.М.</w:t>
      </w:r>
      <w:r w:rsidR="00C76D3E">
        <w:rPr>
          <w:szCs w:val="28"/>
        </w:rPr>
        <w:t xml:space="preserve"> </w:t>
      </w:r>
      <w:proofErr w:type="spellStart"/>
      <w:r w:rsidR="00C76D3E">
        <w:rPr>
          <w:szCs w:val="28"/>
        </w:rPr>
        <w:t>Яненко</w:t>
      </w:r>
      <w:proofErr w:type="spellEnd"/>
      <w:r w:rsidR="00C76D3E">
        <w:rPr>
          <w:szCs w:val="28"/>
        </w:rPr>
        <w:t xml:space="preserve"> О.П.</w:t>
      </w:r>
      <w:r w:rsidR="004B7632" w:rsidRPr="00E672E5">
        <w:rPr>
          <w:szCs w:val="28"/>
        </w:rPr>
        <w:t xml:space="preserve"> </w:t>
      </w:r>
      <w:proofErr w:type="spellStart"/>
      <w:r w:rsidR="004B7632" w:rsidRPr="00E672E5">
        <w:rPr>
          <w:szCs w:val="28"/>
        </w:rPr>
        <w:t>Чисельно</w:t>
      </w:r>
      <w:proofErr w:type="spellEnd"/>
      <w:r w:rsidR="004B7632" w:rsidRPr="00E672E5">
        <w:rPr>
          <w:szCs w:val="28"/>
        </w:rPr>
        <w:t xml:space="preserve">-аналітичне моделювання генератора шуму міліметрового діапазону на корпусних </w:t>
      </w:r>
      <w:proofErr w:type="spellStart"/>
      <w:r w:rsidR="004B7632" w:rsidRPr="00E672E5">
        <w:rPr>
          <w:szCs w:val="28"/>
        </w:rPr>
        <w:t>лавинно</w:t>
      </w:r>
      <w:proofErr w:type="spellEnd"/>
      <w:r w:rsidR="004B7632" w:rsidRPr="00E672E5">
        <w:rPr>
          <w:szCs w:val="28"/>
        </w:rPr>
        <w:t>-пролітних діодах</w:t>
      </w:r>
      <w:r w:rsidR="00C76D3E">
        <w:rPr>
          <w:szCs w:val="28"/>
          <w:lang w:val="en-US"/>
        </w:rPr>
        <w:t>, 2010</w:t>
      </w:r>
    </w:p>
    <w:p w14:paraId="4B9E4F2B" w14:textId="0E638754" w:rsidR="004B7632" w:rsidRPr="00E672E5" w:rsidRDefault="00CE66C2" w:rsidP="00401CAC">
      <w:pPr>
        <w:numPr>
          <w:ilvl w:val="0"/>
          <w:numId w:val="9"/>
        </w:numPr>
        <w:tabs>
          <w:tab w:val="clear" w:pos="567"/>
          <w:tab w:val="num" w:pos="993"/>
        </w:tabs>
        <w:ind w:left="-142" w:firstLine="567"/>
        <w:rPr>
          <w:szCs w:val="28"/>
        </w:rPr>
      </w:pPr>
      <w:r w:rsidRPr="00E672E5">
        <w:t xml:space="preserve">BXY50 </w:t>
      </w:r>
      <w:proofErr w:type="spellStart"/>
      <w:r w:rsidRPr="00E672E5">
        <w:t>datasheet</w:t>
      </w:r>
      <w:proofErr w:type="spellEnd"/>
      <w:r w:rsidRPr="00E672E5">
        <w:t xml:space="preserve"> [Електронний ресурс] — Режим доступу до ресурсу: </w:t>
      </w:r>
      <w:hyperlink r:id="rId80" w:history="1">
        <w:r w:rsidRPr="00E672E5">
          <w:rPr>
            <w:rStyle w:val="ad"/>
            <w:szCs w:val="28"/>
          </w:rPr>
          <w:t>https://www.datasheetcatalog.com/datasheets_pdf/B/X/Y/5/BXY50.shtml</w:t>
        </w:r>
      </w:hyperlink>
    </w:p>
    <w:p w14:paraId="6382CFBF" w14:textId="052EB154" w:rsidR="00141AA2" w:rsidRPr="00E672E5" w:rsidRDefault="00CE66C2" w:rsidP="00401CAC">
      <w:pPr>
        <w:numPr>
          <w:ilvl w:val="0"/>
          <w:numId w:val="9"/>
        </w:numPr>
        <w:tabs>
          <w:tab w:val="clear" w:pos="567"/>
          <w:tab w:val="num" w:pos="993"/>
        </w:tabs>
        <w:ind w:left="-142" w:firstLine="567"/>
        <w:rPr>
          <w:szCs w:val="28"/>
        </w:rPr>
      </w:pPr>
      <w:r w:rsidRPr="00E672E5">
        <w:rPr>
          <w:szCs w:val="28"/>
        </w:rPr>
        <w:t>ISBN</w:t>
      </w:r>
      <w:r w:rsidR="000976DA" w:rsidRPr="00E672E5">
        <w:rPr>
          <w:szCs w:val="28"/>
        </w:rPr>
        <w:t>:</w:t>
      </w:r>
      <w:r w:rsidRPr="00E672E5">
        <w:rPr>
          <w:szCs w:val="28"/>
        </w:rPr>
        <w:t xml:space="preserve"> 9780863410581 </w:t>
      </w:r>
      <w:proofErr w:type="spellStart"/>
      <w:r w:rsidR="00141AA2" w:rsidRPr="00E672E5">
        <w:rPr>
          <w:szCs w:val="28"/>
        </w:rPr>
        <w:t>Marcuvitz</w:t>
      </w:r>
      <w:proofErr w:type="spellEnd"/>
      <w:r w:rsidR="00141AA2" w:rsidRPr="00E672E5">
        <w:rPr>
          <w:szCs w:val="28"/>
        </w:rPr>
        <w:t xml:space="preserve"> N. </w:t>
      </w:r>
      <w:proofErr w:type="spellStart"/>
      <w:r w:rsidR="00141AA2" w:rsidRPr="00E672E5">
        <w:rPr>
          <w:szCs w:val="28"/>
        </w:rPr>
        <w:t>Waveguide</w:t>
      </w:r>
      <w:proofErr w:type="spellEnd"/>
      <w:r w:rsidR="00141AA2" w:rsidRPr="00E672E5">
        <w:rPr>
          <w:szCs w:val="28"/>
        </w:rPr>
        <w:t xml:space="preserve"> </w:t>
      </w:r>
      <w:proofErr w:type="spellStart"/>
      <w:r w:rsidR="00141AA2" w:rsidRPr="00E672E5">
        <w:rPr>
          <w:szCs w:val="28"/>
        </w:rPr>
        <w:t>Handbook</w:t>
      </w:r>
      <w:proofErr w:type="spellEnd"/>
    </w:p>
    <w:p w14:paraId="5D7F3F6D" w14:textId="4094460C" w:rsidR="00C06C1F" w:rsidRPr="00E672E5" w:rsidRDefault="000976DA" w:rsidP="00401CAC">
      <w:pPr>
        <w:numPr>
          <w:ilvl w:val="0"/>
          <w:numId w:val="9"/>
        </w:numPr>
        <w:tabs>
          <w:tab w:val="clear" w:pos="567"/>
          <w:tab w:val="num" w:pos="993"/>
        </w:tabs>
        <w:ind w:left="-142" w:firstLine="567"/>
        <w:rPr>
          <w:szCs w:val="28"/>
        </w:rPr>
      </w:pPr>
      <w:r w:rsidRPr="00E672E5">
        <w:rPr>
          <w:szCs w:val="28"/>
        </w:rPr>
        <w:t xml:space="preserve">УДК 621.396.966.004.67 </w:t>
      </w:r>
      <w:proofErr w:type="spellStart"/>
      <w:r w:rsidR="00C06C1F" w:rsidRPr="00E672E5">
        <w:rPr>
          <w:szCs w:val="28"/>
        </w:rPr>
        <w:t>С</w:t>
      </w:r>
      <w:r w:rsidRPr="00E672E5">
        <w:rPr>
          <w:szCs w:val="28"/>
        </w:rPr>
        <w:t>і</w:t>
      </w:r>
      <w:r w:rsidR="00C06C1F" w:rsidRPr="00E672E5">
        <w:rPr>
          <w:szCs w:val="28"/>
        </w:rPr>
        <w:t>ла</w:t>
      </w:r>
      <w:r w:rsidRPr="00E672E5">
        <w:rPr>
          <w:szCs w:val="28"/>
        </w:rPr>
        <w:t>є</w:t>
      </w:r>
      <w:r w:rsidR="00C06C1F" w:rsidRPr="00E672E5">
        <w:rPr>
          <w:szCs w:val="28"/>
        </w:rPr>
        <w:t>в</w:t>
      </w:r>
      <w:proofErr w:type="spellEnd"/>
      <w:r w:rsidR="00C06C1F" w:rsidRPr="00E672E5">
        <w:rPr>
          <w:szCs w:val="28"/>
        </w:rPr>
        <w:t xml:space="preserve"> М.А. </w:t>
      </w:r>
      <w:r w:rsidRPr="00E672E5">
        <w:rPr>
          <w:szCs w:val="28"/>
        </w:rPr>
        <w:t>Застосування графів і матриць до НВЧ пристроїв</w:t>
      </w:r>
    </w:p>
    <w:p w14:paraId="4755218F" w14:textId="0AEB404C" w:rsidR="00864E61" w:rsidRPr="001D6E05" w:rsidRDefault="000976DA" w:rsidP="00401CAC">
      <w:pPr>
        <w:numPr>
          <w:ilvl w:val="0"/>
          <w:numId w:val="9"/>
        </w:numPr>
        <w:tabs>
          <w:tab w:val="clear" w:pos="567"/>
          <w:tab w:val="num" w:pos="993"/>
        </w:tabs>
        <w:ind w:left="-142" w:firstLine="567"/>
        <w:rPr>
          <w:szCs w:val="28"/>
        </w:rPr>
      </w:pPr>
      <w:r w:rsidRPr="00E672E5">
        <w:rPr>
          <w:szCs w:val="28"/>
        </w:rPr>
        <w:t>PACS:</w:t>
      </w:r>
      <w:r w:rsidR="00CC6FEF" w:rsidRPr="00E672E5">
        <w:rPr>
          <w:szCs w:val="28"/>
        </w:rPr>
        <w:t xml:space="preserve"> </w:t>
      </w:r>
      <w:r w:rsidRPr="00E672E5">
        <w:rPr>
          <w:szCs w:val="28"/>
        </w:rPr>
        <w:t>07.07.D,81.05.J,85.30.K N.S. </w:t>
      </w:r>
      <w:proofErr w:type="spellStart"/>
      <w:r w:rsidRPr="00E672E5">
        <w:rPr>
          <w:szCs w:val="28"/>
        </w:rPr>
        <w:t>Boltovetz</w:t>
      </w:r>
      <w:proofErr w:type="spellEnd"/>
      <w:r w:rsidRPr="00E672E5">
        <w:rPr>
          <w:szCs w:val="28"/>
        </w:rPr>
        <w:t>, V.V. </w:t>
      </w:r>
      <w:proofErr w:type="spellStart"/>
      <w:r w:rsidRPr="00E672E5">
        <w:rPr>
          <w:szCs w:val="28"/>
        </w:rPr>
        <w:t>Basanetz</w:t>
      </w:r>
      <w:proofErr w:type="spellEnd"/>
      <w:r w:rsidRPr="00E672E5">
        <w:rPr>
          <w:szCs w:val="28"/>
        </w:rPr>
        <w:t>, V.N. </w:t>
      </w:r>
      <w:proofErr w:type="spellStart"/>
      <w:r w:rsidRPr="00E672E5">
        <w:rPr>
          <w:szCs w:val="28"/>
        </w:rPr>
        <w:t>Ivanov</w:t>
      </w:r>
      <w:proofErr w:type="spellEnd"/>
      <w:r w:rsidRPr="00E672E5">
        <w:rPr>
          <w:szCs w:val="28"/>
        </w:rPr>
        <w:t xml:space="preserve">, et.al. </w:t>
      </w:r>
      <w:proofErr w:type="spellStart"/>
      <w:r w:rsidR="00A73ECD" w:rsidRPr="00E672E5">
        <w:rPr>
          <w:szCs w:val="28"/>
        </w:rPr>
        <w:t>Microwave</w:t>
      </w:r>
      <w:proofErr w:type="spellEnd"/>
      <w:r w:rsidR="00A73ECD" w:rsidRPr="00E672E5">
        <w:rPr>
          <w:szCs w:val="28"/>
        </w:rPr>
        <w:t xml:space="preserve"> </w:t>
      </w:r>
      <w:proofErr w:type="spellStart"/>
      <w:r w:rsidR="00A73ECD" w:rsidRPr="00E672E5">
        <w:rPr>
          <w:szCs w:val="28"/>
        </w:rPr>
        <w:t>diodes</w:t>
      </w:r>
      <w:proofErr w:type="spellEnd"/>
      <w:r w:rsidR="00A73ECD" w:rsidRPr="00E672E5">
        <w:rPr>
          <w:szCs w:val="28"/>
        </w:rPr>
        <w:t xml:space="preserve"> </w:t>
      </w:r>
      <w:proofErr w:type="spellStart"/>
      <w:r w:rsidR="00A73ECD" w:rsidRPr="00E672E5">
        <w:rPr>
          <w:szCs w:val="28"/>
        </w:rPr>
        <w:t>with</w:t>
      </w:r>
      <w:proofErr w:type="spellEnd"/>
      <w:r w:rsidR="00A73ECD" w:rsidRPr="00E672E5">
        <w:rPr>
          <w:szCs w:val="28"/>
        </w:rPr>
        <w:t xml:space="preserve"> </w:t>
      </w:r>
      <w:proofErr w:type="spellStart"/>
      <w:r w:rsidR="00A73ECD" w:rsidRPr="00E672E5">
        <w:rPr>
          <w:szCs w:val="28"/>
        </w:rPr>
        <w:t>contact</w:t>
      </w:r>
      <w:proofErr w:type="spellEnd"/>
      <w:r w:rsidR="00A73ECD" w:rsidRPr="00E672E5">
        <w:rPr>
          <w:szCs w:val="28"/>
        </w:rPr>
        <w:t xml:space="preserve"> </w:t>
      </w:r>
      <w:proofErr w:type="spellStart"/>
      <w:r w:rsidR="00A73ECD" w:rsidRPr="00E672E5">
        <w:rPr>
          <w:szCs w:val="28"/>
        </w:rPr>
        <w:t>metallization</w:t>
      </w:r>
      <w:proofErr w:type="spellEnd"/>
      <w:r w:rsidR="00A73ECD" w:rsidRPr="00E672E5">
        <w:rPr>
          <w:szCs w:val="28"/>
        </w:rPr>
        <w:t xml:space="preserve"> </w:t>
      </w:r>
      <w:proofErr w:type="spellStart"/>
      <w:r w:rsidR="00A73ECD" w:rsidRPr="00E672E5">
        <w:rPr>
          <w:szCs w:val="28"/>
        </w:rPr>
        <w:t>systems</w:t>
      </w:r>
      <w:proofErr w:type="spellEnd"/>
      <w:r w:rsidR="00A73ECD" w:rsidRPr="00E672E5">
        <w:rPr>
          <w:szCs w:val="28"/>
        </w:rPr>
        <w:t xml:space="preserve"> </w:t>
      </w:r>
      <w:proofErr w:type="spellStart"/>
      <w:r w:rsidR="00A73ECD" w:rsidRPr="00E672E5">
        <w:rPr>
          <w:szCs w:val="28"/>
        </w:rPr>
        <w:t>based</w:t>
      </w:r>
      <w:proofErr w:type="spellEnd"/>
      <w:r w:rsidR="00A73ECD" w:rsidRPr="00E672E5">
        <w:rPr>
          <w:szCs w:val="28"/>
        </w:rPr>
        <w:t xml:space="preserve"> </w:t>
      </w:r>
      <w:proofErr w:type="spellStart"/>
      <w:r w:rsidR="00A73ECD" w:rsidRPr="00E672E5">
        <w:rPr>
          <w:szCs w:val="28"/>
        </w:rPr>
        <w:t>on</w:t>
      </w:r>
      <w:proofErr w:type="spellEnd"/>
      <w:r w:rsidR="00A73ECD" w:rsidRPr="00E672E5">
        <w:rPr>
          <w:szCs w:val="28"/>
        </w:rPr>
        <w:t xml:space="preserve"> </w:t>
      </w:r>
      <w:proofErr w:type="spellStart"/>
      <w:r w:rsidR="00A73ECD" w:rsidRPr="00E672E5">
        <w:rPr>
          <w:szCs w:val="28"/>
        </w:rPr>
        <w:t>silicides</w:t>
      </w:r>
      <w:proofErr w:type="spellEnd"/>
      <w:r w:rsidR="00A73ECD" w:rsidRPr="00E672E5">
        <w:rPr>
          <w:szCs w:val="28"/>
        </w:rPr>
        <w:t xml:space="preserve">, </w:t>
      </w:r>
      <w:proofErr w:type="spellStart"/>
      <w:r w:rsidR="00A73ECD" w:rsidRPr="00E672E5">
        <w:rPr>
          <w:szCs w:val="28"/>
        </w:rPr>
        <w:t>nitrides</w:t>
      </w:r>
      <w:proofErr w:type="spellEnd"/>
      <w:r w:rsidR="00A73ECD" w:rsidRPr="00E672E5">
        <w:rPr>
          <w:szCs w:val="28"/>
        </w:rPr>
        <w:t xml:space="preserve"> </w:t>
      </w:r>
      <w:proofErr w:type="spellStart"/>
      <w:r w:rsidR="00A73ECD" w:rsidRPr="00E672E5">
        <w:rPr>
          <w:szCs w:val="28"/>
        </w:rPr>
        <w:t>and</w:t>
      </w:r>
      <w:proofErr w:type="spellEnd"/>
      <w:r w:rsidR="00A73ECD" w:rsidRPr="00E672E5">
        <w:rPr>
          <w:szCs w:val="28"/>
        </w:rPr>
        <w:t xml:space="preserve"> </w:t>
      </w:r>
      <w:proofErr w:type="spellStart"/>
      <w:r w:rsidR="00A73ECD" w:rsidRPr="00E672E5">
        <w:rPr>
          <w:szCs w:val="28"/>
        </w:rPr>
        <w:t>borides</w:t>
      </w:r>
      <w:proofErr w:type="spellEnd"/>
      <w:r w:rsidR="00A73ECD" w:rsidRPr="00E672E5">
        <w:rPr>
          <w:szCs w:val="28"/>
        </w:rPr>
        <w:t xml:space="preserve"> </w:t>
      </w:r>
      <w:proofErr w:type="spellStart"/>
      <w:r w:rsidR="00A73ECD" w:rsidRPr="00E672E5">
        <w:rPr>
          <w:szCs w:val="28"/>
        </w:rPr>
        <w:t>of</w:t>
      </w:r>
      <w:proofErr w:type="spellEnd"/>
      <w:r w:rsidR="00A73ECD" w:rsidRPr="00E672E5">
        <w:rPr>
          <w:szCs w:val="28"/>
        </w:rPr>
        <w:t xml:space="preserve"> </w:t>
      </w:r>
      <w:proofErr w:type="spellStart"/>
      <w:r w:rsidR="00EA079A" w:rsidRPr="00E672E5">
        <w:rPr>
          <w:szCs w:val="28"/>
        </w:rPr>
        <w:t>refractory</w:t>
      </w:r>
      <w:proofErr w:type="spellEnd"/>
    </w:p>
    <w:p w14:paraId="44C41753" w14:textId="7EC5B9EF" w:rsidR="001D6E05" w:rsidRPr="001D6E05" w:rsidRDefault="001D6E05" w:rsidP="00401CAC">
      <w:pPr>
        <w:numPr>
          <w:ilvl w:val="0"/>
          <w:numId w:val="9"/>
        </w:numPr>
        <w:tabs>
          <w:tab w:val="clear" w:pos="567"/>
          <w:tab w:val="num" w:pos="993"/>
        </w:tabs>
        <w:ind w:left="-142" w:firstLine="567"/>
        <w:rPr>
          <w:szCs w:val="28"/>
        </w:rPr>
      </w:pPr>
      <w:bookmarkStart w:id="46" w:name="_Hlk185389484"/>
      <w:r w:rsidRPr="001D6E05">
        <w:rPr>
          <w:szCs w:val="28"/>
        </w:rPr>
        <w:t>ISBN: 9780863410581</w:t>
      </w:r>
      <w:r>
        <w:rPr>
          <w:szCs w:val="28"/>
          <w:lang w:val="en-US"/>
        </w:rPr>
        <w:t xml:space="preserve"> </w:t>
      </w:r>
      <w:bookmarkEnd w:id="46"/>
      <w:r w:rsidRPr="001D6E05">
        <w:rPr>
          <w:szCs w:val="28"/>
          <w:lang w:val="en-US"/>
        </w:rPr>
        <w:t>D.S. Rawal, R. K. Sharma</w:t>
      </w:r>
      <w:r>
        <w:rPr>
          <w:szCs w:val="28"/>
          <w:lang w:val="en-US"/>
        </w:rPr>
        <w:t xml:space="preserve"> </w:t>
      </w:r>
      <w:proofErr w:type="gramStart"/>
      <w:r w:rsidRPr="001D6E05">
        <w:rPr>
          <w:szCs w:val="28"/>
          <w:lang w:val="en-US"/>
        </w:rPr>
        <w:t>The</w:t>
      </w:r>
      <w:proofErr w:type="gramEnd"/>
      <w:r w:rsidRPr="001D6E05">
        <w:rPr>
          <w:szCs w:val="28"/>
          <w:lang w:val="en-US"/>
        </w:rPr>
        <w:t xml:space="preserve"> Physics of Semiconductor Devices</w:t>
      </w:r>
      <w:r>
        <w:rPr>
          <w:szCs w:val="28"/>
          <w:lang w:val="en-US"/>
        </w:rPr>
        <w:t>, 2019</w:t>
      </w:r>
    </w:p>
    <w:p w14:paraId="63C09597" w14:textId="79C5FADC" w:rsidR="00C76D3E" w:rsidRPr="00C76D3E" w:rsidRDefault="001D6E05" w:rsidP="00C76D3E">
      <w:pPr>
        <w:numPr>
          <w:ilvl w:val="0"/>
          <w:numId w:val="9"/>
        </w:numPr>
        <w:tabs>
          <w:tab w:val="clear" w:pos="567"/>
          <w:tab w:val="num" w:pos="993"/>
        </w:tabs>
        <w:ind w:left="-142" w:firstLine="567"/>
        <w:rPr>
          <w:szCs w:val="28"/>
        </w:rPr>
      </w:pPr>
      <w:r w:rsidRPr="001D6E05">
        <w:rPr>
          <w:szCs w:val="28"/>
        </w:rPr>
        <w:t xml:space="preserve">ISBN: 9780863410581 </w:t>
      </w:r>
      <w:r w:rsidR="00EA079A" w:rsidRPr="00EA079A">
        <w:rPr>
          <w:szCs w:val="28"/>
        </w:rPr>
        <w:t>A</w:t>
      </w:r>
      <w:r w:rsidR="00EA079A">
        <w:rPr>
          <w:szCs w:val="28"/>
          <w:lang w:val="en-US"/>
        </w:rPr>
        <w:t>.</w:t>
      </w:r>
      <w:r w:rsidR="00EA079A" w:rsidRPr="00EA079A">
        <w:rPr>
          <w:szCs w:val="28"/>
        </w:rPr>
        <w:t xml:space="preserve"> </w:t>
      </w:r>
      <w:proofErr w:type="spellStart"/>
      <w:r w:rsidR="00EA079A" w:rsidRPr="00EA079A">
        <w:rPr>
          <w:szCs w:val="28"/>
        </w:rPr>
        <w:t>Badnjević</w:t>
      </w:r>
      <w:proofErr w:type="spellEnd"/>
      <w:r w:rsidR="00EA079A" w:rsidRPr="00EA079A">
        <w:rPr>
          <w:szCs w:val="28"/>
        </w:rPr>
        <w:t>, M</w:t>
      </w:r>
      <w:r w:rsidR="00EA079A">
        <w:rPr>
          <w:szCs w:val="28"/>
          <w:lang w:val="en-US"/>
        </w:rPr>
        <w:t>.</w:t>
      </w:r>
      <w:r w:rsidR="00EA079A" w:rsidRPr="00EA079A">
        <w:rPr>
          <w:szCs w:val="28"/>
        </w:rPr>
        <w:t xml:space="preserve"> </w:t>
      </w:r>
      <w:proofErr w:type="spellStart"/>
      <w:r w:rsidR="00EA079A" w:rsidRPr="00EA079A">
        <w:rPr>
          <w:szCs w:val="28"/>
        </w:rPr>
        <w:t>Cifrek</w:t>
      </w:r>
      <w:proofErr w:type="spellEnd"/>
      <w:r w:rsidR="00EA079A" w:rsidRPr="00EA079A">
        <w:rPr>
          <w:szCs w:val="28"/>
        </w:rPr>
        <w:t>, R</w:t>
      </w:r>
      <w:r w:rsidR="00EA079A">
        <w:rPr>
          <w:szCs w:val="28"/>
          <w:lang w:val="en-US"/>
        </w:rPr>
        <w:t>.</w:t>
      </w:r>
      <w:r w:rsidR="00EA079A" w:rsidRPr="00EA079A">
        <w:rPr>
          <w:szCs w:val="28"/>
        </w:rPr>
        <w:t xml:space="preserve"> </w:t>
      </w:r>
      <w:proofErr w:type="spellStart"/>
      <w:r w:rsidR="00EA079A" w:rsidRPr="00EA079A">
        <w:rPr>
          <w:szCs w:val="28"/>
        </w:rPr>
        <w:t>Magjarević</w:t>
      </w:r>
      <w:proofErr w:type="spellEnd"/>
      <w:r w:rsidR="00EA079A" w:rsidRPr="00EA079A">
        <w:rPr>
          <w:szCs w:val="28"/>
        </w:rPr>
        <w:t>, Z</w:t>
      </w:r>
      <w:r w:rsidR="00EA079A">
        <w:rPr>
          <w:szCs w:val="28"/>
          <w:lang w:val="en-US"/>
        </w:rPr>
        <w:t>.</w:t>
      </w:r>
      <w:r w:rsidR="00EA079A" w:rsidRPr="00EA079A">
        <w:rPr>
          <w:szCs w:val="28"/>
        </w:rPr>
        <w:t xml:space="preserve"> </w:t>
      </w:r>
      <w:proofErr w:type="spellStart"/>
      <w:r w:rsidR="00EA079A" w:rsidRPr="00EA079A">
        <w:rPr>
          <w:szCs w:val="28"/>
        </w:rPr>
        <w:t>Džemić</w:t>
      </w:r>
      <w:proofErr w:type="spellEnd"/>
      <w:r w:rsidR="00EA079A">
        <w:rPr>
          <w:szCs w:val="28"/>
          <w:lang w:val="en-US"/>
        </w:rPr>
        <w:t xml:space="preserve"> </w:t>
      </w:r>
      <w:proofErr w:type="spellStart"/>
      <w:r w:rsidRPr="001D6E05">
        <w:rPr>
          <w:szCs w:val="28"/>
        </w:rPr>
        <w:t>Inspection</w:t>
      </w:r>
      <w:proofErr w:type="spellEnd"/>
      <w:r w:rsidRPr="001D6E05">
        <w:rPr>
          <w:szCs w:val="28"/>
        </w:rPr>
        <w:t xml:space="preserve"> </w:t>
      </w:r>
      <w:proofErr w:type="spellStart"/>
      <w:r w:rsidRPr="001D6E05">
        <w:rPr>
          <w:szCs w:val="28"/>
        </w:rPr>
        <w:t>of</w:t>
      </w:r>
      <w:proofErr w:type="spellEnd"/>
      <w:r w:rsidRPr="001D6E05">
        <w:rPr>
          <w:szCs w:val="28"/>
        </w:rPr>
        <w:t xml:space="preserve"> </w:t>
      </w:r>
      <w:proofErr w:type="spellStart"/>
      <w:r w:rsidRPr="001D6E05">
        <w:rPr>
          <w:szCs w:val="28"/>
        </w:rPr>
        <w:t>Medical</w:t>
      </w:r>
      <w:proofErr w:type="spellEnd"/>
      <w:r w:rsidRPr="001D6E05">
        <w:rPr>
          <w:szCs w:val="28"/>
        </w:rPr>
        <w:t xml:space="preserve"> </w:t>
      </w:r>
      <w:proofErr w:type="spellStart"/>
      <w:r w:rsidRPr="001D6E05">
        <w:rPr>
          <w:szCs w:val="28"/>
        </w:rPr>
        <w:t>Devices</w:t>
      </w:r>
      <w:proofErr w:type="spellEnd"/>
      <w:r w:rsidR="00EA079A">
        <w:rPr>
          <w:szCs w:val="28"/>
          <w:lang w:val="en-US"/>
        </w:rPr>
        <w:t>, 2023</w:t>
      </w:r>
    </w:p>
    <w:sectPr w:rsidR="00C76D3E" w:rsidRPr="00C76D3E" w:rsidSect="0010491A">
      <w:pgSz w:w="11906" w:h="16838"/>
      <w:pgMar w:top="1134" w:right="851" w:bottom="1134" w:left="170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83CFA2E" w14:textId="77777777" w:rsidR="00A96806" w:rsidRPr="00E672E5" w:rsidRDefault="00A96806">
      <w:pPr>
        <w:spacing w:line="240" w:lineRule="auto"/>
      </w:pPr>
      <w:r w:rsidRPr="00E672E5">
        <w:separator/>
      </w:r>
    </w:p>
  </w:endnote>
  <w:endnote w:type="continuationSeparator" w:id="0">
    <w:p w14:paraId="42A67AE0" w14:textId="77777777" w:rsidR="00A96806" w:rsidRPr="00E672E5" w:rsidRDefault="00A96806">
      <w:pPr>
        <w:spacing w:line="240" w:lineRule="auto"/>
      </w:pPr>
      <w:r w:rsidRPr="00E672E5">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CC"/>
    <w:family w:val="swiss"/>
    <w:pitch w:val="variable"/>
    <w:sig w:usb0="E4002EFF" w:usb1="C000247B" w:usb2="00000009" w:usb3="00000000" w:csb0="000001FF" w:csb1="00000000"/>
  </w:font>
  <w:font w:name="ISOCPEUR">
    <w:altName w:val="Arial"/>
    <w:charset w:val="CC"/>
    <w:family w:val="swiss"/>
    <w:pitch w:val="variable"/>
    <w:sig w:usb0="00000287" w:usb1="00000000" w:usb2="00000000" w:usb3="00000000" w:csb0="0000009F" w:csb1="00000000"/>
  </w:font>
  <w:font w:name="GOST type A">
    <w:altName w:val="Corbel"/>
    <w:charset w:val="CC"/>
    <w:family w:val="swiss"/>
    <w:pitch w:val="variable"/>
    <w:sig w:usb0="00000203" w:usb1="00000000" w:usb2="00000000" w:usb3="00000000" w:csb0="00000005" w:csb1="00000000"/>
  </w:font>
  <w:font w:name="GOST type B">
    <w:altName w:val="Tahoma"/>
    <w:panose1 w:val="020B0500000000000000"/>
    <w:charset w:val="00"/>
    <w:family w:val="swiss"/>
    <w:pitch w:val="variable"/>
    <w:sig w:usb0="00000203" w:usb1="00000000" w:usb2="00000000" w:usb3="00000000" w:csb0="00000005" w:csb1="00000000"/>
  </w:font>
  <w:font w:name="Arial">
    <w:panose1 w:val="020B0604020202020204"/>
    <w:charset w:val="CC"/>
    <w:family w:val="swiss"/>
    <w:pitch w:val="variable"/>
    <w:sig w:usb0="E0002EFF" w:usb1="C000785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Cambria Math">
    <w:panose1 w:val="02040503050406030204"/>
    <w:charset w:val="CC"/>
    <w:family w:val="roman"/>
    <w:pitch w:val="variable"/>
    <w:sig w:usb0="E00006FF" w:usb1="420024FF" w:usb2="02000000" w:usb3="00000000" w:csb0="0000019F" w:csb1="00000000"/>
  </w:font>
  <w:font w:name="Petersburg">
    <w:altName w:val="Times New Roman"/>
    <w:charset w:val="00"/>
    <w:family w:val="roman"/>
    <w:pitch w:val="variable"/>
    <w:sig w:usb0="00000203" w:usb1="00000000" w:usb2="00000000" w:usb3="00000000" w:csb0="00000005"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347EA7B" w14:textId="77777777" w:rsidR="009D596E" w:rsidRPr="00E672E5" w:rsidRDefault="009D596E" w:rsidP="00665D50">
    <w:pPr>
      <w:pStyle w:val="afa"/>
    </w:pPr>
  </w:p>
  <w:p w14:paraId="78FB305F" w14:textId="77777777" w:rsidR="009D596E" w:rsidRPr="00E672E5" w:rsidRDefault="009D596E">
    <w:pPr>
      <w:pStyle w:val="afc"/>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6D549BF" w14:textId="77777777" w:rsidR="00A96806" w:rsidRPr="00E672E5" w:rsidRDefault="00A96806">
      <w:pPr>
        <w:spacing w:line="240" w:lineRule="auto"/>
      </w:pPr>
      <w:r w:rsidRPr="00E672E5">
        <w:separator/>
      </w:r>
    </w:p>
  </w:footnote>
  <w:footnote w:type="continuationSeparator" w:id="0">
    <w:p w14:paraId="606E7B17" w14:textId="77777777" w:rsidR="00A96806" w:rsidRPr="00E672E5" w:rsidRDefault="00A96806">
      <w:pPr>
        <w:spacing w:line="240" w:lineRule="auto"/>
      </w:pPr>
      <w:r w:rsidRPr="00E672E5">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CA09FCB" w14:textId="77777777" w:rsidR="009D596E" w:rsidRPr="00E672E5" w:rsidRDefault="00000000" w:rsidP="00665D50">
    <w:pPr>
      <w:pStyle w:val="afa"/>
      <w:ind w:firstLine="0"/>
    </w:pPr>
    <w:r w:rsidRPr="00E672E5">
      <w:rPr>
        <w:noProof/>
        <w:sz w:val="24"/>
        <w:szCs w:val="24"/>
        <w:lang w:eastAsia="ru-RU"/>
      </w:rPr>
      <mc:AlternateContent>
        <mc:Choice Requires="wpg">
          <w:drawing>
            <wp:anchor distT="0" distB="0" distL="114300" distR="114300" simplePos="0" relativeHeight="251659264" behindDoc="0" locked="1" layoutInCell="1" allowOverlap="1" wp14:anchorId="3B22B93F" wp14:editId="3E2981C0">
              <wp:simplePos x="0" y="0"/>
              <wp:positionH relativeFrom="page">
                <wp:posOffset>669290</wp:posOffset>
              </wp:positionH>
              <wp:positionV relativeFrom="page">
                <wp:align>bottom</wp:align>
              </wp:positionV>
              <wp:extent cx="6658610" cy="10474325"/>
              <wp:effectExtent l="0" t="0" r="8890" b="0"/>
              <wp:wrapNone/>
              <wp:docPr id="1933949343" name="Группа 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658610" cy="10474325"/>
                        <a:chOff x="0" y="0"/>
                        <a:chExt cx="20000" cy="20279"/>
                      </a:xfrm>
                    </wpg:grpSpPr>
                    <wps:wsp>
                      <wps:cNvPr id="1281900381" name="Rectangle 52"/>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81213693" name="Line 53"/>
                      <wps:cNvCnPr>
                        <a:cxnSpLocks noChangeShapeType="1"/>
                      </wps:cNvCnPr>
                      <wps:spPr bwMode="auto">
                        <a:xfrm>
                          <a:off x="993" y="17183"/>
                          <a:ext cx="2" cy="1038"/>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35081798" name="Line 54"/>
                      <wps:cNvCnPr>
                        <a:cxnSpLocks noChangeShapeType="1"/>
                      </wps:cNvCnPr>
                      <wps:spPr bwMode="auto">
                        <a:xfrm>
                          <a:off x="10" y="17173"/>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633567273" name="Line 55"/>
                      <wps:cNvCnPr>
                        <a:cxnSpLocks noChangeShapeType="1"/>
                      </wps:cNvCnPr>
                      <wps:spPr bwMode="auto">
                        <a:xfrm>
                          <a:off x="2186"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90181800" name="Line 56"/>
                      <wps:cNvCnPr>
                        <a:cxnSpLocks noChangeShapeType="1"/>
                      </wps:cNvCnPr>
                      <wps:spPr bwMode="auto">
                        <a:xfrm>
                          <a:off x="4919"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3223901" name="Line 57"/>
                      <wps:cNvCnPr>
                        <a:cxnSpLocks noChangeShapeType="1"/>
                      </wps:cNvCnPr>
                      <wps:spPr bwMode="auto">
                        <a:xfrm>
                          <a:off x="6557"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036083835" name="Line 58"/>
                      <wps:cNvCnPr>
                        <a:cxnSpLocks noChangeShapeType="1"/>
                      </wps:cNvCnPr>
                      <wps:spPr bwMode="auto">
                        <a:xfrm>
                          <a:off x="7650" y="17183"/>
                          <a:ext cx="2" cy="2796"/>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829392983" name="Line 59"/>
                      <wps:cNvCnPr>
                        <a:cxnSpLocks noChangeShapeType="1"/>
                      </wps:cNvCnPr>
                      <wps:spPr bwMode="auto">
                        <a:xfrm>
                          <a:off x="15848" y="18239"/>
                          <a:ext cx="4" cy="693"/>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211300547" name="Line 60"/>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34929733" name="Line 61"/>
                      <wps:cNvCnPr>
                        <a:cxnSpLocks noChangeShapeType="1"/>
                      </wps:cNvCnPr>
                      <wps:spPr bwMode="auto">
                        <a:xfrm>
                          <a:off x="10" y="19646"/>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760094797" name="Rectangle 62"/>
                      <wps:cNvSpPr>
                        <a:spLocks noChangeArrowheads="1"/>
                      </wps:cNvSpPr>
                      <wps:spPr bwMode="auto">
                        <a:xfrm>
                          <a:off x="54" y="17912"/>
                          <a:ext cx="88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0C2CB2D" w14:textId="77777777" w:rsidR="009D596E" w:rsidRPr="00E672E5" w:rsidRDefault="00000000" w:rsidP="00665D50">
                            <w:pPr>
                              <w:pStyle w:val="afe"/>
                              <w:jc w:val="center"/>
                              <w:rPr>
                                <w:rFonts w:ascii="GOST type A" w:hAnsi="GOST type A"/>
                                <w:sz w:val="20"/>
                              </w:rPr>
                            </w:pPr>
                            <w:r w:rsidRPr="00E672E5">
                              <w:rPr>
                                <w:rFonts w:ascii="GOST type A" w:hAnsi="GOST type A"/>
                                <w:sz w:val="20"/>
                              </w:rPr>
                              <w:t>Зм.</w:t>
                            </w:r>
                          </w:p>
                          <w:p w14:paraId="5BF9680B" w14:textId="77777777" w:rsidR="009D596E" w:rsidRPr="00E672E5" w:rsidRDefault="009D596E" w:rsidP="00665D50">
                            <w:pPr>
                              <w:rPr>
                                <w:rFonts w:ascii="GOST type A" w:hAnsi="GOST type A"/>
                                <w:sz w:val="20"/>
                              </w:rPr>
                            </w:pPr>
                          </w:p>
                        </w:txbxContent>
                      </wps:txbx>
                      <wps:bodyPr rot="0" vert="horz" wrap="square" lIns="12700" tIns="12700" rIns="12700" bIns="12700" anchor="t" anchorCtr="0" upright="1">
                        <a:noAutofit/>
                      </wps:bodyPr>
                    </wps:wsp>
                    <wps:wsp>
                      <wps:cNvPr id="61874783" name="Rectangle 63"/>
                      <wps:cNvSpPr>
                        <a:spLocks noChangeArrowheads="1"/>
                      </wps:cNvSpPr>
                      <wps:spPr bwMode="auto">
                        <a:xfrm>
                          <a:off x="1051" y="17912"/>
                          <a:ext cx="11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AAB82F7" w14:textId="77777777" w:rsidR="009D596E" w:rsidRPr="00E672E5" w:rsidRDefault="00000000" w:rsidP="00665D50">
                            <w:pPr>
                              <w:pStyle w:val="afe"/>
                              <w:jc w:val="center"/>
                              <w:rPr>
                                <w:rFonts w:ascii="GOST type A" w:hAnsi="GOST type A"/>
                                <w:sz w:val="20"/>
                              </w:rPr>
                            </w:pPr>
                            <w:r w:rsidRPr="00E672E5">
                              <w:rPr>
                                <w:rFonts w:ascii="GOST type A" w:hAnsi="GOST type A"/>
                                <w:sz w:val="20"/>
                              </w:rPr>
                              <w:t>Арк.</w:t>
                            </w:r>
                          </w:p>
                          <w:p w14:paraId="70CBED28" w14:textId="77777777" w:rsidR="009D596E" w:rsidRPr="00E672E5" w:rsidRDefault="009D596E" w:rsidP="00665D50">
                            <w:pPr>
                              <w:rPr>
                                <w:rFonts w:ascii="GOST type A" w:hAnsi="GOST type A"/>
                                <w:sz w:val="20"/>
                              </w:rPr>
                            </w:pPr>
                          </w:p>
                        </w:txbxContent>
                      </wps:txbx>
                      <wps:bodyPr rot="0" vert="horz" wrap="square" lIns="12700" tIns="12700" rIns="12700" bIns="12700" anchor="t" anchorCtr="0" upright="1">
                        <a:noAutofit/>
                      </wps:bodyPr>
                    </wps:wsp>
                    <wps:wsp>
                      <wps:cNvPr id="517868082" name="Rectangle 64"/>
                      <wps:cNvSpPr>
                        <a:spLocks noChangeArrowheads="1"/>
                      </wps:cNvSpPr>
                      <wps:spPr bwMode="auto">
                        <a:xfrm>
                          <a:off x="2267" y="17912"/>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3B9BA64" w14:textId="77777777" w:rsidR="009D596E" w:rsidRPr="00E672E5" w:rsidRDefault="00000000" w:rsidP="00665D50">
                            <w:pPr>
                              <w:pStyle w:val="afe"/>
                              <w:jc w:val="center"/>
                              <w:rPr>
                                <w:rFonts w:ascii="GOST type A" w:hAnsi="GOST type A"/>
                                <w:sz w:val="20"/>
                              </w:rPr>
                            </w:pPr>
                            <w:r w:rsidRPr="00E672E5">
                              <w:rPr>
                                <w:rFonts w:ascii="GOST type A" w:hAnsi="GOST type A"/>
                                <w:sz w:val="20"/>
                              </w:rPr>
                              <w:t>№ докум.</w:t>
                            </w:r>
                          </w:p>
                          <w:p w14:paraId="77306EAF" w14:textId="77777777" w:rsidR="009D596E" w:rsidRPr="00E672E5" w:rsidRDefault="009D596E" w:rsidP="00665D50">
                            <w:pPr>
                              <w:rPr>
                                <w:rFonts w:ascii="GOST type A" w:hAnsi="GOST type A"/>
                                <w:sz w:val="20"/>
                              </w:rPr>
                            </w:pPr>
                          </w:p>
                        </w:txbxContent>
                      </wps:txbx>
                      <wps:bodyPr rot="0" vert="horz" wrap="square" lIns="12700" tIns="12700" rIns="12700" bIns="12700" anchor="t" anchorCtr="0" upright="1">
                        <a:noAutofit/>
                      </wps:bodyPr>
                    </wps:wsp>
                    <wps:wsp>
                      <wps:cNvPr id="2075734867" name="Rectangle 65"/>
                      <wps:cNvSpPr>
                        <a:spLocks noChangeArrowheads="1"/>
                      </wps:cNvSpPr>
                      <wps:spPr bwMode="auto">
                        <a:xfrm>
                          <a:off x="4983" y="17912"/>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0C11233" w14:textId="77777777" w:rsidR="009D596E" w:rsidRPr="00E672E5" w:rsidRDefault="00000000" w:rsidP="00665D50">
                            <w:pPr>
                              <w:pStyle w:val="afe"/>
                              <w:jc w:val="center"/>
                              <w:rPr>
                                <w:rFonts w:ascii="GOST type A" w:hAnsi="GOST type A"/>
                                <w:sz w:val="20"/>
                              </w:rPr>
                            </w:pPr>
                            <w:r w:rsidRPr="00E672E5">
                              <w:rPr>
                                <w:rFonts w:ascii="GOST type A" w:hAnsi="GOST type A"/>
                                <w:sz w:val="20"/>
                              </w:rPr>
                              <w:t>Підпис</w:t>
                            </w:r>
                          </w:p>
                          <w:p w14:paraId="79E3FDF3" w14:textId="77777777" w:rsidR="009D596E" w:rsidRPr="00E672E5" w:rsidRDefault="009D596E" w:rsidP="00665D50">
                            <w:pPr>
                              <w:rPr>
                                <w:rFonts w:ascii="GOST type A" w:hAnsi="GOST type A"/>
                                <w:sz w:val="20"/>
                              </w:rPr>
                            </w:pPr>
                          </w:p>
                        </w:txbxContent>
                      </wps:txbx>
                      <wps:bodyPr rot="0" vert="horz" wrap="square" lIns="12700" tIns="12700" rIns="12700" bIns="12700" anchor="t" anchorCtr="0" upright="1">
                        <a:noAutofit/>
                      </wps:bodyPr>
                    </wps:wsp>
                    <wps:wsp>
                      <wps:cNvPr id="680714250" name="Rectangle 66"/>
                      <wps:cNvSpPr>
                        <a:spLocks noChangeArrowheads="1"/>
                      </wps:cNvSpPr>
                      <wps:spPr bwMode="auto">
                        <a:xfrm>
                          <a:off x="6604" y="17912"/>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7F305F4" w14:textId="77777777" w:rsidR="009D596E" w:rsidRPr="00E672E5" w:rsidRDefault="00000000" w:rsidP="00665D50">
                            <w:pPr>
                              <w:pStyle w:val="afe"/>
                              <w:jc w:val="center"/>
                              <w:rPr>
                                <w:rFonts w:ascii="GOST type A" w:hAnsi="GOST type A"/>
                                <w:sz w:val="20"/>
                              </w:rPr>
                            </w:pPr>
                            <w:r w:rsidRPr="00E672E5">
                              <w:rPr>
                                <w:rFonts w:ascii="GOST type A" w:hAnsi="GOST type A"/>
                                <w:sz w:val="20"/>
                              </w:rPr>
                              <w:t>Дата</w:t>
                            </w:r>
                          </w:p>
                          <w:p w14:paraId="6138291F" w14:textId="77777777" w:rsidR="009D596E" w:rsidRPr="00E672E5" w:rsidRDefault="009D596E" w:rsidP="00665D50">
                            <w:pPr>
                              <w:rPr>
                                <w:rFonts w:ascii="GOST type A" w:hAnsi="GOST type A"/>
                                <w:sz w:val="20"/>
                              </w:rPr>
                            </w:pPr>
                          </w:p>
                        </w:txbxContent>
                      </wps:txbx>
                      <wps:bodyPr rot="0" vert="horz" wrap="square" lIns="12700" tIns="12700" rIns="12700" bIns="12700" anchor="t" anchorCtr="0" upright="1">
                        <a:noAutofit/>
                      </wps:bodyPr>
                    </wps:wsp>
                    <wps:wsp>
                      <wps:cNvPr id="1186682116" name="Rectangle 67"/>
                      <wps:cNvSpPr>
                        <a:spLocks noChangeArrowheads="1"/>
                      </wps:cNvSpPr>
                      <wps:spPr bwMode="auto">
                        <a:xfrm>
                          <a:off x="15929" y="18258"/>
                          <a:ext cx="1475"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D46B83C" w14:textId="77777777" w:rsidR="009D596E" w:rsidRPr="00E672E5" w:rsidRDefault="00000000" w:rsidP="00665D50">
                            <w:pPr>
                              <w:pStyle w:val="afe"/>
                              <w:jc w:val="center"/>
                              <w:rPr>
                                <w:rFonts w:ascii="GOST type A" w:hAnsi="GOST type A"/>
                                <w:sz w:val="20"/>
                              </w:rPr>
                            </w:pPr>
                            <w:r w:rsidRPr="00E672E5">
                              <w:rPr>
                                <w:rFonts w:ascii="GOST type A" w:hAnsi="GOST type A"/>
                                <w:sz w:val="20"/>
                              </w:rPr>
                              <w:t>Арк.</w:t>
                            </w:r>
                          </w:p>
                          <w:p w14:paraId="4D16BB53" w14:textId="77777777" w:rsidR="009D596E" w:rsidRPr="00E672E5" w:rsidRDefault="009D596E" w:rsidP="00665D50">
                            <w:pPr>
                              <w:rPr>
                                <w:rFonts w:ascii="GOST type A" w:hAnsi="GOST type A"/>
                                <w:sz w:val="20"/>
                              </w:rPr>
                            </w:pPr>
                          </w:p>
                        </w:txbxContent>
                      </wps:txbx>
                      <wps:bodyPr rot="0" vert="horz" wrap="square" lIns="12700" tIns="12700" rIns="12700" bIns="12700" anchor="t" anchorCtr="0" upright="1">
                        <a:noAutofit/>
                      </wps:bodyPr>
                    </wps:wsp>
                    <wps:wsp>
                      <wps:cNvPr id="305367130" name="Rectangle 68"/>
                      <wps:cNvSpPr>
                        <a:spLocks noChangeArrowheads="1"/>
                      </wps:cNvSpPr>
                      <wps:spPr bwMode="auto">
                        <a:xfrm>
                          <a:off x="15929" y="18623"/>
                          <a:ext cx="1475" cy="3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8D831AC" w14:textId="77777777" w:rsidR="009D596E" w:rsidRPr="00E672E5" w:rsidRDefault="00000000" w:rsidP="00665D50">
                            <w:pPr>
                              <w:pStyle w:val="afe"/>
                              <w:jc w:val="center"/>
                              <w:rPr>
                                <w:rFonts w:ascii="GOST type A" w:hAnsi="GOST type A"/>
                                <w:sz w:val="24"/>
                                <w:szCs w:val="22"/>
                              </w:rPr>
                            </w:pPr>
                            <w:r w:rsidRPr="00E672E5">
                              <w:rPr>
                                <w:rFonts w:ascii="GOST type A" w:hAnsi="GOST type A"/>
                                <w:sz w:val="24"/>
                                <w:szCs w:val="22"/>
                              </w:rPr>
                              <w:t>1</w:t>
                            </w:r>
                          </w:p>
                          <w:p w14:paraId="68F64B74" w14:textId="77777777" w:rsidR="009D596E" w:rsidRPr="00E672E5" w:rsidRDefault="009D596E" w:rsidP="00665D50">
                            <w:pPr>
                              <w:rPr>
                                <w:rFonts w:ascii="GOST type A" w:hAnsi="GOST type A"/>
                                <w:sz w:val="24"/>
                              </w:rPr>
                            </w:pPr>
                          </w:p>
                        </w:txbxContent>
                      </wps:txbx>
                      <wps:bodyPr rot="0" vert="horz" wrap="square" lIns="12700" tIns="12700" rIns="12700" bIns="12700" anchor="t" anchorCtr="0" upright="1">
                        <a:noAutofit/>
                      </wps:bodyPr>
                    </wps:wsp>
                    <wps:wsp>
                      <wps:cNvPr id="951407973" name="Rectangle 69"/>
                      <wps:cNvSpPr>
                        <a:spLocks noChangeArrowheads="1"/>
                      </wps:cNvSpPr>
                      <wps:spPr bwMode="auto">
                        <a:xfrm>
                          <a:off x="7760" y="17481"/>
                          <a:ext cx="12159" cy="62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9A0B377" w14:textId="77777777" w:rsidR="009D596E" w:rsidRPr="00E672E5" w:rsidRDefault="00000000" w:rsidP="00665D50">
                            <w:pPr>
                              <w:jc w:val="center"/>
                              <w:rPr>
                                <w:rFonts w:ascii="GOST type A" w:eastAsia="Times New Roman" w:hAnsi="GOST type A" w:cs="Times New Roman"/>
                                <w:i/>
                                <w:sz w:val="56"/>
                                <w:szCs w:val="48"/>
                              </w:rPr>
                            </w:pPr>
                            <w:r w:rsidRPr="00E672E5">
                              <w:rPr>
                                <w:rFonts w:ascii="GOST type A" w:eastAsia="Times New Roman" w:hAnsi="GOST type A" w:cs="Times New Roman"/>
                                <w:i/>
                                <w:sz w:val="56"/>
                                <w:szCs w:val="48"/>
                              </w:rPr>
                              <w:t>РЕ11.434800.001 ПЗ</w:t>
                            </w:r>
                          </w:p>
                          <w:p w14:paraId="15119A93" w14:textId="77777777" w:rsidR="009D596E" w:rsidRPr="00E672E5" w:rsidRDefault="009D596E" w:rsidP="00665D50">
                            <w:pPr>
                              <w:rPr>
                                <w:rFonts w:ascii="GOST type A" w:hAnsi="GOST type A"/>
                                <w:i/>
                                <w:sz w:val="56"/>
                                <w:szCs w:val="48"/>
                              </w:rPr>
                            </w:pPr>
                          </w:p>
                        </w:txbxContent>
                      </wps:txbx>
                      <wps:bodyPr rot="0" vert="horz" wrap="square" lIns="12700" tIns="12700" rIns="12700" bIns="12700" anchor="t" anchorCtr="0" upright="1">
                        <a:noAutofit/>
                      </wps:bodyPr>
                    </wps:wsp>
                    <wps:wsp>
                      <wps:cNvPr id="222858748" name="Line 70"/>
                      <wps:cNvCnPr>
                        <a:cxnSpLocks noChangeShapeType="1"/>
                      </wps:cNvCnPr>
                      <wps:spPr bwMode="auto">
                        <a:xfrm>
                          <a:off x="12" y="18233"/>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792777451" name="Line 71"/>
                      <wps:cNvCnPr>
                        <a:cxnSpLocks noChangeShapeType="1"/>
                      </wps:cNvCnPr>
                      <wps:spPr bwMode="auto">
                        <a:xfrm>
                          <a:off x="25" y="17881"/>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963239393" name="Line 72"/>
                      <wps:cNvCnPr>
                        <a:cxnSpLocks noChangeShapeType="1"/>
                      </wps:cNvCnPr>
                      <wps:spPr bwMode="auto">
                        <a:xfrm>
                          <a:off x="10" y="17526"/>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457186146" name="Line 73"/>
                      <wps:cNvCnPr>
                        <a:cxnSpLocks noChangeShapeType="1"/>
                      </wps:cNvCnPr>
                      <wps:spPr bwMode="auto">
                        <a:xfrm>
                          <a:off x="10" y="18938"/>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483450555" name="Line 74"/>
                      <wps:cNvCnPr>
                        <a:cxnSpLocks noChangeShapeType="1"/>
                      </wps:cNvCnPr>
                      <wps:spPr bwMode="auto">
                        <a:xfrm>
                          <a:off x="10" y="18583"/>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g:grpSp>
                      <wpg:cNvPr id="362101271" name="Group 75"/>
                      <wpg:cNvGrpSpPr>
                        <a:grpSpLocks/>
                      </wpg:cNvGrpSpPr>
                      <wpg:grpSpPr bwMode="auto">
                        <a:xfrm>
                          <a:off x="39" y="18267"/>
                          <a:ext cx="4801" cy="310"/>
                          <a:chOff x="0" y="0"/>
                          <a:chExt cx="19999" cy="20000"/>
                        </a:xfrm>
                      </wpg:grpSpPr>
                      <wps:wsp>
                        <wps:cNvPr id="327195557" name="Rectangle 76"/>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EA3FD23" w14:textId="77777777" w:rsidR="009D596E" w:rsidRPr="00E672E5" w:rsidRDefault="00000000" w:rsidP="00665D50">
                              <w:pPr>
                                <w:pStyle w:val="afe"/>
                                <w:rPr>
                                  <w:rFonts w:ascii="GOST type A" w:hAnsi="GOST type A"/>
                                  <w:sz w:val="22"/>
                                </w:rPr>
                              </w:pPr>
                              <w:r w:rsidRPr="00E672E5">
                                <w:rPr>
                                  <w:rFonts w:ascii="GOST type A" w:hAnsi="GOST type A"/>
                                  <w:sz w:val="22"/>
                                </w:rPr>
                                <w:t xml:space="preserve"> Розроб.</w:t>
                              </w:r>
                            </w:p>
                            <w:p w14:paraId="4432DF89" w14:textId="77777777" w:rsidR="009D596E" w:rsidRPr="00E672E5" w:rsidRDefault="009D596E" w:rsidP="00665D50">
                              <w:pPr>
                                <w:rPr>
                                  <w:rFonts w:ascii="GOST type A" w:hAnsi="GOST type A"/>
                                  <w:sz w:val="22"/>
                                </w:rPr>
                              </w:pPr>
                            </w:p>
                          </w:txbxContent>
                        </wps:txbx>
                        <wps:bodyPr rot="0" vert="horz" wrap="square" lIns="12700" tIns="12700" rIns="12700" bIns="12700" anchor="t" anchorCtr="0" upright="1">
                          <a:noAutofit/>
                        </wps:bodyPr>
                      </wps:wsp>
                      <wps:wsp>
                        <wps:cNvPr id="2036434510" name="Rectangle 77"/>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818D101" w14:textId="77777777" w:rsidR="009D596E" w:rsidRPr="00E672E5" w:rsidRDefault="00000000" w:rsidP="00665D50">
                              <w:pPr>
                                <w:pStyle w:val="afe"/>
                                <w:rPr>
                                  <w:rFonts w:ascii="GOST type A" w:hAnsi="GOST type A"/>
                                  <w:sz w:val="16"/>
                                  <w:szCs w:val="18"/>
                                </w:rPr>
                              </w:pPr>
                              <w:r w:rsidRPr="00E672E5">
                                <w:rPr>
                                  <w:rFonts w:ascii="GOST type A" w:hAnsi="GOST type A"/>
                                  <w:sz w:val="24"/>
                                </w:rPr>
                                <w:t>Чагаров К.С.</w:t>
                              </w:r>
                            </w:p>
                            <w:p w14:paraId="1B16F765" w14:textId="77777777" w:rsidR="009D596E" w:rsidRPr="00E672E5" w:rsidRDefault="009D596E" w:rsidP="00665D50">
                              <w:pPr>
                                <w:rPr>
                                  <w:rFonts w:ascii="GOST type A" w:hAnsi="GOST type A"/>
                                  <w:i/>
                                  <w:sz w:val="16"/>
                                  <w:szCs w:val="18"/>
                                </w:rPr>
                              </w:pPr>
                            </w:p>
                          </w:txbxContent>
                        </wps:txbx>
                        <wps:bodyPr rot="0" vert="horz" wrap="square" lIns="12700" tIns="12700" rIns="12700" bIns="12700" anchor="t" anchorCtr="0" upright="1">
                          <a:noAutofit/>
                        </wps:bodyPr>
                      </wps:wsp>
                    </wpg:grpSp>
                    <wpg:grpSp>
                      <wpg:cNvPr id="709075669" name="Group 78"/>
                      <wpg:cNvGrpSpPr>
                        <a:grpSpLocks/>
                      </wpg:cNvGrpSpPr>
                      <wpg:grpSpPr bwMode="auto">
                        <a:xfrm>
                          <a:off x="39" y="18614"/>
                          <a:ext cx="4801" cy="309"/>
                          <a:chOff x="0" y="0"/>
                          <a:chExt cx="19999" cy="20000"/>
                        </a:xfrm>
                      </wpg:grpSpPr>
                      <wps:wsp>
                        <wps:cNvPr id="334133318" name="Rectangle 79"/>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B286FD6" w14:textId="77777777" w:rsidR="009D596E" w:rsidRPr="00E672E5" w:rsidRDefault="00000000" w:rsidP="00665D50">
                              <w:pPr>
                                <w:pStyle w:val="afe"/>
                                <w:rPr>
                                  <w:rFonts w:ascii="GOST type A" w:hAnsi="GOST type A"/>
                                  <w:sz w:val="24"/>
                                  <w:szCs w:val="22"/>
                                </w:rPr>
                              </w:pPr>
                              <w:r w:rsidRPr="00E672E5">
                                <w:rPr>
                                  <w:rFonts w:ascii="GOST type A" w:hAnsi="GOST type A"/>
                                  <w:sz w:val="24"/>
                                  <w:szCs w:val="22"/>
                                </w:rPr>
                                <w:t xml:space="preserve"> Перев.</w:t>
                              </w:r>
                            </w:p>
                            <w:p w14:paraId="79571930" w14:textId="77777777" w:rsidR="009D596E" w:rsidRPr="00E672E5" w:rsidRDefault="009D596E" w:rsidP="00665D50">
                              <w:pPr>
                                <w:rPr>
                                  <w:rFonts w:ascii="GOST type A" w:hAnsi="GOST type A"/>
                                  <w:sz w:val="24"/>
                                </w:rPr>
                              </w:pPr>
                            </w:p>
                          </w:txbxContent>
                        </wps:txbx>
                        <wps:bodyPr rot="0" vert="horz" wrap="square" lIns="12700" tIns="12700" rIns="12700" bIns="12700" anchor="t" anchorCtr="0" upright="1">
                          <a:noAutofit/>
                        </wps:bodyPr>
                      </wps:wsp>
                      <wps:wsp>
                        <wps:cNvPr id="1726087858" name="Rectangle 80"/>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B73497F" w14:textId="77777777" w:rsidR="009D596E" w:rsidRPr="00E672E5" w:rsidRDefault="00000000" w:rsidP="00665D50">
                              <w:pPr>
                                <w:pStyle w:val="afe"/>
                                <w:rPr>
                                  <w:rFonts w:ascii="GOST type A" w:hAnsi="GOST type A"/>
                                  <w:sz w:val="24"/>
                                </w:rPr>
                              </w:pPr>
                              <w:r w:rsidRPr="00E672E5">
                                <w:rPr>
                                  <w:rFonts w:ascii="GOST type A" w:hAnsi="GOST type A"/>
                                  <w:sz w:val="24"/>
                                </w:rPr>
                                <w:t>Мовчанюк А.В.</w:t>
                              </w:r>
                            </w:p>
                            <w:p w14:paraId="00D76734" w14:textId="77777777" w:rsidR="009D596E" w:rsidRPr="00E672E5" w:rsidRDefault="009D596E" w:rsidP="00665D50">
                              <w:pPr>
                                <w:rPr>
                                  <w:rFonts w:ascii="GOST type A" w:hAnsi="GOST type A"/>
                                  <w:sz w:val="24"/>
                                  <w:szCs w:val="18"/>
                                </w:rPr>
                              </w:pPr>
                            </w:p>
                          </w:txbxContent>
                        </wps:txbx>
                        <wps:bodyPr rot="0" vert="horz" wrap="square" lIns="12700" tIns="12700" rIns="12700" bIns="12700" anchor="t" anchorCtr="0" upright="1">
                          <a:noAutofit/>
                        </wps:bodyPr>
                      </wps:wsp>
                    </wpg:grpSp>
                    <wpg:grpSp>
                      <wpg:cNvPr id="1541466940" name="Group 81"/>
                      <wpg:cNvGrpSpPr>
                        <a:grpSpLocks/>
                      </wpg:cNvGrpSpPr>
                      <wpg:grpSpPr bwMode="auto">
                        <a:xfrm>
                          <a:off x="39" y="18969"/>
                          <a:ext cx="4801" cy="309"/>
                          <a:chOff x="0" y="0"/>
                          <a:chExt cx="19999" cy="20000"/>
                        </a:xfrm>
                      </wpg:grpSpPr>
                      <wps:wsp>
                        <wps:cNvPr id="1413343718" name="Rectangle 82"/>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75436D7" w14:textId="77777777" w:rsidR="009D596E" w:rsidRPr="00E672E5" w:rsidRDefault="009D596E" w:rsidP="00665D50">
                              <w:pPr>
                                <w:pStyle w:val="afe"/>
                                <w:rPr>
                                  <w:sz w:val="18"/>
                                </w:rPr>
                              </w:pPr>
                            </w:p>
                            <w:p w14:paraId="44C88A8E" w14:textId="77777777" w:rsidR="009D596E" w:rsidRPr="00E672E5" w:rsidRDefault="009D596E" w:rsidP="00665D50">
                              <w:pPr>
                                <w:rPr>
                                  <w:sz w:val="18"/>
                                </w:rPr>
                              </w:pPr>
                            </w:p>
                          </w:txbxContent>
                        </wps:txbx>
                        <wps:bodyPr rot="0" vert="horz" wrap="square" lIns="12700" tIns="12700" rIns="12700" bIns="12700" anchor="t" anchorCtr="0" upright="1">
                          <a:noAutofit/>
                        </wps:bodyPr>
                      </wps:wsp>
                      <wps:wsp>
                        <wps:cNvPr id="666700688" name="Rectangle 83"/>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D99F472" w14:textId="77777777" w:rsidR="009D596E" w:rsidRPr="00E672E5" w:rsidRDefault="009D596E" w:rsidP="00665D50"/>
                            <w:p w14:paraId="66436625" w14:textId="77777777" w:rsidR="009D596E" w:rsidRPr="00E672E5" w:rsidRDefault="009D596E" w:rsidP="00665D50"/>
                          </w:txbxContent>
                        </wps:txbx>
                        <wps:bodyPr rot="0" vert="horz" wrap="square" lIns="12700" tIns="12700" rIns="12700" bIns="12700" anchor="t" anchorCtr="0" upright="1">
                          <a:noAutofit/>
                        </wps:bodyPr>
                      </wps:wsp>
                    </wpg:grpSp>
                    <wpg:grpSp>
                      <wpg:cNvPr id="1234300012" name="Group 84"/>
                      <wpg:cNvGrpSpPr>
                        <a:grpSpLocks/>
                      </wpg:cNvGrpSpPr>
                      <wpg:grpSpPr bwMode="auto">
                        <a:xfrm>
                          <a:off x="39" y="19314"/>
                          <a:ext cx="4801" cy="310"/>
                          <a:chOff x="0" y="0"/>
                          <a:chExt cx="19999" cy="20000"/>
                        </a:xfrm>
                      </wpg:grpSpPr>
                      <wps:wsp>
                        <wps:cNvPr id="1272459063" name="Rectangle 85"/>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58425BB" w14:textId="77777777" w:rsidR="009D596E" w:rsidRPr="00E672E5" w:rsidRDefault="00000000" w:rsidP="00665D50">
                              <w:pPr>
                                <w:pStyle w:val="afe"/>
                                <w:rPr>
                                  <w:rFonts w:ascii="GOST type A" w:hAnsi="GOST type A"/>
                                  <w:sz w:val="22"/>
                                </w:rPr>
                              </w:pPr>
                              <w:r w:rsidRPr="00E672E5">
                                <w:rPr>
                                  <w:rFonts w:ascii="GOST type A" w:hAnsi="GOST type A"/>
                                  <w:sz w:val="22"/>
                                </w:rPr>
                                <w:t xml:space="preserve"> Н. Контр.</w:t>
                              </w:r>
                            </w:p>
                            <w:p w14:paraId="49A849CE" w14:textId="77777777" w:rsidR="009D596E" w:rsidRPr="00E672E5" w:rsidRDefault="009D596E" w:rsidP="00665D50">
                              <w:pPr>
                                <w:rPr>
                                  <w:rFonts w:ascii="GOST type A" w:hAnsi="GOST type A"/>
                                  <w:sz w:val="22"/>
                                </w:rPr>
                              </w:pPr>
                            </w:p>
                          </w:txbxContent>
                        </wps:txbx>
                        <wps:bodyPr rot="0" vert="horz" wrap="square" lIns="12700" tIns="12700" rIns="12700" bIns="12700" anchor="t" anchorCtr="0" upright="1">
                          <a:noAutofit/>
                        </wps:bodyPr>
                      </wps:wsp>
                      <wps:wsp>
                        <wps:cNvPr id="406632222" name="Rectangle 86"/>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0C3AE82" w14:textId="77777777" w:rsidR="009D596E" w:rsidRPr="00E672E5" w:rsidRDefault="009D596E" w:rsidP="00665D50">
                              <w:pPr>
                                <w:pStyle w:val="afe"/>
                                <w:rPr>
                                  <w:sz w:val="18"/>
                                </w:rPr>
                              </w:pPr>
                            </w:p>
                            <w:p w14:paraId="6E0A5C9C" w14:textId="77777777" w:rsidR="009D596E" w:rsidRPr="00E672E5" w:rsidRDefault="009D596E" w:rsidP="00665D50">
                              <w:pPr>
                                <w:rPr>
                                  <w:sz w:val="18"/>
                                </w:rPr>
                              </w:pPr>
                            </w:p>
                          </w:txbxContent>
                        </wps:txbx>
                        <wps:bodyPr rot="0" vert="horz" wrap="square" lIns="12700" tIns="12700" rIns="12700" bIns="12700" anchor="t" anchorCtr="0" upright="1">
                          <a:noAutofit/>
                        </wps:bodyPr>
                      </wps:wsp>
                    </wpg:grpSp>
                    <wpg:grpSp>
                      <wpg:cNvPr id="61693964" name="Group 87"/>
                      <wpg:cNvGrpSpPr>
                        <a:grpSpLocks/>
                      </wpg:cNvGrpSpPr>
                      <wpg:grpSpPr bwMode="auto">
                        <a:xfrm>
                          <a:off x="39" y="19660"/>
                          <a:ext cx="4801" cy="309"/>
                          <a:chOff x="0" y="0"/>
                          <a:chExt cx="19999" cy="20000"/>
                        </a:xfrm>
                      </wpg:grpSpPr>
                      <wps:wsp>
                        <wps:cNvPr id="477879115" name="Rectangle 88"/>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8EDE18E" w14:textId="77777777" w:rsidR="009D596E" w:rsidRPr="00E672E5" w:rsidRDefault="00000000" w:rsidP="00665D50">
                              <w:pPr>
                                <w:pStyle w:val="afe"/>
                                <w:rPr>
                                  <w:rFonts w:ascii="GOST type A" w:hAnsi="GOST type A"/>
                                  <w:sz w:val="22"/>
                                </w:rPr>
                              </w:pPr>
                              <w:r w:rsidRPr="00E672E5">
                                <w:rPr>
                                  <w:rFonts w:ascii="GOST type A" w:hAnsi="GOST type A"/>
                                  <w:sz w:val="22"/>
                                </w:rPr>
                                <w:t xml:space="preserve"> Затв.</w:t>
                              </w:r>
                            </w:p>
                            <w:p w14:paraId="28F2A94D" w14:textId="77777777" w:rsidR="009D596E" w:rsidRPr="00E672E5" w:rsidRDefault="009D596E" w:rsidP="00665D50">
                              <w:pPr>
                                <w:rPr>
                                  <w:rFonts w:ascii="GOST type A" w:hAnsi="GOST type A"/>
                                  <w:sz w:val="22"/>
                                </w:rPr>
                              </w:pPr>
                            </w:p>
                          </w:txbxContent>
                        </wps:txbx>
                        <wps:bodyPr rot="0" vert="horz" wrap="square" lIns="12700" tIns="12700" rIns="12700" bIns="12700" anchor="t" anchorCtr="0" upright="1">
                          <a:noAutofit/>
                        </wps:bodyPr>
                      </wps:wsp>
                      <wps:wsp>
                        <wps:cNvPr id="2112831382" name="Rectangle 89"/>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60B64F9" w14:textId="77777777" w:rsidR="009D596E" w:rsidRPr="00E672E5" w:rsidRDefault="00000000" w:rsidP="00665D50">
                              <w:pPr>
                                <w:pStyle w:val="afe"/>
                                <w:rPr>
                                  <w:rFonts w:ascii="GOST type A" w:hAnsi="GOST type A"/>
                                  <w:sz w:val="24"/>
                                </w:rPr>
                              </w:pPr>
                              <w:r w:rsidRPr="00E672E5">
                                <w:rPr>
                                  <w:rFonts w:ascii="GOST type A" w:hAnsi="GOST type A"/>
                                  <w:sz w:val="24"/>
                                </w:rPr>
                                <w:t>Мовчанюк А.В.</w:t>
                              </w:r>
                            </w:p>
                            <w:p w14:paraId="2E2D9BF8" w14:textId="77777777" w:rsidR="009D596E" w:rsidRPr="00E672E5" w:rsidRDefault="009D596E" w:rsidP="00665D50">
                              <w:pPr>
                                <w:rPr>
                                  <w:rFonts w:ascii="GOST type A" w:hAnsi="GOST type A"/>
                                  <w:sz w:val="24"/>
                                  <w:szCs w:val="18"/>
                                </w:rPr>
                              </w:pPr>
                            </w:p>
                            <w:p w14:paraId="26C55688" w14:textId="77777777" w:rsidR="009D596E" w:rsidRPr="00E672E5" w:rsidRDefault="009D596E" w:rsidP="00665D50">
                              <w:pPr>
                                <w:rPr>
                                  <w:rFonts w:ascii="GOST type A" w:hAnsi="GOST type A"/>
                                  <w:sz w:val="24"/>
                                  <w:szCs w:val="18"/>
                                </w:rPr>
                              </w:pPr>
                            </w:p>
                            <w:p w14:paraId="7B956649" w14:textId="77777777" w:rsidR="009D596E" w:rsidRPr="00E672E5" w:rsidRDefault="009D596E" w:rsidP="00665D50">
                              <w:pPr>
                                <w:rPr>
                                  <w:sz w:val="18"/>
                                </w:rPr>
                              </w:pPr>
                            </w:p>
                          </w:txbxContent>
                        </wps:txbx>
                        <wps:bodyPr rot="0" vert="horz" wrap="square" lIns="12700" tIns="12700" rIns="12700" bIns="12700" anchor="t" anchorCtr="0" upright="1">
                          <a:noAutofit/>
                        </wps:bodyPr>
                      </wps:wsp>
                    </wpg:grpSp>
                    <wps:wsp>
                      <wps:cNvPr id="54700203" name="Line 90"/>
                      <wps:cNvCnPr>
                        <a:cxnSpLocks noChangeShapeType="1"/>
                      </wps:cNvCnPr>
                      <wps:spPr bwMode="auto">
                        <a:xfrm>
                          <a:off x="14208" y="18239"/>
                          <a:ext cx="2" cy="17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638728902" name="Rectangle 91"/>
                      <wps:cNvSpPr>
                        <a:spLocks noChangeArrowheads="1"/>
                      </wps:cNvSpPr>
                      <wps:spPr bwMode="auto">
                        <a:xfrm>
                          <a:off x="7787" y="18314"/>
                          <a:ext cx="6292" cy="16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E1E9C13" w14:textId="77777777" w:rsidR="009D596E" w:rsidRPr="00E672E5" w:rsidRDefault="00000000" w:rsidP="00665D50">
                            <w:pPr>
                              <w:ind w:firstLine="0"/>
                              <w:jc w:val="center"/>
                              <w:rPr>
                                <w:rFonts w:ascii="GOST type A" w:hAnsi="GOST type A"/>
                                <w:i/>
                                <w:sz w:val="32"/>
                              </w:rPr>
                            </w:pPr>
                            <w:r w:rsidRPr="00E672E5">
                              <w:rPr>
                                <w:rFonts w:ascii="GOST type A" w:hAnsi="GOST type A"/>
                                <w:i/>
                                <w:sz w:val="32"/>
                              </w:rPr>
                              <w:t>Високоякісний підсилювач для головних телефонів</w:t>
                            </w:r>
                          </w:p>
                          <w:p w14:paraId="27566E67" w14:textId="77777777" w:rsidR="009D596E" w:rsidRPr="00E672E5" w:rsidRDefault="009D596E" w:rsidP="00665D50"/>
                        </w:txbxContent>
                      </wps:txbx>
                      <wps:bodyPr rot="0" vert="horz" wrap="square" lIns="12700" tIns="12700" rIns="12700" bIns="12700" anchor="t" anchorCtr="0" upright="1">
                        <a:noAutofit/>
                      </wps:bodyPr>
                    </wps:wsp>
                    <wps:wsp>
                      <wps:cNvPr id="940637850" name="Line 92"/>
                      <wps:cNvCnPr>
                        <a:cxnSpLocks noChangeShapeType="1"/>
                      </wps:cNvCnPr>
                      <wps:spPr bwMode="auto">
                        <a:xfrm>
                          <a:off x="14221" y="18587"/>
                          <a:ext cx="5769"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231042442" name="Line 93"/>
                      <wps:cNvCnPr>
                        <a:cxnSpLocks noChangeShapeType="1"/>
                      </wps:cNvCnPr>
                      <wps:spPr bwMode="auto">
                        <a:xfrm>
                          <a:off x="14219" y="18939"/>
                          <a:ext cx="5769" cy="2"/>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918505705" name="Line 94"/>
                      <wps:cNvCnPr>
                        <a:cxnSpLocks noChangeShapeType="1"/>
                      </wps:cNvCnPr>
                      <wps:spPr bwMode="auto">
                        <a:xfrm>
                          <a:off x="17487" y="18239"/>
                          <a:ext cx="3" cy="693"/>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826386617" name="Rectangle 95"/>
                      <wps:cNvSpPr>
                        <a:spLocks noChangeArrowheads="1"/>
                      </wps:cNvSpPr>
                      <wps:spPr bwMode="auto">
                        <a:xfrm>
                          <a:off x="14295" y="18258"/>
                          <a:ext cx="147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9D5A933" w14:textId="77777777" w:rsidR="009D596E" w:rsidRPr="00E672E5" w:rsidRDefault="00000000" w:rsidP="00665D50">
                            <w:pPr>
                              <w:pStyle w:val="afe"/>
                              <w:jc w:val="center"/>
                              <w:rPr>
                                <w:rFonts w:ascii="GOST type A" w:hAnsi="GOST type A"/>
                                <w:sz w:val="20"/>
                              </w:rPr>
                            </w:pPr>
                            <w:r w:rsidRPr="00E672E5">
                              <w:rPr>
                                <w:rFonts w:ascii="GOST type A" w:hAnsi="GOST type A"/>
                                <w:sz w:val="20"/>
                              </w:rPr>
                              <w:t>Лит.</w:t>
                            </w:r>
                          </w:p>
                          <w:p w14:paraId="44C8FFB0" w14:textId="77777777" w:rsidR="009D596E" w:rsidRPr="00E672E5" w:rsidRDefault="009D596E" w:rsidP="00665D50">
                            <w:pPr>
                              <w:rPr>
                                <w:rFonts w:ascii="GOST type A" w:hAnsi="GOST type A"/>
                                <w:sz w:val="20"/>
                              </w:rPr>
                            </w:pPr>
                          </w:p>
                        </w:txbxContent>
                      </wps:txbx>
                      <wps:bodyPr rot="0" vert="horz" wrap="square" lIns="12700" tIns="12700" rIns="12700" bIns="12700" anchor="t" anchorCtr="0" upright="1">
                        <a:noAutofit/>
                      </wps:bodyPr>
                    </wps:wsp>
                    <wps:wsp>
                      <wps:cNvPr id="35398942" name="Rectangle 96"/>
                      <wps:cNvSpPr>
                        <a:spLocks noChangeArrowheads="1"/>
                      </wps:cNvSpPr>
                      <wps:spPr bwMode="auto">
                        <a:xfrm>
                          <a:off x="17577" y="18258"/>
                          <a:ext cx="2327"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485D259" w14:textId="77777777" w:rsidR="009D596E" w:rsidRPr="00E672E5" w:rsidRDefault="00000000" w:rsidP="00665D50">
                            <w:pPr>
                              <w:pStyle w:val="afe"/>
                              <w:jc w:val="center"/>
                              <w:rPr>
                                <w:rFonts w:ascii="GOST type B" w:hAnsi="GOST type B"/>
                                <w:sz w:val="18"/>
                              </w:rPr>
                            </w:pPr>
                            <w:r w:rsidRPr="00E672E5">
                              <w:rPr>
                                <w:rFonts w:ascii="GOST type B" w:hAnsi="GOST type B"/>
                                <w:sz w:val="18"/>
                              </w:rPr>
                              <w:t>Аркушів</w:t>
                            </w:r>
                          </w:p>
                          <w:p w14:paraId="4CE38928" w14:textId="77777777" w:rsidR="009D596E" w:rsidRPr="00E672E5" w:rsidRDefault="009D596E" w:rsidP="00665D50">
                            <w:pPr>
                              <w:rPr>
                                <w:rFonts w:ascii="GOST type B" w:hAnsi="GOST type B"/>
                                <w:sz w:val="18"/>
                              </w:rPr>
                            </w:pPr>
                          </w:p>
                        </w:txbxContent>
                      </wps:txbx>
                      <wps:bodyPr rot="0" vert="horz" wrap="square" lIns="12700" tIns="12700" rIns="12700" bIns="12700" anchor="t" anchorCtr="0" upright="1">
                        <a:noAutofit/>
                      </wps:bodyPr>
                    </wps:wsp>
                    <wps:wsp>
                      <wps:cNvPr id="1493447418" name="Rectangle 97"/>
                      <wps:cNvSpPr>
                        <a:spLocks noChangeArrowheads="1"/>
                      </wps:cNvSpPr>
                      <wps:spPr bwMode="auto">
                        <a:xfrm>
                          <a:off x="17591" y="18613"/>
                          <a:ext cx="2326"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F7B8F6C" w14:textId="77777777" w:rsidR="009D596E" w:rsidRPr="00E672E5" w:rsidRDefault="00000000" w:rsidP="00665D50">
                            <w:pPr>
                              <w:rPr>
                                <w:rFonts w:ascii="GOST type A" w:hAnsi="GOST type A"/>
                                <w:i/>
                                <w:sz w:val="22"/>
                              </w:rPr>
                            </w:pPr>
                            <w:r w:rsidRPr="00E672E5">
                              <w:rPr>
                                <w:rFonts w:ascii="GOST type A" w:hAnsi="GOST type A"/>
                                <w:i/>
                                <w:sz w:val="22"/>
                              </w:rPr>
                              <w:t>73</w:t>
                            </w:r>
                          </w:p>
                          <w:p w14:paraId="523A10E7" w14:textId="77777777" w:rsidR="009D596E" w:rsidRPr="00E672E5" w:rsidRDefault="009D596E" w:rsidP="00665D50"/>
                        </w:txbxContent>
                      </wps:txbx>
                      <wps:bodyPr rot="0" vert="horz" wrap="square" lIns="12700" tIns="12700" rIns="12700" bIns="12700" anchor="t" anchorCtr="0" upright="1">
                        <a:noAutofit/>
                      </wps:bodyPr>
                    </wps:wsp>
                    <wps:wsp>
                      <wps:cNvPr id="1138675642" name="Line 98"/>
                      <wps:cNvCnPr>
                        <a:cxnSpLocks noChangeShapeType="1"/>
                      </wps:cNvCnPr>
                      <wps:spPr bwMode="auto">
                        <a:xfrm>
                          <a:off x="14755" y="18594"/>
                          <a:ext cx="2" cy="338"/>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056505253" name="Line 99"/>
                      <wps:cNvCnPr>
                        <a:cxnSpLocks noChangeShapeType="1"/>
                      </wps:cNvCnPr>
                      <wps:spPr bwMode="auto">
                        <a:xfrm>
                          <a:off x="15301" y="18595"/>
                          <a:ext cx="2" cy="338"/>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086763949" name="Rectangle 100"/>
                      <wps:cNvSpPr>
                        <a:spLocks noChangeArrowheads="1"/>
                      </wps:cNvSpPr>
                      <wps:spPr bwMode="auto">
                        <a:xfrm>
                          <a:off x="13347" y="18918"/>
                          <a:ext cx="6653" cy="136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6197C65" w14:textId="77777777" w:rsidR="009D596E" w:rsidRPr="00E672E5" w:rsidRDefault="00000000" w:rsidP="00665D50">
                            <w:pPr>
                              <w:jc w:val="center"/>
                              <w:rPr>
                                <w:rFonts w:ascii="GOST type A" w:hAnsi="GOST type A"/>
                                <w:i/>
                                <w:szCs w:val="28"/>
                              </w:rPr>
                            </w:pPr>
                            <w:r w:rsidRPr="00E672E5">
                              <w:rPr>
                                <w:rFonts w:ascii="GOST type A" w:hAnsi="GOST type A"/>
                                <w:i/>
                                <w:szCs w:val="28"/>
                              </w:rPr>
                              <w:t xml:space="preserve">НТУУ </w:t>
                            </w:r>
                            <w:r w:rsidRPr="00E672E5">
                              <w:rPr>
                                <w:rFonts w:ascii="Arial" w:hAnsi="Arial" w:cs="Arial"/>
                                <w:i/>
                                <w:szCs w:val="28"/>
                              </w:rPr>
                              <w:t>“</w:t>
                            </w:r>
                            <w:r w:rsidRPr="00E672E5">
                              <w:rPr>
                                <w:rFonts w:ascii="GOST type A" w:hAnsi="GOST type A"/>
                                <w:i/>
                                <w:szCs w:val="28"/>
                              </w:rPr>
                              <w:t>КПІ ім І.Сікорскього</w:t>
                            </w:r>
                            <w:r w:rsidRPr="00E672E5">
                              <w:rPr>
                                <w:rFonts w:ascii="Arial" w:hAnsi="Arial" w:cs="Arial"/>
                                <w:i/>
                                <w:szCs w:val="28"/>
                              </w:rPr>
                              <w:t>”</w:t>
                            </w:r>
                            <w:r w:rsidRPr="00E672E5">
                              <w:rPr>
                                <w:rFonts w:ascii="GOST type A" w:hAnsi="GOST type A"/>
                                <w:i/>
                                <w:szCs w:val="28"/>
                              </w:rPr>
                              <w:t>, РТФ</w:t>
                            </w: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3B22B93F" id="Группа 3" o:spid="_x0000_s1026" style="position:absolute;left:0;text-align:left;margin-left:52.7pt;margin-top:0;width:524.3pt;height:824.75pt;z-index:251659264;mso-position-horizontal-relative:page;mso-position-vertical:bottom;mso-position-vertical-relative:page" coordsize="20000,2027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">
              <v:rect id="Rectangle 52" o:spid="_x0000_s102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" filled="f" strokeweight="2pt"/>
              <v:line id="Line 53" o:spid="_x0000_s1028" style="position:absolute;visibility:visible;mso-wrap-style:square" from="993,17183" to="995,182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" strokeweight="2pt"/>
              <v:line id="Line 54" o:spid="_x0000_s1029" style="position:absolute;visibility:visible;mso-wrap-style:square" from="10,17173" to="19977,171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" strokeweight="2pt"/>
              <v:line id="Line 55" o:spid="_x0000_s1030" style="position:absolute;visibility:visible;mso-wrap-style:square" from="2186,17192"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" strokeweight="2pt"/>
              <v:line id="Line 56" o:spid="_x0000_s1031" style="position:absolute;visibility:visible;mso-wrap-style:square" from="4919,17192"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" strokeweight="2pt"/>
              <v:line id="Line 57" o:spid="_x0000_s1032" style="position:absolute;visibility:visible;mso-wrap-style:square" from="6557,17192"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" strokeweight="2pt"/>
              <v:line id="Line 58" o:spid="_x0000_s1033" style="position:absolute;visibility:visible;mso-wrap-style:square" from="7650,17183"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" strokeweight="2pt"/>
              <v:line id="Line 59" o:spid="_x0000_s1034" style="position:absolute;visibility:visible;mso-wrap-style:square" from="15848,18239" to="15852,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" strokeweight="2pt"/>
              <v:line id="Line 60" o:spid="_x0000_s103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" strokeweight="1pt"/>
              <v:line id="Line 61" o:spid="_x0000_s103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" strokeweight="1pt"/>
              <v:rect id="Rectangle 62" o:spid="_x0000_s1037" style="position:absolute;left:54;top:17912;width:88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" filled="f" stroked="f" strokeweight=".25pt">
                <v:textbox inset="1pt,1pt,1pt,1pt">
                  <w:txbxContent>
                    <w:p w14:paraId="50C2CB2D" w14:textId="77777777" w:rsidR="009D596E" w:rsidRPr="00E672E5" w:rsidRDefault="00000000" w:rsidP="00665D50">
                      <w:pPr>
                        <w:pStyle w:val="afe"/>
                        <w:jc w:val="center"/>
                        <w:rPr>
                          <w:rFonts w:ascii="GOST type A" w:hAnsi="GOST type A"/>
                          <w:sz w:val="20"/>
                        </w:rPr>
                      </w:pPr>
                      <w:r w:rsidRPr="00E672E5">
                        <w:rPr>
                          <w:rFonts w:ascii="GOST type A" w:hAnsi="GOST type A"/>
                          <w:sz w:val="20"/>
                        </w:rPr>
                        <w:t>Зм.</w:t>
                      </w:r>
                    </w:p>
                    <w:p w14:paraId="5BF9680B" w14:textId="77777777" w:rsidR="009D596E" w:rsidRPr="00E672E5" w:rsidRDefault="009D596E" w:rsidP="00665D50">
                      <w:pPr>
                        <w:rPr>
                          <w:rFonts w:ascii="GOST type A" w:hAnsi="GOST type A"/>
                          <w:sz w:val="20"/>
                        </w:rPr>
                      </w:pPr>
                    </w:p>
                  </w:txbxContent>
                </v:textbox>
              </v:rect>
              <v:rect id="Rectangle 63" o:spid="_x0000_s1038" style="position:absolute;left:1051;top:17912;width:11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" filled="f" stroked="f" strokeweight=".25pt">
                <v:textbox inset="1pt,1pt,1pt,1pt">
                  <w:txbxContent>
                    <w:p w14:paraId="0AAB82F7" w14:textId="77777777" w:rsidR="009D596E" w:rsidRPr="00E672E5" w:rsidRDefault="00000000" w:rsidP="00665D50">
                      <w:pPr>
                        <w:pStyle w:val="afe"/>
                        <w:jc w:val="center"/>
                        <w:rPr>
                          <w:rFonts w:ascii="GOST type A" w:hAnsi="GOST type A"/>
                          <w:sz w:val="20"/>
                        </w:rPr>
                      </w:pPr>
                      <w:r w:rsidRPr="00E672E5">
                        <w:rPr>
                          <w:rFonts w:ascii="GOST type A" w:hAnsi="GOST type A"/>
                          <w:sz w:val="20"/>
                        </w:rPr>
                        <w:t>Арк.</w:t>
                      </w:r>
                    </w:p>
                    <w:p w14:paraId="70CBED28" w14:textId="77777777" w:rsidR="009D596E" w:rsidRPr="00E672E5" w:rsidRDefault="009D596E" w:rsidP="00665D50">
                      <w:pPr>
                        <w:rPr>
                          <w:rFonts w:ascii="GOST type A" w:hAnsi="GOST type A"/>
                          <w:sz w:val="20"/>
                        </w:rPr>
                      </w:pPr>
                    </w:p>
                  </w:txbxContent>
                </v:textbox>
              </v:rect>
              <v:rect id="Rectangle 64" o:spid="_x0000_s1039" style="position:absolute;left:2267;top:17912;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" filled="f" stroked="f" strokeweight=".25pt">
                <v:textbox inset="1pt,1pt,1pt,1pt">
                  <w:txbxContent>
                    <w:p w14:paraId="33B9BA64" w14:textId="77777777" w:rsidR="009D596E" w:rsidRPr="00E672E5" w:rsidRDefault="00000000" w:rsidP="00665D50">
                      <w:pPr>
                        <w:pStyle w:val="afe"/>
                        <w:jc w:val="center"/>
                        <w:rPr>
                          <w:rFonts w:ascii="GOST type A" w:hAnsi="GOST type A"/>
                          <w:sz w:val="20"/>
                        </w:rPr>
                      </w:pPr>
                      <w:r w:rsidRPr="00E672E5">
                        <w:rPr>
                          <w:rFonts w:ascii="GOST type A" w:hAnsi="GOST type A"/>
                          <w:sz w:val="20"/>
                        </w:rPr>
                        <w:t>№ докум.</w:t>
                      </w:r>
                    </w:p>
                    <w:p w14:paraId="77306EAF" w14:textId="77777777" w:rsidR="009D596E" w:rsidRPr="00E672E5" w:rsidRDefault="009D596E" w:rsidP="00665D50">
                      <w:pPr>
                        <w:rPr>
                          <w:rFonts w:ascii="GOST type A" w:hAnsi="GOST type A"/>
                          <w:sz w:val="20"/>
                        </w:rPr>
                      </w:pPr>
                    </w:p>
                  </w:txbxContent>
                </v:textbox>
              </v:rect>
              <v:rect id="Rectangle 65" o:spid="_x0000_s1040" style="position:absolute;left:4983;top:17912;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" filled="f" stroked="f" strokeweight=".25pt">
                <v:textbox inset="1pt,1pt,1pt,1pt">
                  <w:txbxContent>
                    <w:p w14:paraId="30C11233" w14:textId="77777777" w:rsidR="009D596E" w:rsidRPr="00E672E5" w:rsidRDefault="00000000" w:rsidP="00665D50">
                      <w:pPr>
                        <w:pStyle w:val="afe"/>
                        <w:jc w:val="center"/>
                        <w:rPr>
                          <w:rFonts w:ascii="GOST type A" w:hAnsi="GOST type A"/>
                          <w:sz w:val="20"/>
                        </w:rPr>
                      </w:pPr>
                      <w:r w:rsidRPr="00E672E5">
                        <w:rPr>
                          <w:rFonts w:ascii="GOST type A" w:hAnsi="GOST type A"/>
                          <w:sz w:val="20"/>
                        </w:rPr>
                        <w:t>Підпис</w:t>
                      </w:r>
                    </w:p>
                    <w:p w14:paraId="79E3FDF3" w14:textId="77777777" w:rsidR="009D596E" w:rsidRPr="00E672E5" w:rsidRDefault="009D596E" w:rsidP="00665D50">
                      <w:pPr>
                        <w:rPr>
                          <w:rFonts w:ascii="GOST type A" w:hAnsi="GOST type A"/>
                          <w:sz w:val="20"/>
                        </w:rPr>
                      </w:pPr>
                    </w:p>
                  </w:txbxContent>
                </v:textbox>
              </v:rect>
              <v:rect id="Rectangle 66" o:spid="_x0000_s1041" style="position:absolute;left:6604;top:17912;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" filled="f" stroked="f" strokeweight=".25pt">
                <v:textbox inset="1pt,1pt,1pt,1pt">
                  <w:txbxContent>
                    <w:p w14:paraId="17F305F4" w14:textId="77777777" w:rsidR="009D596E" w:rsidRPr="00E672E5" w:rsidRDefault="00000000" w:rsidP="00665D50">
                      <w:pPr>
                        <w:pStyle w:val="afe"/>
                        <w:jc w:val="center"/>
                        <w:rPr>
                          <w:rFonts w:ascii="GOST type A" w:hAnsi="GOST type A"/>
                          <w:sz w:val="20"/>
                        </w:rPr>
                      </w:pPr>
                      <w:r w:rsidRPr="00E672E5">
                        <w:rPr>
                          <w:rFonts w:ascii="GOST type A" w:hAnsi="GOST type A"/>
                          <w:sz w:val="20"/>
                        </w:rPr>
                        <w:t>Дата</w:t>
                      </w:r>
                    </w:p>
                    <w:p w14:paraId="6138291F" w14:textId="77777777" w:rsidR="009D596E" w:rsidRPr="00E672E5" w:rsidRDefault="009D596E" w:rsidP="00665D50">
                      <w:pPr>
                        <w:rPr>
                          <w:rFonts w:ascii="GOST type A" w:hAnsi="GOST type A"/>
                          <w:sz w:val="20"/>
                        </w:rPr>
                      </w:pPr>
                    </w:p>
                  </w:txbxContent>
                </v:textbox>
              </v:rect>
              <v:rect id="Rectangle 67" o:spid="_x0000_s1042" style="position:absolute;left:15929;top:18258;width:1475;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" filled="f" stroked="f" strokeweight=".25pt">
                <v:textbox inset="1pt,1pt,1pt,1pt">
                  <w:txbxContent>
                    <w:p w14:paraId="6D46B83C" w14:textId="77777777" w:rsidR="009D596E" w:rsidRPr="00E672E5" w:rsidRDefault="00000000" w:rsidP="00665D50">
                      <w:pPr>
                        <w:pStyle w:val="afe"/>
                        <w:jc w:val="center"/>
                        <w:rPr>
                          <w:rFonts w:ascii="GOST type A" w:hAnsi="GOST type A"/>
                          <w:sz w:val="20"/>
                        </w:rPr>
                      </w:pPr>
                      <w:r w:rsidRPr="00E672E5">
                        <w:rPr>
                          <w:rFonts w:ascii="GOST type A" w:hAnsi="GOST type A"/>
                          <w:sz w:val="20"/>
                        </w:rPr>
                        <w:t>Арк.</w:t>
                      </w:r>
                    </w:p>
                    <w:p w14:paraId="4D16BB53" w14:textId="77777777" w:rsidR="009D596E" w:rsidRPr="00E672E5" w:rsidRDefault="009D596E" w:rsidP="00665D50">
                      <w:pPr>
                        <w:rPr>
                          <w:rFonts w:ascii="GOST type A" w:hAnsi="GOST type A"/>
                          <w:sz w:val="20"/>
                        </w:rPr>
                      </w:pPr>
                    </w:p>
                  </w:txbxContent>
                </v:textbox>
              </v:rect>
              <v:rect id="Rectangle 68" o:spid="_x0000_s1043" style="position:absolute;left:15929;top:18623;width:1475;height:3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" filled="f" stroked="f" strokeweight=".25pt">
                <v:textbox inset="1pt,1pt,1pt,1pt">
                  <w:txbxContent>
                    <w:p w14:paraId="08D831AC" w14:textId="77777777" w:rsidR="009D596E" w:rsidRPr="00E672E5" w:rsidRDefault="00000000" w:rsidP="00665D50">
                      <w:pPr>
                        <w:pStyle w:val="afe"/>
                        <w:jc w:val="center"/>
                        <w:rPr>
                          <w:rFonts w:ascii="GOST type A" w:hAnsi="GOST type A"/>
                          <w:sz w:val="24"/>
                          <w:szCs w:val="22"/>
                        </w:rPr>
                      </w:pPr>
                      <w:r w:rsidRPr="00E672E5">
                        <w:rPr>
                          <w:rFonts w:ascii="GOST type A" w:hAnsi="GOST type A"/>
                          <w:sz w:val="24"/>
                          <w:szCs w:val="22"/>
                        </w:rPr>
                        <w:t>1</w:t>
                      </w:r>
                    </w:p>
                    <w:p w14:paraId="68F64B74" w14:textId="77777777" w:rsidR="009D596E" w:rsidRPr="00E672E5" w:rsidRDefault="009D596E" w:rsidP="00665D50">
                      <w:pPr>
                        <w:rPr>
                          <w:rFonts w:ascii="GOST type A" w:hAnsi="GOST type A"/>
                          <w:sz w:val="24"/>
                        </w:rPr>
                      </w:pPr>
                    </w:p>
                  </w:txbxContent>
                </v:textbox>
              </v:rect>
              <v:rect id="Rectangle 69" o:spid="_x0000_s1044" style="position:absolute;left:7760;top:17481;width:12159;height:62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" filled="f" stroked="f" strokeweight=".25pt">
                <v:textbox inset="1pt,1pt,1pt,1pt">
                  <w:txbxContent>
                    <w:p w14:paraId="29A0B377" w14:textId="77777777" w:rsidR="009D596E" w:rsidRPr="00E672E5" w:rsidRDefault="00000000" w:rsidP="00665D50">
                      <w:pPr>
                        <w:jc w:val="center"/>
                        <w:rPr>
                          <w:rFonts w:ascii="GOST type A" w:eastAsia="Times New Roman" w:hAnsi="GOST type A" w:cs="Times New Roman"/>
                          <w:i/>
                          <w:sz w:val="56"/>
                          <w:szCs w:val="48"/>
                        </w:rPr>
                      </w:pPr>
                      <w:r w:rsidRPr="00E672E5">
                        <w:rPr>
                          <w:rFonts w:ascii="GOST type A" w:eastAsia="Times New Roman" w:hAnsi="GOST type A" w:cs="Times New Roman"/>
                          <w:i/>
                          <w:sz w:val="56"/>
                          <w:szCs w:val="48"/>
                        </w:rPr>
                        <w:t>РЕ11.434800.001 ПЗ</w:t>
                      </w:r>
                    </w:p>
                    <w:p w14:paraId="15119A93" w14:textId="77777777" w:rsidR="009D596E" w:rsidRPr="00E672E5" w:rsidRDefault="009D596E" w:rsidP="00665D50">
                      <w:pPr>
                        <w:rPr>
                          <w:rFonts w:ascii="GOST type A" w:hAnsi="GOST type A"/>
                          <w:i/>
                          <w:sz w:val="56"/>
                          <w:szCs w:val="48"/>
                        </w:rPr>
                      </w:pPr>
                    </w:p>
                  </w:txbxContent>
                </v:textbox>
              </v:rect>
              <v:line id="Line 70" o:spid="_x0000_s1045" style="position:absolute;visibility:visible;mso-wrap-style:square" from="12,18233" to="19979,182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" strokeweight="2pt"/>
              <v:line id="Line 71" o:spid="_x0000_s1046" style="position:absolute;visibility:visible;mso-wrap-style:square" from="25,17881" to="7646,178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" strokeweight="2pt"/>
              <v:line id="Line 72" o:spid="_x0000_s1047" style="position:absolute;visibility:visible;mso-wrap-style:square" from="10,17526" to="7631,1752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" strokeweight="1pt"/>
              <v:line id="Line 73" o:spid="_x0000_s1048" style="position:absolute;visibility:visible;mso-wrap-style:square" from="10,18938" to="7631,1893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" strokeweight="1pt"/>
              <v:line id="Line 74" o:spid="_x0000_s1049" style="position:absolute;visibility:visible;mso-wrap-style:square" from="10,18583" to="7631,185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" strokeweight="1pt"/>
              <v:group id="Group 75" o:spid="_x0000_s1050" style="position:absolute;left:39;top:18267;width:4801;height:310"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">
                <v:rect id="Rectangle 76" o:spid="_x0000_s1051"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" filled="f" stroked="f" strokeweight=".25pt">
                  <v:textbox inset="1pt,1pt,1pt,1pt">
                    <w:txbxContent>
                      <w:p w14:paraId="0EA3FD23" w14:textId="77777777" w:rsidR="009D596E" w:rsidRPr="00E672E5" w:rsidRDefault="00000000" w:rsidP="00665D50">
                        <w:pPr>
                          <w:pStyle w:val="afe"/>
                          <w:rPr>
                            <w:rFonts w:ascii="GOST type A" w:hAnsi="GOST type A"/>
                            <w:sz w:val="22"/>
                          </w:rPr>
                        </w:pPr>
                        <w:r w:rsidRPr="00E672E5">
                          <w:rPr>
                            <w:rFonts w:ascii="GOST type A" w:hAnsi="GOST type A"/>
                            <w:sz w:val="22"/>
                          </w:rPr>
                          <w:t xml:space="preserve"> Розроб.</w:t>
                        </w:r>
                      </w:p>
                      <w:p w14:paraId="4432DF89" w14:textId="77777777" w:rsidR="009D596E" w:rsidRPr="00E672E5" w:rsidRDefault="009D596E" w:rsidP="00665D50">
                        <w:pPr>
                          <w:rPr>
                            <w:rFonts w:ascii="GOST type A" w:hAnsi="GOST type A"/>
                            <w:sz w:val="22"/>
                          </w:rPr>
                        </w:pPr>
                      </w:p>
                    </w:txbxContent>
                  </v:textbox>
                </v:rect>
                <v:rect id="Rectangle 77" o:spid="_x0000_s1052"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" filled="f" stroked="f" strokeweight=".25pt">
                  <v:textbox inset="1pt,1pt,1pt,1pt">
                    <w:txbxContent>
                      <w:p w14:paraId="6818D101" w14:textId="77777777" w:rsidR="009D596E" w:rsidRPr="00E672E5" w:rsidRDefault="00000000" w:rsidP="00665D50">
                        <w:pPr>
                          <w:pStyle w:val="afe"/>
                          <w:rPr>
                            <w:rFonts w:ascii="GOST type A" w:hAnsi="GOST type A"/>
                            <w:sz w:val="16"/>
                            <w:szCs w:val="18"/>
                          </w:rPr>
                        </w:pPr>
                        <w:r w:rsidRPr="00E672E5">
                          <w:rPr>
                            <w:rFonts w:ascii="GOST type A" w:hAnsi="GOST type A"/>
                            <w:sz w:val="24"/>
                          </w:rPr>
                          <w:t>Чагаров К.С.</w:t>
                        </w:r>
                      </w:p>
                      <w:p w14:paraId="1B16F765" w14:textId="77777777" w:rsidR="009D596E" w:rsidRPr="00E672E5" w:rsidRDefault="009D596E" w:rsidP="00665D50">
                        <w:pPr>
                          <w:rPr>
                            <w:rFonts w:ascii="GOST type A" w:hAnsi="GOST type A"/>
                            <w:i/>
                            <w:sz w:val="16"/>
                            <w:szCs w:val="18"/>
                          </w:rPr>
                        </w:pPr>
                      </w:p>
                    </w:txbxContent>
                  </v:textbox>
                </v:rect>
              </v:group>
              <v:group id="Group 78" o:spid="_x0000_s1053" style="position:absolute;left:39;top:18614;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">
                <v:rect id="Rectangle 79" o:spid="_x0000_s1054"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" filled="f" stroked="f" strokeweight=".25pt">
                  <v:textbox inset="1pt,1pt,1pt,1pt">
                    <w:txbxContent>
                      <w:p w14:paraId="1B286FD6" w14:textId="77777777" w:rsidR="009D596E" w:rsidRPr="00E672E5" w:rsidRDefault="00000000" w:rsidP="00665D50">
                        <w:pPr>
                          <w:pStyle w:val="afe"/>
                          <w:rPr>
                            <w:rFonts w:ascii="GOST type A" w:hAnsi="GOST type A"/>
                            <w:sz w:val="24"/>
                            <w:szCs w:val="22"/>
                          </w:rPr>
                        </w:pPr>
                        <w:r w:rsidRPr="00E672E5">
                          <w:rPr>
                            <w:rFonts w:ascii="GOST type A" w:hAnsi="GOST type A"/>
                            <w:sz w:val="24"/>
                            <w:szCs w:val="22"/>
                          </w:rPr>
                          <w:t xml:space="preserve"> Перев.</w:t>
                        </w:r>
                      </w:p>
                      <w:p w14:paraId="79571930" w14:textId="77777777" w:rsidR="009D596E" w:rsidRPr="00E672E5" w:rsidRDefault="009D596E" w:rsidP="00665D50">
                        <w:pPr>
                          <w:rPr>
                            <w:rFonts w:ascii="GOST type A" w:hAnsi="GOST type A"/>
                            <w:sz w:val="24"/>
                          </w:rPr>
                        </w:pPr>
                      </w:p>
                    </w:txbxContent>
                  </v:textbox>
                </v:rect>
                <v:rect id="Rectangle 80" o:spid="_x0000_s1055"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" filled="f" stroked="f" strokeweight=".25pt">
                  <v:textbox inset="1pt,1pt,1pt,1pt">
                    <w:txbxContent>
                      <w:p w14:paraId="2B73497F" w14:textId="77777777" w:rsidR="009D596E" w:rsidRPr="00E672E5" w:rsidRDefault="00000000" w:rsidP="00665D50">
                        <w:pPr>
                          <w:pStyle w:val="afe"/>
                          <w:rPr>
                            <w:rFonts w:ascii="GOST type A" w:hAnsi="GOST type A"/>
                            <w:sz w:val="24"/>
                          </w:rPr>
                        </w:pPr>
                        <w:r w:rsidRPr="00E672E5">
                          <w:rPr>
                            <w:rFonts w:ascii="GOST type A" w:hAnsi="GOST type A"/>
                            <w:sz w:val="24"/>
                          </w:rPr>
                          <w:t>Мовчанюк А.В.</w:t>
                        </w:r>
                      </w:p>
                      <w:p w14:paraId="00D76734" w14:textId="77777777" w:rsidR="009D596E" w:rsidRPr="00E672E5" w:rsidRDefault="009D596E" w:rsidP="00665D50">
                        <w:pPr>
                          <w:rPr>
                            <w:rFonts w:ascii="GOST type A" w:hAnsi="GOST type A"/>
                            <w:sz w:val="24"/>
                            <w:szCs w:val="18"/>
                          </w:rPr>
                        </w:pPr>
                      </w:p>
                    </w:txbxContent>
                  </v:textbox>
                </v:rect>
              </v:group>
              <v:group id="Group 81" o:spid="_x0000_s1056" style="position:absolute;left:39;top:18969;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">
                <v:rect id="Rectangle 82" o:spid="_x0000_s1057"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" filled="f" stroked="f" strokeweight=".25pt">
                  <v:textbox inset="1pt,1pt,1pt,1pt">
                    <w:txbxContent>
                      <w:p w14:paraId="075436D7" w14:textId="77777777" w:rsidR="009D596E" w:rsidRPr="00E672E5" w:rsidRDefault="009D596E" w:rsidP="00665D50">
                        <w:pPr>
                          <w:pStyle w:val="afe"/>
                          <w:rPr>
                            <w:sz w:val="18"/>
                          </w:rPr>
                        </w:pPr>
                      </w:p>
                      <w:p w14:paraId="44C88A8E" w14:textId="77777777" w:rsidR="009D596E" w:rsidRPr="00E672E5" w:rsidRDefault="009D596E" w:rsidP="00665D50">
                        <w:pPr>
                          <w:rPr>
                            <w:sz w:val="18"/>
                          </w:rPr>
                        </w:pPr>
                      </w:p>
                    </w:txbxContent>
                  </v:textbox>
                </v:rect>
                <v:rect id="Rectangle 83" o:spid="_x0000_s1058"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" filled="f" stroked="f" strokeweight=".25pt">
                  <v:textbox inset="1pt,1pt,1pt,1pt">
                    <w:txbxContent>
                      <w:p w14:paraId="0D99F472" w14:textId="77777777" w:rsidR="009D596E" w:rsidRPr="00E672E5" w:rsidRDefault="009D596E" w:rsidP="00665D50"/>
                      <w:p w14:paraId="66436625" w14:textId="77777777" w:rsidR="009D596E" w:rsidRPr="00E672E5" w:rsidRDefault="009D596E" w:rsidP="00665D50"/>
                    </w:txbxContent>
                  </v:textbox>
                </v:rect>
              </v:group>
              <v:group id="Group 84" o:spid="_x0000_s1059" style="position:absolute;left:39;top:19314;width:4801;height:310"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">
                <v:rect id="Rectangle 85" o:spid="_x0000_s1060"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" filled="f" stroked="f" strokeweight=".25pt">
                  <v:textbox inset="1pt,1pt,1pt,1pt">
                    <w:txbxContent>
                      <w:p w14:paraId="558425BB" w14:textId="77777777" w:rsidR="009D596E" w:rsidRPr="00E672E5" w:rsidRDefault="00000000" w:rsidP="00665D50">
                        <w:pPr>
                          <w:pStyle w:val="afe"/>
                          <w:rPr>
                            <w:rFonts w:ascii="GOST type A" w:hAnsi="GOST type A"/>
                            <w:sz w:val="22"/>
                          </w:rPr>
                        </w:pPr>
                        <w:r w:rsidRPr="00E672E5">
                          <w:rPr>
                            <w:rFonts w:ascii="GOST type A" w:hAnsi="GOST type A"/>
                            <w:sz w:val="22"/>
                          </w:rPr>
                          <w:t xml:space="preserve"> Н. Контр.</w:t>
                        </w:r>
                      </w:p>
                      <w:p w14:paraId="49A849CE" w14:textId="77777777" w:rsidR="009D596E" w:rsidRPr="00E672E5" w:rsidRDefault="009D596E" w:rsidP="00665D50">
                        <w:pPr>
                          <w:rPr>
                            <w:rFonts w:ascii="GOST type A" w:hAnsi="GOST type A"/>
                            <w:sz w:val="22"/>
                          </w:rPr>
                        </w:pPr>
                      </w:p>
                    </w:txbxContent>
                  </v:textbox>
                </v:rect>
                <v:rect id="Rectangle 86" o:spid="_x0000_s1061"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" filled="f" stroked="f" strokeweight=".25pt">
                  <v:textbox inset="1pt,1pt,1pt,1pt">
                    <w:txbxContent>
                      <w:p w14:paraId="00C3AE82" w14:textId="77777777" w:rsidR="009D596E" w:rsidRPr="00E672E5" w:rsidRDefault="009D596E" w:rsidP="00665D50">
                        <w:pPr>
                          <w:pStyle w:val="afe"/>
                          <w:rPr>
                            <w:sz w:val="18"/>
                          </w:rPr>
                        </w:pPr>
                      </w:p>
                      <w:p w14:paraId="6E0A5C9C" w14:textId="77777777" w:rsidR="009D596E" w:rsidRPr="00E672E5" w:rsidRDefault="009D596E" w:rsidP="00665D50">
                        <w:pPr>
                          <w:rPr>
                            <w:sz w:val="18"/>
                          </w:rPr>
                        </w:pPr>
                      </w:p>
                    </w:txbxContent>
                  </v:textbox>
                </v:rect>
              </v:group>
              <v:group id="Group 87" o:spid="_x0000_s1062" style="position:absolute;left:39;top:19660;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">
                <v:rect id="Rectangle 88" o:spid="_x0000_s1063"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" filled="f" stroked="f" strokeweight=".25pt">
                  <v:textbox inset="1pt,1pt,1pt,1pt">
                    <w:txbxContent>
                      <w:p w14:paraId="08EDE18E" w14:textId="77777777" w:rsidR="009D596E" w:rsidRPr="00E672E5" w:rsidRDefault="00000000" w:rsidP="00665D50">
                        <w:pPr>
                          <w:pStyle w:val="afe"/>
                          <w:rPr>
                            <w:rFonts w:ascii="GOST type A" w:hAnsi="GOST type A"/>
                            <w:sz w:val="22"/>
                          </w:rPr>
                        </w:pPr>
                        <w:r w:rsidRPr="00E672E5">
                          <w:rPr>
                            <w:rFonts w:ascii="GOST type A" w:hAnsi="GOST type A"/>
                            <w:sz w:val="22"/>
                          </w:rPr>
                          <w:t xml:space="preserve"> Затв.</w:t>
                        </w:r>
                      </w:p>
                      <w:p w14:paraId="28F2A94D" w14:textId="77777777" w:rsidR="009D596E" w:rsidRPr="00E672E5" w:rsidRDefault="009D596E" w:rsidP="00665D50">
                        <w:pPr>
                          <w:rPr>
                            <w:rFonts w:ascii="GOST type A" w:hAnsi="GOST type A"/>
                            <w:sz w:val="22"/>
                          </w:rPr>
                        </w:pPr>
                      </w:p>
                    </w:txbxContent>
                  </v:textbox>
                </v:rect>
                <v:rect id="Rectangle 89" o:spid="_x0000_s1064"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" filled="f" stroked="f" strokeweight=".25pt">
                  <v:textbox inset="1pt,1pt,1pt,1pt">
                    <w:txbxContent>
                      <w:p w14:paraId="760B64F9" w14:textId="77777777" w:rsidR="009D596E" w:rsidRPr="00E672E5" w:rsidRDefault="00000000" w:rsidP="00665D50">
                        <w:pPr>
                          <w:pStyle w:val="afe"/>
                          <w:rPr>
                            <w:rFonts w:ascii="GOST type A" w:hAnsi="GOST type A"/>
                            <w:sz w:val="24"/>
                          </w:rPr>
                        </w:pPr>
                        <w:r w:rsidRPr="00E672E5">
                          <w:rPr>
                            <w:rFonts w:ascii="GOST type A" w:hAnsi="GOST type A"/>
                            <w:sz w:val="24"/>
                          </w:rPr>
                          <w:t>Мовчанюк А.В.</w:t>
                        </w:r>
                      </w:p>
                      <w:p w14:paraId="2E2D9BF8" w14:textId="77777777" w:rsidR="009D596E" w:rsidRPr="00E672E5" w:rsidRDefault="009D596E" w:rsidP="00665D50">
                        <w:pPr>
                          <w:rPr>
                            <w:rFonts w:ascii="GOST type A" w:hAnsi="GOST type A"/>
                            <w:sz w:val="24"/>
                            <w:szCs w:val="18"/>
                          </w:rPr>
                        </w:pPr>
                      </w:p>
                      <w:p w14:paraId="26C55688" w14:textId="77777777" w:rsidR="009D596E" w:rsidRPr="00E672E5" w:rsidRDefault="009D596E" w:rsidP="00665D50">
                        <w:pPr>
                          <w:rPr>
                            <w:rFonts w:ascii="GOST type A" w:hAnsi="GOST type A"/>
                            <w:sz w:val="24"/>
                            <w:szCs w:val="18"/>
                          </w:rPr>
                        </w:pPr>
                      </w:p>
                      <w:p w14:paraId="7B956649" w14:textId="77777777" w:rsidR="009D596E" w:rsidRPr="00E672E5" w:rsidRDefault="009D596E" w:rsidP="00665D50">
                        <w:pPr>
                          <w:rPr>
                            <w:sz w:val="18"/>
                          </w:rPr>
                        </w:pPr>
                      </w:p>
                    </w:txbxContent>
                  </v:textbox>
                </v:rect>
              </v:group>
              <v:line id="Line 90" o:spid="_x0000_s1065" style="position:absolute;visibility:visible;mso-wrap-style:square" from="14208,18239" to="14210,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" strokeweight="2pt"/>
              <v:rect id="Rectangle 91" o:spid="_x0000_s1066" style="position:absolute;left:7787;top:18314;width:6292;height:16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" filled="f" stroked="f" strokeweight=".25pt">
                <v:textbox inset="1pt,1pt,1pt,1pt">
                  <w:txbxContent>
                    <w:p w14:paraId="6E1E9C13" w14:textId="77777777" w:rsidR="009D596E" w:rsidRPr="00E672E5" w:rsidRDefault="00000000" w:rsidP="00665D50">
                      <w:pPr>
                        <w:ind w:firstLine="0"/>
                        <w:jc w:val="center"/>
                        <w:rPr>
                          <w:rFonts w:ascii="GOST type A" w:hAnsi="GOST type A"/>
                          <w:i/>
                          <w:sz w:val="32"/>
                        </w:rPr>
                      </w:pPr>
                      <w:r w:rsidRPr="00E672E5">
                        <w:rPr>
                          <w:rFonts w:ascii="GOST type A" w:hAnsi="GOST type A"/>
                          <w:i/>
                          <w:sz w:val="32"/>
                        </w:rPr>
                        <w:t>Високоякісний підсилювач для головних телефонів</w:t>
                      </w:r>
                    </w:p>
                    <w:p w14:paraId="27566E67" w14:textId="77777777" w:rsidR="009D596E" w:rsidRPr="00E672E5" w:rsidRDefault="009D596E" w:rsidP="00665D50"/>
                  </w:txbxContent>
                </v:textbox>
              </v:rect>
              <v:line id="Line 92" o:spid="_x0000_s1067" style="position:absolute;visibility:visible;mso-wrap-style:square" from="14221,18587" to="19990,185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" strokeweight="2pt"/>
              <v:line id="Line 93" o:spid="_x0000_s1068" style="position:absolute;visibility:visible;mso-wrap-style:square" from="14219,18939" to="19988,189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" strokeweight="2pt"/>
              <v:line id="Line 94" o:spid="_x0000_s1069" style="position:absolute;visibility:visible;mso-wrap-style:square" from="17487,18239" to="17490,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" strokeweight="2pt"/>
              <v:rect id="Rectangle 95" o:spid="_x0000_s1070" style="position:absolute;left:14295;top:18258;width:147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" filled="f" stroked="f" strokeweight=".25pt">
                <v:textbox inset="1pt,1pt,1pt,1pt">
                  <w:txbxContent>
                    <w:p w14:paraId="69D5A933" w14:textId="77777777" w:rsidR="009D596E" w:rsidRPr="00E672E5" w:rsidRDefault="00000000" w:rsidP="00665D50">
                      <w:pPr>
                        <w:pStyle w:val="afe"/>
                        <w:jc w:val="center"/>
                        <w:rPr>
                          <w:rFonts w:ascii="GOST type A" w:hAnsi="GOST type A"/>
                          <w:sz w:val="20"/>
                        </w:rPr>
                      </w:pPr>
                      <w:r w:rsidRPr="00E672E5">
                        <w:rPr>
                          <w:rFonts w:ascii="GOST type A" w:hAnsi="GOST type A"/>
                          <w:sz w:val="20"/>
                        </w:rPr>
                        <w:t>Лит.</w:t>
                      </w:r>
                    </w:p>
                    <w:p w14:paraId="44C8FFB0" w14:textId="77777777" w:rsidR="009D596E" w:rsidRPr="00E672E5" w:rsidRDefault="009D596E" w:rsidP="00665D50">
                      <w:pPr>
                        <w:rPr>
                          <w:rFonts w:ascii="GOST type A" w:hAnsi="GOST type A"/>
                          <w:sz w:val="20"/>
                        </w:rPr>
                      </w:pPr>
                    </w:p>
                  </w:txbxContent>
                </v:textbox>
              </v:rect>
              <v:rect id="Rectangle 96" o:spid="_x0000_s1071" style="position:absolute;left:17577;top:18258;width:2327;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" filled="f" stroked="f" strokeweight=".25pt">
                <v:textbox inset="1pt,1pt,1pt,1pt">
                  <w:txbxContent>
                    <w:p w14:paraId="7485D259" w14:textId="77777777" w:rsidR="009D596E" w:rsidRPr="00E672E5" w:rsidRDefault="00000000" w:rsidP="00665D50">
                      <w:pPr>
                        <w:pStyle w:val="afe"/>
                        <w:jc w:val="center"/>
                        <w:rPr>
                          <w:rFonts w:ascii="GOST type B" w:hAnsi="GOST type B"/>
                          <w:sz w:val="18"/>
                        </w:rPr>
                      </w:pPr>
                      <w:r w:rsidRPr="00E672E5">
                        <w:rPr>
                          <w:rFonts w:ascii="GOST type B" w:hAnsi="GOST type B"/>
                          <w:sz w:val="18"/>
                        </w:rPr>
                        <w:t>Аркушів</w:t>
                      </w:r>
                    </w:p>
                    <w:p w14:paraId="4CE38928" w14:textId="77777777" w:rsidR="009D596E" w:rsidRPr="00E672E5" w:rsidRDefault="009D596E" w:rsidP="00665D50">
                      <w:pPr>
                        <w:rPr>
                          <w:rFonts w:ascii="GOST type B" w:hAnsi="GOST type B"/>
                          <w:sz w:val="18"/>
                        </w:rPr>
                      </w:pPr>
                    </w:p>
                  </w:txbxContent>
                </v:textbox>
              </v:rect>
              <v:rect id="Rectangle 97" o:spid="_x0000_s1072" style="position:absolute;left:17591;top:18613;width:2326;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" filled="f" stroked="f" strokeweight=".25pt">
                <v:textbox inset="1pt,1pt,1pt,1pt">
                  <w:txbxContent>
                    <w:p w14:paraId="4F7B8F6C" w14:textId="77777777" w:rsidR="009D596E" w:rsidRPr="00E672E5" w:rsidRDefault="00000000" w:rsidP="00665D50">
                      <w:pPr>
                        <w:rPr>
                          <w:rFonts w:ascii="GOST type A" w:hAnsi="GOST type A"/>
                          <w:i/>
                          <w:sz w:val="22"/>
                        </w:rPr>
                      </w:pPr>
                      <w:r w:rsidRPr="00E672E5">
                        <w:rPr>
                          <w:rFonts w:ascii="GOST type A" w:hAnsi="GOST type A"/>
                          <w:i/>
                          <w:sz w:val="22"/>
                        </w:rPr>
                        <w:t>73</w:t>
                      </w:r>
                    </w:p>
                    <w:p w14:paraId="523A10E7" w14:textId="77777777" w:rsidR="009D596E" w:rsidRPr="00E672E5" w:rsidRDefault="009D596E" w:rsidP="00665D50"/>
                  </w:txbxContent>
                </v:textbox>
              </v:rect>
              <v:line id="Line 98" o:spid="_x0000_s1073" style="position:absolute;visibility:visible;mso-wrap-style:square" from="14755,18594" to="14757,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" strokeweight="1pt"/>
              <v:line id="Line 99" o:spid="_x0000_s1074" style="position:absolute;visibility:visible;mso-wrap-style:square" from="15301,18595" to="15303,1893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" strokeweight="1pt"/>
              <v:rect id="Rectangle 100" o:spid="_x0000_s1075" style="position:absolute;left:13347;top:18918;width:6653;height:136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" filled="f" stroked="f" strokeweight=".25pt">
                <v:textbox inset="1pt,1pt,1pt,1pt">
                  <w:txbxContent>
                    <w:p w14:paraId="66197C65" w14:textId="77777777" w:rsidR="009D596E" w:rsidRPr="00E672E5" w:rsidRDefault="00000000" w:rsidP="00665D50">
                      <w:pPr>
                        <w:jc w:val="center"/>
                        <w:rPr>
                          <w:rFonts w:ascii="GOST type A" w:hAnsi="GOST type A"/>
                          <w:i/>
                          <w:szCs w:val="28"/>
                        </w:rPr>
                      </w:pPr>
                      <w:r w:rsidRPr="00E672E5">
                        <w:rPr>
                          <w:rFonts w:ascii="GOST type A" w:hAnsi="GOST type A"/>
                          <w:i/>
                          <w:szCs w:val="28"/>
                        </w:rPr>
                        <w:t xml:space="preserve">НТУУ </w:t>
                      </w:r>
                      <w:r w:rsidRPr="00E672E5">
                        <w:rPr>
                          <w:rFonts w:ascii="Arial" w:hAnsi="Arial" w:cs="Arial"/>
                          <w:i/>
                          <w:szCs w:val="28"/>
                        </w:rPr>
                        <w:t>“</w:t>
                      </w:r>
                      <w:r w:rsidRPr="00E672E5">
                        <w:rPr>
                          <w:rFonts w:ascii="GOST type A" w:hAnsi="GOST type A"/>
                          <w:i/>
                          <w:szCs w:val="28"/>
                        </w:rPr>
                        <w:t>КПІ ім І.Сікорскього</w:t>
                      </w:r>
                      <w:r w:rsidRPr="00E672E5">
                        <w:rPr>
                          <w:rFonts w:ascii="Arial" w:hAnsi="Arial" w:cs="Arial"/>
                          <w:i/>
                          <w:szCs w:val="28"/>
                        </w:rPr>
                        <w:t>”</w:t>
                      </w:r>
                      <w:r w:rsidRPr="00E672E5">
                        <w:rPr>
                          <w:rFonts w:ascii="GOST type A" w:hAnsi="GOST type A"/>
                          <w:i/>
                          <w:szCs w:val="28"/>
                        </w:rPr>
                        <w:t>, РТФ</w:t>
                      </w:r>
                    </w:p>
                  </w:txbxContent>
                </v:textbox>
              </v:rect>
              <w10:wrap anchorx="page" anchory="page"/>
              <w10:anchorlock/>
            </v:group>
          </w:pict>
        </mc:Fallback>
      </mc:AlternateContent>
    </w:r>
  </w:p>
  <w:p w14:paraId="591EEEA9" w14:textId="77777777" w:rsidR="009D596E" w:rsidRPr="00E672E5" w:rsidRDefault="009D596E" w:rsidP="00665D50">
    <w:pPr>
      <w:pStyle w:val="af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8CC3128"/>
    <w:multiLevelType w:val="hybridMultilevel"/>
    <w:tmpl w:val="467C980A"/>
    <w:lvl w:ilvl="0" w:tplc="FBDEFD76">
      <w:numFmt w:val="bullet"/>
      <w:lvlText w:val="—"/>
      <w:lvlJc w:val="left"/>
      <w:pPr>
        <w:ind w:left="927" w:hanging="360"/>
      </w:pPr>
      <w:rPr>
        <w:rFonts w:ascii="Times New Roman" w:eastAsiaTheme="minorHAnsi" w:hAnsi="Times New Roman" w:cs="Times New Roman" w:hint="default"/>
      </w:rPr>
    </w:lvl>
    <w:lvl w:ilvl="1" w:tplc="04090003" w:tentative="1">
      <w:start w:val="1"/>
      <w:numFmt w:val="bullet"/>
      <w:lvlText w:val="o"/>
      <w:lvlJc w:val="left"/>
      <w:pPr>
        <w:ind w:left="1647" w:hanging="360"/>
      </w:pPr>
      <w:rPr>
        <w:rFonts w:ascii="Courier New" w:hAnsi="Courier New" w:cs="Courier New" w:hint="default"/>
      </w:rPr>
    </w:lvl>
    <w:lvl w:ilvl="2" w:tplc="04090005" w:tentative="1">
      <w:start w:val="1"/>
      <w:numFmt w:val="bullet"/>
      <w:lvlText w:val=""/>
      <w:lvlJc w:val="left"/>
      <w:pPr>
        <w:ind w:left="2367" w:hanging="360"/>
      </w:pPr>
      <w:rPr>
        <w:rFonts w:ascii="Wingdings" w:hAnsi="Wingdings" w:hint="default"/>
      </w:rPr>
    </w:lvl>
    <w:lvl w:ilvl="3" w:tplc="04090001" w:tentative="1">
      <w:start w:val="1"/>
      <w:numFmt w:val="bullet"/>
      <w:lvlText w:val=""/>
      <w:lvlJc w:val="left"/>
      <w:pPr>
        <w:ind w:left="3087" w:hanging="360"/>
      </w:pPr>
      <w:rPr>
        <w:rFonts w:ascii="Symbol" w:hAnsi="Symbol" w:hint="default"/>
      </w:rPr>
    </w:lvl>
    <w:lvl w:ilvl="4" w:tplc="04090003" w:tentative="1">
      <w:start w:val="1"/>
      <w:numFmt w:val="bullet"/>
      <w:lvlText w:val="o"/>
      <w:lvlJc w:val="left"/>
      <w:pPr>
        <w:ind w:left="3807" w:hanging="360"/>
      </w:pPr>
      <w:rPr>
        <w:rFonts w:ascii="Courier New" w:hAnsi="Courier New" w:cs="Courier New" w:hint="default"/>
      </w:rPr>
    </w:lvl>
    <w:lvl w:ilvl="5" w:tplc="04090005" w:tentative="1">
      <w:start w:val="1"/>
      <w:numFmt w:val="bullet"/>
      <w:lvlText w:val=""/>
      <w:lvlJc w:val="left"/>
      <w:pPr>
        <w:ind w:left="4527" w:hanging="360"/>
      </w:pPr>
      <w:rPr>
        <w:rFonts w:ascii="Wingdings" w:hAnsi="Wingdings" w:hint="default"/>
      </w:rPr>
    </w:lvl>
    <w:lvl w:ilvl="6" w:tplc="04090001" w:tentative="1">
      <w:start w:val="1"/>
      <w:numFmt w:val="bullet"/>
      <w:lvlText w:val=""/>
      <w:lvlJc w:val="left"/>
      <w:pPr>
        <w:ind w:left="5247" w:hanging="360"/>
      </w:pPr>
      <w:rPr>
        <w:rFonts w:ascii="Symbol" w:hAnsi="Symbol" w:hint="default"/>
      </w:rPr>
    </w:lvl>
    <w:lvl w:ilvl="7" w:tplc="04090003" w:tentative="1">
      <w:start w:val="1"/>
      <w:numFmt w:val="bullet"/>
      <w:lvlText w:val="o"/>
      <w:lvlJc w:val="left"/>
      <w:pPr>
        <w:ind w:left="5967" w:hanging="360"/>
      </w:pPr>
      <w:rPr>
        <w:rFonts w:ascii="Courier New" w:hAnsi="Courier New" w:cs="Courier New" w:hint="default"/>
      </w:rPr>
    </w:lvl>
    <w:lvl w:ilvl="8" w:tplc="04090005" w:tentative="1">
      <w:start w:val="1"/>
      <w:numFmt w:val="bullet"/>
      <w:lvlText w:val=""/>
      <w:lvlJc w:val="left"/>
      <w:pPr>
        <w:ind w:left="6687" w:hanging="360"/>
      </w:pPr>
      <w:rPr>
        <w:rFonts w:ascii="Wingdings" w:hAnsi="Wingdings" w:hint="default"/>
      </w:rPr>
    </w:lvl>
  </w:abstractNum>
  <w:abstractNum w:abstractNumId="1" w15:restartNumberingAfterBreak="0">
    <w:nsid w:val="0F0E30EC"/>
    <w:multiLevelType w:val="multilevel"/>
    <w:tmpl w:val="B746772E"/>
    <w:lvl w:ilvl="0">
      <w:start w:val="1"/>
      <w:numFmt w:val="decimal"/>
      <w:pStyle w:val="1"/>
      <w:suff w:val="space"/>
      <w:lvlText w:val="%1"/>
      <w:lvlJc w:val="left"/>
      <w:pPr>
        <w:ind w:left="420" w:hanging="420"/>
      </w:pPr>
      <w:rPr>
        <w:rFonts w:hint="default"/>
      </w:rPr>
    </w:lvl>
    <w:lvl w:ilvl="1">
      <w:start w:val="1"/>
      <w:numFmt w:val="decimal"/>
      <w:pStyle w:val="2"/>
      <w:suff w:val="space"/>
      <w:lvlText w:val="%1.%2"/>
      <w:lvlJc w:val="left"/>
      <w:pPr>
        <w:ind w:left="987" w:hanging="420"/>
      </w:pPr>
      <w:rPr>
        <w:rFonts w:hint="default"/>
      </w:rPr>
    </w:lvl>
    <w:lvl w:ilvl="2">
      <w:start w:val="1"/>
      <w:numFmt w:val="decimal"/>
      <w:pStyle w:val="3"/>
      <w:suff w:val="space"/>
      <w:lvlText w:val="%1.%2.%3"/>
      <w:lvlJc w:val="left"/>
      <w:pPr>
        <w:ind w:left="1854" w:hanging="720"/>
      </w:pPr>
      <w:rPr>
        <w:rFonts w:hint="default"/>
      </w:rPr>
    </w:lvl>
    <w:lvl w:ilvl="3">
      <w:start w:val="1"/>
      <w:numFmt w:val="decimal"/>
      <w:lvlText w:val="%1.%2.%3.%4"/>
      <w:lvlJc w:val="left"/>
      <w:pPr>
        <w:ind w:left="2781" w:hanging="108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4275" w:hanging="144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769" w:hanging="1800"/>
      </w:pPr>
      <w:rPr>
        <w:rFonts w:hint="default"/>
      </w:rPr>
    </w:lvl>
    <w:lvl w:ilvl="8">
      <w:start w:val="1"/>
      <w:numFmt w:val="decimal"/>
      <w:lvlText w:val="%1.%2.%3.%4.%5.%6.%7.%8.%9"/>
      <w:lvlJc w:val="left"/>
      <w:pPr>
        <w:ind w:left="6696" w:hanging="2160"/>
      </w:pPr>
      <w:rPr>
        <w:rFonts w:hint="default"/>
      </w:rPr>
    </w:lvl>
  </w:abstractNum>
  <w:abstractNum w:abstractNumId="2" w15:restartNumberingAfterBreak="0">
    <w:nsid w:val="165C7C7E"/>
    <w:multiLevelType w:val="hybridMultilevel"/>
    <w:tmpl w:val="C55CD53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183D097D"/>
    <w:multiLevelType w:val="multilevel"/>
    <w:tmpl w:val="376C7C48"/>
    <w:lvl w:ilvl="0">
      <w:start w:val="1"/>
      <w:numFmt w:val="decimal"/>
      <w:lvlText w:val="%1"/>
      <w:lvlJc w:val="left"/>
      <w:pPr>
        <w:ind w:left="420" w:hanging="420"/>
      </w:pPr>
      <w:rPr>
        <w:rFonts w:hint="default"/>
      </w:rPr>
    </w:lvl>
    <w:lvl w:ilvl="1">
      <w:start w:val="1"/>
      <w:numFmt w:val="decimal"/>
      <w:lvlText w:val="%1.%2"/>
      <w:lvlJc w:val="left"/>
      <w:pPr>
        <w:ind w:left="987" w:hanging="42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781" w:hanging="108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4275" w:hanging="144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769" w:hanging="1800"/>
      </w:pPr>
      <w:rPr>
        <w:rFonts w:hint="default"/>
      </w:rPr>
    </w:lvl>
    <w:lvl w:ilvl="8">
      <w:start w:val="1"/>
      <w:numFmt w:val="decimal"/>
      <w:lvlText w:val="%1.%2.%3.%4.%5.%6.%7.%8.%9"/>
      <w:lvlJc w:val="left"/>
      <w:pPr>
        <w:ind w:left="6696" w:hanging="2160"/>
      </w:pPr>
      <w:rPr>
        <w:rFonts w:hint="default"/>
      </w:rPr>
    </w:lvl>
  </w:abstractNum>
  <w:abstractNum w:abstractNumId="4" w15:restartNumberingAfterBreak="0">
    <w:nsid w:val="18CF010D"/>
    <w:multiLevelType w:val="multilevel"/>
    <w:tmpl w:val="0CFC6A36"/>
    <w:lvl w:ilvl="0">
      <w:start w:val="1"/>
      <w:numFmt w:val="decimal"/>
      <w:lvlText w:val="%1"/>
      <w:lvlJc w:val="left"/>
      <w:pPr>
        <w:ind w:left="360" w:hanging="360"/>
      </w:pPr>
      <w:rPr>
        <w:rFonts w:hint="default"/>
      </w:rPr>
    </w:lvl>
    <w:lvl w:ilvl="1">
      <w:start w:val="1"/>
      <w:numFmt w:val="decimal"/>
      <w:suff w:val="space"/>
      <w:lvlText w:val="%1.%2"/>
      <w:lvlJc w:val="left"/>
      <w:pPr>
        <w:ind w:left="720" w:hanging="360"/>
      </w:pPr>
      <w:rPr>
        <w:rFonts w:hint="default"/>
      </w:rPr>
    </w:lvl>
    <w:lvl w:ilvl="2">
      <w:start w:val="1"/>
      <w:numFmt w:val="decimal"/>
      <w:suff w:val="space"/>
      <w:lvlText w:val="%1.%2.%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5" w15:restartNumberingAfterBreak="0">
    <w:nsid w:val="26C63320"/>
    <w:multiLevelType w:val="multilevel"/>
    <w:tmpl w:val="9560FD34"/>
    <w:lvl w:ilvl="0">
      <w:start w:val="1"/>
      <w:numFmt w:val="decimal"/>
      <w:lvlText w:val="%1."/>
      <w:lvlJc w:val="left"/>
      <w:pPr>
        <w:tabs>
          <w:tab w:val="num" w:pos="567"/>
        </w:tabs>
        <w:ind w:left="567" w:hanging="567"/>
      </w:pPr>
      <w:rPr>
        <w:sz w:val="28"/>
        <w:szCs w:val="28"/>
      </w:r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6" w15:restartNumberingAfterBreak="0">
    <w:nsid w:val="37160379"/>
    <w:multiLevelType w:val="hybridMultilevel"/>
    <w:tmpl w:val="E2A42E90"/>
    <w:lvl w:ilvl="0" w:tplc="1A12AAC6">
      <w:start w:val="1"/>
      <w:numFmt w:val="bullet"/>
      <w:lvlText w:val="–"/>
      <w:lvlJc w:val="left"/>
      <w:pPr>
        <w:tabs>
          <w:tab w:val="num" w:pos="737"/>
        </w:tabs>
        <w:ind w:left="737" w:hanging="283"/>
      </w:pPr>
      <w:rPr>
        <w:rFonts w:ascii="Times New Roman" w:hAnsi="Times New Roman" w:cs="Times New Roman" w:hint="default"/>
      </w:rPr>
    </w:lvl>
    <w:lvl w:ilvl="1" w:tplc="04190003">
      <w:start w:val="1"/>
      <w:numFmt w:val="bullet"/>
      <w:lvlText w:val="o"/>
      <w:lvlJc w:val="left"/>
      <w:pPr>
        <w:tabs>
          <w:tab w:val="num" w:pos="2007"/>
        </w:tabs>
        <w:ind w:left="2007" w:hanging="360"/>
      </w:pPr>
      <w:rPr>
        <w:rFonts w:ascii="Courier New" w:hAnsi="Courier New" w:cs="Courier New" w:hint="default"/>
      </w:rPr>
    </w:lvl>
    <w:lvl w:ilvl="2" w:tplc="04190005">
      <w:start w:val="1"/>
      <w:numFmt w:val="bullet"/>
      <w:lvlText w:val=""/>
      <w:lvlJc w:val="left"/>
      <w:pPr>
        <w:tabs>
          <w:tab w:val="num" w:pos="2727"/>
        </w:tabs>
        <w:ind w:left="2727" w:hanging="360"/>
      </w:pPr>
      <w:rPr>
        <w:rFonts w:ascii="Wingdings" w:hAnsi="Wingdings" w:hint="default"/>
      </w:rPr>
    </w:lvl>
    <w:lvl w:ilvl="3" w:tplc="04190001">
      <w:start w:val="1"/>
      <w:numFmt w:val="bullet"/>
      <w:lvlText w:val=""/>
      <w:lvlJc w:val="left"/>
      <w:pPr>
        <w:tabs>
          <w:tab w:val="num" w:pos="3447"/>
        </w:tabs>
        <w:ind w:left="3447" w:hanging="360"/>
      </w:pPr>
      <w:rPr>
        <w:rFonts w:ascii="Symbol" w:hAnsi="Symbol" w:hint="default"/>
      </w:rPr>
    </w:lvl>
    <w:lvl w:ilvl="4" w:tplc="04190003">
      <w:start w:val="1"/>
      <w:numFmt w:val="bullet"/>
      <w:lvlText w:val="o"/>
      <w:lvlJc w:val="left"/>
      <w:pPr>
        <w:tabs>
          <w:tab w:val="num" w:pos="4167"/>
        </w:tabs>
        <w:ind w:left="4167" w:hanging="360"/>
      </w:pPr>
      <w:rPr>
        <w:rFonts w:ascii="Courier New" w:hAnsi="Courier New" w:cs="Courier New" w:hint="default"/>
      </w:rPr>
    </w:lvl>
    <w:lvl w:ilvl="5" w:tplc="04190005">
      <w:start w:val="1"/>
      <w:numFmt w:val="bullet"/>
      <w:lvlText w:val=""/>
      <w:lvlJc w:val="left"/>
      <w:pPr>
        <w:tabs>
          <w:tab w:val="num" w:pos="4887"/>
        </w:tabs>
        <w:ind w:left="4887" w:hanging="360"/>
      </w:pPr>
      <w:rPr>
        <w:rFonts w:ascii="Wingdings" w:hAnsi="Wingdings" w:hint="default"/>
      </w:rPr>
    </w:lvl>
    <w:lvl w:ilvl="6" w:tplc="04190001">
      <w:start w:val="1"/>
      <w:numFmt w:val="bullet"/>
      <w:lvlText w:val=""/>
      <w:lvlJc w:val="left"/>
      <w:pPr>
        <w:tabs>
          <w:tab w:val="num" w:pos="5607"/>
        </w:tabs>
        <w:ind w:left="5607" w:hanging="360"/>
      </w:pPr>
      <w:rPr>
        <w:rFonts w:ascii="Symbol" w:hAnsi="Symbol" w:hint="default"/>
      </w:rPr>
    </w:lvl>
    <w:lvl w:ilvl="7" w:tplc="04190003">
      <w:start w:val="1"/>
      <w:numFmt w:val="bullet"/>
      <w:lvlText w:val="o"/>
      <w:lvlJc w:val="left"/>
      <w:pPr>
        <w:tabs>
          <w:tab w:val="num" w:pos="6327"/>
        </w:tabs>
        <w:ind w:left="6327" w:hanging="360"/>
      </w:pPr>
      <w:rPr>
        <w:rFonts w:ascii="Courier New" w:hAnsi="Courier New" w:cs="Courier New" w:hint="default"/>
      </w:rPr>
    </w:lvl>
    <w:lvl w:ilvl="8" w:tplc="04190005">
      <w:start w:val="1"/>
      <w:numFmt w:val="bullet"/>
      <w:lvlText w:val=""/>
      <w:lvlJc w:val="left"/>
      <w:pPr>
        <w:tabs>
          <w:tab w:val="num" w:pos="7047"/>
        </w:tabs>
        <w:ind w:left="7047" w:hanging="360"/>
      </w:pPr>
      <w:rPr>
        <w:rFonts w:ascii="Wingdings" w:hAnsi="Wingdings" w:hint="default"/>
      </w:rPr>
    </w:lvl>
  </w:abstractNum>
  <w:abstractNum w:abstractNumId="7" w15:restartNumberingAfterBreak="0">
    <w:nsid w:val="48511344"/>
    <w:multiLevelType w:val="hybridMultilevel"/>
    <w:tmpl w:val="ECF07154"/>
    <w:lvl w:ilvl="0" w:tplc="EACADB9A">
      <w:start w:val="1"/>
      <w:numFmt w:val="decimal"/>
      <w:lvlText w:val="%1."/>
      <w:lvlJc w:val="left"/>
      <w:pPr>
        <w:tabs>
          <w:tab w:val="num" w:pos="823"/>
        </w:tabs>
        <w:ind w:left="0" w:firstLine="539"/>
      </w:pPr>
    </w:lvl>
    <w:lvl w:ilvl="1" w:tplc="04190019">
      <w:start w:val="1"/>
      <w:numFmt w:val="lowerLetter"/>
      <w:lvlText w:val="%2."/>
      <w:lvlJc w:val="left"/>
      <w:pPr>
        <w:tabs>
          <w:tab w:val="num" w:pos="1619"/>
        </w:tabs>
        <w:ind w:left="1619" w:hanging="360"/>
      </w:pPr>
    </w:lvl>
    <w:lvl w:ilvl="2" w:tplc="0419001B">
      <w:start w:val="1"/>
      <w:numFmt w:val="lowerRoman"/>
      <w:lvlText w:val="%3."/>
      <w:lvlJc w:val="right"/>
      <w:pPr>
        <w:tabs>
          <w:tab w:val="num" w:pos="2339"/>
        </w:tabs>
        <w:ind w:left="2339" w:hanging="180"/>
      </w:pPr>
    </w:lvl>
    <w:lvl w:ilvl="3" w:tplc="0419000F">
      <w:start w:val="1"/>
      <w:numFmt w:val="decimal"/>
      <w:lvlText w:val="%4."/>
      <w:lvlJc w:val="left"/>
      <w:pPr>
        <w:tabs>
          <w:tab w:val="num" w:pos="3059"/>
        </w:tabs>
        <w:ind w:left="3059" w:hanging="360"/>
      </w:pPr>
    </w:lvl>
    <w:lvl w:ilvl="4" w:tplc="04190019">
      <w:start w:val="1"/>
      <w:numFmt w:val="lowerLetter"/>
      <w:lvlText w:val="%5."/>
      <w:lvlJc w:val="left"/>
      <w:pPr>
        <w:tabs>
          <w:tab w:val="num" w:pos="3779"/>
        </w:tabs>
        <w:ind w:left="3779" w:hanging="360"/>
      </w:pPr>
    </w:lvl>
    <w:lvl w:ilvl="5" w:tplc="0419001B">
      <w:start w:val="1"/>
      <w:numFmt w:val="lowerRoman"/>
      <w:lvlText w:val="%6."/>
      <w:lvlJc w:val="right"/>
      <w:pPr>
        <w:tabs>
          <w:tab w:val="num" w:pos="4499"/>
        </w:tabs>
        <w:ind w:left="4499" w:hanging="180"/>
      </w:pPr>
    </w:lvl>
    <w:lvl w:ilvl="6" w:tplc="0419000F">
      <w:start w:val="1"/>
      <w:numFmt w:val="decimal"/>
      <w:lvlText w:val="%7."/>
      <w:lvlJc w:val="left"/>
      <w:pPr>
        <w:tabs>
          <w:tab w:val="num" w:pos="5219"/>
        </w:tabs>
        <w:ind w:left="5219" w:hanging="360"/>
      </w:pPr>
    </w:lvl>
    <w:lvl w:ilvl="7" w:tplc="04190019">
      <w:start w:val="1"/>
      <w:numFmt w:val="lowerLetter"/>
      <w:lvlText w:val="%8."/>
      <w:lvlJc w:val="left"/>
      <w:pPr>
        <w:tabs>
          <w:tab w:val="num" w:pos="5939"/>
        </w:tabs>
        <w:ind w:left="5939" w:hanging="360"/>
      </w:pPr>
    </w:lvl>
    <w:lvl w:ilvl="8" w:tplc="0419001B">
      <w:start w:val="1"/>
      <w:numFmt w:val="lowerRoman"/>
      <w:lvlText w:val="%9."/>
      <w:lvlJc w:val="right"/>
      <w:pPr>
        <w:tabs>
          <w:tab w:val="num" w:pos="6659"/>
        </w:tabs>
        <w:ind w:left="6659" w:hanging="180"/>
      </w:pPr>
    </w:lvl>
  </w:abstractNum>
  <w:abstractNum w:abstractNumId="8" w15:restartNumberingAfterBreak="0">
    <w:nsid w:val="4DDD636E"/>
    <w:multiLevelType w:val="hybridMultilevel"/>
    <w:tmpl w:val="0526D97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4F413C32"/>
    <w:multiLevelType w:val="hybridMultilevel"/>
    <w:tmpl w:val="7EB44A9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59893483"/>
    <w:multiLevelType w:val="hybridMultilevel"/>
    <w:tmpl w:val="907E9534"/>
    <w:lvl w:ilvl="0" w:tplc="7D00C70C">
      <w:start w:val="1"/>
      <w:numFmt w:val="decimal"/>
      <w:lvlText w:val="%1)"/>
      <w:lvlJc w:val="left"/>
      <w:pPr>
        <w:ind w:left="927" w:hanging="360"/>
      </w:pPr>
    </w:lvl>
    <w:lvl w:ilvl="1" w:tplc="04220019">
      <w:start w:val="1"/>
      <w:numFmt w:val="lowerLetter"/>
      <w:lvlText w:val="%2."/>
      <w:lvlJc w:val="left"/>
      <w:pPr>
        <w:ind w:left="1647" w:hanging="360"/>
      </w:pPr>
    </w:lvl>
    <w:lvl w:ilvl="2" w:tplc="0422001B">
      <w:start w:val="1"/>
      <w:numFmt w:val="lowerRoman"/>
      <w:lvlText w:val="%3."/>
      <w:lvlJc w:val="right"/>
      <w:pPr>
        <w:ind w:left="2367" w:hanging="180"/>
      </w:pPr>
    </w:lvl>
    <w:lvl w:ilvl="3" w:tplc="0422000F">
      <w:start w:val="1"/>
      <w:numFmt w:val="decimal"/>
      <w:lvlText w:val="%4."/>
      <w:lvlJc w:val="left"/>
      <w:pPr>
        <w:ind w:left="3087" w:hanging="360"/>
      </w:pPr>
    </w:lvl>
    <w:lvl w:ilvl="4" w:tplc="04220019">
      <w:start w:val="1"/>
      <w:numFmt w:val="lowerLetter"/>
      <w:lvlText w:val="%5."/>
      <w:lvlJc w:val="left"/>
      <w:pPr>
        <w:ind w:left="3807" w:hanging="360"/>
      </w:pPr>
    </w:lvl>
    <w:lvl w:ilvl="5" w:tplc="0422001B">
      <w:start w:val="1"/>
      <w:numFmt w:val="lowerRoman"/>
      <w:lvlText w:val="%6."/>
      <w:lvlJc w:val="right"/>
      <w:pPr>
        <w:ind w:left="4527" w:hanging="180"/>
      </w:pPr>
    </w:lvl>
    <w:lvl w:ilvl="6" w:tplc="0422000F">
      <w:start w:val="1"/>
      <w:numFmt w:val="decimal"/>
      <w:lvlText w:val="%7."/>
      <w:lvlJc w:val="left"/>
      <w:pPr>
        <w:ind w:left="5247" w:hanging="360"/>
      </w:pPr>
    </w:lvl>
    <w:lvl w:ilvl="7" w:tplc="04220019">
      <w:start w:val="1"/>
      <w:numFmt w:val="lowerLetter"/>
      <w:lvlText w:val="%8."/>
      <w:lvlJc w:val="left"/>
      <w:pPr>
        <w:ind w:left="5967" w:hanging="360"/>
      </w:pPr>
    </w:lvl>
    <w:lvl w:ilvl="8" w:tplc="0422001B">
      <w:start w:val="1"/>
      <w:numFmt w:val="lowerRoman"/>
      <w:lvlText w:val="%9."/>
      <w:lvlJc w:val="right"/>
      <w:pPr>
        <w:ind w:left="6687" w:hanging="180"/>
      </w:pPr>
    </w:lvl>
  </w:abstractNum>
  <w:abstractNum w:abstractNumId="11" w15:restartNumberingAfterBreak="0">
    <w:nsid w:val="59B66338"/>
    <w:multiLevelType w:val="hybridMultilevel"/>
    <w:tmpl w:val="53C40A5A"/>
    <w:lvl w:ilvl="0" w:tplc="04220001">
      <w:start w:val="1"/>
      <w:numFmt w:val="bullet"/>
      <w:lvlText w:val=""/>
      <w:lvlJc w:val="left"/>
      <w:pPr>
        <w:ind w:left="720" w:hanging="360"/>
      </w:pPr>
      <w:rPr>
        <w:rFonts w:ascii="Symbol" w:hAnsi="Symbol" w:hint="default"/>
      </w:rPr>
    </w:lvl>
    <w:lvl w:ilvl="1" w:tplc="04220003">
      <w:start w:val="1"/>
      <w:numFmt w:val="bullet"/>
      <w:lvlText w:val="o"/>
      <w:lvlJc w:val="left"/>
      <w:pPr>
        <w:ind w:left="1440" w:hanging="360"/>
      </w:pPr>
      <w:rPr>
        <w:rFonts w:ascii="Courier New" w:hAnsi="Courier New" w:cs="Courier New" w:hint="default"/>
      </w:rPr>
    </w:lvl>
    <w:lvl w:ilvl="2" w:tplc="04220005">
      <w:start w:val="1"/>
      <w:numFmt w:val="bullet"/>
      <w:lvlText w:val=""/>
      <w:lvlJc w:val="left"/>
      <w:pPr>
        <w:ind w:left="2160" w:hanging="360"/>
      </w:pPr>
      <w:rPr>
        <w:rFonts w:ascii="Wingdings" w:hAnsi="Wingdings" w:hint="default"/>
      </w:rPr>
    </w:lvl>
    <w:lvl w:ilvl="3" w:tplc="04220001">
      <w:start w:val="1"/>
      <w:numFmt w:val="bullet"/>
      <w:lvlText w:val=""/>
      <w:lvlJc w:val="left"/>
      <w:pPr>
        <w:ind w:left="2880" w:hanging="360"/>
      </w:pPr>
      <w:rPr>
        <w:rFonts w:ascii="Symbol" w:hAnsi="Symbol" w:hint="default"/>
      </w:rPr>
    </w:lvl>
    <w:lvl w:ilvl="4" w:tplc="04220003">
      <w:start w:val="1"/>
      <w:numFmt w:val="bullet"/>
      <w:lvlText w:val="o"/>
      <w:lvlJc w:val="left"/>
      <w:pPr>
        <w:ind w:left="3600" w:hanging="360"/>
      </w:pPr>
      <w:rPr>
        <w:rFonts w:ascii="Courier New" w:hAnsi="Courier New" w:cs="Courier New" w:hint="default"/>
      </w:rPr>
    </w:lvl>
    <w:lvl w:ilvl="5" w:tplc="04220005">
      <w:start w:val="1"/>
      <w:numFmt w:val="bullet"/>
      <w:lvlText w:val=""/>
      <w:lvlJc w:val="left"/>
      <w:pPr>
        <w:ind w:left="4320" w:hanging="360"/>
      </w:pPr>
      <w:rPr>
        <w:rFonts w:ascii="Wingdings" w:hAnsi="Wingdings" w:hint="default"/>
      </w:rPr>
    </w:lvl>
    <w:lvl w:ilvl="6" w:tplc="04220001">
      <w:start w:val="1"/>
      <w:numFmt w:val="bullet"/>
      <w:lvlText w:val=""/>
      <w:lvlJc w:val="left"/>
      <w:pPr>
        <w:ind w:left="5040" w:hanging="360"/>
      </w:pPr>
      <w:rPr>
        <w:rFonts w:ascii="Symbol" w:hAnsi="Symbol" w:hint="default"/>
      </w:rPr>
    </w:lvl>
    <w:lvl w:ilvl="7" w:tplc="04220003">
      <w:start w:val="1"/>
      <w:numFmt w:val="bullet"/>
      <w:lvlText w:val="o"/>
      <w:lvlJc w:val="left"/>
      <w:pPr>
        <w:ind w:left="5760" w:hanging="360"/>
      </w:pPr>
      <w:rPr>
        <w:rFonts w:ascii="Courier New" w:hAnsi="Courier New" w:cs="Courier New" w:hint="default"/>
      </w:rPr>
    </w:lvl>
    <w:lvl w:ilvl="8" w:tplc="04220005">
      <w:start w:val="1"/>
      <w:numFmt w:val="bullet"/>
      <w:lvlText w:val=""/>
      <w:lvlJc w:val="left"/>
      <w:pPr>
        <w:ind w:left="6480" w:hanging="360"/>
      </w:pPr>
      <w:rPr>
        <w:rFonts w:ascii="Wingdings" w:hAnsi="Wingdings" w:hint="default"/>
      </w:rPr>
    </w:lvl>
  </w:abstractNum>
  <w:abstractNum w:abstractNumId="12" w15:restartNumberingAfterBreak="0">
    <w:nsid w:val="6A093001"/>
    <w:multiLevelType w:val="hybridMultilevel"/>
    <w:tmpl w:val="C3E83D42"/>
    <w:lvl w:ilvl="0" w:tplc="04220001">
      <w:start w:val="1"/>
      <w:numFmt w:val="bullet"/>
      <w:lvlText w:val=""/>
      <w:lvlJc w:val="left"/>
      <w:pPr>
        <w:ind w:left="1287" w:hanging="360"/>
      </w:pPr>
      <w:rPr>
        <w:rFonts w:ascii="Symbol" w:hAnsi="Symbol"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13" w15:restartNumberingAfterBreak="0">
    <w:nsid w:val="6D440AE1"/>
    <w:multiLevelType w:val="hybridMultilevel"/>
    <w:tmpl w:val="5A861D0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763C3F42"/>
    <w:multiLevelType w:val="hybridMultilevel"/>
    <w:tmpl w:val="5D1C6056"/>
    <w:lvl w:ilvl="0" w:tplc="04220001">
      <w:start w:val="1"/>
      <w:numFmt w:val="bullet"/>
      <w:lvlText w:val=""/>
      <w:lvlJc w:val="left"/>
      <w:pPr>
        <w:ind w:left="1287" w:hanging="360"/>
      </w:pPr>
      <w:rPr>
        <w:rFonts w:ascii="Symbol" w:hAnsi="Symbol" w:hint="default"/>
      </w:rPr>
    </w:lvl>
    <w:lvl w:ilvl="1" w:tplc="FFFFFFFF" w:tentative="1">
      <w:start w:val="1"/>
      <w:numFmt w:val="bullet"/>
      <w:lvlText w:val="o"/>
      <w:lvlJc w:val="left"/>
      <w:pPr>
        <w:ind w:left="2007" w:hanging="360"/>
      </w:pPr>
      <w:rPr>
        <w:rFonts w:ascii="Courier New" w:hAnsi="Courier New" w:cs="Courier New" w:hint="default"/>
      </w:rPr>
    </w:lvl>
    <w:lvl w:ilvl="2" w:tplc="FFFFFFFF" w:tentative="1">
      <w:start w:val="1"/>
      <w:numFmt w:val="bullet"/>
      <w:lvlText w:val=""/>
      <w:lvlJc w:val="left"/>
      <w:pPr>
        <w:ind w:left="2727" w:hanging="360"/>
      </w:pPr>
      <w:rPr>
        <w:rFonts w:ascii="Wingdings" w:hAnsi="Wingdings" w:hint="default"/>
      </w:rPr>
    </w:lvl>
    <w:lvl w:ilvl="3" w:tplc="FFFFFFFF" w:tentative="1">
      <w:start w:val="1"/>
      <w:numFmt w:val="bullet"/>
      <w:lvlText w:val=""/>
      <w:lvlJc w:val="left"/>
      <w:pPr>
        <w:ind w:left="3447" w:hanging="360"/>
      </w:pPr>
      <w:rPr>
        <w:rFonts w:ascii="Symbol" w:hAnsi="Symbol" w:hint="default"/>
      </w:rPr>
    </w:lvl>
    <w:lvl w:ilvl="4" w:tplc="FFFFFFFF" w:tentative="1">
      <w:start w:val="1"/>
      <w:numFmt w:val="bullet"/>
      <w:lvlText w:val="o"/>
      <w:lvlJc w:val="left"/>
      <w:pPr>
        <w:ind w:left="4167" w:hanging="360"/>
      </w:pPr>
      <w:rPr>
        <w:rFonts w:ascii="Courier New" w:hAnsi="Courier New" w:cs="Courier New" w:hint="default"/>
      </w:rPr>
    </w:lvl>
    <w:lvl w:ilvl="5" w:tplc="FFFFFFFF" w:tentative="1">
      <w:start w:val="1"/>
      <w:numFmt w:val="bullet"/>
      <w:lvlText w:val=""/>
      <w:lvlJc w:val="left"/>
      <w:pPr>
        <w:ind w:left="4887" w:hanging="360"/>
      </w:pPr>
      <w:rPr>
        <w:rFonts w:ascii="Wingdings" w:hAnsi="Wingdings" w:hint="default"/>
      </w:rPr>
    </w:lvl>
    <w:lvl w:ilvl="6" w:tplc="FFFFFFFF" w:tentative="1">
      <w:start w:val="1"/>
      <w:numFmt w:val="bullet"/>
      <w:lvlText w:val=""/>
      <w:lvlJc w:val="left"/>
      <w:pPr>
        <w:ind w:left="5607" w:hanging="360"/>
      </w:pPr>
      <w:rPr>
        <w:rFonts w:ascii="Symbol" w:hAnsi="Symbol" w:hint="default"/>
      </w:rPr>
    </w:lvl>
    <w:lvl w:ilvl="7" w:tplc="FFFFFFFF" w:tentative="1">
      <w:start w:val="1"/>
      <w:numFmt w:val="bullet"/>
      <w:lvlText w:val="o"/>
      <w:lvlJc w:val="left"/>
      <w:pPr>
        <w:ind w:left="6327" w:hanging="360"/>
      </w:pPr>
      <w:rPr>
        <w:rFonts w:ascii="Courier New" w:hAnsi="Courier New" w:cs="Courier New" w:hint="default"/>
      </w:rPr>
    </w:lvl>
    <w:lvl w:ilvl="8" w:tplc="FFFFFFFF" w:tentative="1">
      <w:start w:val="1"/>
      <w:numFmt w:val="bullet"/>
      <w:lvlText w:val=""/>
      <w:lvlJc w:val="left"/>
      <w:pPr>
        <w:ind w:left="7047" w:hanging="360"/>
      </w:pPr>
      <w:rPr>
        <w:rFonts w:ascii="Wingdings" w:hAnsi="Wingdings" w:hint="default"/>
      </w:rPr>
    </w:lvl>
  </w:abstractNum>
  <w:abstractNum w:abstractNumId="15" w15:restartNumberingAfterBreak="0">
    <w:nsid w:val="78DF606A"/>
    <w:multiLevelType w:val="multilevel"/>
    <w:tmpl w:val="376C7C48"/>
    <w:lvl w:ilvl="0">
      <w:start w:val="1"/>
      <w:numFmt w:val="decimal"/>
      <w:lvlText w:val="%1"/>
      <w:lvlJc w:val="left"/>
      <w:pPr>
        <w:ind w:left="420" w:hanging="420"/>
      </w:pPr>
      <w:rPr>
        <w:rFonts w:hint="default"/>
      </w:rPr>
    </w:lvl>
    <w:lvl w:ilvl="1">
      <w:start w:val="1"/>
      <w:numFmt w:val="decimal"/>
      <w:lvlText w:val="%1.%2"/>
      <w:lvlJc w:val="left"/>
      <w:pPr>
        <w:ind w:left="987" w:hanging="42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781" w:hanging="108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4275" w:hanging="144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769" w:hanging="1800"/>
      </w:pPr>
      <w:rPr>
        <w:rFonts w:hint="default"/>
      </w:rPr>
    </w:lvl>
    <w:lvl w:ilvl="8">
      <w:start w:val="1"/>
      <w:numFmt w:val="decimal"/>
      <w:lvlText w:val="%1.%2.%3.%4.%5.%6.%7.%8.%9"/>
      <w:lvlJc w:val="left"/>
      <w:pPr>
        <w:ind w:left="6696" w:hanging="2160"/>
      </w:pPr>
      <w:rPr>
        <w:rFonts w:hint="default"/>
      </w:rPr>
    </w:lvl>
  </w:abstractNum>
  <w:num w:numId="1" w16cid:durableId="2001154013">
    <w:abstractNumId w:val="3"/>
  </w:num>
  <w:num w:numId="2" w16cid:durableId="1133910384">
    <w:abstractNumId w:val="4"/>
  </w:num>
  <w:num w:numId="3" w16cid:durableId="770971855">
    <w:abstractNumId w:val="15"/>
  </w:num>
  <w:num w:numId="4" w16cid:durableId="219488561">
    <w:abstractNumId w:val="1"/>
  </w:num>
  <w:num w:numId="5" w16cid:durableId="2038581635">
    <w:abstractNumId w:val="0"/>
  </w:num>
  <w:num w:numId="6" w16cid:durableId="170217994">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16cid:durableId="1984693351">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16cid:durableId="669867744">
    <w:abstractNumId w:val="6"/>
  </w:num>
  <w:num w:numId="9" w16cid:durableId="815141922">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1266577544">
    <w:abstractNumId w:val="10"/>
  </w:num>
  <w:num w:numId="11" w16cid:durableId="1262033168">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16cid:durableId="623006714">
    <w:abstractNumId w:val="12"/>
  </w:num>
  <w:num w:numId="13" w16cid:durableId="275717062">
    <w:abstractNumId w:val="14"/>
  </w:num>
  <w:num w:numId="14" w16cid:durableId="611593617">
    <w:abstractNumId w:val="5"/>
  </w:num>
  <w:num w:numId="15" w16cid:durableId="228269511">
    <w:abstractNumId w:val="7"/>
  </w:num>
  <w:num w:numId="16" w16cid:durableId="520582769">
    <w:abstractNumId w:val="2"/>
  </w:num>
  <w:num w:numId="17" w16cid:durableId="79835346">
    <w:abstractNumId w:val="9"/>
  </w:num>
  <w:num w:numId="18" w16cid:durableId="1775588939">
    <w:abstractNumId w:val="8"/>
  </w:num>
  <w:num w:numId="19" w16cid:durableId="444809925">
    <w:abstractNumId w:val="13"/>
  </w:num>
  <w:num w:numId="20" w16cid:durableId="1394694047">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80"/>
  <w:proofState w:spelling="clean" w:grammar="clean"/>
  <w:stylePaneFormatFilter w:val="1021" w:allStyles="1" w:customStyles="0" w:latentStyles="0" w:stylesInUse="0" w:headingStyles="1" w:numberingStyles="0" w:tableStyles="0" w:directFormattingOnRuns="0" w:directFormattingOnParagraphs="0" w:directFormattingOnNumbering="0" w:directFormattingOnTables="0" w:clearFormatting="1" w:top3HeadingStyles="0" w:visibleStyles="0" w:alternateStyleNames="0"/>
  <w:stylePaneSortMethod w:val="00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34D4A"/>
    <w:rsid w:val="0000036F"/>
    <w:rsid w:val="00000DA6"/>
    <w:rsid w:val="00005311"/>
    <w:rsid w:val="0000546A"/>
    <w:rsid w:val="0000720A"/>
    <w:rsid w:val="0001711F"/>
    <w:rsid w:val="000269E2"/>
    <w:rsid w:val="00052DFA"/>
    <w:rsid w:val="00054DE9"/>
    <w:rsid w:val="0006233D"/>
    <w:rsid w:val="00062EC1"/>
    <w:rsid w:val="00065847"/>
    <w:rsid w:val="000715D4"/>
    <w:rsid w:val="000728B7"/>
    <w:rsid w:val="000771FA"/>
    <w:rsid w:val="00081446"/>
    <w:rsid w:val="00081DF9"/>
    <w:rsid w:val="00090257"/>
    <w:rsid w:val="000976DA"/>
    <w:rsid w:val="000A6D4A"/>
    <w:rsid w:val="000A6DAD"/>
    <w:rsid w:val="000B26D1"/>
    <w:rsid w:val="000B5758"/>
    <w:rsid w:val="000B6B2D"/>
    <w:rsid w:val="000B6C0E"/>
    <w:rsid w:val="000C1AE9"/>
    <w:rsid w:val="000C4666"/>
    <w:rsid w:val="000D066B"/>
    <w:rsid w:val="000D1BBD"/>
    <w:rsid w:val="000D240D"/>
    <w:rsid w:val="000E6220"/>
    <w:rsid w:val="000E7788"/>
    <w:rsid w:val="000E7BA3"/>
    <w:rsid w:val="000F550F"/>
    <w:rsid w:val="000F59B7"/>
    <w:rsid w:val="000F6816"/>
    <w:rsid w:val="00100870"/>
    <w:rsid w:val="0010162A"/>
    <w:rsid w:val="001042C3"/>
    <w:rsid w:val="00104357"/>
    <w:rsid w:val="0010491A"/>
    <w:rsid w:val="00110692"/>
    <w:rsid w:val="00111763"/>
    <w:rsid w:val="00120713"/>
    <w:rsid w:val="00121927"/>
    <w:rsid w:val="00123563"/>
    <w:rsid w:val="00124823"/>
    <w:rsid w:val="0013221E"/>
    <w:rsid w:val="00134CBC"/>
    <w:rsid w:val="00141AA2"/>
    <w:rsid w:val="00142AF5"/>
    <w:rsid w:val="0014357F"/>
    <w:rsid w:val="0014363A"/>
    <w:rsid w:val="001456B6"/>
    <w:rsid w:val="00145A84"/>
    <w:rsid w:val="001516A6"/>
    <w:rsid w:val="00152A0B"/>
    <w:rsid w:val="001546E4"/>
    <w:rsid w:val="00154A69"/>
    <w:rsid w:val="00163644"/>
    <w:rsid w:val="00166CE9"/>
    <w:rsid w:val="0016775C"/>
    <w:rsid w:val="00192D48"/>
    <w:rsid w:val="0019314B"/>
    <w:rsid w:val="0019330D"/>
    <w:rsid w:val="0019547B"/>
    <w:rsid w:val="00196732"/>
    <w:rsid w:val="00197129"/>
    <w:rsid w:val="001A1504"/>
    <w:rsid w:val="001A6A3F"/>
    <w:rsid w:val="001A7AE8"/>
    <w:rsid w:val="001B5A07"/>
    <w:rsid w:val="001B7AA9"/>
    <w:rsid w:val="001C1BEB"/>
    <w:rsid w:val="001C3A7A"/>
    <w:rsid w:val="001D1E12"/>
    <w:rsid w:val="001D4A68"/>
    <w:rsid w:val="001D5931"/>
    <w:rsid w:val="001D6E05"/>
    <w:rsid w:val="001E689E"/>
    <w:rsid w:val="001E75F8"/>
    <w:rsid w:val="001F17CD"/>
    <w:rsid w:val="001F291D"/>
    <w:rsid w:val="001F498C"/>
    <w:rsid w:val="001F4E55"/>
    <w:rsid w:val="001F60A1"/>
    <w:rsid w:val="0021140B"/>
    <w:rsid w:val="00212ADE"/>
    <w:rsid w:val="00216CE7"/>
    <w:rsid w:val="00225E56"/>
    <w:rsid w:val="002303C9"/>
    <w:rsid w:val="00233645"/>
    <w:rsid w:val="002436B3"/>
    <w:rsid w:val="00246217"/>
    <w:rsid w:val="0025010B"/>
    <w:rsid w:val="00250DB0"/>
    <w:rsid w:val="002525F1"/>
    <w:rsid w:val="002600E0"/>
    <w:rsid w:val="00265DC0"/>
    <w:rsid w:val="00266352"/>
    <w:rsid w:val="00267E76"/>
    <w:rsid w:val="00275BE0"/>
    <w:rsid w:val="00276A94"/>
    <w:rsid w:val="00276EED"/>
    <w:rsid w:val="00277EAF"/>
    <w:rsid w:val="002802D6"/>
    <w:rsid w:val="00281590"/>
    <w:rsid w:val="00281863"/>
    <w:rsid w:val="002926FD"/>
    <w:rsid w:val="0029508E"/>
    <w:rsid w:val="002A1551"/>
    <w:rsid w:val="002A5B70"/>
    <w:rsid w:val="002B0DFE"/>
    <w:rsid w:val="002C1D8E"/>
    <w:rsid w:val="002C2A94"/>
    <w:rsid w:val="002C5CFB"/>
    <w:rsid w:val="002D1C40"/>
    <w:rsid w:val="002E06EF"/>
    <w:rsid w:val="002E1B95"/>
    <w:rsid w:val="002E28AC"/>
    <w:rsid w:val="002E3067"/>
    <w:rsid w:val="002E45BA"/>
    <w:rsid w:val="002E4733"/>
    <w:rsid w:val="002E4DFE"/>
    <w:rsid w:val="002E54E0"/>
    <w:rsid w:val="002E752E"/>
    <w:rsid w:val="002F263F"/>
    <w:rsid w:val="002F498D"/>
    <w:rsid w:val="0031037A"/>
    <w:rsid w:val="00312631"/>
    <w:rsid w:val="00315F97"/>
    <w:rsid w:val="00317D5F"/>
    <w:rsid w:val="003207D8"/>
    <w:rsid w:val="0032085F"/>
    <w:rsid w:val="00320DB4"/>
    <w:rsid w:val="003256C9"/>
    <w:rsid w:val="00325754"/>
    <w:rsid w:val="00326E04"/>
    <w:rsid w:val="0033057C"/>
    <w:rsid w:val="00332E71"/>
    <w:rsid w:val="003332C9"/>
    <w:rsid w:val="00336189"/>
    <w:rsid w:val="0034123B"/>
    <w:rsid w:val="0034343B"/>
    <w:rsid w:val="00352012"/>
    <w:rsid w:val="00353730"/>
    <w:rsid w:val="00353E2C"/>
    <w:rsid w:val="00353E6A"/>
    <w:rsid w:val="003561B9"/>
    <w:rsid w:val="00365004"/>
    <w:rsid w:val="00366843"/>
    <w:rsid w:val="00371320"/>
    <w:rsid w:val="00375BA3"/>
    <w:rsid w:val="00391A64"/>
    <w:rsid w:val="00392521"/>
    <w:rsid w:val="00394C9A"/>
    <w:rsid w:val="003A2A5F"/>
    <w:rsid w:val="003A5616"/>
    <w:rsid w:val="003B0C37"/>
    <w:rsid w:val="003B1060"/>
    <w:rsid w:val="003B1897"/>
    <w:rsid w:val="003B2158"/>
    <w:rsid w:val="003B5CAB"/>
    <w:rsid w:val="003B744B"/>
    <w:rsid w:val="003C71B2"/>
    <w:rsid w:val="003D3032"/>
    <w:rsid w:val="003D763D"/>
    <w:rsid w:val="003D7F8D"/>
    <w:rsid w:val="003E0663"/>
    <w:rsid w:val="003E3B50"/>
    <w:rsid w:val="003E4A08"/>
    <w:rsid w:val="003E7735"/>
    <w:rsid w:val="003F0B59"/>
    <w:rsid w:val="003F25EA"/>
    <w:rsid w:val="003F48DC"/>
    <w:rsid w:val="003F6893"/>
    <w:rsid w:val="00401CAC"/>
    <w:rsid w:val="00402C1E"/>
    <w:rsid w:val="00403453"/>
    <w:rsid w:val="00403C59"/>
    <w:rsid w:val="004079F5"/>
    <w:rsid w:val="00407EAB"/>
    <w:rsid w:val="00412A4A"/>
    <w:rsid w:val="00413B41"/>
    <w:rsid w:val="00414A6C"/>
    <w:rsid w:val="00425A13"/>
    <w:rsid w:val="0042767B"/>
    <w:rsid w:val="00434C20"/>
    <w:rsid w:val="004357FD"/>
    <w:rsid w:val="004406E0"/>
    <w:rsid w:val="00443765"/>
    <w:rsid w:val="00445139"/>
    <w:rsid w:val="004454CA"/>
    <w:rsid w:val="00446A25"/>
    <w:rsid w:val="00447DA7"/>
    <w:rsid w:val="00455B3E"/>
    <w:rsid w:val="004675C8"/>
    <w:rsid w:val="00471D5A"/>
    <w:rsid w:val="00473E9A"/>
    <w:rsid w:val="004802DC"/>
    <w:rsid w:val="00484FC0"/>
    <w:rsid w:val="0048637B"/>
    <w:rsid w:val="00487B93"/>
    <w:rsid w:val="004916B9"/>
    <w:rsid w:val="00492560"/>
    <w:rsid w:val="0049410F"/>
    <w:rsid w:val="00494F78"/>
    <w:rsid w:val="004959CF"/>
    <w:rsid w:val="004B4415"/>
    <w:rsid w:val="004B63C5"/>
    <w:rsid w:val="004B685F"/>
    <w:rsid w:val="004B7632"/>
    <w:rsid w:val="004C21FF"/>
    <w:rsid w:val="004C42DD"/>
    <w:rsid w:val="004D0BCA"/>
    <w:rsid w:val="004D114F"/>
    <w:rsid w:val="004D42FE"/>
    <w:rsid w:val="004D6AC1"/>
    <w:rsid w:val="004D7E79"/>
    <w:rsid w:val="004E5379"/>
    <w:rsid w:val="004F2DAE"/>
    <w:rsid w:val="005007E1"/>
    <w:rsid w:val="00502B80"/>
    <w:rsid w:val="00503EF5"/>
    <w:rsid w:val="00504186"/>
    <w:rsid w:val="00504222"/>
    <w:rsid w:val="0050667F"/>
    <w:rsid w:val="005069BA"/>
    <w:rsid w:val="00517D0D"/>
    <w:rsid w:val="00520717"/>
    <w:rsid w:val="00521A16"/>
    <w:rsid w:val="0052439C"/>
    <w:rsid w:val="00541AEF"/>
    <w:rsid w:val="00543477"/>
    <w:rsid w:val="005440CB"/>
    <w:rsid w:val="0054645C"/>
    <w:rsid w:val="005560E3"/>
    <w:rsid w:val="00563E50"/>
    <w:rsid w:val="00567290"/>
    <w:rsid w:val="00580A23"/>
    <w:rsid w:val="00592072"/>
    <w:rsid w:val="00595BCF"/>
    <w:rsid w:val="0059692F"/>
    <w:rsid w:val="005A44AE"/>
    <w:rsid w:val="005A4EC2"/>
    <w:rsid w:val="005B1243"/>
    <w:rsid w:val="005B15A0"/>
    <w:rsid w:val="005B22BD"/>
    <w:rsid w:val="005B2975"/>
    <w:rsid w:val="005B3192"/>
    <w:rsid w:val="005C01DA"/>
    <w:rsid w:val="005C1DE6"/>
    <w:rsid w:val="005D3C50"/>
    <w:rsid w:val="005D64D5"/>
    <w:rsid w:val="005D6F26"/>
    <w:rsid w:val="005E6E3A"/>
    <w:rsid w:val="005E6ED9"/>
    <w:rsid w:val="005F5AA2"/>
    <w:rsid w:val="005F6FE4"/>
    <w:rsid w:val="005F7789"/>
    <w:rsid w:val="00600854"/>
    <w:rsid w:val="006013FF"/>
    <w:rsid w:val="00602798"/>
    <w:rsid w:val="0060360F"/>
    <w:rsid w:val="006053E1"/>
    <w:rsid w:val="006056A9"/>
    <w:rsid w:val="0060571F"/>
    <w:rsid w:val="006066C5"/>
    <w:rsid w:val="00606AEE"/>
    <w:rsid w:val="00607100"/>
    <w:rsid w:val="00611894"/>
    <w:rsid w:val="0061238D"/>
    <w:rsid w:val="00613D16"/>
    <w:rsid w:val="006146C9"/>
    <w:rsid w:val="00614F55"/>
    <w:rsid w:val="006259AC"/>
    <w:rsid w:val="00625CF5"/>
    <w:rsid w:val="00630080"/>
    <w:rsid w:val="00636398"/>
    <w:rsid w:val="00636E58"/>
    <w:rsid w:val="00637B28"/>
    <w:rsid w:val="0064475C"/>
    <w:rsid w:val="00644887"/>
    <w:rsid w:val="00647E57"/>
    <w:rsid w:val="00663535"/>
    <w:rsid w:val="006643E2"/>
    <w:rsid w:val="00670379"/>
    <w:rsid w:val="006806EC"/>
    <w:rsid w:val="00687C6D"/>
    <w:rsid w:val="0069225A"/>
    <w:rsid w:val="006A56DF"/>
    <w:rsid w:val="006B0B58"/>
    <w:rsid w:val="006B3FF8"/>
    <w:rsid w:val="006B59E8"/>
    <w:rsid w:val="006C143E"/>
    <w:rsid w:val="006C6AD7"/>
    <w:rsid w:val="006D03B1"/>
    <w:rsid w:val="006E138A"/>
    <w:rsid w:val="006E2435"/>
    <w:rsid w:val="006E39F6"/>
    <w:rsid w:val="006E78FC"/>
    <w:rsid w:val="0070191F"/>
    <w:rsid w:val="00701D1E"/>
    <w:rsid w:val="007058BF"/>
    <w:rsid w:val="007063BE"/>
    <w:rsid w:val="00707C60"/>
    <w:rsid w:val="00707CB8"/>
    <w:rsid w:val="007101F7"/>
    <w:rsid w:val="007129C9"/>
    <w:rsid w:val="00712DCF"/>
    <w:rsid w:val="0071640D"/>
    <w:rsid w:val="0071751D"/>
    <w:rsid w:val="0072559B"/>
    <w:rsid w:val="00726C22"/>
    <w:rsid w:val="00730DE4"/>
    <w:rsid w:val="00735CAC"/>
    <w:rsid w:val="00737603"/>
    <w:rsid w:val="007444E1"/>
    <w:rsid w:val="007614DD"/>
    <w:rsid w:val="0076446C"/>
    <w:rsid w:val="00770777"/>
    <w:rsid w:val="00770B2D"/>
    <w:rsid w:val="00774610"/>
    <w:rsid w:val="007836A6"/>
    <w:rsid w:val="007872FB"/>
    <w:rsid w:val="007A2048"/>
    <w:rsid w:val="007A539C"/>
    <w:rsid w:val="007A6148"/>
    <w:rsid w:val="007A6433"/>
    <w:rsid w:val="007A6F77"/>
    <w:rsid w:val="007C4F99"/>
    <w:rsid w:val="007D4DD3"/>
    <w:rsid w:val="007D69FF"/>
    <w:rsid w:val="007D7633"/>
    <w:rsid w:val="007D7B41"/>
    <w:rsid w:val="007E1D7C"/>
    <w:rsid w:val="007E28EF"/>
    <w:rsid w:val="007F74F0"/>
    <w:rsid w:val="00802472"/>
    <w:rsid w:val="00802FAE"/>
    <w:rsid w:val="00803D0D"/>
    <w:rsid w:val="0081145F"/>
    <w:rsid w:val="00811B92"/>
    <w:rsid w:val="008160E8"/>
    <w:rsid w:val="0081686C"/>
    <w:rsid w:val="008173A6"/>
    <w:rsid w:val="0082227A"/>
    <w:rsid w:val="008256A4"/>
    <w:rsid w:val="0082752E"/>
    <w:rsid w:val="00834D4A"/>
    <w:rsid w:val="00843BB2"/>
    <w:rsid w:val="00850D8E"/>
    <w:rsid w:val="00851AD8"/>
    <w:rsid w:val="00861A22"/>
    <w:rsid w:val="00864E61"/>
    <w:rsid w:val="008663EE"/>
    <w:rsid w:val="0087743E"/>
    <w:rsid w:val="00897DCC"/>
    <w:rsid w:val="008A0FB8"/>
    <w:rsid w:val="008A1246"/>
    <w:rsid w:val="008A5372"/>
    <w:rsid w:val="008A6348"/>
    <w:rsid w:val="008B5409"/>
    <w:rsid w:val="008B5BF4"/>
    <w:rsid w:val="008B6348"/>
    <w:rsid w:val="008B7D0F"/>
    <w:rsid w:val="008C07A1"/>
    <w:rsid w:val="008C0DDF"/>
    <w:rsid w:val="008C2608"/>
    <w:rsid w:val="008C27FA"/>
    <w:rsid w:val="008C661D"/>
    <w:rsid w:val="008D7C3C"/>
    <w:rsid w:val="008E6306"/>
    <w:rsid w:val="008F45DA"/>
    <w:rsid w:val="008F7222"/>
    <w:rsid w:val="008F7ECC"/>
    <w:rsid w:val="00904117"/>
    <w:rsid w:val="00910193"/>
    <w:rsid w:val="00916B1C"/>
    <w:rsid w:val="0091734D"/>
    <w:rsid w:val="00920874"/>
    <w:rsid w:val="00921105"/>
    <w:rsid w:val="00923A49"/>
    <w:rsid w:val="00925413"/>
    <w:rsid w:val="0092663D"/>
    <w:rsid w:val="00940A54"/>
    <w:rsid w:val="00942EEF"/>
    <w:rsid w:val="009449BE"/>
    <w:rsid w:val="00945222"/>
    <w:rsid w:val="009462AD"/>
    <w:rsid w:val="009464B9"/>
    <w:rsid w:val="0095131C"/>
    <w:rsid w:val="00953C4D"/>
    <w:rsid w:val="00955A40"/>
    <w:rsid w:val="00960E33"/>
    <w:rsid w:val="0097190B"/>
    <w:rsid w:val="009719D1"/>
    <w:rsid w:val="009834EA"/>
    <w:rsid w:val="0098475C"/>
    <w:rsid w:val="009849BF"/>
    <w:rsid w:val="00986A67"/>
    <w:rsid w:val="00990162"/>
    <w:rsid w:val="009A4B09"/>
    <w:rsid w:val="009B0EF7"/>
    <w:rsid w:val="009B11EA"/>
    <w:rsid w:val="009B641A"/>
    <w:rsid w:val="009C067D"/>
    <w:rsid w:val="009C1230"/>
    <w:rsid w:val="009C28C0"/>
    <w:rsid w:val="009C2BBD"/>
    <w:rsid w:val="009D2256"/>
    <w:rsid w:val="009D3152"/>
    <w:rsid w:val="009D596E"/>
    <w:rsid w:val="009E00A5"/>
    <w:rsid w:val="009E0990"/>
    <w:rsid w:val="009E23F5"/>
    <w:rsid w:val="009E4FDA"/>
    <w:rsid w:val="009E5071"/>
    <w:rsid w:val="009E7B7D"/>
    <w:rsid w:val="009F2819"/>
    <w:rsid w:val="009F329F"/>
    <w:rsid w:val="009F339E"/>
    <w:rsid w:val="009F44C4"/>
    <w:rsid w:val="009F5AF9"/>
    <w:rsid w:val="009F5E2E"/>
    <w:rsid w:val="009F6572"/>
    <w:rsid w:val="00A135F7"/>
    <w:rsid w:val="00A143AE"/>
    <w:rsid w:val="00A176CC"/>
    <w:rsid w:val="00A20227"/>
    <w:rsid w:val="00A24B58"/>
    <w:rsid w:val="00A31070"/>
    <w:rsid w:val="00A37623"/>
    <w:rsid w:val="00A4263E"/>
    <w:rsid w:val="00A42901"/>
    <w:rsid w:val="00A43AC1"/>
    <w:rsid w:val="00A442C2"/>
    <w:rsid w:val="00A64F3F"/>
    <w:rsid w:val="00A73ECD"/>
    <w:rsid w:val="00A766F0"/>
    <w:rsid w:val="00A8341E"/>
    <w:rsid w:val="00A86225"/>
    <w:rsid w:val="00A87835"/>
    <w:rsid w:val="00A94239"/>
    <w:rsid w:val="00A96806"/>
    <w:rsid w:val="00A973E5"/>
    <w:rsid w:val="00AA07BB"/>
    <w:rsid w:val="00AA133D"/>
    <w:rsid w:val="00AA1CFE"/>
    <w:rsid w:val="00AA2713"/>
    <w:rsid w:val="00AB3FE3"/>
    <w:rsid w:val="00AB4714"/>
    <w:rsid w:val="00AB7A6A"/>
    <w:rsid w:val="00AB7BB8"/>
    <w:rsid w:val="00AB7E9B"/>
    <w:rsid w:val="00AC1D0A"/>
    <w:rsid w:val="00AC4364"/>
    <w:rsid w:val="00AC45AB"/>
    <w:rsid w:val="00AC52BD"/>
    <w:rsid w:val="00AE09F3"/>
    <w:rsid w:val="00AE10EC"/>
    <w:rsid w:val="00AE3DAA"/>
    <w:rsid w:val="00B01BCF"/>
    <w:rsid w:val="00B0281B"/>
    <w:rsid w:val="00B047B4"/>
    <w:rsid w:val="00B0683B"/>
    <w:rsid w:val="00B06C66"/>
    <w:rsid w:val="00B07316"/>
    <w:rsid w:val="00B07542"/>
    <w:rsid w:val="00B1339D"/>
    <w:rsid w:val="00B137D9"/>
    <w:rsid w:val="00B16AC8"/>
    <w:rsid w:val="00B30A2F"/>
    <w:rsid w:val="00B33EFD"/>
    <w:rsid w:val="00B36729"/>
    <w:rsid w:val="00B37507"/>
    <w:rsid w:val="00B37E07"/>
    <w:rsid w:val="00B37F6F"/>
    <w:rsid w:val="00B453F3"/>
    <w:rsid w:val="00B63902"/>
    <w:rsid w:val="00B66D26"/>
    <w:rsid w:val="00B730D7"/>
    <w:rsid w:val="00B87B4F"/>
    <w:rsid w:val="00B90FA8"/>
    <w:rsid w:val="00B96106"/>
    <w:rsid w:val="00BA4B30"/>
    <w:rsid w:val="00BB0051"/>
    <w:rsid w:val="00BC0B78"/>
    <w:rsid w:val="00BC0E79"/>
    <w:rsid w:val="00BC4CEA"/>
    <w:rsid w:val="00BC6C10"/>
    <w:rsid w:val="00BC7206"/>
    <w:rsid w:val="00BD74BC"/>
    <w:rsid w:val="00BE0BB0"/>
    <w:rsid w:val="00BE3A97"/>
    <w:rsid w:val="00BE4045"/>
    <w:rsid w:val="00BE4624"/>
    <w:rsid w:val="00BE69D1"/>
    <w:rsid w:val="00BF0CCC"/>
    <w:rsid w:val="00BF2335"/>
    <w:rsid w:val="00BF2ABB"/>
    <w:rsid w:val="00BF59AC"/>
    <w:rsid w:val="00BF709E"/>
    <w:rsid w:val="00C0427A"/>
    <w:rsid w:val="00C0470B"/>
    <w:rsid w:val="00C06C1F"/>
    <w:rsid w:val="00C075FD"/>
    <w:rsid w:val="00C11A2C"/>
    <w:rsid w:val="00C12CB5"/>
    <w:rsid w:val="00C138E5"/>
    <w:rsid w:val="00C15D68"/>
    <w:rsid w:val="00C16704"/>
    <w:rsid w:val="00C172B7"/>
    <w:rsid w:val="00C17A6B"/>
    <w:rsid w:val="00C22B6D"/>
    <w:rsid w:val="00C2775A"/>
    <w:rsid w:val="00C329A2"/>
    <w:rsid w:val="00C3741E"/>
    <w:rsid w:val="00C3796C"/>
    <w:rsid w:val="00C42931"/>
    <w:rsid w:val="00C432A0"/>
    <w:rsid w:val="00C44D95"/>
    <w:rsid w:val="00C45800"/>
    <w:rsid w:val="00C501E4"/>
    <w:rsid w:val="00C50948"/>
    <w:rsid w:val="00C51143"/>
    <w:rsid w:val="00C541AA"/>
    <w:rsid w:val="00C54D02"/>
    <w:rsid w:val="00C614DC"/>
    <w:rsid w:val="00C6338D"/>
    <w:rsid w:val="00C65C8B"/>
    <w:rsid w:val="00C7255D"/>
    <w:rsid w:val="00C73454"/>
    <w:rsid w:val="00C76D3E"/>
    <w:rsid w:val="00C807A9"/>
    <w:rsid w:val="00C8132A"/>
    <w:rsid w:val="00C83894"/>
    <w:rsid w:val="00C84FB1"/>
    <w:rsid w:val="00C87DFA"/>
    <w:rsid w:val="00C90F24"/>
    <w:rsid w:val="00CB0C5F"/>
    <w:rsid w:val="00CC1C02"/>
    <w:rsid w:val="00CC6FEF"/>
    <w:rsid w:val="00CD6506"/>
    <w:rsid w:val="00CD6FAE"/>
    <w:rsid w:val="00CE2BC0"/>
    <w:rsid w:val="00CE66C2"/>
    <w:rsid w:val="00CE68E4"/>
    <w:rsid w:val="00CF1546"/>
    <w:rsid w:val="00CF40A9"/>
    <w:rsid w:val="00CF4F5D"/>
    <w:rsid w:val="00CF53EE"/>
    <w:rsid w:val="00D011F2"/>
    <w:rsid w:val="00D05985"/>
    <w:rsid w:val="00D06561"/>
    <w:rsid w:val="00D101A1"/>
    <w:rsid w:val="00D11A99"/>
    <w:rsid w:val="00D15B79"/>
    <w:rsid w:val="00D162BE"/>
    <w:rsid w:val="00D22940"/>
    <w:rsid w:val="00D23BF8"/>
    <w:rsid w:val="00D240D3"/>
    <w:rsid w:val="00D2423F"/>
    <w:rsid w:val="00D243EC"/>
    <w:rsid w:val="00D25AAB"/>
    <w:rsid w:val="00D26769"/>
    <w:rsid w:val="00D410C2"/>
    <w:rsid w:val="00D47230"/>
    <w:rsid w:val="00D521F7"/>
    <w:rsid w:val="00D52424"/>
    <w:rsid w:val="00D53250"/>
    <w:rsid w:val="00D56F56"/>
    <w:rsid w:val="00D6003D"/>
    <w:rsid w:val="00D62111"/>
    <w:rsid w:val="00D630F8"/>
    <w:rsid w:val="00D65330"/>
    <w:rsid w:val="00D7202E"/>
    <w:rsid w:val="00D772F5"/>
    <w:rsid w:val="00D8694D"/>
    <w:rsid w:val="00D86FA8"/>
    <w:rsid w:val="00D90233"/>
    <w:rsid w:val="00D93341"/>
    <w:rsid w:val="00D93946"/>
    <w:rsid w:val="00D966AA"/>
    <w:rsid w:val="00DA042C"/>
    <w:rsid w:val="00DA54C7"/>
    <w:rsid w:val="00DB1B01"/>
    <w:rsid w:val="00DB22C3"/>
    <w:rsid w:val="00DB3A10"/>
    <w:rsid w:val="00DB4EDA"/>
    <w:rsid w:val="00DB7351"/>
    <w:rsid w:val="00DC3169"/>
    <w:rsid w:val="00DC5574"/>
    <w:rsid w:val="00DC688F"/>
    <w:rsid w:val="00DD4A23"/>
    <w:rsid w:val="00DD6C85"/>
    <w:rsid w:val="00DD6F49"/>
    <w:rsid w:val="00DE03FC"/>
    <w:rsid w:val="00DE485F"/>
    <w:rsid w:val="00DF16F3"/>
    <w:rsid w:val="00DF78E1"/>
    <w:rsid w:val="00E04463"/>
    <w:rsid w:val="00E10B6D"/>
    <w:rsid w:val="00E12957"/>
    <w:rsid w:val="00E2134A"/>
    <w:rsid w:val="00E231DC"/>
    <w:rsid w:val="00E23356"/>
    <w:rsid w:val="00E24375"/>
    <w:rsid w:val="00E31DD2"/>
    <w:rsid w:val="00E324D2"/>
    <w:rsid w:val="00E40C8A"/>
    <w:rsid w:val="00E42D14"/>
    <w:rsid w:val="00E44792"/>
    <w:rsid w:val="00E45B60"/>
    <w:rsid w:val="00E510D6"/>
    <w:rsid w:val="00E5691D"/>
    <w:rsid w:val="00E61080"/>
    <w:rsid w:val="00E672E5"/>
    <w:rsid w:val="00E7242D"/>
    <w:rsid w:val="00E73A6D"/>
    <w:rsid w:val="00E81289"/>
    <w:rsid w:val="00E872C5"/>
    <w:rsid w:val="00E934FB"/>
    <w:rsid w:val="00EA079A"/>
    <w:rsid w:val="00EA31DD"/>
    <w:rsid w:val="00EB195E"/>
    <w:rsid w:val="00EB5839"/>
    <w:rsid w:val="00EB663C"/>
    <w:rsid w:val="00EC2E3E"/>
    <w:rsid w:val="00EC3C18"/>
    <w:rsid w:val="00ED1706"/>
    <w:rsid w:val="00EF5C4A"/>
    <w:rsid w:val="00F0393D"/>
    <w:rsid w:val="00F078B1"/>
    <w:rsid w:val="00F10467"/>
    <w:rsid w:val="00F10D8D"/>
    <w:rsid w:val="00F162DE"/>
    <w:rsid w:val="00F3250F"/>
    <w:rsid w:val="00F33131"/>
    <w:rsid w:val="00F338FC"/>
    <w:rsid w:val="00F37744"/>
    <w:rsid w:val="00F40E5E"/>
    <w:rsid w:val="00F465E5"/>
    <w:rsid w:val="00F5107C"/>
    <w:rsid w:val="00F533D3"/>
    <w:rsid w:val="00F56B46"/>
    <w:rsid w:val="00F60E4E"/>
    <w:rsid w:val="00F70463"/>
    <w:rsid w:val="00F70D9A"/>
    <w:rsid w:val="00F72120"/>
    <w:rsid w:val="00F7309B"/>
    <w:rsid w:val="00F803F5"/>
    <w:rsid w:val="00F804EA"/>
    <w:rsid w:val="00F83CE1"/>
    <w:rsid w:val="00F848E4"/>
    <w:rsid w:val="00F85095"/>
    <w:rsid w:val="00F86510"/>
    <w:rsid w:val="00F905F3"/>
    <w:rsid w:val="00F93ECD"/>
    <w:rsid w:val="00F96790"/>
    <w:rsid w:val="00F96B3E"/>
    <w:rsid w:val="00FA037F"/>
    <w:rsid w:val="00FA4539"/>
    <w:rsid w:val="00FB177F"/>
    <w:rsid w:val="00FB34EB"/>
    <w:rsid w:val="00FB5DB5"/>
    <w:rsid w:val="00FC3824"/>
    <w:rsid w:val="00FC3BAD"/>
    <w:rsid w:val="00FC448F"/>
    <w:rsid w:val="00FC6DEF"/>
    <w:rsid w:val="00FC796D"/>
    <w:rsid w:val="00FD2EE5"/>
    <w:rsid w:val="00FD4579"/>
    <w:rsid w:val="00FD7D81"/>
    <w:rsid w:val="00FE0746"/>
    <w:rsid w:val="00FE09CE"/>
    <w:rsid w:val="00FE55DB"/>
    <w:rsid w:val="00FF3821"/>
    <w:rsid w:val="00FF3CFE"/>
    <w:rsid w:val="00FF3EE5"/>
    <w:rsid w:val="00FF71DF"/>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4D2ED2C"/>
  <w15:chartTrackingRefBased/>
  <w15:docId w15:val="{93E86E8D-1BA5-4A9B-A88A-E14EF58C95D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HAnsi"/>
        <w:sz w:val="22"/>
        <w:szCs w:val="22"/>
        <w:lang w:val="uk-UA"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qFormat="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C6338D"/>
    <w:pPr>
      <w:spacing w:after="0" w:line="360" w:lineRule="auto"/>
      <w:ind w:firstLine="567"/>
      <w:jc w:val="both"/>
    </w:pPr>
    <w:rPr>
      <w:rFonts w:ascii="Times New Roman" w:hAnsi="Times New Roman"/>
      <w:sz w:val="28"/>
    </w:rPr>
  </w:style>
  <w:style w:type="paragraph" w:styleId="1">
    <w:name w:val="heading 1"/>
    <w:basedOn w:val="a"/>
    <w:next w:val="a"/>
    <w:link w:val="10"/>
    <w:uiPriority w:val="9"/>
    <w:qFormat/>
    <w:rsid w:val="00445139"/>
    <w:pPr>
      <w:keepNext/>
      <w:keepLines/>
      <w:pageBreakBefore/>
      <w:numPr>
        <w:numId w:val="4"/>
      </w:numPr>
      <w:spacing w:before="320" w:after="320"/>
      <w:jc w:val="center"/>
      <w:outlineLvl w:val="0"/>
    </w:pPr>
    <w:rPr>
      <w:rFonts w:eastAsiaTheme="majorEastAsia" w:cstheme="majorBidi"/>
      <w:b/>
      <w:caps/>
      <w:color w:val="000000" w:themeColor="text1"/>
      <w:szCs w:val="32"/>
    </w:rPr>
  </w:style>
  <w:style w:type="paragraph" w:styleId="2">
    <w:name w:val="heading 2"/>
    <w:basedOn w:val="a"/>
    <w:next w:val="a"/>
    <w:link w:val="20"/>
    <w:uiPriority w:val="9"/>
    <w:unhideWhenUsed/>
    <w:qFormat/>
    <w:rsid w:val="00DA54C7"/>
    <w:pPr>
      <w:keepNext/>
      <w:keepLines/>
      <w:numPr>
        <w:ilvl w:val="1"/>
        <w:numId w:val="4"/>
      </w:numPr>
      <w:spacing w:before="200" w:after="200"/>
      <w:jc w:val="left"/>
      <w:outlineLvl w:val="1"/>
    </w:pPr>
    <w:rPr>
      <w:rFonts w:eastAsiaTheme="majorEastAsia" w:cstheme="majorBidi"/>
      <w:b/>
      <w:szCs w:val="26"/>
    </w:rPr>
  </w:style>
  <w:style w:type="paragraph" w:styleId="3">
    <w:name w:val="heading 3"/>
    <w:basedOn w:val="a"/>
    <w:next w:val="a"/>
    <w:link w:val="30"/>
    <w:uiPriority w:val="9"/>
    <w:unhideWhenUsed/>
    <w:qFormat/>
    <w:rsid w:val="00AB3FE3"/>
    <w:pPr>
      <w:keepNext/>
      <w:keepLines/>
      <w:numPr>
        <w:ilvl w:val="2"/>
        <w:numId w:val="4"/>
      </w:numPr>
      <w:spacing w:before="160" w:after="160"/>
      <w:jc w:val="left"/>
      <w:outlineLvl w:val="2"/>
    </w:pPr>
    <w:rPr>
      <w:rFonts w:eastAsiaTheme="majorEastAsia" w:cstheme="majorBidi"/>
      <w:b/>
      <w:i/>
      <w:szCs w:val="24"/>
    </w:rPr>
  </w:style>
  <w:style w:type="paragraph" w:styleId="4">
    <w:name w:val="heading 4"/>
    <w:basedOn w:val="a"/>
    <w:next w:val="a"/>
    <w:link w:val="40"/>
    <w:uiPriority w:val="9"/>
    <w:unhideWhenUsed/>
    <w:qFormat/>
    <w:rsid w:val="00834D4A"/>
    <w:pPr>
      <w:keepNext/>
      <w:keepLines/>
      <w:spacing w:before="40"/>
      <w:outlineLvl w:val="3"/>
    </w:pPr>
    <w:rPr>
      <w:rFonts w:asciiTheme="majorHAnsi" w:eastAsiaTheme="majorEastAsia" w:hAnsiTheme="majorHAnsi" w:cstheme="majorBidi"/>
      <w:i/>
      <w:iCs/>
      <w:color w:val="2E74B5" w:themeColor="accent1" w:themeShade="BF"/>
    </w:rPr>
  </w:style>
  <w:style w:type="paragraph" w:styleId="5">
    <w:name w:val="heading 5"/>
    <w:basedOn w:val="a"/>
    <w:next w:val="a"/>
    <w:link w:val="50"/>
    <w:uiPriority w:val="9"/>
    <w:unhideWhenUsed/>
    <w:qFormat/>
    <w:rsid w:val="00834D4A"/>
    <w:pPr>
      <w:keepNext/>
      <w:keepLines/>
      <w:spacing w:before="40"/>
      <w:outlineLvl w:val="4"/>
    </w:pPr>
    <w:rPr>
      <w:rFonts w:asciiTheme="majorHAnsi" w:eastAsiaTheme="majorEastAsia" w:hAnsiTheme="majorHAnsi" w:cstheme="majorBidi"/>
      <w:color w:val="2E74B5" w:themeColor="accent1" w:themeShade="BF"/>
    </w:rPr>
  </w:style>
  <w:style w:type="paragraph" w:styleId="6">
    <w:name w:val="heading 6"/>
    <w:basedOn w:val="a"/>
    <w:next w:val="a"/>
    <w:link w:val="60"/>
    <w:uiPriority w:val="9"/>
    <w:unhideWhenUsed/>
    <w:qFormat/>
    <w:rsid w:val="00054DE9"/>
    <w:pPr>
      <w:keepNext/>
      <w:keepLines/>
      <w:spacing w:before="40"/>
      <w:outlineLvl w:val="5"/>
    </w:pPr>
    <w:rPr>
      <w:rFonts w:asciiTheme="majorHAnsi" w:eastAsiaTheme="majorEastAsia" w:hAnsiTheme="majorHAnsi" w:cstheme="majorBidi"/>
      <w:color w:val="1F4D78" w:themeColor="accent1" w:themeShade="7F"/>
    </w:rPr>
  </w:style>
  <w:style w:type="paragraph" w:styleId="7">
    <w:name w:val="heading 7"/>
    <w:basedOn w:val="a"/>
    <w:next w:val="a"/>
    <w:link w:val="70"/>
    <w:uiPriority w:val="9"/>
    <w:unhideWhenUsed/>
    <w:qFormat/>
    <w:rsid w:val="00054DE9"/>
    <w:pPr>
      <w:keepNext/>
      <w:keepLines/>
      <w:spacing w:before="40"/>
      <w:outlineLvl w:val="6"/>
    </w:pPr>
    <w:rPr>
      <w:rFonts w:asciiTheme="majorHAnsi" w:eastAsiaTheme="majorEastAsia" w:hAnsiTheme="majorHAnsi" w:cstheme="majorBidi"/>
      <w:i/>
      <w:iCs/>
      <w:color w:val="1F4D78" w:themeColor="accent1" w:themeShade="7F"/>
    </w:rPr>
  </w:style>
  <w:style w:type="paragraph" w:styleId="8">
    <w:name w:val="heading 8"/>
    <w:basedOn w:val="a"/>
    <w:next w:val="a"/>
    <w:link w:val="80"/>
    <w:uiPriority w:val="9"/>
    <w:unhideWhenUsed/>
    <w:qFormat/>
    <w:rsid w:val="00054DE9"/>
    <w:pPr>
      <w:keepNext/>
      <w:keepLines/>
      <w:spacing w:before="40"/>
      <w:outlineLvl w:val="7"/>
    </w:pPr>
    <w:rPr>
      <w:rFonts w:asciiTheme="majorHAnsi" w:eastAsiaTheme="majorEastAsia" w:hAnsiTheme="majorHAnsi" w:cstheme="majorBidi"/>
      <w:color w:val="272727" w:themeColor="text1" w:themeTint="D8"/>
      <w:sz w:val="21"/>
      <w:szCs w:val="21"/>
    </w:rPr>
  </w:style>
  <w:style w:type="paragraph" w:styleId="9">
    <w:name w:val="heading 9"/>
    <w:basedOn w:val="a"/>
    <w:next w:val="a"/>
    <w:link w:val="90"/>
    <w:uiPriority w:val="9"/>
    <w:unhideWhenUsed/>
    <w:qFormat/>
    <w:rsid w:val="00054DE9"/>
    <w:pPr>
      <w:keepNext/>
      <w:keepLines/>
      <w:spacing w:before="40"/>
      <w:outlineLvl w:val="8"/>
    </w:pPr>
    <w:rPr>
      <w:rFonts w:asciiTheme="majorHAnsi" w:eastAsiaTheme="majorEastAsia" w:hAnsiTheme="majorHAnsi" w:cstheme="majorBidi"/>
      <w:i/>
      <w:iCs/>
      <w:color w:val="272727" w:themeColor="text1" w:themeTint="D8"/>
      <w:sz w:val="21"/>
      <w:szCs w:val="2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445139"/>
    <w:rPr>
      <w:rFonts w:ascii="Times New Roman" w:eastAsiaTheme="majorEastAsia" w:hAnsi="Times New Roman" w:cstheme="majorBidi"/>
      <w:b/>
      <w:caps/>
      <w:color w:val="000000" w:themeColor="text1"/>
      <w:sz w:val="28"/>
      <w:szCs w:val="32"/>
    </w:rPr>
  </w:style>
  <w:style w:type="character" w:customStyle="1" w:styleId="20">
    <w:name w:val="Заголовок 2 Знак"/>
    <w:basedOn w:val="a0"/>
    <w:link w:val="2"/>
    <w:uiPriority w:val="9"/>
    <w:qFormat/>
    <w:rsid w:val="00DA54C7"/>
    <w:rPr>
      <w:rFonts w:ascii="Times New Roman" w:eastAsiaTheme="majorEastAsia" w:hAnsi="Times New Roman" w:cstheme="majorBidi"/>
      <w:b/>
      <w:sz w:val="28"/>
      <w:szCs w:val="26"/>
    </w:rPr>
  </w:style>
  <w:style w:type="character" w:customStyle="1" w:styleId="30">
    <w:name w:val="Заголовок 3 Знак"/>
    <w:basedOn w:val="a0"/>
    <w:link w:val="3"/>
    <w:uiPriority w:val="9"/>
    <w:rsid w:val="00AB3FE3"/>
    <w:rPr>
      <w:rFonts w:ascii="Times New Roman" w:eastAsiaTheme="majorEastAsia" w:hAnsi="Times New Roman" w:cstheme="majorBidi"/>
      <w:b/>
      <w:i/>
      <w:sz w:val="28"/>
      <w:szCs w:val="24"/>
    </w:rPr>
  </w:style>
  <w:style w:type="character" w:customStyle="1" w:styleId="40">
    <w:name w:val="Заголовок 4 Знак"/>
    <w:basedOn w:val="a0"/>
    <w:link w:val="4"/>
    <w:uiPriority w:val="9"/>
    <w:rsid w:val="00834D4A"/>
    <w:rPr>
      <w:rFonts w:asciiTheme="majorHAnsi" w:eastAsiaTheme="majorEastAsia" w:hAnsiTheme="majorHAnsi" w:cstheme="majorBidi"/>
      <w:i/>
      <w:iCs/>
      <w:color w:val="2E74B5" w:themeColor="accent1" w:themeShade="BF"/>
    </w:rPr>
  </w:style>
  <w:style w:type="character" w:customStyle="1" w:styleId="50">
    <w:name w:val="Заголовок 5 Знак"/>
    <w:basedOn w:val="a0"/>
    <w:link w:val="5"/>
    <w:uiPriority w:val="9"/>
    <w:rsid w:val="00834D4A"/>
    <w:rPr>
      <w:rFonts w:asciiTheme="majorHAnsi" w:eastAsiaTheme="majorEastAsia" w:hAnsiTheme="majorHAnsi" w:cstheme="majorBidi"/>
      <w:color w:val="2E74B5" w:themeColor="accent1" w:themeShade="BF"/>
    </w:rPr>
  </w:style>
  <w:style w:type="paragraph" w:styleId="a3">
    <w:name w:val="List Paragraph"/>
    <w:basedOn w:val="a"/>
    <w:uiPriority w:val="34"/>
    <w:qFormat/>
    <w:rsid w:val="00AB3FE3"/>
    <w:pPr>
      <w:ind w:left="720"/>
      <w:contextualSpacing/>
    </w:pPr>
  </w:style>
  <w:style w:type="paragraph" w:customStyle="1" w:styleId="a4">
    <w:name w:val="Вступ"/>
    <w:basedOn w:val="1"/>
    <w:next w:val="a"/>
    <w:qFormat/>
    <w:rsid w:val="008B5409"/>
    <w:pPr>
      <w:numPr>
        <w:numId w:val="0"/>
      </w:numPr>
      <w:ind w:left="1134"/>
    </w:pPr>
    <w:rPr>
      <w:color w:val="auto"/>
      <w:lang w:val="ru-RU"/>
    </w:rPr>
  </w:style>
  <w:style w:type="table" w:styleId="a5">
    <w:name w:val="Table Grid"/>
    <w:basedOn w:val="a1"/>
    <w:uiPriority w:val="39"/>
    <w:qFormat/>
    <w:rsid w:val="00D6211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6">
    <w:name w:val="Текст таблиці"/>
    <w:basedOn w:val="a"/>
    <w:next w:val="a"/>
    <w:qFormat/>
    <w:rsid w:val="00D62111"/>
    <w:pPr>
      <w:ind w:firstLine="0"/>
    </w:pPr>
  </w:style>
  <w:style w:type="paragraph" w:customStyle="1" w:styleId="a7">
    <w:name w:val="Малюнок"/>
    <w:basedOn w:val="a"/>
    <w:next w:val="a8"/>
    <w:qFormat/>
    <w:rsid w:val="002600E0"/>
    <w:pPr>
      <w:ind w:firstLine="0"/>
      <w:jc w:val="center"/>
    </w:pPr>
  </w:style>
  <w:style w:type="paragraph" w:customStyle="1" w:styleId="a8">
    <w:name w:val="Підпис малюнка"/>
    <w:basedOn w:val="a"/>
    <w:next w:val="a"/>
    <w:qFormat/>
    <w:rsid w:val="004079F5"/>
    <w:pPr>
      <w:ind w:firstLine="0"/>
      <w:jc w:val="center"/>
    </w:pPr>
  </w:style>
  <w:style w:type="paragraph" w:styleId="a9">
    <w:name w:val="caption"/>
    <w:basedOn w:val="a"/>
    <w:next w:val="a"/>
    <w:uiPriority w:val="35"/>
    <w:unhideWhenUsed/>
    <w:qFormat/>
    <w:rsid w:val="0098475C"/>
    <w:pPr>
      <w:spacing w:after="200" w:line="240" w:lineRule="auto"/>
    </w:pPr>
    <w:rPr>
      <w:i/>
      <w:iCs/>
      <w:color w:val="44546A" w:themeColor="text2"/>
      <w:sz w:val="18"/>
      <w:szCs w:val="18"/>
    </w:rPr>
  </w:style>
  <w:style w:type="paragraph" w:customStyle="1" w:styleId="aa">
    <w:name w:val="Формула"/>
    <w:basedOn w:val="a"/>
    <w:next w:val="ab"/>
    <w:qFormat/>
    <w:rsid w:val="00C3741E"/>
    <w:pPr>
      <w:tabs>
        <w:tab w:val="center" w:pos="4678"/>
        <w:tab w:val="right" w:pos="9356"/>
      </w:tabs>
      <w:ind w:firstLine="0"/>
    </w:pPr>
  </w:style>
  <w:style w:type="paragraph" w:customStyle="1" w:styleId="ab">
    <w:name w:val="Підпис формули"/>
    <w:basedOn w:val="a"/>
    <w:next w:val="a"/>
    <w:qFormat/>
    <w:rsid w:val="00C3741E"/>
    <w:pPr>
      <w:tabs>
        <w:tab w:val="left" w:pos="567"/>
      </w:tabs>
      <w:ind w:firstLine="0"/>
      <w:jc w:val="center"/>
    </w:pPr>
    <w:rPr>
      <w:rFonts w:eastAsiaTheme="minorEastAsia"/>
    </w:rPr>
  </w:style>
  <w:style w:type="paragraph" w:styleId="ac">
    <w:name w:val="Bibliography"/>
    <w:basedOn w:val="a"/>
    <w:next w:val="a"/>
    <w:uiPriority w:val="37"/>
    <w:unhideWhenUsed/>
    <w:rsid w:val="00E73A6D"/>
  </w:style>
  <w:style w:type="paragraph" w:styleId="11">
    <w:name w:val="toc 1"/>
    <w:basedOn w:val="a"/>
    <w:next w:val="a"/>
    <w:autoRedefine/>
    <w:uiPriority w:val="39"/>
    <w:unhideWhenUsed/>
    <w:qFormat/>
    <w:rsid w:val="00E73A6D"/>
    <w:pPr>
      <w:spacing w:after="100"/>
    </w:pPr>
  </w:style>
  <w:style w:type="paragraph" w:styleId="21">
    <w:name w:val="toc 2"/>
    <w:basedOn w:val="a"/>
    <w:next w:val="a"/>
    <w:autoRedefine/>
    <w:uiPriority w:val="39"/>
    <w:unhideWhenUsed/>
    <w:rsid w:val="00E73A6D"/>
    <w:pPr>
      <w:spacing w:after="100"/>
      <w:ind w:left="280"/>
    </w:pPr>
  </w:style>
  <w:style w:type="paragraph" w:styleId="31">
    <w:name w:val="toc 3"/>
    <w:basedOn w:val="a"/>
    <w:next w:val="a"/>
    <w:autoRedefine/>
    <w:uiPriority w:val="39"/>
    <w:unhideWhenUsed/>
    <w:qFormat/>
    <w:rsid w:val="00E73A6D"/>
    <w:pPr>
      <w:spacing w:after="100"/>
      <w:ind w:left="560"/>
    </w:pPr>
  </w:style>
  <w:style w:type="character" w:styleId="ad">
    <w:name w:val="Hyperlink"/>
    <w:basedOn w:val="a0"/>
    <w:uiPriority w:val="99"/>
    <w:unhideWhenUsed/>
    <w:rsid w:val="00E73A6D"/>
    <w:rPr>
      <w:color w:val="0563C1" w:themeColor="hyperlink"/>
      <w:u w:val="single"/>
    </w:rPr>
  </w:style>
  <w:style w:type="paragraph" w:styleId="ae">
    <w:name w:val="TOC Heading"/>
    <w:basedOn w:val="1"/>
    <w:next w:val="a"/>
    <w:uiPriority w:val="39"/>
    <w:unhideWhenUsed/>
    <w:qFormat/>
    <w:rsid w:val="00FE09CE"/>
    <w:pPr>
      <w:pageBreakBefore w:val="0"/>
      <w:numPr>
        <w:numId w:val="0"/>
      </w:numPr>
      <w:spacing w:before="240" w:after="0" w:line="259" w:lineRule="auto"/>
      <w:jc w:val="left"/>
      <w:outlineLvl w:val="9"/>
    </w:pPr>
    <w:rPr>
      <w:rFonts w:asciiTheme="majorHAnsi" w:hAnsiTheme="majorHAnsi"/>
      <w:b w:val="0"/>
      <w:caps w:val="0"/>
      <w:color w:val="2E74B5" w:themeColor="accent1" w:themeShade="BF"/>
      <w:sz w:val="32"/>
      <w:lang w:val="en-US"/>
    </w:rPr>
  </w:style>
  <w:style w:type="character" w:customStyle="1" w:styleId="60">
    <w:name w:val="Заголовок 6 Знак"/>
    <w:basedOn w:val="a0"/>
    <w:link w:val="6"/>
    <w:uiPriority w:val="9"/>
    <w:rsid w:val="00054DE9"/>
    <w:rPr>
      <w:rFonts w:asciiTheme="majorHAnsi" w:eastAsiaTheme="majorEastAsia" w:hAnsiTheme="majorHAnsi" w:cstheme="majorBidi"/>
      <w:color w:val="1F4D78" w:themeColor="accent1" w:themeShade="7F"/>
      <w:sz w:val="28"/>
    </w:rPr>
  </w:style>
  <w:style w:type="character" w:customStyle="1" w:styleId="70">
    <w:name w:val="Заголовок 7 Знак"/>
    <w:basedOn w:val="a0"/>
    <w:link w:val="7"/>
    <w:uiPriority w:val="9"/>
    <w:rsid w:val="00054DE9"/>
    <w:rPr>
      <w:rFonts w:asciiTheme="majorHAnsi" w:eastAsiaTheme="majorEastAsia" w:hAnsiTheme="majorHAnsi" w:cstheme="majorBidi"/>
      <w:i/>
      <w:iCs/>
      <w:color w:val="1F4D78" w:themeColor="accent1" w:themeShade="7F"/>
      <w:sz w:val="28"/>
    </w:rPr>
  </w:style>
  <w:style w:type="character" w:customStyle="1" w:styleId="80">
    <w:name w:val="Заголовок 8 Знак"/>
    <w:basedOn w:val="a0"/>
    <w:link w:val="8"/>
    <w:uiPriority w:val="9"/>
    <w:rsid w:val="00054DE9"/>
    <w:rPr>
      <w:rFonts w:asciiTheme="majorHAnsi" w:eastAsiaTheme="majorEastAsia" w:hAnsiTheme="majorHAnsi" w:cstheme="majorBidi"/>
      <w:color w:val="272727" w:themeColor="text1" w:themeTint="D8"/>
      <w:sz w:val="21"/>
      <w:szCs w:val="21"/>
    </w:rPr>
  </w:style>
  <w:style w:type="character" w:customStyle="1" w:styleId="90">
    <w:name w:val="Заголовок 9 Знак"/>
    <w:basedOn w:val="a0"/>
    <w:link w:val="9"/>
    <w:uiPriority w:val="9"/>
    <w:rsid w:val="00054DE9"/>
    <w:rPr>
      <w:rFonts w:asciiTheme="majorHAnsi" w:eastAsiaTheme="majorEastAsia" w:hAnsiTheme="majorHAnsi" w:cstheme="majorBidi"/>
      <w:i/>
      <w:iCs/>
      <w:color w:val="272727" w:themeColor="text1" w:themeTint="D8"/>
      <w:sz w:val="21"/>
      <w:szCs w:val="21"/>
    </w:rPr>
  </w:style>
  <w:style w:type="paragraph" w:customStyle="1" w:styleId="TableParagraph">
    <w:name w:val="Table Paragraph"/>
    <w:basedOn w:val="a"/>
    <w:uiPriority w:val="1"/>
    <w:qFormat/>
    <w:rsid w:val="00945222"/>
    <w:pPr>
      <w:widowControl w:val="0"/>
      <w:autoSpaceDE w:val="0"/>
      <w:autoSpaceDN w:val="0"/>
      <w:spacing w:line="240" w:lineRule="auto"/>
      <w:ind w:firstLine="0"/>
      <w:jc w:val="left"/>
    </w:pPr>
    <w:rPr>
      <w:rFonts w:eastAsia="Times New Roman" w:cs="Times New Roman"/>
      <w:sz w:val="22"/>
      <w:lang w:val="en-US"/>
    </w:rPr>
  </w:style>
  <w:style w:type="character" w:customStyle="1" w:styleId="af">
    <w:name w:val="Рисунок Знак"/>
    <w:link w:val="af0"/>
    <w:locked/>
    <w:rsid w:val="00A37623"/>
    <w:rPr>
      <w:rFonts w:ascii="Times New Roman" w:hAnsi="Times New Roman" w:cs="Times New Roman"/>
      <w:sz w:val="24"/>
      <w:szCs w:val="28"/>
      <w:lang w:val="ru-RU" w:eastAsia="ru-RU"/>
    </w:rPr>
  </w:style>
  <w:style w:type="paragraph" w:customStyle="1" w:styleId="af0">
    <w:name w:val="Рисунок"/>
    <w:basedOn w:val="a"/>
    <w:link w:val="af"/>
    <w:rsid w:val="00A37623"/>
    <w:pPr>
      <w:spacing w:before="100" w:after="100" w:line="240" w:lineRule="auto"/>
      <w:ind w:firstLine="0"/>
      <w:contextualSpacing/>
      <w:jc w:val="center"/>
    </w:pPr>
    <w:rPr>
      <w:rFonts w:cs="Times New Roman"/>
      <w:sz w:val="24"/>
      <w:szCs w:val="28"/>
      <w:lang w:val="ru-RU" w:eastAsia="ru-RU"/>
    </w:rPr>
  </w:style>
  <w:style w:type="character" w:customStyle="1" w:styleId="af1">
    <w:name w:val="Основной текст абзаца Знак"/>
    <w:basedOn w:val="a0"/>
    <w:link w:val="af2"/>
    <w:locked/>
    <w:rsid w:val="00A37623"/>
    <w:rPr>
      <w:rFonts w:ascii="Times New Roman" w:hAnsi="Times New Roman" w:cs="Times New Roman"/>
      <w:sz w:val="28"/>
      <w:szCs w:val="24"/>
      <w:lang w:eastAsia="ru-RU"/>
    </w:rPr>
  </w:style>
  <w:style w:type="paragraph" w:customStyle="1" w:styleId="af2">
    <w:name w:val="Основной текст абзаца"/>
    <w:basedOn w:val="a"/>
    <w:link w:val="af1"/>
    <w:rsid w:val="00A37623"/>
    <w:pPr>
      <w:tabs>
        <w:tab w:val="left" w:pos="2438"/>
      </w:tabs>
      <w:ind w:firstLine="720"/>
    </w:pPr>
    <w:rPr>
      <w:rFonts w:cs="Times New Roman"/>
      <w:szCs w:val="24"/>
      <w:lang w:eastAsia="ru-RU"/>
    </w:rPr>
  </w:style>
  <w:style w:type="table" w:customStyle="1" w:styleId="12">
    <w:name w:val="Сетка таблицы1"/>
    <w:basedOn w:val="a1"/>
    <w:uiPriority w:val="39"/>
    <w:rsid w:val="00267E76"/>
    <w:pPr>
      <w:spacing w:after="0" w:line="240" w:lineRule="auto"/>
    </w:pPr>
    <w:rPr>
      <w:rFonts w:ascii="Times New Roman" w:eastAsia="Times New Roman" w:hAnsi="Times New Roman" w:cs="Times New Roman"/>
      <w:sz w:val="20"/>
      <w:szCs w:val="20"/>
      <w:lang w:eastAsia="uk-UA"/>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3">
    <w:name w:val="Body Text Indent"/>
    <w:basedOn w:val="a"/>
    <w:link w:val="af4"/>
    <w:unhideWhenUsed/>
    <w:rsid w:val="00267E76"/>
    <w:pPr>
      <w:overflowPunct w:val="0"/>
      <w:autoSpaceDE w:val="0"/>
      <w:autoSpaceDN w:val="0"/>
      <w:adjustRightInd w:val="0"/>
      <w:spacing w:before="240"/>
    </w:pPr>
    <w:rPr>
      <w:rFonts w:eastAsia="Times New Roman" w:cs="Times New Roman"/>
      <w:szCs w:val="28"/>
      <w:lang w:val="ru-RU" w:eastAsia="ru-RU"/>
    </w:rPr>
  </w:style>
  <w:style w:type="character" w:customStyle="1" w:styleId="af4">
    <w:name w:val="Основний текст з відступом Знак"/>
    <w:basedOn w:val="a0"/>
    <w:link w:val="af3"/>
    <w:rsid w:val="00267E76"/>
    <w:rPr>
      <w:rFonts w:ascii="Times New Roman" w:eastAsia="Times New Roman" w:hAnsi="Times New Roman" w:cs="Times New Roman"/>
      <w:sz w:val="28"/>
      <w:szCs w:val="28"/>
      <w:lang w:val="ru-RU" w:eastAsia="ru-RU"/>
    </w:rPr>
  </w:style>
  <w:style w:type="character" w:styleId="af5">
    <w:name w:val="Strong"/>
    <w:basedOn w:val="a0"/>
    <w:qFormat/>
    <w:rsid w:val="00267E76"/>
    <w:rPr>
      <w:b/>
      <w:bCs/>
    </w:rPr>
  </w:style>
  <w:style w:type="character" w:styleId="af6">
    <w:name w:val="Placeholder Text"/>
    <w:basedOn w:val="a0"/>
    <w:uiPriority w:val="99"/>
    <w:semiHidden/>
    <w:rsid w:val="0034123B"/>
    <w:rPr>
      <w:color w:val="808080"/>
    </w:rPr>
  </w:style>
  <w:style w:type="character" w:customStyle="1" w:styleId="af7">
    <w:name w:val="!Рисунок Знак"/>
    <w:basedOn w:val="a0"/>
    <w:link w:val="af8"/>
    <w:uiPriority w:val="99"/>
    <w:locked/>
    <w:rsid w:val="00E24375"/>
    <w:rPr>
      <w:rFonts w:ascii="Times New Roman" w:hAnsi="Times New Roman" w:cs="Times New Roman"/>
      <w:sz w:val="28"/>
      <w:szCs w:val="26"/>
    </w:rPr>
  </w:style>
  <w:style w:type="paragraph" w:customStyle="1" w:styleId="af8">
    <w:name w:val="!Рисунок"/>
    <w:basedOn w:val="a"/>
    <w:next w:val="a"/>
    <w:link w:val="af7"/>
    <w:uiPriority w:val="99"/>
    <w:rsid w:val="00E24375"/>
    <w:pPr>
      <w:keepNext/>
      <w:keepLines/>
      <w:tabs>
        <w:tab w:val="left" w:pos="-3261"/>
      </w:tabs>
      <w:spacing w:before="200" w:after="200" w:line="240" w:lineRule="auto"/>
      <w:ind w:firstLine="0"/>
      <w:contextualSpacing/>
      <w:jc w:val="center"/>
    </w:pPr>
    <w:rPr>
      <w:rFonts w:cs="Times New Roman"/>
      <w:szCs w:val="26"/>
    </w:rPr>
  </w:style>
  <w:style w:type="character" w:styleId="af9">
    <w:name w:val="Unresolved Mention"/>
    <w:basedOn w:val="a0"/>
    <w:uiPriority w:val="99"/>
    <w:semiHidden/>
    <w:unhideWhenUsed/>
    <w:rsid w:val="003B5CAB"/>
    <w:rPr>
      <w:color w:val="605E5C"/>
      <w:shd w:val="clear" w:color="auto" w:fill="E1DFDD"/>
    </w:rPr>
  </w:style>
  <w:style w:type="table" w:customStyle="1" w:styleId="22">
    <w:name w:val="Сетка таблицы2"/>
    <w:basedOn w:val="a1"/>
    <w:next w:val="a5"/>
    <w:rsid w:val="00DF16F3"/>
    <w:pPr>
      <w:spacing w:after="0" w:line="240" w:lineRule="auto"/>
    </w:pPr>
    <w:rPr>
      <w:rFonts w:ascii="Times New Roman" w:eastAsia="Times New Roman" w:hAnsi="Times New Roman" w:cs="Times New Roman"/>
      <w:sz w:val="20"/>
      <w:szCs w:val="20"/>
      <w:lang w:eastAsia="uk-U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
    <w:name w:val="Сетка таблицы3"/>
    <w:basedOn w:val="a1"/>
    <w:next w:val="a5"/>
    <w:uiPriority w:val="39"/>
    <w:rsid w:val="004916B9"/>
    <w:pPr>
      <w:spacing w:after="0" w:line="240" w:lineRule="auto"/>
    </w:pPr>
    <w:rPr>
      <w:rFonts w:ascii="Times New Roman" w:eastAsia="Times New Roman" w:hAnsi="Times New Roman" w:cs="Times New Roman"/>
      <w:sz w:val="20"/>
      <w:szCs w:val="20"/>
      <w:lang w:eastAsia="uk-U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1">
    <w:name w:val="Сетка таблицы4"/>
    <w:basedOn w:val="a1"/>
    <w:next w:val="a5"/>
    <w:uiPriority w:val="39"/>
    <w:rsid w:val="004916B9"/>
    <w:pPr>
      <w:spacing w:after="0" w:line="240" w:lineRule="auto"/>
    </w:pPr>
    <w:rPr>
      <w:rFonts w:ascii="Times New Roman" w:eastAsia="Times New Roman" w:hAnsi="Times New Roman" w:cs="Times New Roman"/>
      <w:sz w:val="20"/>
      <w:szCs w:val="20"/>
      <w:lang w:eastAsia="uk-U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
    <w:name w:val="Сетка таблицы5"/>
    <w:basedOn w:val="a1"/>
    <w:next w:val="a5"/>
    <w:uiPriority w:val="39"/>
    <w:rsid w:val="004916B9"/>
    <w:pPr>
      <w:spacing w:after="0" w:line="240" w:lineRule="auto"/>
    </w:pPr>
    <w:rPr>
      <w:rFonts w:ascii="Times New Roman" w:eastAsia="Times New Roman" w:hAnsi="Times New Roman" w:cs="Times New Roman"/>
      <w:sz w:val="20"/>
      <w:szCs w:val="20"/>
      <w:lang w:eastAsia="uk-U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a">
    <w:name w:val="header"/>
    <w:basedOn w:val="a"/>
    <w:link w:val="afb"/>
    <w:uiPriority w:val="99"/>
    <w:unhideWhenUsed/>
    <w:rsid w:val="00BC4CEA"/>
    <w:pPr>
      <w:tabs>
        <w:tab w:val="center" w:pos="4844"/>
        <w:tab w:val="right" w:pos="9689"/>
      </w:tabs>
      <w:spacing w:line="240" w:lineRule="auto"/>
    </w:pPr>
  </w:style>
  <w:style w:type="character" w:customStyle="1" w:styleId="afb">
    <w:name w:val="Верхній колонтитул Знак"/>
    <w:basedOn w:val="a0"/>
    <w:link w:val="afa"/>
    <w:uiPriority w:val="99"/>
    <w:qFormat/>
    <w:rsid w:val="00BC4CEA"/>
    <w:rPr>
      <w:rFonts w:ascii="Times New Roman" w:hAnsi="Times New Roman"/>
      <w:sz w:val="28"/>
    </w:rPr>
  </w:style>
  <w:style w:type="paragraph" w:styleId="afc">
    <w:name w:val="footer"/>
    <w:basedOn w:val="a"/>
    <w:link w:val="afd"/>
    <w:uiPriority w:val="99"/>
    <w:unhideWhenUsed/>
    <w:qFormat/>
    <w:rsid w:val="00BC4CEA"/>
    <w:pPr>
      <w:tabs>
        <w:tab w:val="center" w:pos="4844"/>
        <w:tab w:val="right" w:pos="9689"/>
      </w:tabs>
      <w:spacing w:line="240" w:lineRule="auto"/>
    </w:pPr>
  </w:style>
  <w:style w:type="character" w:customStyle="1" w:styleId="afd">
    <w:name w:val="Нижній колонтитул Знак"/>
    <w:basedOn w:val="a0"/>
    <w:link w:val="afc"/>
    <w:uiPriority w:val="99"/>
    <w:qFormat/>
    <w:rsid w:val="00BC4CEA"/>
    <w:rPr>
      <w:rFonts w:ascii="Times New Roman" w:hAnsi="Times New Roman"/>
      <w:sz w:val="28"/>
    </w:rPr>
  </w:style>
  <w:style w:type="paragraph" w:customStyle="1" w:styleId="afe">
    <w:name w:val="Чертежный"/>
    <w:qFormat/>
    <w:rsid w:val="00BC4CEA"/>
    <w:pPr>
      <w:spacing w:after="0" w:line="240" w:lineRule="auto"/>
      <w:jc w:val="both"/>
    </w:pPr>
    <w:rPr>
      <w:rFonts w:ascii="ISOCPEUR" w:eastAsia="Times New Roman" w:hAnsi="ISOCPEUR" w:cs="Times New Roman"/>
      <w:i/>
      <w:sz w:val="28"/>
      <w:szCs w:val="20"/>
      <w:lang w:eastAsia="ru-RU"/>
    </w:rPr>
  </w:style>
  <w:style w:type="character" w:customStyle="1" w:styleId="aff">
    <w:name w:val="!без абзацу Знак"/>
    <w:basedOn w:val="a0"/>
    <w:link w:val="aff0"/>
    <w:qFormat/>
    <w:locked/>
    <w:rsid w:val="00BC4CEA"/>
    <w:rPr>
      <w:rFonts w:ascii="Calibri" w:eastAsia="Calibri" w:hAnsi="Calibri" w:cs="Calibri"/>
      <w:sz w:val="28"/>
      <w:szCs w:val="26"/>
    </w:rPr>
  </w:style>
  <w:style w:type="paragraph" w:customStyle="1" w:styleId="aff0">
    <w:name w:val="!без абзацу"/>
    <w:basedOn w:val="a"/>
    <w:next w:val="a"/>
    <w:link w:val="aff"/>
    <w:qFormat/>
    <w:rsid w:val="00BC4CEA"/>
    <w:pPr>
      <w:tabs>
        <w:tab w:val="left" w:pos="567"/>
      </w:tabs>
      <w:ind w:firstLine="0"/>
    </w:pPr>
    <w:rPr>
      <w:rFonts w:ascii="Calibri" w:eastAsia="Calibri" w:hAnsi="Calibri" w:cs="Calibri"/>
      <w:szCs w:val="26"/>
    </w:rPr>
  </w:style>
  <w:style w:type="character" w:styleId="aff1">
    <w:name w:val="annotation reference"/>
    <w:basedOn w:val="a0"/>
    <w:uiPriority w:val="99"/>
    <w:semiHidden/>
    <w:unhideWhenUsed/>
    <w:rsid w:val="00E324D2"/>
    <w:rPr>
      <w:sz w:val="16"/>
      <w:szCs w:val="16"/>
    </w:rPr>
  </w:style>
  <w:style w:type="paragraph" w:styleId="aff2">
    <w:name w:val="annotation text"/>
    <w:basedOn w:val="a"/>
    <w:link w:val="aff3"/>
    <w:uiPriority w:val="99"/>
    <w:unhideWhenUsed/>
    <w:rsid w:val="00E324D2"/>
    <w:pPr>
      <w:spacing w:line="240" w:lineRule="auto"/>
    </w:pPr>
    <w:rPr>
      <w:sz w:val="20"/>
      <w:szCs w:val="20"/>
    </w:rPr>
  </w:style>
  <w:style w:type="character" w:customStyle="1" w:styleId="aff3">
    <w:name w:val="Текст примітки Знак"/>
    <w:basedOn w:val="a0"/>
    <w:link w:val="aff2"/>
    <w:uiPriority w:val="99"/>
    <w:rsid w:val="00E324D2"/>
    <w:rPr>
      <w:rFonts w:ascii="Times New Roman" w:hAnsi="Times New Roman"/>
      <w:sz w:val="20"/>
      <w:szCs w:val="20"/>
    </w:rPr>
  </w:style>
  <w:style w:type="paragraph" w:styleId="aff4">
    <w:name w:val="annotation subject"/>
    <w:basedOn w:val="aff2"/>
    <w:next w:val="aff2"/>
    <w:link w:val="aff5"/>
    <w:uiPriority w:val="99"/>
    <w:semiHidden/>
    <w:unhideWhenUsed/>
    <w:rsid w:val="00E324D2"/>
    <w:rPr>
      <w:b/>
      <w:bCs/>
    </w:rPr>
  </w:style>
  <w:style w:type="character" w:customStyle="1" w:styleId="aff5">
    <w:name w:val="Тема примітки Знак"/>
    <w:basedOn w:val="aff3"/>
    <w:link w:val="aff4"/>
    <w:uiPriority w:val="99"/>
    <w:semiHidden/>
    <w:rsid w:val="00E324D2"/>
    <w:rPr>
      <w:rFonts w:ascii="Times New Roman" w:hAnsi="Times New Roman"/>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09931760">
      <w:bodyDiv w:val="1"/>
      <w:marLeft w:val="0"/>
      <w:marRight w:val="0"/>
      <w:marTop w:val="0"/>
      <w:marBottom w:val="0"/>
      <w:divBdr>
        <w:top w:val="none" w:sz="0" w:space="0" w:color="auto"/>
        <w:left w:val="none" w:sz="0" w:space="0" w:color="auto"/>
        <w:bottom w:val="none" w:sz="0" w:space="0" w:color="auto"/>
        <w:right w:val="none" w:sz="0" w:space="0" w:color="auto"/>
      </w:divBdr>
    </w:div>
    <w:div w:id="137190248">
      <w:bodyDiv w:val="1"/>
      <w:marLeft w:val="0"/>
      <w:marRight w:val="0"/>
      <w:marTop w:val="0"/>
      <w:marBottom w:val="0"/>
      <w:divBdr>
        <w:top w:val="none" w:sz="0" w:space="0" w:color="auto"/>
        <w:left w:val="none" w:sz="0" w:space="0" w:color="auto"/>
        <w:bottom w:val="none" w:sz="0" w:space="0" w:color="auto"/>
        <w:right w:val="none" w:sz="0" w:space="0" w:color="auto"/>
      </w:divBdr>
    </w:div>
    <w:div w:id="145559339">
      <w:bodyDiv w:val="1"/>
      <w:marLeft w:val="0"/>
      <w:marRight w:val="0"/>
      <w:marTop w:val="0"/>
      <w:marBottom w:val="0"/>
      <w:divBdr>
        <w:top w:val="none" w:sz="0" w:space="0" w:color="auto"/>
        <w:left w:val="none" w:sz="0" w:space="0" w:color="auto"/>
        <w:bottom w:val="none" w:sz="0" w:space="0" w:color="auto"/>
        <w:right w:val="none" w:sz="0" w:space="0" w:color="auto"/>
      </w:divBdr>
    </w:div>
    <w:div w:id="300501123">
      <w:bodyDiv w:val="1"/>
      <w:marLeft w:val="0"/>
      <w:marRight w:val="0"/>
      <w:marTop w:val="0"/>
      <w:marBottom w:val="0"/>
      <w:divBdr>
        <w:top w:val="none" w:sz="0" w:space="0" w:color="auto"/>
        <w:left w:val="none" w:sz="0" w:space="0" w:color="auto"/>
        <w:bottom w:val="none" w:sz="0" w:space="0" w:color="auto"/>
        <w:right w:val="none" w:sz="0" w:space="0" w:color="auto"/>
      </w:divBdr>
    </w:div>
    <w:div w:id="352536137">
      <w:bodyDiv w:val="1"/>
      <w:marLeft w:val="0"/>
      <w:marRight w:val="0"/>
      <w:marTop w:val="0"/>
      <w:marBottom w:val="0"/>
      <w:divBdr>
        <w:top w:val="none" w:sz="0" w:space="0" w:color="auto"/>
        <w:left w:val="none" w:sz="0" w:space="0" w:color="auto"/>
        <w:bottom w:val="none" w:sz="0" w:space="0" w:color="auto"/>
        <w:right w:val="none" w:sz="0" w:space="0" w:color="auto"/>
      </w:divBdr>
    </w:div>
    <w:div w:id="358045609">
      <w:bodyDiv w:val="1"/>
      <w:marLeft w:val="0"/>
      <w:marRight w:val="0"/>
      <w:marTop w:val="0"/>
      <w:marBottom w:val="0"/>
      <w:divBdr>
        <w:top w:val="none" w:sz="0" w:space="0" w:color="auto"/>
        <w:left w:val="none" w:sz="0" w:space="0" w:color="auto"/>
        <w:bottom w:val="none" w:sz="0" w:space="0" w:color="auto"/>
        <w:right w:val="none" w:sz="0" w:space="0" w:color="auto"/>
      </w:divBdr>
    </w:div>
    <w:div w:id="375356167">
      <w:bodyDiv w:val="1"/>
      <w:marLeft w:val="0"/>
      <w:marRight w:val="0"/>
      <w:marTop w:val="0"/>
      <w:marBottom w:val="0"/>
      <w:divBdr>
        <w:top w:val="none" w:sz="0" w:space="0" w:color="auto"/>
        <w:left w:val="none" w:sz="0" w:space="0" w:color="auto"/>
        <w:bottom w:val="none" w:sz="0" w:space="0" w:color="auto"/>
        <w:right w:val="none" w:sz="0" w:space="0" w:color="auto"/>
      </w:divBdr>
    </w:div>
    <w:div w:id="415367886">
      <w:bodyDiv w:val="1"/>
      <w:marLeft w:val="0"/>
      <w:marRight w:val="0"/>
      <w:marTop w:val="0"/>
      <w:marBottom w:val="0"/>
      <w:divBdr>
        <w:top w:val="none" w:sz="0" w:space="0" w:color="auto"/>
        <w:left w:val="none" w:sz="0" w:space="0" w:color="auto"/>
        <w:bottom w:val="none" w:sz="0" w:space="0" w:color="auto"/>
        <w:right w:val="none" w:sz="0" w:space="0" w:color="auto"/>
      </w:divBdr>
    </w:div>
    <w:div w:id="555974054">
      <w:bodyDiv w:val="1"/>
      <w:marLeft w:val="0"/>
      <w:marRight w:val="0"/>
      <w:marTop w:val="0"/>
      <w:marBottom w:val="0"/>
      <w:divBdr>
        <w:top w:val="none" w:sz="0" w:space="0" w:color="auto"/>
        <w:left w:val="none" w:sz="0" w:space="0" w:color="auto"/>
        <w:bottom w:val="none" w:sz="0" w:space="0" w:color="auto"/>
        <w:right w:val="none" w:sz="0" w:space="0" w:color="auto"/>
      </w:divBdr>
    </w:div>
    <w:div w:id="595140528">
      <w:bodyDiv w:val="1"/>
      <w:marLeft w:val="0"/>
      <w:marRight w:val="0"/>
      <w:marTop w:val="0"/>
      <w:marBottom w:val="0"/>
      <w:divBdr>
        <w:top w:val="none" w:sz="0" w:space="0" w:color="auto"/>
        <w:left w:val="none" w:sz="0" w:space="0" w:color="auto"/>
        <w:bottom w:val="none" w:sz="0" w:space="0" w:color="auto"/>
        <w:right w:val="none" w:sz="0" w:space="0" w:color="auto"/>
      </w:divBdr>
    </w:div>
    <w:div w:id="749230532">
      <w:bodyDiv w:val="1"/>
      <w:marLeft w:val="0"/>
      <w:marRight w:val="0"/>
      <w:marTop w:val="0"/>
      <w:marBottom w:val="0"/>
      <w:divBdr>
        <w:top w:val="none" w:sz="0" w:space="0" w:color="auto"/>
        <w:left w:val="none" w:sz="0" w:space="0" w:color="auto"/>
        <w:bottom w:val="none" w:sz="0" w:space="0" w:color="auto"/>
        <w:right w:val="none" w:sz="0" w:space="0" w:color="auto"/>
      </w:divBdr>
    </w:div>
    <w:div w:id="802235401">
      <w:bodyDiv w:val="1"/>
      <w:marLeft w:val="0"/>
      <w:marRight w:val="0"/>
      <w:marTop w:val="0"/>
      <w:marBottom w:val="0"/>
      <w:divBdr>
        <w:top w:val="none" w:sz="0" w:space="0" w:color="auto"/>
        <w:left w:val="none" w:sz="0" w:space="0" w:color="auto"/>
        <w:bottom w:val="none" w:sz="0" w:space="0" w:color="auto"/>
        <w:right w:val="none" w:sz="0" w:space="0" w:color="auto"/>
      </w:divBdr>
    </w:div>
    <w:div w:id="833884579">
      <w:bodyDiv w:val="1"/>
      <w:marLeft w:val="0"/>
      <w:marRight w:val="0"/>
      <w:marTop w:val="0"/>
      <w:marBottom w:val="0"/>
      <w:divBdr>
        <w:top w:val="none" w:sz="0" w:space="0" w:color="auto"/>
        <w:left w:val="none" w:sz="0" w:space="0" w:color="auto"/>
        <w:bottom w:val="none" w:sz="0" w:space="0" w:color="auto"/>
        <w:right w:val="none" w:sz="0" w:space="0" w:color="auto"/>
      </w:divBdr>
    </w:div>
    <w:div w:id="874807294">
      <w:bodyDiv w:val="1"/>
      <w:marLeft w:val="0"/>
      <w:marRight w:val="0"/>
      <w:marTop w:val="0"/>
      <w:marBottom w:val="0"/>
      <w:divBdr>
        <w:top w:val="none" w:sz="0" w:space="0" w:color="auto"/>
        <w:left w:val="none" w:sz="0" w:space="0" w:color="auto"/>
        <w:bottom w:val="none" w:sz="0" w:space="0" w:color="auto"/>
        <w:right w:val="none" w:sz="0" w:space="0" w:color="auto"/>
      </w:divBdr>
    </w:div>
    <w:div w:id="1174881060">
      <w:bodyDiv w:val="1"/>
      <w:marLeft w:val="0"/>
      <w:marRight w:val="0"/>
      <w:marTop w:val="0"/>
      <w:marBottom w:val="0"/>
      <w:divBdr>
        <w:top w:val="none" w:sz="0" w:space="0" w:color="auto"/>
        <w:left w:val="none" w:sz="0" w:space="0" w:color="auto"/>
        <w:bottom w:val="none" w:sz="0" w:space="0" w:color="auto"/>
        <w:right w:val="none" w:sz="0" w:space="0" w:color="auto"/>
      </w:divBdr>
    </w:div>
    <w:div w:id="1346056637">
      <w:bodyDiv w:val="1"/>
      <w:marLeft w:val="0"/>
      <w:marRight w:val="0"/>
      <w:marTop w:val="0"/>
      <w:marBottom w:val="0"/>
      <w:divBdr>
        <w:top w:val="none" w:sz="0" w:space="0" w:color="auto"/>
        <w:left w:val="none" w:sz="0" w:space="0" w:color="auto"/>
        <w:bottom w:val="none" w:sz="0" w:space="0" w:color="auto"/>
        <w:right w:val="none" w:sz="0" w:space="0" w:color="auto"/>
      </w:divBdr>
    </w:div>
    <w:div w:id="1474173092">
      <w:bodyDiv w:val="1"/>
      <w:marLeft w:val="0"/>
      <w:marRight w:val="0"/>
      <w:marTop w:val="0"/>
      <w:marBottom w:val="0"/>
      <w:divBdr>
        <w:top w:val="none" w:sz="0" w:space="0" w:color="auto"/>
        <w:left w:val="none" w:sz="0" w:space="0" w:color="auto"/>
        <w:bottom w:val="none" w:sz="0" w:space="0" w:color="auto"/>
        <w:right w:val="none" w:sz="0" w:space="0" w:color="auto"/>
      </w:divBdr>
    </w:div>
    <w:div w:id="1598098557">
      <w:bodyDiv w:val="1"/>
      <w:marLeft w:val="0"/>
      <w:marRight w:val="0"/>
      <w:marTop w:val="0"/>
      <w:marBottom w:val="0"/>
      <w:divBdr>
        <w:top w:val="none" w:sz="0" w:space="0" w:color="auto"/>
        <w:left w:val="none" w:sz="0" w:space="0" w:color="auto"/>
        <w:bottom w:val="none" w:sz="0" w:space="0" w:color="auto"/>
        <w:right w:val="none" w:sz="0" w:space="0" w:color="auto"/>
      </w:divBdr>
    </w:div>
    <w:div w:id="1664822495">
      <w:bodyDiv w:val="1"/>
      <w:marLeft w:val="0"/>
      <w:marRight w:val="0"/>
      <w:marTop w:val="0"/>
      <w:marBottom w:val="0"/>
      <w:divBdr>
        <w:top w:val="none" w:sz="0" w:space="0" w:color="auto"/>
        <w:left w:val="none" w:sz="0" w:space="0" w:color="auto"/>
        <w:bottom w:val="none" w:sz="0" w:space="0" w:color="auto"/>
        <w:right w:val="none" w:sz="0" w:space="0" w:color="auto"/>
      </w:divBdr>
    </w:div>
    <w:div w:id="1676109538">
      <w:bodyDiv w:val="1"/>
      <w:marLeft w:val="0"/>
      <w:marRight w:val="0"/>
      <w:marTop w:val="0"/>
      <w:marBottom w:val="0"/>
      <w:divBdr>
        <w:top w:val="none" w:sz="0" w:space="0" w:color="auto"/>
        <w:left w:val="none" w:sz="0" w:space="0" w:color="auto"/>
        <w:bottom w:val="none" w:sz="0" w:space="0" w:color="auto"/>
        <w:right w:val="none" w:sz="0" w:space="0" w:color="auto"/>
      </w:divBdr>
    </w:div>
    <w:div w:id="1677221682">
      <w:bodyDiv w:val="1"/>
      <w:marLeft w:val="0"/>
      <w:marRight w:val="0"/>
      <w:marTop w:val="0"/>
      <w:marBottom w:val="0"/>
      <w:divBdr>
        <w:top w:val="none" w:sz="0" w:space="0" w:color="auto"/>
        <w:left w:val="none" w:sz="0" w:space="0" w:color="auto"/>
        <w:bottom w:val="none" w:sz="0" w:space="0" w:color="auto"/>
        <w:right w:val="none" w:sz="0" w:space="0" w:color="auto"/>
      </w:divBdr>
    </w:div>
    <w:div w:id="1694263698">
      <w:bodyDiv w:val="1"/>
      <w:marLeft w:val="0"/>
      <w:marRight w:val="0"/>
      <w:marTop w:val="0"/>
      <w:marBottom w:val="0"/>
      <w:divBdr>
        <w:top w:val="none" w:sz="0" w:space="0" w:color="auto"/>
        <w:left w:val="none" w:sz="0" w:space="0" w:color="auto"/>
        <w:bottom w:val="none" w:sz="0" w:space="0" w:color="auto"/>
        <w:right w:val="none" w:sz="0" w:space="0" w:color="auto"/>
      </w:divBdr>
    </w:div>
    <w:div w:id="1745564703">
      <w:bodyDiv w:val="1"/>
      <w:marLeft w:val="0"/>
      <w:marRight w:val="0"/>
      <w:marTop w:val="0"/>
      <w:marBottom w:val="0"/>
      <w:divBdr>
        <w:top w:val="none" w:sz="0" w:space="0" w:color="auto"/>
        <w:left w:val="none" w:sz="0" w:space="0" w:color="auto"/>
        <w:bottom w:val="none" w:sz="0" w:space="0" w:color="auto"/>
        <w:right w:val="none" w:sz="0" w:space="0" w:color="auto"/>
      </w:divBdr>
    </w:div>
    <w:div w:id="1787310973">
      <w:bodyDiv w:val="1"/>
      <w:marLeft w:val="0"/>
      <w:marRight w:val="0"/>
      <w:marTop w:val="0"/>
      <w:marBottom w:val="0"/>
      <w:divBdr>
        <w:top w:val="none" w:sz="0" w:space="0" w:color="auto"/>
        <w:left w:val="none" w:sz="0" w:space="0" w:color="auto"/>
        <w:bottom w:val="none" w:sz="0" w:space="0" w:color="auto"/>
        <w:right w:val="none" w:sz="0" w:space="0" w:color="auto"/>
      </w:divBdr>
    </w:div>
    <w:div w:id="1793861786">
      <w:bodyDiv w:val="1"/>
      <w:marLeft w:val="0"/>
      <w:marRight w:val="0"/>
      <w:marTop w:val="0"/>
      <w:marBottom w:val="0"/>
      <w:divBdr>
        <w:top w:val="none" w:sz="0" w:space="0" w:color="auto"/>
        <w:left w:val="none" w:sz="0" w:space="0" w:color="auto"/>
        <w:bottom w:val="none" w:sz="0" w:space="0" w:color="auto"/>
        <w:right w:val="none" w:sz="0" w:space="0" w:color="auto"/>
      </w:divBdr>
    </w:div>
    <w:div w:id="1799105018">
      <w:bodyDiv w:val="1"/>
      <w:marLeft w:val="0"/>
      <w:marRight w:val="0"/>
      <w:marTop w:val="0"/>
      <w:marBottom w:val="0"/>
      <w:divBdr>
        <w:top w:val="none" w:sz="0" w:space="0" w:color="auto"/>
        <w:left w:val="none" w:sz="0" w:space="0" w:color="auto"/>
        <w:bottom w:val="none" w:sz="0" w:space="0" w:color="auto"/>
        <w:right w:val="none" w:sz="0" w:space="0" w:color="auto"/>
      </w:divBdr>
    </w:div>
    <w:div w:id="1883787125">
      <w:bodyDiv w:val="1"/>
      <w:marLeft w:val="0"/>
      <w:marRight w:val="0"/>
      <w:marTop w:val="0"/>
      <w:marBottom w:val="0"/>
      <w:divBdr>
        <w:top w:val="none" w:sz="0" w:space="0" w:color="auto"/>
        <w:left w:val="none" w:sz="0" w:space="0" w:color="auto"/>
        <w:bottom w:val="none" w:sz="0" w:space="0" w:color="auto"/>
        <w:right w:val="none" w:sz="0" w:space="0" w:color="auto"/>
      </w:divBdr>
    </w:div>
    <w:div w:id="1898468954">
      <w:bodyDiv w:val="1"/>
      <w:marLeft w:val="0"/>
      <w:marRight w:val="0"/>
      <w:marTop w:val="0"/>
      <w:marBottom w:val="0"/>
      <w:divBdr>
        <w:top w:val="none" w:sz="0" w:space="0" w:color="auto"/>
        <w:left w:val="none" w:sz="0" w:space="0" w:color="auto"/>
        <w:bottom w:val="none" w:sz="0" w:space="0" w:color="auto"/>
        <w:right w:val="none" w:sz="0" w:space="0" w:color="auto"/>
      </w:divBdr>
    </w:div>
    <w:div w:id="1898586680">
      <w:bodyDiv w:val="1"/>
      <w:marLeft w:val="0"/>
      <w:marRight w:val="0"/>
      <w:marTop w:val="0"/>
      <w:marBottom w:val="0"/>
      <w:divBdr>
        <w:top w:val="none" w:sz="0" w:space="0" w:color="auto"/>
        <w:left w:val="none" w:sz="0" w:space="0" w:color="auto"/>
        <w:bottom w:val="none" w:sz="0" w:space="0" w:color="auto"/>
        <w:right w:val="none" w:sz="0" w:space="0" w:color="auto"/>
      </w:divBdr>
    </w:div>
    <w:div w:id="1985233120">
      <w:bodyDiv w:val="1"/>
      <w:marLeft w:val="0"/>
      <w:marRight w:val="0"/>
      <w:marTop w:val="0"/>
      <w:marBottom w:val="0"/>
      <w:divBdr>
        <w:top w:val="none" w:sz="0" w:space="0" w:color="auto"/>
        <w:left w:val="none" w:sz="0" w:space="0" w:color="auto"/>
        <w:bottom w:val="none" w:sz="0" w:space="0" w:color="auto"/>
        <w:right w:val="none" w:sz="0" w:space="0" w:color="auto"/>
      </w:divBdr>
    </w:div>
    <w:div w:id="2011790183">
      <w:bodyDiv w:val="1"/>
      <w:marLeft w:val="0"/>
      <w:marRight w:val="0"/>
      <w:marTop w:val="0"/>
      <w:marBottom w:val="0"/>
      <w:divBdr>
        <w:top w:val="none" w:sz="0" w:space="0" w:color="auto"/>
        <w:left w:val="none" w:sz="0" w:space="0" w:color="auto"/>
        <w:bottom w:val="none" w:sz="0" w:space="0" w:color="auto"/>
        <w:right w:val="none" w:sz="0" w:space="0" w:color="auto"/>
      </w:divBdr>
    </w:div>
    <w:div w:id="2028940156">
      <w:bodyDiv w:val="1"/>
      <w:marLeft w:val="0"/>
      <w:marRight w:val="0"/>
      <w:marTop w:val="0"/>
      <w:marBottom w:val="0"/>
      <w:divBdr>
        <w:top w:val="none" w:sz="0" w:space="0" w:color="auto"/>
        <w:left w:val="none" w:sz="0" w:space="0" w:color="auto"/>
        <w:bottom w:val="none" w:sz="0" w:space="0" w:color="auto"/>
        <w:right w:val="none" w:sz="0" w:space="0" w:color="auto"/>
      </w:divBdr>
    </w:div>
    <w:div w:id="2040811760">
      <w:bodyDiv w:val="1"/>
      <w:marLeft w:val="0"/>
      <w:marRight w:val="0"/>
      <w:marTop w:val="0"/>
      <w:marBottom w:val="0"/>
      <w:divBdr>
        <w:top w:val="none" w:sz="0" w:space="0" w:color="auto"/>
        <w:left w:val="none" w:sz="0" w:space="0" w:color="auto"/>
        <w:bottom w:val="none" w:sz="0" w:space="0" w:color="auto"/>
        <w:right w:val="none" w:sz="0" w:space="0" w:color="auto"/>
      </w:divBdr>
    </w:div>
    <w:div w:id="2066104228">
      <w:bodyDiv w:val="1"/>
      <w:marLeft w:val="0"/>
      <w:marRight w:val="0"/>
      <w:marTop w:val="0"/>
      <w:marBottom w:val="0"/>
      <w:divBdr>
        <w:top w:val="none" w:sz="0" w:space="0" w:color="auto"/>
        <w:left w:val="none" w:sz="0" w:space="0" w:color="auto"/>
        <w:bottom w:val="none" w:sz="0" w:space="0" w:color="auto"/>
        <w:right w:val="none" w:sz="0" w:space="0" w:color="auto"/>
      </w:divBdr>
    </w:div>
    <w:div w:id="21000565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4.png"/><Relationship Id="rId21" Type="http://schemas.openxmlformats.org/officeDocument/2006/relationships/image" Target="media/image10.wmf"/><Relationship Id="rId42" Type="http://schemas.openxmlformats.org/officeDocument/2006/relationships/image" Target="media/image28.png"/><Relationship Id="rId47" Type="http://schemas.openxmlformats.org/officeDocument/2006/relationships/image" Target="media/image31.wmf"/><Relationship Id="rId63" Type="http://schemas.openxmlformats.org/officeDocument/2006/relationships/oleObject" Target="embeddings/oleObject13.bin"/><Relationship Id="rId68" Type="http://schemas.openxmlformats.org/officeDocument/2006/relationships/oleObject" Target="embeddings/oleObject15.bin"/><Relationship Id="rId16" Type="http://schemas.openxmlformats.org/officeDocument/2006/relationships/image" Target="media/image5.png"/><Relationship Id="rId11" Type="http://schemas.openxmlformats.org/officeDocument/2006/relationships/image" Target="media/image3.png"/><Relationship Id="rId32" Type="http://schemas.openxmlformats.org/officeDocument/2006/relationships/image" Target="media/image20.png"/><Relationship Id="rId37" Type="http://schemas.openxmlformats.org/officeDocument/2006/relationships/image" Target="media/image24.png"/><Relationship Id="rId53" Type="http://schemas.openxmlformats.org/officeDocument/2006/relationships/oleObject" Target="embeddings/oleObject8.bin"/><Relationship Id="rId58" Type="http://schemas.openxmlformats.org/officeDocument/2006/relationships/image" Target="media/image37.wmf"/><Relationship Id="rId74" Type="http://schemas.openxmlformats.org/officeDocument/2006/relationships/image" Target="media/image46.png"/><Relationship Id="rId79" Type="http://schemas.openxmlformats.org/officeDocument/2006/relationships/hyperlink" Target="https://www.investopedia.com/terms/s/swot.asp" TargetMode="External"/><Relationship Id="rId5" Type="http://schemas.openxmlformats.org/officeDocument/2006/relationships/webSettings" Target="webSettings.xml"/><Relationship Id="rId61" Type="http://schemas.openxmlformats.org/officeDocument/2006/relationships/oleObject" Target="embeddings/oleObject12.bin"/><Relationship Id="rId82" Type="http://schemas.openxmlformats.org/officeDocument/2006/relationships/theme" Target="theme/theme1.xml"/><Relationship Id="rId19" Type="http://schemas.openxmlformats.org/officeDocument/2006/relationships/image" Target="media/image8.png"/><Relationship Id="rId14" Type="http://schemas.openxmlformats.org/officeDocument/2006/relationships/footer" Target="footer1.xml"/><Relationship Id="rId22" Type="http://schemas.openxmlformats.org/officeDocument/2006/relationships/oleObject" Target="embeddings/oleObject1.bin"/><Relationship Id="rId27" Type="http://schemas.openxmlformats.org/officeDocument/2006/relationships/image" Target="media/image15.png"/><Relationship Id="rId30" Type="http://schemas.openxmlformats.org/officeDocument/2006/relationships/image" Target="media/image18.png"/><Relationship Id="rId35" Type="http://schemas.openxmlformats.org/officeDocument/2006/relationships/image" Target="media/image22.png"/><Relationship Id="rId43" Type="http://schemas.openxmlformats.org/officeDocument/2006/relationships/image" Target="media/image29.wmf"/><Relationship Id="rId48" Type="http://schemas.openxmlformats.org/officeDocument/2006/relationships/oleObject" Target="embeddings/oleObject6.bin"/><Relationship Id="rId56" Type="http://schemas.openxmlformats.org/officeDocument/2006/relationships/image" Target="media/image36.png"/><Relationship Id="rId64" Type="http://schemas.openxmlformats.org/officeDocument/2006/relationships/image" Target="media/image40.png"/><Relationship Id="rId69" Type="http://schemas.openxmlformats.org/officeDocument/2006/relationships/image" Target="media/image43.png"/><Relationship Id="rId77" Type="http://schemas.openxmlformats.org/officeDocument/2006/relationships/image" Target="media/image49.png"/><Relationship Id="rId8" Type="http://schemas.openxmlformats.org/officeDocument/2006/relationships/image" Target="media/image1.png"/><Relationship Id="rId51" Type="http://schemas.openxmlformats.org/officeDocument/2006/relationships/oleObject" Target="embeddings/oleObject7.bin"/><Relationship Id="rId72" Type="http://schemas.openxmlformats.org/officeDocument/2006/relationships/image" Target="media/image45.wmf"/><Relationship Id="rId80" Type="http://schemas.openxmlformats.org/officeDocument/2006/relationships/hyperlink" Target="https://www.datasheetcatalog.com/datasheets_pdf/B/X/Y/5/BXY50.shtml" TargetMode="External"/><Relationship Id="rId3" Type="http://schemas.openxmlformats.org/officeDocument/2006/relationships/styles" Target="styles.xml"/><Relationship Id="rId12" Type="http://schemas.microsoft.com/office/2007/relationships/hdphoto" Target="media/hdphoto2.wdp"/><Relationship Id="rId17" Type="http://schemas.openxmlformats.org/officeDocument/2006/relationships/image" Target="media/image6.png"/><Relationship Id="rId25" Type="http://schemas.openxmlformats.org/officeDocument/2006/relationships/image" Target="media/image13.png"/><Relationship Id="rId33" Type="http://schemas.openxmlformats.org/officeDocument/2006/relationships/image" Target="media/image21.wmf"/><Relationship Id="rId38" Type="http://schemas.openxmlformats.org/officeDocument/2006/relationships/image" Target="media/image25.png"/><Relationship Id="rId46" Type="http://schemas.openxmlformats.org/officeDocument/2006/relationships/oleObject" Target="embeddings/oleObject5.bin"/><Relationship Id="rId59" Type="http://schemas.openxmlformats.org/officeDocument/2006/relationships/oleObject" Target="embeddings/oleObject11.bin"/><Relationship Id="rId67" Type="http://schemas.openxmlformats.org/officeDocument/2006/relationships/image" Target="media/image42.wmf"/><Relationship Id="rId20" Type="http://schemas.openxmlformats.org/officeDocument/2006/relationships/image" Target="media/image9.png"/><Relationship Id="rId41" Type="http://schemas.openxmlformats.org/officeDocument/2006/relationships/oleObject" Target="embeddings/oleObject3.bin"/><Relationship Id="rId54" Type="http://schemas.openxmlformats.org/officeDocument/2006/relationships/image" Target="media/image35.png"/><Relationship Id="rId62" Type="http://schemas.openxmlformats.org/officeDocument/2006/relationships/image" Target="media/image39.wmf"/><Relationship Id="rId70" Type="http://schemas.openxmlformats.org/officeDocument/2006/relationships/image" Target="media/image44.wmf"/><Relationship Id="rId75" Type="http://schemas.openxmlformats.org/officeDocument/2006/relationships/image" Target="media/image47.png"/><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4.png"/><Relationship Id="rId23" Type="http://schemas.openxmlformats.org/officeDocument/2006/relationships/image" Target="media/image11.png"/><Relationship Id="rId28" Type="http://schemas.openxmlformats.org/officeDocument/2006/relationships/image" Target="media/image16.png"/><Relationship Id="rId36" Type="http://schemas.openxmlformats.org/officeDocument/2006/relationships/image" Target="media/image23.png"/><Relationship Id="rId49" Type="http://schemas.openxmlformats.org/officeDocument/2006/relationships/image" Target="media/image32.png"/><Relationship Id="rId57" Type="http://schemas.openxmlformats.org/officeDocument/2006/relationships/oleObject" Target="embeddings/oleObject10.bin"/><Relationship Id="rId10" Type="http://schemas.microsoft.com/office/2007/relationships/hdphoto" Target="media/hdphoto1.wdp"/><Relationship Id="rId31" Type="http://schemas.openxmlformats.org/officeDocument/2006/relationships/image" Target="media/image19.png"/><Relationship Id="rId44" Type="http://schemas.openxmlformats.org/officeDocument/2006/relationships/oleObject" Target="embeddings/oleObject4.bin"/><Relationship Id="rId52" Type="http://schemas.openxmlformats.org/officeDocument/2006/relationships/image" Target="media/image34.wmf"/><Relationship Id="rId60" Type="http://schemas.openxmlformats.org/officeDocument/2006/relationships/image" Target="media/image38.wmf"/><Relationship Id="rId65" Type="http://schemas.openxmlformats.org/officeDocument/2006/relationships/image" Target="media/image41.wmf"/><Relationship Id="rId73" Type="http://schemas.openxmlformats.org/officeDocument/2006/relationships/oleObject" Target="embeddings/oleObject17.bin"/><Relationship Id="rId78" Type="http://schemas.openxmlformats.org/officeDocument/2006/relationships/image" Target="media/image50.png"/><Relationship Id="rId81"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2.png"/><Relationship Id="rId13" Type="http://schemas.openxmlformats.org/officeDocument/2006/relationships/header" Target="header1.xml"/><Relationship Id="rId18" Type="http://schemas.openxmlformats.org/officeDocument/2006/relationships/image" Target="media/image7.png"/><Relationship Id="rId39" Type="http://schemas.openxmlformats.org/officeDocument/2006/relationships/image" Target="media/image26.png"/><Relationship Id="rId34" Type="http://schemas.openxmlformats.org/officeDocument/2006/relationships/oleObject" Target="embeddings/oleObject2.bin"/><Relationship Id="rId50" Type="http://schemas.openxmlformats.org/officeDocument/2006/relationships/image" Target="media/image33.wmf"/><Relationship Id="rId55" Type="http://schemas.openxmlformats.org/officeDocument/2006/relationships/oleObject" Target="embeddings/oleObject9.bin"/><Relationship Id="rId76" Type="http://schemas.openxmlformats.org/officeDocument/2006/relationships/image" Target="media/image48.png"/><Relationship Id="rId7" Type="http://schemas.openxmlformats.org/officeDocument/2006/relationships/endnotes" Target="endnotes.xml"/><Relationship Id="rId71" Type="http://schemas.openxmlformats.org/officeDocument/2006/relationships/oleObject" Target="embeddings/oleObject16.bin"/><Relationship Id="rId2" Type="http://schemas.openxmlformats.org/officeDocument/2006/relationships/numbering" Target="numbering.xml"/><Relationship Id="rId29" Type="http://schemas.openxmlformats.org/officeDocument/2006/relationships/image" Target="media/image17.png"/><Relationship Id="rId24" Type="http://schemas.openxmlformats.org/officeDocument/2006/relationships/image" Target="media/image12.png"/><Relationship Id="rId40" Type="http://schemas.openxmlformats.org/officeDocument/2006/relationships/image" Target="media/image27.wmf"/><Relationship Id="rId45" Type="http://schemas.openxmlformats.org/officeDocument/2006/relationships/image" Target="media/image30.wmf"/><Relationship Id="rId66" Type="http://schemas.openxmlformats.org/officeDocument/2006/relationships/oleObject" Target="embeddings/oleObject14.bin"/></Relationships>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ISO690Nmerical.XSL" StyleName="ISO 690 – числове посиланння" Version="1987">
  <b:Source>
    <b:Tag>Буд</b:Tag>
    <b:SourceType>Book</b:SourceType>
    <b:Guid>{9DCAB9F8-8F78-4393-96EB-A9729403E6F9}</b:Guid>
    <b:Title>Будіщев М. С. Електротехніка, електроніка та мікропроцесорна техніка. Підручник. — Львів : Афіша, 2001. — 424 с.</b:Title>
    <b:RefOrder>1</b:RefOrder>
  </b:Source>
  <b:Source>
    <b:Tag>прп</b:Tag>
    <b:SourceType>Book</b:SourceType>
    <b:Guid>{CCC96AE5-8FFD-41B4-A0EE-47E3FC240769}</b:Guid>
    <b:Title>прпорпоролроо</b:Title>
    <b:RefOrder>2</b:RefOrder>
  </b:Source>
</b:Sources>
</file>

<file path=customXml/itemProps1.xml><?xml version="1.0" encoding="utf-8"?>
<ds:datastoreItem xmlns:ds="http://schemas.openxmlformats.org/officeDocument/2006/customXml" ds:itemID="{2533F7B6-8446-451E-916A-A33C3121B37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67</TotalTime>
  <Pages>91</Pages>
  <Words>76832</Words>
  <Characters>43795</Characters>
  <Application>Microsoft Office Word</Application>
  <DocSecurity>0</DocSecurity>
  <Lines>364</Lines>
  <Paragraphs>240</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КіВРА</Company>
  <LinksUpToDate>false</LinksUpToDate>
  <CharactersWithSpaces>120387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justgm</cp:lastModifiedBy>
  <cp:revision>9</cp:revision>
  <dcterms:created xsi:type="dcterms:W3CDTF">2024-12-18T02:52:00Z</dcterms:created>
  <dcterms:modified xsi:type="dcterms:W3CDTF">2024-12-18T17:45:00Z</dcterms:modified>
</cp:coreProperties>
</file>