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356BB9" w:rsidRDefault="002E203B" w:rsidP="00356BB9">
      <w:pPr>
        <w:spacing w:line="360" w:lineRule="auto"/>
        <w:ind w:firstLine="387"/>
        <w:rPr>
          <w:b/>
          <w:noProof/>
          <w:sz w:val="28"/>
          <w:szCs w:val="28"/>
          <w:lang w:val="ru-RU"/>
        </w:rPr>
      </w:pPr>
      <w:r>
        <w:rPr>
          <w:b/>
          <w:noProof/>
          <w:sz w:val="28"/>
          <w:szCs w:val="28"/>
          <w:lang w:val="ru-RU"/>
        </w:rPr>
        <w:t>УДК 004</w:t>
      </w:r>
      <w:r w:rsidR="00327B4A">
        <w:rPr>
          <w:b/>
          <w:noProof/>
          <w:sz w:val="28"/>
          <w:szCs w:val="28"/>
          <w:lang w:val="ru-RU"/>
        </w:rPr>
        <w:t>.89</w:t>
      </w:r>
    </w:p>
    <w:p w:rsidR="008531BC" w:rsidRPr="00797058" w:rsidRDefault="002E203B" w:rsidP="00356BB9">
      <w:pPr>
        <w:spacing w:line="360" w:lineRule="auto"/>
        <w:ind w:firstLine="387"/>
        <w:jc w:val="center"/>
        <w:rPr>
          <w:b/>
          <w:noProof/>
          <w:sz w:val="28"/>
          <w:szCs w:val="28"/>
          <w:lang w:val="ru-RU"/>
        </w:rPr>
      </w:pPr>
      <w:r>
        <w:rPr>
          <w:b/>
          <w:noProof/>
          <w:sz w:val="28"/>
          <w:szCs w:val="28"/>
          <w:lang w:val="ru-RU"/>
        </w:rPr>
        <w:t>ОГЛЯД СИСТЕМ МОНІТОРИНГУ ТРАНСПОРТНИХ ПОТОКІВ</w:t>
      </w:r>
    </w:p>
    <w:p w:rsidR="008531BC" w:rsidRPr="00797058" w:rsidRDefault="008531BC" w:rsidP="00356BB9">
      <w:pPr>
        <w:tabs>
          <w:tab w:val="left" w:pos="426"/>
        </w:tabs>
        <w:spacing w:line="360" w:lineRule="auto"/>
        <w:ind w:firstLine="284"/>
        <w:jc w:val="right"/>
        <w:rPr>
          <w:b/>
          <w:noProof/>
          <w:sz w:val="28"/>
          <w:szCs w:val="28"/>
          <w:lang w:val="ru-RU"/>
        </w:rPr>
      </w:pPr>
    </w:p>
    <w:p w:rsidR="00E31118" w:rsidRPr="00797058" w:rsidRDefault="00E31118" w:rsidP="00356BB9">
      <w:pPr>
        <w:tabs>
          <w:tab w:val="left" w:pos="426"/>
        </w:tabs>
        <w:spacing w:line="360" w:lineRule="auto"/>
        <w:jc w:val="right"/>
        <w:rPr>
          <w:b/>
          <w:noProof/>
          <w:sz w:val="28"/>
          <w:szCs w:val="28"/>
          <w:lang w:val="ru-RU"/>
        </w:rPr>
      </w:pPr>
      <w:r>
        <w:rPr>
          <w:b/>
          <w:noProof/>
          <w:sz w:val="28"/>
          <w:szCs w:val="28"/>
          <w:lang w:val="ru-RU"/>
        </w:rPr>
        <w:t>Рубель Григорій Леонідович</w:t>
      </w:r>
      <w:r w:rsidRPr="00797058">
        <w:rPr>
          <w:b/>
          <w:noProof/>
          <w:sz w:val="28"/>
          <w:szCs w:val="28"/>
          <w:lang w:val="ru-RU"/>
        </w:rPr>
        <w:t>,</w:t>
      </w:r>
    </w:p>
    <w:p w:rsidR="00E31118" w:rsidRPr="00797058" w:rsidRDefault="00E31118" w:rsidP="00356BB9">
      <w:pPr>
        <w:tabs>
          <w:tab w:val="left" w:pos="426"/>
        </w:tabs>
        <w:spacing w:line="360" w:lineRule="auto"/>
        <w:jc w:val="right"/>
        <w:rPr>
          <w:noProof/>
          <w:sz w:val="28"/>
          <w:szCs w:val="28"/>
          <w:lang w:val="ru-RU"/>
        </w:rPr>
      </w:pPr>
      <w:r>
        <w:rPr>
          <w:noProof/>
          <w:sz w:val="28"/>
          <w:szCs w:val="28"/>
          <w:lang w:val="ru-RU"/>
        </w:rPr>
        <w:t>с</w:t>
      </w:r>
      <w:r w:rsidRPr="00797058">
        <w:rPr>
          <w:noProof/>
          <w:sz w:val="28"/>
          <w:szCs w:val="28"/>
          <w:lang w:val="ru-RU"/>
        </w:rPr>
        <w:t>тудент</w:t>
      </w:r>
    </w:p>
    <w:p w:rsidR="008531BC" w:rsidRPr="00797058" w:rsidRDefault="00E31118" w:rsidP="00356BB9">
      <w:pPr>
        <w:tabs>
          <w:tab w:val="left" w:pos="426"/>
        </w:tabs>
        <w:spacing w:line="360" w:lineRule="auto"/>
        <w:ind w:firstLine="284"/>
        <w:jc w:val="right"/>
        <w:rPr>
          <w:b/>
          <w:noProof/>
          <w:sz w:val="28"/>
          <w:szCs w:val="28"/>
          <w:lang w:val="ru-RU"/>
        </w:rPr>
      </w:pPr>
      <w:r>
        <w:rPr>
          <w:b/>
          <w:noProof/>
          <w:sz w:val="28"/>
          <w:szCs w:val="28"/>
          <w:lang w:val="ru-RU"/>
        </w:rPr>
        <w:t>Ліхоузова Тетяна Анатоліївна</w:t>
      </w:r>
      <w:r w:rsidR="008531BC" w:rsidRPr="00797058">
        <w:rPr>
          <w:b/>
          <w:noProof/>
          <w:sz w:val="28"/>
          <w:szCs w:val="28"/>
          <w:lang w:val="ru-RU"/>
        </w:rPr>
        <w:t>,</w:t>
      </w:r>
    </w:p>
    <w:p w:rsidR="008531BC" w:rsidRPr="00797058" w:rsidRDefault="008531BC" w:rsidP="00356BB9">
      <w:pPr>
        <w:tabs>
          <w:tab w:val="left" w:pos="426"/>
        </w:tabs>
        <w:spacing w:line="360" w:lineRule="auto"/>
        <w:ind w:firstLine="284"/>
        <w:jc w:val="right"/>
        <w:rPr>
          <w:noProof/>
          <w:sz w:val="28"/>
          <w:szCs w:val="28"/>
          <w:lang w:val="ru-RU"/>
        </w:rPr>
      </w:pPr>
      <w:r w:rsidRPr="00797058">
        <w:rPr>
          <w:noProof/>
          <w:sz w:val="28"/>
          <w:szCs w:val="28"/>
          <w:lang w:val="ru-RU"/>
        </w:rPr>
        <w:t>к.</w:t>
      </w:r>
      <w:r w:rsidR="00E31118">
        <w:rPr>
          <w:noProof/>
          <w:sz w:val="28"/>
          <w:szCs w:val="28"/>
          <w:lang w:val="ru-RU"/>
        </w:rPr>
        <w:t>т</w:t>
      </w:r>
      <w:r w:rsidRPr="00797058">
        <w:rPr>
          <w:noProof/>
          <w:sz w:val="28"/>
          <w:szCs w:val="28"/>
          <w:lang w:val="ru-RU"/>
        </w:rPr>
        <w:t>.н., доцент</w:t>
      </w:r>
    </w:p>
    <w:p w:rsidR="00E31118" w:rsidRPr="00E31118" w:rsidRDefault="00E31118" w:rsidP="00356BB9">
      <w:pPr>
        <w:tabs>
          <w:tab w:val="left" w:pos="426"/>
        </w:tabs>
        <w:spacing w:line="360" w:lineRule="auto"/>
        <w:jc w:val="right"/>
        <w:rPr>
          <w:bCs/>
          <w:noProof/>
          <w:sz w:val="28"/>
          <w:szCs w:val="28"/>
          <w:lang w:val="ru-RU"/>
        </w:rPr>
      </w:pPr>
      <w:r w:rsidRPr="00E31118">
        <w:rPr>
          <w:bCs/>
          <w:noProof/>
          <w:sz w:val="28"/>
          <w:szCs w:val="28"/>
          <w:lang w:val="ru-RU"/>
        </w:rPr>
        <w:t>Національний технічний університет України</w:t>
      </w:r>
    </w:p>
    <w:p w:rsidR="008531BC" w:rsidRDefault="00E31118" w:rsidP="00356BB9">
      <w:pPr>
        <w:tabs>
          <w:tab w:val="left" w:pos="426"/>
        </w:tabs>
        <w:spacing w:line="360" w:lineRule="auto"/>
        <w:jc w:val="right"/>
        <w:rPr>
          <w:bCs/>
          <w:noProof/>
          <w:sz w:val="28"/>
          <w:szCs w:val="28"/>
          <w:lang w:val="ru-RU"/>
        </w:rPr>
      </w:pPr>
      <w:r w:rsidRPr="00E31118">
        <w:rPr>
          <w:bCs/>
          <w:noProof/>
          <w:sz w:val="28"/>
          <w:szCs w:val="28"/>
          <w:lang w:val="ru-RU"/>
        </w:rPr>
        <w:t>"Київський політехнічний інститут імені Ігоря Сікорського"</w:t>
      </w:r>
    </w:p>
    <w:p w:rsidR="008531BC" w:rsidRPr="00EF1A7A" w:rsidRDefault="00E31118" w:rsidP="00356BB9">
      <w:pPr>
        <w:tabs>
          <w:tab w:val="left" w:pos="426"/>
        </w:tabs>
        <w:spacing w:line="360" w:lineRule="auto"/>
        <w:jc w:val="right"/>
        <w:rPr>
          <w:noProof/>
          <w:sz w:val="28"/>
          <w:szCs w:val="28"/>
          <w:lang w:val="ru-RU"/>
        </w:rPr>
      </w:pPr>
      <w:r>
        <w:rPr>
          <w:bCs/>
          <w:noProof/>
          <w:sz w:val="28"/>
          <w:szCs w:val="28"/>
          <w:lang w:val="ru-RU"/>
        </w:rPr>
        <w:t>м</w:t>
      </w:r>
      <w:r w:rsidR="008531BC">
        <w:rPr>
          <w:bCs/>
          <w:noProof/>
          <w:sz w:val="28"/>
          <w:szCs w:val="28"/>
          <w:lang w:val="ru-RU"/>
        </w:rPr>
        <w:t>. Ки</w:t>
      </w:r>
      <w:r>
        <w:rPr>
          <w:bCs/>
          <w:noProof/>
          <w:sz w:val="28"/>
          <w:szCs w:val="28"/>
          <w:lang w:val="ru-RU"/>
        </w:rPr>
        <w:t>ї</w:t>
      </w:r>
      <w:r w:rsidR="008531BC">
        <w:rPr>
          <w:bCs/>
          <w:noProof/>
          <w:sz w:val="28"/>
          <w:szCs w:val="28"/>
          <w:lang w:val="ru-RU"/>
        </w:rPr>
        <w:t>в, Укра</w:t>
      </w:r>
      <w:r>
        <w:rPr>
          <w:bCs/>
          <w:noProof/>
          <w:sz w:val="28"/>
          <w:szCs w:val="28"/>
          <w:lang w:val="ru-RU"/>
        </w:rPr>
        <w:t>ї</w:t>
      </w:r>
      <w:r w:rsidR="008531BC">
        <w:rPr>
          <w:bCs/>
          <w:noProof/>
          <w:sz w:val="28"/>
          <w:szCs w:val="28"/>
          <w:lang w:val="ru-RU"/>
        </w:rPr>
        <w:t>на</w:t>
      </w:r>
    </w:p>
    <w:p w:rsidR="008531BC" w:rsidRPr="00EF1A7A" w:rsidRDefault="00E31118" w:rsidP="00356BB9">
      <w:pPr>
        <w:tabs>
          <w:tab w:val="left" w:pos="426"/>
        </w:tabs>
        <w:spacing w:line="360" w:lineRule="auto"/>
        <w:jc w:val="right"/>
        <w:rPr>
          <w:noProof/>
          <w:sz w:val="28"/>
          <w:szCs w:val="28"/>
          <w:lang w:val="ru-RU"/>
        </w:rPr>
      </w:pPr>
      <w:r>
        <w:rPr>
          <w:noProof/>
          <w:sz w:val="28"/>
          <w:szCs w:val="28"/>
          <w:lang w:val="en-US"/>
        </w:rPr>
        <w:t>Likhouzova</w:t>
      </w:r>
      <w:r w:rsidRPr="00E31118">
        <w:rPr>
          <w:noProof/>
          <w:sz w:val="28"/>
          <w:szCs w:val="28"/>
          <w:lang w:val="ru-RU"/>
        </w:rPr>
        <w:t>.</w:t>
      </w:r>
      <w:r>
        <w:rPr>
          <w:noProof/>
          <w:sz w:val="28"/>
          <w:szCs w:val="28"/>
          <w:lang w:val="en-US"/>
        </w:rPr>
        <w:t>Tetiana</w:t>
      </w:r>
      <w:r w:rsidR="008531BC" w:rsidRPr="00EF1A7A">
        <w:rPr>
          <w:noProof/>
          <w:sz w:val="28"/>
          <w:szCs w:val="28"/>
          <w:lang w:val="ru-RU"/>
        </w:rPr>
        <w:t>@</w:t>
      </w:r>
      <w:r>
        <w:rPr>
          <w:noProof/>
          <w:sz w:val="28"/>
          <w:szCs w:val="28"/>
          <w:lang w:val="en-US"/>
        </w:rPr>
        <w:t>lll</w:t>
      </w:r>
      <w:r w:rsidRPr="00E31118">
        <w:rPr>
          <w:noProof/>
          <w:sz w:val="28"/>
          <w:szCs w:val="28"/>
          <w:lang w:val="ru-RU"/>
        </w:rPr>
        <w:t>.</w:t>
      </w:r>
      <w:r>
        <w:rPr>
          <w:noProof/>
          <w:sz w:val="28"/>
          <w:szCs w:val="28"/>
          <w:lang w:val="en-US"/>
        </w:rPr>
        <w:t>kpi</w:t>
      </w:r>
      <w:r w:rsidRPr="00E31118">
        <w:rPr>
          <w:noProof/>
          <w:sz w:val="28"/>
          <w:szCs w:val="28"/>
          <w:lang w:val="ru-RU"/>
        </w:rPr>
        <w:t>.</w:t>
      </w:r>
      <w:r>
        <w:rPr>
          <w:noProof/>
          <w:sz w:val="28"/>
          <w:szCs w:val="28"/>
          <w:lang w:val="en-US"/>
        </w:rPr>
        <w:t>ua</w:t>
      </w:r>
    </w:p>
    <w:p w:rsidR="008531BC" w:rsidRDefault="008531BC" w:rsidP="008531BC">
      <w:pPr>
        <w:spacing w:line="360" w:lineRule="auto"/>
        <w:ind w:firstLine="709"/>
        <w:jc w:val="both"/>
        <w:rPr>
          <w:b/>
          <w:noProof/>
          <w:sz w:val="28"/>
          <w:szCs w:val="28"/>
          <w:lang w:val="ru-RU"/>
        </w:rPr>
      </w:pPr>
    </w:p>
    <w:p w:rsidR="002E203B" w:rsidRDefault="002E203B" w:rsidP="008531BC">
      <w:pPr>
        <w:spacing w:line="360" w:lineRule="auto"/>
        <w:ind w:firstLine="709"/>
        <w:jc w:val="both"/>
        <w:rPr>
          <w:noProof/>
          <w:sz w:val="28"/>
          <w:szCs w:val="28"/>
          <w:lang w:val="ru-RU"/>
        </w:rPr>
      </w:pPr>
      <w:r>
        <w:rPr>
          <w:b/>
          <w:noProof/>
          <w:sz w:val="28"/>
          <w:szCs w:val="28"/>
          <w:lang w:val="ru-RU"/>
        </w:rPr>
        <w:t>Анотація</w:t>
      </w:r>
      <w:r w:rsidRPr="00D551F5">
        <w:rPr>
          <w:b/>
          <w:noProof/>
          <w:sz w:val="28"/>
          <w:szCs w:val="28"/>
          <w:lang w:val="ru-RU"/>
        </w:rPr>
        <w:t>.</w:t>
      </w:r>
      <w:r>
        <w:rPr>
          <w:b/>
          <w:noProof/>
          <w:sz w:val="28"/>
          <w:szCs w:val="28"/>
          <w:lang w:val="ru-RU"/>
        </w:rPr>
        <w:t xml:space="preserve"> </w:t>
      </w:r>
      <w:r>
        <w:rPr>
          <w:noProof/>
          <w:sz w:val="28"/>
          <w:szCs w:val="28"/>
          <w:lang w:val="ru-RU"/>
        </w:rPr>
        <w:t>В статті розглянуто проблеми ефек</w:t>
      </w:r>
      <w:r w:rsidR="00A23B74">
        <w:rPr>
          <w:noProof/>
          <w:sz w:val="28"/>
          <w:szCs w:val="28"/>
          <w:lang w:val="ru-RU"/>
        </w:rPr>
        <w:t>т</w:t>
      </w:r>
      <w:r>
        <w:rPr>
          <w:noProof/>
          <w:sz w:val="28"/>
          <w:szCs w:val="28"/>
          <w:lang w:val="ru-RU"/>
        </w:rPr>
        <w:t>ивного керування транспортними потоками в містах. Досліджено існуючі підходи до моніторингу трафіку, виявлено можливості для покращення систем моніторингу за рахунок використання штучного інтелекту.</w:t>
      </w:r>
    </w:p>
    <w:p w:rsidR="002E203B" w:rsidRDefault="002E203B" w:rsidP="008531BC">
      <w:pPr>
        <w:spacing w:line="360" w:lineRule="auto"/>
        <w:ind w:firstLine="709"/>
        <w:jc w:val="both"/>
        <w:rPr>
          <w:noProof/>
          <w:sz w:val="28"/>
          <w:szCs w:val="28"/>
          <w:lang w:val="ru-RU"/>
        </w:rPr>
      </w:pPr>
      <w:r>
        <w:rPr>
          <w:b/>
          <w:noProof/>
          <w:sz w:val="28"/>
          <w:szCs w:val="28"/>
          <w:lang w:val="ru-RU"/>
        </w:rPr>
        <w:t xml:space="preserve">Ключові слова: </w:t>
      </w:r>
      <w:r>
        <w:rPr>
          <w:noProof/>
          <w:sz w:val="28"/>
          <w:szCs w:val="28"/>
          <w:lang w:val="ru-RU"/>
        </w:rPr>
        <w:t xml:space="preserve">трафік, моніторинг транспортних потоків, </w:t>
      </w:r>
      <w:r w:rsidRPr="00356BB9">
        <w:rPr>
          <w:noProof/>
          <w:sz w:val="28"/>
          <w:szCs w:val="28"/>
          <w:lang w:val="ru-RU"/>
        </w:rPr>
        <w:t>інтелектуальн</w:t>
      </w:r>
      <w:r>
        <w:rPr>
          <w:noProof/>
          <w:sz w:val="28"/>
          <w:szCs w:val="28"/>
          <w:lang w:val="ru-RU"/>
        </w:rPr>
        <w:t>і</w:t>
      </w:r>
      <w:r w:rsidRPr="00356BB9">
        <w:rPr>
          <w:noProof/>
          <w:sz w:val="28"/>
          <w:szCs w:val="28"/>
          <w:lang w:val="ru-RU"/>
        </w:rPr>
        <w:t xml:space="preserve"> транспортн</w:t>
      </w:r>
      <w:r>
        <w:rPr>
          <w:noProof/>
          <w:sz w:val="28"/>
          <w:szCs w:val="28"/>
          <w:lang w:val="ru-RU"/>
        </w:rPr>
        <w:t>і</w:t>
      </w:r>
      <w:r w:rsidRPr="00356BB9">
        <w:rPr>
          <w:noProof/>
          <w:sz w:val="28"/>
          <w:szCs w:val="28"/>
          <w:lang w:val="ru-RU"/>
        </w:rPr>
        <w:t xml:space="preserve"> системи</w:t>
      </w:r>
      <w:r>
        <w:rPr>
          <w:noProof/>
          <w:sz w:val="28"/>
          <w:szCs w:val="28"/>
          <w:lang w:val="ru-RU"/>
        </w:rPr>
        <w:t>.</w:t>
      </w:r>
    </w:p>
    <w:p w:rsidR="002E203B" w:rsidRDefault="002E203B" w:rsidP="008531BC">
      <w:pPr>
        <w:spacing w:line="360" w:lineRule="auto"/>
        <w:ind w:firstLine="709"/>
        <w:jc w:val="both"/>
        <w:rPr>
          <w:b/>
          <w:noProof/>
          <w:sz w:val="28"/>
          <w:szCs w:val="28"/>
          <w:lang w:val="ru-RU"/>
        </w:rPr>
      </w:pPr>
    </w:p>
    <w:p w:rsidR="008531BC" w:rsidRPr="00EF13A7" w:rsidRDefault="00E31118" w:rsidP="008531BC">
      <w:pPr>
        <w:spacing w:line="360" w:lineRule="auto"/>
        <w:ind w:firstLine="709"/>
        <w:jc w:val="both"/>
        <w:rPr>
          <w:noProof/>
          <w:sz w:val="28"/>
          <w:szCs w:val="28"/>
          <w:lang w:val="ru-RU"/>
        </w:rPr>
      </w:pPr>
      <w:r>
        <w:rPr>
          <w:b/>
          <w:noProof/>
          <w:sz w:val="28"/>
          <w:szCs w:val="28"/>
          <w:lang w:val="ru-RU"/>
        </w:rPr>
        <w:t>Вступ</w:t>
      </w:r>
      <w:r w:rsidR="008531BC" w:rsidRPr="00D551F5">
        <w:rPr>
          <w:b/>
          <w:noProof/>
          <w:sz w:val="28"/>
          <w:szCs w:val="28"/>
          <w:lang w:val="ru-RU"/>
        </w:rPr>
        <w:t>.</w:t>
      </w:r>
      <w:r w:rsidR="008531BC">
        <w:rPr>
          <w:b/>
          <w:noProof/>
          <w:sz w:val="28"/>
          <w:szCs w:val="28"/>
          <w:lang w:val="ru-RU"/>
        </w:rPr>
        <w:t xml:space="preserve"> </w:t>
      </w:r>
      <w:r w:rsidRPr="00E31118">
        <w:rPr>
          <w:noProof/>
          <w:sz w:val="28"/>
          <w:szCs w:val="28"/>
          <w:lang w:val="ru-RU"/>
        </w:rPr>
        <w:t>З кожним роком рух автотранспорту на дорогах стає все інтенсивнішим, що призводить до дедалі частішого виникнення заторів, особливо у містах.</w:t>
      </w:r>
      <w:r>
        <w:rPr>
          <w:noProof/>
          <w:sz w:val="28"/>
          <w:szCs w:val="28"/>
          <w:lang w:val="ru-RU"/>
        </w:rPr>
        <w:t xml:space="preserve"> </w:t>
      </w:r>
      <w:r w:rsidRPr="00E31118">
        <w:rPr>
          <w:noProof/>
          <w:sz w:val="28"/>
          <w:szCs w:val="28"/>
          <w:lang w:val="ru-RU"/>
        </w:rPr>
        <w:t>Затори в основному пов'язані з інтенсивним використанням приватних автомобілів, які мають переваги щодо полегшення особистої мобільності, надають відчуття безпеки та навіть підвищеного статусу, особливо в країнах, що розвиваються. Однак вони не є ефективним засобом пасажирського транспорту, оскільки в середньому в години пік кожен пасажир особистого автомобіля викликає приблизно в 11 разів більше заторів, ніж пасажир в автобусі.</w:t>
      </w:r>
    </w:p>
    <w:p w:rsidR="008531BC" w:rsidRPr="00E31118" w:rsidRDefault="00E31118" w:rsidP="008531BC">
      <w:pPr>
        <w:spacing w:line="360" w:lineRule="auto"/>
        <w:ind w:firstLine="709"/>
        <w:jc w:val="both"/>
        <w:rPr>
          <w:bCs/>
          <w:noProof/>
          <w:sz w:val="28"/>
          <w:szCs w:val="28"/>
          <w:lang w:val="ru-RU"/>
        </w:rPr>
      </w:pPr>
      <w:r w:rsidRPr="00E31118">
        <w:rPr>
          <w:bCs/>
          <w:noProof/>
          <w:sz w:val="28"/>
          <w:szCs w:val="28"/>
          <w:lang w:val="ru-RU"/>
        </w:rPr>
        <w:t xml:space="preserve">Ситуація ще більше погіршується в регіоні з проблемами проектування та обслуговування доріг у містах. Недостовірна інформація про умови дорожнього </w:t>
      </w:r>
      <w:r w:rsidRPr="00E31118">
        <w:rPr>
          <w:bCs/>
          <w:noProof/>
          <w:sz w:val="28"/>
          <w:szCs w:val="28"/>
          <w:lang w:val="ru-RU"/>
        </w:rPr>
        <w:lastRenderedPageBreak/>
        <w:t>руху та неякісне управління відповідальними органами влади: все це проблеми сучасних транспортних систем.</w:t>
      </w:r>
    </w:p>
    <w:p w:rsidR="008531BC" w:rsidRPr="00EF13A7" w:rsidRDefault="00E31118" w:rsidP="008531BC">
      <w:pPr>
        <w:spacing w:line="360" w:lineRule="auto"/>
        <w:ind w:firstLine="709"/>
        <w:jc w:val="both"/>
        <w:rPr>
          <w:noProof/>
          <w:sz w:val="28"/>
          <w:szCs w:val="28"/>
          <w:lang w:val="ru-RU"/>
        </w:rPr>
      </w:pPr>
      <w:r>
        <w:rPr>
          <w:b/>
          <w:noProof/>
          <w:sz w:val="28"/>
          <w:szCs w:val="28"/>
          <w:lang w:val="ru-RU"/>
        </w:rPr>
        <w:t>Мета роботи</w:t>
      </w:r>
      <w:r w:rsidR="008531BC" w:rsidRPr="00D551F5">
        <w:rPr>
          <w:b/>
          <w:noProof/>
          <w:sz w:val="28"/>
          <w:szCs w:val="28"/>
          <w:lang w:val="ru-RU"/>
        </w:rPr>
        <w:t>.</w:t>
      </w:r>
      <w:r w:rsidR="008531BC" w:rsidRPr="00EF13A7">
        <w:rPr>
          <w:noProof/>
          <w:sz w:val="28"/>
          <w:szCs w:val="28"/>
          <w:lang w:val="ru-RU"/>
        </w:rPr>
        <w:t xml:space="preserve"> </w:t>
      </w:r>
      <w:r w:rsidR="00356BB9" w:rsidRPr="00356BB9">
        <w:rPr>
          <w:noProof/>
          <w:sz w:val="28"/>
          <w:szCs w:val="28"/>
          <w:lang w:val="ru-RU"/>
        </w:rPr>
        <w:t>Виявити проблеми, що впливають на можливість підвищення ефективності транспортних потоків на завантажених магістралях в містах і великих транспортних хабах.</w:t>
      </w:r>
      <w:r w:rsidR="00356BB9">
        <w:rPr>
          <w:noProof/>
          <w:sz w:val="28"/>
          <w:szCs w:val="28"/>
          <w:lang w:val="ru-RU"/>
        </w:rPr>
        <w:t xml:space="preserve"> </w:t>
      </w:r>
      <w:r w:rsidR="00356BB9" w:rsidRPr="00356BB9">
        <w:rPr>
          <w:noProof/>
          <w:sz w:val="28"/>
          <w:szCs w:val="28"/>
          <w:lang w:val="ru-RU"/>
        </w:rPr>
        <w:t>Об’єктом дослідження є системи моніторингу транспортних потоків.</w:t>
      </w:r>
    </w:p>
    <w:p w:rsidR="008531BC" w:rsidRPr="00EF13A7" w:rsidRDefault="00327B4A" w:rsidP="008531BC">
      <w:pPr>
        <w:spacing w:line="360" w:lineRule="auto"/>
        <w:ind w:firstLine="709"/>
        <w:jc w:val="both"/>
        <w:rPr>
          <w:noProof/>
          <w:sz w:val="28"/>
          <w:szCs w:val="28"/>
          <w:lang w:val="ru-RU"/>
        </w:rPr>
      </w:pPr>
      <w:r>
        <w:rPr>
          <w:b/>
          <w:noProof/>
          <w:sz w:val="28"/>
          <w:szCs w:val="28"/>
          <w:lang w:val="ru-RU"/>
        </w:rPr>
        <w:t>Аналіз існуючих рішень</w:t>
      </w:r>
      <w:r w:rsidR="008531BC" w:rsidRPr="00356BB9">
        <w:rPr>
          <w:b/>
          <w:noProof/>
          <w:sz w:val="28"/>
          <w:szCs w:val="28"/>
          <w:lang w:val="ru-RU"/>
        </w:rPr>
        <w:t xml:space="preserve">. </w:t>
      </w:r>
      <w:r w:rsidR="00356BB9" w:rsidRPr="00356BB9">
        <w:rPr>
          <w:noProof/>
          <w:sz w:val="28"/>
          <w:szCs w:val="28"/>
          <w:lang w:val="ru-RU"/>
        </w:rPr>
        <w:t>На сьогодні існує декілька типів систем, які дозволяють моніторити транспортні потоки у великих містах або на завантажених автомагістралях. Узагальнюючи, їх можна назвати інтелектуальними транспортними системами [1]. Розглянемо деякі з них.</w:t>
      </w:r>
    </w:p>
    <w:p w:rsidR="008531BC" w:rsidRDefault="00356BB9" w:rsidP="008531BC">
      <w:pPr>
        <w:spacing w:line="360" w:lineRule="auto"/>
        <w:ind w:firstLine="709"/>
        <w:jc w:val="both"/>
        <w:rPr>
          <w:bCs/>
          <w:noProof/>
          <w:sz w:val="28"/>
          <w:szCs w:val="28"/>
          <w:lang w:val="ru-RU"/>
        </w:rPr>
      </w:pPr>
      <w:r w:rsidRPr="00356BB9">
        <w:rPr>
          <w:bCs/>
          <w:noProof/>
          <w:sz w:val="28"/>
          <w:szCs w:val="28"/>
          <w:lang w:val="ru-RU"/>
        </w:rPr>
        <w:t>GPS-методи. Значна частина транспортних засобів</w:t>
      </w:r>
      <w:r w:rsidR="00327B4A">
        <w:rPr>
          <w:bCs/>
          <w:noProof/>
          <w:sz w:val="28"/>
          <w:szCs w:val="28"/>
          <w:lang w:val="ru-RU"/>
        </w:rPr>
        <w:t xml:space="preserve"> </w:t>
      </w:r>
      <w:r w:rsidRPr="00356BB9">
        <w:rPr>
          <w:bCs/>
          <w:noProof/>
          <w:sz w:val="28"/>
          <w:szCs w:val="28"/>
          <w:lang w:val="ru-RU"/>
        </w:rPr>
        <w:t>оснащена системами GPS, які мають двосторонній зв’язок з постачальником даних про рух. Показання положення цих транспортних засобів використовуються для обчислення швидкості руху транспортних засобів [2] Основною проблемою даного методу вимірювання кількості автомобілів є можлива не точність отриманих даних, особливо, якщо необхідно розрахувати кількість автомобілів на невеликому проміжку дороги (кількість перед КПП або світлофором лише в одному напрямку).</w:t>
      </w:r>
    </w:p>
    <w:p w:rsidR="00356BB9" w:rsidRPr="00356BB9" w:rsidRDefault="00356BB9" w:rsidP="00356BB9">
      <w:pPr>
        <w:spacing w:line="360" w:lineRule="auto"/>
        <w:ind w:firstLine="709"/>
        <w:jc w:val="both"/>
        <w:rPr>
          <w:bCs/>
          <w:noProof/>
          <w:sz w:val="28"/>
          <w:szCs w:val="28"/>
          <w:lang w:val="ru-RU"/>
        </w:rPr>
      </w:pPr>
      <w:r w:rsidRPr="00356BB9">
        <w:rPr>
          <w:bCs/>
          <w:noProof/>
          <w:sz w:val="28"/>
          <w:szCs w:val="28"/>
          <w:lang w:val="ru-RU"/>
        </w:rPr>
        <w:t>Моніторинг на основі смартфона. Дані акселерометра зі смартфонів, які використовуються водіями автомобілів, відстежуються з метою з’ясування швидкості руху та якості дороги. Аудіодані та GPS-позначення смартфонів дозволяють визначити щільність руху та можливі пробки. Це було реалізовано в Бангалорі, Індія, як частина дослідницької експериментальної системи Nericell.  [</w:t>
      </w:r>
      <w:r w:rsidR="00413916">
        <w:rPr>
          <w:bCs/>
          <w:noProof/>
          <w:sz w:val="28"/>
          <w:szCs w:val="28"/>
          <w:lang w:val="ru-RU"/>
        </w:rPr>
        <w:t>3</w:t>
      </w:r>
      <w:r w:rsidRPr="00356BB9">
        <w:rPr>
          <w:bCs/>
          <w:noProof/>
          <w:sz w:val="28"/>
          <w:szCs w:val="28"/>
          <w:lang w:val="ru-RU"/>
        </w:rPr>
        <w:t xml:space="preserve">]. </w:t>
      </w:r>
      <w:r w:rsidR="00327B4A">
        <w:rPr>
          <w:bCs/>
          <w:noProof/>
          <w:sz w:val="28"/>
          <w:szCs w:val="28"/>
          <w:lang w:val="ru-RU"/>
        </w:rPr>
        <w:t>Системи можуть</w:t>
      </w:r>
      <w:r w:rsidRPr="00356BB9">
        <w:rPr>
          <w:bCs/>
          <w:noProof/>
          <w:sz w:val="28"/>
          <w:szCs w:val="28"/>
          <w:lang w:val="ru-RU"/>
        </w:rPr>
        <w:t xml:space="preserve"> успішно використовуватись на довгих дистанціях, де немає необхідності вираховувати кількість автомобілів на невеликий проміжок.</w:t>
      </w:r>
    </w:p>
    <w:p w:rsidR="00356BB9" w:rsidRPr="00356BB9" w:rsidRDefault="00356BB9" w:rsidP="00356BB9">
      <w:pPr>
        <w:spacing w:line="360" w:lineRule="auto"/>
        <w:ind w:firstLine="709"/>
        <w:jc w:val="both"/>
        <w:rPr>
          <w:bCs/>
          <w:noProof/>
          <w:sz w:val="28"/>
          <w:szCs w:val="28"/>
          <w:lang w:val="ru-RU"/>
        </w:rPr>
      </w:pPr>
      <w:r w:rsidRPr="00356BB9">
        <w:rPr>
          <w:bCs/>
          <w:noProof/>
          <w:sz w:val="28"/>
          <w:szCs w:val="28"/>
          <w:lang w:val="ru-RU"/>
        </w:rPr>
        <w:t>Системи зондування для ІТС - це мережеві системи на основі транспортних засобів та інфраструктури, тобто інтелектуальні технології транспортних засобів [</w:t>
      </w:r>
      <w:r w:rsidR="00413916">
        <w:rPr>
          <w:bCs/>
          <w:noProof/>
          <w:sz w:val="28"/>
          <w:szCs w:val="28"/>
          <w:lang w:val="ru-RU"/>
        </w:rPr>
        <w:t>4</w:t>
      </w:r>
      <w:r w:rsidRPr="00356BB9">
        <w:rPr>
          <w:bCs/>
          <w:noProof/>
          <w:sz w:val="28"/>
          <w:szCs w:val="28"/>
          <w:lang w:val="ru-RU"/>
        </w:rPr>
        <w:t xml:space="preserve">]. Датчики інфраструктури - це незнищенні пристрої (наприклад, дорожні відбивачі), які встановлюються або вбудовуються в дорогу або оточують її (наприклад, на будівлях, стовпах і знаках) і, за необхідності, можуть бути </w:t>
      </w:r>
      <w:r w:rsidRPr="00356BB9">
        <w:rPr>
          <w:bCs/>
          <w:noProof/>
          <w:sz w:val="28"/>
          <w:szCs w:val="28"/>
          <w:lang w:val="ru-RU"/>
        </w:rPr>
        <w:lastRenderedPageBreak/>
        <w:t xml:space="preserve">розповсюджені вручну під час попереджувального обслуговування дорожнього будівництва або за допомогою сенсорної інжекційної техніки для швидкого розгортання. Основним недоліком такого методу є неможливість швидкого переміщення системи в просторі. Тобто, якщо необхідно змінити межі або розміри площі, без фізичного втручання в систему </w:t>
      </w:r>
      <w:r w:rsidR="00327B4A">
        <w:rPr>
          <w:bCs/>
          <w:noProof/>
          <w:sz w:val="28"/>
          <w:szCs w:val="28"/>
          <w:lang w:val="ru-RU"/>
        </w:rPr>
        <w:t>це</w:t>
      </w:r>
      <w:r w:rsidRPr="00356BB9">
        <w:rPr>
          <w:bCs/>
          <w:noProof/>
          <w:sz w:val="28"/>
          <w:szCs w:val="28"/>
          <w:lang w:val="ru-RU"/>
        </w:rPr>
        <w:t xml:space="preserve"> не вийде зробити.</w:t>
      </w:r>
    </w:p>
    <w:p w:rsidR="00356BB9" w:rsidRPr="00356BB9" w:rsidRDefault="00356BB9" w:rsidP="00356BB9">
      <w:pPr>
        <w:spacing w:line="360" w:lineRule="auto"/>
        <w:ind w:firstLine="709"/>
        <w:jc w:val="both"/>
        <w:rPr>
          <w:bCs/>
          <w:noProof/>
          <w:sz w:val="28"/>
          <w:szCs w:val="28"/>
          <w:lang w:val="ru-RU"/>
        </w:rPr>
      </w:pPr>
      <w:r w:rsidRPr="00356BB9">
        <w:rPr>
          <w:bCs/>
          <w:noProof/>
          <w:sz w:val="28"/>
          <w:szCs w:val="28"/>
          <w:lang w:val="ru-RU"/>
        </w:rPr>
        <w:t>Ще одна форма виявлення транспортних засобів - вимірювання потоку руху та автоматичне виявлення аварій за допомогою відеокамер [</w:t>
      </w:r>
      <w:r w:rsidR="00413916">
        <w:rPr>
          <w:bCs/>
          <w:noProof/>
          <w:sz w:val="28"/>
          <w:szCs w:val="28"/>
          <w:lang w:val="ru-RU"/>
        </w:rPr>
        <w:t>5, 6</w:t>
      </w:r>
      <w:r w:rsidRPr="00356BB9">
        <w:rPr>
          <w:bCs/>
          <w:noProof/>
          <w:sz w:val="28"/>
          <w:szCs w:val="28"/>
          <w:lang w:val="ru-RU"/>
        </w:rPr>
        <w:t>]. Оскільки системи виявлення відеосигналу, такі як системи автоматичного розпізнавання номерних знаків, не передбачають встановлення будь-яких компонентів безпосередньо на дорожнє покриття або дорожнє полотно, цей тип системи відомий як ненав’язливий метод виявлення дорожнього руху. Типовим виходом із системи відеоспостереження є швидкості руху, лічильник руху та зайнят</w:t>
      </w:r>
      <w:r w:rsidR="00915F00">
        <w:rPr>
          <w:bCs/>
          <w:noProof/>
          <w:sz w:val="28"/>
          <w:szCs w:val="28"/>
          <w:lang w:val="ru-RU"/>
        </w:rPr>
        <w:t>ість</w:t>
      </w:r>
      <w:r w:rsidRPr="00356BB9">
        <w:rPr>
          <w:bCs/>
          <w:noProof/>
          <w:sz w:val="28"/>
          <w:szCs w:val="28"/>
          <w:lang w:val="ru-RU"/>
        </w:rPr>
        <w:t xml:space="preserve"> смуги руху. Деякі системи забезпечують додаткові виходи, включаючи пробіл, проїзд, виявлення зупиненого транспортного засобу та неправильну сигналізацію автомобіля. </w:t>
      </w:r>
      <w:r w:rsidR="00915F00">
        <w:rPr>
          <w:bCs/>
          <w:noProof/>
          <w:sz w:val="28"/>
          <w:szCs w:val="28"/>
          <w:lang w:val="ru-RU"/>
        </w:rPr>
        <w:t>Н</w:t>
      </w:r>
      <w:r w:rsidRPr="00356BB9">
        <w:rPr>
          <w:bCs/>
          <w:noProof/>
          <w:sz w:val="28"/>
          <w:szCs w:val="28"/>
          <w:lang w:val="ru-RU"/>
        </w:rPr>
        <w:t>аявні ті ж проблеми,</w:t>
      </w:r>
      <w:r w:rsidR="00915F00">
        <w:rPr>
          <w:bCs/>
          <w:noProof/>
          <w:sz w:val="28"/>
          <w:szCs w:val="28"/>
          <w:lang w:val="ru-RU"/>
        </w:rPr>
        <w:t xml:space="preserve"> що</w:t>
      </w:r>
      <w:r w:rsidR="00915F00" w:rsidRPr="00356BB9">
        <w:rPr>
          <w:bCs/>
          <w:noProof/>
          <w:sz w:val="28"/>
          <w:szCs w:val="28"/>
          <w:lang w:val="ru-RU"/>
        </w:rPr>
        <w:t xml:space="preserve"> і в </w:t>
      </w:r>
      <w:r w:rsidR="00915F00">
        <w:rPr>
          <w:bCs/>
          <w:noProof/>
          <w:sz w:val="28"/>
          <w:szCs w:val="28"/>
          <w:lang w:val="ru-RU"/>
        </w:rPr>
        <w:t>системах зондування</w:t>
      </w:r>
      <w:r w:rsidR="00915F00" w:rsidRPr="00356BB9">
        <w:rPr>
          <w:bCs/>
          <w:noProof/>
          <w:sz w:val="28"/>
          <w:szCs w:val="28"/>
          <w:lang w:val="ru-RU"/>
        </w:rPr>
        <w:t xml:space="preserve">, </w:t>
      </w:r>
      <w:r w:rsidRPr="00356BB9">
        <w:rPr>
          <w:bCs/>
          <w:noProof/>
          <w:sz w:val="28"/>
          <w:szCs w:val="28"/>
          <w:lang w:val="ru-RU"/>
        </w:rPr>
        <w:t>додатково ще може впливати освітлення території, погодні умови, видимість тощо.</w:t>
      </w:r>
    </w:p>
    <w:p w:rsidR="00356BB9" w:rsidRPr="00356BB9" w:rsidRDefault="008531BC" w:rsidP="00356BB9">
      <w:pPr>
        <w:spacing w:line="360" w:lineRule="auto"/>
        <w:ind w:firstLine="709"/>
        <w:jc w:val="both"/>
        <w:rPr>
          <w:noProof/>
          <w:sz w:val="28"/>
          <w:szCs w:val="28"/>
          <w:lang w:val="ru-RU"/>
        </w:rPr>
      </w:pPr>
      <w:r w:rsidRPr="00D551F5">
        <w:rPr>
          <w:b/>
          <w:noProof/>
          <w:sz w:val="28"/>
          <w:szCs w:val="28"/>
          <w:lang w:val="ru-RU"/>
        </w:rPr>
        <w:t>Результат</w:t>
      </w:r>
      <w:r w:rsidR="00E31118">
        <w:rPr>
          <w:b/>
          <w:noProof/>
          <w:sz w:val="28"/>
          <w:szCs w:val="28"/>
          <w:lang w:val="ru-RU"/>
        </w:rPr>
        <w:t>и</w:t>
      </w:r>
      <w:r w:rsidRPr="00D551F5">
        <w:rPr>
          <w:b/>
          <w:noProof/>
          <w:sz w:val="28"/>
          <w:szCs w:val="28"/>
          <w:lang w:val="ru-RU"/>
        </w:rPr>
        <w:t>.</w:t>
      </w:r>
      <w:r>
        <w:rPr>
          <w:b/>
          <w:noProof/>
          <w:sz w:val="28"/>
          <w:szCs w:val="28"/>
          <w:lang w:val="ru-RU"/>
        </w:rPr>
        <w:t xml:space="preserve"> </w:t>
      </w:r>
      <w:r w:rsidR="00356BB9" w:rsidRPr="00356BB9">
        <w:rPr>
          <w:noProof/>
          <w:sz w:val="28"/>
          <w:szCs w:val="28"/>
          <w:lang w:val="ru-RU"/>
        </w:rPr>
        <w:t xml:space="preserve">Для </w:t>
      </w:r>
      <w:r w:rsidR="00915F00">
        <w:rPr>
          <w:noProof/>
          <w:sz w:val="28"/>
          <w:szCs w:val="28"/>
          <w:lang w:val="ru-RU"/>
        </w:rPr>
        <w:t>покращення якості моніторингу транспортних потоків</w:t>
      </w:r>
      <w:r w:rsidR="00356BB9" w:rsidRPr="00356BB9">
        <w:rPr>
          <w:noProof/>
          <w:sz w:val="28"/>
          <w:szCs w:val="28"/>
          <w:lang w:val="ru-RU"/>
        </w:rPr>
        <w:t xml:space="preserve"> буде доцільно використовувати камери відеофіксації, </w:t>
      </w:r>
      <w:r w:rsidR="00915F00">
        <w:rPr>
          <w:noProof/>
          <w:sz w:val="28"/>
          <w:szCs w:val="28"/>
          <w:lang w:val="ru-RU"/>
        </w:rPr>
        <w:t>доповнивши систему елементами штучного інтелекту для розпізнавання та класифікації елементів зображення. Такий підхід</w:t>
      </w:r>
      <w:r w:rsidR="00356BB9" w:rsidRPr="00356BB9">
        <w:rPr>
          <w:noProof/>
          <w:sz w:val="28"/>
          <w:szCs w:val="28"/>
          <w:lang w:val="ru-RU"/>
        </w:rPr>
        <w:t xml:space="preserve"> є малозатратним в порівнянні з іншими, а також дає досить точні результати без необхідності помічати кожен окремий автобіль якимись мітками або додатковими пристроями. Для реалізації можливо використати:</w:t>
      </w:r>
    </w:p>
    <w:p w:rsidR="00356BB9" w:rsidRPr="00915F00" w:rsidRDefault="00356BB9" w:rsidP="00915F00">
      <w:pPr>
        <w:pStyle w:val="a3"/>
        <w:numPr>
          <w:ilvl w:val="0"/>
          <w:numId w:val="1"/>
        </w:numPr>
        <w:spacing w:line="360" w:lineRule="auto"/>
        <w:ind w:left="1134"/>
        <w:jc w:val="both"/>
        <w:rPr>
          <w:noProof/>
          <w:sz w:val="28"/>
          <w:szCs w:val="28"/>
          <w:lang w:val="ru-RU"/>
        </w:rPr>
      </w:pPr>
      <w:r w:rsidRPr="00915F00">
        <w:rPr>
          <w:noProof/>
          <w:sz w:val="28"/>
          <w:szCs w:val="28"/>
          <w:lang w:val="ru-RU"/>
        </w:rPr>
        <w:t>розпізнавання за допомогою нейронних мереж;</w:t>
      </w:r>
    </w:p>
    <w:p w:rsidR="00356BB9" w:rsidRPr="00915F00" w:rsidRDefault="00356BB9" w:rsidP="00915F00">
      <w:pPr>
        <w:pStyle w:val="a3"/>
        <w:numPr>
          <w:ilvl w:val="0"/>
          <w:numId w:val="1"/>
        </w:numPr>
        <w:spacing w:line="360" w:lineRule="auto"/>
        <w:ind w:left="1134"/>
        <w:jc w:val="both"/>
        <w:rPr>
          <w:noProof/>
          <w:sz w:val="28"/>
          <w:szCs w:val="28"/>
          <w:lang w:val="ru-RU"/>
        </w:rPr>
      </w:pPr>
      <w:r w:rsidRPr="00915F00">
        <w:rPr>
          <w:noProof/>
          <w:sz w:val="28"/>
          <w:szCs w:val="28"/>
          <w:lang w:val="ru-RU"/>
        </w:rPr>
        <w:t>розпізнавання методом порівняння з заданим зразком;</w:t>
      </w:r>
    </w:p>
    <w:p w:rsidR="00356BB9" w:rsidRPr="00915F00" w:rsidRDefault="00356BB9" w:rsidP="00915F00">
      <w:pPr>
        <w:pStyle w:val="a3"/>
        <w:numPr>
          <w:ilvl w:val="0"/>
          <w:numId w:val="1"/>
        </w:numPr>
        <w:spacing w:line="360" w:lineRule="auto"/>
        <w:ind w:left="1134"/>
        <w:jc w:val="both"/>
        <w:rPr>
          <w:noProof/>
          <w:sz w:val="28"/>
          <w:szCs w:val="28"/>
          <w:lang w:val="ru-RU"/>
        </w:rPr>
      </w:pPr>
      <w:r w:rsidRPr="00915F00">
        <w:rPr>
          <w:noProof/>
          <w:sz w:val="28"/>
          <w:szCs w:val="28"/>
          <w:lang w:val="ru-RU"/>
        </w:rPr>
        <w:t>статистичні методи;</w:t>
      </w:r>
    </w:p>
    <w:p w:rsidR="008433B2" w:rsidRPr="00915F00" w:rsidRDefault="00356BB9" w:rsidP="00915F00">
      <w:pPr>
        <w:pStyle w:val="a3"/>
        <w:numPr>
          <w:ilvl w:val="0"/>
          <w:numId w:val="1"/>
        </w:numPr>
        <w:spacing w:line="360" w:lineRule="auto"/>
        <w:ind w:left="1134"/>
        <w:jc w:val="both"/>
        <w:rPr>
          <w:noProof/>
          <w:sz w:val="28"/>
          <w:szCs w:val="28"/>
          <w:lang w:val="ru-RU"/>
        </w:rPr>
      </w:pPr>
      <w:r w:rsidRPr="00915F00">
        <w:rPr>
          <w:noProof/>
          <w:sz w:val="28"/>
          <w:szCs w:val="28"/>
          <w:lang w:val="ru-RU"/>
        </w:rPr>
        <w:t>структурні та синтаксичні методи.</w:t>
      </w:r>
    </w:p>
    <w:p w:rsidR="00356BB9" w:rsidRPr="00915F00" w:rsidRDefault="00327B4A" w:rsidP="00413916">
      <w:pPr>
        <w:keepNext/>
        <w:spacing w:line="360" w:lineRule="auto"/>
        <w:ind w:firstLine="386"/>
        <w:jc w:val="center"/>
        <w:rPr>
          <w:b/>
          <w:noProof/>
          <w:sz w:val="28"/>
          <w:szCs w:val="28"/>
          <w:lang w:val="en-US"/>
        </w:rPr>
      </w:pPr>
      <w:r w:rsidRPr="00327B4A">
        <w:rPr>
          <w:b/>
          <w:noProof/>
          <w:sz w:val="28"/>
          <w:szCs w:val="28"/>
          <w:lang w:val="ru-RU"/>
        </w:rPr>
        <w:lastRenderedPageBreak/>
        <w:t>СПИСОК</w:t>
      </w:r>
      <w:r w:rsidRPr="00915F00">
        <w:rPr>
          <w:b/>
          <w:noProof/>
          <w:sz w:val="28"/>
          <w:szCs w:val="28"/>
          <w:lang w:val="en-US"/>
        </w:rPr>
        <w:t xml:space="preserve"> </w:t>
      </w:r>
      <w:r w:rsidRPr="00327B4A">
        <w:rPr>
          <w:b/>
          <w:noProof/>
          <w:sz w:val="28"/>
          <w:szCs w:val="28"/>
          <w:lang w:val="ru-RU"/>
        </w:rPr>
        <w:t>ВИКОРИСТАНИХ</w:t>
      </w:r>
      <w:r w:rsidRPr="00915F00">
        <w:rPr>
          <w:b/>
          <w:noProof/>
          <w:sz w:val="28"/>
          <w:szCs w:val="28"/>
          <w:lang w:val="en-US"/>
        </w:rPr>
        <w:t xml:space="preserve"> </w:t>
      </w:r>
      <w:r w:rsidRPr="00327B4A">
        <w:rPr>
          <w:b/>
          <w:noProof/>
          <w:sz w:val="28"/>
          <w:szCs w:val="28"/>
          <w:lang w:val="ru-RU"/>
        </w:rPr>
        <w:t>ДЖЕРЕЛ</w:t>
      </w:r>
    </w:p>
    <w:p w:rsidR="00327B4A" w:rsidRPr="00413916" w:rsidRDefault="00915F00" w:rsidP="00915F00">
      <w:pPr>
        <w:pStyle w:val="a3"/>
        <w:numPr>
          <w:ilvl w:val="0"/>
          <w:numId w:val="2"/>
        </w:numPr>
        <w:spacing w:line="360" w:lineRule="auto"/>
        <w:ind w:left="0" w:firstLine="709"/>
        <w:jc w:val="both"/>
        <w:rPr>
          <w:noProof/>
          <w:sz w:val="28"/>
          <w:szCs w:val="28"/>
          <w:lang w:val="ru-RU"/>
        </w:rPr>
      </w:pPr>
      <w:r w:rsidRPr="00413916">
        <w:rPr>
          <w:color w:val="000000"/>
          <w:sz w:val="28"/>
          <w:szCs w:val="28"/>
        </w:rPr>
        <w:t>Fan Y, Khattak,A J and Shay E</w:t>
      </w:r>
      <w:r w:rsidRPr="00915F00">
        <w:rPr>
          <w:i/>
          <w:iCs/>
          <w:color w:val="000000"/>
          <w:sz w:val="28"/>
          <w:szCs w:val="28"/>
        </w:rPr>
        <w:t xml:space="preserve"> </w:t>
      </w:r>
      <w:r w:rsidRPr="00915F00">
        <w:rPr>
          <w:color w:val="000000"/>
          <w:sz w:val="28"/>
          <w:szCs w:val="28"/>
        </w:rPr>
        <w:t>Intelligent Transportation Systems: What Do Publications and Patents Tell Us? Journal of Intelligent Transportation Systems, 2007, 11:2, 91-103.</w:t>
      </w:r>
    </w:p>
    <w:p w:rsidR="00413916" w:rsidRPr="00413916" w:rsidRDefault="00413916" w:rsidP="00413916">
      <w:pPr>
        <w:pStyle w:val="a3"/>
        <w:numPr>
          <w:ilvl w:val="0"/>
          <w:numId w:val="2"/>
        </w:numPr>
        <w:spacing w:line="360" w:lineRule="auto"/>
        <w:ind w:left="0" w:firstLine="709"/>
        <w:jc w:val="both"/>
        <w:rPr>
          <w:color w:val="000000"/>
          <w:sz w:val="28"/>
          <w:szCs w:val="28"/>
          <w:lang w:val="ru-RU"/>
        </w:rPr>
      </w:pPr>
      <w:r>
        <w:rPr>
          <w:noProof/>
          <w:sz w:val="28"/>
          <w:szCs w:val="28"/>
          <w:lang w:val="ru-RU"/>
        </w:rPr>
        <w:t xml:space="preserve"> </w:t>
      </w:r>
      <w:r w:rsidRPr="00413916">
        <w:rPr>
          <w:noProof/>
          <w:sz w:val="28"/>
          <w:szCs w:val="28"/>
          <w:lang w:val="ru-RU"/>
        </w:rPr>
        <w:t>https://www</w:t>
      </w:r>
      <w:r w:rsidRPr="00413916">
        <w:rPr>
          <w:color w:val="000000"/>
          <w:sz w:val="28"/>
          <w:szCs w:val="28"/>
          <w:lang w:val="ru-RU"/>
        </w:rPr>
        <w:t>.</w:t>
      </w:r>
      <w:r w:rsidRPr="00413916">
        <w:rPr>
          <w:color w:val="000000"/>
          <w:sz w:val="28"/>
          <w:szCs w:val="28"/>
        </w:rPr>
        <w:t>fleetowner</w:t>
      </w:r>
      <w:r w:rsidRPr="00413916">
        <w:rPr>
          <w:color w:val="000000"/>
          <w:sz w:val="28"/>
          <w:szCs w:val="28"/>
          <w:lang w:val="ru-RU"/>
        </w:rPr>
        <w:t>.</w:t>
      </w:r>
      <w:r w:rsidRPr="00413916">
        <w:rPr>
          <w:color w:val="000000"/>
          <w:sz w:val="28"/>
          <w:szCs w:val="28"/>
        </w:rPr>
        <w:t>com</w:t>
      </w:r>
      <w:r w:rsidRPr="00413916">
        <w:rPr>
          <w:color w:val="000000"/>
          <w:sz w:val="28"/>
          <w:szCs w:val="28"/>
          <w:lang w:val="ru-RU"/>
        </w:rPr>
        <w:t>/</w:t>
      </w:r>
      <w:r w:rsidRPr="00413916">
        <w:rPr>
          <w:color w:val="000000"/>
          <w:sz w:val="28"/>
          <w:szCs w:val="28"/>
        </w:rPr>
        <w:t>news</w:t>
      </w:r>
      <w:r w:rsidRPr="00413916">
        <w:rPr>
          <w:color w:val="000000"/>
          <w:sz w:val="28"/>
          <w:szCs w:val="28"/>
          <w:lang w:val="ru-RU"/>
        </w:rPr>
        <w:t>/</w:t>
      </w:r>
      <w:r w:rsidRPr="00413916">
        <w:rPr>
          <w:color w:val="000000"/>
          <w:sz w:val="28"/>
          <w:szCs w:val="28"/>
        </w:rPr>
        <w:t>article</w:t>
      </w:r>
      <w:r w:rsidRPr="00413916">
        <w:rPr>
          <w:color w:val="000000"/>
          <w:sz w:val="28"/>
          <w:szCs w:val="28"/>
          <w:lang w:val="ru-RU"/>
        </w:rPr>
        <w:t>/21674957/</w:t>
      </w:r>
      <w:r w:rsidRPr="00413916">
        <w:rPr>
          <w:color w:val="000000"/>
          <w:sz w:val="28"/>
          <w:szCs w:val="28"/>
        </w:rPr>
        <w:t>telematics</w:t>
      </w:r>
      <w:r w:rsidRPr="00413916">
        <w:rPr>
          <w:color w:val="000000"/>
          <w:sz w:val="28"/>
          <w:szCs w:val="28"/>
          <w:lang w:val="ru-RU"/>
        </w:rPr>
        <w:t>-20</w:t>
      </w:r>
    </w:p>
    <w:p w:rsidR="00413916" w:rsidRPr="00413916" w:rsidRDefault="00413916" w:rsidP="00413916">
      <w:pPr>
        <w:pStyle w:val="a3"/>
        <w:numPr>
          <w:ilvl w:val="0"/>
          <w:numId w:val="2"/>
        </w:numPr>
        <w:spacing w:line="360" w:lineRule="auto"/>
        <w:ind w:left="0" w:firstLine="709"/>
        <w:jc w:val="both"/>
        <w:rPr>
          <w:color w:val="000000"/>
          <w:sz w:val="28"/>
          <w:szCs w:val="28"/>
        </w:rPr>
      </w:pPr>
      <w:r w:rsidRPr="00413916">
        <w:rPr>
          <w:color w:val="000000"/>
          <w:sz w:val="28"/>
          <w:szCs w:val="28"/>
        </w:rPr>
        <w:t>Mohan, Prashanth, Venkata N. Padmanabhan, and Ramachandran Ramjee. Nericell: rich monitoring of road and traffic conditions using mobile smartphones. Proceedings of the 6th ACM conference on Embedded network sensor systems. ACM, 2008.</w:t>
      </w:r>
    </w:p>
    <w:p w:rsidR="00413916" w:rsidRDefault="00413916" w:rsidP="00413916">
      <w:pPr>
        <w:pStyle w:val="a3"/>
        <w:numPr>
          <w:ilvl w:val="0"/>
          <w:numId w:val="2"/>
        </w:numPr>
        <w:spacing w:line="360" w:lineRule="auto"/>
        <w:ind w:left="0" w:firstLine="709"/>
        <w:jc w:val="both"/>
        <w:rPr>
          <w:color w:val="000000"/>
          <w:sz w:val="28"/>
          <w:szCs w:val="28"/>
        </w:rPr>
      </w:pPr>
      <w:r w:rsidRPr="00413916">
        <w:rPr>
          <w:color w:val="000000"/>
          <w:sz w:val="28"/>
          <w:szCs w:val="28"/>
        </w:rPr>
        <w:t>Інтелектуальні транспортні системи. Стійкий розвиток транспортної системи : зб. матер. для політиків міст // GTZ. – жовт., 2007. – С. 40.</w:t>
      </w:r>
    </w:p>
    <w:p w:rsidR="00413916" w:rsidRPr="00413916" w:rsidRDefault="00413916" w:rsidP="00413916">
      <w:pPr>
        <w:pStyle w:val="a3"/>
        <w:numPr>
          <w:ilvl w:val="0"/>
          <w:numId w:val="2"/>
        </w:numPr>
        <w:spacing w:line="360" w:lineRule="auto"/>
        <w:ind w:left="0" w:firstLine="709"/>
        <w:jc w:val="both"/>
        <w:rPr>
          <w:color w:val="000000"/>
          <w:sz w:val="28"/>
          <w:szCs w:val="28"/>
          <w:lang w:val="ru-RU"/>
        </w:rPr>
      </w:pPr>
      <w:r w:rsidRPr="00413916">
        <w:rPr>
          <w:color w:val="000000"/>
          <w:sz w:val="28"/>
          <w:szCs w:val="28"/>
          <w:lang w:val="ru-RU"/>
        </w:rPr>
        <w:t xml:space="preserve">Інтелектуальна система моніторингу дорожнього руху </w:t>
      </w:r>
      <w:r w:rsidRPr="00413916">
        <w:rPr>
          <w:color w:val="000000"/>
          <w:sz w:val="28"/>
          <w:szCs w:val="28"/>
        </w:rPr>
        <w:t>https</w:t>
      </w:r>
      <w:r w:rsidRPr="00413916">
        <w:rPr>
          <w:color w:val="000000"/>
          <w:sz w:val="28"/>
          <w:szCs w:val="28"/>
          <w:lang w:val="ru-RU"/>
        </w:rPr>
        <w:t>://</w:t>
      </w:r>
      <w:r w:rsidRPr="00413916">
        <w:rPr>
          <w:color w:val="000000"/>
          <w:sz w:val="28"/>
          <w:szCs w:val="28"/>
        </w:rPr>
        <w:t>nau</w:t>
      </w:r>
      <w:r w:rsidRPr="00413916">
        <w:rPr>
          <w:color w:val="000000"/>
          <w:sz w:val="28"/>
          <w:szCs w:val="28"/>
          <w:lang w:val="ru-RU"/>
        </w:rPr>
        <w:t>.</w:t>
      </w:r>
      <w:r w:rsidRPr="00413916">
        <w:rPr>
          <w:color w:val="000000"/>
          <w:sz w:val="28"/>
          <w:szCs w:val="28"/>
        </w:rPr>
        <w:t>edu</w:t>
      </w:r>
      <w:r w:rsidRPr="00413916">
        <w:rPr>
          <w:color w:val="000000"/>
          <w:sz w:val="28"/>
          <w:szCs w:val="28"/>
          <w:lang w:val="ru-RU"/>
        </w:rPr>
        <w:t>.</w:t>
      </w:r>
      <w:r w:rsidRPr="00413916">
        <w:rPr>
          <w:color w:val="000000"/>
          <w:sz w:val="28"/>
          <w:szCs w:val="28"/>
        </w:rPr>
        <w:t>ua</w:t>
      </w:r>
      <w:r w:rsidRPr="00413916">
        <w:rPr>
          <w:color w:val="000000"/>
          <w:sz w:val="28"/>
          <w:szCs w:val="28"/>
          <w:lang w:val="ru-RU"/>
        </w:rPr>
        <w:t>/</w:t>
      </w:r>
      <w:r w:rsidRPr="00413916">
        <w:rPr>
          <w:color w:val="000000"/>
          <w:sz w:val="28"/>
          <w:szCs w:val="28"/>
        </w:rPr>
        <w:t>ua</w:t>
      </w:r>
      <w:r w:rsidRPr="00413916">
        <w:rPr>
          <w:color w:val="000000"/>
          <w:sz w:val="28"/>
          <w:szCs w:val="28"/>
          <w:lang w:val="ru-RU"/>
        </w:rPr>
        <w:t>/</w:t>
      </w:r>
      <w:r w:rsidRPr="00413916">
        <w:rPr>
          <w:color w:val="000000"/>
          <w:sz w:val="28"/>
          <w:szCs w:val="28"/>
        </w:rPr>
        <w:t>menu</w:t>
      </w:r>
      <w:r w:rsidRPr="00413916">
        <w:rPr>
          <w:color w:val="000000"/>
          <w:sz w:val="28"/>
          <w:szCs w:val="28"/>
          <w:lang w:val="ru-RU"/>
        </w:rPr>
        <w:t>/</w:t>
      </w:r>
      <w:r w:rsidRPr="00413916">
        <w:rPr>
          <w:color w:val="000000"/>
          <w:sz w:val="28"/>
          <w:szCs w:val="28"/>
        </w:rPr>
        <w:t>science</w:t>
      </w:r>
      <w:r w:rsidRPr="00413916">
        <w:rPr>
          <w:color w:val="000000"/>
          <w:sz w:val="28"/>
          <w:szCs w:val="28"/>
          <w:lang w:val="ru-RU"/>
        </w:rPr>
        <w:t>/</w:t>
      </w:r>
      <w:r w:rsidRPr="00413916">
        <w:rPr>
          <w:color w:val="000000"/>
          <w:sz w:val="28"/>
          <w:szCs w:val="28"/>
        </w:rPr>
        <w:t>naukovi</w:t>
      </w:r>
      <w:r w:rsidRPr="00413916">
        <w:rPr>
          <w:color w:val="000000"/>
          <w:sz w:val="28"/>
          <w:szCs w:val="28"/>
          <w:lang w:val="ru-RU"/>
        </w:rPr>
        <w:t>-</w:t>
      </w:r>
      <w:r w:rsidRPr="00413916">
        <w:rPr>
          <w:color w:val="000000"/>
          <w:sz w:val="28"/>
          <w:szCs w:val="28"/>
        </w:rPr>
        <w:t>rozrobki</w:t>
      </w:r>
      <w:r w:rsidRPr="00413916">
        <w:rPr>
          <w:color w:val="000000"/>
          <w:sz w:val="28"/>
          <w:szCs w:val="28"/>
          <w:lang w:val="ru-RU"/>
        </w:rPr>
        <w:t>/</w:t>
      </w:r>
      <w:r w:rsidRPr="00413916">
        <w:rPr>
          <w:color w:val="000000"/>
          <w:sz w:val="28"/>
          <w:szCs w:val="28"/>
        </w:rPr>
        <w:t>intelektualna</w:t>
      </w:r>
      <w:r w:rsidRPr="00413916">
        <w:rPr>
          <w:color w:val="000000"/>
          <w:sz w:val="28"/>
          <w:szCs w:val="28"/>
          <w:lang w:val="ru-RU"/>
        </w:rPr>
        <w:t>-</w:t>
      </w:r>
      <w:r w:rsidRPr="00413916">
        <w:rPr>
          <w:color w:val="000000"/>
          <w:sz w:val="28"/>
          <w:szCs w:val="28"/>
        </w:rPr>
        <w:t>sistema</w:t>
      </w:r>
      <w:r w:rsidRPr="00413916">
        <w:rPr>
          <w:color w:val="000000"/>
          <w:sz w:val="28"/>
          <w:szCs w:val="28"/>
          <w:lang w:val="ru-RU"/>
        </w:rPr>
        <w:t>-</w:t>
      </w:r>
      <w:r w:rsidRPr="00413916">
        <w:rPr>
          <w:color w:val="000000"/>
          <w:sz w:val="28"/>
          <w:szCs w:val="28"/>
        </w:rPr>
        <w:t>monitoringu</w:t>
      </w:r>
      <w:r w:rsidRPr="00413916">
        <w:rPr>
          <w:color w:val="000000"/>
          <w:sz w:val="28"/>
          <w:szCs w:val="28"/>
          <w:lang w:val="ru-RU"/>
        </w:rPr>
        <w:t>-</w:t>
      </w:r>
      <w:r w:rsidRPr="00413916">
        <w:rPr>
          <w:color w:val="000000"/>
          <w:sz w:val="28"/>
          <w:szCs w:val="28"/>
        </w:rPr>
        <w:t>dorozhnogo</w:t>
      </w:r>
      <w:r w:rsidRPr="00413916">
        <w:rPr>
          <w:color w:val="000000"/>
          <w:sz w:val="28"/>
          <w:szCs w:val="28"/>
          <w:lang w:val="ru-RU"/>
        </w:rPr>
        <w:t>-</w:t>
      </w:r>
      <w:r w:rsidRPr="00413916">
        <w:rPr>
          <w:color w:val="000000"/>
          <w:sz w:val="28"/>
          <w:szCs w:val="28"/>
        </w:rPr>
        <w:t>ruxu</w:t>
      </w:r>
      <w:r w:rsidRPr="00413916">
        <w:rPr>
          <w:color w:val="000000"/>
          <w:sz w:val="28"/>
          <w:szCs w:val="28"/>
          <w:lang w:val="ru-RU"/>
        </w:rPr>
        <w:t>.</w:t>
      </w:r>
      <w:r w:rsidRPr="00413916">
        <w:rPr>
          <w:color w:val="000000"/>
          <w:sz w:val="28"/>
          <w:szCs w:val="28"/>
        </w:rPr>
        <w:t>html</w:t>
      </w:r>
    </w:p>
    <w:p w:rsidR="00413916" w:rsidRPr="00413916" w:rsidRDefault="00413916" w:rsidP="00413916">
      <w:pPr>
        <w:pStyle w:val="a3"/>
        <w:numPr>
          <w:ilvl w:val="0"/>
          <w:numId w:val="2"/>
        </w:numPr>
        <w:spacing w:line="360" w:lineRule="auto"/>
        <w:ind w:left="0" w:firstLine="709"/>
        <w:jc w:val="both"/>
        <w:rPr>
          <w:color w:val="000000"/>
          <w:sz w:val="28"/>
          <w:szCs w:val="28"/>
          <w:lang w:val="ru-RU"/>
        </w:rPr>
      </w:pPr>
      <w:r w:rsidRPr="00413916">
        <w:rPr>
          <w:color w:val="000000"/>
          <w:sz w:val="28"/>
          <w:szCs w:val="28"/>
          <w:lang w:val="ru-RU"/>
        </w:rPr>
        <w:t xml:space="preserve">Рубель Г.Л., Ліхоузова Т.А. Розпізнавання рухомих об’єктів // Международная научно-практическая конференция «Эффективные инструменты современных наук – 2019» 22-30.04.2019, Чехия, Прага – </w:t>
      </w:r>
      <w:r w:rsidRPr="00413916">
        <w:rPr>
          <w:color w:val="000000"/>
          <w:sz w:val="28"/>
          <w:szCs w:val="28"/>
        </w:rPr>
        <w:t>c</w:t>
      </w:r>
      <w:r w:rsidRPr="00413916">
        <w:rPr>
          <w:color w:val="000000"/>
          <w:sz w:val="28"/>
          <w:szCs w:val="28"/>
          <w:lang w:val="ru-RU"/>
        </w:rPr>
        <w:t>.48-51</w:t>
      </w:r>
    </w:p>
    <w:sectPr w:rsidR="00413916" w:rsidRPr="00413916" w:rsidSect="008531BC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6791046"/>
    <w:multiLevelType w:val="hybridMultilevel"/>
    <w:tmpl w:val="FB56A1A8"/>
    <w:lvl w:ilvl="0" w:tplc="1000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1000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1000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1000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1000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1000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1000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1000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1000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" w15:restartNumberingAfterBreak="0">
    <w:nsid w:val="350C4A44"/>
    <w:multiLevelType w:val="hybridMultilevel"/>
    <w:tmpl w:val="C12C4158"/>
    <w:lvl w:ilvl="0" w:tplc="1000000F">
      <w:start w:val="1"/>
      <w:numFmt w:val="decimal"/>
      <w:lvlText w:val="%1."/>
      <w:lvlJc w:val="left"/>
      <w:pPr>
        <w:ind w:left="1429" w:hanging="360"/>
      </w:pPr>
    </w:lvl>
    <w:lvl w:ilvl="1" w:tplc="10000019" w:tentative="1">
      <w:start w:val="1"/>
      <w:numFmt w:val="lowerLetter"/>
      <w:lvlText w:val="%2."/>
      <w:lvlJc w:val="left"/>
      <w:pPr>
        <w:ind w:left="2149" w:hanging="360"/>
      </w:pPr>
    </w:lvl>
    <w:lvl w:ilvl="2" w:tplc="1000001B" w:tentative="1">
      <w:start w:val="1"/>
      <w:numFmt w:val="lowerRoman"/>
      <w:lvlText w:val="%3."/>
      <w:lvlJc w:val="right"/>
      <w:pPr>
        <w:ind w:left="2869" w:hanging="180"/>
      </w:pPr>
    </w:lvl>
    <w:lvl w:ilvl="3" w:tplc="1000000F" w:tentative="1">
      <w:start w:val="1"/>
      <w:numFmt w:val="decimal"/>
      <w:lvlText w:val="%4."/>
      <w:lvlJc w:val="left"/>
      <w:pPr>
        <w:ind w:left="3589" w:hanging="360"/>
      </w:pPr>
    </w:lvl>
    <w:lvl w:ilvl="4" w:tplc="10000019" w:tentative="1">
      <w:start w:val="1"/>
      <w:numFmt w:val="lowerLetter"/>
      <w:lvlText w:val="%5."/>
      <w:lvlJc w:val="left"/>
      <w:pPr>
        <w:ind w:left="4309" w:hanging="360"/>
      </w:pPr>
    </w:lvl>
    <w:lvl w:ilvl="5" w:tplc="1000001B" w:tentative="1">
      <w:start w:val="1"/>
      <w:numFmt w:val="lowerRoman"/>
      <w:lvlText w:val="%6."/>
      <w:lvlJc w:val="right"/>
      <w:pPr>
        <w:ind w:left="5029" w:hanging="180"/>
      </w:pPr>
    </w:lvl>
    <w:lvl w:ilvl="6" w:tplc="1000000F" w:tentative="1">
      <w:start w:val="1"/>
      <w:numFmt w:val="decimal"/>
      <w:lvlText w:val="%7."/>
      <w:lvlJc w:val="left"/>
      <w:pPr>
        <w:ind w:left="5749" w:hanging="360"/>
      </w:pPr>
    </w:lvl>
    <w:lvl w:ilvl="7" w:tplc="10000019" w:tentative="1">
      <w:start w:val="1"/>
      <w:numFmt w:val="lowerLetter"/>
      <w:lvlText w:val="%8."/>
      <w:lvlJc w:val="left"/>
      <w:pPr>
        <w:ind w:left="6469" w:hanging="360"/>
      </w:pPr>
    </w:lvl>
    <w:lvl w:ilvl="8" w:tplc="1000001B" w:tentative="1">
      <w:start w:val="1"/>
      <w:numFmt w:val="lowerRoman"/>
      <w:lvlText w:val="%9."/>
      <w:lvlJc w:val="right"/>
      <w:pPr>
        <w:ind w:left="7189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531BC"/>
    <w:rsid w:val="002E203B"/>
    <w:rsid w:val="00327B4A"/>
    <w:rsid w:val="00356BB9"/>
    <w:rsid w:val="00413916"/>
    <w:rsid w:val="008433B2"/>
    <w:rsid w:val="008531BC"/>
    <w:rsid w:val="00915F00"/>
    <w:rsid w:val="00A23B74"/>
    <w:rsid w:val="00E311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934EADC"/>
  <w15:chartTrackingRefBased/>
  <w15:docId w15:val="{75E5F140-2DE6-47CD-94E1-3BCF898413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8531B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GB" w:eastAsia="en-GB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915F0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70</TotalTime>
  <Pages>4</Pages>
  <Words>911</Words>
  <Characters>5197</Characters>
  <Application>Microsoft Office Word</Application>
  <DocSecurity>0</DocSecurity>
  <Lines>43</Lines>
  <Paragraphs>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Tetiana Likhouzova</dc:creator>
  <cp:keywords/>
  <dc:description/>
  <cp:lastModifiedBy>Tetiana Likhouzova</cp:lastModifiedBy>
  <cp:revision>3</cp:revision>
  <dcterms:created xsi:type="dcterms:W3CDTF">2020-05-12T09:18:00Z</dcterms:created>
  <dcterms:modified xsi:type="dcterms:W3CDTF">2020-05-13T14:29:00Z</dcterms:modified>
</cp:coreProperties>
</file>